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Default="00654E8F" w:rsidP="0001436A">
      <w:pPr>
        <w:pStyle w:val="SupplementaryMaterial"/>
      </w:pPr>
      <w:r w:rsidRPr="001549D3">
        <w:t>Supplementary Material</w:t>
      </w:r>
    </w:p>
    <w:p w14:paraId="2FEF8081" w14:textId="77777777" w:rsidR="00D92F87" w:rsidRPr="00376CC5" w:rsidRDefault="00D92F87" w:rsidP="00D92F87">
      <w:pPr>
        <w:pStyle w:val="Title"/>
      </w:pPr>
      <w:r w:rsidRPr="00B3177E">
        <w:t>Mitochondria targeted nanoparticles for the treatment of mitochondrial dysfunction-associated brain disorders</w:t>
      </w:r>
    </w:p>
    <w:p w14:paraId="12219827" w14:textId="65189941" w:rsidR="00D92F87" w:rsidRDefault="00D92F87" w:rsidP="00D92F87">
      <w:pPr>
        <w:pStyle w:val="AuthorList"/>
      </w:pPr>
      <w:r>
        <w:t>Amy Claire Buck</w:t>
      </w:r>
      <w:r w:rsidRPr="00520CE5">
        <w:rPr>
          <w:vertAlign w:val="superscript"/>
        </w:rPr>
        <w:t>1,2</w:t>
      </w:r>
      <w:r>
        <w:t>, Gerald Maarman</w:t>
      </w:r>
      <w:r w:rsidRPr="00520CE5">
        <w:rPr>
          <w:vertAlign w:val="superscript"/>
        </w:rPr>
        <w:t>3</w:t>
      </w:r>
      <w:r>
        <w:t>, Admire Dube</w:t>
      </w:r>
      <w:r w:rsidRPr="00520CE5">
        <w:rPr>
          <w:vertAlign w:val="superscript"/>
        </w:rPr>
        <w:t>4</w:t>
      </w:r>
      <w:r>
        <w:t>, Soraya Bardien</w:t>
      </w:r>
      <w:r w:rsidR="00C237B8">
        <w:rPr>
          <w:vertAlign w:val="superscript"/>
        </w:rPr>
        <w:t>1,</w:t>
      </w:r>
      <w:r w:rsidRPr="00520CE5">
        <w:rPr>
          <w:vertAlign w:val="superscript"/>
        </w:rPr>
        <w:t>2,</w:t>
      </w:r>
      <w:proofErr w:type="gramStart"/>
      <w:r w:rsidRPr="00520CE5">
        <w:rPr>
          <w:vertAlign w:val="superscript"/>
        </w:rPr>
        <w:t>5,*</w:t>
      </w:r>
      <w:proofErr w:type="gramEnd"/>
    </w:p>
    <w:p w14:paraId="2DD6C7FE" w14:textId="77777777" w:rsidR="00D92F87" w:rsidRPr="002F0789" w:rsidRDefault="00D92F87" w:rsidP="00D92F87">
      <w:pPr>
        <w:pStyle w:val="AuthorList"/>
        <w:rPr>
          <w:b w:val="0"/>
          <w:bCs/>
        </w:rPr>
      </w:pPr>
      <w:r w:rsidRPr="002F0789">
        <w:rPr>
          <w:b w:val="0"/>
          <w:bCs/>
          <w:vertAlign w:val="superscript"/>
        </w:rPr>
        <w:t>1</w:t>
      </w:r>
      <w:r w:rsidRPr="002F0789">
        <w:rPr>
          <w:b w:val="0"/>
          <w:bCs/>
        </w:rPr>
        <w:t>Division of Molecular Biology and Human Genetics, Department of Biomedical Sciences, Faculty of Medicine and Health Sciences, Stellenbosch University, Cape Town, South Africa</w:t>
      </w:r>
    </w:p>
    <w:p w14:paraId="23C31B1D" w14:textId="77777777" w:rsidR="00D92F87" w:rsidRPr="002F0789" w:rsidRDefault="00D92F87" w:rsidP="00D92F87">
      <w:pPr>
        <w:pStyle w:val="AuthorList"/>
        <w:rPr>
          <w:b w:val="0"/>
          <w:bCs/>
        </w:rPr>
      </w:pPr>
      <w:r w:rsidRPr="002F0789">
        <w:rPr>
          <w:b w:val="0"/>
          <w:bCs/>
          <w:vertAlign w:val="superscript"/>
        </w:rPr>
        <w:t>2</w:t>
      </w:r>
      <w:r w:rsidRPr="002F0789">
        <w:rPr>
          <w:b w:val="0"/>
          <w:bCs/>
        </w:rPr>
        <w:t>South African Medical Research Council Centre for Tuberculosis Research; Division of Molecular Biology and Human Genetics, Faculty of Medicine and Health Sciences, Stellenbosch University, Cape Town</w:t>
      </w:r>
    </w:p>
    <w:p w14:paraId="0EF3F816" w14:textId="77777777" w:rsidR="00D92F87" w:rsidRPr="002F0789" w:rsidRDefault="00D92F87" w:rsidP="00D92F87">
      <w:pPr>
        <w:pStyle w:val="AuthorList"/>
        <w:rPr>
          <w:b w:val="0"/>
          <w:bCs/>
        </w:rPr>
      </w:pPr>
      <w:r w:rsidRPr="002F0789">
        <w:rPr>
          <w:b w:val="0"/>
          <w:bCs/>
          <w:vertAlign w:val="superscript"/>
        </w:rPr>
        <w:t>3</w:t>
      </w:r>
      <w:r w:rsidRPr="002F0789">
        <w:rPr>
          <w:b w:val="0"/>
          <w:bCs/>
        </w:rPr>
        <w:t>Centre for Cardio-Metabolic Disease in Africa (CARMA), Division of Medical Physiology, Department of Biomedical Sciences, Faculty of Medicine and Health Sciences, Stellenbosch University, Cape Town, South Africa</w:t>
      </w:r>
    </w:p>
    <w:p w14:paraId="40812195" w14:textId="77777777" w:rsidR="00D92F87" w:rsidRPr="002F0789" w:rsidRDefault="00D92F87" w:rsidP="00D92F87">
      <w:pPr>
        <w:pStyle w:val="AuthorList"/>
        <w:rPr>
          <w:b w:val="0"/>
          <w:bCs/>
        </w:rPr>
      </w:pPr>
      <w:r w:rsidRPr="002F0789">
        <w:rPr>
          <w:b w:val="0"/>
          <w:bCs/>
          <w:vertAlign w:val="superscript"/>
        </w:rPr>
        <w:t>4</w:t>
      </w:r>
      <w:r w:rsidRPr="002F0789">
        <w:rPr>
          <w:b w:val="0"/>
          <w:bCs/>
        </w:rPr>
        <w:t>School of Pharmacy, Faculty of Natural Sciences, University of the Western Cape, Cape Town, South Africa</w:t>
      </w:r>
    </w:p>
    <w:p w14:paraId="34F236CF" w14:textId="77777777" w:rsidR="00D92F87" w:rsidRPr="00B3177E" w:rsidRDefault="00D92F87" w:rsidP="00D92F87">
      <w:pPr>
        <w:pStyle w:val="AuthorList"/>
        <w:rPr>
          <w:vertAlign w:val="superscript"/>
        </w:rPr>
      </w:pPr>
      <w:r w:rsidRPr="002F0789">
        <w:rPr>
          <w:b w:val="0"/>
          <w:bCs/>
          <w:vertAlign w:val="superscript"/>
        </w:rPr>
        <w:t>5</w:t>
      </w:r>
      <w:r w:rsidRPr="002F0789">
        <w:rPr>
          <w:b w:val="0"/>
          <w:bCs/>
        </w:rPr>
        <w:t>Stellenbosch University Genomics of Brain Disorders Research Unit; Division of Molecular Biology and Human Genetics, Faculty of Medicine and Health Sciences, Stellenbosch University, Cape Town, South Africa</w:t>
      </w:r>
    </w:p>
    <w:p w14:paraId="4B2D6955" w14:textId="77777777" w:rsidR="00D92F87" w:rsidRDefault="00D92F87" w:rsidP="00D92F87">
      <w:pPr>
        <w:spacing w:before="240" w:after="0"/>
      </w:pPr>
      <w:r w:rsidRPr="00376CC5">
        <w:rPr>
          <w:rFonts w:cs="Times New Roman"/>
          <w:b/>
          <w:szCs w:val="24"/>
        </w:rPr>
        <w:t xml:space="preserve">* Correspondence: </w:t>
      </w:r>
      <w:r w:rsidRPr="00376CC5">
        <w:rPr>
          <w:rFonts w:cs="Times New Roman"/>
          <w:b/>
          <w:szCs w:val="24"/>
        </w:rPr>
        <w:br/>
      </w:r>
      <w:r>
        <w:rPr>
          <w:rFonts w:cs="Times New Roman"/>
          <w:szCs w:val="24"/>
        </w:rPr>
        <w:t>Soraya Bardien</w:t>
      </w:r>
      <w:r w:rsidRPr="00376CC5">
        <w:rPr>
          <w:rFonts w:cs="Times New Roman"/>
          <w:szCs w:val="24"/>
        </w:rPr>
        <w:br/>
      </w:r>
      <w:hyperlink r:id="rId12" w:history="1">
        <w:r w:rsidRPr="007300E8">
          <w:rPr>
            <w:rStyle w:val="Hyperlink"/>
            <w:rFonts w:cs="Times New Roman"/>
            <w:szCs w:val="24"/>
          </w:rPr>
          <w:t>sbardien@sun.ac.za</w:t>
        </w:r>
      </w:hyperlink>
    </w:p>
    <w:sdt>
      <w:sdtPr>
        <w:rPr>
          <w:rFonts w:ascii="Times New Roman" w:eastAsiaTheme="minorHAnsi" w:hAnsi="Times New Roman" w:cstheme="minorBidi"/>
          <w:color w:val="auto"/>
          <w:sz w:val="24"/>
          <w:szCs w:val="22"/>
        </w:rPr>
        <w:id w:val="2043170428"/>
        <w:docPartObj>
          <w:docPartGallery w:val="Table of Contents"/>
          <w:docPartUnique/>
        </w:docPartObj>
      </w:sdtPr>
      <w:sdtEndPr>
        <w:rPr>
          <w:b/>
          <w:bCs/>
          <w:noProof/>
        </w:rPr>
      </w:sdtEndPr>
      <w:sdtContent>
        <w:p w14:paraId="3DDEFC76" w14:textId="46B22FE7" w:rsidR="009D664E" w:rsidRPr="009D664E" w:rsidRDefault="009D664E">
          <w:pPr>
            <w:pStyle w:val="TOCHeading"/>
            <w:rPr>
              <w:rFonts w:ascii="Times New Roman" w:hAnsi="Times New Roman" w:cs="Times New Roman"/>
              <w:color w:val="auto"/>
            </w:rPr>
          </w:pPr>
          <w:r w:rsidRPr="009D664E">
            <w:rPr>
              <w:rFonts w:ascii="Times New Roman" w:hAnsi="Times New Roman" w:cs="Times New Roman"/>
              <w:color w:val="auto"/>
            </w:rPr>
            <w:t>Contents</w:t>
          </w:r>
        </w:p>
        <w:p w14:paraId="6213EC03" w14:textId="3DD969BB" w:rsidR="00D02D16" w:rsidRDefault="009D664E" w:rsidP="00D02D16">
          <w:pPr>
            <w:pStyle w:val="TOC1"/>
            <w:rPr>
              <w:rFonts w:asciiTheme="minorHAnsi" w:eastAsiaTheme="minorEastAsia" w:hAnsiTheme="minorHAnsi"/>
              <w:noProof/>
              <w:kern w:val="2"/>
              <w:szCs w:val="24"/>
              <w:lang w:val="en-ZA" w:eastAsia="en-ZA"/>
              <w14:ligatures w14:val="standardContextual"/>
            </w:rPr>
          </w:pPr>
          <w:r>
            <w:fldChar w:fldCharType="begin"/>
          </w:r>
          <w:r>
            <w:instrText xml:space="preserve"> TOC \o "1-3" \h \z \u </w:instrText>
          </w:r>
          <w:r>
            <w:fldChar w:fldCharType="separate"/>
          </w:r>
          <w:hyperlink w:anchor="_Toc192063701" w:history="1">
            <w:r w:rsidR="00D02D16" w:rsidRPr="00C31B46">
              <w:rPr>
                <w:rStyle w:val="Hyperlink"/>
                <w:noProof/>
              </w:rPr>
              <w:t>1.</w:t>
            </w:r>
            <w:r w:rsidR="00D02D16">
              <w:rPr>
                <w:rFonts w:asciiTheme="minorHAnsi" w:eastAsiaTheme="minorEastAsia" w:hAnsiTheme="minorHAnsi"/>
                <w:noProof/>
                <w:kern w:val="2"/>
                <w:szCs w:val="24"/>
                <w:lang w:val="en-ZA" w:eastAsia="en-ZA"/>
                <w14:ligatures w14:val="standardContextual"/>
              </w:rPr>
              <w:tab/>
            </w:r>
            <w:r w:rsidR="00D02D16" w:rsidRPr="00C31B46">
              <w:rPr>
                <w:rStyle w:val="Hyperlink"/>
                <w:noProof/>
              </w:rPr>
              <w:t>Definition, classification, size, drug loading and characterization of nanoparticles</w:t>
            </w:r>
            <w:r w:rsidR="00D02D16">
              <w:rPr>
                <w:noProof/>
                <w:webHidden/>
              </w:rPr>
              <w:tab/>
            </w:r>
            <w:r w:rsidR="00D02D16">
              <w:rPr>
                <w:noProof/>
                <w:webHidden/>
              </w:rPr>
              <w:fldChar w:fldCharType="begin"/>
            </w:r>
            <w:r w:rsidR="00D02D16">
              <w:rPr>
                <w:noProof/>
                <w:webHidden/>
              </w:rPr>
              <w:instrText xml:space="preserve"> PAGEREF _Toc192063701 \h </w:instrText>
            </w:r>
            <w:r w:rsidR="00D02D16">
              <w:rPr>
                <w:noProof/>
                <w:webHidden/>
              </w:rPr>
            </w:r>
            <w:r w:rsidR="00D02D16">
              <w:rPr>
                <w:noProof/>
                <w:webHidden/>
              </w:rPr>
              <w:fldChar w:fldCharType="separate"/>
            </w:r>
            <w:r w:rsidR="00D02D16">
              <w:rPr>
                <w:noProof/>
                <w:webHidden/>
              </w:rPr>
              <w:t>2</w:t>
            </w:r>
            <w:r w:rsidR="00D02D16">
              <w:rPr>
                <w:noProof/>
                <w:webHidden/>
              </w:rPr>
              <w:fldChar w:fldCharType="end"/>
            </w:r>
          </w:hyperlink>
        </w:p>
        <w:p w14:paraId="31520BDA" w14:textId="5EDAF931" w:rsidR="00D02D16" w:rsidRDefault="00D02D16" w:rsidP="00D02D16">
          <w:pPr>
            <w:pStyle w:val="TOC1"/>
            <w:rPr>
              <w:rFonts w:asciiTheme="minorHAnsi" w:eastAsiaTheme="minorEastAsia" w:hAnsiTheme="minorHAnsi"/>
              <w:noProof/>
              <w:kern w:val="2"/>
              <w:szCs w:val="24"/>
              <w:lang w:val="en-ZA" w:eastAsia="en-ZA"/>
              <w14:ligatures w14:val="standardContextual"/>
            </w:rPr>
          </w:pPr>
          <w:hyperlink w:anchor="_Toc192063702" w:history="1">
            <w:r w:rsidRPr="00C31B46">
              <w:rPr>
                <w:rStyle w:val="Hyperlink"/>
                <w:noProof/>
              </w:rPr>
              <w:t>2.</w:t>
            </w:r>
            <w:r>
              <w:rPr>
                <w:rFonts w:asciiTheme="minorHAnsi" w:eastAsiaTheme="minorEastAsia" w:hAnsiTheme="minorHAnsi"/>
                <w:noProof/>
                <w:kern w:val="2"/>
                <w:szCs w:val="24"/>
                <w:lang w:val="en-ZA" w:eastAsia="en-ZA"/>
                <w14:ligatures w14:val="standardContextual"/>
              </w:rPr>
              <w:tab/>
            </w:r>
            <w:r w:rsidRPr="00C31B46">
              <w:rPr>
                <w:rStyle w:val="Hyperlink"/>
                <w:noProof/>
              </w:rPr>
              <w:t>Supplementary Figures and Tables</w:t>
            </w:r>
            <w:r>
              <w:rPr>
                <w:noProof/>
                <w:webHidden/>
              </w:rPr>
              <w:tab/>
            </w:r>
            <w:r>
              <w:rPr>
                <w:noProof/>
                <w:webHidden/>
              </w:rPr>
              <w:fldChar w:fldCharType="begin"/>
            </w:r>
            <w:r>
              <w:rPr>
                <w:noProof/>
                <w:webHidden/>
              </w:rPr>
              <w:instrText xml:space="preserve"> PAGEREF _Toc192063702 \h </w:instrText>
            </w:r>
            <w:r>
              <w:rPr>
                <w:noProof/>
                <w:webHidden/>
              </w:rPr>
            </w:r>
            <w:r>
              <w:rPr>
                <w:noProof/>
                <w:webHidden/>
              </w:rPr>
              <w:fldChar w:fldCharType="separate"/>
            </w:r>
            <w:r>
              <w:rPr>
                <w:noProof/>
                <w:webHidden/>
              </w:rPr>
              <w:t>3</w:t>
            </w:r>
            <w:r>
              <w:rPr>
                <w:noProof/>
                <w:webHidden/>
              </w:rPr>
              <w:fldChar w:fldCharType="end"/>
            </w:r>
          </w:hyperlink>
        </w:p>
        <w:p w14:paraId="339D7F17" w14:textId="394C9CE3" w:rsidR="00D02D16" w:rsidRDefault="00D02D16" w:rsidP="00D02D16">
          <w:pPr>
            <w:pStyle w:val="TOC2"/>
            <w:ind w:left="1440"/>
            <w:rPr>
              <w:rFonts w:asciiTheme="minorHAnsi" w:eastAsiaTheme="minorEastAsia" w:hAnsiTheme="minorHAnsi"/>
              <w:noProof/>
              <w:kern w:val="2"/>
              <w:szCs w:val="24"/>
              <w:lang w:val="en-ZA" w:eastAsia="en-ZA"/>
              <w14:ligatures w14:val="standardContextual"/>
            </w:rPr>
          </w:pPr>
          <w:hyperlink w:anchor="_Toc192063703" w:history="1">
            <w:r w:rsidRPr="00C31B46">
              <w:rPr>
                <w:rStyle w:val="Hyperlink"/>
                <w:noProof/>
              </w:rPr>
              <w:t>Supplementary Figure S1</w:t>
            </w:r>
            <w:r>
              <w:rPr>
                <w:noProof/>
                <w:webHidden/>
              </w:rPr>
              <w:tab/>
            </w:r>
            <w:r>
              <w:rPr>
                <w:noProof/>
                <w:webHidden/>
              </w:rPr>
              <w:fldChar w:fldCharType="begin"/>
            </w:r>
            <w:r>
              <w:rPr>
                <w:noProof/>
                <w:webHidden/>
              </w:rPr>
              <w:instrText xml:space="preserve"> PAGEREF _Toc192063703 \h </w:instrText>
            </w:r>
            <w:r>
              <w:rPr>
                <w:noProof/>
                <w:webHidden/>
              </w:rPr>
            </w:r>
            <w:r>
              <w:rPr>
                <w:noProof/>
                <w:webHidden/>
              </w:rPr>
              <w:fldChar w:fldCharType="separate"/>
            </w:r>
            <w:r>
              <w:rPr>
                <w:noProof/>
                <w:webHidden/>
              </w:rPr>
              <w:t>3</w:t>
            </w:r>
            <w:r>
              <w:rPr>
                <w:noProof/>
                <w:webHidden/>
              </w:rPr>
              <w:fldChar w:fldCharType="end"/>
            </w:r>
          </w:hyperlink>
        </w:p>
        <w:p w14:paraId="3C21677A" w14:textId="1C801F53" w:rsidR="00D02D16" w:rsidRDefault="00D02D16" w:rsidP="00D02D16">
          <w:pPr>
            <w:pStyle w:val="TOC2"/>
            <w:ind w:left="1440"/>
            <w:rPr>
              <w:rFonts w:asciiTheme="minorHAnsi" w:eastAsiaTheme="minorEastAsia" w:hAnsiTheme="minorHAnsi"/>
              <w:noProof/>
              <w:kern w:val="2"/>
              <w:szCs w:val="24"/>
              <w:lang w:val="en-ZA" w:eastAsia="en-ZA"/>
              <w14:ligatures w14:val="standardContextual"/>
            </w:rPr>
          </w:pPr>
          <w:hyperlink w:anchor="_Toc192063704" w:history="1">
            <w:r w:rsidRPr="00C31B46">
              <w:rPr>
                <w:rStyle w:val="Hyperlink"/>
                <w:noProof/>
              </w:rPr>
              <w:t>Supplementary Figure S2</w:t>
            </w:r>
            <w:r>
              <w:rPr>
                <w:noProof/>
                <w:webHidden/>
              </w:rPr>
              <w:tab/>
            </w:r>
            <w:r>
              <w:rPr>
                <w:noProof/>
                <w:webHidden/>
              </w:rPr>
              <w:fldChar w:fldCharType="begin"/>
            </w:r>
            <w:r>
              <w:rPr>
                <w:noProof/>
                <w:webHidden/>
              </w:rPr>
              <w:instrText xml:space="preserve"> PAGEREF _Toc192063704 \h </w:instrText>
            </w:r>
            <w:r>
              <w:rPr>
                <w:noProof/>
                <w:webHidden/>
              </w:rPr>
            </w:r>
            <w:r>
              <w:rPr>
                <w:noProof/>
                <w:webHidden/>
              </w:rPr>
              <w:fldChar w:fldCharType="separate"/>
            </w:r>
            <w:r>
              <w:rPr>
                <w:noProof/>
                <w:webHidden/>
              </w:rPr>
              <w:t>4</w:t>
            </w:r>
            <w:r>
              <w:rPr>
                <w:noProof/>
                <w:webHidden/>
              </w:rPr>
              <w:fldChar w:fldCharType="end"/>
            </w:r>
          </w:hyperlink>
        </w:p>
        <w:p w14:paraId="688B9028" w14:textId="53FCDB45" w:rsidR="00D02D16" w:rsidRDefault="00D02D16" w:rsidP="00D02D16">
          <w:pPr>
            <w:pStyle w:val="TOC1"/>
            <w:ind w:left="1080"/>
            <w:rPr>
              <w:rFonts w:asciiTheme="minorHAnsi" w:eastAsiaTheme="minorEastAsia" w:hAnsiTheme="minorHAnsi"/>
              <w:noProof/>
              <w:kern w:val="2"/>
              <w:szCs w:val="24"/>
              <w:lang w:val="en-ZA" w:eastAsia="en-ZA"/>
              <w14:ligatures w14:val="standardContextual"/>
            </w:rPr>
          </w:pPr>
          <w:hyperlink w:anchor="_Toc192063705" w:history="1">
            <w:r w:rsidRPr="00C31B46">
              <w:rPr>
                <w:rStyle w:val="Hyperlink"/>
                <w:noProof/>
              </w:rPr>
              <w:t>Supplementary Table S1.</w:t>
            </w:r>
            <w:r>
              <w:rPr>
                <w:noProof/>
                <w:webHidden/>
              </w:rPr>
              <w:tab/>
            </w:r>
            <w:r>
              <w:rPr>
                <w:noProof/>
                <w:webHidden/>
              </w:rPr>
              <w:fldChar w:fldCharType="begin"/>
            </w:r>
            <w:r>
              <w:rPr>
                <w:noProof/>
                <w:webHidden/>
              </w:rPr>
              <w:instrText xml:space="preserve"> PAGEREF _Toc192063705 \h </w:instrText>
            </w:r>
            <w:r>
              <w:rPr>
                <w:noProof/>
                <w:webHidden/>
              </w:rPr>
            </w:r>
            <w:r>
              <w:rPr>
                <w:noProof/>
                <w:webHidden/>
              </w:rPr>
              <w:fldChar w:fldCharType="separate"/>
            </w:r>
            <w:r>
              <w:rPr>
                <w:noProof/>
                <w:webHidden/>
              </w:rPr>
              <w:t>5</w:t>
            </w:r>
            <w:r>
              <w:rPr>
                <w:noProof/>
                <w:webHidden/>
              </w:rPr>
              <w:fldChar w:fldCharType="end"/>
            </w:r>
          </w:hyperlink>
        </w:p>
        <w:p w14:paraId="4D262A65" w14:textId="1AB195D4" w:rsidR="00D02D16" w:rsidRDefault="00D02D16" w:rsidP="00D02D16">
          <w:pPr>
            <w:pStyle w:val="TOC1"/>
            <w:ind w:left="1080"/>
            <w:rPr>
              <w:rFonts w:asciiTheme="minorHAnsi" w:eastAsiaTheme="minorEastAsia" w:hAnsiTheme="minorHAnsi"/>
              <w:noProof/>
              <w:kern w:val="2"/>
              <w:szCs w:val="24"/>
              <w:lang w:val="en-ZA" w:eastAsia="en-ZA"/>
              <w14:ligatures w14:val="standardContextual"/>
            </w:rPr>
          </w:pPr>
          <w:hyperlink w:anchor="_Toc192063706" w:history="1">
            <w:r w:rsidRPr="00C31B46">
              <w:rPr>
                <w:rStyle w:val="Hyperlink"/>
                <w:noProof/>
              </w:rPr>
              <w:t>Supplementary Table S2</w:t>
            </w:r>
            <w:r>
              <w:rPr>
                <w:noProof/>
                <w:webHidden/>
              </w:rPr>
              <w:tab/>
            </w:r>
            <w:r>
              <w:rPr>
                <w:noProof/>
                <w:webHidden/>
              </w:rPr>
              <w:fldChar w:fldCharType="begin"/>
            </w:r>
            <w:r>
              <w:rPr>
                <w:noProof/>
                <w:webHidden/>
              </w:rPr>
              <w:instrText xml:space="preserve"> PAGEREF _Toc192063706 \h </w:instrText>
            </w:r>
            <w:r>
              <w:rPr>
                <w:noProof/>
                <w:webHidden/>
              </w:rPr>
            </w:r>
            <w:r>
              <w:rPr>
                <w:noProof/>
                <w:webHidden/>
              </w:rPr>
              <w:fldChar w:fldCharType="separate"/>
            </w:r>
            <w:r>
              <w:rPr>
                <w:noProof/>
                <w:webHidden/>
              </w:rPr>
              <w:t>14</w:t>
            </w:r>
            <w:r>
              <w:rPr>
                <w:noProof/>
                <w:webHidden/>
              </w:rPr>
              <w:fldChar w:fldCharType="end"/>
            </w:r>
          </w:hyperlink>
        </w:p>
        <w:p w14:paraId="4C3532B1" w14:textId="0EE424BF" w:rsidR="00D02D16" w:rsidRDefault="00D02D16" w:rsidP="00D02D16">
          <w:pPr>
            <w:pStyle w:val="TOC1"/>
            <w:rPr>
              <w:rFonts w:asciiTheme="minorHAnsi" w:eastAsiaTheme="minorEastAsia" w:hAnsiTheme="minorHAnsi"/>
              <w:noProof/>
              <w:kern w:val="2"/>
              <w:szCs w:val="24"/>
              <w:lang w:val="en-ZA" w:eastAsia="en-ZA"/>
              <w14:ligatures w14:val="standardContextual"/>
            </w:rPr>
          </w:pPr>
          <w:hyperlink w:anchor="_Toc192063707" w:history="1">
            <w:r w:rsidRPr="00C31B46">
              <w:rPr>
                <w:rStyle w:val="Hyperlink"/>
                <w:noProof/>
              </w:rPr>
              <w:t>3.</w:t>
            </w:r>
            <w:r>
              <w:rPr>
                <w:rFonts w:asciiTheme="minorHAnsi" w:eastAsiaTheme="minorEastAsia" w:hAnsiTheme="minorHAnsi"/>
                <w:noProof/>
                <w:kern w:val="2"/>
                <w:szCs w:val="24"/>
                <w:lang w:val="en-ZA" w:eastAsia="en-ZA"/>
                <w14:ligatures w14:val="standardContextual"/>
              </w:rPr>
              <w:tab/>
            </w:r>
            <w:r w:rsidRPr="00C31B46">
              <w:rPr>
                <w:rStyle w:val="Hyperlink"/>
                <w:noProof/>
              </w:rPr>
              <w:t>References</w:t>
            </w:r>
            <w:r>
              <w:rPr>
                <w:noProof/>
                <w:webHidden/>
              </w:rPr>
              <w:tab/>
            </w:r>
            <w:r>
              <w:rPr>
                <w:noProof/>
                <w:webHidden/>
              </w:rPr>
              <w:fldChar w:fldCharType="begin"/>
            </w:r>
            <w:r>
              <w:rPr>
                <w:noProof/>
                <w:webHidden/>
              </w:rPr>
              <w:instrText xml:space="preserve"> PAGEREF _Toc192063707 \h </w:instrText>
            </w:r>
            <w:r>
              <w:rPr>
                <w:noProof/>
                <w:webHidden/>
              </w:rPr>
            </w:r>
            <w:r>
              <w:rPr>
                <w:noProof/>
                <w:webHidden/>
              </w:rPr>
              <w:fldChar w:fldCharType="separate"/>
            </w:r>
            <w:r>
              <w:rPr>
                <w:noProof/>
                <w:webHidden/>
              </w:rPr>
              <w:t>19</w:t>
            </w:r>
            <w:r>
              <w:rPr>
                <w:noProof/>
                <w:webHidden/>
              </w:rPr>
              <w:fldChar w:fldCharType="end"/>
            </w:r>
          </w:hyperlink>
        </w:p>
        <w:p w14:paraId="2E880BB7" w14:textId="2FE68D83" w:rsidR="009D664E" w:rsidRDefault="009D664E">
          <w:r>
            <w:rPr>
              <w:b/>
              <w:bCs/>
              <w:noProof/>
            </w:rPr>
            <w:fldChar w:fldCharType="end"/>
          </w:r>
        </w:p>
      </w:sdtContent>
    </w:sdt>
    <w:p w14:paraId="69B6594D" w14:textId="77777777" w:rsidR="00605F2E" w:rsidRDefault="00605F2E" w:rsidP="00D92F87">
      <w:pPr>
        <w:spacing w:before="240" w:after="0"/>
        <w:rPr>
          <w:rFonts w:cs="Times New Roman"/>
          <w:szCs w:val="24"/>
        </w:rPr>
      </w:pPr>
    </w:p>
    <w:p w14:paraId="17ACC4BC" w14:textId="77777777" w:rsidR="00137E15" w:rsidRDefault="00137E15" w:rsidP="00484410">
      <w:pPr>
        <w:pStyle w:val="AuthorList"/>
      </w:pPr>
    </w:p>
    <w:p w14:paraId="6B9C6BE6" w14:textId="77777777" w:rsidR="00137E15" w:rsidRDefault="00137E15" w:rsidP="00484410">
      <w:pPr>
        <w:pStyle w:val="AuthorList"/>
      </w:pPr>
    </w:p>
    <w:p w14:paraId="29026311" w14:textId="5A042215" w:rsidR="00EA3D3C" w:rsidRDefault="00654E8F" w:rsidP="00484410">
      <w:pPr>
        <w:pStyle w:val="AuthorList"/>
      </w:pPr>
      <w:r w:rsidRPr="00994A3D">
        <w:t>Supplementary Data</w:t>
      </w:r>
    </w:p>
    <w:p w14:paraId="2A90FD2B" w14:textId="77777777" w:rsidR="00484410" w:rsidRPr="00484410" w:rsidRDefault="00484410" w:rsidP="00484410">
      <w:pPr>
        <w:pStyle w:val="ListParagraph"/>
        <w:numPr>
          <w:ilvl w:val="0"/>
          <w:numId w:val="19"/>
        </w:numPr>
        <w:spacing w:before="240"/>
        <w:contextualSpacing w:val="0"/>
        <w:outlineLvl w:val="0"/>
        <w:rPr>
          <w:b/>
          <w:vanish/>
        </w:rPr>
      </w:pPr>
      <w:bookmarkStart w:id="0" w:name="_Toc188265285"/>
      <w:bookmarkStart w:id="1" w:name="_Toc188265436"/>
      <w:bookmarkStart w:id="2" w:name="_Toc188265504"/>
      <w:bookmarkStart w:id="3" w:name="_Toc188265526"/>
      <w:bookmarkStart w:id="4" w:name="_Toc188265557"/>
      <w:bookmarkStart w:id="5" w:name="_Toc190852498"/>
      <w:bookmarkStart w:id="6" w:name="_Toc192016156"/>
      <w:bookmarkStart w:id="7" w:name="_Toc192016202"/>
      <w:bookmarkStart w:id="8" w:name="_Toc192016222"/>
      <w:bookmarkStart w:id="9" w:name="_Toc192063179"/>
      <w:bookmarkStart w:id="10" w:name="_Toc192063457"/>
      <w:bookmarkStart w:id="11" w:name="_Toc192063561"/>
      <w:bookmarkStart w:id="12" w:name="_Toc192063698"/>
      <w:bookmarkEnd w:id="0"/>
      <w:bookmarkEnd w:id="1"/>
      <w:bookmarkEnd w:id="2"/>
      <w:bookmarkEnd w:id="3"/>
      <w:bookmarkEnd w:id="4"/>
      <w:bookmarkEnd w:id="5"/>
      <w:bookmarkEnd w:id="6"/>
      <w:bookmarkEnd w:id="7"/>
      <w:bookmarkEnd w:id="8"/>
      <w:bookmarkEnd w:id="9"/>
      <w:bookmarkEnd w:id="10"/>
      <w:bookmarkEnd w:id="11"/>
      <w:bookmarkEnd w:id="12"/>
    </w:p>
    <w:p w14:paraId="038FB655" w14:textId="77777777" w:rsidR="00484410" w:rsidRPr="00484410" w:rsidRDefault="00484410" w:rsidP="00484410">
      <w:pPr>
        <w:pStyle w:val="ListParagraph"/>
        <w:numPr>
          <w:ilvl w:val="0"/>
          <w:numId w:val="19"/>
        </w:numPr>
        <w:spacing w:before="240"/>
        <w:contextualSpacing w:val="0"/>
        <w:outlineLvl w:val="0"/>
        <w:rPr>
          <w:b/>
          <w:vanish/>
        </w:rPr>
      </w:pPr>
      <w:bookmarkStart w:id="13" w:name="_Toc188265286"/>
      <w:bookmarkStart w:id="14" w:name="_Toc188265437"/>
      <w:bookmarkStart w:id="15" w:name="_Toc188265505"/>
      <w:bookmarkStart w:id="16" w:name="_Toc188265527"/>
      <w:bookmarkStart w:id="17" w:name="_Toc188265558"/>
      <w:bookmarkStart w:id="18" w:name="_Toc190852499"/>
      <w:bookmarkStart w:id="19" w:name="_Toc192016157"/>
      <w:bookmarkStart w:id="20" w:name="_Toc192016203"/>
      <w:bookmarkStart w:id="21" w:name="_Toc192016223"/>
      <w:bookmarkStart w:id="22" w:name="_Toc192063180"/>
      <w:bookmarkStart w:id="23" w:name="_Toc192063458"/>
      <w:bookmarkStart w:id="24" w:name="_Toc192063562"/>
      <w:bookmarkStart w:id="25" w:name="_Toc192063699"/>
      <w:bookmarkEnd w:id="13"/>
      <w:bookmarkEnd w:id="14"/>
      <w:bookmarkEnd w:id="15"/>
      <w:bookmarkEnd w:id="16"/>
      <w:bookmarkEnd w:id="17"/>
      <w:bookmarkEnd w:id="18"/>
      <w:bookmarkEnd w:id="19"/>
      <w:bookmarkEnd w:id="20"/>
      <w:bookmarkEnd w:id="21"/>
      <w:bookmarkEnd w:id="22"/>
      <w:bookmarkEnd w:id="23"/>
      <w:bookmarkEnd w:id="24"/>
      <w:bookmarkEnd w:id="25"/>
    </w:p>
    <w:p w14:paraId="6B28D3D6" w14:textId="77777777" w:rsidR="00484410" w:rsidRPr="00484410" w:rsidRDefault="00484410" w:rsidP="00484410">
      <w:pPr>
        <w:pStyle w:val="ListParagraph"/>
        <w:numPr>
          <w:ilvl w:val="0"/>
          <w:numId w:val="19"/>
        </w:numPr>
        <w:spacing w:before="240"/>
        <w:contextualSpacing w:val="0"/>
        <w:outlineLvl w:val="0"/>
        <w:rPr>
          <w:b/>
          <w:vanish/>
        </w:rPr>
      </w:pPr>
      <w:bookmarkStart w:id="26" w:name="_Toc188265287"/>
      <w:bookmarkStart w:id="27" w:name="_Toc188265438"/>
      <w:bookmarkStart w:id="28" w:name="_Toc188265506"/>
      <w:bookmarkStart w:id="29" w:name="_Toc188265528"/>
      <w:bookmarkStart w:id="30" w:name="_Toc188265559"/>
      <w:bookmarkStart w:id="31" w:name="_Toc190852500"/>
      <w:bookmarkStart w:id="32" w:name="_Toc192016158"/>
      <w:bookmarkStart w:id="33" w:name="_Toc192016204"/>
      <w:bookmarkStart w:id="34" w:name="_Toc192016224"/>
      <w:bookmarkStart w:id="35" w:name="_Toc192063181"/>
      <w:bookmarkStart w:id="36" w:name="_Toc192063459"/>
      <w:bookmarkStart w:id="37" w:name="_Toc192063563"/>
      <w:bookmarkStart w:id="38" w:name="_Toc192063700"/>
      <w:bookmarkEnd w:id="26"/>
      <w:bookmarkEnd w:id="27"/>
      <w:bookmarkEnd w:id="28"/>
      <w:bookmarkEnd w:id="29"/>
      <w:bookmarkEnd w:id="30"/>
      <w:bookmarkEnd w:id="31"/>
      <w:bookmarkEnd w:id="32"/>
      <w:bookmarkEnd w:id="33"/>
      <w:bookmarkEnd w:id="34"/>
      <w:bookmarkEnd w:id="35"/>
      <w:bookmarkEnd w:id="36"/>
      <w:bookmarkEnd w:id="37"/>
      <w:bookmarkEnd w:id="38"/>
    </w:p>
    <w:p w14:paraId="6C7EE010" w14:textId="0610784D" w:rsidR="00A018BA" w:rsidRDefault="009E1BB7" w:rsidP="006C040D">
      <w:pPr>
        <w:pStyle w:val="Heading1"/>
        <w:numPr>
          <w:ilvl w:val="6"/>
          <w:numId w:val="19"/>
        </w:numPr>
      </w:pPr>
      <w:bookmarkStart w:id="39" w:name="_Toc192063701"/>
      <w:r>
        <w:t>Definition, classification, size</w:t>
      </w:r>
      <w:r w:rsidR="00A051FF">
        <w:t xml:space="preserve">, drug loading and characterization of </w:t>
      </w:r>
      <w:r w:rsidR="00E9476C">
        <w:t>nanoparticles</w:t>
      </w:r>
      <w:bookmarkEnd w:id="39"/>
      <w:r w:rsidR="00E9476C">
        <w:t xml:space="preserve"> </w:t>
      </w:r>
    </w:p>
    <w:p w14:paraId="347836EA" w14:textId="09F27EE8" w:rsidR="00A018BA" w:rsidRDefault="00A018BA" w:rsidP="00A018BA">
      <w:r>
        <w:t xml:space="preserve">Nanomedicine is the term used to describe the application of nanocarriers/nanoparticles (NPs) for diagnosis, monitoring, screening, prevention and treatment of diseases to achieve medical benefits </w:t>
      </w:r>
      <w:sdt>
        <w:sdtPr>
          <w:rPr>
            <w:color w:val="000000"/>
          </w:rPr>
          <w:tag w:val="MENDELEY_CITATION_v3_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"/>
          <w:id w:val="-1357192378"/>
          <w:placeholder>
            <w:docPart w:val="DefaultPlaceholder_-1854013440"/>
          </w:placeholder>
        </w:sdtPr>
        <w:sdtEndPr/>
        <w:sdtContent>
          <w:r w:rsidR="00B80AC5" w:rsidRPr="00B80AC5">
            <w:rPr>
              <w:color w:val="000000"/>
            </w:rPr>
            <w:t>(Abdel-</w:t>
          </w:r>
          <w:proofErr w:type="spellStart"/>
          <w:r w:rsidR="00B80AC5" w:rsidRPr="00B80AC5">
            <w:rPr>
              <w:color w:val="000000"/>
            </w:rPr>
            <w:t>Mageed</w:t>
          </w:r>
          <w:proofErr w:type="spellEnd"/>
          <w:r w:rsidR="00B80AC5" w:rsidRPr="00B80AC5">
            <w:rPr>
              <w:color w:val="000000"/>
            </w:rPr>
            <w:t xml:space="preserve"> et al., 2021)</w:t>
          </w:r>
        </w:sdtContent>
      </w:sdt>
      <w:r w:rsidR="00D71B5C">
        <w:t xml:space="preserve">. </w:t>
      </w:r>
      <w:r>
        <w:t xml:space="preserve">NPs are typically defined as particles ranging between 1 and 100 nm in size, in at least one dimension </w:t>
      </w:r>
      <w:sdt>
        <w:sdtPr>
          <w:rPr>
            <w:color w:val="000000"/>
          </w:rPr>
          <w:tag w:val="MENDELEY_CITATION_v3_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"/>
          <w:id w:val="1922597742"/>
          <w:placeholder>
            <w:docPart w:val="DefaultPlaceholder_-1854013440"/>
          </w:placeholder>
        </w:sdtPr>
        <w:sdtEndPr/>
        <w:sdtContent>
          <w:r w:rsidR="00B80AC5" w:rsidRPr="00B80AC5">
            <w:rPr>
              <w:color w:val="000000"/>
            </w:rPr>
            <w:t>(</w:t>
          </w:r>
          <w:proofErr w:type="spellStart"/>
          <w:r w:rsidR="00B80AC5" w:rsidRPr="00B80AC5">
            <w:rPr>
              <w:color w:val="000000"/>
            </w:rPr>
            <w:t>Najahi</w:t>
          </w:r>
          <w:proofErr w:type="spellEnd"/>
          <w:r w:rsidR="00B80AC5" w:rsidRPr="00B80AC5">
            <w:rPr>
              <w:color w:val="000000"/>
            </w:rPr>
            <w:t>-Missaoui et al., 2020)</w:t>
          </w:r>
        </w:sdtContent>
      </w:sdt>
      <w:r w:rsidR="0056647F">
        <w:t xml:space="preserve">, </w:t>
      </w:r>
      <w:r>
        <w:t xml:space="preserve">although particles with sizes up to 1000 nm are also considered </w:t>
      </w:r>
      <w:sdt>
        <w:sdtPr>
          <w:rPr>
            <w:color w:val="000000"/>
          </w:rPr>
          <w:tag w:val="MENDELEY_CITATION_v3_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"/>
          <w:id w:val="-1837068365"/>
          <w:placeholder>
            <w:docPart w:val="DefaultPlaceholder_-1854013440"/>
          </w:placeholder>
        </w:sdtPr>
        <w:sdtEndPr/>
        <w:sdtContent>
          <w:r w:rsidR="00B80AC5" w:rsidRPr="00B80AC5">
            <w:rPr>
              <w:color w:val="000000"/>
            </w:rPr>
            <w:t>(Zielinska et al., 2020)</w:t>
          </w:r>
        </w:sdtContent>
      </w:sdt>
      <w:r>
        <w:t>. Typically, NPs can be classified into three classes, namely i) organic, ii) inorganic, and iii) carbon-based (</w:t>
      </w:r>
      <w:r w:rsidR="00C27510">
        <w:t xml:space="preserve">Supplementary </w:t>
      </w:r>
      <w:r>
        <w:t>Fig</w:t>
      </w:r>
      <w:r w:rsidR="00C27510">
        <w:t>ure</w:t>
      </w:r>
      <w:r>
        <w:t xml:space="preserve">. 1) </w:t>
      </w:r>
      <w:sdt>
        <w:sdtPr>
          <w:rPr>
            <w:color w:val="000000"/>
          </w:rPr>
          <w:tag w:val="MENDELEY_CITATION_v3_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"/>
          <w:id w:val="1463697695"/>
          <w:placeholder>
            <w:docPart w:val="DefaultPlaceholder_-1854013440"/>
          </w:placeholder>
        </w:sdtPr>
        <w:sdtEndPr/>
        <w:sdtContent>
          <w:r w:rsidR="00B80AC5" w:rsidRPr="00B80AC5">
            <w:rPr>
              <w:rFonts w:eastAsia="Times New Roman"/>
              <w:color w:val="000000"/>
            </w:rPr>
            <w:t>(Joudeh &amp; Linke, 2022)</w:t>
          </w:r>
        </w:sdtContent>
      </w:sdt>
      <w:r w:rsidR="006C7D4D">
        <w:t xml:space="preserve">. </w:t>
      </w:r>
    </w:p>
    <w:p w14:paraId="0EC75B0B" w14:textId="077FE265" w:rsidR="00137E15" w:rsidRDefault="00A018BA" w:rsidP="00137E15">
      <w:r>
        <w:t>Drug loading of NPs is achieved using various methods</w:t>
      </w:r>
      <w:r w:rsidR="00CC4686">
        <w:t xml:space="preserve"> </w:t>
      </w:r>
      <w:sdt>
        <w:sdtPr>
          <w:rPr>
            <w:color w:val="000000"/>
          </w:rPr>
          <w:tag w:val="MENDELEY_CITATION_v3_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"/>
          <w:id w:val="-1808305113"/>
          <w:placeholder>
            <w:docPart w:val="DefaultPlaceholder_-1854013440"/>
          </w:placeholder>
        </w:sdtPr>
        <w:sdtEndPr/>
        <w:sdtContent>
          <w:r w:rsidR="00B80AC5" w:rsidRPr="00B80AC5">
            <w:rPr>
              <w:rFonts w:eastAsia="Times New Roman"/>
              <w:color w:val="000000"/>
            </w:rPr>
            <w:t>(Singh &amp; Lillard, 2009)</w:t>
          </w:r>
        </w:sdtContent>
      </w:sdt>
      <w:r>
        <w:t xml:space="preserve">. Drugs can be incorporated during NP synthesis, via adsorption/absorption through drug incubation with the NP, post-synthesis </w:t>
      </w:r>
      <w:sdt>
        <w:sdtPr>
          <w:rPr>
            <w:color w:val="000000"/>
          </w:rPr>
          <w:tag w:val="MENDELEY_CITATION_v3_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"/>
          <w:id w:val="-966664781"/>
          <w:placeholder>
            <w:docPart w:val="70F64176F5E6450387232A337DF6DD22"/>
          </w:placeholder>
        </w:sdtPr>
        <w:sdtEndPr/>
        <w:sdtContent>
          <w:r w:rsidR="00B80AC5" w:rsidRPr="00B80AC5">
            <w:rPr>
              <w:rFonts w:eastAsia="Times New Roman"/>
              <w:color w:val="000000"/>
            </w:rPr>
            <w:t>(Singh &amp; Lillard, 2009)</w:t>
          </w:r>
        </w:sdtContent>
      </w:sdt>
      <w:r>
        <w:t xml:space="preserve">, or via chemical conjugation of the drug onto the surface of the NP </w:t>
      </w:r>
      <w:sdt>
        <w:sdtPr>
          <w:rPr>
            <w:color w:val="000000"/>
          </w:rPr>
          <w:tag w:val="MENDELEY_CITATION_v3_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"/>
          <w:id w:val="1983113585"/>
          <w:placeholder>
            <w:docPart w:val="DefaultPlaceholder_-1854013440"/>
          </w:placeholder>
        </w:sdtPr>
        <w:sdtEndPr/>
        <w:sdtContent>
          <w:r w:rsidR="00B80AC5" w:rsidRPr="00B80AC5">
            <w:rPr>
              <w:color w:val="000000"/>
            </w:rPr>
            <w:t>(</w:t>
          </w:r>
          <w:proofErr w:type="spellStart"/>
          <w:r w:rsidR="00B80AC5" w:rsidRPr="00B80AC5">
            <w:rPr>
              <w:color w:val="000000"/>
            </w:rPr>
            <w:t>Zashikhina</w:t>
          </w:r>
          <w:proofErr w:type="spellEnd"/>
          <w:r w:rsidR="00B80AC5" w:rsidRPr="00B80AC5">
            <w:rPr>
              <w:color w:val="000000"/>
            </w:rPr>
            <w:t xml:space="preserve"> et al., 2023)</w:t>
          </w:r>
        </w:sdtContent>
      </w:sdt>
      <w:r w:rsidR="0060517C">
        <w:t xml:space="preserve">. </w:t>
      </w:r>
      <w:r>
        <w:t xml:space="preserve">For therapeutic applications, NPs typically require specific characterizations including size, polydispersity index (PDI), surface charge and shape </w:t>
      </w:r>
      <w:sdt>
        <w:sdtPr>
          <w:rPr>
            <w:color w:val="000000"/>
          </w:rPr>
          <w:tag w:val="MENDELEY_CITATION_v3_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"/>
          <w:id w:val="-1682501058"/>
          <w:placeholder>
            <w:docPart w:val="CF860371B2A242BFBB3029E5BE3A4D7A"/>
          </w:placeholder>
        </w:sdtPr>
        <w:sdtEndPr/>
        <w:sdtContent>
          <w:r w:rsidR="00B80AC5" w:rsidRPr="00B80AC5">
            <w:rPr>
              <w:color w:val="000000"/>
            </w:rPr>
            <w:t>(Abdel-</w:t>
          </w:r>
          <w:proofErr w:type="spellStart"/>
          <w:r w:rsidR="00B80AC5" w:rsidRPr="00B80AC5">
            <w:rPr>
              <w:color w:val="000000"/>
            </w:rPr>
            <w:t>Mageed</w:t>
          </w:r>
          <w:proofErr w:type="spellEnd"/>
          <w:r w:rsidR="00B80AC5" w:rsidRPr="00B80AC5">
            <w:rPr>
              <w:color w:val="000000"/>
            </w:rPr>
            <w:t xml:space="preserve"> et al., 2021)</w:t>
          </w:r>
        </w:sdtContent>
      </w:sdt>
      <w:r>
        <w:t>. The size of NPs determines how they interact with biological systems such as cellular membranes and blood vessels. More importantly, the smaller the NP, the deeper the tissue penetration, clearance avoidance by the liver and spleen, as well as its ability to cross biological barriers such as the blood-brain barrier (BBB)</w:t>
      </w:r>
      <w:r w:rsidR="00AD5F9E">
        <w:t xml:space="preserve"> </w:t>
      </w:r>
      <w:sdt>
        <w:sdtPr>
          <w:rPr>
            <w:color w:val="000000"/>
          </w:rPr>
          <w:tag w:val="MENDELEY_CITATION_v3_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"/>
          <w:id w:val="-946699584"/>
          <w:placeholder>
            <w:docPart w:val="DefaultPlaceholder_-1854013440"/>
          </w:placeholder>
        </w:sdtPr>
        <w:sdtEndPr/>
        <w:sdtContent>
          <w:r w:rsidR="00B80AC5" w:rsidRPr="00B80AC5">
            <w:rPr>
              <w:color w:val="000000"/>
            </w:rPr>
            <w:t>(Hoshyar et al., 2016)</w:t>
          </w:r>
        </w:sdtContent>
      </w:sdt>
      <w:r>
        <w:t xml:space="preserve">. Surface charge is measured by zeta potential (ZP) and is an indicator of NP stability and primary absorption of NPs into the cell membrane </w:t>
      </w:r>
      <w:sdt>
        <w:sdtPr>
          <w:rPr>
            <w:color w:val="000000"/>
          </w:rPr>
          <w:tag w:val="MENDELEY_CITATION_v3_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"/>
          <w:id w:val="408589493"/>
          <w:placeholder>
            <w:docPart w:val="4017390999624D4F9205C43761C8AC14"/>
          </w:placeholder>
        </w:sdtPr>
        <w:sdtEndPr/>
        <w:sdtContent>
          <w:r w:rsidR="00B80AC5" w:rsidRPr="00B80AC5">
            <w:rPr>
              <w:rFonts w:eastAsia="Times New Roman"/>
              <w:color w:val="000000"/>
            </w:rPr>
            <w:t>(Abdel-</w:t>
          </w:r>
          <w:proofErr w:type="spellStart"/>
          <w:r w:rsidR="00B80AC5" w:rsidRPr="00B80AC5">
            <w:rPr>
              <w:rFonts w:eastAsia="Times New Roman"/>
              <w:color w:val="000000"/>
            </w:rPr>
            <w:t>Mageed</w:t>
          </w:r>
          <w:proofErr w:type="spellEnd"/>
          <w:r w:rsidR="00B80AC5" w:rsidRPr="00B80AC5">
            <w:rPr>
              <w:rFonts w:eastAsia="Times New Roman"/>
              <w:color w:val="000000"/>
            </w:rPr>
            <w:t xml:space="preserve"> et al., 2021; Joudeh &amp; Linke, 2022)</w:t>
          </w:r>
        </w:sdtContent>
      </w:sdt>
      <w:r>
        <w:t xml:space="preserve">. Additionally, the surface charge of NPs influences the interaction of the NP with cells. A strong cationic NP interacts more </w:t>
      </w:r>
      <w:r w:rsidR="00DD368A">
        <w:t>favorably</w:t>
      </w:r>
      <w:r>
        <w:t xml:space="preserve"> with cell membranes therefore enhancing their cellular uptake however, studies have shown that due to the enhanced uptake of the cationic NP in the cell, they are prone to be more toxic to the cell </w:t>
      </w:r>
      <w:sdt>
        <w:sdtPr>
          <w:rPr>
            <w:color w:val="000000"/>
          </w:rPr>
          <w:tag w:val="MENDELEY_CITATION_v3_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"/>
          <w:id w:val="681556981"/>
          <w:placeholder>
            <w:docPart w:val="DefaultPlaceholder_-1854013440"/>
          </w:placeholder>
        </w:sdtPr>
        <w:sdtEndPr/>
        <w:sdtContent>
          <w:r w:rsidR="00B80AC5" w:rsidRPr="00B80AC5">
            <w:rPr>
              <w:color w:val="000000"/>
            </w:rPr>
            <w:t>(Aryal et al., 2019)</w:t>
          </w:r>
        </w:sdtContent>
      </w:sdt>
      <w:r>
        <w:t>.</w:t>
      </w:r>
    </w:p>
    <w:p w14:paraId="6F82C9AD" w14:textId="77777777" w:rsidR="00137E15" w:rsidRDefault="00137E15" w:rsidP="00137E15">
      <w:r>
        <w:br w:type="column"/>
      </w:r>
    </w:p>
    <w:p w14:paraId="07970E94" w14:textId="160B2D29" w:rsidR="00994A3D" w:rsidRDefault="00654E8F" w:rsidP="00EC7942">
      <w:pPr>
        <w:pStyle w:val="Heading1"/>
        <w:numPr>
          <w:ilvl w:val="6"/>
          <w:numId w:val="19"/>
        </w:numPr>
        <w:tabs>
          <w:tab w:val="clear" w:pos="567"/>
        </w:tabs>
        <w:ind w:left="0" w:firstLine="0"/>
      </w:pPr>
      <w:bookmarkStart w:id="40" w:name="_Toc192063702"/>
      <w:r w:rsidRPr="00994A3D">
        <w:t>Supplementary Figures and Tables</w:t>
      </w:r>
      <w:r w:rsidR="00130F8A">
        <w:rPr>
          <w:noProof/>
        </w:rPr>
        <w:drawing>
          <wp:anchor distT="0" distB="0" distL="114300" distR="114300" simplePos="0" relativeHeight="251658240" behindDoc="0" locked="0" layoutInCell="1" allowOverlap="1" wp14:anchorId="43BE761D" wp14:editId="457DACA2">
            <wp:simplePos x="0" y="0"/>
            <wp:positionH relativeFrom="column">
              <wp:posOffset>453390</wp:posOffset>
            </wp:positionH>
            <wp:positionV relativeFrom="paragraph">
              <wp:posOffset>468630</wp:posOffset>
            </wp:positionV>
            <wp:extent cx="5060950" cy="3542665"/>
            <wp:effectExtent l="0" t="0" r="6350" b="635"/>
            <wp:wrapSquare wrapText="bothSides"/>
            <wp:docPr id="533770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70651" name="Picture 5337706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0950" cy="3542665"/>
                    </a:xfrm>
                    <a:prstGeom prst="rect">
                      <a:avLst/>
                    </a:prstGeom>
                  </pic:spPr>
                </pic:pic>
              </a:graphicData>
            </a:graphic>
          </wp:anchor>
        </w:drawing>
      </w:r>
      <w:bookmarkEnd w:id="40"/>
    </w:p>
    <w:p w14:paraId="4DE4033E" w14:textId="7D2CC74E" w:rsidR="00130F8A" w:rsidRPr="009A1F2D" w:rsidRDefault="00130F8A" w:rsidP="00130F8A">
      <w:pPr>
        <w:keepNext/>
        <w:rPr>
          <w:rFonts w:cs="Times New Roman"/>
          <w:bCs/>
          <w:szCs w:val="24"/>
        </w:rPr>
      </w:pPr>
      <w:bookmarkStart w:id="41" w:name="_Toc192063703"/>
      <w:r w:rsidRPr="00B3431C">
        <w:rPr>
          <w:rStyle w:val="Heading2Char"/>
        </w:rPr>
        <w:t xml:space="preserve">Supplementary Figure </w:t>
      </w:r>
      <w:r w:rsidR="00A11898" w:rsidRPr="00B3431C">
        <w:rPr>
          <w:rStyle w:val="Heading2Char"/>
        </w:rPr>
        <w:t>S</w:t>
      </w:r>
      <w:r w:rsidRPr="00B3431C">
        <w:rPr>
          <w:rStyle w:val="Heading2Char"/>
        </w:rPr>
        <w:fldChar w:fldCharType="begin"/>
      </w:r>
      <w:r w:rsidRPr="00B3431C">
        <w:rPr>
          <w:rStyle w:val="Heading2Char"/>
        </w:rPr>
        <w:instrText xml:space="preserve"> SEQ Figure \* ARABIC </w:instrText>
      </w:r>
      <w:r w:rsidRPr="00B3431C">
        <w:rPr>
          <w:rStyle w:val="Heading2Char"/>
        </w:rPr>
        <w:fldChar w:fldCharType="separate"/>
      </w:r>
      <w:r w:rsidRPr="00B3431C">
        <w:rPr>
          <w:rStyle w:val="Heading2Char"/>
        </w:rPr>
        <w:t>1</w:t>
      </w:r>
      <w:bookmarkEnd w:id="41"/>
      <w:r w:rsidRPr="00B3431C">
        <w:rPr>
          <w:rStyle w:val="Heading2Char"/>
        </w:rPr>
        <w:fldChar w:fldCharType="end"/>
      </w:r>
      <w:r w:rsidRPr="0001436A">
        <w:rPr>
          <w:rFonts w:cs="Times New Roman"/>
          <w:b/>
          <w:szCs w:val="24"/>
        </w:rPr>
        <w:t>.</w:t>
      </w:r>
      <w:r w:rsidRPr="009A1F2D">
        <w:t xml:space="preserve"> </w:t>
      </w:r>
      <w:r w:rsidRPr="009A1F2D">
        <w:rPr>
          <w:rFonts w:cs="Times New Roman"/>
          <w:bCs/>
          <w:szCs w:val="24"/>
        </w:rPr>
        <w:t xml:space="preserve">Nanoparticles can be classified into three classes: Organic, Inorganic, and Carbon-based. </w:t>
      </w:r>
    </w:p>
    <w:p w14:paraId="1D684FFE" w14:textId="77684265" w:rsidR="00130F8A" w:rsidRPr="00130F8A" w:rsidRDefault="00130F8A" w:rsidP="00130F8A"/>
    <w:p w14:paraId="134EECB0" w14:textId="3CBD0143" w:rsidR="00130F8A" w:rsidRPr="00130F8A" w:rsidRDefault="00130F8A" w:rsidP="00130F8A"/>
    <w:p w14:paraId="47313D39" w14:textId="03A617D9" w:rsidR="00130F8A" w:rsidRPr="00130F8A" w:rsidRDefault="00130F8A" w:rsidP="00130F8A"/>
    <w:p w14:paraId="5FD03848" w14:textId="4B7C331E" w:rsidR="00130F8A" w:rsidRPr="00130F8A" w:rsidRDefault="00130F8A" w:rsidP="00130F8A"/>
    <w:p w14:paraId="58F1AED1" w14:textId="1BDAE80B" w:rsidR="00DE23E8" w:rsidRDefault="00301E10" w:rsidP="00301E10">
      <w:r>
        <w:rPr>
          <w:noProof/>
        </w:rPr>
        <w:lastRenderedPageBreak/>
        <w:drawing>
          <wp:anchor distT="0" distB="0" distL="114300" distR="114300" simplePos="0" relativeHeight="251659264" behindDoc="0" locked="0" layoutInCell="1" allowOverlap="1" wp14:anchorId="6AA8CB1F" wp14:editId="4B94B818">
            <wp:simplePos x="0" y="0"/>
            <wp:positionH relativeFrom="margin">
              <wp:posOffset>-28575</wp:posOffset>
            </wp:positionH>
            <wp:positionV relativeFrom="paragraph">
              <wp:posOffset>420370</wp:posOffset>
            </wp:positionV>
            <wp:extent cx="6032500" cy="4222812"/>
            <wp:effectExtent l="0" t="0" r="6350" b="6350"/>
            <wp:wrapTopAndBottom/>
            <wp:docPr id="531322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22326" name="Picture 5313223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2500" cy="4222812"/>
                    </a:xfrm>
                    <a:prstGeom prst="rect">
                      <a:avLst/>
                    </a:prstGeom>
                  </pic:spPr>
                </pic:pic>
              </a:graphicData>
            </a:graphic>
          </wp:anchor>
        </w:drawing>
      </w:r>
    </w:p>
    <w:p w14:paraId="0B821094" w14:textId="6459EA6F" w:rsidR="001E091C" w:rsidRDefault="009A1F2D" w:rsidP="0045424A">
      <w:pPr>
        <w:keepNext/>
      </w:pPr>
      <w:bookmarkStart w:id="42" w:name="_Toc192063704"/>
      <w:r w:rsidRPr="00B3431C">
        <w:rPr>
          <w:rStyle w:val="Heading2Char"/>
        </w:rPr>
        <w:t xml:space="preserve">Supplementary Figure </w:t>
      </w:r>
      <w:r w:rsidR="00A11898" w:rsidRPr="00B3431C">
        <w:rPr>
          <w:rStyle w:val="Heading2Char"/>
        </w:rPr>
        <w:t>S</w:t>
      </w:r>
      <w:r w:rsidRPr="00B3431C">
        <w:rPr>
          <w:rStyle w:val="Heading2Char"/>
        </w:rPr>
        <w:fldChar w:fldCharType="begin"/>
      </w:r>
      <w:r w:rsidRPr="00B3431C">
        <w:rPr>
          <w:rStyle w:val="Heading2Char"/>
        </w:rPr>
        <w:instrText xml:space="preserve"> SEQ Figure \* ARABIC </w:instrText>
      </w:r>
      <w:r w:rsidRPr="00B3431C">
        <w:rPr>
          <w:rStyle w:val="Heading2Char"/>
        </w:rPr>
        <w:fldChar w:fldCharType="separate"/>
      </w:r>
      <w:r w:rsidRPr="00B3431C">
        <w:rPr>
          <w:rStyle w:val="Heading2Char"/>
        </w:rPr>
        <w:t>2</w:t>
      </w:r>
      <w:bookmarkEnd w:id="42"/>
      <w:r w:rsidRPr="00B3431C">
        <w:rPr>
          <w:rStyle w:val="Heading2Char"/>
        </w:rPr>
        <w:fldChar w:fldCharType="end"/>
      </w:r>
      <w:r w:rsidRPr="0001436A">
        <w:rPr>
          <w:rFonts w:cs="Times New Roman"/>
          <w:b/>
          <w:szCs w:val="24"/>
        </w:rPr>
        <w:t>.</w:t>
      </w:r>
      <w:r w:rsidRPr="009A1F2D">
        <w:t xml:space="preserve"> </w:t>
      </w:r>
      <w:r w:rsidR="00130F8A" w:rsidRPr="00130F8A">
        <w:rPr>
          <w:rFonts w:cs="Times New Roman"/>
          <w:bCs/>
          <w:i/>
          <w:iCs/>
          <w:szCs w:val="24"/>
        </w:rPr>
        <w:t xml:space="preserve">A </w:t>
      </w:r>
      <w:r w:rsidR="001E4C39">
        <w:rPr>
          <w:rFonts w:cs="Times New Roman"/>
          <w:bCs/>
          <w:i/>
          <w:iCs/>
          <w:szCs w:val="24"/>
        </w:rPr>
        <w:t>summary</w:t>
      </w:r>
      <w:r w:rsidR="00130F8A" w:rsidRPr="00130F8A">
        <w:rPr>
          <w:rFonts w:cs="Times New Roman"/>
          <w:bCs/>
          <w:i/>
          <w:iCs/>
          <w:szCs w:val="24"/>
        </w:rPr>
        <w:t xml:space="preserve"> of the effects of mitochondria-targeted nanoparticles on mitochondrial function.</w:t>
      </w:r>
      <w:r w:rsidR="00130F8A" w:rsidRPr="00130F8A">
        <w:rPr>
          <w:rFonts w:cs="Times New Roman"/>
          <w:bCs/>
          <w:szCs w:val="24"/>
        </w:rPr>
        <w:t xml:space="preserve"> The predominant effects of the mitochondria-targeted NPs included: i) the recovery of crucial proteins involved in mitochondrial maintenance such as MFN1/2 and OPA1 (mitochondrial fusion) and DRP1 and FIS1 (mitochondrial fission), ii) the recovery or improvement of the electron transfer system and ultimately oxidative phosphorylation, iii) the recovery of mitochondrial membrane and the overall morphology of mitochondria, and iv) the improvement in PGC-1α  and TFAM protein levels which are necessary for proper mitochondrial functioning.</w:t>
      </w:r>
    </w:p>
    <w:p w14:paraId="6CC5E738" w14:textId="72DFB8B1" w:rsidR="00056B24" w:rsidRDefault="00056B24" w:rsidP="00056B24"/>
    <w:p w14:paraId="7808FDEB" w14:textId="77777777" w:rsidR="00056B24" w:rsidRDefault="00056B24" w:rsidP="00056B24"/>
    <w:p w14:paraId="25D0DEF7" w14:textId="77777777" w:rsidR="00056B24" w:rsidRPr="00056B24" w:rsidRDefault="00056B24" w:rsidP="00056B24">
      <w:pPr>
        <w:sectPr w:rsidR="00056B24" w:rsidRPr="00056B24" w:rsidSect="00056B24">
          <w:headerReference w:type="even" r:id="rId15"/>
          <w:footerReference w:type="even" r:id="rId16"/>
          <w:footerReference w:type="default" r:id="rId17"/>
          <w:headerReference w:type="first" r:id="rId18"/>
          <w:pgSz w:w="12240" w:h="15840"/>
          <w:pgMar w:top="1140" w:right="1179" w:bottom="1140" w:left="1281" w:header="720" w:footer="720" w:gutter="0"/>
          <w:cols w:space="720"/>
          <w:titlePg/>
          <w:docGrid w:linePitch="360"/>
        </w:sectPr>
      </w:pPr>
    </w:p>
    <w:p w14:paraId="64E50B77" w14:textId="722C4FD0" w:rsidR="00717A02" w:rsidRPr="00B06690" w:rsidRDefault="00717A02" w:rsidP="00B06690">
      <w:bookmarkStart w:id="43" w:name="_Toc192063705"/>
      <w:r w:rsidRPr="0045424A">
        <w:rPr>
          <w:rStyle w:val="Heading1Char"/>
        </w:rPr>
        <w:lastRenderedPageBreak/>
        <w:t xml:space="preserve">Supplementary Table </w:t>
      </w:r>
      <w:r w:rsidR="00474CED" w:rsidRPr="0045424A">
        <w:rPr>
          <w:rStyle w:val="Heading1Char"/>
        </w:rPr>
        <w:t>S</w:t>
      </w:r>
      <w:r w:rsidRPr="0045424A">
        <w:rPr>
          <w:rStyle w:val="Heading1Char"/>
        </w:rPr>
        <w:t>1.</w:t>
      </w:r>
      <w:bookmarkEnd w:id="43"/>
      <w:r w:rsidRPr="008F5610">
        <w:rPr>
          <w:b/>
          <w:bCs/>
        </w:rPr>
        <w:t xml:space="preserve"> </w:t>
      </w:r>
      <w:r w:rsidRPr="008F5610">
        <w:rPr>
          <w:i/>
          <w:iCs/>
        </w:rPr>
        <w:t xml:space="preserve">In vitro </w:t>
      </w:r>
      <w:r w:rsidRPr="008F5610">
        <w:t xml:space="preserve">and </w:t>
      </w:r>
      <w:r w:rsidRPr="008F5610">
        <w:rPr>
          <w:i/>
          <w:iCs/>
        </w:rPr>
        <w:t xml:space="preserve">in vivo </w:t>
      </w:r>
      <w:r w:rsidRPr="008F5610">
        <w:t>studies of drug loaded nanoparticles (NPs) and the effect on mitochondria (mt) functioning in the literature</w:t>
      </w:r>
      <w:r>
        <w:rPr>
          <w:sz w:val="18"/>
          <w:szCs w:val="18"/>
        </w:rPr>
        <w:tab/>
      </w:r>
    </w:p>
    <w:tbl>
      <w:tblPr>
        <w:tblStyle w:val="TableGrid"/>
        <w:tblW w:w="5129" w:type="pct"/>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
        <w:gridCol w:w="1129"/>
        <w:gridCol w:w="1377"/>
        <w:gridCol w:w="1513"/>
        <w:gridCol w:w="1241"/>
        <w:gridCol w:w="1238"/>
        <w:gridCol w:w="1241"/>
        <w:gridCol w:w="2340"/>
        <w:gridCol w:w="2348"/>
        <w:gridCol w:w="1096"/>
      </w:tblGrid>
      <w:tr w:rsidR="00717A02" w:rsidRPr="00BA36FE" w14:paraId="2EE68B8F" w14:textId="77777777" w:rsidTr="00642005">
        <w:trPr>
          <w:trHeight w:val="468"/>
          <w:tblHeader/>
        </w:trPr>
        <w:tc>
          <w:tcPr>
            <w:tcW w:w="139" w:type="pct"/>
            <w:tcBorders>
              <w:top w:val="single" w:sz="4" w:space="0" w:color="auto"/>
              <w:bottom w:val="single" w:sz="4" w:space="0" w:color="auto"/>
            </w:tcBorders>
            <w:shd w:val="clear" w:color="auto" w:fill="auto"/>
          </w:tcPr>
          <w:p w14:paraId="41F5C1B3" w14:textId="77777777" w:rsidR="00717A02" w:rsidRPr="00FC39C4" w:rsidRDefault="00717A02" w:rsidP="00516322">
            <w:pPr>
              <w:rPr>
                <w:sz w:val="14"/>
                <w:szCs w:val="14"/>
              </w:rPr>
            </w:pPr>
          </w:p>
        </w:tc>
        <w:tc>
          <w:tcPr>
            <w:tcW w:w="406" w:type="pct"/>
            <w:tcBorders>
              <w:top w:val="single" w:sz="4" w:space="0" w:color="auto"/>
              <w:bottom w:val="single" w:sz="4" w:space="0" w:color="auto"/>
            </w:tcBorders>
            <w:shd w:val="clear" w:color="auto" w:fill="auto"/>
            <w:hideMark/>
          </w:tcPr>
          <w:p w14:paraId="0C14D855" w14:textId="77777777" w:rsidR="00717A02" w:rsidRDefault="00717A02" w:rsidP="00642005">
            <w:pPr>
              <w:spacing w:before="0" w:after="0"/>
              <w:rPr>
                <w:sz w:val="18"/>
                <w:szCs w:val="18"/>
              </w:rPr>
            </w:pPr>
            <w:r>
              <w:rPr>
                <w:sz w:val="18"/>
                <w:szCs w:val="18"/>
              </w:rPr>
              <w:t>Type of NP</w:t>
            </w:r>
          </w:p>
          <w:p w14:paraId="16BBE25D" w14:textId="77777777" w:rsidR="00717A02" w:rsidRDefault="00717A02" w:rsidP="00642005">
            <w:pPr>
              <w:spacing w:before="0" w:after="0"/>
              <w:rPr>
                <w:sz w:val="18"/>
                <w:szCs w:val="18"/>
              </w:rPr>
            </w:pPr>
          </w:p>
          <w:p w14:paraId="40E7C714" w14:textId="77777777" w:rsidR="00717A02" w:rsidRPr="00BA36FE" w:rsidRDefault="00717A02" w:rsidP="00642005">
            <w:pPr>
              <w:spacing w:before="0" w:after="0"/>
              <w:rPr>
                <w:sz w:val="18"/>
                <w:szCs w:val="18"/>
              </w:rPr>
            </w:pPr>
          </w:p>
        </w:tc>
        <w:tc>
          <w:tcPr>
            <w:tcW w:w="495" w:type="pct"/>
            <w:tcBorders>
              <w:top w:val="single" w:sz="4" w:space="0" w:color="auto"/>
              <w:bottom w:val="single" w:sz="4" w:space="0" w:color="auto"/>
            </w:tcBorders>
            <w:shd w:val="clear" w:color="auto" w:fill="auto"/>
          </w:tcPr>
          <w:p w14:paraId="16CD1413" w14:textId="77777777" w:rsidR="00717A02" w:rsidRPr="00BA36FE" w:rsidRDefault="00717A02" w:rsidP="00642005">
            <w:pPr>
              <w:spacing w:before="0" w:after="0"/>
              <w:rPr>
                <w:sz w:val="18"/>
                <w:szCs w:val="18"/>
              </w:rPr>
            </w:pPr>
            <w:r>
              <w:rPr>
                <w:sz w:val="18"/>
                <w:szCs w:val="18"/>
              </w:rPr>
              <w:t>Characteristics of NP</w:t>
            </w:r>
          </w:p>
        </w:tc>
        <w:tc>
          <w:tcPr>
            <w:tcW w:w="544" w:type="pct"/>
            <w:tcBorders>
              <w:top w:val="single" w:sz="4" w:space="0" w:color="auto"/>
              <w:bottom w:val="single" w:sz="4" w:space="0" w:color="auto"/>
            </w:tcBorders>
            <w:shd w:val="clear" w:color="auto" w:fill="auto"/>
            <w:hideMark/>
          </w:tcPr>
          <w:p w14:paraId="5487CD28" w14:textId="77777777" w:rsidR="00717A02" w:rsidRPr="00C46C97" w:rsidRDefault="00717A02" w:rsidP="00642005">
            <w:pPr>
              <w:spacing w:before="0" w:after="0"/>
              <w:rPr>
                <w:sz w:val="18"/>
                <w:szCs w:val="18"/>
              </w:rPr>
            </w:pPr>
            <w:r>
              <w:rPr>
                <w:sz w:val="18"/>
                <w:szCs w:val="18"/>
              </w:rPr>
              <w:t>Drug loaded</w:t>
            </w:r>
            <w:r>
              <w:rPr>
                <w:rStyle w:val="FootnoteReference"/>
                <w:sz w:val="18"/>
                <w:szCs w:val="18"/>
              </w:rPr>
              <w:footnoteReference w:id="1"/>
            </w:r>
          </w:p>
        </w:tc>
        <w:tc>
          <w:tcPr>
            <w:tcW w:w="446" w:type="pct"/>
            <w:tcBorders>
              <w:top w:val="single" w:sz="4" w:space="0" w:color="auto"/>
              <w:bottom w:val="single" w:sz="4" w:space="0" w:color="auto"/>
            </w:tcBorders>
            <w:shd w:val="clear" w:color="auto" w:fill="auto"/>
            <w:hideMark/>
          </w:tcPr>
          <w:p w14:paraId="78D65078" w14:textId="77777777" w:rsidR="00717A02" w:rsidRPr="00BA36FE" w:rsidRDefault="00717A02" w:rsidP="00642005">
            <w:pPr>
              <w:spacing w:before="0" w:after="0"/>
              <w:rPr>
                <w:sz w:val="18"/>
                <w:szCs w:val="18"/>
              </w:rPr>
            </w:pPr>
            <w:r w:rsidRPr="00BA36FE">
              <w:rPr>
                <w:sz w:val="18"/>
                <w:szCs w:val="18"/>
              </w:rPr>
              <w:t>Brain disorder</w:t>
            </w:r>
          </w:p>
        </w:tc>
        <w:tc>
          <w:tcPr>
            <w:tcW w:w="891" w:type="pct"/>
            <w:gridSpan w:val="2"/>
            <w:tcBorders>
              <w:top w:val="single" w:sz="4" w:space="0" w:color="auto"/>
              <w:bottom w:val="single" w:sz="4" w:space="0" w:color="auto"/>
            </w:tcBorders>
            <w:shd w:val="clear" w:color="auto" w:fill="auto"/>
            <w:hideMark/>
          </w:tcPr>
          <w:p w14:paraId="50D9FCBC" w14:textId="77777777" w:rsidR="00717A02" w:rsidRDefault="00717A02" w:rsidP="00642005">
            <w:pPr>
              <w:spacing w:before="0" w:after="0"/>
              <w:rPr>
                <w:sz w:val="18"/>
                <w:szCs w:val="18"/>
              </w:rPr>
            </w:pPr>
            <w:r w:rsidRPr="00BA36FE">
              <w:rPr>
                <w:sz w:val="18"/>
                <w:szCs w:val="18"/>
              </w:rPr>
              <w:t>Experimental model</w:t>
            </w:r>
          </w:p>
          <w:p w14:paraId="55C19CED" w14:textId="77777777" w:rsidR="00717A02" w:rsidRPr="00BA36FE" w:rsidRDefault="00717A02" w:rsidP="00642005">
            <w:pPr>
              <w:spacing w:before="0" w:after="0"/>
              <w:rPr>
                <w:sz w:val="18"/>
                <w:szCs w:val="18"/>
              </w:rPr>
            </w:pPr>
            <w:r>
              <w:rPr>
                <w:sz w:val="18"/>
                <w:szCs w:val="18"/>
              </w:rPr>
              <w:t>and treatment conditions</w:t>
            </w:r>
          </w:p>
        </w:tc>
        <w:tc>
          <w:tcPr>
            <w:tcW w:w="1685" w:type="pct"/>
            <w:gridSpan w:val="2"/>
            <w:tcBorders>
              <w:top w:val="single" w:sz="4" w:space="0" w:color="auto"/>
              <w:bottom w:val="single" w:sz="4" w:space="0" w:color="auto"/>
            </w:tcBorders>
            <w:shd w:val="clear" w:color="auto" w:fill="auto"/>
            <w:hideMark/>
          </w:tcPr>
          <w:p w14:paraId="7FAE07C3" w14:textId="77777777" w:rsidR="00717A02" w:rsidRPr="00BA36FE" w:rsidRDefault="00717A02" w:rsidP="00642005">
            <w:pPr>
              <w:spacing w:before="0" w:after="0"/>
              <w:rPr>
                <w:sz w:val="18"/>
                <w:szCs w:val="18"/>
              </w:rPr>
            </w:pPr>
            <w:r w:rsidRPr="00BA36FE">
              <w:rPr>
                <w:sz w:val="18"/>
                <w:szCs w:val="18"/>
              </w:rPr>
              <w:t xml:space="preserve">Effect of the NP treatment on </w:t>
            </w:r>
            <w:r>
              <w:rPr>
                <w:sz w:val="18"/>
                <w:szCs w:val="18"/>
              </w:rPr>
              <w:t>Mt</w:t>
            </w:r>
            <w:r w:rsidRPr="00BA36FE">
              <w:rPr>
                <w:sz w:val="18"/>
                <w:szCs w:val="18"/>
              </w:rPr>
              <w:t xml:space="preserve"> function</w:t>
            </w:r>
            <w:r>
              <w:rPr>
                <w:sz w:val="18"/>
                <w:szCs w:val="18"/>
              </w:rPr>
              <w:t>ing</w:t>
            </w:r>
          </w:p>
        </w:tc>
        <w:tc>
          <w:tcPr>
            <w:tcW w:w="394" w:type="pct"/>
            <w:tcBorders>
              <w:top w:val="single" w:sz="4" w:space="0" w:color="auto"/>
              <w:bottom w:val="single" w:sz="4" w:space="0" w:color="auto"/>
            </w:tcBorders>
            <w:shd w:val="clear" w:color="auto" w:fill="auto"/>
          </w:tcPr>
          <w:p w14:paraId="526CB19C" w14:textId="77777777" w:rsidR="00717A02" w:rsidRPr="005C3593" w:rsidRDefault="00717A02" w:rsidP="00642005">
            <w:pPr>
              <w:spacing w:before="0" w:after="0"/>
              <w:rPr>
                <w:sz w:val="12"/>
                <w:szCs w:val="12"/>
              </w:rPr>
            </w:pPr>
            <w:r w:rsidRPr="0081273F">
              <w:rPr>
                <w:sz w:val="18"/>
                <w:szCs w:val="18"/>
              </w:rPr>
              <w:t>Reference</w:t>
            </w:r>
            <w:r w:rsidRPr="00364575">
              <w:rPr>
                <w:rStyle w:val="FootnoteReference"/>
                <w:sz w:val="16"/>
                <w:szCs w:val="16"/>
              </w:rPr>
              <w:footnoteReference w:id="2"/>
            </w:r>
          </w:p>
        </w:tc>
      </w:tr>
      <w:tr w:rsidR="00717A02" w:rsidRPr="00BA36FE" w14:paraId="35BF3806" w14:textId="77777777" w:rsidTr="00642005">
        <w:trPr>
          <w:trHeight w:val="2282"/>
        </w:trPr>
        <w:tc>
          <w:tcPr>
            <w:tcW w:w="139" w:type="pct"/>
            <w:tcBorders>
              <w:top w:val="single" w:sz="4" w:space="0" w:color="auto"/>
              <w:bottom w:val="single" w:sz="4" w:space="0" w:color="auto"/>
            </w:tcBorders>
          </w:tcPr>
          <w:p w14:paraId="5D84B747" w14:textId="77777777" w:rsidR="00717A02" w:rsidRPr="00FC39C4" w:rsidRDefault="00717A02" w:rsidP="00516322">
            <w:pPr>
              <w:rPr>
                <w:sz w:val="14"/>
                <w:szCs w:val="14"/>
              </w:rPr>
            </w:pPr>
            <w:r w:rsidRPr="00FC39C4">
              <w:rPr>
                <w:sz w:val="14"/>
                <w:szCs w:val="14"/>
              </w:rPr>
              <w:t>1</w:t>
            </w:r>
          </w:p>
        </w:tc>
        <w:tc>
          <w:tcPr>
            <w:tcW w:w="406" w:type="pct"/>
            <w:tcBorders>
              <w:top w:val="single" w:sz="4" w:space="0" w:color="auto"/>
              <w:bottom w:val="single" w:sz="4" w:space="0" w:color="auto"/>
            </w:tcBorders>
            <w:shd w:val="clear" w:color="auto" w:fill="auto"/>
          </w:tcPr>
          <w:p w14:paraId="4777FFD3" w14:textId="77777777" w:rsidR="00717A02" w:rsidRPr="00BA36FE" w:rsidRDefault="00717A02" w:rsidP="00516322">
            <w:pPr>
              <w:rPr>
                <w:sz w:val="18"/>
                <w:szCs w:val="18"/>
              </w:rPr>
            </w:pPr>
            <w:r>
              <w:rPr>
                <w:sz w:val="18"/>
                <w:szCs w:val="18"/>
              </w:rPr>
              <w:t>Solid lipid NPs (</w:t>
            </w:r>
            <w:r w:rsidRPr="00BA36FE">
              <w:rPr>
                <w:sz w:val="18"/>
                <w:szCs w:val="18"/>
              </w:rPr>
              <w:t>SLN</w:t>
            </w:r>
            <w:r>
              <w:rPr>
                <w:sz w:val="18"/>
                <w:szCs w:val="18"/>
              </w:rPr>
              <w:t>)</w:t>
            </w:r>
            <w:r w:rsidRPr="00BA36FE">
              <w:rPr>
                <w:sz w:val="18"/>
                <w:szCs w:val="18"/>
              </w:rPr>
              <w:t xml:space="preserve"> </w:t>
            </w:r>
            <w:r>
              <w:rPr>
                <w:sz w:val="18"/>
                <w:szCs w:val="18"/>
              </w:rPr>
              <w:t>(C-SLN)</w:t>
            </w:r>
          </w:p>
        </w:tc>
        <w:tc>
          <w:tcPr>
            <w:tcW w:w="495" w:type="pct"/>
            <w:tcBorders>
              <w:top w:val="single" w:sz="4" w:space="0" w:color="auto"/>
              <w:bottom w:val="single" w:sz="4" w:space="0" w:color="auto"/>
            </w:tcBorders>
          </w:tcPr>
          <w:p w14:paraId="619E241B" w14:textId="77777777" w:rsidR="00717A02" w:rsidRPr="00B93681" w:rsidRDefault="00717A02" w:rsidP="00516322">
            <w:pPr>
              <w:rPr>
                <w:rFonts w:cstheme="minorHAnsi"/>
                <w:sz w:val="18"/>
                <w:szCs w:val="18"/>
              </w:rPr>
            </w:pPr>
            <w:r w:rsidRPr="00B93681">
              <w:rPr>
                <w:rFonts w:cstheme="minorHAnsi"/>
                <w:b/>
                <w:bCs/>
                <w:sz w:val="18"/>
                <w:szCs w:val="18"/>
              </w:rPr>
              <w:t>Hydrodynamic diameter (nm)</w:t>
            </w:r>
          </w:p>
          <w:p w14:paraId="0ADC1394" w14:textId="77777777" w:rsidR="00717A02" w:rsidRDefault="00717A02" w:rsidP="00516322">
            <w:pPr>
              <w:rPr>
                <w:rFonts w:cstheme="minorHAnsi"/>
                <w:sz w:val="18"/>
                <w:szCs w:val="18"/>
              </w:rPr>
            </w:pPr>
            <w:r w:rsidRPr="006713AC">
              <w:rPr>
                <w:rFonts w:cstheme="minorHAnsi"/>
                <w:b/>
                <w:bCs/>
                <w:sz w:val="18"/>
                <w:szCs w:val="18"/>
              </w:rPr>
              <w:t>·</w:t>
            </w:r>
            <w:r>
              <w:rPr>
                <w:rFonts w:cstheme="minorHAnsi"/>
                <w:sz w:val="18"/>
                <w:szCs w:val="18"/>
              </w:rPr>
              <w:t>148</w:t>
            </w:r>
          </w:p>
          <w:p w14:paraId="37E7BA3B" w14:textId="77777777" w:rsidR="00717A02" w:rsidRPr="00D448FF" w:rsidRDefault="00717A02" w:rsidP="00516322">
            <w:pPr>
              <w:rPr>
                <w:rFonts w:cstheme="minorHAnsi"/>
                <w:sz w:val="18"/>
                <w:szCs w:val="18"/>
              </w:rPr>
            </w:pPr>
          </w:p>
        </w:tc>
        <w:tc>
          <w:tcPr>
            <w:tcW w:w="544" w:type="pct"/>
            <w:tcBorders>
              <w:top w:val="single" w:sz="4" w:space="0" w:color="auto"/>
              <w:bottom w:val="single" w:sz="4" w:space="0" w:color="auto"/>
            </w:tcBorders>
            <w:shd w:val="clear" w:color="auto" w:fill="auto"/>
          </w:tcPr>
          <w:p w14:paraId="4FE03C61" w14:textId="77777777" w:rsidR="00717A02" w:rsidRPr="00B93681" w:rsidRDefault="00717A02" w:rsidP="00516322">
            <w:pPr>
              <w:rPr>
                <w:rFonts w:cstheme="minorHAnsi"/>
                <w:b/>
                <w:bCs/>
                <w:sz w:val="18"/>
                <w:szCs w:val="18"/>
              </w:rPr>
            </w:pPr>
            <w:r w:rsidRPr="00B93681">
              <w:rPr>
                <w:rFonts w:cstheme="minorHAnsi"/>
                <w:b/>
                <w:bCs/>
                <w:sz w:val="18"/>
                <w:szCs w:val="18"/>
              </w:rPr>
              <w:t>Curcumin:</w:t>
            </w:r>
          </w:p>
          <w:p w14:paraId="687931FF" w14:textId="77777777" w:rsidR="00717A02" w:rsidRDefault="00717A02" w:rsidP="00516322">
            <w:pPr>
              <w:rPr>
                <w:sz w:val="18"/>
                <w:szCs w:val="18"/>
              </w:rPr>
            </w:pPr>
            <w:r w:rsidRPr="0022754E">
              <w:rPr>
                <w:rFonts w:cstheme="minorHAnsi"/>
                <w:b/>
                <w:bCs/>
                <w:sz w:val="18"/>
                <w:szCs w:val="18"/>
              </w:rPr>
              <w:t>·</w:t>
            </w:r>
            <w:r>
              <w:rPr>
                <w:rFonts w:cstheme="minorHAnsi"/>
                <w:sz w:val="18"/>
                <w:szCs w:val="18"/>
              </w:rPr>
              <w:t>P</w:t>
            </w:r>
            <w:r w:rsidRPr="00BA36FE">
              <w:rPr>
                <w:sz w:val="18"/>
                <w:szCs w:val="18"/>
              </w:rPr>
              <w:t>otent natural antioxidant</w:t>
            </w:r>
          </w:p>
          <w:p w14:paraId="0C7FFEE6" w14:textId="77777777" w:rsidR="00717A02" w:rsidRPr="00BA36FE" w:rsidRDefault="00717A02" w:rsidP="00516322">
            <w:pPr>
              <w:rPr>
                <w:sz w:val="18"/>
                <w:szCs w:val="18"/>
              </w:rPr>
            </w:pPr>
          </w:p>
          <w:p w14:paraId="25626951" w14:textId="77777777" w:rsidR="00717A02" w:rsidRPr="0088553F" w:rsidRDefault="00717A02" w:rsidP="00516322">
            <w:pPr>
              <w:rPr>
                <w:rFonts w:cstheme="minorHAnsi"/>
                <w:b/>
                <w:bCs/>
                <w:sz w:val="18"/>
                <w:szCs w:val="18"/>
                <w:u w:val="single"/>
              </w:rPr>
            </w:pPr>
          </w:p>
        </w:tc>
        <w:tc>
          <w:tcPr>
            <w:tcW w:w="446" w:type="pct"/>
            <w:tcBorders>
              <w:top w:val="single" w:sz="4" w:space="0" w:color="auto"/>
              <w:bottom w:val="single" w:sz="4" w:space="0" w:color="auto"/>
            </w:tcBorders>
          </w:tcPr>
          <w:p w14:paraId="4B6EFEE6" w14:textId="77777777" w:rsidR="00717A02" w:rsidRDefault="00717A02" w:rsidP="00516322">
            <w:pPr>
              <w:rPr>
                <w:sz w:val="18"/>
                <w:szCs w:val="18"/>
              </w:rPr>
            </w:pPr>
            <w:r>
              <w:rPr>
                <w:sz w:val="18"/>
                <w:szCs w:val="18"/>
              </w:rPr>
              <w:t>Huntington’s disease</w:t>
            </w:r>
          </w:p>
        </w:tc>
        <w:tc>
          <w:tcPr>
            <w:tcW w:w="891" w:type="pct"/>
            <w:gridSpan w:val="2"/>
            <w:tcBorders>
              <w:top w:val="single" w:sz="4" w:space="0" w:color="auto"/>
              <w:bottom w:val="single" w:sz="4" w:space="0" w:color="auto"/>
            </w:tcBorders>
          </w:tcPr>
          <w:p w14:paraId="7C35996A" w14:textId="77777777" w:rsidR="00717A02" w:rsidRDefault="00717A02" w:rsidP="00516322">
            <w:pPr>
              <w:rPr>
                <w:sz w:val="18"/>
                <w:szCs w:val="18"/>
              </w:rPr>
            </w:pPr>
            <w:r w:rsidRPr="00BA36FE">
              <w:rPr>
                <w:sz w:val="18"/>
                <w:szCs w:val="18"/>
              </w:rPr>
              <w:t>3-NP-induced HD female Wistar rats</w:t>
            </w:r>
          </w:p>
          <w:p w14:paraId="2F4B6BDF" w14:textId="77777777" w:rsidR="00717A02" w:rsidRPr="00EE7CFC" w:rsidRDefault="00717A02" w:rsidP="00516322">
            <w:pPr>
              <w:rPr>
                <w:rFonts w:cstheme="minorHAnsi"/>
                <w:sz w:val="18"/>
                <w:szCs w:val="18"/>
              </w:rPr>
            </w:pPr>
            <w:r w:rsidRPr="00DF1973">
              <w:rPr>
                <w:rFonts w:cstheme="minorHAnsi"/>
                <w:b/>
                <w:bCs/>
                <w:sz w:val="18"/>
                <w:szCs w:val="18"/>
              </w:rPr>
              <w:t>·</w:t>
            </w:r>
            <w:r>
              <w:rPr>
                <w:rFonts w:cstheme="minorHAnsi"/>
                <w:sz w:val="18"/>
                <w:szCs w:val="18"/>
              </w:rPr>
              <w:t xml:space="preserve">40 mg/kg </w:t>
            </w:r>
            <w:proofErr w:type="spellStart"/>
            <w:r>
              <w:rPr>
                <w:rFonts w:cstheme="minorHAnsi"/>
                <w:sz w:val="18"/>
                <w:szCs w:val="18"/>
              </w:rPr>
              <w:t>b.w</w:t>
            </w:r>
            <w:proofErr w:type="spellEnd"/>
            <w:r>
              <w:rPr>
                <w:rFonts w:cstheme="minorHAnsi"/>
                <w:sz w:val="18"/>
                <w:szCs w:val="18"/>
              </w:rPr>
              <w:t xml:space="preserve"> by gavage daily for 7 days 1h after 3-NP injection</w:t>
            </w:r>
          </w:p>
        </w:tc>
        <w:tc>
          <w:tcPr>
            <w:tcW w:w="841" w:type="pct"/>
            <w:tcBorders>
              <w:top w:val="single" w:sz="4" w:space="0" w:color="auto"/>
              <w:bottom w:val="single" w:sz="4" w:space="0" w:color="auto"/>
            </w:tcBorders>
          </w:tcPr>
          <w:p w14:paraId="7B76274B" w14:textId="77777777" w:rsidR="00717A02" w:rsidRDefault="00717A02" w:rsidP="00516322">
            <w:pPr>
              <w:rPr>
                <w:b/>
                <w:bCs/>
                <w:sz w:val="18"/>
                <w:szCs w:val="18"/>
              </w:rPr>
            </w:pPr>
            <w:r w:rsidRPr="003B3FD2">
              <w:rPr>
                <w:b/>
                <w:bCs/>
                <w:sz w:val="18"/>
                <w:szCs w:val="18"/>
              </w:rPr>
              <w:t>I</w:t>
            </w:r>
            <w:r>
              <w:rPr>
                <w:b/>
                <w:bCs/>
                <w:sz w:val="18"/>
                <w:szCs w:val="18"/>
              </w:rPr>
              <w:t>mproved:</w:t>
            </w:r>
          </w:p>
          <w:p w14:paraId="7ECE6DEA" w14:textId="77777777" w:rsidR="00717A02" w:rsidRDefault="00717A02" w:rsidP="00516322">
            <w:pPr>
              <w:rPr>
                <w:sz w:val="18"/>
                <w:szCs w:val="18"/>
              </w:rPr>
            </w:pPr>
            <w:r w:rsidRPr="00EF6A01">
              <w:rPr>
                <w:rFonts w:cstheme="minorHAnsi"/>
                <w:b/>
                <w:bCs/>
                <w:sz w:val="18"/>
                <w:szCs w:val="18"/>
              </w:rPr>
              <w:t>·</w:t>
            </w:r>
            <w:r w:rsidRPr="00BA36FE">
              <w:rPr>
                <w:sz w:val="18"/>
                <w:szCs w:val="18"/>
              </w:rPr>
              <w:t>SDH</w:t>
            </w:r>
            <w:r>
              <w:rPr>
                <w:sz w:val="18"/>
                <w:szCs w:val="18"/>
              </w:rPr>
              <w:t xml:space="preserve">, </w:t>
            </w:r>
            <w:r w:rsidRPr="00BA36FE">
              <w:rPr>
                <w:sz w:val="18"/>
                <w:szCs w:val="18"/>
              </w:rPr>
              <w:t>NADH dehydrogenase</w:t>
            </w:r>
            <w:r>
              <w:rPr>
                <w:sz w:val="18"/>
                <w:szCs w:val="18"/>
              </w:rPr>
              <w:t xml:space="preserve">, </w:t>
            </w:r>
            <w:proofErr w:type="spellStart"/>
            <w:r w:rsidRPr="00BA36FE">
              <w:rPr>
                <w:sz w:val="18"/>
                <w:szCs w:val="18"/>
              </w:rPr>
              <w:t>cyt</w:t>
            </w:r>
            <w:proofErr w:type="spellEnd"/>
            <w:r w:rsidRPr="00BA36FE">
              <w:rPr>
                <w:sz w:val="18"/>
                <w:szCs w:val="18"/>
              </w:rPr>
              <w:t xml:space="preserve"> </w:t>
            </w:r>
            <w:r w:rsidRPr="00A00385">
              <w:rPr>
                <w:i/>
                <w:iCs/>
                <w:sz w:val="18"/>
                <w:szCs w:val="18"/>
              </w:rPr>
              <w:t>c</w:t>
            </w:r>
            <w:r w:rsidRPr="00BA36FE">
              <w:rPr>
                <w:sz w:val="18"/>
                <w:szCs w:val="18"/>
              </w:rPr>
              <w:t xml:space="preserve"> oxidase</w:t>
            </w:r>
            <w:r>
              <w:rPr>
                <w:sz w:val="18"/>
                <w:szCs w:val="18"/>
              </w:rPr>
              <w:t>, SOD, and m</w:t>
            </w:r>
            <w:r w:rsidRPr="00BA36FE">
              <w:rPr>
                <w:sz w:val="18"/>
                <w:szCs w:val="18"/>
              </w:rPr>
              <w:t xml:space="preserve">itochondrial F1F0 synthase </w:t>
            </w:r>
            <w:r>
              <w:rPr>
                <w:sz w:val="18"/>
                <w:szCs w:val="18"/>
              </w:rPr>
              <w:t>activity</w:t>
            </w:r>
          </w:p>
          <w:p w14:paraId="505BAC02" w14:textId="77777777" w:rsidR="00717A02" w:rsidRPr="00257373" w:rsidRDefault="00717A02" w:rsidP="00516322">
            <w:pPr>
              <w:rPr>
                <w:sz w:val="18"/>
                <w:szCs w:val="18"/>
              </w:rPr>
            </w:pPr>
            <w:r w:rsidRPr="00EF6A01">
              <w:rPr>
                <w:rFonts w:cstheme="minorHAnsi"/>
                <w:b/>
                <w:bCs/>
                <w:sz w:val="18"/>
                <w:szCs w:val="18"/>
              </w:rPr>
              <w:t>·</w:t>
            </w:r>
            <w:proofErr w:type="spellStart"/>
            <w:r>
              <w:rPr>
                <w:sz w:val="18"/>
                <w:szCs w:val="18"/>
              </w:rPr>
              <w:t>Cyt</w:t>
            </w:r>
            <w:proofErr w:type="spellEnd"/>
            <w:r w:rsidRPr="00BA36FE">
              <w:rPr>
                <w:sz w:val="18"/>
                <w:szCs w:val="18"/>
              </w:rPr>
              <w:t xml:space="preserve"> </w:t>
            </w:r>
            <w:r w:rsidRPr="00A00385">
              <w:rPr>
                <w:i/>
                <w:iCs/>
                <w:sz w:val="18"/>
                <w:szCs w:val="18"/>
              </w:rPr>
              <w:t>a</w:t>
            </w:r>
            <w:r w:rsidRPr="00BA36FE">
              <w:rPr>
                <w:sz w:val="18"/>
                <w:szCs w:val="18"/>
              </w:rPr>
              <w:t xml:space="preserve">, </w:t>
            </w:r>
            <w:r w:rsidRPr="00A00385">
              <w:rPr>
                <w:i/>
                <w:iCs/>
                <w:sz w:val="18"/>
                <w:szCs w:val="18"/>
              </w:rPr>
              <w:t>b</w:t>
            </w:r>
            <w:r w:rsidRPr="00BA36FE">
              <w:rPr>
                <w:sz w:val="18"/>
                <w:szCs w:val="18"/>
              </w:rPr>
              <w:t xml:space="preserve">, and </w:t>
            </w:r>
            <w:r w:rsidRPr="00A00385">
              <w:rPr>
                <w:i/>
                <w:iCs/>
                <w:sz w:val="18"/>
                <w:szCs w:val="18"/>
              </w:rPr>
              <w:t>c</w:t>
            </w:r>
            <w:r w:rsidRPr="00BA36FE">
              <w:rPr>
                <w:sz w:val="18"/>
                <w:szCs w:val="18"/>
              </w:rPr>
              <w:t xml:space="preserve"> </w:t>
            </w:r>
            <w:r>
              <w:rPr>
                <w:sz w:val="18"/>
                <w:szCs w:val="18"/>
              </w:rPr>
              <w:t xml:space="preserve">and </w:t>
            </w:r>
            <w:r w:rsidRPr="00BA36FE">
              <w:rPr>
                <w:sz w:val="18"/>
                <w:szCs w:val="18"/>
              </w:rPr>
              <w:t>GSH</w:t>
            </w:r>
            <w:r>
              <w:rPr>
                <w:sz w:val="18"/>
                <w:szCs w:val="18"/>
              </w:rPr>
              <w:t xml:space="preserve"> </w:t>
            </w:r>
            <w:r w:rsidRPr="00BA36FE">
              <w:rPr>
                <w:sz w:val="18"/>
                <w:szCs w:val="18"/>
              </w:rPr>
              <w:t>levels</w:t>
            </w:r>
          </w:p>
        </w:tc>
        <w:tc>
          <w:tcPr>
            <w:tcW w:w="844" w:type="pct"/>
            <w:tcBorders>
              <w:top w:val="single" w:sz="4" w:space="0" w:color="auto"/>
              <w:bottom w:val="single" w:sz="4" w:space="0" w:color="auto"/>
            </w:tcBorders>
          </w:tcPr>
          <w:p w14:paraId="67E2A842" w14:textId="77777777" w:rsidR="00717A02" w:rsidRDefault="00717A02" w:rsidP="00516322">
            <w:pPr>
              <w:rPr>
                <w:b/>
                <w:bCs/>
                <w:sz w:val="18"/>
                <w:szCs w:val="18"/>
              </w:rPr>
            </w:pPr>
            <w:r>
              <w:rPr>
                <w:b/>
                <w:bCs/>
                <w:sz w:val="18"/>
                <w:szCs w:val="18"/>
              </w:rPr>
              <w:t>Reduced:</w:t>
            </w:r>
          </w:p>
          <w:p w14:paraId="7D5DDC84" w14:textId="77777777" w:rsidR="00717A02" w:rsidRDefault="00717A02" w:rsidP="00516322">
            <w:pPr>
              <w:rPr>
                <w:sz w:val="18"/>
                <w:szCs w:val="18"/>
              </w:rPr>
            </w:pPr>
            <w:r w:rsidRPr="00EF6A01">
              <w:rPr>
                <w:rFonts w:cstheme="minorHAnsi"/>
                <w:b/>
                <w:bCs/>
                <w:sz w:val="18"/>
                <w:szCs w:val="18"/>
              </w:rPr>
              <w:t>·</w:t>
            </w:r>
            <w:r w:rsidRPr="00BA36FE">
              <w:rPr>
                <w:sz w:val="18"/>
                <w:szCs w:val="18"/>
              </w:rPr>
              <w:t>3-NP</w:t>
            </w:r>
            <w:r>
              <w:rPr>
                <w:sz w:val="18"/>
                <w:szCs w:val="18"/>
              </w:rPr>
              <w:t xml:space="preserve">-induced </w:t>
            </w:r>
            <w:r w:rsidRPr="00BA36FE">
              <w:rPr>
                <w:sz w:val="18"/>
                <w:szCs w:val="18"/>
              </w:rPr>
              <w:t>mitochondrial swelling</w:t>
            </w:r>
          </w:p>
          <w:p w14:paraId="14E1AD6A" w14:textId="77777777" w:rsidR="00717A02" w:rsidRDefault="00717A02" w:rsidP="00516322">
            <w:pPr>
              <w:rPr>
                <w:sz w:val="18"/>
                <w:szCs w:val="18"/>
              </w:rPr>
            </w:pPr>
            <w:r w:rsidRPr="00EF6A01">
              <w:rPr>
                <w:rFonts w:cstheme="minorHAnsi"/>
                <w:b/>
                <w:bCs/>
                <w:sz w:val="18"/>
                <w:szCs w:val="18"/>
              </w:rPr>
              <w:t>·</w:t>
            </w:r>
            <w:r w:rsidRPr="00BA36FE">
              <w:rPr>
                <w:sz w:val="18"/>
                <w:szCs w:val="18"/>
              </w:rPr>
              <w:t xml:space="preserve">MDA </w:t>
            </w:r>
            <w:r>
              <w:rPr>
                <w:sz w:val="18"/>
                <w:szCs w:val="18"/>
              </w:rPr>
              <w:t>and carbonyl levels</w:t>
            </w:r>
          </w:p>
          <w:p w14:paraId="30C67FEB" w14:textId="77777777" w:rsidR="00717A02" w:rsidRPr="00504F4E" w:rsidRDefault="00717A02" w:rsidP="00516322">
            <w:pPr>
              <w:rPr>
                <w:sz w:val="18"/>
                <w:szCs w:val="18"/>
              </w:rPr>
            </w:pPr>
            <w:r w:rsidRPr="00EF6A01">
              <w:rPr>
                <w:rFonts w:cstheme="minorHAnsi"/>
                <w:b/>
                <w:bCs/>
                <w:sz w:val="18"/>
                <w:szCs w:val="18"/>
              </w:rPr>
              <w:t>·</w:t>
            </w:r>
            <w:r w:rsidRPr="00BA36FE">
              <w:rPr>
                <w:sz w:val="18"/>
                <w:szCs w:val="18"/>
              </w:rPr>
              <w:t>ROS production</w:t>
            </w:r>
          </w:p>
        </w:tc>
        <w:tc>
          <w:tcPr>
            <w:tcW w:w="394" w:type="pct"/>
            <w:tcBorders>
              <w:top w:val="single" w:sz="4" w:space="0" w:color="auto"/>
              <w:bottom w:val="single" w:sz="4" w:space="0" w:color="auto"/>
            </w:tcBorders>
          </w:tcPr>
          <w:p w14:paraId="4A262DFE" w14:textId="6290F492" w:rsidR="00717A02" w:rsidRDefault="00D02D16" w:rsidP="00516322">
            <w:sdt>
              <w:sdtPr>
                <w:rPr>
                  <w:color w:val="000000"/>
                  <w:sz w:val="12"/>
                  <w:szCs w:val="12"/>
                </w:rPr>
                <w:tag w:val="MENDELEY_CITATION_v3_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"/>
                <w:id w:val="-305480952"/>
                <w:placeholder>
                  <w:docPart w:val="32BAC924BEDA4E4C893F45362B91FE13"/>
                </w:placeholder>
              </w:sdtPr>
              <w:sdtEndPr/>
              <w:sdtContent>
                <w:r w:rsidR="00B80AC5" w:rsidRPr="00B80AC5">
                  <w:rPr>
                    <w:color w:val="000000"/>
                    <w:sz w:val="12"/>
                    <w:szCs w:val="12"/>
                  </w:rPr>
                  <w:t>(</w:t>
                </w:r>
                <w:proofErr w:type="spellStart"/>
                <w:r w:rsidR="00B80AC5" w:rsidRPr="00B80AC5">
                  <w:rPr>
                    <w:color w:val="000000"/>
                    <w:sz w:val="12"/>
                    <w:szCs w:val="12"/>
                  </w:rPr>
                  <w:t>Sandhir</w:t>
                </w:r>
                <w:proofErr w:type="spellEnd"/>
                <w:r w:rsidR="00B80AC5" w:rsidRPr="00B80AC5">
                  <w:rPr>
                    <w:color w:val="000000"/>
                    <w:sz w:val="12"/>
                    <w:szCs w:val="12"/>
                  </w:rPr>
                  <w:t xml:space="preserve"> et al., 2014)</w:t>
                </w:r>
              </w:sdtContent>
            </w:sdt>
          </w:p>
        </w:tc>
      </w:tr>
      <w:tr w:rsidR="00717A02" w:rsidRPr="00BA36FE" w14:paraId="0C08C37E" w14:textId="77777777" w:rsidTr="006F510B">
        <w:trPr>
          <w:trHeight w:val="2814"/>
        </w:trPr>
        <w:tc>
          <w:tcPr>
            <w:tcW w:w="139" w:type="pct"/>
            <w:tcBorders>
              <w:top w:val="single" w:sz="4" w:space="0" w:color="auto"/>
              <w:bottom w:val="single" w:sz="4" w:space="0" w:color="auto"/>
            </w:tcBorders>
          </w:tcPr>
          <w:p w14:paraId="03D5145A" w14:textId="77777777" w:rsidR="00717A02" w:rsidRPr="00FC39C4" w:rsidRDefault="00717A02" w:rsidP="00516322">
            <w:pPr>
              <w:rPr>
                <w:sz w:val="14"/>
                <w:szCs w:val="14"/>
              </w:rPr>
            </w:pPr>
            <w:r w:rsidRPr="00FC39C4">
              <w:rPr>
                <w:sz w:val="14"/>
                <w:szCs w:val="14"/>
              </w:rPr>
              <w:t>2</w:t>
            </w:r>
          </w:p>
        </w:tc>
        <w:tc>
          <w:tcPr>
            <w:tcW w:w="406" w:type="pct"/>
            <w:tcBorders>
              <w:top w:val="single" w:sz="4" w:space="0" w:color="auto"/>
              <w:bottom w:val="single" w:sz="4" w:space="0" w:color="auto"/>
            </w:tcBorders>
            <w:shd w:val="clear" w:color="auto" w:fill="auto"/>
          </w:tcPr>
          <w:p w14:paraId="207A6FD4" w14:textId="77777777" w:rsidR="00717A02" w:rsidRPr="00BA36FE" w:rsidRDefault="00717A02" w:rsidP="00516322">
            <w:pPr>
              <w:rPr>
                <w:sz w:val="18"/>
                <w:szCs w:val="18"/>
              </w:rPr>
            </w:pPr>
            <w:r>
              <w:rPr>
                <w:sz w:val="18"/>
                <w:szCs w:val="18"/>
              </w:rPr>
              <w:t>P</w:t>
            </w:r>
            <w:r w:rsidRPr="00BA36FE">
              <w:rPr>
                <w:sz w:val="18"/>
                <w:szCs w:val="18"/>
              </w:rPr>
              <w:t xml:space="preserve">oly (butyl cyanoacrylate) </w:t>
            </w:r>
            <w:r>
              <w:rPr>
                <w:sz w:val="18"/>
                <w:szCs w:val="18"/>
              </w:rPr>
              <w:t>NPs</w:t>
            </w:r>
            <w:r w:rsidRPr="00BA36FE">
              <w:rPr>
                <w:sz w:val="18"/>
                <w:szCs w:val="18"/>
              </w:rPr>
              <w:t xml:space="preserve"> coated with polysorbate 80 (P</w:t>
            </w:r>
            <w:r>
              <w:rPr>
                <w:sz w:val="18"/>
                <w:szCs w:val="18"/>
              </w:rPr>
              <w:t>80-VIP-NPs)</w:t>
            </w:r>
          </w:p>
        </w:tc>
        <w:tc>
          <w:tcPr>
            <w:tcW w:w="495" w:type="pct"/>
            <w:tcBorders>
              <w:top w:val="single" w:sz="4" w:space="0" w:color="auto"/>
              <w:bottom w:val="single" w:sz="4" w:space="0" w:color="auto"/>
            </w:tcBorders>
          </w:tcPr>
          <w:p w14:paraId="1420D529" w14:textId="77777777" w:rsidR="00717A02" w:rsidRPr="00B93681" w:rsidRDefault="00717A02" w:rsidP="00516322">
            <w:pPr>
              <w:rPr>
                <w:rFonts w:cstheme="minorHAnsi"/>
                <w:sz w:val="18"/>
                <w:szCs w:val="18"/>
              </w:rPr>
            </w:pPr>
            <w:r w:rsidRPr="00B93681">
              <w:rPr>
                <w:rFonts w:cstheme="minorHAnsi"/>
                <w:b/>
                <w:bCs/>
                <w:sz w:val="18"/>
                <w:szCs w:val="18"/>
              </w:rPr>
              <w:t>Hydrodynamic diameter (nm)</w:t>
            </w:r>
          </w:p>
          <w:p w14:paraId="4A9E41C3" w14:textId="77777777" w:rsidR="00717A02" w:rsidRDefault="00717A02" w:rsidP="00516322">
            <w:pPr>
              <w:rPr>
                <w:rFonts w:cstheme="minorHAnsi"/>
                <w:sz w:val="18"/>
                <w:szCs w:val="18"/>
              </w:rPr>
            </w:pPr>
            <w:r w:rsidRPr="006713AC">
              <w:rPr>
                <w:rFonts w:cstheme="minorHAnsi"/>
                <w:b/>
                <w:bCs/>
                <w:sz w:val="18"/>
                <w:szCs w:val="18"/>
              </w:rPr>
              <w:t>·</w:t>
            </w:r>
            <w:r>
              <w:rPr>
                <w:rFonts w:cstheme="minorHAnsi"/>
                <w:sz w:val="18"/>
                <w:szCs w:val="18"/>
              </w:rPr>
              <w:t>Bl</w:t>
            </w:r>
            <w:r w:rsidRPr="00654DF5">
              <w:rPr>
                <w:rFonts w:cstheme="minorHAnsi"/>
                <w:sz w:val="18"/>
                <w:szCs w:val="18"/>
              </w:rPr>
              <w:t>ank-NPs</w:t>
            </w:r>
            <w:r>
              <w:rPr>
                <w:rFonts w:cstheme="minorHAnsi"/>
                <w:sz w:val="18"/>
                <w:szCs w:val="18"/>
              </w:rPr>
              <w:t xml:space="preserve"> = </w:t>
            </w:r>
            <w:r w:rsidRPr="00654DF5">
              <w:rPr>
                <w:rFonts w:cstheme="minorHAnsi"/>
                <w:sz w:val="18"/>
                <w:szCs w:val="18"/>
              </w:rPr>
              <w:t>119.7 ± 7.3</w:t>
            </w:r>
          </w:p>
          <w:p w14:paraId="344DB4B3" w14:textId="77777777" w:rsidR="00717A02" w:rsidRDefault="00717A02" w:rsidP="00516322">
            <w:pPr>
              <w:rPr>
                <w:rFonts w:cstheme="minorHAnsi"/>
                <w:sz w:val="18"/>
                <w:szCs w:val="18"/>
              </w:rPr>
            </w:pPr>
            <w:r w:rsidRPr="00DF5FFC">
              <w:rPr>
                <w:rFonts w:cstheme="minorHAnsi"/>
                <w:b/>
                <w:bCs/>
                <w:sz w:val="18"/>
                <w:szCs w:val="18"/>
              </w:rPr>
              <w:t>·</w:t>
            </w:r>
            <w:r>
              <w:rPr>
                <w:rFonts w:cstheme="minorHAnsi"/>
                <w:sz w:val="18"/>
                <w:szCs w:val="18"/>
              </w:rPr>
              <w:t xml:space="preserve">P80-VIP-NPs = </w:t>
            </w:r>
            <w:r w:rsidRPr="002678C9">
              <w:rPr>
                <w:rFonts w:cstheme="minorHAnsi"/>
                <w:sz w:val="18"/>
                <w:szCs w:val="18"/>
              </w:rPr>
              <w:t>124.7 ± 8.6</w:t>
            </w:r>
          </w:p>
          <w:p w14:paraId="241A0F38" w14:textId="77777777" w:rsidR="00717A02" w:rsidRPr="00B93681" w:rsidRDefault="00717A02" w:rsidP="00516322">
            <w:pPr>
              <w:rPr>
                <w:rFonts w:cstheme="minorHAnsi"/>
                <w:b/>
                <w:bCs/>
                <w:sz w:val="18"/>
                <w:szCs w:val="18"/>
              </w:rPr>
            </w:pPr>
            <w:r w:rsidRPr="00B93681">
              <w:rPr>
                <w:rFonts w:cstheme="minorHAnsi"/>
                <w:b/>
                <w:bCs/>
                <w:sz w:val="18"/>
                <w:szCs w:val="18"/>
              </w:rPr>
              <w:t>ζ-potential (ZP) (mV)</w:t>
            </w:r>
          </w:p>
          <w:p w14:paraId="16C6A92B" w14:textId="77777777" w:rsidR="00717A02" w:rsidRDefault="00717A02" w:rsidP="00516322">
            <w:pPr>
              <w:rPr>
                <w:rFonts w:cstheme="minorHAnsi"/>
                <w:sz w:val="18"/>
                <w:szCs w:val="18"/>
              </w:rPr>
            </w:pPr>
            <w:r w:rsidRPr="00DF5FFC">
              <w:rPr>
                <w:rFonts w:cstheme="minorHAnsi"/>
                <w:b/>
                <w:bCs/>
                <w:sz w:val="18"/>
                <w:szCs w:val="18"/>
              </w:rPr>
              <w:t>·</w:t>
            </w:r>
            <w:r>
              <w:rPr>
                <w:rFonts w:cstheme="minorHAnsi"/>
                <w:sz w:val="18"/>
                <w:szCs w:val="18"/>
              </w:rPr>
              <w:t xml:space="preserve">Blank-NPs = </w:t>
            </w:r>
            <w:r w:rsidRPr="00AE3385">
              <w:rPr>
                <w:rFonts w:cstheme="minorHAnsi"/>
                <w:sz w:val="18"/>
                <w:szCs w:val="18"/>
              </w:rPr>
              <w:t>−22.0 ± 6.8</w:t>
            </w:r>
          </w:p>
          <w:p w14:paraId="5E549795" w14:textId="77777777" w:rsidR="00717A02" w:rsidRPr="009D3B6D" w:rsidRDefault="00717A02" w:rsidP="00516322">
            <w:pPr>
              <w:rPr>
                <w:rFonts w:cstheme="minorHAnsi"/>
                <w:sz w:val="18"/>
                <w:szCs w:val="18"/>
              </w:rPr>
            </w:pPr>
            <w:r w:rsidRPr="00EF545B">
              <w:rPr>
                <w:rFonts w:cstheme="minorHAnsi"/>
                <w:b/>
                <w:bCs/>
                <w:sz w:val="18"/>
                <w:szCs w:val="18"/>
              </w:rPr>
              <w:t>·</w:t>
            </w:r>
            <w:r>
              <w:rPr>
                <w:rFonts w:cstheme="minorHAnsi"/>
                <w:sz w:val="18"/>
                <w:szCs w:val="18"/>
              </w:rPr>
              <w:t xml:space="preserve">P80-VIP-NPs = </w:t>
            </w:r>
            <w:r w:rsidRPr="00AC6279">
              <w:rPr>
                <w:rFonts w:cstheme="minorHAnsi"/>
                <w:sz w:val="18"/>
                <w:szCs w:val="18"/>
              </w:rPr>
              <w:t>−12 ± 5.8</w:t>
            </w:r>
          </w:p>
        </w:tc>
        <w:tc>
          <w:tcPr>
            <w:tcW w:w="544" w:type="pct"/>
            <w:tcBorders>
              <w:top w:val="single" w:sz="4" w:space="0" w:color="auto"/>
              <w:bottom w:val="single" w:sz="4" w:space="0" w:color="auto"/>
            </w:tcBorders>
          </w:tcPr>
          <w:p w14:paraId="6E481B79" w14:textId="77777777" w:rsidR="00717A02" w:rsidRPr="00B93681" w:rsidRDefault="00717A02" w:rsidP="00516322">
            <w:pPr>
              <w:rPr>
                <w:rFonts w:cstheme="minorHAnsi"/>
                <w:b/>
                <w:bCs/>
                <w:sz w:val="18"/>
                <w:szCs w:val="18"/>
              </w:rPr>
            </w:pPr>
            <w:r w:rsidRPr="00B93681">
              <w:rPr>
                <w:b/>
                <w:bCs/>
                <w:sz w:val="18"/>
                <w:szCs w:val="18"/>
              </w:rPr>
              <w:t>Vasoactive Intestinal Peptide</w:t>
            </w:r>
            <w:r w:rsidRPr="00B93681">
              <w:rPr>
                <w:rFonts w:cstheme="minorHAnsi"/>
                <w:b/>
                <w:bCs/>
                <w:sz w:val="18"/>
                <w:szCs w:val="18"/>
              </w:rPr>
              <w:t>:</w:t>
            </w:r>
          </w:p>
          <w:p w14:paraId="5F52E3D2" w14:textId="77777777" w:rsidR="00717A02" w:rsidRDefault="00717A02" w:rsidP="00516322">
            <w:pPr>
              <w:rPr>
                <w:sz w:val="18"/>
                <w:szCs w:val="18"/>
              </w:rPr>
            </w:pPr>
            <w:r>
              <w:rPr>
                <w:rFonts w:cstheme="minorHAnsi"/>
                <w:b/>
                <w:bCs/>
                <w:sz w:val="18"/>
                <w:szCs w:val="18"/>
              </w:rPr>
              <w:t>·</w:t>
            </w:r>
            <w:r>
              <w:rPr>
                <w:rFonts w:cstheme="minorHAnsi"/>
                <w:sz w:val="18"/>
                <w:szCs w:val="18"/>
              </w:rPr>
              <w:t>Stimulates a</w:t>
            </w:r>
            <w:r w:rsidRPr="00BA36FE">
              <w:rPr>
                <w:sz w:val="18"/>
                <w:szCs w:val="18"/>
              </w:rPr>
              <w:t>strocytic mitosis and neurite outgrowth</w:t>
            </w:r>
          </w:p>
          <w:p w14:paraId="09FADAAA" w14:textId="77777777" w:rsidR="00717A02" w:rsidRPr="00A76F3F" w:rsidRDefault="00717A02" w:rsidP="00516322">
            <w:pPr>
              <w:rPr>
                <w:sz w:val="18"/>
                <w:szCs w:val="18"/>
              </w:rPr>
            </w:pPr>
            <w:r w:rsidRPr="00386B8A">
              <w:rPr>
                <w:rFonts w:cstheme="minorHAnsi"/>
                <w:b/>
                <w:bCs/>
                <w:sz w:val="18"/>
                <w:szCs w:val="18"/>
              </w:rPr>
              <w:t>·</w:t>
            </w:r>
            <w:r>
              <w:rPr>
                <w:rFonts w:cstheme="minorHAnsi"/>
                <w:sz w:val="18"/>
                <w:szCs w:val="18"/>
              </w:rPr>
              <w:t>Prevents e</w:t>
            </w:r>
            <w:r w:rsidRPr="00BA36FE">
              <w:rPr>
                <w:sz w:val="18"/>
                <w:szCs w:val="18"/>
              </w:rPr>
              <w:t>xcitotoxic glutamate toxicity</w:t>
            </w:r>
          </w:p>
        </w:tc>
        <w:tc>
          <w:tcPr>
            <w:tcW w:w="446" w:type="pct"/>
            <w:tcBorders>
              <w:top w:val="single" w:sz="4" w:space="0" w:color="auto"/>
              <w:bottom w:val="single" w:sz="4" w:space="0" w:color="auto"/>
            </w:tcBorders>
          </w:tcPr>
          <w:p w14:paraId="77A36A65" w14:textId="77777777" w:rsidR="00717A02" w:rsidRDefault="00717A02" w:rsidP="00516322">
            <w:pPr>
              <w:rPr>
                <w:sz w:val="18"/>
                <w:szCs w:val="18"/>
              </w:rPr>
            </w:pPr>
            <w:r w:rsidRPr="00BA36FE">
              <w:rPr>
                <w:sz w:val="18"/>
                <w:szCs w:val="18"/>
              </w:rPr>
              <w:t>P</w:t>
            </w:r>
            <w:r>
              <w:rPr>
                <w:sz w:val="18"/>
                <w:szCs w:val="18"/>
              </w:rPr>
              <w:t>arkinson’s disease</w:t>
            </w:r>
          </w:p>
        </w:tc>
        <w:tc>
          <w:tcPr>
            <w:tcW w:w="891" w:type="pct"/>
            <w:gridSpan w:val="2"/>
            <w:tcBorders>
              <w:top w:val="single" w:sz="4" w:space="0" w:color="auto"/>
              <w:bottom w:val="single" w:sz="4" w:space="0" w:color="auto"/>
            </w:tcBorders>
          </w:tcPr>
          <w:p w14:paraId="53359F33" w14:textId="77777777" w:rsidR="00717A02" w:rsidRDefault="00717A02" w:rsidP="00516322">
            <w:pPr>
              <w:rPr>
                <w:sz w:val="18"/>
                <w:szCs w:val="18"/>
              </w:rPr>
            </w:pPr>
            <w:r w:rsidRPr="00BA36FE">
              <w:rPr>
                <w:sz w:val="18"/>
                <w:szCs w:val="18"/>
              </w:rPr>
              <w:t>6-OHDA-induced SH-SY5Y cell line</w:t>
            </w:r>
          </w:p>
          <w:p w14:paraId="4B2940C4" w14:textId="77777777" w:rsidR="00717A02" w:rsidRPr="005C37E4" w:rsidRDefault="00717A02" w:rsidP="00516322">
            <w:pPr>
              <w:rPr>
                <w:sz w:val="18"/>
                <w:szCs w:val="18"/>
              </w:rPr>
            </w:pPr>
            <w:r w:rsidRPr="00C442EB">
              <w:rPr>
                <w:rFonts w:ascii="Calibri" w:hAnsi="Calibri" w:cs="Calibri"/>
                <w:b/>
                <w:bCs/>
                <w:sz w:val="18"/>
                <w:szCs w:val="18"/>
              </w:rPr>
              <w:t>·</w:t>
            </w:r>
            <w:r w:rsidRPr="00137E15">
              <w:rPr>
                <w:rFonts w:cs="Times New Roman"/>
                <w:sz w:val="18"/>
                <w:szCs w:val="18"/>
              </w:rPr>
              <w:t xml:space="preserve">0,1,10,100 and 1000 </w:t>
            </w:r>
            <w:proofErr w:type="spellStart"/>
            <w:r w:rsidRPr="00137E15">
              <w:rPr>
                <w:rFonts w:cs="Times New Roman"/>
                <w:sz w:val="18"/>
                <w:szCs w:val="18"/>
              </w:rPr>
              <w:t>nM</w:t>
            </w:r>
            <w:proofErr w:type="spellEnd"/>
            <w:r w:rsidRPr="00137E15">
              <w:rPr>
                <w:rFonts w:cs="Times New Roman"/>
                <w:sz w:val="18"/>
                <w:szCs w:val="18"/>
              </w:rPr>
              <w:t xml:space="preserve"> for 4 h, followed by 50 µM 6-OHDA for 24 h</w:t>
            </w:r>
          </w:p>
        </w:tc>
        <w:tc>
          <w:tcPr>
            <w:tcW w:w="1685" w:type="pct"/>
            <w:gridSpan w:val="2"/>
            <w:tcBorders>
              <w:top w:val="single" w:sz="4" w:space="0" w:color="auto"/>
              <w:bottom w:val="single" w:sz="4" w:space="0" w:color="auto"/>
            </w:tcBorders>
          </w:tcPr>
          <w:p w14:paraId="08A685DC" w14:textId="77777777" w:rsidR="00717A02" w:rsidRDefault="00717A02" w:rsidP="00516322">
            <w:pPr>
              <w:rPr>
                <w:b/>
                <w:bCs/>
                <w:sz w:val="18"/>
                <w:szCs w:val="18"/>
              </w:rPr>
            </w:pPr>
            <w:r>
              <w:rPr>
                <w:b/>
                <w:bCs/>
                <w:sz w:val="18"/>
                <w:szCs w:val="18"/>
              </w:rPr>
              <w:t>Rescued:</w:t>
            </w:r>
          </w:p>
          <w:p w14:paraId="7769F68D" w14:textId="77777777" w:rsidR="00717A02" w:rsidRPr="003B3FD2" w:rsidRDefault="00717A02" w:rsidP="00516322">
            <w:pPr>
              <w:rPr>
                <w:b/>
                <w:bCs/>
                <w:sz w:val="18"/>
                <w:szCs w:val="18"/>
              </w:rPr>
            </w:pPr>
            <w:r w:rsidRPr="00186C1B">
              <w:rPr>
                <w:rFonts w:cstheme="minorHAnsi"/>
                <w:b/>
                <w:bCs/>
                <w:sz w:val="18"/>
                <w:szCs w:val="18"/>
              </w:rPr>
              <w:t>·</w:t>
            </w:r>
            <w:r>
              <w:rPr>
                <w:sz w:val="18"/>
                <w:szCs w:val="18"/>
              </w:rPr>
              <w:t>D</w:t>
            </w:r>
            <w:r w:rsidRPr="00BA36FE">
              <w:rPr>
                <w:sz w:val="18"/>
                <w:szCs w:val="18"/>
              </w:rPr>
              <w:t xml:space="preserve">ecrease </w:t>
            </w:r>
            <w:r>
              <w:rPr>
                <w:sz w:val="18"/>
                <w:szCs w:val="18"/>
              </w:rPr>
              <w:t xml:space="preserve">in </w:t>
            </w:r>
            <w:r w:rsidRPr="00BA36FE">
              <w:rPr>
                <w:sz w:val="18"/>
                <w:szCs w:val="18"/>
              </w:rPr>
              <w:t>MMP associated with cell apoptosis</w:t>
            </w:r>
          </w:p>
        </w:tc>
        <w:tc>
          <w:tcPr>
            <w:tcW w:w="394" w:type="pct"/>
            <w:tcBorders>
              <w:top w:val="single" w:sz="4" w:space="0" w:color="auto"/>
              <w:bottom w:val="single" w:sz="4" w:space="0" w:color="auto"/>
            </w:tcBorders>
          </w:tcPr>
          <w:p w14:paraId="372470D1" w14:textId="399BA953" w:rsidR="00717A02" w:rsidRDefault="00D02D16" w:rsidP="00516322">
            <w:sdt>
              <w:sdtPr>
                <w:rPr>
                  <w:color w:val="000000"/>
                  <w:sz w:val="12"/>
                  <w:szCs w:val="12"/>
                </w:rPr>
                <w:tag w:val="MENDELEY_CITATION_v3_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"/>
                <w:id w:val="-1209778"/>
                <w:placeholder>
                  <w:docPart w:val="568B40C8A0D24E70A7AE083E78CC26E6"/>
                </w:placeholder>
              </w:sdtPr>
              <w:sdtEndPr/>
              <w:sdtContent>
                <w:r w:rsidR="00B80AC5" w:rsidRPr="00B80AC5">
                  <w:rPr>
                    <w:color w:val="000000"/>
                    <w:sz w:val="12"/>
                    <w:szCs w:val="12"/>
                  </w:rPr>
                  <w:t>(Xu et al., 2015)</w:t>
                </w:r>
              </w:sdtContent>
            </w:sdt>
          </w:p>
        </w:tc>
      </w:tr>
      <w:tr w:rsidR="00717A02" w:rsidRPr="00BA36FE" w14:paraId="2163E579" w14:textId="77777777" w:rsidTr="00642005">
        <w:trPr>
          <w:trHeight w:val="2074"/>
        </w:trPr>
        <w:tc>
          <w:tcPr>
            <w:tcW w:w="139" w:type="pct"/>
            <w:tcBorders>
              <w:top w:val="single" w:sz="4" w:space="0" w:color="auto"/>
              <w:bottom w:val="single" w:sz="4" w:space="0" w:color="auto"/>
            </w:tcBorders>
          </w:tcPr>
          <w:p w14:paraId="474069C7" w14:textId="77777777" w:rsidR="00717A02" w:rsidRPr="00FC39C4" w:rsidRDefault="00717A02" w:rsidP="00642005">
            <w:pPr>
              <w:spacing w:after="0"/>
              <w:rPr>
                <w:sz w:val="14"/>
                <w:szCs w:val="14"/>
              </w:rPr>
            </w:pPr>
            <w:r w:rsidRPr="00FC39C4">
              <w:rPr>
                <w:sz w:val="14"/>
                <w:szCs w:val="14"/>
              </w:rPr>
              <w:lastRenderedPageBreak/>
              <w:t>3</w:t>
            </w:r>
          </w:p>
        </w:tc>
        <w:tc>
          <w:tcPr>
            <w:tcW w:w="406" w:type="pct"/>
            <w:tcBorders>
              <w:top w:val="single" w:sz="4" w:space="0" w:color="auto"/>
              <w:bottom w:val="single" w:sz="4" w:space="0" w:color="auto"/>
            </w:tcBorders>
            <w:shd w:val="clear" w:color="auto" w:fill="auto"/>
          </w:tcPr>
          <w:p w14:paraId="0D26C931" w14:textId="77777777" w:rsidR="00717A02" w:rsidRDefault="00717A02" w:rsidP="00642005">
            <w:pPr>
              <w:spacing w:after="0"/>
              <w:rPr>
                <w:sz w:val="18"/>
                <w:szCs w:val="18"/>
              </w:rPr>
            </w:pPr>
            <w:r w:rsidRPr="00BA36FE">
              <w:rPr>
                <w:sz w:val="18"/>
                <w:szCs w:val="18"/>
              </w:rPr>
              <w:t>G</w:t>
            </w:r>
            <w:r>
              <w:rPr>
                <w:sz w:val="18"/>
                <w:szCs w:val="18"/>
              </w:rPr>
              <w:t xml:space="preserve">lyceryl </w:t>
            </w:r>
            <w:proofErr w:type="spellStart"/>
            <w:r>
              <w:rPr>
                <w:sz w:val="18"/>
                <w:szCs w:val="18"/>
              </w:rPr>
              <w:t>monoleate</w:t>
            </w:r>
            <w:proofErr w:type="spellEnd"/>
            <w:r w:rsidRPr="00BA36FE">
              <w:rPr>
                <w:sz w:val="18"/>
                <w:szCs w:val="18"/>
              </w:rPr>
              <w:t xml:space="preserve"> </w:t>
            </w:r>
            <w:r>
              <w:rPr>
                <w:sz w:val="18"/>
                <w:szCs w:val="18"/>
              </w:rPr>
              <w:t>NPs</w:t>
            </w:r>
            <w:r w:rsidRPr="00BA36FE">
              <w:rPr>
                <w:sz w:val="18"/>
                <w:szCs w:val="18"/>
              </w:rPr>
              <w:t>, coated with surfactants PF-68 and vitamin E-TPGS (CPNP)</w:t>
            </w:r>
          </w:p>
        </w:tc>
        <w:tc>
          <w:tcPr>
            <w:tcW w:w="495" w:type="pct"/>
            <w:tcBorders>
              <w:top w:val="single" w:sz="4" w:space="0" w:color="auto"/>
              <w:bottom w:val="single" w:sz="4" w:space="0" w:color="auto"/>
            </w:tcBorders>
          </w:tcPr>
          <w:p w14:paraId="240124BC" w14:textId="77777777" w:rsidR="00717A02" w:rsidRPr="00B93681" w:rsidRDefault="00717A02" w:rsidP="00642005">
            <w:pPr>
              <w:spacing w:after="0"/>
              <w:rPr>
                <w:rFonts w:cstheme="minorHAnsi"/>
                <w:sz w:val="18"/>
                <w:szCs w:val="18"/>
              </w:rPr>
            </w:pPr>
            <w:r w:rsidRPr="00B93681">
              <w:rPr>
                <w:rFonts w:cstheme="minorHAnsi"/>
                <w:b/>
                <w:bCs/>
                <w:sz w:val="18"/>
                <w:szCs w:val="18"/>
              </w:rPr>
              <w:t>Hydrodynamic diameter</w:t>
            </w:r>
            <w:r w:rsidRPr="00B93681">
              <w:rPr>
                <w:rFonts w:cstheme="minorHAnsi"/>
                <w:sz w:val="18"/>
                <w:szCs w:val="18"/>
              </w:rPr>
              <w:t xml:space="preserve"> </w:t>
            </w:r>
            <w:r w:rsidRPr="00B93681">
              <w:rPr>
                <w:rFonts w:cstheme="minorHAnsi"/>
                <w:b/>
                <w:bCs/>
                <w:sz w:val="18"/>
                <w:szCs w:val="18"/>
              </w:rPr>
              <w:t>(nm)</w:t>
            </w:r>
          </w:p>
          <w:p w14:paraId="5AEB0228" w14:textId="77777777" w:rsidR="00717A02" w:rsidRDefault="00717A02" w:rsidP="00642005">
            <w:pPr>
              <w:spacing w:after="0"/>
              <w:rPr>
                <w:rFonts w:cstheme="minorHAnsi"/>
                <w:sz w:val="18"/>
                <w:szCs w:val="18"/>
              </w:rPr>
            </w:pPr>
            <w:r w:rsidRPr="006713AC">
              <w:rPr>
                <w:rFonts w:cstheme="minorHAnsi"/>
                <w:b/>
                <w:bCs/>
                <w:sz w:val="18"/>
                <w:szCs w:val="18"/>
              </w:rPr>
              <w:t>·</w:t>
            </w:r>
            <w:r w:rsidRPr="009743E1">
              <w:rPr>
                <w:rFonts w:cstheme="minorHAnsi"/>
                <w:sz w:val="18"/>
                <w:szCs w:val="18"/>
              </w:rPr>
              <w:t>93 ± 11</w:t>
            </w:r>
          </w:p>
          <w:p w14:paraId="04BEABC6" w14:textId="77777777" w:rsidR="00717A02" w:rsidRPr="00B93681" w:rsidRDefault="00717A02" w:rsidP="00642005">
            <w:pPr>
              <w:spacing w:after="0"/>
              <w:rPr>
                <w:rFonts w:cstheme="minorHAnsi"/>
                <w:b/>
                <w:bCs/>
                <w:sz w:val="18"/>
                <w:szCs w:val="18"/>
              </w:rPr>
            </w:pPr>
            <w:r w:rsidRPr="00B93681">
              <w:rPr>
                <w:rFonts w:cstheme="minorHAnsi"/>
                <w:b/>
                <w:bCs/>
                <w:sz w:val="18"/>
                <w:szCs w:val="18"/>
              </w:rPr>
              <w:t>ZP (mV)</w:t>
            </w:r>
          </w:p>
          <w:p w14:paraId="21D08C58" w14:textId="77777777" w:rsidR="00717A02" w:rsidRPr="00926B5A" w:rsidRDefault="00717A02" w:rsidP="00642005">
            <w:pPr>
              <w:spacing w:after="0"/>
              <w:rPr>
                <w:rFonts w:cstheme="minorHAnsi"/>
                <w:b/>
                <w:bCs/>
                <w:sz w:val="18"/>
                <w:szCs w:val="18"/>
              </w:rPr>
            </w:pPr>
            <w:r w:rsidRPr="00EF545B">
              <w:rPr>
                <w:rFonts w:cstheme="minorHAnsi"/>
                <w:b/>
                <w:bCs/>
                <w:sz w:val="18"/>
                <w:szCs w:val="18"/>
              </w:rPr>
              <w:t>·</w:t>
            </w:r>
            <w:r>
              <w:rPr>
                <w:rFonts w:cstheme="minorHAnsi"/>
                <w:sz w:val="18"/>
                <w:szCs w:val="18"/>
              </w:rPr>
              <w:t>CPCP =</w:t>
            </w:r>
            <w:r w:rsidRPr="00EF545B">
              <w:rPr>
                <w:rFonts w:cstheme="minorHAnsi"/>
                <w:b/>
                <w:bCs/>
                <w:sz w:val="18"/>
                <w:szCs w:val="18"/>
              </w:rPr>
              <w:t xml:space="preserve"> </w:t>
            </w:r>
            <w:r w:rsidRPr="006E73BB">
              <w:rPr>
                <w:rFonts w:cstheme="minorHAnsi"/>
                <w:sz w:val="18"/>
                <w:szCs w:val="18"/>
              </w:rPr>
              <w:t>−30.9 ± 0.88</w:t>
            </w:r>
          </w:p>
        </w:tc>
        <w:tc>
          <w:tcPr>
            <w:tcW w:w="544" w:type="pct"/>
            <w:tcBorders>
              <w:top w:val="single" w:sz="4" w:space="0" w:color="auto"/>
              <w:bottom w:val="single" w:sz="4" w:space="0" w:color="auto"/>
            </w:tcBorders>
            <w:shd w:val="clear" w:color="auto" w:fill="auto"/>
          </w:tcPr>
          <w:p w14:paraId="58A4D566" w14:textId="77777777" w:rsidR="00717A02" w:rsidRPr="00B93681" w:rsidRDefault="00717A02" w:rsidP="00642005">
            <w:pPr>
              <w:spacing w:after="0"/>
              <w:rPr>
                <w:rFonts w:cstheme="minorHAnsi"/>
                <w:b/>
                <w:bCs/>
                <w:sz w:val="18"/>
                <w:szCs w:val="18"/>
              </w:rPr>
            </w:pPr>
            <w:r w:rsidRPr="00B93681">
              <w:rPr>
                <w:rFonts w:cstheme="minorHAnsi"/>
                <w:b/>
                <w:bCs/>
                <w:sz w:val="18"/>
                <w:szCs w:val="18"/>
              </w:rPr>
              <w:t>Curcumin:</w:t>
            </w:r>
          </w:p>
          <w:p w14:paraId="469B8431" w14:textId="77777777" w:rsidR="00717A02" w:rsidRPr="00926B5A" w:rsidRDefault="00717A02" w:rsidP="00642005">
            <w:pPr>
              <w:spacing w:after="0"/>
              <w:rPr>
                <w:sz w:val="18"/>
                <w:szCs w:val="18"/>
              </w:rPr>
            </w:pPr>
            <w:r w:rsidRPr="0022754E">
              <w:rPr>
                <w:rFonts w:cstheme="minorHAnsi"/>
                <w:b/>
                <w:bCs/>
                <w:sz w:val="18"/>
                <w:szCs w:val="18"/>
              </w:rPr>
              <w:t>·</w:t>
            </w:r>
            <w:r>
              <w:rPr>
                <w:rFonts w:cstheme="minorHAnsi"/>
                <w:sz w:val="18"/>
                <w:szCs w:val="18"/>
              </w:rPr>
              <w:t>P</w:t>
            </w:r>
            <w:r w:rsidRPr="00BA36FE">
              <w:rPr>
                <w:sz w:val="18"/>
                <w:szCs w:val="18"/>
              </w:rPr>
              <w:t>otent natural antioxidant</w:t>
            </w:r>
          </w:p>
        </w:tc>
        <w:tc>
          <w:tcPr>
            <w:tcW w:w="446" w:type="pct"/>
            <w:tcBorders>
              <w:top w:val="single" w:sz="4" w:space="0" w:color="auto"/>
              <w:bottom w:val="single" w:sz="4" w:space="0" w:color="auto"/>
            </w:tcBorders>
          </w:tcPr>
          <w:p w14:paraId="572B3958" w14:textId="77777777" w:rsidR="00717A02" w:rsidRPr="00BA36FE" w:rsidRDefault="00717A02" w:rsidP="00642005">
            <w:pPr>
              <w:spacing w:after="0"/>
              <w:rPr>
                <w:sz w:val="18"/>
                <w:szCs w:val="18"/>
              </w:rPr>
            </w:pPr>
            <w:r w:rsidRPr="00BA36FE">
              <w:rPr>
                <w:sz w:val="18"/>
                <w:szCs w:val="18"/>
              </w:rPr>
              <w:t>P</w:t>
            </w:r>
            <w:r>
              <w:rPr>
                <w:sz w:val="18"/>
                <w:szCs w:val="18"/>
              </w:rPr>
              <w:t>arkinson’s disease</w:t>
            </w:r>
          </w:p>
        </w:tc>
        <w:tc>
          <w:tcPr>
            <w:tcW w:w="891" w:type="pct"/>
            <w:gridSpan w:val="2"/>
            <w:tcBorders>
              <w:top w:val="single" w:sz="4" w:space="0" w:color="auto"/>
              <w:bottom w:val="single" w:sz="4" w:space="0" w:color="auto"/>
            </w:tcBorders>
          </w:tcPr>
          <w:p w14:paraId="3043D43D" w14:textId="77777777" w:rsidR="00717A02" w:rsidRDefault="00717A02" w:rsidP="00642005">
            <w:pPr>
              <w:spacing w:after="0"/>
              <w:rPr>
                <w:sz w:val="18"/>
                <w:szCs w:val="18"/>
              </w:rPr>
            </w:pPr>
            <w:r>
              <w:rPr>
                <w:sz w:val="18"/>
                <w:szCs w:val="18"/>
              </w:rPr>
              <w:t xml:space="preserve">Rotenone-treated </w:t>
            </w:r>
            <w:r w:rsidRPr="00BA36FE">
              <w:rPr>
                <w:sz w:val="18"/>
                <w:szCs w:val="18"/>
              </w:rPr>
              <w:t>PC12 and SH-SY5Y cells</w:t>
            </w:r>
          </w:p>
          <w:p w14:paraId="3531F7E3" w14:textId="77777777" w:rsidR="00717A02" w:rsidRPr="00FF6B33" w:rsidRDefault="00717A02" w:rsidP="00642005">
            <w:pPr>
              <w:spacing w:after="0"/>
              <w:rPr>
                <w:sz w:val="18"/>
                <w:szCs w:val="18"/>
              </w:rPr>
            </w:pPr>
            <w:r w:rsidRPr="00FF6B33">
              <w:rPr>
                <w:rFonts w:cstheme="minorHAnsi"/>
                <w:b/>
                <w:bCs/>
                <w:sz w:val="18"/>
                <w:szCs w:val="18"/>
              </w:rPr>
              <w:t>·</w:t>
            </w:r>
            <w:r>
              <w:rPr>
                <w:rFonts w:cstheme="minorHAnsi"/>
                <w:sz w:val="18"/>
                <w:szCs w:val="18"/>
              </w:rPr>
              <w:t>2 µg/mL rotenone and 2 µg/mL CPNP for 48 h</w:t>
            </w:r>
          </w:p>
        </w:tc>
        <w:tc>
          <w:tcPr>
            <w:tcW w:w="841" w:type="pct"/>
            <w:tcBorders>
              <w:top w:val="single" w:sz="4" w:space="0" w:color="auto"/>
              <w:bottom w:val="single" w:sz="4" w:space="0" w:color="auto"/>
            </w:tcBorders>
          </w:tcPr>
          <w:p w14:paraId="58FF7D21" w14:textId="77777777" w:rsidR="00717A02" w:rsidRDefault="00717A02" w:rsidP="00642005">
            <w:pPr>
              <w:spacing w:after="0"/>
              <w:rPr>
                <w:b/>
                <w:bCs/>
                <w:sz w:val="18"/>
                <w:szCs w:val="18"/>
              </w:rPr>
            </w:pPr>
            <w:r w:rsidRPr="00093163">
              <w:rPr>
                <w:b/>
                <w:bCs/>
                <w:sz w:val="18"/>
                <w:szCs w:val="18"/>
              </w:rPr>
              <w:t>I</w:t>
            </w:r>
            <w:r>
              <w:rPr>
                <w:b/>
                <w:bCs/>
                <w:sz w:val="18"/>
                <w:szCs w:val="18"/>
              </w:rPr>
              <w:t>mproved:</w:t>
            </w:r>
          </w:p>
          <w:p w14:paraId="5C7047A2" w14:textId="77777777" w:rsidR="00717A02" w:rsidRDefault="00717A02" w:rsidP="00642005">
            <w:pPr>
              <w:spacing w:after="0"/>
              <w:rPr>
                <w:sz w:val="18"/>
                <w:szCs w:val="18"/>
              </w:rPr>
            </w:pPr>
            <w:r w:rsidRPr="008A25FB">
              <w:rPr>
                <w:rFonts w:cstheme="minorHAnsi"/>
                <w:b/>
                <w:bCs/>
                <w:sz w:val="18"/>
                <w:szCs w:val="18"/>
              </w:rPr>
              <w:t>·</w:t>
            </w:r>
            <w:r w:rsidRPr="00BA36FE">
              <w:rPr>
                <w:sz w:val="18"/>
                <w:szCs w:val="18"/>
              </w:rPr>
              <w:t>Bcl-2/BAX ratio</w:t>
            </w:r>
          </w:p>
        </w:tc>
        <w:tc>
          <w:tcPr>
            <w:tcW w:w="844" w:type="pct"/>
            <w:tcBorders>
              <w:top w:val="single" w:sz="4" w:space="0" w:color="auto"/>
              <w:bottom w:val="single" w:sz="4" w:space="0" w:color="auto"/>
            </w:tcBorders>
          </w:tcPr>
          <w:p w14:paraId="5A78FA3A" w14:textId="77777777" w:rsidR="00717A02" w:rsidRDefault="00717A02" w:rsidP="00642005">
            <w:pPr>
              <w:spacing w:after="0"/>
              <w:rPr>
                <w:sz w:val="18"/>
                <w:szCs w:val="18"/>
              </w:rPr>
            </w:pPr>
            <w:r>
              <w:rPr>
                <w:b/>
                <w:bCs/>
                <w:sz w:val="18"/>
                <w:szCs w:val="18"/>
              </w:rPr>
              <w:t>Reduced</w:t>
            </w:r>
            <w:r>
              <w:rPr>
                <w:sz w:val="18"/>
                <w:szCs w:val="18"/>
              </w:rPr>
              <w:t>:</w:t>
            </w:r>
          </w:p>
          <w:p w14:paraId="6E245DE2" w14:textId="77777777" w:rsidR="00717A02" w:rsidRDefault="00717A02" w:rsidP="00642005">
            <w:pPr>
              <w:spacing w:after="0"/>
              <w:rPr>
                <w:b/>
                <w:bCs/>
                <w:sz w:val="18"/>
                <w:szCs w:val="18"/>
              </w:rPr>
            </w:pPr>
            <w:r w:rsidRPr="008A25FB">
              <w:rPr>
                <w:rFonts w:cstheme="minorHAnsi"/>
                <w:b/>
                <w:bCs/>
                <w:sz w:val="18"/>
                <w:szCs w:val="18"/>
              </w:rPr>
              <w:t>·</w:t>
            </w:r>
            <w:r>
              <w:rPr>
                <w:sz w:val="18"/>
                <w:szCs w:val="18"/>
              </w:rPr>
              <w:t>C</w:t>
            </w:r>
            <w:r w:rsidRPr="00BA36FE">
              <w:rPr>
                <w:sz w:val="18"/>
                <w:szCs w:val="18"/>
              </w:rPr>
              <w:t>leaved c</w:t>
            </w:r>
            <w:r>
              <w:rPr>
                <w:sz w:val="18"/>
                <w:szCs w:val="18"/>
              </w:rPr>
              <w:t>aspase-</w:t>
            </w:r>
            <w:r w:rsidRPr="00BA36FE">
              <w:rPr>
                <w:sz w:val="18"/>
                <w:szCs w:val="18"/>
              </w:rPr>
              <w:t>3 and cleaved PARP expression in rotenone exposed cells</w:t>
            </w:r>
          </w:p>
        </w:tc>
        <w:sdt>
          <w:sdtPr>
            <w:rPr>
              <w:color w:val="000000"/>
              <w:sz w:val="12"/>
              <w:szCs w:val="12"/>
            </w:rPr>
            <w:tag w:val="MENDELEY_CITATION_v3_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"/>
            <w:id w:val="1848593841"/>
            <w:placeholder>
              <w:docPart w:val="486ED475068F4902B7E68D272573E60E"/>
            </w:placeholder>
          </w:sdtPr>
          <w:sdtEndPr/>
          <w:sdtContent>
            <w:tc>
              <w:tcPr>
                <w:tcW w:w="394" w:type="pct"/>
                <w:tcBorders>
                  <w:top w:val="single" w:sz="4" w:space="0" w:color="auto"/>
                  <w:bottom w:val="single" w:sz="4" w:space="0" w:color="auto"/>
                </w:tcBorders>
              </w:tcPr>
              <w:p w14:paraId="043286A4" w14:textId="0760D948" w:rsidR="00717A02" w:rsidRDefault="00B80AC5" w:rsidP="00642005">
                <w:pPr>
                  <w:spacing w:after="0"/>
                </w:pPr>
                <w:r w:rsidRPr="00B80AC5">
                  <w:rPr>
                    <w:color w:val="000000"/>
                    <w:sz w:val="12"/>
                    <w:szCs w:val="12"/>
                  </w:rPr>
                  <w:t>(Kundu et al., 2016)</w:t>
                </w:r>
              </w:p>
            </w:tc>
          </w:sdtContent>
        </w:sdt>
      </w:tr>
      <w:tr w:rsidR="00717A02" w:rsidRPr="00BA36FE" w14:paraId="09D6A301" w14:textId="77777777" w:rsidTr="006F510B">
        <w:trPr>
          <w:trHeight w:val="1837"/>
        </w:trPr>
        <w:tc>
          <w:tcPr>
            <w:tcW w:w="139" w:type="pct"/>
            <w:tcBorders>
              <w:top w:val="single" w:sz="4" w:space="0" w:color="auto"/>
              <w:bottom w:val="single" w:sz="4" w:space="0" w:color="auto"/>
            </w:tcBorders>
          </w:tcPr>
          <w:p w14:paraId="106706A9" w14:textId="77777777" w:rsidR="00717A02" w:rsidRPr="00FC39C4" w:rsidRDefault="00717A02" w:rsidP="00642005">
            <w:pPr>
              <w:spacing w:after="0"/>
              <w:rPr>
                <w:sz w:val="14"/>
                <w:szCs w:val="14"/>
              </w:rPr>
            </w:pPr>
            <w:r w:rsidRPr="00FC39C4">
              <w:rPr>
                <w:sz w:val="14"/>
                <w:szCs w:val="14"/>
              </w:rPr>
              <w:t>4</w:t>
            </w:r>
          </w:p>
        </w:tc>
        <w:tc>
          <w:tcPr>
            <w:tcW w:w="406" w:type="pct"/>
            <w:tcBorders>
              <w:top w:val="single" w:sz="4" w:space="0" w:color="auto"/>
              <w:bottom w:val="single" w:sz="4" w:space="0" w:color="auto"/>
            </w:tcBorders>
            <w:shd w:val="clear" w:color="auto" w:fill="auto"/>
          </w:tcPr>
          <w:p w14:paraId="5B77419B" w14:textId="77777777" w:rsidR="00717A02" w:rsidRPr="00BA36FE" w:rsidRDefault="00717A02" w:rsidP="00642005">
            <w:pPr>
              <w:spacing w:after="0"/>
              <w:rPr>
                <w:sz w:val="18"/>
                <w:szCs w:val="18"/>
              </w:rPr>
            </w:pPr>
            <w:r>
              <w:rPr>
                <w:sz w:val="18"/>
                <w:szCs w:val="18"/>
              </w:rPr>
              <w:t>SLNs</w:t>
            </w:r>
          </w:p>
        </w:tc>
        <w:tc>
          <w:tcPr>
            <w:tcW w:w="495" w:type="pct"/>
            <w:tcBorders>
              <w:top w:val="single" w:sz="4" w:space="0" w:color="auto"/>
              <w:bottom w:val="single" w:sz="4" w:space="0" w:color="auto"/>
            </w:tcBorders>
          </w:tcPr>
          <w:p w14:paraId="091CCAB4" w14:textId="77777777" w:rsidR="00717A02" w:rsidRPr="00B93681" w:rsidRDefault="00717A02" w:rsidP="00642005">
            <w:pPr>
              <w:spacing w:after="0"/>
              <w:rPr>
                <w:rFonts w:cstheme="minorHAnsi"/>
                <w:sz w:val="18"/>
                <w:szCs w:val="18"/>
              </w:rPr>
            </w:pPr>
            <w:r w:rsidRPr="00B93681">
              <w:rPr>
                <w:rFonts w:cstheme="minorHAnsi"/>
                <w:b/>
                <w:bCs/>
                <w:sz w:val="18"/>
                <w:szCs w:val="18"/>
              </w:rPr>
              <w:t>Hydrodynamic diameter (nm)</w:t>
            </w:r>
          </w:p>
          <w:p w14:paraId="30990461" w14:textId="77777777" w:rsidR="00717A02" w:rsidRDefault="00717A02" w:rsidP="00642005">
            <w:pPr>
              <w:spacing w:after="0"/>
              <w:rPr>
                <w:rFonts w:cstheme="minorHAnsi"/>
                <w:sz w:val="18"/>
                <w:szCs w:val="18"/>
              </w:rPr>
            </w:pPr>
            <w:r w:rsidRPr="006713AC">
              <w:rPr>
                <w:rFonts w:cstheme="minorHAnsi"/>
                <w:b/>
                <w:bCs/>
                <w:sz w:val="18"/>
                <w:szCs w:val="18"/>
              </w:rPr>
              <w:t>·</w:t>
            </w:r>
            <w:r w:rsidRPr="00085BE5">
              <w:rPr>
                <w:rFonts w:cstheme="minorHAnsi"/>
                <w:sz w:val="18"/>
                <w:szCs w:val="18"/>
              </w:rPr>
              <w:t>172.10 ± 7.41</w:t>
            </w:r>
          </w:p>
          <w:p w14:paraId="7949BE6C" w14:textId="77777777" w:rsidR="00717A02" w:rsidRPr="00402C15" w:rsidRDefault="00717A02" w:rsidP="00642005">
            <w:pPr>
              <w:spacing w:after="0"/>
              <w:rPr>
                <w:rFonts w:cstheme="minorHAnsi"/>
                <w:sz w:val="18"/>
                <w:szCs w:val="18"/>
              </w:rPr>
            </w:pPr>
          </w:p>
        </w:tc>
        <w:tc>
          <w:tcPr>
            <w:tcW w:w="544" w:type="pct"/>
            <w:tcBorders>
              <w:top w:val="single" w:sz="4" w:space="0" w:color="auto"/>
              <w:bottom w:val="single" w:sz="4" w:space="0" w:color="auto"/>
            </w:tcBorders>
          </w:tcPr>
          <w:p w14:paraId="1D1B367D" w14:textId="77777777" w:rsidR="00717A02" w:rsidRPr="00B93681" w:rsidRDefault="00717A02" w:rsidP="00642005">
            <w:pPr>
              <w:spacing w:after="0"/>
              <w:rPr>
                <w:rFonts w:cstheme="minorHAnsi"/>
                <w:b/>
                <w:bCs/>
                <w:sz w:val="18"/>
                <w:szCs w:val="18"/>
              </w:rPr>
            </w:pPr>
            <w:r w:rsidRPr="00B93681">
              <w:rPr>
                <w:b/>
                <w:bCs/>
                <w:sz w:val="18"/>
                <w:szCs w:val="18"/>
              </w:rPr>
              <w:t>Thymoquinone (TQ):</w:t>
            </w:r>
          </w:p>
          <w:p w14:paraId="380619A0" w14:textId="77777777" w:rsidR="00717A02" w:rsidRDefault="00717A02" w:rsidP="00642005">
            <w:pPr>
              <w:spacing w:after="0"/>
              <w:rPr>
                <w:sz w:val="18"/>
                <w:szCs w:val="18"/>
              </w:rPr>
            </w:pPr>
            <w:r w:rsidRPr="00A64586">
              <w:rPr>
                <w:rFonts w:cstheme="minorHAnsi"/>
                <w:b/>
                <w:bCs/>
                <w:sz w:val="18"/>
                <w:szCs w:val="18"/>
              </w:rPr>
              <w:t>·</w:t>
            </w:r>
            <w:r>
              <w:rPr>
                <w:sz w:val="18"/>
                <w:szCs w:val="18"/>
              </w:rPr>
              <w:t>A</w:t>
            </w:r>
            <w:r w:rsidRPr="00BA36FE">
              <w:rPr>
                <w:sz w:val="18"/>
                <w:szCs w:val="18"/>
              </w:rPr>
              <w:t>nti-inflammator</w:t>
            </w:r>
            <w:r>
              <w:rPr>
                <w:sz w:val="18"/>
                <w:szCs w:val="18"/>
              </w:rPr>
              <w:t>y</w:t>
            </w:r>
          </w:p>
          <w:p w14:paraId="5D11DC26" w14:textId="77777777" w:rsidR="00717A02" w:rsidRDefault="00717A02" w:rsidP="00642005">
            <w:pPr>
              <w:spacing w:after="0"/>
              <w:rPr>
                <w:sz w:val="18"/>
                <w:szCs w:val="18"/>
              </w:rPr>
            </w:pPr>
            <w:r w:rsidRPr="00A64586">
              <w:rPr>
                <w:rFonts w:cstheme="minorHAnsi"/>
                <w:b/>
                <w:bCs/>
                <w:sz w:val="18"/>
                <w:szCs w:val="18"/>
              </w:rPr>
              <w:t>·</w:t>
            </w:r>
            <w:r>
              <w:rPr>
                <w:sz w:val="18"/>
                <w:szCs w:val="18"/>
              </w:rPr>
              <w:t>N</w:t>
            </w:r>
            <w:r w:rsidRPr="00BA36FE">
              <w:rPr>
                <w:sz w:val="18"/>
                <w:szCs w:val="18"/>
              </w:rPr>
              <w:t>europrotect</w:t>
            </w:r>
            <w:r>
              <w:rPr>
                <w:sz w:val="18"/>
                <w:szCs w:val="18"/>
              </w:rPr>
              <w:t>or</w:t>
            </w:r>
          </w:p>
          <w:p w14:paraId="11379385" w14:textId="77777777" w:rsidR="00717A02" w:rsidRPr="0088553F" w:rsidRDefault="00717A02" w:rsidP="00642005">
            <w:pPr>
              <w:spacing w:after="0"/>
              <w:rPr>
                <w:rFonts w:cstheme="minorHAnsi"/>
                <w:b/>
                <w:bCs/>
                <w:sz w:val="18"/>
                <w:szCs w:val="18"/>
                <w:u w:val="single"/>
              </w:rPr>
            </w:pPr>
            <w:r w:rsidRPr="00A64586">
              <w:rPr>
                <w:rFonts w:cstheme="minorHAnsi"/>
                <w:b/>
                <w:bCs/>
                <w:sz w:val="18"/>
                <w:szCs w:val="18"/>
              </w:rPr>
              <w:t>·</w:t>
            </w:r>
            <w:r>
              <w:rPr>
                <w:sz w:val="18"/>
                <w:szCs w:val="18"/>
              </w:rPr>
              <w:t>S</w:t>
            </w:r>
            <w:r w:rsidRPr="00BA36FE">
              <w:rPr>
                <w:sz w:val="18"/>
                <w:szCs w:val="18"/>
              </w:rPr>
              <w:t>uppress</w:t>
            </w:r>
            <w:r>
              <w:rPr>
                <w:sz w:val="18"/>
                <w:szCs w:val="18"/>
              </w:rPr>
              <w:t>or</w:t>
            </w:r>
            <w:r w:rsidRPr="00BA36FE">
              <w:rPr>
                <w:sz w:val="18"/>
                <w:szCs w:val="18"/>
              </w:rPr>
              <w:t xml:space="preserve"> of oxidative stress neuropathy</w:t>
            </w:r>
          </w:p>
        </w:tc>
        <w:tc>
          <w:tcPr>
            <w:tcW w:w="446" w:type="pct"/>
            <w:tcBorders>
              <w:top w:val="single" w:sz="4" w:space="0" w:color="auto"/>
              <w:bottom w:val="single" w:sz="4" w:space="0" w:color="auto"/>
            </w:tcBorders>
          </w:tcPr>
          <w:p w14:paraId="1C231682" w14:textId="77777777" w:rsidR="00717A02" w:rsidRDefault="00717A02" w:rsidP="00642005">
            <w:pPr>
              <w:spacing w:after="0"/>
              <w:rPr>
                <w:sz w:val="18"/>
                <w:szCs w:val="18"/>
              </w:rPr>
            </w:pPr>
            <w:r>
              <w:rPr>
                <w:sz w:val="18"/>
                <w:szCs w:val="18"/>
              </w:rPr>
              <w:t>Huntington’s disease</w:t>
            </w:r>
          </w:p>
        </w:tc>
        <w:tc>
          <w:tcPr>
            <w:tcW w:w="891" w:type="pct"/>
            <w:gridSpan w:val="2"/>
            <w:tcBorders>
              <w:top w:val="single" w:sz="4" w:space="0" w:color="auto"/>
              <w:bottom w:val="single" w:sz="4" w:space="0" w:color="auto"/>
            </w:tcBorders>
          </w:tcPr>
          <w:p w14:paraId="09232DC1" w14:textId="77777777" w:rsidR="00717A02" w:rsidRDefault="00717A02" w:rsidP="00642005">
            <w:pPr>
              <w:spacing w:after="0"/>
              <w:rPr>
                <w:sz w:val="18"/>
                <w:szCs w:val="18"/>
              </w:rPr>
            </w:pPr>
            <w:r>
              <w:rPr>
                <w:sz w:val="18"/>
                <w:szCs w:val="18"/>
              </w:rPr>
              <w:t>3-NP-treated m</w:t>
            </w:r>
            <w:r w:rsidRPr="00BA36FE">
              <w:rPr>
                <w:sz w:val="18"/>
                <w:szCs w:val="18"/>
              </w:rPr>
              <w:t>ale albino rats</w:t>
            </w:r>
          </w:p>
          <w:p w14:paraId="259F0541"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 xml:space="preserve">10, 30, and 80 mg/kg </w:t>
            </w:r>
            <w:proofErr w:type="spellStart"/>
            <w:r w:rsidRPr="00642005">
              <w:rPr>
                <w:rFonts w:cs="Times New Roman"/>
                <w:sz w:val="18"/>
                <w:szCs w:val="18"/>
              </w:rPr>
              <w:t>b.w</w:t>
            </w:r>
            <w:proofErr w:type="spellEnd"/>
            <w:r w:rsidRPr="00642005">
              <w:rPr>
                <w:rFonts w:cs="Times New Roman"/>
                <w:sz w:val="18"/>
                <w:szCs w:val="18"/>
              </w:rPr>
              <w:t xml:space="preserve"> orally 1 h prior to 10 mg/kg </w:t>
            </w:r>
            <w:proofErr w:type="spellStart"/>
            <w:r w:rsidRPr="00642005">
              <w:rPr>
                <w:rFonts w:cs="Times New Roman"/>
                <w:sz w:val="18"/>
                <w:szCs w:val="18"/>
              </w:rPr>
              <w:t>b.w</w:t>
            </w:r>
            <w:proofErr w:type="spellEnd"/>
            <w:r w:rsidRPr="00642005">
              <w:rPr>
                <w:rFonts w:cs="Times New Roman"/>
                <w:sz w:val="18"/>
                <w:szCs w:val="18"/>
              </w:rPr>
              <w:t xml:space="preserve"> </w:t>
            </w:r>
            <w:proofErr w:type="spellStart"/>
            <w:r w:rsidRPr="00642005">
              <w:rPr>
                <w:rFonts w:cs="Times New Roman"/>
                <w:sz w:val="18"/>
                <w:szCs w:val="18"/>
              </w:rPr>
              <w:t>i.p.</w:t>
            </w:r>
            <w:proofErr w:type="spellEnd"/>
            <w:r w:rsidRPr="00642005">
              <w:rPr>
                <w:rFonts w:cs="Times New Roman"/>
                <w:sz w:val="18"/>
                <w:szCs w:val="18"/>
              </w:rPr>
              <w:t xml:space="preserve"> 3-NP for 14 days</w:t>
            </w:r>
          </w:p>
        </w:tc>
        <w:tc>
          <w:tcPr>
            <w:tcW w:w="841" w:type="pct"/>
            <w:tcBorders>
              <w:top w:val="single" w:sz="4" w:space="0" w:color="auto"/>
              <w:bottom w:val="single" w:sz="4" w:space="0" w:color="auto"/>
            </w:tcBorders>
          </w:tcPr>
          <w:p w14:paraId="609954AB" w14:textId="77777777" w:rsidR="00717A02" w:rsidRDefault="00717A02" w:rsidP="00642005">
            <w:pPr>
              <w:spacing w:after="0"/>
              <w:rPr>
                <w:b/>
                <w:bCs/>
                <w:sz w:val="18"/>
                <w:szCs w:val="18"/>
              </w:rPr>
            </w:pPr>
            <w:r>
              <w:rPr>
                <w:b/>
                <w:bCs/>
                <w:sz w:val="18"/>
                <w:szCs w:val="18"/>
              </w:rPr>
              <w:t>Improved:</w:t>
            </w:r>
          </w:p>
          <w:p w14:paraId="75521DF4" w14:textId="77777777" w:rsidR="00717A02" w:rsidRDefault="00717A02" w:rsidP="00642005">
            <w:pPr>
              <w:spacing w:after="0"/>
              <w:rPr>
                <w:sz w:val="18"/>
                <w:szCs w:val="18"/>
              </w:rPr>
            </w:pPr>
            <w:r w:rsidRPr="00EF6A01">
              <w:rPr>
                <w:rFonts w:cstheme="minorHAnsi"/>
                <w:b/>
                <w:bCs/>
                <w:sz w:val="18"/>
                <w:szCs w:val="18"/>
              </w:rPr>
              <w:t>·</w:t>
            </w:r>
            <w:r w:rsidRPr="00BA36FE">
              <w:rPr>
                <w:sz w:val="18"/>
                <w:szCs w:val="18"/>
              </w:rPr>
              <w:t>SDH en</w:t>
            </w:r>
            <w:r>
              <w:rPr>
                <w:sz w:val="18"/>
                <w:szCs w:val="18"/>
              </w:rPr>
              <w:t>z</w:t>
            </w:r>
            <w:r w:rsidRPr="00BA36FE">
              <w:rPr>
                <w:sz w:val="18"/>
                <w:szCs w:val="18"/>
              </w:rPr>
              <w:t>yme activity</w:t>
            </w:r>
          </w:p>
        </w:tc>
        <w:tc>
          <w:tcPr>
            <w:tcW w:w="844" w:type="pct"/>
            <w:tcBorders>
              <w:top w:val="single" w:sz="4" w:space="0" w:color="auto"/>
              <w:bottom w:val="single" w:sz="4" w:space="0" w:color="auto"/>
            </w:tcBorders>
          </w:tcPr>
          <w:p w14:paraId="6A5400D1" w14:textId="77777777" w:rsidR="00717A02" w:rsidRDefault="00717A02" w:rsidP="00642005">
            <w:pPr>
              <w:spacing w:after="0"/>
              <w:rPr>
                <w:b/>
                <w:bCs/>
                <w:sz w:val="18"/>
                <w:szCs w:val="18"/>
              </w:rPr>
            </w:pPr>
            <w:r w:rsidRPr="004064B4">
              <w:rPr>
                <w:b/>
                <w:bCs/>
                <w:sz w:val="18"/>
                <w:szCs w:val="18"/>
              </w:rPr>
              <w:t>Reduc</w:t>
            </w:r>
            <w:r>
              <w:rPr>
                <w:b/>
                <w:bCs/>
                <w:sz w:val="18"/>
                <w:szCs w:val="18"/>
              </w:rPr>
              <w:t>ed:</w:t>
            </w:r>
          </w:p>
          <w:p w14:paraId="33B03069" w14:textId="77777777" w:rsidR="00717A02" w:rsidRDefault="00717A02" w:rsidP="00642005">
            <w:pPr>
              <w:spacing w:after="0"/>
              <w:rPr>
                <w:sz w:val="18"/>
                <w:szCs w:val="18"/>
              </w:rPr>
            </w:pPr>
            <w:r w:rsidRPr="00EF6A01">
              <w:rPr>
                <w:rFonts w:cstheme="minorHAnsi"/>
                <w:b/>
                <w:bCs/>
                <w:sz w:val="18"/>
                <w:szCs w:val="18"/>
              </w:rPr>
              <w:t>·</w:t>
            </w:r>
            <w:r>
              <w:rPr>
                <w:sz w:val="18"/>
                <w:szCs w:val="18"/>
              </w:rPr>
              <w:t>O</w:t>
            </w:r>
            <w:r w:rsidRPr="00BA36FE">
              <w:rPr>
                <w:sz w:val="18"/>
                <w:szCs w:val="18"/>
              </w:rPr>
              <w:t xml:space="preserve">xidative stress markers </w:t>
            </w:r>
            <w:r>
              <w:rPr>
                <w:sz w:val="18"/>
                <w:szCs w:val="18"/>
              </w:rPr>
              <w:t>(LPO, protein carbonyls and NO)</w:t>
            </w:r>
          </w:p>
          <w:p w14:paraId="093E07DC" w14:textId="77777777" w:rsidR="00717A02" w:rsidRDefault="00717A02" w:rsidP="00642005">
            <w:pPr>
              <w:spacing w:after="0"/>
              <w:rPr>
                <w:b/>
                <w:bCs/>
                <w:sz w:val="18"/>
                <w:szCs w:val="18"/>
              </w:rPr>
            </w:pPr>
          </w:p>
        </w:tc>
        <w:sdt>
          <w:sdtPr>
            <w:rPr>
              <w:color w:val="000000"/>
              <w:sz w:val="12"/>
              <w:szCs w:val="12"/>
            </w:rPr>
            <w:tag w:val="MENDELEY_CITATION_v3_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"/>
            <w:id w:val="1550497536"/>
            <w:placeholder>
              <w:docPart w:val="C1110889A5B44649AF35ECF7D249A184"/>
            </w:placeholder>
          </w:sdtPr>
          <w:sdtEndPr/>
          <w:sdtContent>
            <w:tc>
              <w:tcPr>
                <w:tcW w:w="394" w:type="pct"/>
                <w:tcBorders>
                  <w:top w:val="single" w:sz="4" w:space="0" w:color="auto"/>
                  <w:bottom w:val="single" w:sz="4" w:space="0" w:color="auto"/>
                </w:tcBorders>
              </w:tcPr>
              <w:p w14:paraId="2BC042FD" w14:textId="09550CCF" w:rsidR="00717A02" w:rsidRDefault="00B80AC5" w:rsidP="00642005">
                <w:pPr>
                  <w:spacing w:after="0"/>
                </w:pPr>
                <w:r w:rsidRPr="00B80AC5">
                  <w:rPr>
                    <w:rFonts w:eastAsia="Times New Roman"/>
                    <w:color w:val="000000"/>
                    <w:sz w:val="12"/>
                  </w:rPr>
                  <w:t>(Ramachandran &amp; Thangarajan, 2016)</w:t>
                </w:r>
              </w:p>
            </w:tc>
          </w:sdtContent>
        </w:sdt>
      </w:tr>
      <w:tr w:rsidR="00717A02" w:rsidRPr="00BA36FE" w14:paraId="2788FF1C" w14:textId="77777777" w:rsidTr="006F510B">
        <w:trPr>
          <w:trHeight w:val="567"/>
        </w:trPr>
        <w:tc>
          <w:tcPr>
            <w:tcW w:w="139" w:type="pct"/>
            <w:tcBorders>
              <w:top w:val="single" w:sz="4" w:space="0" w:color="auto"/>
              <w:bottom w:val="single" w:sz="4" w:space="0" w:color="auto"/>
            </w:tcBorders>
          </w:tcPr>
          <w:p w14:paraId="0A380E98" w14:textId="77777777" w:rsidR="00717A02" w:rsidRPr="00FC39C4" w:rsidRDefault="00717A02" w:rsidP="00516322">
            <w:pPr>
              <w:rPr>
                <w:sz w:val="14"/>
                <w:szCs w:val="14"/>
              </w:rPr>
            </w:pPr>
            <w:r w:rsidRPr="00FC39C4">
              <w:rPr>
                <w:sz w:val="14"/>
                <w:szCs w:val="14"/>
              </w:rPr>
              <w:t>5</w:t>
            </w:r>
          </w:p>
        </w:tc>
        <w:tc>
          <w:tcPr>
            <w:tcW w:w="406" w:type="pct"/>
            <w:tcBorders>
              <w:top w:val="single" w:sz="4" w:space="0" w:color="auto"/>
              <w:bottom w:val="single" w:sz="4" w:space="0" w:color="auto"/>
            </w:tcBorders>
            <w:shd w:val="clear" w:color="auto" w:fill="auto"/>
          </w:tcPr>
          <w:p w14:paraId="23949DA9" w14:textId="77777777" w:rsidR="00717A02" w:rsidRPr="00BA36FE" w:rsidRDefault="00717A02" w:rsidP="00516322">
            <w:pPr>
              <w:rPr>
                <w:sz w:val="18"/>
                <w:szCs w:val="18"/>
              </w:rPr>
            </w:pPr>
            <w:r>
              <w:rPr>
                <w:sz w:val="18"/>
                <w:szCs w:val="18"/>
              </w:rPr>
              <w:t>A</w:t>
            </w:r>
            <w:r w:rsidRPr="00BA36FE">
              <w:rPr>
                <w:sz w:val="18"/>
                <w:szCs w:val="18"/>
              </w:rPr>
              <w:t>lbumin-based NPs</w:t>
            </w:r>
            <w:r>
              <w:rPr>
                <w:sz w:val="18"/>
                <w:szCs w:val="18"/>
              </w:rPr>
              <w:t xml:space="preserve"> (R-FP-NP)</w:t>
            </w:r>
          </w:p>
        </w:tc>
        <w:tc>
          <w:tcPr>
            <w:tcW w:w="495" w:type="pct"/>
            <w:tcBorders>
              <w:top w:val="single" w:sz="4" w:space="0" w:color="auto"/>
              <w:bottom w:val="single" w:sz="4" w:space="0" w:color="auto"/>
            </w:tcBorders>
          </w:tcPr>
          <w:p w14:paraId="177117F7" w14:textId="77777777" w:rsidR="00717A02" w:rsidRPr="00B93681" w:rsidRDefault="00717A02" w:rsidP="00516322">
            <w:pPr>
              <w:rPr>
                <w:rFonts w:cstheme="minorHAnsi"/>
                <w:sz w:val="18"/>
                <w:szCs w:val="18"/>
              </w:rPr>
            </w:pPr>
            <w:r w:rsidRPr="00B93681">
              <w:rPr>
                <w:rFonts w:cstheme="minorHAnsi"/>
                <w:b/>
                <w:bCs/>
                <w:sz w:val="18"/>
                <w:szCs w:val="18"/>
              </w:rPr>
              <w:t>Hydrodynamic diameter (nm)</w:t>
            </w:r>
          </w:p>
          <w:p w14:paraId="68B121B7" w14:textId="77777777" w:rsidR="00717A02" w:rsidRDefault="00717A02" w:rsidP="00516322">
            <w:pPr>
              <w:rPr>
                <w:rFonts w:cstheme="minorHAnsi"/>
                <w:sz w:val="18"/>
                <w:szCs w:val="18"/>
              </w:rPr>
            </w:pPr>
            <w:r w:rsidRPr="006713AC">
              <w:rPr>
                <w:rFonts w:cstheme="minorHAnsi"/>
                <w:b/>
                <w:bCs/>
                <w:sz w:val="18"/>
                <w:szCs w:val="18"/>
              </w:rPr>
              <w:t>·</w:t>
            </w:r>
            <w:r w:rsidRPr="00755595">
              <w:rPr>
                <w:rFonts w:cstheme="minorHAnsi"/>
                <w:sz w:val="18"/>
                <w:szCs w:val="18"/>
              </w:rPr>
              <w:t>284.4 ± 14.9</w:t>
            </w:r>
          </w:p>
          <w:p w14:paraId="6E675227" w14:textId="77777777" w:rsidR="00717A02" w:rsidRPr="00402C15" w:rsidRDefault="00717A02" w:rsidP="00516322">
            <w:pPr>
              <w:rPr>
                <w:rFonts w:cstheme="minorHAnsi"/>
                <w:sz w:val="18"/>
                <w:szCs w:val="18"/>
              </w:rPr>
            </w:pPr>
          </w:p>
        </w:tc>
        <w:tc>
          <w:tcPr>
            <w:tcW w:w="544" w:type="pct"/>
            <w:tcBorders>
              <w:top w:val="single" w:sz="4" w:space="0" w:color="auto"/>
              <w:bottom w:val="single" w:sz="4" w:space="0" w:color="auto"/>
            </w:tcBorders>
          </w:tcPr>
          <w:p w14:paraId="0CC798DC" w14:textId="77777777" w:rsidR="00717A02" w:rsidRPr="00586550" w:rsidRDefault="00717A02" w:rsidP="00516322">
            <w:pPr>
              <w:rPr>
                <w:b/>
                <w:bCs/>
                <w:sz w:val="18"/>
                <w:szCs w:val="18"/>
              </w:rPr>
            </w:pPr>
            <w:r w:rsidRPr="00586550">
              <w:rPr>
                <w:b/>
                <w:bCs/>
                <w:sz w:val="18"/>
                <w:szCs w:val="18"/>
              </w:rPr>
              <w:t>R-Flurbiprofen:</w:t>
            </w:r>
          </w:p>
          <w:p w14:paraId="603FD89B" w14:textId="4B4A1F4D" w:rsidR="00717A02" w:rsidRDefault="00717A02" w:rsidP="00516322">
            <w:pPr>
              <w:rPr>
                <w:sz w:val="18"/>
                <w:szCs w:val="18"/>
              </w:rPr>
            </w:pPr>
            <w:r>
              <w:rPr>
                <w:rFonts w:cstheme="minorHAnsi"/>
                <w:b/>
                <w:bCs/>
                <w:sz w:val="18"/>
                <w:szCs w:val="18"/>
              </w:rPr>
              <w:t>·</w:t>
            </w:r>
            <w:r w:rsidR="00E75866">
              <w:rPr>
                <w:sz w:val="18"/>
                <w:szCs w:val="18"/>
              </w:rPr>
              <w:t>Depolarizes</w:t>
            </w:r>
            <w:r>
              <w:rPr>
                <w:sz w:val="18"/>
                <w:szCs w:val="18"/>
              </w:rPr>
              <w:t xml:space="preserve"> mitochondria</w:t>
            </w:r>
          </w:p>
          <w:p w14:paraId="0C65A45A" w14:textId="77777777" w:rsidR="00717A02" w:rsidRPr="002A39A8" w:rsidRDefault="00717A02" w:rsidP="00516322">
            <w:pPr>
              <w:rPr>
                <w:b/>
                <w:bCs/>
                <w:sz w:val="18"/>
                <w:szCs w:val="18"/>
                <w:u w:val="single"/>
              </w:rPr>
            </w:pPr>
            <w:r>
              <w:rPr>
                <w:rFonts w:cstheme="minorHAnsi"/>
                <w:b/>
                <w:bCs/>
                <w:sz w:val="18"/>
                <w:szCs w:val="18"/>
              </w:rPr>
              <w:t>·</w:t>
            </w:r>
            <w:r>
              <w:rPr>
                <w:sz w:val="18"/>
                <w:szCs w:val="18"/>
              </w:rPr>
              <w:t>Inhibitor of Ca</w:t>
            </w:r>
            <w:r>
              <w:rPr>
                <w:sz w:val="18"/>
                <w:szCs w:val="18"/>
                <w:vertAlign w:val="superscript"/>
              </w:rPr>
              <w:t>2+</w:t>
            </w:r>
            <w:r w:rsidRPr="00BA36FE">
              <w:rPr>
                <w:sz w:val="18"/>
                <w:szCs w:val="18"/>
              </w:rPr>
              <w:t xml:space="preserve"> uptake</w:t>
            </w:r>
            <w:r>
              <w:rPr>
                <w:sz w:val="18"/>
                <w:szCs w:val="18"/>
              </w:rPr>
              <w:t xml:space="preserve"> </w:t>
            </w:r>
            <w:r w:rsidRPr="00BA36FE">
              <w:rPr>
                <w:sz w:val="18"/>
                <w:szCs w:val="18"/>
              </w:rPr>
              <w:t xml:space="preserve">even at low </w:t>
            </w:r>
            <w:r>
              <w:rPr>
                <w:sz w:val="18"/>
                <w:szCs w:val="18"/>
              </w:rPr>
              <w:t>mM</w:t>
            </w:r>
          </w:p>
        </w:tc>
        <w:tc>
          <w:tcPr>
            <w:tcW w:w="446" w:type="pct"/>
            <w:tcBorders>
              <w:top w:val="single" w:sz="4" w:space="0" w:color="auto"/>
              <w:bottom w:val="single" w:sz="4" w:space="0" w:color="auto"/>
            </w:tcBorders>
          </w:tcPr>
          <w:p w14:paraId="325ED5B5" w14:textId="77777777" w:rsidR="00717A02" w:rsidRDefault="00717A02" w:rsidP="00516322">
            <w:pPr>
              <w:rPr>
                <w:sz w:val="18"/>
                <w:szCs w:val="18"/>
              </w:rPr>
            </w:pPr>
            <w:r w:rsidRPr="00BA36FE">
              <w:rPr>
                <w:sz w:val="18"/>
                <w:szCs w:val="18"/>
              </w:rPr>
              <w:t>A</w:t>
            </w:r>
            <w:r>
              <w:rPr>
                <w:sz w:val="18"/>
                <w:szCs w:val="18"/>
              </w:rPr>
              <w:t>lzheimer’s disease</w:t>
            </w:r>
          </w:p>
        </w:tc>
        <w:tc>
          <w:tcPr>
            <w:tcW w:w="445" w:type="pct"/>
            <w:tcBorders>
              <w:top w:val="single" w:sz="4" w:space="0" w:color="auto"/>
              <w:bottom w:val="single" w:sz="4" w:space="0" w:color="auto"/>
            </w:tcBorders>
          </w:tcPr>
          <w:p w14:paraId="7B393F64" w14:textId="77777777" w:rsidR="00717A02" w:rsidRPr="00C472E1" w:rsidRDefault="00717A02" w:rsidP="00516322">
            <w:pPr>
              <w:rPr>
                <w:i/>
                <w:iCs/>
                <w:sz w:val="18"/>
                <w:szCs w:val="18"/>
                <w:u w:val="single"/>
              </w:rPr>
            </w:pPr>
            <w:r w:rsidRPr="00C472E1">
              <w:rPr>
                <w:i/>
                <w:iCs/>
                <w:sz w:val="18"/>
                <w:szCs w:val="18"/>
                <w:u w:val="single"/>
              </w:rPr>
              <w:t>In vivo:</w:t>
            </w:r>
          </w:p>
          <w:p w14:paraId="5E41D9D6" w14:textId="77777777" w:rsidR="00717A02" w:rsidRDefault="00717A02" w:rsidP="00516322">
            <w:pPr>
              <w:rPr>
                <w:sz w:val="18"/>
                <w:szCs w:val="18"/>
              </w:rPr>
            </w:pPr>
            <w:r w:rsidRPr="00BA36FE">
              <w:rPr>
                <w:sz w:val="18"/>
                <w:szCs w:val="18"/>
              </w:rPr>
              <w:t>Adult male C57BL/6 mice</w:t>
            </w:r>
          </w:p>
          <w:p w14:paraId="1F4EBFFC" w14:textId="77777777" w:rsidR="00717A02" w:rsidRPr="00B85369" w:rsidRDefault="00717A02" w:rsidP="00516322">
            <w:pPr>
              <w:rPr>
                <w:sz w:val="18"/>
                <w:szCs w:val="18"/>
              </w:rPr>
            </w:pPr>
            <w:r w:rsidRPr="00B85369">
              <w:rPr>
                <w:rFonts w:cstheme="minorHAnsi"/>
                <w:b/>
                <w:bCs/>
                <w:sz w:val="18"/>
                <w:szCs w:val="18"/>
              </w:rPr>
              <w:t>·</w:t>
            </w:r>
            <w:r>
              <w:rPr>
                <w:rFonts w:cstheme="minorHAnsi"/>
                <w:sz w:val="18"/>
                <w:szCs w:val="18"/>
              </w:rPr>
              <w:t xml:space="preserve">2 mg/kg </w:t>
            </w:r>
            <w:proofErr w:type="spellStart"/>
            <w:r>
              <w:rPr>
                <w:rFonts w:cstheme="minorHAnsi"/>
                <w:sz w:val="18"/>
                <w:szCs w:val="18"/>
              </w:rPr>
              <w:t>b.w</w:t>
            </w:r>
            <w:proofErr w:type="spellEnd"/>
            <w:r>
              <w:rPr>
                <w:rFonts w:cstheme="minorHAnsi"/>
                <w:sz w:val="18"/>
                <w:szCs w:val="18"/>
              </w:rPr>
              <w:t xml:space="preserve"> </w:t>
            </w:r>
            <w:proofErr w:type="spellStart"/>
            <w:proofErr w:type="gramStart"/>
            <w:r>
              <w:rPr>
                <w:rFonts w:cstheme="minorHAnsi"/>
                <w:sz w:val="18"/>
                <w:szCs w:val="18"/>
              </w:rPr>
              <w:t>i.n</w:t>
            </w:r>
            <w:proofErr w:type="spellEnd"/>
            <w:proofErr w:type="gramEnd"/>
            <w:r>
              <w:rPr>
                <w:rFonts w:cstheme="minorHAnsi"/>
                <w:sz w:val="18"/>
                <w:szCs w:val="18"/>
              </w:rPr>
              <w:t xml:space="preserve"> for 0.5, 1, 1.5, 2, and 4 h</w:t>
            </w:r>
          </w:p>
          <w:p w14:paraId="2B27E6D6" w14:textId="77777777" w:rsidR="00717A02" w:rsidRPr="00C472E1" w:rsidRDefault="00717A02" w:rsidP="00516322">
            <w:pPr>
              <w:rPr>
                <w:i/>
                <w:iCs/>
                <w:sz w:val="18"/>
                <w:szCs w:val="18"/>
                <w:u w:val="single"/>
              </w:rPr>
            </w:pPr>
          </w:p>
        </w:tc>
        <w:tc>
          <w:tcPr>
            <w:tcW w:w="446" w:type="pct"/>
            <w:tcBorders>
              <w:top w:val="single" w:sz="4" w:space="0" w:color="auto"/>
              <w:bottom w:val="single" w:sz="4" w:space="0" w:color="auto"/>
            </w:tcBorders>
          </w:tcPr>
          <w:p w14:paraId="34CF73BD" w14:textId="77777777" w:rsidR="00717A02" w:rsidRPr="00642005" w:rsidRDefault="00717A02" w:rsidP="00516322">
            <w:pPr>
              <w:rPr>
                <w:rFonts w:cs="Times New Roman"/>
                <w:i/>
                <w:iCs/>
                <w:sz w:val="18"/>
                <w:szCs w:val="18"/>
                <w:u w:val="single"/>
              </w:rPr>
            </w:pPr>
            <w:r w:rsidRPr="00642005">
              <w:rPr>
                <w:rFonts w:cs="Times New Roman"/>
                <w:i/>
                <w:iCs/>
                <w:sz w:val="18"/>
                <w:szCs w:val="18"/>
                <w:u w:val="single"/>
              </w:rPr>
              <w:t>In vitro:</w:t>
            </w:r>
          </w:p>
          <w:p w14:paraId="1597E4E4" w14:textId="77777777" w:rsidR="00717A02" w:rsidRPr="00642005" w:rsidRDefault="00717A02" w:rsidP="00516322">
            <w:pPr>
              <w:rPr>
                <w:rFonts w:cs="Times New Roman"/>
                <w:sz w:val="18"/>
                <w:szCs w:val="18"/>
              </w:rPr>
            </w:pPr>
            <w:r w:rsidRPr="00642005">
              <w:rPr>
                <w:rFonts w:cs="Times New Roman"/>
                <w:sz w:val="18"/>
                <w:szCs w:val="18"/>
              </w:rPr>
              <w:t>CHO cells stably transfected with mouse Ab precursor protein 695 (CHO-APP695)</w:t>
            </w:r>
          </w:p>
          <w:p w14:paraId="7F34C063"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25, 50, 100 and 200 µM for 48 h</w:t>
            </w:r>
          </w:p>
          <w:p w14:paraId="25C593B2"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1 and 10 µM for 24 h (mitochondrial functioning studies)</w:t>
            </w:r>
          </w:p>
        </w:tc>
        <w:tc>
          <w:tcPr>
            <w:tcW w:w="841" w:type="pct"/>
            <w:tcBorders>
              <w:top w:val="single" w:sz="4" w:space="0" w:color="auto"/>
              <w:bottom w:val="single" w:sz="4" w:space="0" w:color="auto"/>
            </w:tcBorders>
          </w:tcPr>
          <w:p w14:paraId="27BFE5B6" w14:textId="77777777" w:rsidR="00717A02" w:rsidRDefault="00717A02" w:rsidP="00516322">
            <w:pPr>
              <w:rPr>
                <w:b/>
                <w:bCs/>
                <w:sz w:val="18"/>
                <w:szCs w:val="18"/>
              </w:rPr>
            </w:pPr>
            <w:r>
              <w:rPr>
                <w:b/>
                <w:bCs/>
                <w:sz w:val="18"/>
                <w:szCs w:val="18"/>
              </w:rPr>
              <w:t>Improved:</w:t>
            </w:r>
          </w:p>
          <w:p w14:paraId="07DC4CFD" w14:textId="77777777" w:rsidR="00717A02" w:rsidRDefault="00717A02" w:rsidP="00516322">
            <w:pPr>
              <w:rPr>
                <w:sz w:val="18"/>
                <w:szCs w:val="18"/>
              </w:rPr>
            </w:pPr>
            <w:r w:rsidRPr="00A03032">
              <w:rPr>
                <w:rFonts w:cstheme="minorHAnsi"/>
                <w:b/>
                <w:bCs/>
                <w:sz w:val="18"/>
                <w:szCs w:val="18"/>
              </w:rPr>
              <w:t>·</w:t>
            </w:r>
            <w:r>
              <w:rPr>
                <w:sz w:val="18"/>
                <w:szCs w:val="18"/>
              </w:rPr>
              <w:t>B</w:t>
            </w:r>
            <w:r w:rsidRPr="00BA36FE">
              <w:rPr>
                <w:sz w:val="18"/>
                <w:szCs w:val="18"/>
              </w:rPr>
              <w:t>asal respiration</w:t>
            </w:r>
          </w:p>
          <w:p w14:paraId="29823F88" w14:textId="77777777" w:rsidR="00717A02" w:rsidRDefault="00717A02" w:rsidP="00516322">
            <w:pPr>
              <w:rPr>
                <w:sz w:val="18"/>
                <w:szCs w:val="18"/>
              </w:rPr>
            </w:pPr>
            <w:r w:rsidRPr="00A03032">
              <w:rPr>
                <w:rFonts w:cstheme="minorHAnsi"/>
                <w:b/>
                <w:bCs/>
                <w:sz w:val="18"/>
                <w:szCs w:val="18"/>
              </w:rPr>
              <w:t>·</w:t>
            </w:r>
            <w:r>
              <w:rPr>
                <w:sz w:val="18"/>
                <w:szCs w:val="18"/>
              </w:rPr>
              <w:t>B</w:t>
            </w:r>
            <w:r w:rsidRPr="00BA36FE">
              <w:rPr>
                <w:sz w:val="18"/>
                <w:szCs w:val="18"/>
              </w:rPr>
              <w:t xml:space="preserve">asal </w:t>
            </w:r>
            <w:r>
              <w:rPr>
                <w:sz w:val="18"/>
                <w:szCs w:val="18"/>
              </w:rPr>
              <w:t xml:space="preserve">and ATP-linked </w:t>
            </w:r>
            <w:r w:rsidRPr="00BA36FE">
              <w:rPr>
                <w:sz w:val="18"/>
                <w:szCs w:val="18"/>
              </w:rPr>
              <w:t>OCR</w:t>
            </w:r>
          </w:p>
          <w:p w14:paraId="04CC1209" w14:textId="77777777" w:rsidR="00717A02" w:rsidRDefault="00717A02" w:rsidP="00516322">
            <w:pPr>
              <w:rPr>
                <w:sz w:val="18"/>
                <w:szCs w:val="18"/>
              </w:rPr>
            </w:pPr>
            <w:r w:rsidRPr="00A03032">
              <w:rPr>
                <w:rFonts w:cstheme="minorHAnsi"/>
                <w:b/>
                <w:bCs/>
                <w:sz w:val="18"/>
                <w:szCs w:val="18"/>
              </w:rPr>
              <w:t>·</w:t>
            </w:r>
            <w:r>
              <w:rPr>
                <w:rFonts w:cstheme="minorHAnsi"/>
                <w:sz w:val="18"/>
                <w:szCs w:val="18"/>
              </w:rPr>
              <w:t>P</w:t>
            </w:r>
            <w:r w:rsidRPr="00BA36FE">
              <w:rPr>
                <w:sz w:val="18"/>
                <w:szCs w:val="18"/>
              </w:rPr>
              <w:t>roton leak</w:t>
            </w:r>
          </w:p>
          <w:p w14:paraId="23DC9DA4" w14:textId="77777777" w:rsidR="00717A02" w:rsidRDefault="00717A02" w:rsidP="00516322">
            <w:pPr>
              <w:rPr>
                <w:sz w:val="18"/>
                <w:szCs w:val="18"/>
              </w:rPr>
            </w:pPr>
            <w:r w:rsidRPr="00A03032">
              <w:rPr>
                <w:rFonts w:cstheme="minorHAnsi"/>
                <w:b/>
                <w:bCs/>
                <w:sz w:val="18"/>
                <w:szCs w:val="18"/>
              </w:rPr>
              <w:t>·</w:t>
            </w:r>
            <w:r>
              <w:rPr>
                <w:sz w:val="18"/>
                <w:szCs w:val="18"/>
              </w:rPr>
              <w:t>C</w:t>
            </w:r>
            <w:r w:rsidRPr="00BA36FE">
              <w:rPr>
                <w:sz w:val="18"/>
                <w:szCs w:val="18"/>
              </w:rPr>
              <w:t>oupling efficiency values</w:t>
            </w:r>
          </w:p>
          <w:p w14:paraId="61986329" w14:textId="77777777" w:rsidR="00717A02" w:rsidRDefault="00717A02" w:rsidP="00516322">
            <w:pPr>
              <w:rPr>
                <w:sz w:val="18"/>
                <w:szCs w:val="18"/>
              </w:rPr>
            </w:pPr>
            <w:r w:rsidRPr="007C6F28">
              <w:rPr>
                <w:rFonts w:cstheme="minorHAnsi"/>
                <w:b/>
                <w:bCs/>
                <w:sz w:val="18"/>
                <w:szCs w:val="18"/>
              </w:rPr>
              <w:t>·</w:t>
            </w:r>
            <w:r>
              <w:rPr>
                <w:sz w:val="18"/>
                <w:szCs w:val="18"/>
              </w:rPr>
              <w:t>Re</w:t>
            </w:r>
            <w:r w:rsidRPr="00BA36FE">
              <w:rPr>
                <w:sz w:val="18"/>
                <w:szCs w:val="18"/>
              </w:rPr>
              <w:t>serve respiratory capacity</w:t>
            </w:r>
          </w:p>
          <w:p w14:paraId="2E20F9C8" w14:textId="77777777" w:rsidR="00717A02" w:rsidRDefault="00717A02" w:rsidP="00516322">
            <w:pPr>
              <w:rPr>
                <w:sz w:val="18"/>
                <w:szCs w:val="18"/>
              </w:rPr>
            </w:pPr>
            <w:r w:rsidRPr="00A03032">
              <w:rPr>
                <w:rFonts w:cstheme="minorHAnsi"/>
                <w:b/>
                <w:bCs/>
                <w:sz w:val="18"/>
                <w:szCs w:val="18"/>
              </w:rPr>
              <w:t>·</w:t>
            </w:r>
            <w:r>
              <w:rPr>
                <w:rFonts w:cstheme="minorHAnsi"/>
                <w:sz w:val="18"/>
                <w:szCs w:val="18"/>
              </w:rPr>
              <w:t>M</w:t>
            </w:r>
            <w:r w:rsidRPr="00BA36FE">
              <w:rPr>
                <w:sz w:val="18"/>
                <w:szCs w:val="18"/>
              </w:rPr>
              <w:t xml:space="preserve">aximal mitochondrial respiration </w:t>
            </w:r>
            <w:r>
              <w:rPr>
                <w:sz w:val="18"/>
                <w:szCs w:val="18"/>
              </w:rPr>
              <w:t>u</w:t>
            </w:r>
            <w:r w:rsidRPr="00BA36FE">
              <w:rPr>
                <w:sz w:val="18"/>
                <w:szCs w:val="18"/>
              </w:rPr>
              <w:t xml:space="preserve">pon </w:t>
            </w:r>
            <w:r>
              <w:rPr>
                <w:sz w:val="18"/>
                <w:szCs w:val="18"/>
              </w:rPr>
              <w:t xml:space="preserve">FCCP </w:t>
            </w:r>
            <w:r w:rsidRPr="00BA36FE">
              <w:rPr>
                <w:sz w:val="18"/>
                <w:szCs w:val="18"/>
              </w:rPr>
              <w:t>stimulation</w:t>
            </w:r>
          </w:p>
        </w:tc>
        <w:tc>
          <w:tcPr>
            <w:tcW w:w="844" w:type="pct"/>
            <w:tcBorders>
              <w:top w:val="single" w:sz="4" w:space="0" w:color="auto"/>
              <w:bottom w:val="single" w:sz="4" w:space="0" w:color="auto"/>
            </w:tcBorders>
          </w:tcPr>
          <w:p w14:paraId="421B37FC" w14:textId="77777777" w:rsidR="00717A02" w:rsidRDefault="00717A02" w:rsidP="00516322">
            <w:pPr>
              <w:rPr>
                <w:sz w:val="18"/>
                <w:szCs w:val="18"/>
              </w:rPr>
            </w:pPr>
            <w:r>
              <w:rPr>
                <w:b/>
                <w:bCs/>
                <w:sz w:val="18"/>
                <w:szCs w:val="18"/>
              </w:rPr>
              <w:t>Reduced</w:t>
            </w:r>
            <w:r w:rsidRPr="00035525">
              <w:rPr>
                <w:b/>
                <w:bCs/>
                <w:sz w:val="18"/>
                <w:szCs w:val="18"/>
              </w:rPr>
              <w:t>:</w:t>
            </w:r>
          </w:p>
          <w:p w14:paraId="293F9F95" w14:textId="77777777" w:rsidR="00717A02" w:rsidRPr="004064B4" w:rsidRDefault="00717A02" w:rsidP="00516322">
            <w:pPr>
              <w:rPr>
                <w:b/>
                <w:bCs/>
                <w:sz w:val="18"/>
                <w:szCs w:val="18"/>
              </w:rPr>
            </w:pPr>
            <w:r w:rsidRPr="007C6F28">
              <w:rPr>
                <w:rFonts w:cstheme="minorHAnsi"/>
                <w:b/>
                <w:bCs/>
                <w:sz w:val="18"/>
                <w:szCs w:val="18"/>
              </w:rPr>
              <w:t>·</w:t>
            </w:r>
            <w:r>
              <w:rPr>
                <w:rFonts w:cstheme="minorHAnsi"/>
                <w:sz w:val="18"/>
                <w:szCs w:val="18"/>
              </w:rPr>
              <w:t>N</w:t>
            </w:r>
            <w:r w:rsidRPr="00BA36FE">
              <w:rPr>
                <w:sz w:val="18"/>
                <w:szCs w:val="18"/>
              </w:rPr>
              <w:t>on-mitochondrial respiration following rotenone + antimycin A addition</w:t>
            </w:r>
          </w:p>
        </w:tc>
        <w:sdt>
          <w:sdtPr>
            <w:rPr>
              <w:color w:val="000000"/>
              <w:sz w:val="12"/>
              <w:szCs w:val="12"/>
            </w:rPr>
            <w:tag w:val="MENDELEY_CITATION_v3_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"/>
            <w:id w:val="21676322"/>
            <w:placeholder>
              <w:docPart w:val="6986F7A60D4448D2A0B30A209C33DAC7"/>
            </w:placeholder>
          </w:sdtPr>
          <w:sdtEndPr/>
          <w:sdtContent>
            <w:tc>
              <w:tcPr>
                <w:tcW w:w="394" w:type="pct"/>
                <w:tcBorders>
                  <w:top w:val="single" w:sz="4" w:space="0" w:color="auto"/>
                  <w:bottom w:val="single" w:sz="4" w:space="0" w:color="auto"/>
                </w:tcBorders>
              </w:tcPr>
              <w:p w14:paraId="08D9D33A" w14:textId="2ED5CCBA" w:rsidR="00717A02" w:rsidRDefault="00B80AC5" w:rsidP="00516322">
                <w:r w:rsidRPr="00B80AC5">
                  <w:rPr>
                    <w:rFonts w:eastAsia="Times New Roman"/>
                    <w:color w:val="000000"/>
                    <w:sz w:val="12"/>
                  </w:rPr>
                  <w:t>(Wong &amp; Ho, 2017)</w:t>
                </w:r>
              </w:p>
            </w:tc>
          </w:sdtContent>
        </w:sdt>
      </w:tr>
      <w:tr w:rsidR="00717A02" w:rsidRPr="00BA36FE" w14:paraId="4C89C154" w14:textId="77777777" w:rsidTr="006F510B">
        <w:trPr>
          <w:trHeight w:val="1161"/>
        </w:trPr>
        <w:tc>
          <w:tcPr>
            <w:tcW w:w="139" w:type="pct"/>
            <w:tcBorders>
              <w:top w:val="single" w:sz="4" w:space="0" w:color="auto"/>
              <w:bottom w:val="single" w:sz="4" w:space="0" w:color="auto"/>
            </w:tcBorders>
          </w:tcPr>
          <w:p w14:paraId="4DAFA100" w14:textId="77777777" w:rsidR="00717A02" w:rsidRPr="00FC39C4" w:rsidRDefault="00717A02" w:rsidP="00642005">
            <w:pPr>
              <w:spacing w:after="0"/>
              <w:rPr>
                <w:sz w:val="14"/>
                <w:szCs w:val="14"/>
              </w:rPr>
            </w:pPr>
            <w:r w:rsidRPr="00FC39C4">
              <w:rPr>
                <w:sz w:val="14"/>
                <w:szCs w:val="14"/>
              </w:rPr>
              <w:lastRenderedPageBreak/>
              <w:t>6</w:t>
            </w:r>
          </w:p>
        </w:tc>
        <w:tc>
          <w:tcPr>
            <w:tcW w:w="406" w:type="pct"/>
            <w:tcBorders>
              <w:top w:val="single" w:sz="4" w:space="0" w:color="auto"/>
              <w:bottom w:val="single" w:sz="4" w:space="0" w:color="auto"/>
            </w:tcBorders>
            <w:shd w:val="clear" w:color="auto" w:fill="auto"/>
          </w:tcPr>
          <w:p w14:paraId="65C04FF2" w14:textId="77777777" w:rsidR="00717A02" w:rsidRPr="00BA36FE" w:rsidRDefault="00717A02" w:rsidP="00642005">
            <w:pPr>
              <w:spacing w:after="0"/>
              <w:rPr>
                <w:sz w:val="18"/>
                <w:szCs w:val="18"/>
              </w:rPr>
            </w:pPr>
            <w:r>
              <w:rPr>
                <w:sz w:val="18"/>
                <w:szCs w:val="18"/>
              </w:rPr>
              <w:t>AuNPs</w:t>
            </w:r>
          </w:p>
        </w:tc>
        <w:tc>
          <w:tcPr>
            <w:tcW w:w="495" w:type="pct"/>
            <w:tcBorders>
              <w:top w:val="single" w:sz="4" w:space="0" w:color="auto"/>
              <w:bottom w:val="single" w:sz="4" w:space="0" w:color="auto"/>
            </w:tcBorders>
          </w:tcPr>
          <w:p w14:paraId="1DC7D3AD" w14:textId="77777777" w:rsidR="00717A02" w:rsidRPr="00586550" w:rsidRDefault="00717A02" w:rsidP="00642005">
            <w:pPr>
              <w:spacing w:after="0"/>
              <w:rPr>
                <w:rFonts w:cstheme="minorHAnsi"/>
                <w:sz w:val="18"/>
                <w:szCs w:val="18"/>
              </w:rPr>
            </w:pPr>
            <w:r w:rsidRPr="00586550">
              <w:rPr>
                <w:rFonts w:cstheme="minorHAnsi"/>
                <w:b/>
                <w:bCs/>
                <w:sz w:val="18"/>
                <w:szCs w:val="18"/>
              </w:rPr>
              <w:t>Hydrodynamic diameter (nm)</w:t>
            </w:r>
          </w:p>
          <w:p w14:paraId="161068BF" w14:textId="77777777" w:rsidR="00717A02" w:rsidRPr="00586550" w:rsidRDefault="00717A02" w:rsidP="00642005">
            <w:pPr>
              <w:spacing w:after="0"/>
              <w:rPr>
                <w:rFonts w:cstheme="minorHAnsi"/>
                <w:sz w:val="18"/>
                <w:szCs w:val="18"/>
              </w:rPr>
            </w:pPr>
            <w:r w:rsidRPr="00586550">
              <w:rPr>
                <w:rFonts w:cstheme="minorHAnsi"/>
                <w:b/>
                <w:bCs/>
                <w:sz w:val="18"/>
                <w:szCs w:val="18"/>
              </w:rPr>
              <w:t>·</w:t>
            </w:r>
            <w:r w:rsidRPr="00586550">
              <w:rPr>
                <w:rFonts w:cstheme="minorHAnsi"/>
                <w:sz w:val="18"/>
                <w:szCs w:val="18"/>
              </w:rPr>
              <w:t>20</w:t>
            </w:r>
          </w:p>
          <w:p w14:paraId="0E8F1326" w14:textId="77777777" w:rsidR="00717A02" w:rsidRPr="00586550" w:rsidRDefault="00717A02" w:rsidP="00642005">
            <w:pPr>
              <w:spacing w:after="0"/>
              <w:rPr>
                <w:rFonts w:cstheme="minorHAnsi"/>
                <w:b/>
                <w:bCs/>
                <w:sz w:val="18"/>
                <w:szCs w:val="18"/>
              </w:rPr>
            </w:pPr>
            <w:r w:rsidRPr="00586550">
              <w:rPr>
                <w:rFonts w:cstheme="minorHAnsi"/>
                <w:b/>
                <w:bCs/>
                <w:sz w:val="18"/>
                <w:szCs w:val="18"/>
              </w:rPr>
              <w:t>ZP (mV)</w:t>
            </w:r>
          </w:p>
          <w:p w14:paraId="21DE4F48" w14:textId="77777777" w:rsidR="00717A02" w:rsidRPr="00402C15" w:rsidRDefault="00717A02" w:rsidP="00642005">
            <w:pPr>
              <w:spacing w:after="0"/>
              <w:rPr>
                <w:rFonts w:cstheme="minorHAnsi"/>
                <w:sz w:val="18"/>
                <w:szCs w:val="18"/>
              </w:rPr>
            </w:pPr>
            <w:r w:rsidRPr="00731BA9">
              <w:rPr>
                <w:rFonts w:cstheme="minorHAnsi"/>
                <w:b/>
                <w:bCs/>
                <w:sz w:val="18"/>
                <w:szCs w:val="18"/>
              </w:rPr>
              <w:t>·</w:t>
            </w:r>
            <w:r>
              <w:rPr>
                <w:rFonts w:cstheme="minorHAnsi"/>
                <w:sz w:val="18"/>
                <w:szCs w:val="18"/>
              </w:rPr>
              <w:t>-30</w:t>
            </w:r>
          </w:p>
        </w:tc>
        <w:tc>
          <w:tcPr>
            <w:tcW w:w="544" w:type="pct"/>
            <w:tcBorders>
              <w:top w:val="single" w:sz="4" w:space="0" w:color="auto"/>
              <w:bottom w:val="single" w:sz="4" w:space="0" w:color="auto"/>
            </w:tcBorders>
          </w:tcPr>
          <w:p w14:paraId="689432A7" w14:textId="77777777" w:rsidR="00717A02" w:rsidRPr="001A6F43" w:rsidRDefault="00717A02" w:rsidP="00642005">
            <w:pPr>
              <w:spacing w:after="0"/>
              <w:rPr>
                <w:sz w:val="18"/>
                <w:szCs w:val="18"/>
              </w:rPr>
            </w:pPr>
            <w:r>
              <w:rPr>
                <w:sz w:val="18"/>
                <w:szCs w:val="18"/>
              </w:rPr>
              <w:t>Not stated</w:t>
            </w:r>
          </w:p>
        </w:tc>
        <w:tc>
          <w:tcPr>
            <w:tcW w:w="446" w:type="pct"/>
            <w:tcBorders>
              <w:top w:val="single" w:sz="4" w:space="0" w:color="auto"/>
              <w:bottom w:val="single" w:sz="4" w:space="0" w:color="auto"/>
            </w:tcBorders>
          </w:tcPr>
          <w:p w14:paraId="18682509" w14:textId="77777777" w:rsidR="00717A02" w:rsidRPr="00BA36FE" w:rsidRDefault="00717A02" w:rsidP="00642005">
            <w:pPr>
              <w:spacing w:after="0"/>
              <w:rPr>
                <w:sz w:val="18"/>
                <w:szCs w:val="18"/>
              </w:rPr>
            </w:pPr>
            <w:r w:rsidRPr="00BA36FE">
              <w:rPr>
                <w:sz w:val="18"/>
                <w:szCs w:val="18"/>
              </w:rPr>
              <w:t>A</w:t>
            </w:r>
            <w:r>
              <w:rPr>
                <w:sz w:val="18"/>
                <w:szCs w:val="18"/>
              </w:rPr>
              <w:t>lzheimer’s disease</w:t>
            </w:r>
          </w:p>
        </w:tc>
        <w:tc>
          <w:tcPr>
            <w:tcW w:w="891" w:type="pct"/>
            <w:gridSpan w:val="2"/>
            <w:tcBorders>
              <w:top w:val="single" w:sz="4" w:space="0" w:color="auto"/>
              <w:bottom w:val="single" w:sz="4" w:space="0" w:color="auto"/>
            </w:tcBorders>
          </w:tcPr>
          <w:p w14:paraId="6E61811D" w14:textId="77777777" w:rsidR="00717A02" w:rsidRDefault="00717A02" w:rsidP="00642005">
            <w:pPr>
              <w:spacing w:after="0"/>
              <w:rPr>
                <w:sz w:val="18"/>
                <w:szCs w:val="18"/>
              </w:rPr>
            </w:pPr>
            <w:r>
              <w:rPr>
                <w:sz w:val="18"/>
                <w:szCs w:val="18"/>
              </w:rPr>
              <w:t>I</w:t>
            </w:r>
            <w:r w:rsidRPr="00BA36FE">
              <w:rPr>
                <w:sz w:val="18"/>
                <w:szCs w:val="18"/>
              </w:rPr>
              <w:t>ntracerebroventricular-STZ</w:t>
            </w:r>
            <w:r>
              <w:rPr>
                <w:sz w:val="18"/>
                <w:szCs w:val="18"/>
              </w:rPr>
              <w:t xml:space="preserve"> injected </w:t>
            </w:r>
            <w:r w:rsidRPr="00BA36FE">
              <w:rPr>
                <w:sz w:val="18"/>
                <w:szCs w:val="18"/>
              </w:rPr>
              <w:t>Wistar male rats</w:t>
            </w:r>
          </w:p>
          <w:p w14:paraId="2DA3343E" w14:textId="77777777" w:rsidR="00717A02" w:rsidRPr="0038075C" w:rsidRDefault="00717A02" w:rsidP="00642005">
            <w:pPr>
              <w:spacing w:after="0"/>
              <w:rPr>
                <w:sz w:val="18"/>
                <w:szCs w:val="18"/>
              </w:rPr>
            </w:pPr>
            <w:r w:rsidRPr="0038075C">
              <w:rPr>
                <w:rFonts w:cstheme="minorHAnsi"/>
                <w:b/>
                <w:bCs/>
                <w:sz w:val="18"/>
                <w:szCs w:val="18"/>
              </w:rPr>
              <w:t>·</w:t>
            </w:r>
            <w:r>
              <w:rPr>
                <w:rFonts w:cstheme="minorHAnsi"/>
                <w:sz w:val="18"/>
                <w:szCs w:val="18"/>
              </w:rPr>
              <w:t xml:space="preserve">2.5 mg/kg </w:t>
            </w:r>
            <w:proofErr w:type="spellStart"/>
            <w:r>
              <w:rPr>
                <w:rFonts w:cstheme="minorHAnsi"/>
                <w:sz w:val="18"/>
                <w:szCs w:val="18"/>
              </w:rPr>
              <w:t>b.w</w:t>
            </w:r>
            <w:proofErr w:type="spellEnd"/>
            <w:r>
              <w:rPr>
                <w:rFonts w:cstheme="minorHAnsi"/>
                <w:sz w:val="18"/>
                <w:szCs w:val="18"/>
              </w:rPr>
              <w:t xml:space="preserve"> </w:t>
            </w:r>
            <w:proofErr w:type="spellStart"/>
            <w:proofErr w:type="gramStart"/>
            <w:r>
              <w:rPr>
                <w:rFonts w:cstheme="minorHAnsi"/>
                <w:sz w:val="18"/>
                <w:szCs w:val="18"/>
              </w:rPr>
              <w:t>i.p</w:t>
            </w:r>
            <w:proofErr w:type="spellEnd"/>
            <w:proofErr w:type="gramEnd"/>
            <w:r>
              <w:rPr>
                <w:rFonts w:cstheme="minorHAnsi"/>
                <w:sz w:val="18"/>
                <w:szCs w:val="18"/>
              </w:rPr>
              <w:t xml:space="preserve"> 48 h following STZ injection</w:t>
            </w:r>
          </w:p>
        </w:tc>
        <w:tc>
          <w:tcPr>
            <w:tcW w:w="841" w:type="pct"/>
            <w:tcBorders>
              <w:top w:val="single" w:sz="4" w:space="0" w:color="auto"/>
              <w:bottom w:val="single" w:sz="4" w:space="0" w:color="auto"/>
            </w:tcBorders>
          </w:tcPr>
          <w:p w14:paraId="6917E7FE" w14:textId="77777777" w:rsidR="00717A02" w:rsidRDefault="00717A02" w:rsidP="00642005">
            <w:pPr>
              <w:spacing w:after="0"/>
              <w:rPr>
                <w:b/>
                <w:bCs/>
                <w:sz w:val="18"/>
                <w:szCs w:val="18"/>
              </w:rPr>
            </w:pPr>
            <w:r>
              <w:rPr>
                <w:b/>
                <w:bCs/>
                <w:sz w:val="18"/>
                <w:szCs w:val="18"/>
              </w:rPr>
              <w:t>Induced:</w:t>
            </w:r>
          </w:p>
          <w:p w14:paraId="552BE153" w14:textId="77777777" w:rsidR="00717A02" w:rsidRDefault="00717A02" w:rsidP="00642005">
            <w:pPr>
              <w:spacing w:after="0"/>
              <w:rPr>
                <w:sz w:val="18"/>
                <w:szCs w:val="18"/>
              </w:rPr>
            </w:pPr>
            <w:r w:rsidRPr="00A839A5">
              <w:rPr>
                <w:rFonts w:cstheme="minorHAnsi"/>
                <w:b/>
                <w:bCs/>
                <w:sz w:val="18"/>
                <w:szCs w:val="18"/>
              </w:rPr>
              <w:t>·</w:t>
            </w:r>
            <w:r>
              <w:rPr>
                <w:rFonts w:cstheme="minorHAnsi"/>
                <w:sz w:val="18"/>
                <w:szCs w:val="18"/>
              </w:rPr>
              <w:t>M</w:t>
            </w:r>
            <w:r>
              <w:rPr>
                <w:sz w:val="18"/>
                <w:szCs w:val="18"/>
              </w:rPr>
              <w:t>itochondrial functionality</w:t>
            </w:r>
          </w:p>
          <w:p w14:paraId="0F701621" w14:textId="77777777" w:rsidR="00717A02" w:rsidRDefault="00717A02" w:rsidP="00642005">
            <w:pPr>
              <w:spacing w:after="0"/>
              <w:rPr>
                <w:sz w:val="18"/>
                <w:szCs w:val="18"/>
              </w:rPr>
            </w:pPr>
            <w:r w:rsidRPr="00A839A5">
              <w:rPr>
                <w:rFonts w:cstheme="minorHAnsi"/>
                <w:b/>
                <w:bCs/>
                <w:sz w:val="18"/>
                <w:szCs w:val="18"/>
              </w:rPr>
              <w:t>·</w:t>
            </w:r>
            <w:r>
              <w:rPr>
                <w:rFonts w:cstheme="minorHAnsi"/>
                <w:sz w:val="18"/>
                <w:szCs w:val="18"/>
              </w:rPr>
              <w:t>P</w:t>
            </w:r>
            <w:r w:rsidRPr="00BA36FE">
              <w:rPr>
                <w:sz w:val="18"/>
                <w:szCs w:val="18"/>
              </w:rPr>
              <w:t>roton gradient by succinate</w:t>
            </w:r>
          </w:p>
          <w:p w14:paraId="5A0DB5D2" w14:textId="77777777" w:rsidR="00717A02" w:rsidRDefault="00717A02" w:rsidP="00642005">
            <w:pPr>
              <w:spacing w:after="0"/>
              <w:rPr>
                <w:b/>
                <w:bCs/>
                <w:sz w:val="18"/>
                <w:szCs w:val="18"/>
              </w:rPr>
            </w:pPr>
          </w:p>
        </w:tc>
        <w:tc>
          <w:tcPr>
            <w:tcW w:w="844" w:type="pct"/>
            <w:tcBorders>
              <w:top w:val="single" w:sz="4" w:space="0" w:color="auto"/>
              <w:bottom w:val="single" w:sz="4" w:space="0" w:color="auto"/>
            </w:tcBorders>
          </w:tcPr>
          <w:p w14:paraId="5B051E37" w14:textId="77777777" w:rsidR="00717A02" w:rsidRDefault="00717A02" w:rsidP="00642005">
            <w:pPr>
              <w:spacing w:after="0"/>
              <w:rPr>
                <w:b/>
                <w:bCs/>
                <w:sz w:val="18"/>
                <w:szCs w:val="18"/>
              </w:rPr>
            </w:pPr>
            <w:r>
              <w:rPr>
                <w:b/>
                <w:bCs/>
                <w:sz w:val="18"/>
                <w:szCs w:val="18"/>
              </w:rPr>
              <w:t>Reduced:</w:t>
            </w:r>
          </w:p>
          <w:p w14:paraId="6E651784" w14:textId="77777777" w:rsidR="00717A02" w:rsidRPr="00EC4398" w:rsidRDefault="00717A02" w:rsidP="00642005">
            <w:pPr>
              <w:spacing w:after="0"/>
              <w:rPr>
                <w:sz w:val="18"/>
                <w:szCs w:val="18"/>
              </w:rPr>
            </w:pPr>
            <w:r w:rsidRPr="00A839A5">
              <w:rPr>
                <w:rFonts w:cstheme="minorHAnsi"/>
                <w:b/>
                <w:bCs/>
                <w:sz w:val="18"/>
                <w:szCs w:val="18"/>
              </w:rPr>
              <w:t>·</w:t>
            </w:r>
            <w:r>
              <w:rPr>
                <w:rFonts w:cstheme="minorHAnsi"/>
                <w:sz w:val="18"/>
                <w:szCs w:val="18"/>
              </w:rPr>
              <w:t>S</w:t>
            </w:r>
            <w:r w:rsidRPr="00BA36FE">
              <w:rPr>
                <w:sz w:val="18"/>
                <w:szCs w:val="18"/>
              </w:rPr>
              <w:t xml:space="preserve">uperoxide and </w:t>
            </w:r>
            <w:r>
              <w:rPr>
                <w:sz w:val="18"/>
                <w:szCs w:val="18"/>
              </w:rPr>
              <w:t>NO</w:t>
            </w:r>
            <w:r>
              <w:rPr>
                <w:sz w:val="18"/>
                <w:szCs w:val="18"/>
                <w:vertAlign w:val="subscript"/>
              </w:rPr>
              <w:t>2</w:t>
            </w:r>
            <w:r>
              <w:rPr>
                <w:sz w:val="18"/>
                <w:szCs w:val="18"/>
                <w:vertAlign w:val="superscript"/>
              </w:rPr>
              <w:t>-</w:t>
            </w:r>
            <w:r w:rsidRPr="00BA36FE">
              <w:rPr>
                <w:sz w:val="18"/>
                <w:szCs w:val="18"/>
              </w:rPr>
              <w:t xml:space="preserve"> levels</w:t>
            </w:r>
            <w:r>
              <w:rPr>
                <w:sz w:val="18"/>
                <w:szCs w:val="18"/>
              </w:rPr>
              <w:t>, and H</w:t>
            </w:r>
            <w:r w:rsidRPr="00246431">
              <w:rPr>
                <w:sz w:val="18"/>
                <w:szCs w:val="18"/>
                <w:vertAlign w:val="subscript"/>
              </w:rPr>
              <w:t>2</w:t>
            </w:r>
            <w:r>
              <w:rPr>
                <w:sz w:val="18"/>
                <w:szCs w:val="18"/>
              </w:rPr>
              <w:t>O</w:t>
            </w:r>
            <w:r w:rsidRPr="00246431">
              <w:rPr>
                <w:sz w:val="18"/>
                <w:szCs w:val="18"/>
                <w:vertAlign w:val="subscript"/>
              </w:rPr>
              <w:t>2</w:t>
            </w:r>
            <w:r>
              <w:rPr>
                <w:sz w:val="18"/>
                <w:szCs w:val="18"/>
              </w:rPr>
              <w:t xml:space="preserve"> levels indicating ROS reduction</w:t>
            </w:r>
          </w:p>
        </w:tc>
        <w:tc>
          <w:tcPr>
            <w:tcW w:w="394" w:type="pct"/>
            <w:tcBorders>
              <w:top w:val="single" w:sz="4" w:space="0" w:color="auto"/>
              <w:bottom w:val="single" w:sz="4" w:space="0" w:color="auto"/>
            </w:tcBorders>
          </w:tcPr>
          <w:p w14:paraId="3744269A" w14:textId="614604BE" w:rsidR="00717A02" w:rsidRDefault="00D02D16" w:rsidP="00642005">
            <w:pPr>
              <w:spacing w:after="0"/>
            </w:pPr>
            <w:sdt>
              <w:sdtPr>
                <w:rPr>
                  <w:color w:val="000000"/>
                  <w:sz w:val="12"/>
                  <w:szCs w:val="12"/>
                </w:rPr>
                <w:tag w:val="MENDELEY_CITATION_v3_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"/>
                <w:id w:val="-1038734000"/>
                <w:placeholder>
                  <w:docPart w:val="BF165D05CABA474BAA2215C0C82E6EB2"/>
                </w:placeholder>
              </w:sdtPr>
              <w:sdtEndPr/>
              <w:sdtContent>
                <w:r w:rsidR="00B80AC5" w:rsidRPr="00B80AC5">
                  <w:rPr>
                    <w:color w:val="000000"/>
                    <w:sz w:val="12"/>
                    <w:szCs w:val="12"/>
                  </w:rPr>
                  <w:t>(Muller et al., 2017)</w:t>
                </w:r>
              </w:sdtContent>
            </w:sdt>
          </w:p>
        </w:tc>
      </w:tr>
      <w:tr w:rsidR="00717A02" w:rsidRPr="00BA36FE" w14:paraId="0BCBFB41" w14:textId="77777777" w:rsidTr="006F510B">
        <w:trPr>
          <w:trHeight w:val="1449"/>
        </w:trPr>
        <w:tc>
          <w:tcPr>
            <w:tcW w:w="139" w:type="pct"/>
            <w:tcBorders>
              <w:top w:val="single" w:sz="4" w:space="0" w:color="auto"/>
              <w:bottom w:val="single" w:sz="4" w:space="0" w:color="auto"/>
            </w:tcBorders>
          </w:tcPr>
          <w:p w14:paraId="5BCA961F" w14:textId="77777777" w:rsidR="00717A02" w:rsidRPr="00FC39C4" w:rsidRDefault="00717A02" w:rsidP="00642005">
            <w:pPr>
              <w:spacing w:after="0"/>
              <w:rPr>
                <w:sz w:val="14"/>
                <w:szCs w:val="14"/>
              </w:rPr>
            </w:pPr>
            <w:r w:rsidRPr="00FC39C4">
              <w:rPr>
                <w:sz w:val="14"/>
                <w:szCs w:val="14"/>
              </w:rPr>
              <w:t>7</w:t>
            </w:r>
          </w:p>
        </w:tc>
        <w:tc>
          <w:tcPr>
            <w:tcW w:w="406" w:type="pct"/>
            <w:tcBorders>
              <w:top w:val="single" w:sz="4" w:space="0" w:color="auto"/>
              <w:bottom w:val="single" w:sz="4" w:space="0" w:color="auto"/>
            </w:tcBorders>
            <w:shd w:val="clear" w:color="auto" w:fill="auto"/>
          </w:tcPr>
          <w:p w14:paraId="05EDFE9A" w14:textId="77777777" w:rsidR="00717A02" w:rsidRDefault="00717A02" w:rsidP="00642005">
            <w:pPr>
              <w:spacing w:after="0"/>
              <w:rPr>
                <w:sz w:val="18"/>
                <w:szCs w:val="18"/>
              </w:rPr>
            </w:pPr>
            <w:r>
              <w:rPr>
                <w:sz w:val="18"/>
                <w:szCs w:val="18"/>
              </w:rPr>
              <w:t>SLNs</w:t>
            </w:r>
          </w:p>
        </w:tc>
        <w:tc>
          <w:tcPr>
            <w:tcW w:w="495" w:type="pct"/>
            <w:tcBorders>
              <w:top w:val="single" w:sz="4" w:space="0" w:color="auto"/>
              <w:bottom w:val="single" w:sz="4" w:space="0" w:color="auto"/>
            </w:tcBorders>
          </w:tcPr>
          <w:p w14:paraId="164D1D89" w14:textId="77777777" w:rsidR="00717A02" w:rsidRPr="00586550" w:rsidRDefault="00717A02" w:rsidP="00642005">
            <w:pPr>
              <w:spacing w:after="0"/>
              <w:rPr>
                <w:rFonts w:cstheme="minorHAnsi"/>
                <w:sz w:val="18"/>
                <w:szCs w:val="18"/>
              </w:rPr>
            </w:pPr>
            <w:r w:rsidRPr="00586550">
              <w:rPr>
                <w:rFonts w:cstheme="minorHAnsi"/>
                <w:b/>
                <w:bCs/>
                <w:sz w:val="18"/>
                <w:szCs w:val="18"/>
              </w:rPr>
              <w:t>Hydrodynamic diameter (nm)</w:t>
            </w:r>
          </w:p>
          <w:p w14:paraId="2772BE1A" w14:textId="77777777" w:rsidR="00717A02" w:rsidRPr="00586550" w:rsidRDefault="00717A02" w:rsidP="00642005">
            <w:pPr>
              <w:spacing w:after="0"/>
              <w:rPr>
                <w:rFonts w:cstheme="minorHAnsi"/>
                <w:sz w:val="18"/>
                <w:szCs w:val="18"/>
              </w:rPr>
            </w:pPr>
            <w:r w:rsidRPr="00586550">
              <w:rPr>
                <w:rFonts w:cstheme="minorHAnsi"/>
                <w:b/>
                <w:bCs/>
                <w:sz w:val="18"/>
                <w:szCs w:val="18"/>
              </w:rPr>
              <w:t>·</w:t>
            </w:r>
            <w:r w:rsidRPr="00586550">
              <w:rPr>
                <w:rFonts w:cstheme="minorHAnsi"/>
                <w:sz w:val="18"/>
                <w:szCs w:val="18"/>
              </w:rPr>
              <w:t>286 ± 1.47</w:t>
            </w:r>
          </w:p>
          <w:p w14:paraId="77F3C129" w14:textId="77777777" w:rsidR="00717A02" w:rsidRPr="00586550" w:rsidRDefault="00717A02" w:rsidP="00642005">
            <w:pPr>
              <w:spacing w:after="0"/>
              <w:rPr>
                <w:rFonts w:cstheme="minorHAnsi"/>
                <w:b/>
                <w:bCs/>
                <w:sz w:val="18"/>
                <w:szCs w:val="18"/>
              </w:rPr>
            </w:pPr>
            <w:r w:rsidRPr="00586550">
              <w:rPr>
                <w:rFonts w:cstheme="minorHAnsi"/>
                <w:b/>
                <w:bCs/>
                <w:sz w:val="18"/>
                <w:szCs w:val="18"/>
              </w:rPr>
              <w:t>ZP (mV)</w:t>
            </w:r>
          </w:p>
          <w:p w14:paraId="5D463A4E" w14:textId="77777777" w:rsidR="00717A02" w:rsidRPr="00402C15" w:rsidRDefault="00717A02" w:rsidP="00642005">
            <w:pPr>
              <w:spacing w:after="0"/>
              <w:rPr>
                <w:rFonts w:cstheme="minorHAnsi"/>
                <w:sz w:val="18"/>
                <w:szCs w:val="18"/>
              </w:rPr>
            </w:pPr>
            <w:r w:rsidRPr="006934EF">
              <w:rPr>
                <w:rFonts w:cstheme="minorHAnsi"/>
                <w:b/>
                <w:bCs/>
                <w:sz w:val="18"/>
                <w:szCs w:val="18"/>
              </w:rPr>
              <w:t>·</w:t>
            </w:r>
            <w:r>
              <w:rPr>
                <w:rFonts w:cstheme="minorHAnsi"/>
                <w:sz w:val="18"/>
                <w:szCs w:val="18"/>
              </w:rPr>
              <w:t>-17.5±0.23</w:t>
            </w:r>
          </w:p>
        </w:tc>
        <w:tc>
          <w:tcPr>
            <w:tcW w:w="544" w:type="pct"/>
            <w:tcBorders>
              <w:top w:val="single" w:sz="4" w:space="0" w:color="auto"/>
              <w:bottom w:val="single" w:sz="4" w:space="0" w:color="auto"/>
            </w:tcBorders>
            <w:shd w:val="clear" w:color="auto" w:fill="auto"/>
          </w:tcPr>
          <w:p w14:paraId="6A379847" w14:textId="77777777" w:rsidR="00717A02" w:rsidRPr="00586550" w:rsidRDefault="00717A02" w:rsidP="00642005">
            <w:pPr>
              <w:spacing w:after="0"/>
              <w:rPr>
                <w:rFonts w:cstheme="minorHAnsi"/>
                <w:b/>
                <w:bCs/>
                <w:sz w:val="18"/>
                <w:szCs w:val="18"/>
              </w:rPr>
            </w:pPr>
            <w:r w:rsidRPr="00586550">
              <w:rPr>
                <w:b/>
                <w:bCs/>
                <w:sz w:val="18"/>
                <w:szCs w:val="18"/>
              </w:rPr>
              <w:t>Resveratrol:</w:t>
            </w:r>
          </w:p>
          <w:p w14:paraId="71D9C2BE" w14:textId="77777777" w:rsidR="00717A02" w:rsidRDefault="00717A02" w:rsidP="00642005">
            <w:pPr>
              <w:spacing w:after="0"/>
              <w:rPr>
                <w:sz w:val="18"/>
                <w:szCs w:val="18"/>
              </w:rPr>
            </w:pPr>
            <w:r>
              <w:rPr>
                <w:rFonts w:cstheme="minorHAnsi"/>
                <w:b/>
                <w:bCs/>
                <w:sz w:val="18"/>
                <w:szCs w:val="18"/>
              </w:rPr>
              <w:t>·</w:t>
            </w:r>
            <w:r>
              <w:rPr>
                <w:sz w:val="18"/>
                <w:szCs w:val="18"/>
              </w:rPr>
              <w:t>A</w:t>
            </w:r>
            <w:r w:rsidRPr="00BA36FE">
              <w:rPr>
                <w:sz w:val="18"/>
                <w:szCs w:val="18"/>
              </w:rPr>
              <w:t>ntioxidant</w:t>
            </w:r>
          </w:p>
          <w:p w14:paraId="4A10E2E4" w14:textId="77777777" w:rsidR="00717A02" w:rsidRDefault="00717A02" w:rsidP="00642005">
            <w:pPr>
              <w:spacing w:after="0"/>
              <w:rPr>
                <w:sz w:val="18"/>
                <w:szCs w:val="18"/>
              </w:rPr>
            </w:pPr>
            <w:r>
              <w:rPr>
                <w:rFonts w:cstheme="minorHAnsi"/>
                <w:b/>
                <w:bCs/>
                <w:sz w:val="18"/>
                <w:szCs w:val="18"/>
              </w:rPr>
              <w:t>·</w:t>
            </w:r>
            <w:r>
              <w:rPr>
                <w:sz w:val="18"/>
                <w:szCs w:val="18"/>
              </w:rPr>
              <w:t>A</w:t>
            </w:r>
            <w:r w:rsidRPr="00BA36FE">
              <w:rPr>
                <w:sz w:val="18"/>
                <w:szCs w:val="18"/>
              </w:rPr>
              <w:t>nti-inflammatory</w:t>
            </w:r>
          </w:p>
          <w:p w14:paraId="04DD2604" w14:textId="77777777" w:rsidR="00717A02" w:rsidRDefault="00717A02" w:rsidP="00642005">
            <w:pPr>
              <w:spacing w:after="0"/>
              <w:rPr>
                <w:sz w:val="18"/>
                <w:szCs w:val="18"/>
              </w:rPr>
            </w:pPr>
            <w:r>
              <w:rPr>
                <w:rFonts w:cstheme="minorHAnsi"/>
                <w:b/>
                <w:bCs/>
                <w:sz w:val="18"/>
                <w:szCs w:val="18"/>
              </w:rPr>
              <w:t>·</w:t>
            </w:r>
            <w:r>
              <w:rPr>
                <w:sz w:val="18"/>
                <w:szCs w:val="18"/>
              </w:rPr>
              <w:t>A</w:t>
            </w:r>
            <w:r w:rsidRPr="00BA36FE">
              <w:rPr>
                <w:sz w:val="18"/>
                <w:szCs w:val="18"/>
              </w:rPr>
              <w:t>ntiaging</w:t>
            </w:r>
          </w:p>
          <w:p w14:paraId="33080B1F" w14:textId="77777777" w:rsidR="00717A02" w:rsidRPr="00677228" w:rsidRDefault="00717A02" w:rsidP="00642005">
            <w:pPr>
              <w:spacing w:after="0"/>
              <w:rPr>
                <w:rFonts w:cstheme="minorHAnsi"/>
                <w:b/>
                <w:bCs/>
                <w:sz w:val="18"/>
                <w:szCs w:val="18"/>
                <w:u w:val="single"/>
              </w:rPr>
            </w:pPr>
            <w:r>
              <w:rPr>
                <w:rFonts w:cstheme="minorHAnsi"/>
                <w:b/>
                <w:bCs/>
                <w:sz w:val="18"/>
                <w:szCs w:val="18"/>
              </w:rPr>
              <w:t>·</w:t>
            </w:r>
            <w:r>
              <w:rPr>
                <w:sz w:val="18"/>
                <w:szCs w:val="18"/>
              </w:rPr>
              <w:t>N</w:t>
            </w:r>
            <w:r w:rsidRPr="00BA36FE">
              <w:rPr>
                <w:sz w:val="18"/>
                <w:szCs w:val="18"/>
              </w:rPr>
              <w:t>europrotect</w:t>
            </w:r>
            <w:r>
              <w:rPr>
                <w:sz w:val="18"/>
                <w:szCs w:val="18"/>
              </w:rPr>
              <w:t>or</w:t>
            </w:r>
          </w:p>
        </w:tc>
        <w:tc>
          <w:tcPr>
            <w:tcW w:w="446" w:type="pct"/>
            <w:tcBorders>
              <w:top w:val="single" w:sz="4" w:space="0" w:color="auto"/>
              <w:bottom w:val="single" w:sz="4" w:space="0" w:color="auto"/>
            </w:tcBorders>
          </w:tcPr>
          <w:p w14:paraId="569F696B" w14:textId="77777777" w:rsidR="00717A02" w:rsidRDefault="00717A02" w:rsidP="00642005">
            <w:pPr>
              <w:spacing w:after="0"/>
              <w:rPr>
                <w:sz w:val="18"/>
                <w:szCs w:val="18"/>
              </w:rPr>
            </w:pPr>
            <w:r>
              <w:rPr>
                <w:sz w:val="18"/>
                <w:szCs w:val="18"/>
              </w:rPr>
              <w:t>Vascular dementia (</w:t>
            </w:r>
            <w:proofErr w:type="spellStart"/>
            <w:r w:rsidRPr="00BA36FE">
              <w:rPr>
                <w:sz w:val="18"/>
                <w:szCs w:val="18"/>
              </w:rPr>
              <w:t>VaD</w:t>
            </w:r>
            <w:proofErr w:type="spellEnd"/>
            <w:r>
              <w:rPr>
                <w:sz w:val="18"/>
                <w:szCs w:val="18"/>
              </w:rPr>
              <w:t>)</w:t>
            </w:r>
          </w:p>
        </w:tc>
        <w:tc>
          <w:tcPr>
            <w:tcW w:w="891" w:type="pct"/>
            <w:gridSpan w:val="2"/>
            <w:tcBorders>
              <w:top w:val="single" w:sz="4" w:space="0" w:color="auto"/>
              <w:bottom w:val="single" w:sz="4" w:space="0" w:color="auto"/>
            </w:tcBorders>
          </w:tcPr>
          <w:p w14:paraId="3C9C20D0" w14:textId="77777777" w:rsidR="00717A02" w:rsidRDefault="00717A02" w:rsidP="00642005">
            <w:pPr>
              <w:spacing w:after="0"/>
              <w:rPr>
                <w:sz w:val="18"/>
                <w:szCs w:val="18"/>
              </w:rPr>
            </w:pPr>
            <w:r>
              <w:rPr>
                <w:sz w:val="18"/>
                <w:szCs w:val="18"/>
              </w:rPr>
              <w:t>H</w:t>
            </w:r>
            <w:r w:rsidRPr="00BA36FE">
              <w:rPr>
                <w:sz w:val="18"/>
                <w:szCs w:val="18"/>
              </w:rPr>
              <w:t>ypoxia-induced oxidative stress BCCAO male Sprague</w:t>
            </w:r>
            <w:r>
              <w:rPr>
                <w:sz w:val="18"/>
                <w:szCs w:val="18"/>
              </w:rPr>
              <w:t xml:space="preserve">-Dawley (SD) </w:t>
            </w:r>
            <w:r w:rsidRPr="00BA36FE">
              <w:rPr>
                <w:sz w:val="18"/>
                <w:szCs w:val="18"/>
              </w:rPr>
              <w:t>rats</w:t>
            </w:r>
          </w:p>
          <w:p w14:paraId="4CA39777" w14:textId="77777777" w:rsidR="00717A02" w:rsidRPr="009314D0" w:rsidRDefault="00717A02" w:rsidP="00642005">
            <w:pPr>
              <w:spacing w:after="0"/>
              <w:rPr>
                <w:sz w:val="18"/>
                <w:szCs w:val="18"/>
              </w:rPr>
            </w:pPr>
            <w:r w:rsidRPr="009314D0">
              <w:rPr>
                <w:rFonts w:cstheme="minorHAnsi"/>
                <w:b/>
                <w:bCs/>
                <w:sz w:val="18"/>
                <w:szCs w:val="18"/>
              </w:rPr>
              <w:t>·</w:t>
            </w:r>
            <w:r>
              <w:rPr>
                <w:rFonts w:cstheme="minorHAnsi"/>
                <w:sz w:val="18"/>
                <w:szCs w:val="18"/>
              </w:rPr>
              <w:t xml:space="preserve">10 mg RSV/kg </w:t>
            </w:r>
            <w:proofErr w:type="spellStart"/>
            <w:r>
              <w:rPr>
                <w:rFonts w:cstheme="minorHAnsi"/>
                <w:sz w:val="18"/>
                <w:szCs w:val="18"/>
              </w:rPr>
              <w:t>b.w</w:t>
            </w:r>
            <w:proofErr w:type="spellEnd"/>
            <w:r>
              <w:rPr>
                <w:rFonts w:cstheme="minorHAnsi"/>
                <w:sz w:val="18"/>
                <w:szCs w:val="18"/>
              </w:rPr>
              <w:t xml:space="preserve"> orally for 90 min</w:t>
            </w:r>
          </w:p>
        </w:tc>
        <w:tc>
          <w:tcPr>
            <w:tcW w:w="841" w:type="pct"/>
            <w:tcBorders>
              <w:top w:val="single" w:sz="4" w:space="0" w:color="auto"/>
              <w:bottom w:val="single" w:sz="4" w:space="0" w:color="auto"/>
            </w:tcBorders>
          </w:tcPr>
          <w:p w14:paraId="3AF68A25" w14:textId="77777777" w:rsidR="00717A02" w:rsidRDefault="00717A02" w:rsidP="00642005">
            <w:pPr>
              <w:spacing w:after="0"/>
              <w:rPr>
                <w:b/>
                <w:bCs/>
                <w:sz w:val="18"/>
                <w:szCs w:val="18"/>
              </w:rPr>
            </w:pPr>
            <w:r>
              <w:rPr>
                <w:b/>
                <w:bCs/>
                <w:sz w:val="18"/>
                <w:szCs w:val="18"/>
              </w:rPr>
              <w:t>Improved:</w:t>
            </w:r>
          </w:p>
          <w:p w14:paraId="1F1E8615" w14:textId="77777777" w:rsidR="00717A02" w:rsidRDefault="00717A02" w:rsidP="00642005">
            <w:pPr>
              <w:spacing w:after="0"/>
              <w:rPr>
                <w:sz w:val="18"/>
                <w:szCs w:val="18"/>
              </w:rPr>
            </w:pPr>
            <w:r w:rsidRPr="00FC617B">
              <w:rPr>
                <w:rFonts w:cstheme="minorHAnsi"/>
                <w:b/>
                <w:bCs/>
                <w:sz w:val="18"/>
                <w:szCs w:val="18"/>
              </w:rPr>
              <w:t>·</w:t>
            </w:r>
            <w:r>
              <w:rPr>
                <w:rFonts w:cstheme="minorHAnsi"/>
                <w:sz w:val="18"/>
                <w:szCs w:val="18"/>
              </w:rPr>
              <w:t>L</w:t>
            </w:r>
            <w:r w:rsidRPr="00BA36FE">
              <w:rPr>
                <w:sz w:val="18"/>
                <w:szCs w:val="18"/>
              </w:rPr>
              <w:t>evels of GSH</w:t>
            </w:r>
          </w:p>
          <w:p w14:paraId="710AA8E5" w14:textId="77777777" w:rsidR="00717A02" w:rsidRDefault="00717A02" w:rsidP="00642005">
            <w:pPr>
              <w:spacing w:after="0"/>
              <w:rPr>
                <w:sz w:val="18"/>
                <w:szCs w:val="18"/>
              </w:rPr>
            </w:pPr>
            <w:r w:rsidRPr="00FC617B">
              <w:rPr>
                <w:rFonts w:cstheme="minorHAnsi"/>
                <w:b/>
                <w:bCs/>
                <w:sz w:val="18"/>
                <w:szCs w:val="18"/>
              </w:rPr>
              <w:t>·</w:t>
            </w:r>
            <w:r>
              <w:rPr>
                <w:rFonts w:cstheme="minorHAnsi"/>
                <w:sz w:val="18"/>
                <w:szCs w:val="18"/>
              </w:rPr>
              <w:t>R</w:t>
            </w:r>
            <w:r w:rsidRPr="00BA36FE">
              <w:rPr>
                <w:sz w:val="18"/>
                <w:szCs w:val="18"/>
              </w:rPr>
              <w:t>edox ratio</w:t>
            </w:r>
          </w:p>
          <w:p w14:paraId="40FE4E28" w14:textId="77777777" w:rsidR="00717A02" w:rsidRDefault="00717A02" w:rsidP="00642005">
            <w:pPr>
              <w:spacing w:after="0"/>
              <w:rPr>
                <w:sz w:val="18"/>
                <w:szCs w:val="18"/>
              </w:rPr>
            </w:pPr>
            <w:r w:rsidRPr="00FC617B">
              <w:rPr>
                <w:rFonts w:cstheme="minorHAnsi"/>
                <w:b/>
                <w:bCs/>
                <w:sz w:val="18"/>
                <w:szCs w:val="18"/>
              </w:rPr>
              <w:t>·</w:t>
            </w:r>
            <w:r w:rsidRPr="00BA36FE">
              <w:rPr>
                <w:sz w:val="18"/>
                <w:szCs w:val="18"/>
              </w:rPr>
              <w:t>Nrf2 mRNA expression</w:t>
            </w:r>
            <w:r>
              <w:rPr>
                <w:sz w:val="18"/>
                <w:szCs w:val="18"/>
              </w:rPr>
              <w:t xml:space="preserve"> and protein levels</w:t>
            </w:r>
            <w:r w:rsidRPr="00BA36FE">
              <w:rPr>
                <w:sz w:val="18"/>
                <w:szCs w:val="18"/>
              </w:rPr>
              <w:t xml:space="preserve"> (nuclear to cytoplasmic ratio)</w:t>
            </w:r>
          </w:p>
          <w:p w14:paraId="77091CD6" w14:textId="77777777" w:rsidR="00717A02" w:rsidRDefault="00717A02" w:rsidP="00642005">
            <w:pPr>
              <w:spacing w:after="0"/>
              <w:rPr>
                <w:b/>
                <w:bCs/>
                <w:sz w:val="18"/>
                <w:szCs w:val="18"/>
              </w:rPr>
            </w:pPr>
            <w:r>
              <w:rPr>
                <w:b/>
                <w:bCs/>
                <w:sz w:val="18"/>
                <w:szCs w:val="18"/>
              </w:rPr>
              <w:t>Rescued:</w:t>
            </w:r>
          </w:p>
          <w:p w14:paraId="33A42272" w14:textId="77777777" w:rsidR="00717A02" w:rsidRPr="0076732F" w:rsidRDefault="00717A02" w:rsidP="00642005">
            <w:pPr>
              <w:spacing w:after="0"/>
              <w:rPr>
                <w:sz w:val="18"/>
                <w:szCs w:val="18"/>
              </w:rPr>
            </w:pPr>
            <w:r w:rsidRPr="00FC617B">
              <w:rPr>
                <w:rFonts w:cstheme="minorHAnsi"/>
                <w:b/>
                <w:bCs/>
                <w:sz w:val="18"/>
                <w:szCs w:val="18"/>
              </w:rPr>
              <w:t>·</w:t>
            </w:r>
            <w:r w:rsidRPr="00BA36FE">
              <w:rPr>
                <w:sz w:val="18"/>
                <w:szCs w:val="18"/>
              </w:rPr>
              <w:t>Mn-SOD activity</w:t>
            </w:r>
          </w:p>
        </w:tc>
        <w:tc>
          <w:tcPr>
            <w:tcW w:w="844" w:type="pct"/>
            <w:tcBorders>
              <w:top w:val="single" w:sz="4" w:space="0" w:color="auto"/>
              <w:bottom w:val="single" w:sz="4" w:space="0" w:color="auto"/>
            </w:tcBorders>
          </w:tcPr>
          <w:p w14:paraId="3ACA4E0D" w14:textId="77777777" w:rsidR="00717A02" w:rsidRDefault="00717A02" w:rsidP="00642005">
            <w:pPr>
              <w:spacing w:after="0"/>
              <w:rPr>
                <w:b/>
                <w:bCs/>
                <w:sz w:val="18"/>
                <w:szCs w:val="18"/>
              </w:rPr>
            </w:pPr>
            <w:r>
              <w:rPr>
                <w:b/>
                <w:bCs/>
                <w:sz w:val="18"/>
                <w:szCs w:val="18"/>
              </w:rPr>
              <w:t>Reduced:</w:t>
            </w:r>
          </w:p>
          <w:p w14:paraId="7E210C01" w14:textId="77777777" w:rsidR="00717A02" w:rsidRDefault="00717A02" w:rsidP="00642005">
            <w:pPr>
              <w:spacing w:after="0"/>
              <w:rPr>
                <w:sz w:val="18"/>
                <w:szCs w:val="18"/>
              </w:rPr>
            </w:pPr>
            <w:r w:rsidRPr="007C6F28">
              <w:rPr>
                <w:rFonts w:cstheme="minorHAnsi"/>
                <w:b/>
                <w:bCs/>
                <w:sz w:val="18"/>
                <w:szCs w:val="18"/>
              </w:rPr>
              <w:t>·</w:t>
            </w:r>
            <w:r>
              <w:rPr>
                <w:sz w:val="18"/>
                <w:szCs w:val="18"/>
              </w:rPr>
              <w:t>P</w:t>
            </w:r>
            <w:r w:rsidRPr="00BA36FE">
              <w:rPr>
                <w:sz w:val="18"/>
                <w:szCs w:val="18"/>
              </w:rPr>
              <w:t>roduction of ROS</w:t>
            </w:r>
            <w:r>
              <w:rPr>
                <w:sz w:val="18"/>
                <w:szCs w:val="18"/>
              </w:rPr>
              <w:t xml:space="preserve"> and lipid peroxidation</w:t>
            </w:r>
          </w:p>
          <w:p w14:paraId="54D686E9" w14:textId="77777777" w:rsidR="00717A02" w:rsidRPr="00A8753C" w:rsidRDefault="00717A02" w:rsidP="00642005">
            <w:pPr>
              <w:spacing w:after="0"/>
              <w:rPr>
                <w:sz w:val="18"/>
                <w:szCs w:val="18"/>
              </w:rPr>
            </w:pPr>
            <w:r w:rsidRPr="007C6F28">
              <w:rPr>
                <w:rFonts w:cstheme="minorHAnsi"/>
                <w:b/>
                <w:bCs/>
                <w:sz w:val="18"/>
                <w:szCs w:val="18"/>
              </w:rPr>
              <w:t>·</w:t>
            </w:r>
            <w:r>
              <w:rPr>
                <w:rFonts w:cstheme="minorHAnsi"/>
                <w:sz w:val="18"/>
                <w:szCs w:val="18"/>
              </w:rPr>
              <w:t>M</w:t>
            </w:r>
            <w:r>
              <w:rPr>
                <w:sz w:val="18"/>
                <w:szCs w:val="18"/>
              </w:rPr>
              <w:t xml:space="preserve">itochondrial </w:t>
            </w:r>
            <w:r w:rsidRPr="00BA36FE">
              <w:rPr>
                <w:sz w:val="18"/>
                <w:szCs w:val="18"/>
              </w:rPr>
              <w:t>GSSG</w:t>
            </w:r>
            <w:r>
              <w:rPr>
                <w:sz w:val="18"/>
                <w:szCs w:val="18"/>
              </w:rPr>
              <w:t xml:space="preserve"> and protein carbonyl levels</w:t>
            </w:r>
          </w:p>
        </w:tc>
        <w:tc>
          <w:tcPr>
            <w:tcW w:w="394" w:type="pct"/>
            <w:tcBorders>
              <w:top w:val="single" w:sz="4" w:space="0" w:color="auto"/>
              <w:bottom w:val="single" w:sz="4" w:space="0" w:color="auto"/>
            </w:tcBorders>
          </w:tcPr>
          <w:p w14:paraId="45027EEC" w14:textId="6739292D" w:rsidR="00717A02" w:rsidRDefault="00D02D16" w:rsidP="00642005">
            <w:pPr>
              <w:spacing w:after="0"/>
            </w:pPr>
            <w:sdt>
              <w:sdtPr>
                <w:rPr>
                  <w:color w:val="000000"/>
                  <w:sz w:val="12"/>
                  <w:szCs w:val="12"/>
                </w:rPr>
                <w:tag w:val="MENDELEY_CITATION_v3_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"/>
                <w:id w:val="-551305881"/>
                <w:placeholder>
                  <w:docPart w:val="E45F877A8A9D47C68C19401FC7B35E0B"/>
                </w:placeholder>
              </w:sdtPr>
              <w:sdtEndPr/>
              <w:sdtContent>
                <w:r w:rsidR="00B80AC5" w:rsidRPr="00B80AC5">
                  <w:rPr>
                    <w:color w:val="000000"/>
                    <w:sz w:val="12"/>
                    <w:szCs w:val="12"/>
                  </w:rPr>
                  <w:t>(Yadav et al., 2018)</w:t>
                </w:r>
              </w:sdtContent>
            </w:sdt>
          </w:p>
        </w:tc>
      </w:tr>
      <w:tr w:rsidR="00717A02" w:rsidRPr="00BA36FE" w14:paraId="071A1D54" w14:textId="77777777" w:rsidTr="006F510B">
        <w:trPr>
          <w:trHeight w:val="2971"/>
        </w:trPr>
        <w:tc>
          <w:tcPr>
            <w:tcW w:w="139" w:type="pct"/>
            <w:tcBorders>
              <w:top w:val="single" w:sz="4" w:space="0" w:color="auto"/>
              <w:bottom w:val="single" w:sz="4" w:space="0" w:color="auto"/>
            </w:tcBorders>
          </w:tcPr>
          <w:p w14:paraId="2B72A616" w14:textId="77777777" w:rsidR="00717A02" w:rsidRPr="00642005" w:rsidRDefault="00717A02" w:rsidP="00516322">
            <w:pPr>
              <w:rPr>
                <w:rFonts w:cs="Times New Roman"/>
                <w:sz w:val="14"/>
                <w:szCs w:val="14"/>
              </w:rPr>
            </w:pPr>
            <w:r w:rsidRPr="00642005">
              <w:rPr>
                <w:rFonts w:cs="Times New Roman"/>
                <w:sz w:val="14"/>
                <w:szCs w:val="14"/>
              </w:rPr>
              <w:t>8</w:t>
            </w:r>
          </w:p>
        </w:tc>
        <w:tc>
          <w:tcPr>
            <w:tcW w:w="406" w:type="pct"/>
            <w:tcBorders>
              <w:top w:val="single" w:sz="4" w:space="0" w:color="auto"/>
              <w:bottom w:val="single" w:sz="4" w:space="0" w:color="auto"/>
            </w:tcBorders>
            <w:shd w:val="clear" w:color="auto" w:fill="auto"/>
          </w:tcPr>
          <w:p w14:paraId="685A59AE" w14:textId="77777777" w:rsidR="00717A02" w:rsidRPr="00642005" w:rsidRDefault="00717A02" w:rsidP="00516322">
            <w:pPr>
              <w:rPr>
                <w:rFonts w:cs="Times New Roman"/>
                <w:sz w:val="18"/>
                <w:szCs w:val="18"/>
              </w:rPr>
            </w:pPr>
            <w:r w:rsidRPr="00642005">
              <w:rPr>
                <w:rFonts w:cs="Times New Roman"/>
                <w:sz w:val="18"/>
                <w:szCs w:val="18"/>
              </w:rPr>
              <w:t>PEG-PLGA NPs</w:t>
            </w:r>
          </w:p>
        </w:tc>
        <w:tc>
          <w:tcPr>
            <w:tcW w:w="495" w:type="pct"/>
            <w:tcBorders>
              <w:top w:val="single" w:sz="4" w:space="0" w:color="auto"/>
              <w:bottom w:val="single" w:sz="4" w:space="0" w:color="auto"/>
            </w:tcBorders>
          </w:tcPr>
          <w:p w14:paraId="6D2F512F" w14:textId="77777777" w:rsidR="00717A02" w:rsidRPr="00642005" w:rsidRDefault="00717A02" w:rsidP="00516322">
            <w:pPr>
              <w:rPr>
                <w:rFonts w:cs="Times New Roman"/>
                <w:sz w:val="18"/>
                <w:szCs w:val="18"/>
              </w:rPr>
            </w:pPr>
            <w:r w:rsidRPr="00642005">
              <w:rPr>
                <w:rFonts w:cs="Times New Roman"/>
                <w:b/>
                <w:bCs/>
                <w:sz w:val="18"/>
                <w:szCs w:val="18"/>
              </w:rPr>
              <w:t>Hydrodynamic diameter (nm)</w:t>
            </w:r>
          </w:p>
          <w:p w14:paraId="4B4A6445"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133 ± 17</w:t>
            </w:r>
          </w:p>
          <w:p w14:paraId="7FF58FFE" w14:textId="77777777" w:rsidR="00717A02" w:rsidRPr="00642005" w:rsidRDefault="00717A02" w:rsidP="00516322">
            <w:pPr>
              <w:rPr>
                <w:rFonts w:cs="Times New Roman"/>
                <w:b/>
                <w:bCs/>
                <w:sz w:val="18"/>
                <w:szCs w:val="18"/>
              </w:rPr>
            </w:pPr>
            <w:r w:rsidRPr="00642005">
              <w:rPr>
                <w:rFonts w:cs="Times New Roman"/>
                <w:b/>
                <w:bCs/>
                <w:sz w:val="18"/>
                <w:szCs w:val="18"/>
              </w:rPr>
              <w:t>ZP (mV)</w:t>
            </w:r>
          </w:p>
          <w:p w14:paraId="0AA1F6D1"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+55 ± 6.23</w:t>
            </w:r>
          </w:p>
        </w:tc>
        <w:tc>
          <w:tcPr>
            <w:tcW w:w="544" w:type="pct"/>
            <w:tcBorders>
              <w:top w:val="single" w:sz="4" w:space="0" w:color="auto"/>
              <w:bottom w:val="single" w:sz="4" w:space="0" w:color="auto"/>
            </w:tcBorders>
            <w:shd w:val="clear" w:color="auto" w:fill="auto"/>
          </w:tcPr>
          <w:p w14:paraId="02866701" w14:textId="77777777" w:rsidR="00717A02" w:rsidRPr="00642005" w:rsidRDefault="00717A02" w:rsidP="00516322">
            <w:pPr>
              <w:rPr>
                <w:rFonts w:cs="Times New Roman"/>
                <w:b/>
                <w:bCs/>
                <w:sz w:val="18"/>
                <w:szCs w:val="18"/>
              </w:rPr>
            </w:pPr>
            <w:r w:rsidRPr="00642005">
              <w:rPr>
                <w:rFonts w:cs="Times New Roman"/>
                <w:b/>
                <w:bCs/>
                <w:sz w:val="18"/>
                <w:szCs w:val="18"/>
              </w:rPr>
              <w:t>Curcumin:</w:t>
            </w:r>
          </w:p>
          <w:p w14:paraId="792A31E1"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Potent natural antioxidant</w:t>
            </w:r>
          </w:p>
          <w:p w14:paraId="62C87E7F" w14:textId="77777777" w:rsidR="00717A02" w:rsidRPr="00642005" w:rsidRDefault="00717A02" w:rsidP="00516322">
            <w:pPr>
              <w:rPr>
                <w:rFonts w:cs="Times New Roman"/>
                <w:b/>
                <w:bCs/>
                <w:sz w:val="18"/>
                <w:szCs w:val="18"/>
                <w:u w:val="single"/>
              </w:rPr>
            </w:pPr>
          </w:p>
        </w:tc>
        <w:tc>
          <w:tcPr>
            <w:tcW w:w="446" w:type="pct"/>
            <w:tcBorders>
              <w:top w:val="single" w:sz="4" w:space="0" w:color="auto"/>
              <w:bottom w:val="single" w:sz="4" w:space="0" w:color="auto"/>
            </w:tcBorders>
          </w:tcPr>
          <w:p w14:paraId="40A9C559" w14:textId="77777777" w:rsidR="00717A02" w:rsidRPr="00642005" w:rsidRDefault="00717A02" w:rsidP="00516322">
            <w:pPr>
              <w:rPr>
                <w:rFonts w:cs="Times New Roman"/>
                <w:sz w:val="18"/>
                <w:szCs w:val="18"/>
              </w:rPr>
            </w:pPr>
            <w:r w:rsidRPr="00642005">
              <w:rPr>
                <w:rFonts w:cs="Times New Roman"/>
                <w:sz w:val="18"/>
                <w:szCs w:val="18"/>
              </w:rPr>
              <w:t>Cerebral ischemia-reperfusion (CIR)</w:t>
            </w:r>
          </w:p>
          <w:p w14:paraId="4C04C0CC" w14:textId="77777777" w:rsidR="00717A02" w:rsidRPr="00642005" w:rsidRDefault="00717A02" w:rsidP="00516322">
            <w:pPr>
              <w:rPr>
                <w:rFonts w:cs="Times New Roman"/>
                <w:sz w:val="18"/>
                <w:szCs w:val="18"/>
              </w:rPr>
            </w:pPr>
          </w:p>
        </w:tc>
        <w:tc>
          <w:tcPr>
            <w:tcW w:w="891" w:type="pct"/>
            <w:gridSpan w:val="2"/>
            <w:tcBorders>
              <w:top w:val="single" w:sz="4" w:space="0" w:color="auto"/>
              <w:bottom w:val="single" w:sz="4" w:space="0" w:color="auto"/>
            </w:tcBorders>
          </w:tcPr>
          <w:p w14:paraId="6D65274D" w14:textId="77777777" w:rsidR="00717A02" w:rsidRPr="00642005" w:rsidRDefault="00717A02" w:rsidP="00516322">
            <w:pPr>
              <w:rPr>
                <w:rFonts w:cs="Times New Roman"/>
                <w:sz w:val="18"/>
                <w:szCs w:val="18"/>
              </w:rPr>
            </w:pPr>
            <w:r w:rsidRPr="00642005">
              <w:rPr>
                <w:rFonts w:cs="Times New Roman"/>
                <w:sz w:val="18"/>
                <w:szCs w:val="18"/>
              </w:rPr>
              <w:t>CIR-induced female SD rats</w:t>
            </w:r>
          </w:p>
          <w:p w14:paraId="5CA1A2F7"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 xml:space="preserve">5 mg/kg </w:t>
            </w:r>
            <w:proofErr w:type="spellStart"/>
            <w:r w:rsidRPr="00642005">
              <w:rPr>
                <w:rFonts w:cs="Times New Roman"/>
                <w:sz w:val="18"/>
                <w:szCs w:val="18"/>
              </w:rPr>
              <w:t>b.w</w:t>
            </w:r>
            <w:proofErr w:type="spellEnd"/>
            <w:r w:rsidRPr="00642005">
              <w:rPr>
                <w:rFonts w:cs="Times New Roman"/>
                <w:sz w:val="18"/>
                <w:szCs w:val="18"/>
              </w:rPr>
              <w:t xml:space="preserve"> orally containing 200 µg Cur 24 h prior to CIR induction</w:t>
            </w:r>
          </w:p>
        </w:tc>
        <w:tc>
          <w:tcPr>
            <w:tcW w:w="841" w:type="pct"/>
            <w:tcBorders>
              <w:top w:val="single" w:sz="4" w:space="0" w:color="auto"/>
              <w:bottom w:val="single" w:sz="4" w:space="0" w:color="auto"/>
            </w:tcBorders>
          </w:tcPr>
          <w:p w14:paraId="3FF5D072" w14:textId="77777777" w:rsidR="00717A02" w:rsidRPr="00642005" w:rsidRDefault="00717A02" w:rsidP="00516322">
            <w:pPr>
              <w:rPr>
                <w:rFonts w:cs="Times New Roman"/>
                <w:b/>
                <w:bCs/>
                <w:sz w:val="18"/>
                <w:szCs w:val="18"/>
              </w:rPr>
            </w:pPr>
            <w:r w:rsidRPr="00642005">
              <w:rPr>
                <w:rFonts w:cs="Times New Roman"/>
                <w:b/>
                <w:bCs/>
                <w:sz w:val="18"/>
                <w:szCs w:val="18"/>
              </w:rPr>
              <w:t>Improved:</w:t>
            </w:r>
          </w:p>
          <w:p w14:paraId="544A82C6"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 xml:space="preserve">Mitochondrial membrane </w:t>
            </w:r>
            <w:proofErr w:type="spellStart"/>
            <w:r w:rsidRPr="00642005">
              <w:rPr>
                <w:rFonts w:cs="Times New Roman"/>
                <w:sz w:val="18"/>
                <w:szCs w:val="18"/>
              </w:rPr>
              <w:t>microviscosity</w:t>
            </w:r>
            <w:proofErr w:type="spellEnd"/>
          </w:p>
          <w:p w14:paraId="4987CC35"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Cytosolic Bax pool values</w:t>
            </w:r>
          </w:p>
          <w:p w14:paraId="79B1E4C4" w14:textId="77777777" w:rsidR="00717A02" w:rsidRPr="00642005" w:rsidRDefault="00717A02" w:rsidP="00516322">
            <w:pPr>
              <w:rPr>
                <w:rFonts w:cs="Times New Roman"/>
                <w:sz w:val="18"/>
                <w:szCs w:val="18"/>
              </w:rPr>
            </w:pPr>
            <w:r w:rsidRPr="00642005">
              <w:rPr>
                <w:rFonts w:cs="Times New Roman"/>
                <w:b/>
                <w:bCs/>
                <w:sz w:val="18"/>
                <w:szCs w:val="18"/>
              </w:rPr>
              <w:t>·</w:t>
            </w:r>
            <w:proofErr w:type="spellStart"/>
            <w:r w:rsidRPr="00642005">
              <w:rPr>
                <w:rFonts w:cs="Times New Roman"/>
                <w:sz w:val="18"/>
                <w:szCs w:val="18"/>
              </w:rPr>
              <w:t>Cyt</w:t>
            </w:r>
            <w:proofErr w:type="spellEnd"/>
            <w:r w:rsidRPr="00642005">
              <w:rPr>
                <w:rFonts w:cs="Times New Roman"/>
                <w:sz w:val="18"/>
                <w:szCs w:val="18"/>
              </w:rPr>
              <w:t xml:space="preserve"> </w:t>
            </w:r>
            <w:r w:rsidRPr="00642005">
              <w:rPr>
                <w:rFonts w:cs="Times New Roman"/>
                <w:i/>
                <w:iCs/>
                <w:sz w:val="18"/>
                <w:szCs w:val="18"/>
              </w:rPr>
              <w:t xml:space="preserve">c </w:t>
            </w:r>
            <w:r w:rsidRPr="00642005">
              <w:rPr>
                <w:rFonts w:cs="Times New Roman"/>
                <w:sz w:val="18"/>
                <w:szCs w:val="18"/>
              </w:rPr>
              <w:t>levels for the mitochondrial fractions</w:t>
            </w:r>
          </w:p>
          <w:p w14:paraId="38A23967" w14:textId="77777777" w:rsidR="00717A02" w:rsidRPr="00642005" w:rsidRDefault="00717A02" w:rsidP="00516322">
            <w:pPr>
              <w:rPr>
                <w:rFonts w:cs="Times New Roman"/>
                <w:b/>
                <w:bCs/>
                <w:sz w:val="18"/>
                <w:szCs w:val="18"/>
              </w:rPr>
            </w:pPr>
            <w:r w:rsidRPr="00642005">
              <w:rPr>
                <w:rFonts w:cs="Times New Roman"/>
                <w:b/>
                <w:bCs/>
                <w:sz w:val="18"/>
                <w:szCs w:val="18"/>
              </w:rPr>
              <w:t>Rescued:</w:t>
            </w:r>
          </w:p>
          <w:p w14:paraId="4280E42F"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Bcl-2 expression to normal cellular level</w:t>
            </w:r>
          </w:p>
          <w:p w14:paraId="65BEA8A7" w14:textId="77777777" w:rsidR="00717A02" w:rsidRPr="00642005" w:rsidRDefault="00717A02" w:rsidP="00516322">
            <w:pPr>
              <w:rPr>
                <w:rFonts w:cs="Times New Roman"/>
                <w:sz w:val="18"/>
                <w:szCs w:val="18"/>
              </w:rPr>
            </w:pPr>
            <w:r w:rsidRPr="00642005">
              <w:rPr>
                <w:rFonts w:cs="Times New Roman"/>
                <w:b/>
                <w:bCs/>
                <w:sz w:val="18"/>
                <w:szCs w:val="18"/>
              </w:rPr>
              <w:t>·</w:t>
            </w:r>
            <w:proofErr w:type="spellStart"/>
            <w:r w:rsidRPr="00642005">
              <w:rPr>
                <w:rFonts w:cs="Times New Roman"/>
                <w:sz w:val="18"/>
                <w:szCs w:val="18"/>
              </w:rPr>
              <w:t>iNOS</w:t>
            </w:r>
            <w:proofErr w:type="spellEnd"/>
            <w:r w:rsidRPr="00642005">
              <w:rPr>
                <w:rFonts w:cs="Times New Roman"/>
                <w:sz w:val="18"/>
                <w:szCs w:val="18"/>
              </w:rPr>
              <w:t xml:space="preserve"> and COX-2 expression levels</w:t>
            </w:r>
          </w:p>
        </w:tc>
        <w:tc>
          <w:tcPr>
            <w:tcW w:w="844" w:type="pct"/>
            <w:tcBorders>
              <w:top w:val="single" w:sz="4" w:space="0" w:color="auto"/>
              <w:bottom w:val="single" w:sz="4" w:space="0" w:color="auto"/>
            </w:tcBorders>
          </w:tcPr>
          <w:p w14:paraId="5E58F6BE" w14:textId="77777777" w:rsidR="00717A02" w:rsidRPr="00642005" w:rsidRDefault="00717A02" w:rsidP="00516322">
            <w:pPr>
              <w:rPr>
                <w:rFonts w:cs="Times New Roman"/>
                <w:b/>
                <w:bCs/>
                <w:sz w:val="18"/>
                <w:szCs w:val="18"/>
              </w:rPr>
            </w:pPr>
            <w:r w:rsidRPr="00642005">
              <w:rPr>
                <w:rFonts w:cs="Times New Roman"/>
                <w:b/>
                <w:bCs/>
                <w:sz w:val="18"/>
                <w:szCs w:val="18"/>
              </w:rPr>
              <w:t>Reduced:</w:t>
            </w:r>
          </w:p>
          <w:p w14:paraId="15FEBC54"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ROS levels</w:t>
            </w:r>
          </w:p>
          <w:p w14:paraId="688BAC2B"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NADH oxidase activity</w:t>
            </w:r>
          </w:p>
          <w:p w14:paraId="5158DCAA" w14:textId="77777777" w:rsidR="00717A02" w:rsidRPr="00642005" w:rsidRDefault="00717A02" w:rsidP="00516322">
            <w:pPr>
              <w:rPr>
                <w:rFonts w:cs="Times New Roman"/>
                <w:b/>
                <w:bCs/>
                <w:sz w:val="18"/>
                <w:szCs w:val="18"/>
              </w:rPr>
            </w:pPr>
            <w:r w:rsidRPr="00642005">
              <w:rPr>
                <w:rFonts w:cs="Times New Roman"/>
                <w:b/>
                <w:bCs/>
                <w:sz w:val="18"/>
                <w:szCs w:val="18"/>
              </w:rPr>
              <w:t>·</w:t>
            </w:r>
            <w:proofErr w:type="spellStart"/>
            <w:r w:rsidRPr="00642005">
              <w:rPr>
                <w:rFonts w:cs="Times New Roman"/>
                <w:sz w:val="18"/>
                <w:szCs w:val="18"/>
              </w:rPr>
              <w:t>Cyt</w:t>
            </w:r>
            <w:proofErr w:type="spellEnd"/>
            <w:r w:rsidRPr="00642005">
              <w:rPr>
                <w:rFonts w:cs="Times New Roman"/>
                <w:sz w:val="18"/>
                <w:szCs w:val="18"/>
              </w:rPr>
              <w:t xml:space="preserve"> </w:t>
            </w:r>
            <w:r w:rsidRPr="00642005">
              <w:rPr>
                <w:rFonts w:cs="Times New Roman"/>
                <w:i/>
                <w:iCs/>
                <w:sz w:val="18"/>
                <w:szCs w:val="18"/>
              </w:rPr>
              <w:t>c</w:t>
            </w:r>
            <w:r w:rsidRPr="00642005">
              <w:rPr>
                <w:rFonts w:cs="Times New Roman"/>
                <w:sz w:val="18"/>
                <w:szCs w:val="18"/>
              </w:rPr>
              <w:t xml:space="preserve"> in cell cytosol</w:t>
            </w:r>
          </w:p>
          <w:p w14:paraId="591646F0"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Level of the apoptotic factor in CIR-induced rats</w:t>
            </w:r>
          </w:p>
          <w:p w14:paraId="46AC5594" w14:textId="77777777" w:rsidR="00717A02" w:rsidRPr="00642005" w:rsidRDefault="00717A02" w:rsidP="00516322">
            <w:pPr>
              <w:rPr>
                <w:rFonts w:cs="Times New Roman"/>
                <w:b/>
                <w:bCs/>
                <w:sz w:val="18"/>
                <w:szCs w:val="18"/>
              </w:rPr>
            </w:pPr>
            <w:r w:rsidRPr="00642005">
              <w:rPr>
                <w:rFonts w:cs="Times New Roman"/>
                <w:b/>
                <w:bCs/>
                <w:sz w:val="18"/>
                <w:szCs w:val="18"/>
              </w:rPr>
              <w:t>Prevented:</w:t>
            </w:r>
          </w:p>
          <w:p w14:paraId="5C5BFA49"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CIR induced lipid peroxidation</w:t>
            </w:r>
          </w:p>
          <w:p w14:paraId="4F9DB575"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Mitochondrial Bax accumulation</w:t>
            </w:r>
          </w:p>
          <w:p w14:paraId="70473BC4"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Activation of caspase-3 and -9</w:t>
            </w:r>
          </w:p>
        </w:tc>
        <w:sdt>
          <w:sdtPr>
            <w:rPr>
              <w:rFonts w:cs="Times New Roman"/>
              <w:color w:val="000000"/>
              <w:sz w:val="12"/>
              <w:szCs w:val="12"/>
            </w:rPr>
            <w:tag w:val="MENDELEY_CITATION_v3_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"/>
            <w:id w:val="2044627080"/>
            <w:placeholder>
              <w:docPart w:val="DC9E764E54654D65B7EB417EEF051B35"/>
            </w:placeholder>
          </w:sdtPr>
          <w:sdtEndPr/>
          <w:sdtContent>
            <w:tc>
              <w:tcPr>
                <w:tcW w:w="394" w:type="pct"/>
                <w:tcBorders>
                  <w:top w:val="single" w:sz="4" w:space="0" w:color="auto"/>
                  <w:bottom w:val="single" w:sz="4" w:space="0" w:color="auto"/>
                </w:tcBorders>
              </w:tcPr>
              <w:p w14:paraId="77CCCE7A" w14:textId="7379965D" w:rsidR="00717A02" w:rsidRPr="00642005" w:rsidRDefault="00B80AC5" w:rsidP="00516322">
                <w:pPr>
                  <w:rPr>
                    <w:rFonts w:cs="Times New Roman"/>
                  </w:rPr>
                </w:pPr>
                <w:r w:rsidRPr="00B80AC5">
                  <w:rPr>
                    <w:rFonts w:cs="Times New Roman"/>
                    <w:color w:val="000000"/>
                    <w:sz w:val="12"/>
                    <w:szCs w:val="12"/>
                  </w:rPr>
                  <w:t>(Mukherjee et al., 2019)</w:t>
                </w:r>
              </w:p>
            </w:tc>
          </w:sdtContent>
        </w:sdt>
      </w:tr>
      <w:tr w:rsidR="00717A02" w:rsidRPr="00BA36FE" w14:paraId="6C94DC16" w14:textId="77777777" w:rsidTr="006F510B">
        <w:trPr>
          <w:trHeight w:val="1127"/>
        </w:trPr>
        <w:tc>
          <w:tcPr>
            <w:tcW w:w="139" w:type="pct"/>
            <w:tcBorders>
              <w:top w:val="single" w:sz="4" w:space="0" w:color="auto"/>
              <w:bottom w:val="single" w:sz="4" w:space="0" w:color="auto"/>
            </w:tcBorders>
          </w:tcPr>
          <w:p w14:paraId="0FE3CE80" w14:textId="77777777" w:rsidR="00717A02" w:rsidRPr="00FC39C4" w:rsidRDefault="00717A02" w:rsidP="00642005">
            <w:pPr>
              <w:spacing w:after="0"/>
              <w:rPr>
                <w:sz w:val="14"/>
                <w:szCs w:val="14"/>
              </w:rPr>
            </w:pPr>
            <w:r w:rsidRPr="00FC39C4">
              <w:rPr>
                <w:sz w:val="14"/>
                <w:szCs w:val="14"/>
              </w:rPr>
              <w:lastRenderedPageBreak/>
              <w:t>9</w:t>
            </w:r>
          </w:p>
        </w:tc>
        <w:tc>
          <w:tcPr>
            <w:tcW w:w="406" w:type="pct"/>
            <w:tcBorders>
              <w:top w:val="single" w:sz="4" w:space="0" w:color="auto"/>
              <w:bottom w:val="single" w:sz="4" w:space="0" w:color="auto"/>
            </w:tcBorders>
            <w:shd w:val="clear" w:color="auto" w:fill="auto"/>
          </w:tcPr>
          <w:p w14:paraId="3175B3B5" w14:textId="77777777" w:rsidR="00717A02" w:rsidRDefault="00717A02" w:rsidP="00642005">
            <w:pPr>
              <w:spacing w:after="0"/>
              <w:rPr>
                <w:sz w:val="18"/>
                <w:szCs w:val="18"/>
              </w:rPr>
            </w:pPr>
            <w:r w:rsidRPr="00BA36FE">
              <w:rPr>
                <w:sz w:val="18"/>
                <w:szCs w:val="18"/>
              </w:rPr>
              <w:t>Fe</w:t>
            </w:r>
            <w:r w:rsidRPr="00EC773F">
              <w:rPr>
                <w:sz w:val="18"/>
                <w:szCs w:val="18"/>
                <w:vertAlign w:val="subscript"/>
              </w:rPr>
              <w:t>3</w:t>
            </w:r>
            <w:r w:rsidRPr="00BA36FE">
              <w:rPr>
                <w:sz w:val="18"/>
                <w:szCs w:val="18"/>
              </w:rPr>
              <w:t>O</w:t>
            </w:r>
            <w:r w:rsidRPr="00EC773F">
              <w:rPr>
                <w:sz w:val="18"/>
                <w:szCs w:val="18"/>
                <w:vertAlign w:val="subscript"/>
              </w:rPr>
              <w:t>4</w:t>
            </w:r>
            <w:r w:rsidRPr="00BA36FE">
              <w:rPr>
                <w:sz w:val="18"/>
                <w:szCs w:val="18"/>
              </w:rPr>
              <w:t xml:space="preserve"> magnetic </w:t>
            </w:r>
            <w:r>
              <w:rPr>
                <w:sz w:val="18"/>
                <w:szCs w:val="18"/>
              </w:rPr>
              <w:t>NPs</w:t>
            </w:r>
          </w:p>
        </w:tc>
        <w:tc>
          <w:tcPr>
            <w:tcW w:w="495" w:type="pct"/>
            <w:tcBorders>
              <w:top w:val="single" w:sz="4" w:space="0" w:color="auto"/>
              <w:bottom w:val="single" w:sz="4" w:space="0" w:color="auto"/>
            </w:tcBorders>
          </w:tcPr>
          <w:p w14:paraId="0B7BEADE" w14:textId="77777777" w:rsidR="00717A02" w:rsidRPr="00586550" w:rsidRDefault="00717A02" w:rsidP="00642005">
            <w:pPr>
              <w:spacing w:after="0"/>
              <w:rPr>
                <w:rFonts w:cstheme="minorHAnsi"/>
                <w:sz w:val="18"/>
                <w:szCs w:val="18"/>
              </w:rPr>
            </w:pPr>
            <w:r w:rsidRPr="00586550">
              <w:rPr>
                <w:rFonts w:cstheme="minorHAnsi"/>
                <w:b/>
                <w:bCs/>
                <w:sz w:val="18"/>
                <w:szCs w:val="18"/>
              </w:rPr>
              <w:t>Hydrodynamic diameter (nm)</w:t>
            </w:r>
          </w:p>
          <w:p w14:paraId="2BEDFE66" w14:textId="77777777" w:rsidR="00717A02" w:rsidRPr="00586550" w:rsidRDefault="00717A02" w:rsidP="00642005">
            <w:pPr>
              <w:spacing w:after="0"/>
              <w:rPr>
                <w:rFonts w:cstheme="minorHAnsi"/>
                <w:sz w:val="18"/>
                <w:szCs w:val="18"/>
              </w:rPr>
            </w:pPr>
            <w:r w:rsidRPr="00586550">
              <w:rPr>
                <w:rFonts w:cstheme="minorHAnsi"/>
                <w:b/>
                <w:bCs/>
                <w:sz w:val="18"/>
                <w:szCs w:val="18"/>
              </w:rPr>
              <w:t>·</w:t>
            </w:r>
            <w:r w:rsidRPr="00586550">
              <w:rPr>
                <w:rFonts w:cstheme="minorHAnsi"/>
                <w:sz w:val="18"/>
                <w:szCs w:val="18"/>
              </w:rPr>
              <w:t>185</w:t>
            </w:r>
          </w:p>
          <w:p w14:paraId="644547EC" w14:textId="77777777" w:rsidR="00717A02" w:rsidRPr="00586550" w:rsidRDefault="00717A02" w:rsidP="00642005">
            <w:pPr>
              <w:spacing w:after="0"/>
              <w:rPr>
                <w:rFonts w:cstheme="minorHAnsi"/>
                <w:b/>
                <w:bCs/>
                <w:sz w:val="18"/>
                <w:szCs w:val="18"/>
              </w:rPr>
            </w:pPr>
            <w:r w:rsidRPr="00586550">
              <w:rPr>
                <w:rFonts w:cstheme="minorHAnsi"/>
                <w:b/>
                <w:bCs/>
                <w:sz w:val="18"/>
                <w:szCs w:val="18"/>
              </w:rPr>
              <w:t>ZP (mV)</w:t>
            </w:r>
          </w:p>
          <w:p w14:paraId="50E523C4" w14:textId="77777777" w:rsidR="00717A02" w:rsidRPr="00402C15" w:rsidRDefault="00717A02" w:rsidP="00642005">
            <w:pPr>
              <w:spacing w:after="0"/>
              <w:rPr>
                <w:rFonts w:cstheme="minorHAnsi"/>
                <w:sz w:val="18"/>
                <w:szCs w:val="18"/>
              </w:rPr>
            </w:pPr>
            <w:r w:rsidRPr="00586550">
              <w:rPr>
                <w:rFonts w:cstheme="minorHAnsi"/>
                <w:b/>
                <w:bCs/>
                <w:sz w:val="18"/>
                <w:szCs w:val="18"/>
              </w:rPr>
              <w:t>·</w:t>
            </w:r>
            <w:r w:rsidRPr="00586550">
              <w:rPr>
                <w:rFonts w:cstheme="minorHAnsi"/>
                <w:sz w:val="18"/>
                <w:szCs w:val="18"/>
              </w:rPr>
              <w:t>-37.5</w:t>
            </w:r>
          </w:p>
        </w:tc>
        <w:tc>
          <w:tcPr>
            <w:tcW w:w="544" w:type="pct"/>
            <w:tcBorders>
              <w:top w:val="single" w:sz="4" w:space="0" w:color="auto"/>
              <w:bottom w:val="single" w:sz="4" w:space="0" w:color="auto"/>
            </w:tcBorders>
            <w:shd w:val="clear" w:color="auto" w:fill="auto"/>
          </w:tcPr>
          <w:p w14:paraId="0199F9C9" w14:textId="77777777" w:rsidR="00717A02" w:rsidRPr="00586550" w:rsidRDefault="00717A02" w:rsidP="00642005">
            <w:pPr>
              <w:spacing w:after="0"/>
              <w:rPr>
                <w:rFonts w:cstheme="minorHAnsi"/>
                <w:b/>
                <w:bCs/>
                <w:sz w:val="18"/>
                <w:szCs w:val="18"/>
              </w:rPr>
            </w:pPr>
            <w:r w:rsidRPr="00586550">
              <w:rPr>
                <w:rFonts w:cstheme="minorHAnsi"/>
                <w:b/>
                <w:bCs/>
                <w:sz w:val="18"/>
                <w:szCs w:val="18"/>
              </w:rPr>
              <w:t>Curcumin:</w:t>
            </w:r>
          </w:p>
          <w:p w14:paraId="0B1056DC" w14:textId="77777777" w:rsidR="00717A02" w:rsidRDefault="00717A02" w:rsidP="00642005">
            <w:pPr>
              <w:spacing w:after="0"/>
              <w:rPr>
                <w:sz w:val="18"/>
                <w:szCs w:val="18"/>
              </w:rPr>
            </w:pPr>
            <w:r w:rsidRPr="0022754E">
              <w:rPr>
                <w:rFonts w:cstheme="minorHAnsi"/>
                <w:b/>
                <w:bCs/>
                <w:sz w:val="18"/>
                <w:szCs w:val="18"/>
              </w:rPr>
              <w:t>·</w:t>
            </w:r>
            <w:r>
              <w:rPr>
                <w:rFonts w:cstheme="minorHAnsi"/>
                <w:sz w:val="18"/>
                <w:szCs w:val="18"/>
              </w:rPr>
              <w:t>P</w:t>
            </w:r>
            <w:r w:rsidRPr="00BA36FE">
              <w:rPr>
                <w:sz w:val="18"/>
                <w:szCs w:val="18"/>
              </w:rPr>
              <w:t>otent natural antioxidant</w:t>
            </w:r>
          </w:p>
          <w:p w14:paraId="0CE0EA4D" w14:textId="77777777" w:rsidR="00717A02" w:rsidRPr="00BA36FE" w:rsidRDefault="00717A02" w:rsidP="00642005">
            <w:pPr>
              <w:spacing w:after="0"/>
              <w:rPr>
                <w:sz w:val="18"/>
                <w:szCs w:val="18"/>
              </w:rPr>
            </w:pPr>
          </w:p>
          <w:p w14:paraId="2B8949AD" w14:textId="77777777" w:rsidR="00717A02" w:rsidRPr="00FA2B40" w:rsidRDefault="00717A02" w:rsidP="00642005">
            <w:pPr>
              <w:spacing w:after="0"/>
              <w:rPr>
                <w:rFonts w:cstheme="minorHAnsi"/>
                <w:b/>
                <w:bCs/>
                <w:sz w:val="18"/>
                <w:szCs w:val="18"/>
                <w:u w:val="single"/>
              </w:rPr>
            </w:pPr>
          </w:p>
        </w:tc>
        <w:tc>
          <w:tcPr>
            <w:tcW w:w="446" w:type="pct"/>
            <w:tcBorders>
              <w:top w:val="single" w:sz="4" w:space="0" w:color="auto"/>
              <w:bottom w:val="single" w:sz="4" w:space="0" w:color="auto"/>
            </w:tcBorders>
          </w:tcPr>
          <w:p w14:paraId="4CDC4ECC" w14:textId="77777777" w:rsidR="00717A02" w:rsidRDefault="00717A02" w:rsidP="00642005">
            <w:pPr>
              <w:spacing w:after="0"/>
              <w:rPr>
                <w:sz w:val="18"/>
                <w:szCs w:val="18"/>
              </w:rPr>
            </w:pPr>
            <w:r>
              <w:rPr>
                <w:sz w:val="18"/>
                <w:szCs w:val="18"/>
              </w:rPr>
              <w:t>Schizophrenia (SCZ)</w:t>
            </w:r>
          </w:p>
        </w:tc>
        <w:tc>
          <w:tcPr>
            <w:tcW w:w="891" w:type="pct"/>
            <w:gridSpan w:val="2"/>
            <w:tcBorders>
              <w:top w:val="single" w:sz="4" w:space="0" w:color="auto"/>
              <w:bottom w:val="single" w:sz="4" w:space="0" w:color="auto"/>
            </w:tcBorders>
          </w:tcPr>
          <w:p w14:paraId="3AC7BB3E" w14:textId="77777777" w:rsidR="00717A02" w:rsidRDefault="00717A02" w:rsidP="00642005">
            <w:pPr>
              <w:spacing w:after="0"/>
              <w:rPr>
                <w:sz w:val="18"/>
                <w:szCs w:val="18"/>
              </w:rPr>
            </w:pPr>
            <w:r w:rsidRPr="00BA36FE">
              <w:rPr>
                <w:sz w:val="18"/>
                <w:szCs w:val="18"/>
              </w:rPr>
              <w:t xml:space="preserve">Cerebellum cells of </w:t>
            </w:r>
            <w:r>
              <w:rPr>
                <w:sz w:val="18"/>
                <w:szCs w:val="18"/>
              </w:rPr>
              <w:t xml:space="preserve">ketamine-treated </w:t>
            </w:r>
            <w:r w:rsidRPr="00BA36FE">
              <w:rPr>
                <w:sz w:val="18"/>
                <w:szCs w:val="18"/>
              </w:rPr>
              <w:t>Wistar rats</w:t>
            </w:r>
          </w:p>
          <w:p w14:paraId="1B67147D" w14:textId="77777777" w:rsidR="00717A02" w:rsidRPr="00D9136F" w:rsidRDefault="00717A02" w:rsidP="00642005">
            <w:pPr>
              <w:spacing w:after="0"/>
              <w:rPr>
                <w:sz w:val="18"/>
                <w:szCs w:val="18"/>
              </w:rPr>
            </w:pPr>
            <w:r>
              <w:rPr>
                <w:rFonts w:cstheme="minorHAnsi"/>
                <w:b/>
                <w:bCs/>
                <w:sz w:val="18"/>
                <w:szCs w:val="18"/>
              </w:rPr>
              <w:t>·</w:t>
            </w:r>
            <w:r>
              <w:rPr>
                <w:rFonts w:cstheme="minorHAnsi"/>
                <w:sz w:val="18"/>
                <w:szCs w:val="18"/>
              </w:rPr>
              <w:t xml:space="preserve">30 mg/kg </w:t>
            </w:r>
            <w:proofErr w:type="spellStart"/>
            <w:r>
              <w:rPr>
                <w:rFonts w:cstheme="minorHAnsi"/>
                <w:sz w:val="18"/>
                <w:szCs w:val="18"/>
              </w:rPr>
              <w:t>b.w</w:t>
            </w:r>
            <w:proofErr w:type="spellEnd"/>
            <w:r>
              <w:rPr>
                <w:rFonts w:cstheme="minorHAnsi"/>
                <w:sz w:val="18"/>
                <w:szCs w:val="18"/>
              </w:rPr>
              <w:t xml:space="preserve"> by lateral tail vein injection for 5 days after ketamine treatment</w:t>
            </w:r>
          </w:p>
        </w:tc>
        <w:tc>
          <w:tcPr>
            <w:tcW w:w="841" w:type="pct"/>
            <w:tcBorders>
              <w:top w:val="single" w:sz="4" w:space="0" w:color="auto"/>
              <w:bottom w:val="single" w:sz="4" w:space="0" w:color="auto"/>
            </w:tcBorders>
          </w:tcPr>
          <w:p w14:paraId="5C89C684" w14:textId="77777777" w:rsidR="00717A02" w:rsidRDefault="00717A02" w:rsidP="00642005">
            <w:pPr>
              <w:spacing w:after="0"/>
              <w:rPr>
                <w:b/>
                <w:bCs/>
                <w:sz w:val="18"/>
                <w:szCs w:val="18"/>
              </w:rPr>
            </w:pPr>
            <w:r>
              <w:rPr>
                <w:b/>
                <w:bCs/>
                <w:sz w:val="18"/>
                <w:szCs w:val="18"/>
              </w:rPr>
              <w:t>Improved:</w:t>
            </w:r>
          </w:p>
          <w:p w14:paraId="2C919E41" w14:textId="77777777" w:rsidR="00717A02" w:rsidRDefault="00717A02" w:rsidP="00642005">
            <w:pPr>
              <w:spacing w:after="0"/>
              <w:rPr>
                <w:sz w:val="18"/>
                <w:szCs w:val="18"/>
              </w:rPr>
            </w:pPr>
            <w:r>
              <w:rPr>
                <w:rFonts w:cstheme="minorHAnsi"/>
                <w:b/>
                <w:bCs/>
                <w:sz w:val="18"/>
                <w:szCs w:val="18"/>
              </w:rPr>
              <w:t>·</w:t>
            </w:r>
            <w:r>
              <w:rPr>
                <w:rFonts w:cstheme="minorHAnsi"/>
                <w:sz w:val="18"/>
                <w:szCs w:val="18"/>
              </w:rPr>
              <w:t>C</w:t>
            </w:r>
            <w:r>
              <w:rPr>
                <w:sz w:val="18"/>
                <w:szCs w:val="18"/>
              </w:rPr>
              <w:t>omplex II activity (measured by SDH activity)</w:t>
            </w:r>
          </w:p>
          <w:p w14:paraId="6970F775" w14:textId="77777777" w:rsidR="00717A02" w:rsidRDefault="00717A02" w:rsidP="00642005">
            <w:pPr>
              <w:spacing w:after="0"/>
              <w:rPr>
                <w:sz w:val="18"/>
                <w:szCs w:val="18"/>
              </w:rPr>
            </w:pPr>
            <w:r w:rsidRPr="006C0171">
              <w:rPr>
                <w:rFonts w:cstheme="minorHAnsi"/>
                <w:b/>
                <w:bCs/>
                <w:sz w:val="18"/>
                <w:szCs w:val="18"/>
              </w:rPr>
              <w:t>·</w:t>
            </w:r>
            <w:r>
              <w:rPr>
                <w:sz w:val="18"/>
                <w:szCs w:val="18"/>
              </w:rPr>
              <w:t>MMP</w:t>
            </w:r>
          </w:p>
          <w:p w14:paraId="2DD22729" w14:textId="77777777" w:rsidR="00717A02" w:rsidRDefault="00717A02" w:rsidP="00642005">
            <w:pPr>
              <w:spacing w:after="0"/>
              <w:rPr>
                <w:sz w:val="18"/>
                <w:szCs w:val="18"/>
              </w:rPr>
            </w:pPr>
            <w:r w:rsidRPr="006C0171">
              <w:rPr>
                <w:rFonts w:cstheme="minorHAnsi"/>
                <w:b/>
                <w:bCs/>
                <w:sz w:val="18"/>
                <w:szCs w:val="18"/>
              </w:rPr>
              <w:t>·</w:t>
            </w:r>
            <w:r>
              <w:rPr>
                <w:sz w:val="18"/>
                <w:szCs w:val="18"/>
              </w:rPr>
              <w:t>ATP levels</w:t>
            </w:r>
          </w:p>
        </w:tc>
        <w:tc>
          <w:tcPr>
            <w:tcW w:w="844" w:type="pct"/>
            <w:tcBorders>
              <w:top w:val="single" w:sz="4" w:space="0" w:color="auto"/>
              <w:bottom w:val="single" w:sz="4" w:space="0" w:color="auto"/>
            </w:tcBorders>
          </w:tcPr>
          <w:p w14:paraId="723519B2" w14:textId="77777777" w:rsidR="00717A02" w:rsidRDefault="00717A02" w:rsidP="00642005">
            <w:pPr>
              <w:spacing w:after="0"/>
              <w:rPr>
                <w:b/>
                <w:bCs/>
                <w:sz w:val="18"/>
                <w:szCs w:val="18"/>
              </w:rPr>
            </w:pPr>
            <w:r>
              <w:rPr>
                <w:b/>
                <w:bCs/>
                <w:sz w:val="18"/>
                <w:szCs w:val="18"/>
              </w:rPr>
              <w:t>Reduced:</w:t>
            </w:r>
          </w:p>
          <w:p w14:paraId="7A27BEA4" w14:textId="77777777" w:rsidR="00717A02" w:rsidRPr="00724DA1" w:rsidRDefault="00717A02" w:rsidP="00642005">
            <w:pPr>
              <w:spacing w:after="0"/>
              <w:rPr>
                <w:b/>
                <w:bCs/>
                <w:sz w:val="18"/>
                <w:szCs w:val="18"/>
              </w:rPr>
            </w:pPr>
            <w:r>
              <w:rPr>
                <w:rFonts w:cstheme="minorHAnsi"/>
                <w:b/>
                <w:bCs/>
                <w:sz w:val="18"/>
                <w:szCs w:val="18"/>
              </w:rPr>
              <w:t>·</w:t>
            </w:r>
            <w:r>
              <w:rPr>
                <w:sz w:val="18"/>
                <w:szCs w:val="18"/>
              </w:rPr>
              <w:t>ROS production in brain mitochondria</w:t>
            </w:r>
          </w:p>
          <w:p w14:paraId="61C998E1" w14:textId="77777777" w:rsidR="00717A02" w:rsidRPr="009C047A" w:rsidRDefault="00717A02" w:rsidP="00642005">
            <w:pPr>
              <w:spacing w:after="0"/>
              <w:rPr>
                <w:b/>
                <w:bCs/>
                <w:sz w:val="18"/>
                <w:szCs w:val="18"/>
              </w:rPr>
            </w:pPr>
            <w:r w:rsidRPr="006C0171">
              <w:rPr>
                <w:rFonts w:cstheme="minorHAnsi"/>
                <w:b/>
                <w:bCs/>
                <w:sz w:val="18"/>
                <w:szCs w:val="18"/>
              </w:rPr>
              <w:t>·</w:t>
            </w:r>
            <w:proofErr w:type="spellStart"/>
            <w:r>
              <w:rPr>
                <w:rFonts w:cstheme="minorHAnsi"/>
                <w:sz w:val="18"/>
                <w:szCs w:val="18"/>
              </w:rPr>
              <w:t>C</w:t>
            </w:r>
            <w:r>
              <w:rPr>
                <w:sz w:val="18"/>
                <w:szCs w:val="18"/>
              </w:rPr>
              <w:t>yt</w:t>
            </w:r>
            <w:proofErr w:type="spellEnd"/>
            <w:r w:rsidRPr="00913746">
              <w:rPr>
                <w:i/>
                <w:iCs/>
                <w:sz w:val="18"/>
                <w:szCs w:val="18"/>
              </w:rPr>
              <w:t xml:space="preserve"> c</w:t>
            </w:r>
            <w:r>
              <w:rPr>
                <w:sz w:val="18"/>
                <w:szCs w:val="18"/>
              </w:rPr>
              <w:t xml:space="preserve"> release</w:t>
            </w:r>
          </w:p>
        </w:tc>
        <w:sdt>
          <w:sdtPr>
            <w:rPr>
              <w:color w:val="000000"/>
              <w:sz w:val="12"/>
              <w:szCs w:val="12"/>
            </w:rPr>
            <w:tag w:val="MENDELEY_CITATION_v3_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"/>
            <w:id w:val="468481373"/>
            <w:placeholder>
              <w:docPart w:val="CCAC1C61F1384D6FA9B8097FB0853B06"/>
            </w:placeholder>
          </w:sdtPr>
          <w:sdtEndPr/>
          <w:sdtContent>
            <w:tc>
              <w:tcPr>
                <w:tcW w:w="394" w:type="pct"/>
                <w:tcBorders>
                  <w:top w:val="single" w:sz="4" w:space="0" w:color="auto"/>
                  <w:bottom w:val="single" w:sz="4" w:space="0" w:color="auto"/>
                </w:tcBorders>
              </w:tcPr>
              <w:p w14:paraId="0DFAE0F5" w14:textId="4E186B14" w:rsidR="00717A02" w:rsidRDefault="00B80AC5" w:rsidP="00642005">
                <w:pPr>
                  <w:spacing w:after="0"/>
                </w:pPr>
                <w:r w:rsidRPr="00B80AC5">
                  <w:rPr>
                    <w:color w:val="000000"/>
                    <w:sz w:val="12"/>
                    <w:szCs w:val="12"/>
                  </w:rPr>
                  <w:t>(</w:t>
                </w:r>
                <w:proofErr w:type="spellStart"/>
                <w:r w:rsidRPr="00B80AC5">
                  <w:rPr>
                    <w:color w:val="000000"/>
                    <w:sz w:val="12"/>
                    <w:szCs w:val="12"/>
                  </w:rPr>
                  <w:t>Naserzadeh</w:t>
                </w:r>
                <w:proofErr w:type="spellEnd"/>
                <w:r w:rsidRPr="00B80AC5">
                  <w:rPr>
                    <w:color w:val="000000"/>
                    <w:sz w:val="12"/>
                    <w:szCs w:val="12"/>
                  </w:rPr>
                  <w:t xml:space="preserve"> et al., 2018)</w:t>
                </w:r>
              </w:p>
            </w:tc>
          </w:sdtContent>
        </w:sdt>
      </w:tr>
      <w:tr w:rsidR="00717A02" w:rsidRPr="00BA36FE" w14:paraId="384787F4" w14:textId="77777777" w:rsidTr="006F510B">
        <w:trPr>
          <w:trHeight w:val="1852"/>
        </w:trPr>
        <w:tc>
          <w:tcPr>
            <w:tcW w:w="139" w:type="pct"/>
            <w:tcBorders>
              <w:top w:val="single" w:sz="4" w:space="0" w:color="auto"/>
              <w:bottom w:val="single" w:sz="4" w:space="0" w:color="auto"/>
            </w:tcBorders>
          </w:tcPr>
          <w:p w14:paraId="25CC23F7" w14:textId="77777777" w:rsidR="00717A02" w:rsidRPr="00FC39C4" w:rsidRDefault="00717A02" w:rsidP="00642005">
            <w:pPr>
              <w:spacing w:after="0"/>
              <w:rPr>
                <w:sz w:val="14"/>
                <w:szCs w:val="14"/>
              </w:rPr>
            </w:pPr>
            <w:r w:rsidRPr="00FC39C4">
              <w:rPr>
                <w:sz w:val="14"/>
                <w:szCs w:val="14"/>
              </w:rPr>
              <w:t>10</w:t>
            </w:r>
          </w:p>
        </w:tc>
        <w:tc>
          <w:tcPr>
            <w:tcW w:w="406" w:type="pct"/>
            <w:tcBorders>
              <w:top w:val="single" w:sz="4" w:space="0" w:color="auto"/>
              <w:bottom w:val="single" w:sz="4" w:space="0" w:color="auto"/>
            </w:tcBorders>
            <w:shd w:val="clear" w:color="auto" w:fill="auto"/>
          </w:tcPr>
          <w:p w14:paraId="238C8AD5" w14:textId="77777777" w:rsidR="00717A02" w:rsidRDefault="00717A02" w:rsidP="00642005">
            <w:pPr>
              <w:spacing w:after="0"/>
              <w:rPr>
                <w:sz w:val="18"/>
                <w:szCs w:val="18"/>
              </w:rPr>
            </w:pPr>
            <w:r>
              <w:rPr>
                <w:sz w:val="18"/>
                <w:szCs w:val="18"/>
              </w:rPr>
              <w:t xml:space="preserve">NPs </w:t>
            </w:r>
            <w:proofErr w:type="spellStart"/>
            <w:r>
              <w:rPr>
                <w:sz w:val="18"/>
                <w:szCs w:val="18"/>
              </w:rPr>
              <w:t>synthesised</w:t>
            </w:r>
            <w:proofErr w:type="spellEnd"/>
            <w:r>
              <w:rPr>
                <w:sz w:val="18"/>
                <w:szCs w:val="18"/>
              </w:rPr>
              <w:t xml:space="preserve"> using biocompatible polymers as the antisolvent (NRSV)</w:t>
            </w:r>
          </w:p>
        </w:tc>
        <w:tc>
          <w:tcPr>
            <w:tcW w:w="495" w:type="pct"/>
            <w:tcBorders>
              <w:top w:val="single" w:sz="4" w:space="0" w:color="auto"/>
              <w:bottom w:val="single" w:sz="4" w:space="0" w:color="auto"/>
            </w:tcBorders>
          </w:tcPr>
          <w:p w14:paraId="61B6C786" w14:textId="77777777" w:rsidR="00717A02" w:rsidRPr="00586550" w:rsidRDefault="00717A02" w:rsidP="00642005">
            <w:pPr>
              <w:spacing w:after="0"/>
              <w:rPr>
                <w:rFonts w:cstheme="minorHAnsi"/>
                <w:sz w:val="18"/>
                <w:szCs w:val="18"/>
              </w:rPr>
            </w:pPr>
            <w:r w:rsidRPr="00586550">
              <w:rPr>
                <w:rFonts w:cstheme="minorHAnsi"/>
                <w:b/>
                <w:bCs/>
                <w:sz w:val="18"/>
                <w:szCs w:val="18"/>
              </w:rPr>
              <w:t>Hydrodynamic diameter (nm)</w:t>
            </w:r>
          </w:p>
          <w:p w14:paraId="3C1137B9" w14:textId="77777777" w:rsidR="00717A02" w:rsidRDefault="00717A02" w:rsidP="00642005">
            <w:pPr>
              <w:spacing w:after="0"/>
              <w:rPr>
                <w:rFonts w:cstheme="minorHAnsi"/>
                <w:sz w:val="18"/>
                <w:szCs w:val="18"/>
              </w:rPr>
            </w:pPr>
            <w:r w:rsidRPr="006713AC">
              <w:rPr>
                <w:rFonts w:cstheme="minorHAnsi"/>
                <w:b/>
                <w:bCs/>
                <w:sz w:val="18"/>
                <w:szCs w:val="18"/>
              </w:rPr>
              <w:t>·</w:t>
            </w:r>
            <w:r w:rsidRPr="001377C0">
              <w:rPr>
                <w:rFonts w:cstheme="minorHAnsi"/>
                <w:sz w:val="18"/>
                <w:szCs w:val="18"/>
              </w:rPr>
              <w:t>50-200</w:t>
            </w:r>
          </w:p>
          <w:p w14:paraId="7B937817" w14:textId="77777777" w:rsidR="00717A02" w:rsidRPr="00402C15" w:rsidRDefault="00717A02" w:rsidP="00642005">
            <w:pPr>
              <w:spacing w:after="0"/>
              <w:rPr>
                <w:rFonts w:cstheme="minorHAnsi"/>
                <w:sz w:val="18"/>
                <w:szCs w:val="18"/>
              </w:rPr>
            </w:pPr>
          </w:p>
        </w:tc>
        <w:tc>
          <w:tcPr>
            <w:tcW w:w="544" w:type="pct"/>
            <w:tcBorders>
              <w:top w:val="single" w:sz="4" w:space="0" w:color="auto"/>
              <w:bottom w:val="single" w:sz="4" w:space="0" w:color="auto"/>
            </w:tcBorders>
            <w:shd w:val="clear" w:color="auto" w:fill="auto"/>
          </w:tcPr>
          <w:p w14:paraId="6372F9EC" w14:textId="77777777" w:rsidR="00717A02" w:rsidRPr="00586550" w:rsidRDefault="00717A02" w:rsidP="00642005">
            <w:pPr>
              <w:spacing w:after="0"/>
              <w:rPr>
                <w:rFonts w:cstheme="minorHAnsi"/>
                <w:b/>
                <w:bCs/>
                <w:sz w:val="18"/>
                <w:szCs w:val="18"/>
              </w:rPr>
            </w:pPr>
            <w:r w:rsidRPr="00586550">
              <w:rPr>
                <w:rFonts w:cstheme="minorHAnsi"/>
                <w:b/>
                <w:bCs/>
                <w:sz w:val="18"/>
                <w:szCs w:val="18"/>
              </w:rPr>
              <w:t>Resveratrol:</w:t>
            </w:r>
          </w:p>
          <w:p w14:paraId="4CEABE68" w14:textId="77777777" w:rsidR="00717A02" w:rsidRPr="0081032B" w:rsidRDefault="00717A02" w:rsidP="00642005">
            <w:pPr>
              <w:spacing w:after="0"/>
              <w:rPr>
                <w:rFonts w:cstheme="minorHAnsi"/>
                <w:sz w:val="18"/>
                <w:szCs w:val="18"/>
              </w:rPr>
            </w:pPr>
            <w:r w:rsidRPr="0081032B">
              <w:rPr>
                <w:rFonts w:cstheme="minorHAnsi"/>
                <w:sz w:val="18"/>
                <w:szCs w:val="18"/>
              </w:rPr>
              <w:t>·Antioxidant</w:t>
            </w:r>
          </w:p>
          <w:p w14:paraId="6497764B" w14:textId="77777777" w:rsidR="00717A02" w:rsidRPr="0081032B" w:rsidRDefault="00717A02" w:rsidP="00642005">
            <w:pPr>
              <w:spacing w:after="0"/>
              <w:rPr>
                <w:rFonts w:cstheme="minorHAnsi"/>
                <w:sz w:val="18"/>
                <w:szCs w:val="18"/>
              </w:rPr>
            </w:pPr>
            <w:r w:rsidRPr="0081032B">
              <w:rPr>
                <w:rFonts w:cstheme="minorHAnsi"/>
                <w:sz w:val="18"/>
                <w:szCs w:val="18"/>
              </w:rPr>
              <w:t>·Anti-inflammatory</w:t>
            </w:r>
          </w:p>
          <w:p w14:paraId="21A20546" w14:textId="77777777" w:rsidR="00717A02" w:rsidRPr="0081032B" w:rsidRDefault="00717A02" w:rsidP="00642005">
            <w:pPr>
              <w:spacing w:after="0"/>
              <w:rPr>
                <w:rFonts w:cstheme="minorHAnsi"/>
                <w:sz w:val="18"/>
                <w:szCs w:val="18"/>
              </w:rPr>
            </w:pPr>
            <w:r w:rsidRPr="0081032B">
              <w:rPr>
                <w:rFonts w:cstheme="minorHAnsi"/>
                <w:sz w:val="18"/>
                <w:szCs w:val="18"/>
              </w:rPr>
              <w:t>·Antiaging</w:t>
            </w:r>
          </w:p>
          <w:p w14:paraId="5FB102BA" w14:textId="77777777" w:rsidR="00717A02" w:rsidRPr="00FA2B40" w:rsidRDefault="00717A02" w:rsidP="00642005">
            <w:pPr>
              <w:spacing w:after="0"/>
              <w:rPr>
                <w:rFonts w:cstheme="minorHAnsi"/>
                <w:b/>
                <w:bCs/>
                <w:sz w:val="18"/>
                <w:szCs w:val="18"/>
                <w:u w:val="single"/>
              </w:rPr>
            </w:pPr>
            <w:r w:rsidRPr="0081032B">
              <w:rPr>
                <w:rFonts w:cstheme="minorHAnsi"/>
                <w:sz w:val="18"/>
                <w:szCs w:val="18"/>
              </w:rPr>
              <w:t>·Neuroprotector</w:t>
            </w:r>
          </w:p>
        </w:tc>
        <w:tc>
          <w:tcPr>
            <w:tcW w:w="446" w:type="pct"/>
            <w:tcBorders>
              <w:top w:val="single" w:sz="4" w:space="0" w:color="auto"/>
              <w:bottom w:val="single" w:sz="4" w:space="0" w:color="auto"/>
            </w:tcBorders>
          </w:tcPr>
          <w:p w14:paraId="24C29188" w14:textId="77777777" w:rsidR="00717A02" w:rsidRDefault="00717A02" w:rsidP="00642005">
            <w:pPr>
              <w:spacing w:after="0"/>
              <w:rPr>
                <w:sz w:val="18"/>
                <w:szCs w:val="18"/>
              </w:rPr>
            </w:pPr>
            <w:r>
              <w:rPr>
                <w:sz w:val="18"/>
                <w:szCs w:val="18"/>
              </w:rPr>
              <w:t>Parkinson’s disease</w:t>
            </w:r>
          </w:p>
        </w:tc>
        <w:tc>
          <w:tcPr>
            <w:tcW w:w="891" w:type="pct"/>
            <w:gridSpan w:val="2"/>
            <w:tcBorders>
              <w:top w:val="single" w:sz="4" w:space="0" w:color="auto"/>
              <w:bottom w:val="single" w:sz="4" w:space="0" w:color="auto"/>
            </w:tcBorders>
          </w:tcPr>
          <w:p w14:paraId="5755E0D4" w14:textId="77777777" w:rsidR="00717A02" w:rsidRDefault="00717A02" w:rsidP="00642005">
            <w:pPr>
              <w:spacing w:after="0"/>
              <w:rPr>
                <w:sz w:val="18"/>
                <w:szCs w:val="18"/>
              </w:rPr>
            </w:pPr>
            <w:r>
              <w:rPr>
                <w:sz w:val="18"/>
                <w:szCs w:val="18"/>
              </w:rPr>
              <w:t>Rotenone-treated male albino Wistar r</w:t>
            </w:r>
            <w:r w:rsidRPr="00BA36FE">
              <w:rPr>
                <w:sz w:val="18"/>
                <w:szCs w:val="18"/>
              </w:rPr>
              <w:t>ats</w:t>
            </w:r>
          </w:p>
          <w:p w14:paraId="149EF75D" w14:textId="77777777" w:rsidR="00717A02" w:rsidRPr="00904520" w:rsidRDefault="00717A02" w:rsidP="00642005">
            <w:pPr>
              <w:spacing w:after="0"/>
              <w:rPr>
                <w:sz w:val="18"/>
                <w:szCs w:val="18"/>
              </w:rPr>
            </w:pPr>
            <w:r>
              <w:rPr>
                <w:rFonts w:cstheme="minorHAnsi"/>
                <w:b/>
                <w:bCs/>
                <w:sz w:val="18"/>
                <w:szCs w:val="18"/>
              </w:rPr>
              <w:t>·</w:t>
            </w:r>
            <w:r>
              <w:rPr>
                <w:rFonts w:cstheme="minorHAnsi"/>
                <w:sz w:val="18"/>
                <w:szCs w:val="18"/>
              </w:rPr>
              <w:t xml:space="preserve">40 mg/kg </w:t>
            </w:r>
            <w:proofErr w:type="spellStart"/>
            <w:r>
              <w:rPr>
                <w:rFonts w:cstheme="minorHAnsi"/>
                <w:sz w:val="18"/>
                <w:szCs w:val="18"/>
              </w:rPr>
              <w:t>b.w.</w:t>
            </w:r>
            <w:proofErr w:type="spellEnd"/>
            <w:r>
              <w:rPr>
                <w:rFonts w:cstheme="minorHAnsi"/>
                <w:sz w:val="18"/>
                <w:szCs w:val="18"/>
              </w:rPr>
              <w:t xml:space="preserve">, </w:t>
            </w:r>
            <w:proofErr w:type="spellStart"/>
            <w:r>
              <w:rPr>
                <w:rFonts w:cstheme="minorHAnsi"/>
                <w:sz w:val="18"/>
                <w:szCs w:val="18"/>
              </w:rPr>
              <w:t>p.o.</w:t>
            </w:r>
            <w:proofErr w:type="spellEnd"/>
            <w:r>
              <w:rPr>
                <w:rFonts w:cstheme="minorHAnsi"/>
                <w:sz w:val="18"/>
                <w:szCs w:val="18"/>
              </w:rPr>
              <w:t xml:space="preserve"> for 35 days following 2 mg/kg </w:t>
            </w:r>
            <w:proofErr w:type="spellStart"/>
            <w:r>
              <w:rPr>
                <w:rFonts w:cstheme="minorHAnsi"/>
                <w:sz w:val="18"/>
                <w:szCs w:val="18"/>
              </w:rPr>
              <w:t>b.w.</w:t>
            </w:r>
            <w:proofErr w:type="spellEnd"/>
            <w:r>
              <w:rPr>
                <w:rFonts w:cstheme="minorHAnsi"/>
                <w:sz w:val="18"/>
                <w:szCs w:val="18"/>
              </w:rPr>
              <w:t xml:space="preserve">, </w:t>
            </w:r>
            <w:proofErr w:type="spellStart"/>
            <w:r>
              <w:rPr>
                <w:rFonts w:cstheme="minorHAnsi"/>
                <w:sz w:val="18"/>
                <w:szCs w:val="18"/>
              </w:rPr>
              <w:t>s.c.</w:t>
            </w:r>
            <w:proofErr w:type="spellEnd"/>
            <w:r>
              <w:rPr>
                <w:rFonts w:cstheme="minorHAnsi"/>
                <w:sz w:val="18"/>
                <w:szCs w:val="18"/>
              </w:rPr>
              <w:t xml:space="preserve"> rotenone</w:t>
            </w:r>
          </w:p>
        </w:tc>
        <w:tc>
          <w:tcPr>
            <w:tcW w:w="841" w:type="pct"/>
            <w:tcBorders>
              <w:top w:val="single" w:sz="4" w:space="0" w:color="auto"/>
              <w:bottom w:val="single" w:sz="4" w:space="0" w:color="auto"/>
            </w:tcBorders>
          </w:tcPr>
          <w:p w14:paraId="3184762A" w14:textId="77777777" w:rsidR="00717A02" w:rsidRDefault="00717A02" w:rsidP="00642005">
            <w:pPr>
              <w:spacing w:after="0"/>
              <w:rPr>
                <w:b/>
                <w:bCs/>
                <w:sz w:val="18"/>
                <w:szCs w:val="18"/>
              </w:rPr>
            </w:pPr>
            <w:r>
              <w:rPr>
                <w:b/>
                <w:bCs/>
                <w:sz w:val="18"/>
                <w:szCs w:val="18"/>
              </w:rPr>
              <w:t>Rescued:</w:t>
            </w:r>
          </w:p>
          <w:p w14:paraId="41B5F8C2" w14:textId="77777777" w:rsidR="00717A02" w:rsidRDefault="00717A02" w:rsidP="00642005">
            <w:pPr>
              <w:spacing w:after="0"/>
              <w:rPr>
                <w:sz w:val="18"/>
                <w:szCs w:val="18"/>
              </w:rPr>
            </w:pPr>
            <w:r w:rsidRPr="006C0171">
              <w:rPr>
                <w:rFonts w:cstheme="minorHAnsi"/>
                <w:b/>
                <w:bCs/>
                <w:sz w:val="18"/>
                <w:szCs w:val="18"/>
              </w:rPr>
              <w:t>·</w:t>
            </w:r>
            <w:r>
              <w:rPr>
                <w:rFonts w:cstheme="minorHAnsi"/>
                <w:sz w:val="18"/>
                <w:szCs w:val="18"/>
              </w:rPr>
              <w:t>C</w:t>
            </w:r>
            <w:r>
              <w:rPr>
                <w:sz w:val="18"/>
                <w:szCs w:val="18"/>
              </w:rPr>
              <w:t>omplex I activity</w:t>
            </w:r>
          </w:p>
          <w:p w14:paraId="7D14F999" w14:textId="77777777" w:rsidR="00717A02" w:rsidRDefault="00717A02" w:rsidP="00642005">
            <w:pPr>
              <w:spacing w:after="0"/>
              <w:rPr>
                <w:sz w:val="18"/>
                <w:szCs w:val="18"/>
              </w:rPr>
            </w:pPr>
            <w:r w:rsidRPr="006C0171">
              <w:rPr>
                <w:rFonts w:cstheme="minorHAnsi"/>
                <w:b/>
                <w:bCs/>
                <w:sz w:val="18"/>
                <w:szCs w:val="18"/>
              </w:rPr>
              <w:t>·</w:t>
            </w:r>
            <w:r>
              <w:rPr>
                <w:sz w:val="18"/>
                <w:szCs w:val="18"/>
              </w:rPr>
              <w:t>SOD</w:t>
            </w:r>
            <w:r w:rsidRPr="00BA36FE">
              <w:rPr>
                <w:sz w:val="18"/>
                <w:szCs w:val="18"/>
              </w:rPr>
              <w:t>, citrate synthase, and aconitase activities</w:t>
            </w:r>
          </w:p>
        </w:tc>
        <w:tc>
          <w:tcPr>
            <w:tcW w:w="844" w:type="pct"/>
            <w:tcBorders>
              <w:top w:val="single" w:sz="4" w:space="0" w:color="auto"/>
              <w:bottom w:val="single" w:sz="4" w:space="0" w:color="auto"/>
            </w:tcBorders>
          </w:tcPr>
          <w:p w14:paraId="28B85B98" w14:textId="77777777" w:rsidR="00717A02" w:rsidRDefault="00717A02" w:rsidP="00642005">
            <w:pPr>
              <w:spacing w:after="0"/>
              <w:rPr>
                <w:b/>
                <w:bCs/>
                <w:sz w:val="18"/>
                <w:szCs w:val="18"/>
              </w:rPr>
            </w:pPr>
            <w:r>
              <w:rPr>
                <w:b/>
                <w:bCs/>
                <w:sz w:val="18"/>
                <w:szCs w:val="18"/>
              </w:rPr>
              <w:t>Reduced:</w:t>
            </w:r>
          </w:p>
          <w:p w14:paraId="439E972F" w14:textId="77777777" w:rsidR="00717A02" w:rsidRDefault="00717A02" w:rsidP="00642005">
            <w:pPr>
              <w:spacing w:after="0"/>
              <w:rPr>
                <w:b/>
                <w:bCs/>
                <w:sz w:val="18"/>
                <w:szCs w:val="18"/>
              </w:rPr>
            </w:pPr>
            <w:r>
              <w:rPr>
                <w:rFonts w:cstheme="minorHAnsi"/>
                <w:b/>
                <w:bCs/>
                <w:sz w:val="18"/>
                <w:szCs w:val="18"/>
              </w:rPr>
              <w:t>·</w:t>
            </w:r>
            <w:r>
              <w:rPr>
                <w:rFonts w:cstheme="minorHAnsi"/>
                <w:sz w:val="18"/>
                <w:szCs w:val="18"/>
              </w:rPr>
              <w:t>Rotenone</w:t>
            </w:r>
            <w:r>
              <w:rPr>
                <w:sz w:val="18"/>
                <w:szCs w:val="18"/>
              </w:rPr>
              <w:t xml:space="preserve">-induced </w:t>
            </w:r>
            <w:r w:rsidRPr="00BA36FE">
              <w:rPr>
                <w:sz w:val="18"/>
                <w:szCs w:val="18"/>
              </w:rPr>
              <w:t>lipid peroxidation</w:t>
            </w:r>
          </w:p>
        </w:tc>
        <w:sdt>
          <w:sdtPr>
            <w:rPr>
              <w:color w:val="000000"/>
              <w:sz w:val="12"/>
              <w:szCs w:val="12"/>
            </w:rPr>
            <w:tag w:val="MENDELEY_CITATION_v3_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"/>
            <w:id w:val="-850106820"/>
            <w:placeholder>
              <w:docPart w:val="95FC9499C409463DB4F66DFC9C1E2C1F"/>
            </w:placeholder>
          </w:sdtPr>
          <w:sdtEndPr/>
          <w:sdtContent>
            <w:tc>
              <w:tcPr>
                <w:tcW w:w="394" w:type="pct"/>
                <w:tcBorders>
                  <w:top w:val="single" w:sz="4" w:space="0" w:color="auto"/>
                  <w:bottom w:val="single" w:sz="4" w:space="0" w:color="auto"/>
                </w:tcBorders>
              </w:tcPr>
              <w:p w14:paraId="361AAC0F" w14:textId="41BB79E2" w:rsidR="00717A02" w:rsidRDefault="00B80AC5" w:rsidP="00642005">
                <w:pPr>
                  <w:spacing w:after="0"/>
                </w:pPr>
                <w:r w:rsidRPr="00B80AC5">
                  <w:rPr>
                    <w:rFonts w:eastAsia="Times New Roman"/>
                    <w:color w:val="000000"/>
                    <w:sz w:val="12"/>
                  </w:rPr>
                  <w:t xml:space="preserve">(Palle &amp; </w:t>
                </w:r>
                <w:proofErr w:type="spellStart"/>
                <w:r w:rsidRPr="00B80AC5">
                  <w:rPr>
                    <w:rFonts w:eastAsia="Times New Roman"/>
                    <w:color w:val="000000"/>
                    <w:sz w:val="12"/>
                  </w:rPr>
                  <w:t>Neerati</w:t>
                </w:r>
                <w:proofErr w:type="spellEnd"/>
                <w:r w:rsidRPr="00B80AC5">
                  <w:rPr>
                    <w:rFonts w:eastAsia="Times New Roman"/>
                    <w:color w:val="000000"/>
                    <w:sz w:val="12"/>
                  </w:rPr>
                  <w:t>, 2018)</w:t>
                </w:r>
              </w:p>
            </w:tc>
          </w:sdtContent>
        </w:sdt>
      </w:tr>
      <w:tr w:rsidR="00717A02" w:rsidRPr="00BA36FE" w14:paraId="370CA474" w14:textId="77777777" w:rsidTr="006F510B">
        <w:trPr>
          <w:trHeight w:val="1127"/>
        </w:trPr>
        <w:tc>
          <w:tcPr>
            <w:tcW w:w="139" w:type="pct"/>
            <w:tcBorders>
              <w:top w:val="single" w:sz="4" w:space="0" w:color="auto"/>
              <w:bottom w:val="single" w:sz="4" w:space="0" w:color="auto"/>
            </w:tcBorders>
          </w:tcPr>
          <w:p w14:paraId="2B376094" w14:textId="77777777" w:rsidR="00717A02" w:rsidRPr="00FC39C4" w:rsidRDefault="00717A02" w:rsidP="00642005">
            <w:pPr>
              <w:spacing w:after="0"/>
              <w:rPr>
                <w:sz w:val="14"/>
                <w:szCs w:val="14"/>
              </w:rPr>
            </w:pPr>
            <w:r w:rsidRPr="00FC39C4">
              <w:rPr>
                <w:sz w:val="14"/>
                <w:szCs w:val="14"/>
              </w:rPr>
              <w:t>11</w:t>
            </w:r>
          </w:p>
        </w:tc>
        <w:tc>
          <w:tcPr>
            <w:tcW w:w="406" w:type="pct"/>
            <w:tcBorders>
              <w:top w:val="single" w:sz="4" w:space="0" w:color="auto"/>
              <w:bottom w:val="single" w:sz="4" w:space="0" w:color="auto"/>
            </w:tcBorders>
            <w:shd w:val="clear" w:color="auto" w:fill="auto"/>
          </w:tcPr>
          <w:p w14:paraId="0680C571" w14:textId="77777777" w:rsidR="00717A02" w:rsidRDefault="00717A02" w:rsidP="00642005">
            <w:pPr>
              <w:spacing w:after="0"/>
              <w:rPr>
                <w:sz w:val="18"/>
                <w:szCs w:val="18"/>
              </w:rPr>
            </w:pPr>
            <w:proofErr w:type="spellStart"/>
            <w:r w:rsidRPr="00863C62">
              <w:rPr>
                <w:sz w:val="18"/>
                <w:szCs w:val="18"/>
              </w:rPr>
              <w:t>Cu</w:t>
            </w:r>
            <w:r w:rsidRPr="00863C62">
              <w:rPr>
                <w:sz w:val="18"/>
                <w:szCs w:val="18"/>
                <w:vertAlign w:val="subscript"/>
              </w:rPr>
              <w:t>x</w:t>
            </w:r>
            <w:r w:rsidRPr="00863C62">
              <w:rPr>
                <w:sz w:val="18"/>
                <w:szCs w:val="18"/>
              </w:rPr>
              <w:t>O</w:t>
            </w:r>
            <w:proofErr w:type="spellEnd"/>
            <w:r w:rsidRPr="00863C62">
              <w:rPr>
                <w:sz w:val="18"/>
                <w:szCs w:val="18"/>
              </w:rPr>
              <w:t xml:space="preserve"> </w:t>
            </w:r>
            <w:r>
              <w:rPr>
                <w:sz w:val="18"/>
                <w:szCs w:val="18"/>
              </w:rPr>
              <w:t>NP</w:t>
            </w:r>
            <w:r w:rsidRPr="00BA36FE">
              <w:rPr>
                <w:sz w:val="18"/>
                <w:szCs w:val="18"/>
              </w:rPr>
              <w:t xml:space="preserve"> clusters</w:t>
            </w:r>
            <w:r>
              <w:rPr>
                <w:sz w:val="18"/>
                <w:szCs w:val="18"/>
              </w:rPr>
              <w:t xml:space="preserve"> </w:t>
            </w:r>
            <w:r w:rsidRPr="00BA36FE">
              <w:rPr>
                <w:sz w:val="18"/>
                <w:szCs w:val="18"/>
              </w:rPr>
              <w:t>(NCs)</w:t>
            </w:r>
          </w:p>
        </w:tc>
        <w:tc>
          <w:tcPr>
            <w:tcW w:w="495" w:type="pct"/>
            <w:tcBorders>
              <w:top w:val="single" w:sz="4" w:space="0" w:color="auto"/>
              <w:bottom w:val="single" w:sz="4" w:space="0" w:color="auto"/>
            </w:tcBorders>
          </w:tcPr>
          <w:p w14:paraId="152331F5" w14:textId="77777777" w:rsidR="00717A02" w:rsidRPr="00586550" w:rsidRDefault="00717A02" w:rsidP="00642005">
            <w:pPr>
              <w:spacing w:after="0"/>
              <w:rPr>
                <w:rFonts w:cstheme="minorHAnsi"/>
                <w:sz w:val="18"/>
                <w:szCs w:val="18"/>
              </w:rPr>
            </w:pPr>
            <w:r w:rsidRPr="00586550">
              <w:rPr>
                <w:rFonts w:cstheme="minorHAnsi"/>
                <w:b/>
                <w:bCs/>
                <w:sz w:val="18"/>
                <w:szCs w:val="18"/>
              </w:rPr>
              <w:t>Hydrodynamic diameter (nm)</w:t>
            </w:r>
          </w:p>
          <w:p w14:paraId="0240366F" w14:textId="77777777" w:rsidR="00717A02" w:rsidRDefault="00717A02" w:rsidP="00642005">
            <w:pPr>
              <w:spacing w:after="0"/>
              <w:rPr>
                <w:rFonts w:cstheme="minorHAnsi"/>
                <w:sz w:val="18"/>
                <w:szCs w:val="18"/>
              </w:rPr>
            </w:pPr>
            <w:r w:rsidRPr="006713AC">
              <w:rPr>
                <w:rFonts w:cstheme="minorHAnsi"/>
                <w:b/>
                <w:bCs/>
                <w:sz w:val="18"/>
                <w:szCs w:val="18"/>
              </w:rPr>
              <w:t>·</w:t>
            </w:r>
            <w:r w:rsidRPr="00D00F27">
              <w:rPr>
                <w:rFonts w:cstheme="minorHAnsi"/>
                <w:sz w:val="18"/>
                <w:szCs w:val="18"/>
              </w:rPr>
              <w:t>65 ± 7</w:t>
            </w:r>
          </w:p>
          <w:p w14:paraId="7474FD2A" w14:textId="77777777" w:rsidR="00717A02" w:rsidRPr="00702BEE" w:rsidRDefault="00717A02" w:rsidP="00642005">
            <w:pPr>
              <w:spacing w:after="0"/>
              <w:rPr>
                <w:rFonts w:cstheme="minorHAnsi"/>
                <w:sz w:val="18"/>
                <w:szCs w:val="18"/>
              </w:rPr>
            </w:pPr>
          </w:p>
        </w:tc>
        <w:tc>
          <w:tcPr>
            <w:tcW w:w="544" w:type="pct"/>
            <w:tcBorders>
              <w:top w:val="single" w:sz="4" w:space="0" w:color="auto"/>
              <w:bottom w:val="single" w:sz="4" w:space="0" w:color="auto"/>
            </w:tcBorders>
          </w:tcPr>
          <w:p w14:paraId="472120FB" w14:textId="77777777" w:rsidR="00717A02" w:rsidRDefault="00717A02" w:rsidP="00642005">
            <w:pPr>
              <w:spacing w:after="0"/>
              <w:rPr>
                <w:rFonts w:cstheme="minorHAnsi"/>
                <w:b/>
                <w:bCs/>
                <w:sz w:val="18"/>
                <w:szCs w:val="18"/>
                <w:u w:val="single"/>
              </w:rPr>
            </w:pPr>
            <w:r w:rsidRPr="005B6A7B">
              <w:rPr>
                <w:sz w:val="18"/>
                <w:szCs w:val="18"/>
              </w:rPr>
              <w:t>N</w:t>
            </w:r>
            <w:r>
              <w:rPr>
                <w:sz w:val="18"/>
                <w:szCs w:val="18"/>
              </w:rPr>
              <w:t>ot stated</w:t>
            </w:r>
          </w:p>
        </w:tc>
        <w:tc>
          <w:tcPr>
            <w:tcW w:w="446" w:type="pct"/>
            <w:tcBorders>
              <w:top w:val="single" w:sz="4" w:space="0" w:color="auto"/>
              <w:bottom w:val="single" w:sz="4" w:space="0" w:color="auto"/>
            </w:tcBorders>
          </w:tcPr>
          <w:p w14:paraId="5CFB1D2A" w14:textId="77777777" w:rsidR="00717A02" w:rsidRDefault="00717A02" w:rsidP="00642005">
            <w:pPr>
              <w:spacing w:after="0"/>
              <w:rPr>
                <w:sz w:val="18"/>
                <w:szCs w:val="18"/>
              </w:rPr>
            </w:pPr>
            <w:r>
              <w:rPr>
                <w:sz w:val="18"/>
                <w:szCs w:val="18"/>
              </w:rPr>
              <w:t>Parkinson’s disease</w:t>
            </w:r>
          </w:p>
        </w:tc>
        <w:tc>
          <w:tcPr>
            <w:tcW w:w="891" w:type="pct"/>
            <w:gridSpan w:val="2"/>
            <w:tcBorders>
              <w:top w:val="single" w:sz="4" w:space="0" w:color="auto"/>
              <w:bottom w:val="single" w:sz="4" w:space="0" w:color="auto"/>
            </w:tcBorders>
          </w:tcPr>
          <w:p w14:paraId="289AC840" w14:textId="77777777" w:rsidR="00717A02" w:rsidRDefault="00717A02" w:rsidP="00642005">
            <w:pPr>
              <w:spacing w:after="0"/>
              <w:rPr>
                <w:sz w:val="18"/>
                <w:szCs w:val="18"/>
              </w:rPr>
            </w:pPr>
            <w:r>
              <w:rPr>
                <w:rFonts w:cstheme="minorHAnsi"/>
                <w:b/>
                <w:bCs/>
                <w:sz w:val="18"/>
                <w:szCs w:val="18"/>
              </w:rPr>
              <w:t>·</w:t>
            </w:r>
            <w:r>
              <w:rPr>
                <w:sz w:val="18"/>
                <w:szCs w:val="18"/>
              </w:rPr>
              <w:t>MPP</w:t>
            </w:r>
            <w:r w:rsidRPr="00EB0818">
              <w:rPr>
                <w:sz w:val="18"/>
                <w:szCs w:val="18"/>
                <w:vertAlign w:val="superscript"/>
              </w:rPr>
              <w:t>+</w:t>
            </w:r>
            <w:r>
              <w:rPr>
                <w:sz w:val="18"/>
                <w:szCs w:val="18"/>
              </w:rPr>
              <w:t xml:space="preserve">-treated </w:t>
            </w:r>
            <w:r w:rsidRPr="00BA36FE">
              <w:rPr>
                <w:sz w:val="18"/>
                <w:szCs w:val="18"/>
              </w:rPr>
              <w:t>SHSY-5Y cells</w:t>
            </w:r>
          </w:p>
          <w:p w14:paraId="5500F99E" w14:textId="77777777" w:rsidR="00717A02" w:rsidRDefault="00717A02" w:rsidP="00642005">
            <w:pPr>
              <w:spacing w:after="0"/>
              <w:rPr>
                <w:sz w:val="18"/>
                <w:szCs w:val="18"/>
              </w:rPr>
            </w:pPr>
            <w:r>
              <w:rPr>
                <w:rFonts w:cstheme="minorHAnsi"/>
                <w:b/>
                <w:bCs/>
                <w:sz w:val="18"/>
                <w:szCs w:val="18"/>
              </w:rPr>
              <w:t>·</w:t>
            </w:r>
            <w:r w:rsidRPr="00BA36FE">
              <w:rPr>
                <w:sz w:val="18"/>
                <w:szCs w:val="18"/>
              </w:rPr>
              <w:t>UVA-treated NIH-3T3 cells</w:t>
            </w:r>
          </w:p>
          <w:p w14:paraId="21750F59" w14:textId="77777777" w:rsidR="00717A02" w:rsidRDefault="00717A02" w:rsidP="00642005">
            <w:pPr>
              <w:spacing w:after="0"/>
              <w:rPr>
                <w:sz w:val="18"/>
                <w:szCs w:val="18"/>
              </w:rPr>
            </w:pPr>
            <w:r>
              <w:rPr>
                <w:rFonts w:cstheme="minorHAnsi"/>
                <w:b/>
                <w:bCs/>
                <w:sz w:val="18"/>
                <w:szCs w:val="18"/>
              </w:rPr>
              <w:t>·</w:t>
            </w:r>
            <w:proofErr w:type="spellStart"/>
            <w:r>
              <w:rPr>
                <w:sz w:val="18"/>
                <w:szCs w:val="18"/>
              </w:rPr>
              <w:t>OxLDL</w:t>
            </w:r>
            <w:proofErr w:type="spellEnd"/>
            <w:r>
              <w:rPr>
                <w:sz w:val="18"/>
                <w:szCs w:val="18"/>
              </w:rPr>
              <w:t>-treated c</w:t>
            </w:r>
            <w:r w:rsidRPr="00BA36FE">
              <w:rPr>
                <w:sz w:val="18"/>
                <w:szCs w:val="18"/>
              </w:rPr>
              <w:t>ultured PIE cells</w:t>
            </w:r>
          </w:p>
          <w:p w14:paraId="22DA80DB" w14:textId="77777777" w:rsidR="00717A02" w:rsidRPr="0067385D" w:rsidRDefault="00717A02" w:rsidP="00642005">
            <w:pPr>
              <w:spacing w:after="0"/>
              <w:rPr>
                <w:sz w:val="18"/>
                <w:szCs w:val="18"/>
              </w:rPr>
            </w:pPr>
            <w:r>
              <w:rPr>
                <w:rFonts w:cstheme="minorHAnsi"/>
                <w:b/>
                <w:bCs/>
                <w:sz w:val="18"/>
                <w:szCs w:val="18"/>
              </w:rPr>
              <w:t>·</w:t>
            </w:r>
            <w:r>
              <w:rPr>
                <w:rFonts w:cstheme="minorHAnsi"/>
                <w:sz w:val="18"/>
                <w:szCs w:val="18"/>
              </w:rPr>
              <w:t>5 and 10 µg/mL</w:t>
            </w:r>
          </w:p>
        </w:tc>
        <w:tc>
          <w:tcPr>
            <w:tcW w:w="841" w:type="pct"/>
            <w:tcBorders>
              <w:top w:val="single" w:sz="4" w:space="0" w:color="auto"/>
              <w:bottom w:val="single" w:sz="4" w:space="0" w:color="auto"/>
            </w:tcBorders>
          </w:tcPr>
          <w:p w14:paraId="338E1BE3" w14:textId="77777777" w:rsidR="00717A02" w:rsidRDefault="00717A02" w:rsidP="00642005">
            <w:pPr>
              <w:spacing w:after="0"/>
              <w:rPr>
                <w:b/>
                <w:bCs/>
                <w:sz w:val="18"/>
                <w:szCs w:val="18"/>
              </w:rPr>
            </w:pPr>
            <w:r>
              <w:rPr>
                <w:b/>
                <w:bCs/>
                <w:sz w:val="18"/>
                <w:szCs w:val="18"/>
              </w:rPr>
              <w:t>Improved:</w:t>
            </w:r>
          </w:p>
          <w:p w14:paraId="6DD0B47F" w14:textId="77777777" w:rsidR="00717A02" w:rsidRDefault="00717A02" w:rsidP="00642005">
            <w:pPr>
              <w:spacing w:after="0"/>
              <w:rPr>
                <w:sz w:val="18"/>
                <w:szCs w:val="18"/>
              </w:rPr>
            </w:pPr>
            <w:r w:rsidRPr="009A4DEB">
              <w:rPr>
                <w:rFonts w:cstheme="minorHAnsi"/>
                <w:b/>
                <w:bCs/>
                <w:sz w:val="18"/>
                <w:szCs w:val="18"/>
              </w:rPr>
              <w:t>·</w:t>
            </w:r>
            <w:r w:rsidRPr="00BA36FE">
              <w:rPr>
                <w:sz w:val="18"/>
                <w:szCs w:val="18"/>
              </w:rPr>
              <w:t>Cell viability</w:t>
            </w:r>
            <w:r>
              <w:rPr>
                <w:sz w:val="18"/>
                <w:szCs w:val="18"/>
              </w:rPr>
              <w:t xml:space="preserve"> in all cellular models</w:t>
            </w:r>
          </w:p>
        </w:tc>
        <w:tc>
          <w:tcPr>
            <w:tcW w:w="844" w:type="pct"/>
            <w:tcBorders>
              <w:top w:val="single" w:sz="4" w:space="0" w:color="auto"/>
              <w:bottom w:val="single" w:sz="4" w:space="0" w:color="auto"/>
            </w:tcBorders>
          </w:tcPr>
          <w:p w14:paraId="7AA94E97" w14:textId="77777777" w:rsidR="00717A02" w:rsidRDefault="00717A02" w:rsidP="00642005">
            <w:pPr>
              <w:spacing w:after="0"/>
              <w:rPr>
                <w:b/>
                <w:bCs/>
                <w:sz w:val="18"/>
                <w:szCs w:val="18"/>
              </w:rPr>
            </w:pPr>
            <w:r>
              <w:rPr>
                <w:b/>
                <w:bCs/>
                <w:sz w:val="18"/>
                <w:szCs w:val="18"/>
              </w:rPr>
              <w:t>Reduced:</w:t>
            </w:r>
          </w:p>
          <w:p w14:paraId="4C38EAC5" w14:textId="77777777" w:rsidR="00717A02" w:rsidRDefault="00717A02" w:rsidP="00642005">
            <w:pPr>
              <w:spacing w:after="0"/>
              <w:rPr>
                <w:b/>
                <w:bCs/>
                <w:sz w:val="18"/>
                <w:szCs w:val="18"/>
              </w:rPr>
            </w:pPr>
            <w:r w:rsidRPr="009A4DEB">
              <w:rPr>
                <w:rFonts w:cstheme="minorHAnsi"/>
                <w:b/>
                <w:bCs/>
                <w:sz w:val="18"/>
                <w:szCs w:val="18"/>
              </w:rPr>
              <w:t>·</w:t>
            </w:r>
            <w:r>
              <w:rPr>
                <w:rFonts w:cstheme="minorHAnsi"/>
                <w:sz w:val="18"/>
                <w:szCs w:val="18"/>
              </w:rPr>
              <w:t>Caspase-3 protein expression</w:t>
            </w:r>
            <w:r w:rsidRPr="00BA36FE">
              <w:rPr>
                <w:sz w:val="18"/>
                <w:szCs w:val="18"/>
              </w:rPr>
              <w:t xml:space="preserve"> </w:t>
            </w:r>
            <w:r>
              <w:rPr>
                <w:sz w:val="18"/>
                <w:szCs w:val="18"/>
              </w:rPr>
              <w:t>in all cellular models</w:t>
            </w:r>
          </w:p>
        </w:tc>
        <w:tc>
          <w:tcPr>
            <w:tcW w:w="394" w:type="pct"/>
            <w:tcBorders>
              <w:top w:val="single" w:sz="4" w:space="0" w:color="auto"/>
              <w:bottom w:val="single" w:sz="4" w:space="0" w:color="auto"/>
            </w:tcBorders>
          </w:tcPr>
          <w:p w14:paraId="3E936168" w14:textId="473844F8" w:rsidR="00717A02" w:rsidRDefault="00D02D16" w:rsidP="00642005">
            <w:pPr>
              <w:spacing w:after="0"/>
            </w:pPr>
            <w:sdt>
              <w:sdtPr>
                <w:rPr>
                  <w:color w:val="000000"/>
                  <w:sz w:val="12"/>
                  <w:szCs w:val="12"/>
                </w:rPr>
                <w:tag w:val="MENDELEY_CITATION_v3_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"/>
                <w:id w:val="1902483151"/>
                <w:placeholder>
                  <w:docPart w:val="BAA2A65537D141FE92A36DA3A574C8E0"/>
                </w:placeholder>
              </w:sdtPr>
              <w:sdtEndPr/>
              <w:sdtContent>
                <w:r w:rsidR="00B80AC5" w:rsidRPr="00B80AC5">
                  <w:rPr>
                    <w:color w:val="000000"/>
                    <w:sz w:val="12"/>
                    <w:szCs w:val="12"/>
                  </w:rPr>
                  <w:t>(Hao et al., 2019)</w:t>
                </w:r>
              </w:sdtContent>
            </w:sdt>
          </w:p>
        </w:tc>
      </w:tr>
      <w:tr w:rsidR="00717A02" w:rsidRPr="00BA36FE" w14:paraId="0D98B30F" w14:textId="77777777" w:rsidTr="006F510B">
        <w:trPr>
          <w:trHeight w:val="1335"/>
        </w:trPr>
        <w:tc>
          <w:tcPr>
            <w:tcW w:w="139" w:type="pct"/>
            <w:tcBorders>
              <w:top w:val="single" w:sz="4" w:space="0" w:color="auto"/>
              <w:bottom w:val="single" w:sz="4" w:space="0" w:color="auto"/>
            </w:tcBorders>
          </w:tcPr>
          <w:p w14:paraId="7B0DCF87" w14:textId="77777777" w:rsidR="00717A02" w:rsidRPr="00642005" w:rsidRDefault="00717A02" w:rsidP="00516322">
            <w:pPr>
              <w:rPr>
                <w:rFonts w:cs="Times New Roman"/>
                <w:sz w:val="14"/>
                <w:szCs w:val="14"/>
              </w:rPr>
            </w:pPr>
            <w:r w:rsidRPr="00642005">
              <w:rPr>
                <w:rFonts w:cs="Times New Roman"/>
                <w:sz w:val="14"/>
                <w:szCs w:val="14"/>
              </w:rPr>
              <w:t>12</w:t>
            </w:r>
          </w:p>
        </w:tc>
        <w:tc>
          <w:tcPr>
            <w:tcW w:w="406" w:type="pct"/>
            <w:tcBorders>
              <w:top w:val="single" w:sz="4" w:space="0" w:color="auto"/>
              <w:bottom w:val="single" w:sz="4" w:space="0" w:color="auto"/>
            </w:tcBorders>
            <w:shd w:val="clear" w:color="auto" w:fill="auto"/>
          </w:tcPr>
          <w:p w14:paraId="5BDF62A1" w14:textId="77777777" w:rsidR="00717A02" w:rsidRPr="00642005" w:rsidRDefault="00717A02" w:rsidP="00516322">
            <w:pPr>
              <w:rPr>
                <w:rFonts w:cs="Times New Roman"/>
                <w:sz w:val="18"/>
                <w:szCs w:val="18"/>
              </w:rPr>
            </w:pPr>
            <w:r w:rsidRPr="00642005">
              <w:rPr>
                <w:rFonts w:cs="Times New Roman"/>
                <w:sz w:val="18"/>
                <w:szCs w:val="18"/>
              </w:rPr>
              <w:t>AuNPs associated with NAC</w:t>
            </w:r>
          </w:p>
        </w:tc>
        <w:tc>
          <w:tcPr>
            <w:tcW w:w="495" w:type="pct"/>
            <w:tcBorders>
              <w:top w:val="single" w:sz="4" w:space="0" w:color="auto"/>
              <w:bottom w:val="single" w:sz="4" w:space="0" w:color="auto"/>
            </w:tcBorders>
          </w:tcPr>
          <w:p w14:paraId="23D7AC9B" w14:textId="77777777" w:rsidR="00717A02" w:rsidRPr="00642005" w:rsidRDefault="00717A02" w:rsidP="00516322">
            <w:pPr>
              <w:rPr>
                <w:rFonts w:cs="Times New Roman"/>
                <w:sz w:val="18"/>
                <w:szCs w:val="18"/>
              </w:rPr>
            </w:pPr>
            <w:r w:rsidRPr="00642005">
              <w:rPr>
                <w:rFonts w:cs="Times New Roman"/>
                <w:b/>
                <w:bCs/>
                <w:sz w:val="18"/>
                <w:szCs w:val="18"/>
              </w:rPr>
              <w:t>Hydrodynamic diameter (nm)</w:t>
            </w:r>
          </w:p>
          <w:p w14:paraId="2405824A"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20</w:t>
            </w:r>
          </w:p>
          <w:p w14:paraId="02640B68" w14:textId="77777777" w:rsidR="00717A02" w:rsidRPr="00642005" w:rsidRDefault="00717A02" w:rsidP="00516322">
            <w:pPr>
              <w:rPr>
                <w:rFonts w:cs="Times New Roman"/>
                <w:sz w:val="18"/>
                <w:szCs w:val="18"/>
              </w:rPr>
            </w:pPr>
          </w:p>
        </w:tc>
        <w:tc>
          <w:tcPr>
            <w:tcW w:w="544" w:type="pct"/>
            <w:tcBorders>
              <w:top w:val="single" w:sz="4" w:space="0" w:color="auto"/>
              <w:bottom w:val="single" w:sz="4" w:space="0" w:color="auto"/>
            </w:tcBorders>
          </w:tcPr>
          <w:p w14:paraId="531642F0" w14:textId="77777777" w:rsidR="00717A02" w:rsidRPr="00642005" w:rsidRDefault="00717A02" w:rsidP="00516322">
            <w:pPr>
              <w:rPr>
                <w:rFonts w:cs="Times New Roman"/>
                <w:sz w:val="18"/>
                <w:szCs w:val="18"/>
              </w:rPr>
            </w:pPr>
            <w:r w:rsidRPr="00642005">
              <w:rPr>
                <w:rFonts w:cs="Times New Roman"/>
                <w:sz w:val="18"/>
                <w:szCs w:val="18"/>
              </w:rPr>
              <w:t>Not stated</w:t>
            </w:r>
          </w:p>
        </w:tc>
        <w:tc>
          <w:tcPr>
            <w:tcW w:w="446" w:type="pct"/>
            <w:tcBorders>
              <w:top w:val="single" w:sz="4" w:space="0" w:color="auto"/>
              <w:bottom w:val="single" w:sz="4" w:space="0" w:color="auto"/>
            </w:tcBorders>
          </w:tcPr>
          <w:p w14:paraId="1812C6D6" w14:textId="77777777" w:rsidR="00717A02" w:rsidRPr="00642005" w:rsidRDefault="00717A02" w:rsidP="00516322">
            <w:pPr>
              <w:rPr>
                <w:rFonts w:cs="Times New Roman"/>
                <w:sz w:val="18"/>
                <w:szCs w:val="18"/>
              </w:rPr>
            </w:pPr>
            <w:r w:rsidRPr="00642005">
              <w:rPr>
                <w:rFonts w:cs="Times New Roman"/>
                <w:sz w:val="18"/>
                <w:szCs w:val="18"/>
              </w:rPr>
              <w:t>Sepsis-induced brain injury</w:t>
            </w:r>
          </w:p>
        </w:tc>
        <w:tc>
          <w:tcPr>
            <w:tcW w:w="891" w:type="pct"/>
            <w:gridSpan w:val="2"/>
            <w:tcBorders>
              <w:top w:val="single" w:sz="4" w:space="0" w:color="auto"/>
              <w:bottom w:val="single" w:sz="4" w:space="0" w:color="auto"/>
            </w:tcBorders>
          </w:tcPr>
          <w:p w14:paraId="2362BB76" w14:textId="77777777" w:rsidR="00717A02" w:rsidRPr="00642005" w:rsidRDefault="00717A02" w:rsidP="00516322">
            <w:pPr>
              <w:rPr>
                <w:rFonts w:cs="Times New Roman"/>
                <w:sz w:val="18"/>
                <w:szCs w:val="18"/>
              </w:rPr>
            </w:pPr>
            <w:r w:rsidRPr="00642005">
              <w:rPr>
                <w:rFonts w:cs="Times New Roman"/>
                <w:sz w:val="18"/>
                <w:szCs w:val="18"/>
              </w:rPr>
              <w:t>CLP-induced adult male Wister rats</w:t>
            </w:r>
          </w:p>
          <w:p w14:paraId="1DBE6ECB"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 xml:space="preserve">50 mg/kg </w:t>
            </w:r>
            <w:proofErr w:type="spellStart"/>
            <w:r w:rsidRPr="00642005">
              <w:rPr>
                <w:rFonts w:cs="Times New Roman"/>
                <w:sz w:val="18"/>
                <w:szCs w:val="18"/>
              </w:rPr>
              <w:t>b.w.</w:t>
            </w:r>
            <w:proofErr w:type="spellEnd"/>
            <w:r w:rsidRPr="00642005">
              <w:rPr>
                <w:rFonts w:cs="Times New Roman"/>
                <w:sz w:val="18"/>
                <w:szCs w:val="18"/>
              </w:rPr>
              <w:t xml:space="preserve"> </w:t>
            </w:r>
            <w:proofErr w:type="spellStart"/>
            <w:r w:rsidRPr="00642005">
              <w:rPr>
                <w:rFonts w:cs="Times New Roman"/>
                <w:sz w:val="18"/>
                <w:szCs w:val="18"/>
              </w:rPr>
              <w:t>s.c.</w:t>
            </w:r>
            <w:proofErr w:type="spellEnd"/>
            <w:r w:rsidRPr="00642005">
              <w:rPr>
                <w:rFonts w:cs="Times New Roman"/>
                <w:sz w:val="18"/>
                <w:szCs w:val="18"/>
              </w:rPr>
              <w:t>, immediately and 12 h after surgery</w:t>
            </w:r>
          </w:p>
        </w:tc>
        <w:tc>
          <w:tcPr>
            <w:tcW w:w="841" w:type="pct"/>
            <w:tcBorders>
              <w:top w:val="single" w:sz="4" w:space="0" w:color="auto"/>
              <w:bottom w:val="single" w:sz="4" w:space="0" w:color="auto"/>
            </w:tcBorders>
          </w:tcPr>
          <w:p w14:paraId="2DAD1BD1" w14:textId="77777777" w:rsidR="00717A02" w:rsidRPr="00642005" w:rsidRDefault="00717A02" w:rsidP="00516322">
            <w:pPr>
              <w:rPr>
                <w:rFonts w:cs="Times New Roman"/>
                <w:sz w:val="18"/>
                <w:szCs w:val="18"/>
              </w:rPr>
            </w:pPr>
            <w:r w:rsidRPr="00642005">
              <w:rPr>
                <w:rFonts w:cs="Times New Roman"/>
                <w:b/>
                <w:bCs/>
                <w:sz w:val="18"/>
                <w:szCs w:val="18"/>
              </w:rPr>
              <w:t>Improved:</w:t>
            </w:r>
          </w:p>
          <w:p w14:paraId="6510F1FF"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Complex I activity</w:t>
            </w:r>
          </w:p>
          <w:p w14:paraId="5620B201" w14:textId="77777777" w:rsidR="00717A02" w:rsidRPr="00642005" w:rsidRDefault="00717A02" w:rsidP="00516322">
            <w:pPr>
              <w:rPr>
                <w:rFonts w:cs="Times New Roman"/>
                <w:sz w:val="18"/>
                <w:szCs w:val="18"/>
              </w:rPr>
            </w:pPr>
          </w:p>
        </w:tc>
        <w:tc>
          <w:tcPr>
            <w:tcW w:w="844" w:type="pct"/>
            <w:tcBorders>
              <w:top w:val="single" w:sz="4" w:space="0" w:color="auto"/>
              <w:bottom w:val="single" w:sz="4" w:space="0" w:color="auto"/>
            </w:tcBorders>
          </w:tcPr>
          <w:p w14:paraId="3F59BF8F" w14:textId="77777777" w:rsidR="00717A02" w:rsidRPr="00642005" w:rsidRDefault="00717A02" w:rsidP="00516322">
            <w:pPr>
              <w:rPr>
                <w:rFonts w:cs="Times New Roman"/>
                <w:b/>
                <w:bCs/>
                <w:sz w:val="18"/>
                <w:szCs w:val="18"/>
              </w:rPr>
            </w:pPr>
            <w:r w:rsidRPr="00642005">
              <w:rPr>
                <w:rFonts w:cs="Times New Roman"/>
                <w:b/>
                <w:bCs/>
                <w:sz w:val="18"/>
                <w:szCs w:val="18"/>
              </w:rPr>
              <w:t>Reduced:</w:t>
            </w:r>
          </w:p>
          <w:p w14:paraId="711699B4"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Lipid peroxidation in the hippocampus and prefrontal cortex</w:t>
            </w:r>
          </w:p>
          <w:p w14:paraId="0B13768B" w14:textId="77777777" w:rsidR="00717A02" w:rsidRPr="00642005" w:rsidRDefault="00717A02" w:rsidP="00516322">
            <w:pPr>
              <w:rPr>
                <w:rFonts w:cs="Times New Roman"/>
                <w:sz w:val="18"/>
                <w:szCs w:val="18"/>
              </w:rPr>
            </w:pPr>
            <w:r w:rsidRPr="00642005">
              <w:rPr>
                <w:rFonts w:cs="Times New Roman"/>
                <w:b/>
                <w:bCs/>
                <w:sz w:val="18"/>
                <w:szCs w:val="18"/>
              </w:rPr>
              <w:t>·</w:t>
            </w:r>
            <w:r w:rsidRPr="00642005">
              <w:rPr>
                <w:rFonts w:cs="Times New Roman"/>
                <w:sz w:val="18"/>
                <w:szCs w:val="18"/>
              </w:rPr>
              <w:t>Protein carbonyls in the hippocampus</w:t>
            </w:r>
          </w:p>
        </w:tc>
        <w:sdt>
          <w:sdtPr>
            <w:rPr>
              <w:rFonts w:cs="Times New Roman"/>
              <w:color w:val="000000"/>
              <w:sz w:val="12"/>
              <w:szCs w:val="12"/>
            </w:rPr>
            <w:tag w:val="MENDELEY_CITATION_v3_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"/>
            <w:id w:val="1323927121"/>
            <w:placeholder>
              <w:docPart w:val="D764060A57934EA7BC08A3EDC951B623"/>
            </w:placeholder>
          </w:sdtPr>
          <w:sdtEndPr/>
          <w:sdtContent>
            <w:tc>
              <w:tcPr>
                <w:tcW w:w="394" w:type="pct"/>
                <w:tcBorders>
                  <w:top w:val="single" w:sz="4" w:space="0" w:color="auto"/>
                  <w:bottom w:val="single" w:sz="4" w:space="0" w:color="auto"/>
                </w:tcBorders>
              </w:tcPr>
              <w:p w14:paraId="04B7788F" w14:textId="7B845517" w:rsidR="00717A02" w:rsidRPr="00642005" w:rsidRDefault="00B80AC5" w:rsidP="00516322">
                <w:pPr>
                  <w:rPr>
                    <w:rFonts w:cs="Times New Roman"/>
                  </w:rPr>
                </w:pPr>
                <w:r w:rsidRPr="00B80AC5">
                  <w:rPr>
                    <w:rFonts w:cs="Times New Roman"/>
                    <w:color w:val="000000"/>
                    <w:sz w:val="12"/>
                    <w:szCs w:val="12"/>
                  </w:rPr>
                  <w:t>(</w:t>
                </w:r>
                <w:proofErr w:type="spellStart"/>
                <w:r w:rsidRPr="00B80AC5">
                  <w:rPr>
                    <w:rFonts w:cs="Times New Roman"/>
                    <w:color w:val="000000"/>
                    <w:sz w:val="12"/>
                    <w:szCs w:val="12"/>
                  </w:rPr>
                  <w:t>Petronilho</w:t>
                </w:r>
                <w:proofErr w:type="spellEnd"/>
                <w:r w:rsidRPr="00B80AC5">
                  <w:rPr>
                    <w:rFonts w:cs="Times New Roman"/>
                    <w:color w:val="000000"/>
                    <w:sz w:val="12"/>
                    <w:szCs w:val="12"/>
                  </w:rPr>
                  <w:t xml:space="preserve"> et al., 2020)</w:t>
                </w:r>
              </w:p>
            </w:tc>
          </w:sdtContent>
        </w:sdt>
      </w:tr>
      <w:tr w:rsidR="00717A02" w:rsidRPr="00BA36FE" w14:paraId="7CE1744B" w14:textId="77777777" w:rsidTr="006F510B">
        <w:trPr>
          <w:trHeight w:val="2971"/>
        </w:trPr>
        <w:tc>
          <w:tcPr>
            <w:tcW w:w="139" w:type="pct"/>
            <w:tcBorders>
              <w:top w:val="single" w:sz="4" w:space="0" w:color="auto"/>
              <w:bottom w:val="single" w:sz="4" w:space="0" w:color="auto"/>
            </w:tcBorders>
          </w:tcPr>
          <w:p w14:paraId="361A0743" w14:textId="77777777" w:rsidR="00717A02" w:rsidRPr="00642005" w:rsidRDefault="00717A02" w:rsidP="00642005">
            <w:pPr>
              <w:spacing w:after="0"/>
              <w:rPr>
                <w:rFonts w:cs="Times New Roman"/>
                <w:sz w:val="14"/>
                <w:szCs w:val="14"/>
              </w:rPr>
            </w:pPr>
            <w:r w:rsidRPr="00642005">
              <w:rPr>
                <w:rFonts w:cs="Times New Roman"/>
                <w:sz w:val="14"/>
                <w:szCs w:val="14"/>
              </w:rPr>
              <w:lastRenderedPageBreak/>
              <w:t>13</w:t>
            </w:r>
          </w:p>
        </w:tc>
        <w:tc>
          <w:tcPr>
            <w:tcW w:w="406" w:type="pct"/>
            <w:tcBorders>
              <w:top w:val="single" w:sz="4" w:space="0" w:color="auto"/>
              <w:bottom w:val="single" w:sz="4" w:space="0" w:color="auto"/>
            </w:tcBorders>
            <w:shd w:val="clear" w:color="auto" w:fill="auto"/>
          </w:tcPr>
          <w:p w14:paraId="1F9573C0" w14:textId="77777777" w:rsidR="00717A02" w:rsidRPr="00642005" w:rsidRDefault="00717A02" w:rsidP="00642005">
            <w:pPr>
              <w:spacing w:after="0"/>
              <w:rPr>
                <w:rFonts w:cs="Times New Roman"/>
                <w:sz w:val="18"/>
                <w:szCs w:val="18"/>
              </w:rPr>
            </w:pPr>
            <w:r w:rsidRPr="00642005">
              <w:rPr>
                <w:rFonts w:cs="Times New Roman"/>
                <w:sz w:val="18"/>
                <w:szCs w:val="18"/>
              </w:rPr>
              <w:t>Palladium hydride (</w:t>
            </w:r>
            <w:proofErr w:type="spellStart"/>
            <w:r w:rsidRPr="00642005">
              <w:rPr>
                <w:rFonts w:cs="Times New Roman"/>
                <w:sz w:val="18"/>
                <w:szCs w:val="18"/>
              </w:rPr>
              <w:t>PdH</w:t>
            </w:r>
            <w:proofErr w:type="spellEnd"/>
            <w:r w:rsidRPr="00642005">
              <w:rPr>
                <w:rFonts w:cs="Times New Roman"/>
                <w:sz w:val="18"/>
                <w:szCs w:val="18"/>
              </w:rPr>
              <w:t>) NPs</w:t>
            </w:r>
          </w:p>
        </w:tc>
        <w:tc>
          <w:tcPr>
            <w:tcW w:w="495" w:type="pct"/>
            <w:tcBorders>
              <w:top w:val="single" w:sz="4" w:space="0" w:color="auto"/>
              <w:bottom w:val="single" w:sz="4" w:space="0" w:color="auto"/>
            </w:tcBorders>
          </w:tcPr>
          <w:p w14:paraId="4386617E" w14:textId="77777777" w:rsidR="00717A02" w:rsidRPr="00642005" w:rsidRDefault="00717A02" w:rsidP="00642005">
            <w:pPr>
              <w:spacing w:after="0"/>
              <w:rPr>
                <w:rFonts w:cs="Times New Roman"/>
                <w:sz w:val="18"/>
                <w:szCs w:val="18"/>
              </w:rPr>
            </w:pPr>
            <w:r w:rsidRPr="00642005">
              <w:rPr>
                <w:rFonts w:cs="Times New Roman"/>
                <w:b/>
                <w:bCs/>
                <w:sz w:val="18"/>
                <w:szCs w:val="18"/>
              </w:rPr>
              <w:t>Hydrodynamic diameter (nm)</w:t>
            </w:r>
          </w:p>
          <w:p w14:paraId="15570953"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30</w:t>
            </w:r>
          </w:p>
          <w:p w14:paraId="470D73DE" w14:textId="77777777" w:rsidR="00717A02" w:rsidRPr="00642005" w:rsidRDefault="00717A02" w:rsidP="00642005">
            <w:pPr>
              <w:spacing w:after="0"/>
              <w:rPr>
                <w:rFonts w:cs="Times New Roman"/>
                <w:sz w:val="18"/>
                <w:szCs w:val="18"/>
              </w:rPr>
            </w:pPr>
          </w:p>
        </w:tc>
        <w:tc>
          <w:tcPr>
            <w:tcW w:w="544" w:type="pct"/>
            <w:tcBorders>
              <w:top w:val="single" w:sz="4" w:space="0" w:color="auto"/>
              <w:bottom w:val="single" w:sz="4" w:space="0" w:color="auto"/>
            </w:tcBorders>
          </w:tcPr>
          <w:p w14:paraId="6A22E6C2" w14:textId="77777777" w:rsidR="00717A02" w:rsidRPr="00642005" w:rsidRDefault="00717A02" w:rsidP="00642005">
            <w:pPr>
              <w:spacing w:after="0"/>
              <w:rPr>
                <w:rFonts w:cs="Times New Roman"/>
                <w:sz w:val="18"/>
                <w:szCs w:val="18"/>
              </w:rPr>
            </w:pPr>
            <w:r w:rsidRPr="00642005">
              <w:rPr>
                <w:rFonts w:cs="Times New Roman"/>
                <w:sz w:val="18"/>
                <w:szCs w:val="18"/>
              </w:rPr>
              <w:t>Not stated</w:t>
            </w:r>
          </w:p>
        </w:tc>
        <w:tc>
          <w:tcPr>
            <w:tcW w:w="446" w:type="pct"/>
            <w:tcBorders>
              <w:top w:val="single" w:sz="4" w:space="0" w:color="auto"/>
              <w:bottom w:val="single" w:sz="4" w:space="0" w:color="auto"/>
            </w:tcBorders>
          </w:tcPr>
          <w:p w14:paraId="57FB9BE2" w14:textId="77777777" w:rsidR="00717A02" w:rsidRPr="00642005" w:rsidRDefault="00717A02" w:rsidP="00642005">
            <w:pPr>
              <w:spacing w:after="0"/>
              <w:rPr>
                <w:rFonts w:cs="Times New Roman"/>
                <w:sz w:val="18"/>
                <w:szCs w:val="18"/>
              </w:rPr>
            </w:pPr>
            <w:r w:rsidRPr="00642005">
              <w:rPr>
                <w:rFonts w:cs="Times New Roman"/>
                <w:sz w:val="18"/>
                <w:szCs w:val="18"/>
              </w:rPr>
              <w:t>Alzheimer’s disease</w:t>
            </w:r>
          </w:p>
        </w:tc>
        <w:tc>
          <w:tcPr>
            <w:tcW w:w="445" w:type="pct"/>
            <w:tcBorders>
              <w:top w:val="single" w:sz="4" w:space="0" w:color="auto"/>
              <w:bottom w:val="single" w:sz="4" w:space="0" w:color="auto"/>
            </w:tcBorders>
          </w:tcPr>
          <w:p w14:paraId="6A980D28" w14:textId="77777777" w:rsidR="00717A02" w:rsidRPr="00642005" w:rsidRDefault="00717A02" w:rsidP="00642005">
            <w:pPr>
              <w:spacing w:after="0"/>
              <w:rPr>
                <w:rFonts w:cs="Times New Roman"/>
                <w:i/>
                <w:iCs/>
                <w:sz w:val="18"/>
                <w:szCs w:val="18"/>
                <w:u w:val="single"/>
              </w:rPr>
            </w:pPr>
            <w:r w:rsidRPr="00642005">
              <w:rPr>
                <w:rFonts w:cs="Times New Roman"/>
                <w:i/>
                <w:iCs/>
                <w:sz w:val="18"/>
                <w:szCs w:val="18"/>
                <w:u w:val="single"/>
              </w:rPr>
              <w:t>In vivo:</w:t>
            </w:r>
          </w:p>
          <w:p w14:paraId="663DB27D" w14:textId="77777777" w:rsidR="00717A02" w:rsidRPr="00642005" w:rsidRDefault="00717A02" w:rsidP="00642005">
            <w:pPr>
              <w:spacing w:after="0"/>
              <w:rPr>
                <w:rFonts w:cs="Times New Roman"/>
                <w:sz w:val="18"/>
                <w:szCs w:val="18"/>
              </w:rPr>
            </w:pPr>
            <w:r w:rsidRPr="00642005">
              <w:rPr>
                <w:rFonts w:cs="Times New Roman"/>
                <w:sz w:val="18"/>
                <w:szCs w:val="18"/>
              </w:rPr>
              <w:t xml:space="preserve">3×Tg-AD mice carrying human gene mutants </w:t>
            </w:r>
            <w:proofErr w:type="spellStart"/>
            <w:r w:rsidRPr="00642005">
              <w:rPr>
                <w:rFonts w:cs="Times New Roman"/>
                <w:sz w:val="18"/>
                <w:szCs w:val="18"/>
              </w:rPr>
              <w:t>APPswe</w:t>
            </w:r>
            <w:proofErr w:type="spellEnd"/>
            <w:r w:rsidRPr="00642005">
              <w:rPr>
                <w:rFonts w:cs="Times New Roman"/>
                <w:sz w:val="18"/>
                <w:szCs w:val="18"/>
              </w:rPr>
              <w:t>, PS1M146V and tauP301L</w:t>
            </w:r>
          </w:p>
          <w:p w14:paraId="67F54205"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0.5, 1 and 2 mg/mL bilateral intracerebral injection</w:t>
            </w:r>
          </w:p>
        </w:tc>
        <w:tc>
          <w:tcPr>
            <w:tcW w:w="446" w:type="pct"/>
            <w:tcBorders>
              <w:top w:val="single" w:sz="4" w:space="0" w:color="auto"/>
              <w:bottom w:val="single" w:sz="4" w:space="0" w:color="auto"/>
            </w:tcBorders>
          </w:tcPr>
          <w:p w14:paraId="46F2A723" w14:textId="77777777" w:rsidR="00717A02" w:rsidRPr="00642005" w:rsidRDefault="00717A02" w:rsidP="00642005">
            <w:pPr>
              <w:spacing w:after="0"/>
              <w:rPr>
                <w:rFonts w:cs="Times New Roman"/>
                <w:i/>
                <w:iCs/>
                <w:sz w:val="18"/>
                <w:szCs w:val="18"/>
                <w:u w:val="single"/>
              </w:rPr>
            </w:pPr>
            <w:r w:rsidRPr="00642005">
              <w:rPr>
                <w:rFonts w:cs="Times New Roman"/>
                <w:i/>
                <w:iCs/>
                <w:sz w:val="18"/>
                <w:szCs w:val="18"/>
                <w:u w:val="single"/>
              </w:rPr>
              <w:t>In vitro:</w:t>
            </w:r>
          </w:p>
          <w:p w14:paraId="6602C414" w14:textId="77777777" w:rsidR="00717A02" w:rsidRPr="00642005" w:rsidRDefault="00717A02" w:rsidP="00642005">
            <w:pPr>
              <w:spacing w:after="0"/>
              <w:rPr>
                <w:rFonts w:cs="Times New Roman"/>
                <w:sz w:val="18"/>
                <w:szCs w:val="18"/>
              </w:rPr>
            </w:pPr>
            <w:r w:rsidRPr="00642005">
              <w:rPr>
                <w:rFonts w:cs="Times New Roman"/>
                <w:sz w:val="18"/>
                <w:szCs w:val="18"/>
              </w:rPr>
              <w:t>Over expressed human Swedish mutant APP695 cell lines (N2a-SW)</w:t>
            </w:r>
          </w:p>
          <w:p w14:paraId="13290F5B"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0.5, 1 and 2 mg/mL for 24 h</w:t>
            </w:r>
          </w:p>
        </w:tc>
        <w:tc>
          <w:tcPr>
            <w:tcW w:w="841" w:type="pct"/>
            <w:tcBorders>
              <w:top w:val="single" w:sz="4" w:space="0" w:color="auto"/>
              <w:bottom w:val="single" w:sz="4" w:space="0" w:color="auto"/>
            </w:tcBorders>
          </w:tcPr>
          <w:p w14:paraId="293ED29A" w14:textId="77777777" w:rsidR="00717A02" w:rsidRPr="00642005" w:rsidRDefault="00717A02" w:rsidP="00642005">
            <w:pPr>
              <w:spacing w:after="0"/>
              <w:rPr>
                <w:rFonts w:cs="Times New Roman"/>
                <w:sz w:val="18"/>
                <w:szCs w:val="18"/>
                <w:u w:val="single"/>
              </w:rPr>
            </w:pPr>
            <w:r w:rsidRPr="00642005">
              <w:rPr>
                <w:rFonts w:cs="Times New Roman"/>
                <w:i/>
                <w:iCs/>
                <w:sz w:val="18"/>
                <w:szCs w:val="18"/>
                <w:u w:val="single"/>
              </w:rPr>
              <w:t>In vivo:</w:t>
            </w:r>
          </w:p>
          <w:p w14:paraId="6A222ECA" w14:textId="77777777" w:rsidR="00717A02" w:rsidRPr="00642005" w:rsidRDefault="00717A02" w:rsidP="00642005">
            <w:pPr>
              <w:spacing w:after="0"/>
              <w:rPr>
                <w:rFonts w:cs="Times New Roman"/>
                <w:b/>
                <w:bCs/>
                <w:sz w:val="18"/>
                <w:szCs w:val="18"/>
              </w:rPr>
            </w:pPr>
            <w:r w:rsidRPr="00642005">
              <w:rPr>
                <w:rFonts w:cs="Times New Roman"/>
                <w:b/>
                <w:bCs/>
                <w:sz w:val="18"/>
                <w:szCs w:val="18"/>
              </w:rPr>
              <w:t>Reduced:</w:t>
            </w:r>
          </w:p>
          <w:p w14:paraId="3C69FB36"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Aβ oligomers levels</w:t>
            </w:r>
          </w:p>
          <w:p w14:paraId="48D71BCF" w14:textId="77777777" w:rsidR="00717A02" w:rsidRPr="00642005" w:rsidRDefault="00717A02" w:rsidP="00642005">
            <w:pPr>
              <w:spacing w:after="0"/>
              <w:rPr>
                <w:rFonts w:cs="Times New Roman"/>
                <w:b/>
                <w:bCs/>
                <w:sz w:val="18"/>
                <w:szCs w:val="18"/>
              </w:rPr>
            </w:pPr>
            <w:r w:rsidRPr="00642005">
              <w:rPr>
                <w:rFonts w:cs="Times New Roman"/>
                <w:b/>
                <w:bCs/>
                <w:sz w:val="18"/>
                <w:szCs w:val="18"/>
              </w:rPr>
              <w:t>Rescued:</w:t>
            </w:r>
          </w:p>
          <w:p w14:paraId="7F52C231" w14:textId="77777777" w:rsidR="00717A02" w:rsidRPr="00642005" w:rsidRDefault="00717A02" w:rsidP="00642005">
            <w:pPr>
              <w:spacing w:after="0"/>
              <w:rPr>
                <w:rFonts w:cs="Times New Roman"/>
                <w:b/>
                <w:bCs/>
                <w:sz w:val="18"/>
                <w:szCs w:val="18"/>
              </w:rPr>
            </w:pPr>
            <w:r w:rsidRPr="00642005">
              <w:rPr>
                <w:rFonts w:cs="Times New Roman"/>
                <w:b/>
                <w:bCs/>
                <w:sz w:val="18"/>
                <w:szCs w:val="18"/>
              </w:rPr>
              <w:t>·</w:t>
            </w:r>
            <w:r w:rsidRPr="00642005">
              <w:rPr>
                <w:rFonts w:cs="Times New Roman"/>
                <w:sz w:val="18"/>
                <w:szCs w:val="18"/>
              </w:rPr>
              <w:t>Drp1 and Mfn2 expression levels</w:t>
            </w:r>
          </w:p>
          <w:p w14:paraId="24F0C485" w14:textId="77777777" w:rsidR="00717A02" w:rsidRPr="00642005" w:rsidRDefault="00717A02" w:rsidP="00642005">
            <w:pPr>
              <w:spacing w:after="0"/>
              <w:rPr>
                <w:rFonts w:cs="Times New Roman"/>
                <w:b/>
                <w:bCs/>
                <w:sz w:val="18"/>
                <w:szCs w:val="18"/>
              </w:rPr>
            </w:pPr>
            <w:r w:rsidRPr="00642005">
              <w:rPr>
                <w:rFonts w:cs="Times New Roman"/>
                <w:b/>
                <w:bCs/>
                <w:sz w:val="18"/>
                <w:szCs w:val="18"/>
              </w:rPr>
              <w:t>Improved:</w:t>
            </w:r>
          </w:p>
          <w:p w14:paraId="43AFD964"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COX IV expression</w:t>
            </w:r>
          </w:p>
          <w:p w14:paraId="4C339836" w14:textId="77777777" w:rsidR="00717A02" w:rsidRPr="00642005" w:rsidRDefault="00717A02" w:rsidP="00642005">
            <w:pPr>
              <w:spacing w:after="0"/>
              <w:rPr>
                <w:rFonts w:cs="Times New Roman"/>
                <w:i/>
                <w:iCs/>
                <w:sz w:val="18"/>
                <w:szCs w:val="18"/>
                <w:u w:val="single"/>
              </w:rPr>
            </w:pPr>
          </w:p>
        </w:tc>
        <w:tc>
          <w:tcPr>
            <w:tcW w:w="844" w:type="pct"/>
            <w:tcBorders>
              <w:top w:val="single" w:sz="4" w:space="0" w:color="auto"/>
              <w:bottom w:val="single" w:sz="4" w:space="0" w:color="auto"/>
            </w:tcBorders>
          </w:tcPr>
          <w:p w14:paraId="72632302" w14:textId="77777777" w:rsidR="00717A02" w:rsidRPr="00642005" w:rsidRDefault="00717A02" w:rsidP="00642005">
            <w:pPr>
              <w:spacing w:after="0"/>
              <w:rPr>
                <w:rFonts w:cs="Times New Roman"/>
                <w:i/>
                <w:iCs/>
                <w:sz w:val="18"/>
                <w:szCs w:val="18"/>
                <w:u w:val="single"/>
              </w:rPr>
            </w:pPr>
            <w:r w:rsidRPr="00642005">
              <w:rPr>
                <w:rFonts w:cs="Times New Roman"/>
                <w:i/>
                <w:iCs/>
                <w:sz w:val="18"/>
                <w:szCs w:val="18"/>
                <w:u w:val="single"/>
              </w:rPr>
              <w:t>In vitro:</w:t>
            </w:r>
          </w:p>
          <w:p w14:paraId="60430A4C" w14:textId="77777777" w:rsidR="00717A02" w:rsidRPr="00642005" w:rsidRDefault="00717A02" w:rsidP="00642005">
            <w:pPr>
              <w:spacing w:after="0"/>
              <w:rPr>
                <w:rFonts w:cs="Times New Roman"/>
                <w:b/>
                <w:bCs/>
                <w:sz w:val="18"/>
                <w:szCs w:val="18"/>
              </w:rPr>
            </w:pPr>
            <w:r w:rsidRPr="00642005">
              <w:rPr>
                <w:rFonts w:cs="Times New Roman"/>
                <w:b/>
                <w:bCs/>
                <w:sz w:val="18"/>
                <w:szCs w:val="18"/>
              </w:rPr>
              <w:t>Improved:</w:t>
            </w:r>
          </w:p>
          <w:p w14:paraId="06EEE825"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Basal respiration, ATP production, H</w:t>
            </w:r>
            <w:r w:rsidRPr="00642005">
              <w:rPr>
                <w:rFonts w:cs="Times New Roman"/>
                <w:sz w:val="18"/>
                <w:szCs w:val="18"/>
                <w:vertAlign w:val="superscript"/>
              </w:rPr>
              <w:t>+</w:t>
            </w:r>
            <w:r w:rsidRPr="00642005">
              <w:rPr>
                <w:rFonts w:cs="Times New Roman"/>
                <w:sz w:val="18"/>
                <w:szCs w:val="18"/>
              </w:rPr>
              <w:t xml:space="preserve"> proton leak and maximum respiration</w:t>
            </w:r>
          </w:p>
          <w:p w14:paraId="164C8173"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COX IV expression</w:t>
            </w:r>
          </w:p>
          <w:p w14:paraId="100EE07D" w14:textId="77777777" w:rsidR="00717A02" w:rsidRPr="00642005" w:rsidRDefault="00717A02" w:rsidP="00642005">
            <w:pPr>
              <w:spacing w:after="0"/>
              <w:rPr>
                <w:rFonts w:cs="Times New Roman"/>
                <w:b/>
                <w:bCs/>
                <w:sz w:val="18"/>
                <w:szCs w:val="18"/>
              </w:rPr>
            </w:pPr>
            <w:r w:rsidRPr="00642005">
              <w:rPr>
                <w:rFonts w:cs="Times New Roman"/>
                <w:b/>
                <w:bCs/>
                <w:sz w:val="18"/>
                <w:szCs w:val="18"/>
              </w:rPr>
              <w:t>Rescued:</w:t>
            </w:r>
          </w:p>
          <w:p w14:paraId="25C6C85E"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Drp1 and Mfn2 expression levels</w:t>
            </w:r>
          </w:p>
          <w:p w14:paraId="56019763"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MMP</w:t>
            </w:r>
          </w:p>
          <w:p w14:paraId="1619979F" w14:textId="77777777" w:rsidR="00717A02" w:rsidRPr="00642005" w:rsidRDefault="00717A02" w:rsidP="00642005">
            <w:pPr>
              <w:spacing w:after="0"/>
              <w:rPr>
                <w:rFonts w:cs="Times New Roman"/>
                <w:b/>
                <w:bCs/>
                <w:sz w:val="18"/>
                <w:szCs w:val="18"/>
              </w:rPr>
            </w:pPr>
            <w:r w:rsidRPr="00642005">
              <w:rPr>
                <w:rFonts w:cs="Times New Roman"/>
                <w:b/>
                <w:bCs/>
                <w:sz w:val="18"/>
                <w:szCs w:val="18"/>
              </w:rPr>
              <w:t>Reduced:</w:t>
            </w:r>
          </w:p>
          <w:p w14:paraId="6EDA5C64" w14:textId="77777777" w:rsidR="00717A02" w:rsidRPr="00642005" w:rsidRDefault="00717A02" w:rsidP="00642005">
            <w:pPr>
              <w:spacing w:after="0"/>
              <w:rPr>
                <w:rFonts w:cs="Times New Roman"/>
                <w:b/>
                <w:bCs/>
                <w:sz w:val="18"/>
                <w:szCs w:val="18"/>
              </w:rPr>
            </w:pPr>
            <w:r w:rsidRPr="00642005">
              <w:rPr>
                <w:rFonts w:cs="Times New Roman"/>
                <w:b/>
                <w:bCs/>
                <w:sz w:val="18"/>
                <w:szCs w:val="18"/>
              </w:rPr>
              <w:t>·</w:t>
            </w:r>
            <w:r w:rsidRPr="00642005">
              <w:rPr>
                <w:rFonts w:cs="Times New Roman"/>
                <w:sz w:val="18"/>
                <w:szCs w:val="18"/>
              </w:rPr>
              <w:t>Ca</w:t>
            </w:r>
            <w:r w:rsidRPr="00642005">
              <w:rPr>
                <w:rFonts w:cs="Times New Roman"/>
                <w:sz w:val="18"/>
                <w:szCs w:val="18"/>
                <w:vertAlign w:val="superscript"/>
              </w:rPr>
              <w:t>2+</w:t>
            </w:r>
            <w:r w:rsidRPr="00642005">
              <w:rPr>
                <w:rFonts w:cs="Times New Roman"/>
                <w:sz w:val="18"/>
                <w:szCs w:val="18"/>
              </w:rPr>
              <w:t xml:space="preserve"> level</w:t>
            </w:r>
          </w:p>
        </w:tc>
        <w:sdt>
          <w:sdtPr>
            <w:rPr>
              <w:rFonts w:cs="Times New Roman"/>
              <w:color w:val="000000"/>
              <w:sz w:val="12"/>
              <w:szCs w:val="12"/>
            </w:rPr>
            <w:tag w:val="MENDELEY_CITATION_v3_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"/>
            <w:id w:val="734437084"/>
            <w:placeholder>
              <w:docPart w:val="ACEA28F29A784E838F691249928941E6"/>
            </w:placeholder>
          </w:sdtPr>
          <w:sdtEndPr/>
          <w:sdtContent>
            <w:tc>
              <w:tcPr>
                <w:tcW w:w="394" w:type="pct"/>
                <w:tcBorders>
                  <w:top w:val="single" w:sz="4" w:space="0" w:color="auto"/>
                  <w:bottom w:val="single" w:sz="4" w:space="0" w:color="auto"/>
                </w:tcBorders>
              </w:tcPr>
              <w:p w14:paraId="4A1759EB" w14:textId="15DF268C" w:rsidR="00717A02" w:rsidRPr="00642005" w:rsidRDefault="00B80AC5" w:rsidP="00642005">
                <w:pPr>
                  <w:spacing w:after="0"/>
                  <w:rPr>
                    <w:rFonts w:cs="Times New Roman"/>
                  </w:rPr>
                </w:pPr>
                <w:r w:rsidRPr="00B80AC5">
                  <w:rPr>
                    <w:rFonts w:cs="Times New Roman"/>
                    <w:color w:val="000000"/>
                    <w:sz w:val="12"/>
                    <w:szCs w:val="12"/>
                  </w:rPr>
                  <w:t>(Zhang et al., 2019)</w:t>
                </w:r>
              </w:p>
            </w:tc>
          </w:sdtContent>
        </w:sdt>
      </w:tr>
      <w:tr w:rsidR="00717A02" w:rsidRPr="00BA36FE" w14:paraId="6F0FD7D0" w14:textId="77777777" w:rsidTr="006F510B">
        <w:trPr>
          <w:trHeight w:val="2515"/>
        </w:trPr>
        <w:tc>
          <w:tcPr>
            <w:tcW w:w="139" w:type="pct"/>
            <w:tcBorders>
              <w:top w:val="single" w:sz="4" w:space="0" w:color="auto"/>
              <w:bottom w:val="single" w:sz="4" w:space="0" w:color="auto"/>
            </w:tcBorders>
          </w:tcPr>
          <w:p w14:paraId="70375EF9" w14:textId="77777777" w:rsidR="00717A02" w:rsidRPr="00FC39C4" w:rsidRDefault="00717A02" w:rsidP="00642005">
            <w:pPr>
              <w:spacing w:after="0"/>
              <w:rPr>
                <w:sz w:val="14"/>
                <w:szCs w:val="14"/>
              </w:rPr>
            </w:pPr>
            <w:r w:rsidRPr="00FC39C4">
              <w:rPr>
                <w:sz w:val="14"/>
                <w:szCs w:val="14"/>
              </w:rPr>
              <w:t>14</w:t>
            </w:r>
          </w:p>
        </w:tc>
        <w:tc>
          <w:tcPr>
            <w:tcW w:w="406" w:type="pct"/>
            <w:tcBorders>
              <w:top w:val="single" w:sz="4" w:space="0" w:color="auto"/>
              <w:bottom w:val="single" w:sz="4" w:space="0" w:color="auto"/>
            </w:tcBorders>
            <w:shd w:val="clear" w:color="auto" w:fill="auto"/>
          </w:tcPr>
          <w:p w14:paraId="17436EDF" w14:textId="77777777" w:rsidR="00717A02" w:rsidRDefault="00717A02" w:rsidP="00642005">
            <w:pPr>
              <w:spacing w:after="0"/>
              <w:rPr>
                <w:sz w:val="18"/>
                <w:szCs w:val="18"/>
              </w:rPr>
            </w:pPr>
            <w:r w:rsidRPr="00BA36FE">
              <w:rPr>
                <w:sz w:val="18"/>
                <w:szCs w:val="18"/>
              </w:rPr>
              <w:t xml:space="preserve">Cerium oxide </w:t>
            </w:r>
            <w:r>
              <w:rPr>
                <w:sz w:val="18"/>
                <w:szCs w:val="18"/>
              </w:rPr>
              <w:t xml:space="preserve">NPs </w:t>
            </w:r>
            <w:r w:rsidRPr="00BA36FE">
              <w:rPr>
                <w:sz w:val="18"/>
                <w:szCs w:val="18"/>
              </w:rPr>
              <w:t>(</w:t>
            </w:r>
            <w:proofErr w:type="spellStart"/>
            <w:r w:rsidRPr="00BA36FE">
              <w:rPr>
                <w:sz w:val="18"/>
                <w:szCs w:val="18"/>
              </w:rPr>
              <w:t>CeONPs</w:t>
            </w:r>
            <w:proofErr w:type="spellEnd"/>
            <w:r w:rsidRPr="00BA36FE">
              <w:rPr>
                <w:sz w:val="18"/>
                <w:szCs w:val="18"/>
              </w:rPr>
              <w:t>)</w:t>
            </w:r>
          </w:p>
        </w:tc>
        <w:tc>
          <w:tcPr>
            <w:tcW w:w="495" w:type="pct"/>
            <w:tcBorders>
              <w:top w:val="single" w:sz="4" w:space="0" w:color="auto"/>
              <w:bottom w:val="single" w:sz="4" w:space="0" w:color="auto"/>
            </w:tcBorders>
          </w:tcPr>
          <w:p w14:paraId="11011098" w14:textId="77777777" w:rsidR="00717A02" w:rsidRPr="00586550" w:rsidRDefault="00717A02" w:rsidP="00642005">
            <w:pPr>
              <w:spacing w:after="0"/>
              <w:rPr>
                <w:rFonts w:cstheme="minorHAnsi"/>
                <w:sz w:val="18"/>
                <w:szCs w:val="18"/>
              </w:rPr>
            </w:pPr>
            <w:r w:rsidRPr="00586550">
              <w:rPr>
                <w:rFonts w:cstheme="minorHAnsi"/>
                <w:b/>
                <w:bCs/>
                <w:sz w:val="18"/>
                <w:szCs w:val="18"/>
              </w:rPr>
              <w:t>Hydrodynamic diameter (nm)</w:t>
            </w:r>
          </w:p>
          <w:p w14:paraId="70E657CE" w14:textId="77777777" w:rsidR="00717A02" w:rsidRDefault="00717A02" w:rsidP="00642005">
            <w:pPr>
              <w:spacing w:after="0"/>
              <w:rPr>
                <w:rFonts w:cstheme="minorHAnsi"/>
                <w:sz w:val="18"/>
                <w:szCs w:val="18"/>
              </w:rPr>
            </w:pPr>
            <w:r w:rsidRPr="006713AC">
              <w:rPr>
                <w:rFonts w:cstheme="minorHAnsi"/>
                <w:b/>
                <w:bCs/>
                <w:sz w:val="18"/>
                <w:szCs w:val="18"/>
              </w:rPr>
              <w:t>·</w:t>
            </w:r>
            <w:r>
              <w:rPr>
                <w:rFonts w:cstheme="minorHAnsi"/>
                <w:sz w:val="18"/>
                <w:szCs w:val="18"/>
              </w:rPr>
              <w:t>10</w:t>
            </w:r>
          </w:p>
          <w:p w14:paraId="4FC369B4" w14:textId="77777777" w:rsidR="00717A02" w:rsidRPr="00402C15" w:rsidRDefault="00717A02" w:rsidP="00642005">
            <w:pPr>
              <w:spacing w:after="0"/>
              <w:rPr>
                <w:rFonts w:cstheme="minorHAnsi"/>
                <w:sz w:val="18"/>
                <w:szCs w:val="18"/>
              </w:rPr>
            </w:pPr>
          </w:p>
        </w:tc>
        <w:tc>
          <w:tcPr>
            <w:tcW w:w="544" w:type="pct"/>
            <w:tcBorders>
              <w:top w:val="single" w:sz="4" w:space="0" w:color="auto"/>
              <w:bottom w:val="single" w:sz="4" w:space="0" w:color="auto"/>
            </w:tcBorders>
          </w:tcPr>
          <w:p w14:paraId="16BAFF93" w14:textId="77777777" w:rsidR="00717A02" w:rsidRPr="0005640F" w:rsidRDefault="00717A02" w:rsidP="00642005">
            <w:pPr>
              <w:spacing w:after="0"/>
              <w:rPr>
                <w:rFonts w:cstheme="minorHAnsi"/>
                <w:b/>
                <w:bCs/>
                <w:sz w:val="18"/>
                <w:szCs w:val="18"/>
                <w:u w:val="single"/>
              </w:rPr>
            </w:pPr>
            <w:r>
              <w:rPr>
                <w:sz w:val="18"/>
                <w:szCs w:val="18"/>
              </w:rPr>
              <w:t>Not stated</w:t>
            </w:r>
          </w:p>
        </w:tc>
        <w:tc>
          <w:tcPr>
            <w:tcW w:w="446" w:type="pct"/>
            <w:tcBorders>
              <w:top w:val="single" w:sz="4" w:space="0" w:color="auto"/>
              <w:bottom w:val="single" w:sz="4" w:space="0" w:color="auto"/>
            </w:tcBorders>
          </w:tcPr>
          <w:p w14:paraId="1EEB746F" w14:textId="77777777" w:rsidR="00717A02" w:rsidRPr="00BA36FE" w:rsidRDefault="00717A02" w:rsidP="00642005">
            <w:pPr>
              <w:spacing w:after="0"/>
              <w:rPr>
                <w:sz w:val="18"/>
                <w:szCs w:val="18"/>
              </w:rPr>
            </w:pPr>
            <w:r>
              <w:rPr>
                <w:sz w:val="18"/>
                <w:szCs w:val="18"/>
              </w:rPr>
              <w:t>Mild traumatic brain injury (</w:t>
            </w:r>
            <w:proofErr w:type="spellStart"/>
            <w:r w:rsidRPr="00BA36FE">
              <w:rPr>
                <w:sz w:val="18"/>
                <w:szCs w:val="18"/>
              </w:rPr>
              <w:t>mTBI</w:t>
            </w:r>
            <w:proofErr w:type="spellEnd"/>
            <w:r>
              <w:rPr>
                <w:sz w:val="18"/>
                <w:szCs w:val="18"/>
              </w:rPr>
              <w:t>)</w:t>
            </w:r>
          </w:p>
        </w:tc>
        <w:tc>
          <w:tcPr>
            <w:tcW w:w="445" w:type="pct"/>
            <w:tcBorders>
              <w:top w:val="single" w:sz="4" w:space="0" w:color="auto"/>
              <w:bottom w:val="single" w:sz="4" w:space="0" w:color="auto"/>
            </w:tcBorders>
          </w:tcPr>
          <w:p w14:paraId="49DE8B7C" w14:textId="77777777" w:rsidR="00717A02" w:rsidRDefault="00717A02" w:rsidP="00642005">
            <w:pPr>
              <w:spacing w:after="0"/>
              <w:rPr>
                <w:sz w:val="18"/>
                <w:szCs w:val="18"/>
              </w:rPr>
            </w:pPr>
            <w:r w:rsidRPr="00EE1714">
              <w:rPr>
                <w:i/>
                <w:iCs/>
                <w:sz w:val="18"/>
                <w:szCs w:val="18"/>
                <w:u w:val="single"/>
              </w:rPr>
              <w:t>In vi</w:t>
            </w:r>
            <w:r>
              <w:rPr>
                <w:i/>
                <w:iCs/>
                <w:sz w:val="18"/>
                <w:szCs w:val="18"/>
                <w:u w:val="single"/>
              </w:rPr>
              <w:t>tr</w:t>
            </w:r>
            <w:r w:rsidRPr="00EE1714">
              <w:rPr>
                <w:i/>
                <w:iCs/>
                <w:sz w:val="18"/>
                <w:szCs w:val="18"/>
                <w:u w:val="single"/>
              </w:rPr>
              <w:t>o</w:t>
            </w:r>
            <w:r w:rsidRPr="00EE1714">
              <w:rPr>
                <w:sz w:val="18"/>
                <w:szCs w:val="18"/>
                <w:u w:val="single"/>
              </w:rPr>
              <w:t>:</w:t>
            </w:r>
          </w:p>
          <w:p w14:paraId="7999E09F" w14:textId="77777777" w:rsidR="00717A02" w:rsidRDefault="00717A02" w:rsidP="00642005">
            <w:pPr>
              <w:spacing w:after="0"/>
              <w:rPr>
                <w:sz w:val="18"/>
                <w:szCs w:val="18"/>
              </w:rPr>
            </w:pPr>
            <w:r>
              <w:rPr>
                <w:sz w:val="18"/>
                <w:szCs w:val="18"/>
              </w:rPr>
              <w:t>Mild lateral fluid percussion brain injury induced a</w:t>
            </w:r>
            <w:r w:rsidRPr="00BA36FE">
              <w:rPr>
                <w:sz w:val="18"/>
                <w:szCs w:val="18"/>
              </w:rPr>
              <w:t xml:space="preserve">dult male </w:t>
            </w:r>
            <w:r>
              <w:rPr>
                <w:sz w:val="18"/>
                <w:szCs w:val="18"/>
              </w:rPr>
              <w:t xml:space="preserve">SD </w:t>
            </w:r>
            <w:r w:rsidRPr="00BA36FE">
              <w:rPr>
                <w:sz w:val="18"/>
                <w:szCs w:val="18"/>
              </w:rPr>
              <w:t>rats</w:t>
            </w:r>
          </w:p>
          <w:p w14:paraId="1F4B2608" w14:textId="77777777" w:rsidR="00717A02" w:rsidRPr="007B74AD" w:rsidRDefault="00717A02" w:rsidP="00642005">
            <w:pPr>
              <w:spacing w:after="0"/>
              <w:rPr>
                <w:sz w:val="18"/>
                <w:szCs w:val="18"/>
              </w:rPr>
            </w:pPr>
            <w:r>
              <w:rPr>
                <w:rFonts w:cstheme="minorHAnsi"/>
                <w:b/>
                <w:bCs/>
                <w:sz w:val="18"/>
                <w:szCs w:val="18"/>
              </w:rPr>
              <w:t>·</w:t>
            </w:r>
            <w:r>
              <w:rPr>
                <w:sz w:val="18"/>
                <w:szCs w:val="18"/>
              </w:rPr>
              <w:t xml:space="preserve">0.15, 0.25, 1.5 and 2.5 </w:t>
            </w:r>
            <w:r>
              <w:rPr>
                <w:rFonts w:cstheme="minorHAnsi"/>
                <w:sz w:val="18"/>
                <w:szCs w:val="18"/>
              </w:rPr>
              <w:t>µ</w:t>
            </w:r>
            <w:r>
              <w:rPr>
                <w:sz w:val="18"/>
                <w:szCs w:val="18"/>
              </w:rPr>
              <w:t>g/g</w:t>
            </w:r>
            <w:r w:rsidRPr="00BA36FE">
              <w:rPr>
                <w:i/>
                <w:iCs/>
                <w:sz w:val="18"/>
                <w:szCs w:val="18"/>
              </w:rPr>
              <w:t xml:space="preserve"> </w:t>
            </w:r>
            <w:proofErr w:type="spellStart"/>
            <w:r>
              <w:rPr>
                <w:sz w:val="18"/>
                <w:szCs w:val="18"/>
              </w:rPr>
              <w:t>i.v</w:t>
            </w:r>
            <w:proofErr w:type="spellEnd"/>
            <w:r>
              <w:rPr>
                <w:sz w:val="18"/>
                <w:szCs w:val="18"/>
              </w:rPr>
              <w:t xml:space="preserve"> post injury</w:t>
            </w:r>
          </w:p>
        </w:tc>
        <w:tc>
          <w:tcPr>
            <w:tcW w:w="446" w:type="pct"/>
            <w:tcBorders>
              <w:top w:val="single" w:sz="4" w:space="0" w:color="auto"/>
              <w:bottom w:val="single" w:sz="4" w:space="0" w:color="auto"/>
            </w:tcBorders>
          </w:tcPr>
          <w:p w14:paraId="20FEB489" w14:textId="77777777" w:rsidR="00717A02" w:rsidRDefault="00717A02" w:rsidP="00642005">
            <w:pPr>
              <w:spacing w:after="0"/>
              <w:rPr>
                <w:sz w:val="18"/>
                <w:szCs w:val="18"/>
              </w:rPr>
            </w:pPr>
            <w:r w:rsidRPr="00EE1714">
              <w:rPr>
                <w:i/>
                <w:iCs/>
                <w:sz w:val="18"/>
                <w:szCs w:val="18"/>
                <w:u w:val="single"/>
              </w:rPr>
              <w:t>In vi</w:t>
            </w:r>
            <w:r>
              <w:rPr>
                <w:i/>
                <w:iCs/>
                <w:sz w:val="18"/>
                <w:szCs w:val="18"/>
                <w:u w:val="single"/>
              </w:rPr>
              <w:t>v</w:t>
            </w:r>
            <w:r w:rsidRPr="00EE1714">
              <w:rPr>
                <w:i/>
                <w:iCs/>
                <w:sz w:val="18"/>
                <w:szCs w:val="18"/>
                <w:u w:val="single"/>
              </w:rPr>
              <w:t>o</w:t>
            </w:r>
            <w:r w:rsidRPr="00EE1714">
              <w:rPr>
                <w:sz w:val="18"/>
                <w:szCs w:val="18"/>
                <w:u w:val="single"/>
              </w:rPr>
              <w:t>:</w:t>
            </w:r>
          </w:p>
          <w:p w14:paraId="6660A503" w14:textId="77777777" w:rsidR="00717A02" w:rsidRDefault="00717A02" w:rsidP="00642005">
            <w:pPr>
              <w:spacing w:after="0"/>
              <w:rPr>
                <w:sz w:val="18"/>
                <w:szCs w:val="18"/>
              </w:rPr>
            </w:pPr>
            <w:r w:rsidRPr="00BA36FE">
              <w:rPr>
                <w:sz w:val="18"/>
                <w:szCs w:val="18"/>
              </w:rPr>
              <w:t>Mixed organotypic neuronal cultures from 94A Cell Injury Controller neonatal rats</w:t>
            </w:r>
          </w:p>
          <w:p w14:paraId="24A75B9A" w14:textId="77777777" w:rsidR="00717A02" w:rsidRPr="00555819" w:rsidRDefault="00717A02" w:rsidP="00642005">
            <w:pPr>
              <w:spacing w:after="0"/>
              <w:rPr>
                <w:sz w:val="18"/>
                <w:szCs w:val="18"/>
              </w:rPr>
            </w:pPr>
            <w:r w:rsidRPr="003037DA">
              <w:rPr>
                <w:rFonts w:cstheme="minorHAnsi"/>
                <w:b/>
                <w:bCs/>
                <w:sz w:val="18"/>
                <w:szCs w:val="18"/>
              </w:rPr>
              <w:t>·</w:t>
            </w:r>
            <w:proofErr w:type="spellStart"/>
            <w:r w:rsidRPr="00535423">
              <w:rPr>
                <w:rFonts w:cstheme="minorHAnsi"/>
                <w:sz w:val="18"/>
                <w:szCs w:val="18"/>
              </w:rPr>
              <w:t>CeONPs</w:t>
            </w:r>
            <w:proofErr w:type="spellEnd"/>
            <w:r w:rsidRPr="00535423">
              <w:rPr>
                <w:rFonts w:cstheme="minorHAnsi"/>
                <w:sz w:val="18"/>
                <w:szCs w:val="18"/>
              </w:rPr>
              <w:t xml:space="preserve"> (1 </w:t>
            </w:r>
            <w:proofErr w:type="spellStart"/>
            <w:r w:rsidRPr="00535423">
              <w:rPr>
                <w:rFonts w:cstheme="minorHAnsi"/>
                <w:sz w:val="18"/>
                <w:szCs w:val="18"/>
              </w:rPr>
              <w:t>nM</w:t>
            </w:r>
            <w:proofErr w:type="spellEnd"/>
            <w:r w:rsidRPr="00535423">
              <w:rPr>
                <w:rFonts w:cstheme="minorHAnsi"/>
                <w:sz w:val="18"/>
                <w:szCs w:val="18"/>
              </w:rPr>
              <w:t>–1 </w:t>
            </w:r>
            <w:proofErr w:type="spellStart"/>
            <w:r w:rsidRPr="00535423">
              <w:rPr>
                <w:rFonts w:cstheme="minorHAnsi"/>
                <w:sz w:val="18"/>
                <w:szCs w:val="18"/>
              </w:rPr>
              <w:t>μM</w:t>
            </w:r>
            <w:proofErr w:type="spellEnd"/>
            <w:r w:rsidRPr="00535423">
              <w:rPr>
                <w:rFonts w:cstheme="minorHAnsi"/>
                <w:sz w:val="18"/>
                <w:szCs w:val="18"/>
              </w:rPr>
              <w:t>)</w:t>
            </w:r>
            <w:r>
              <w:rPr>
                <w:rFonts w:cstheme="minorHAnsi"/>
                <w:sz w:val="18"/>
                <w:szCs w:val="18"/>
              </w:rPr>
              <w:t xml:space="preserve"> 1 h post injury</w:t>
            </w:r>
          </w:p>
        </w:tc>
        <w:tc>
          <w:tcPr>
            <w:tcW w:w="841" w:type="pct"/>
            <w:tcBorders>
              <w:top w:val="single" w:sz="4" w:space="0" w:color="auto"/>
              <w:bottom w:val="single" w:sz="4" w:space="0" w:color="auto"/>
            </w:tcBorders>
          </w:tcPr>
          <w:p w14:paraId="4371F1EB" w14:textId="77777777" w:rsidR="00717A02" w:rsidRPr="0048444F" w:rsidRDefault="00717A02" w:rsidP="00642005">
            <w:pPr>
              <w:spacing w:after="0"/>
              <w:rPr>
                <w:sz w:val="18"/>
                <w:szCs w:val="18"/>
                <w:u w:val="single"/>
              </w:rPr>
            </w:pPr>
            <w:r w:rsidRPr="0048444F">
              <w:rPr>
                <w:i/>
                <w:iCs/>
                <w:sz w:val="18"/>
                <w:szCs w:val="18"/>
                <w:u w:val="single"/>
              </w:rPr>
              <w:t>In vivo</w:t>
            </w:r>
            <w:r w:rsidRPr="0048444F">
              <w:rPr>
                <w:sz w:val="18"/>
                <w:szCs w:val="18"/>
                <w:u w:val="single"/>
              </w:rPr>
              <w:t>:</w:t>
            </w:r>
          </w:p>
          <w:p w14:paraId="055AAF73" w14:textId="77777777" w:rsidR="00717A02" w:rsidRDefault="00717A02" w:rsidP="00642005">
            <w:pPr>
              <w:spacing w:after="0"/>
              <w:rPr>
                <w:b/>
                <w:bCs/>
                <w:sz w:val="18"/>
                <w:szCs w:val="18"/>
              </w:rPr>
            </w:pPr>
            <w:r>
              <w:rPr>
                <w:b/>
                <w:bCs/>
                <w:sz w:val="18"/>
                <w:szCs w:val="18"/>
              </w:rPr>
              <w:t>Improved:</w:t>
            </w:r>
          </w:p>
          <w:p w14:paraId="0309718C" w14:textId="77777777" w:rsidR="00717A02" w:rsidRDefault="00717A02" w:rsidP="00642005">
            <w:pPr>
              <w:spacing w:after="0"/>
              <w:rPr>
                <w:sz w:val="18"/>
                <w:szCs w:val="18"/>
              </w:rPr>
            </w:pPr>
            <w:r w:rsidRPr="0048444F">
              <w:rPr>
                <w:rFonts w:cstheme="minorHAnsi"/>
                <w:b/>
                <w:bCs/>
                <w:sz w:val="18"/>
                <w:szCs w:val="18"/>
              </w:rPr>
              <w:t>·</w:t>
            </w:r>
            <w:r>
              <w:rPr>
                <w:rFonts w:cstheme="minorHAnsi"/>
                <w:sz w:val="18"/>
                <w:szCs w:val="18"/>
              </w:rPr>
              <w:t>SOD and c</w:t>
            </w:r>
            <w:r w:rsidRPr="00BA36FE">
              <w:rPr>
                <w:sz w:val="18"/>
                <w:szCs w:val="18"/>
              </w:rPr>
              <w:t>atalase activity</w:t>
            </w:r>
          </w:p>
          <w:p w14:paraId="1C55C621" w14:textId="77777777" w:rsidR="00717A02" w:rsidRDefault="00717A02" w:rsidP="00642005">
            <w:pPr>
              <w:spacing w:after="0"/>
              <w:rPr>
                <w:sz w:val="18"/>
                <w:szCs w:val="18"/>
              </w:rPr>
            </w:pPr>
            <w:r w:rsidRPr="0048444F">
              <w:rPr>
                <w:rFonts w:cstheme="minorHAnsi"/>
                <w:b/>
                <w:bCs/>
                <w:sz w:val="18"/>
                <w:szCs w:val="18"/>
              </w:rPr>
              <w:t>·</w:t>
            </w:r>
            <w:r w:rsidRPr="00BA36FE">
              <w:rPr>
                <w:sz w:val="18"/>
                <w:szCs w:val="18"/>
              </w:rPr>
              <w:t>GSH/GSSG ratio</w:t>
            </w:r>
          </w:p>
          <w:p w14:paraId="219E914C" w14:textId="77777777" w:rsidR="00717A02" w:rsidRDefault="00717A02" w:rsidP="00642005">
            <w:pPr>
              <w:spacing w:after="0"/>
              <w:rPr>
                <w:sz w:val="18"/>
                <w:szCs w:val="18"/>
              </w:rPr>
            </w:pPr>
            <w:r w:rsidRPr="0048444F">
              <w:rPr>
                <w:rFonts w:cstheme="minorHAnsi"/>
                <w:b/>
                <w:bCs/>
                <w:sz w:val="18"/>
                <w:szCs w:val="18"/>
              </w:rPr>
              <w:t>·</w:t>
            </w:r>
            <w:r w:rsidRPr="00BA36FE">
              <w:rPr>
                <w:sz w:val="18"/>
                <w:szCs w:val="18"/>
              </w:rPr>
              <w:t>NT levels to normal</w:t>
            </w:r>
            <w:r>
              <w:rPr>
                <w:sz w:val="18"/>
                <w:szCs w:val="18"/>
              </w:rPr>
              <w:t xml:space="preserve"> (product of free radical damage)</w:t>
            </w:r>
          </w:p>
          <w:p w14:paraId="5B38C8A8" w14:textId="77777777" w:rsidR="00717A02" w:rsidRDefault="00717A02" w:rsidP="00642005">
            <w:pPr>
              <w:spacing w:after="0"/>
              <w:rPr>
                <w:sz w:val="18"/>
                <w:szCs w:val="18"/>
              </w:rPr>
            </w:pPr>
            <w:r>
              <w:rPr>
                <w:b/>
                <w:bCs/>
                <w:sz w:val="18"/>
                <w:szCs w:val="18"/>
              </w:rPr>
              <w:t>Reduced:</w:t>
            </w:r>
          </w:p>
          <w:p w14:paraId="2C76A9C7" w14:textId="77777777" w:rsidR="00717A02" w:rsidRDefault="00717A02" w:rsidP="00642005">
            <w:pPr>
              <w:spacing w:after="0"/>
              <w:rPr>
                <w:sz w:val="18"/>
                <w:szCs w:val="18"/>
              </w:rPr>
            </w:pPr>
            <w:r w:rsidRPr="0048444F">
              <w:rPr>
                <w:rFonts w:cstheme="minorHAnsi"/>
                <w:b/>
                <w:bCs/>
                <w:sz w:val="18"/>
                <w:szCs w:val="18"/>
              </w:rPr>
              <w:t>·</w:t>
            </w:r>
            <w:r w:rsidRPr="00BA36FE">
              <w:rPr>
                <w:sz w:val="18"/>
                <w:szCs w:val="18"/>
              </w:rPr>
              <w:t>LOOH levels</w:t>
            </w:r>
            <w:r>
              <w:rPr>
                <w:sz w:val="18"/>
                <w:szCs w:val="18"/>
              </w:rPr>
              <w:t xml:space="preserve"> (byproduct of lipid peroxidation)</w:t>
            </w:r>
          </w:p>
        </w:tc>
        <w:tc>
          <w:tcPr>
            <w:tcW w:w="844" w:type="pct"/>
            <w:tcBorders>
              <w:top w:val="single" w:sz="4" w:space="0" w:color="auto"/>
              <w:bottom w:val="single" w:sz="4" w:space="0" w:color="auto"/>
            </w:tcBorders>
          </w:tcPr>
          <w:p w14:paraId="5F5BFB7A" w14:textId="77777777" w:rsidR="00717A02" w:rsidRPr="00BB704E" w:rsidRDefault="00717A02" w:rsidP="00642005">
            <w:pPr>
              <w:spacing w:after="0"/>
              <w:rPr>
                <w:i/>
                <w:iCs/>
                <w:sz w:val="18"/>
                <w:szCs w:val="18"/>
                <w:u w:val="single"/>
              </w:rPr>
            </w:pPr>
            <w:r w:rsidRPr="00BB704E">
              <w:rPr>
                <w:i/>
                <w:iCs/>
                <w:sz w:val="18"/>
                <w:szCs w:val="18"/>
                <w:u w:val="single"/>
              </w:rPr>
              <w:t>In vitro:</w:t>
            </w:r>
          </w:p>
          <w:p w14:paraId="66CB5C66" w14:textId="77777777" w:rsidR="00717A02" w:rsidRDefault="00717A02" w:rsidP="00642005">
            <w:pPr>
              <w:spacing w:after="0"/>
              <w:rPr>
                <w:b/>
                <w:bCs/>
                <w:sz w:val="18"/>
                <w:szCs w:val="18"/>
              </w:rPr>
            </w:pPr>
            <w:r>
              <w:rPr>
                <w:b/>
                <w:bCs/>
                <w:sz w:val="18"/>
                <w:szCs w:val="18"/>
              </w:rPr>
              <w:t>Restored:</w:t>
            </w:r>
          </w:p>
          <w:p w14:paraId="22A4902B" w14:textId="77777777" w:rsidR="00717A02" w:rsidRPr="00FC617B" w:rsidRDefault="00717A02" w:rsidP="00642005">
            <w:pPr>
              <w:spacing w:after="0"/>
              <w:rPr>
                <w:i/>
                <w:iCs/>
                <w:sz w:val="18"/>
                <w:szCs w:val="18"/>
                <w:u w:val="single"/>
              </w:rPr>
            </w:pPr>
            <w:r>
              <w:rPr>
                <w:rFonts w:cstheme="minorHAnsi"/>
                <w:b/>
                <w:bCs/>
                <w:sz w:val="18"/>
                <w:szCs w:val="18"/>
              </w:rPr>
              <w:t>·</w:t>
            </w:r>
            <w:r>
              <w:rPr>
                <w:sz w:val="18"/>
                <w:szCs w:val="18"/>
              </w:rPr>
              <w:t xml:space="preserve">Response to injury-induced glutamate </w:t>
            </w:r>
            <w:proofErr w:type="spellStart"/>
            <w:r>
              <w:rPr>
                <w:sz w:val="18"/>
                <w:szCs w:val="18"/>
              </w:rPr>
              <w:t>signalling</w:t>
            </w:r>
            <w:proofErr w:type="spellEnd"/>
          </w:p>
        </w:tc>
        <w:sdt>
          <w:sdtPr>
            <w:rPr>
              <w:color w:val="000000"/>
              <w:sz w:val="12"/>
              <w:szCs w:val="12"/>
            </w:rPr>
            <w:tag w:val="MENDELEY_CITATION_v3_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"/>
            <w:id w:val="-1410466397"/>
            <w:placeholder>
              <w:docPart w:val="5E54D465CAC64D9A8EF8A26FE36BC5BF"/>
            </w:placeholder>
          </w:sdtPr>
          <w:sdtEndPr/>
          <w:sdtContent>
            <w:tc>
              <w:tcPr>
                <w:tcW w:w="394" w:type="pct"/>
                <w:tcBorders>
                  <w:top w:val="single" w:sz="4" w:space="0" w:color="auto"/>
                  <w:bottom w:val="single" w:sz="4" w:space="0" w:color="auto"/>
                </w:tcBorders>
              </w:tcPr>
              <w:p w14:paraId="1E3B96AB" w14:textId="0F5BF105" w:rsidR="00717A02" w:rsidRDefault="00B80AC5" w:rsidP="00642005">
                <w:pPr>
                  <w:spacing w:after="0"/>
                </w:pPr>
                <w:r w:rsidRPr="00B80AC5">
                  <w:rPr>
                    <w:color w:val="000000"/>
                    <w:sz w:val="12"/>
                    <w:szCs w:val="12"/>
                  </w:rPr>
                  <w:t>(Bailey et al., 2020)</w:t>
                </w:r>
              </w:p>
            </w:tc>
          </w:sdtContent>
        </w:sdt>
      </w:tr>
      <w:tr w:rsidR="00717A02" w:rsidRPr="00BA36FE" w14:paraId="5BA2D9BB" w14:textId="77777777" w:rsidTr="006F510B">
        <w:trPr>
          <w:trHeight w:val="1387"/>
        </w:trPr>
        <w:tc>
          <w:tcPr>
            <w:tcW w:w="139" w:type="pct"/>
            <w:tcBorders>
              <w:top w:val="single" w:sz="4" w:space="0" w:color="auto"/>
              <w:bottom w:val="single" w:sz="4" w:space="0" w:color="auto"/>
            </w:tcBorders>
          </w:tcPr>
          <w:p w14:paraId="4DD74185" w14:textId="77777777" w:rsidR="00717A02" w:rsidRPr="00FC39C4" w:rsidRDefault="00717A02" w:rsidP="00516322">
            <w:pPr>
              <w:rPr>
                <w:sz w:val="14"/>
                <w:szCs w:val="14"/>
              </w:rPr>
            </w:pPr>
            <w:r w:rsidRPr="00FC39C4">
              <w:rPr>
                <w:sz w:val="14"/>
                <w:szCs w:val="14"/>
              </w:rPr>
              <w:t>15</w:t>
            </w:r>
          </w:p>
        </w:tc>
        <w:tc>
          <w:tcPr>
            <w:tcW w:w="406" w:type="pct"/>
            <w:tcBorders>
              <w:top w:val="single" w:sz="4" w:space="0" w:color="auto"/>
              <w:bottom w:val="single" w:sz="4" w:space="0" w:color="auto"/>
            </w:tcBorders>
            <w:shd w:val="clear" w:color="auto" w:fill="auto"/>
          </w:tcPr>
          <w:p w14:paraId="55F96800" w14:textId="77777777" w:rsidR="00717A02" w:rsidRPr="00BA36FE" w:rsidRDefault="00717A02" w:rsidP="00516322">
            <w:pPr>
              <w:rPr>
                <w:sz w:val="18"/>
                <w:szCs w:val="18"/>
              </w:rPr>
            </w:pPr>
            <w:r w:rsidRPr="00BA36FE">
              <w:rPr>
                <w:sz w:val="18"/>
                <w:szCs w:val="18"/>
              </w:rPr>
              <w:t>AuNPs</w:t>
            </w:r>
          </w:p>
        </w:tc>
        <w:tc>
          <w:tcPr>
            <w:tcW w:w="495" w:type="pct"/>
            <w:tcBorders>
              <w:top w:val="single" w:sz="4" w:space="0" w:color="auto"/>
              <w:bottom w:val="single" w:sz="4" w:space="0" w:color="auto"/>
            </w:tcBorders>
          </w:tcPr>
          <w:p w14:paraId="5C17BC4A" w14:textId="77777777" w:rsidR="00717A02" w:rsidRPr="00586550" w:rsidRDefault="00717A02" w:rsidP="00516322">
            <w:pPr>
              <w:rPr>
                <w:rFonts w:cstheme="minorHAnsi"/>
                <w:sz w:val="18"/>
                <w:szCs w:val="18"/>
              </w:rPr>
            </w:pPr>
            <w:r w:rsidRPr="00586550">
              <w:rPr>
                <w:rFonts w:cstheme="minorHAnsi"/>
                <w:b/>
                <w:bCs/>
                <w:sz w:val="18"/>
                <w:szCs w:val="18"/>
              </w:rPr>
              <w:t>Hydrodynamic diameter (nm)</w:t>
            </w:r>
          </w:p>
          <w:p w14:paraId="159F3921" w14:textId="77777777" w:rsidR="00717A02" w:rsidRDefault="00717A02" w:rsidP="00516322">
            <w:pPr>
              <w:rPr>
                <w:rFonts w:cstheme="minorHAnsi"/>
                <w:sz w:val="18"/>
                <w:szCs w:val="18"/>
              </w:rPr>
            </w:pPr>
            <w:r w:rsidRPr="006713AC">
              <w:rPr>
                <w:rFonts w:cstheme="minorHAnsi"/>
                <w:b/>
                <w:bCs/>
                <w:sz w:val="18"/>
                <w:szCs w:val="18"/>
              </w:rPr>
              <w:t>·</w:t>
            </w:r>
            <w:r>
              <w:rPr>
                <w:rFonts w:cstheme="minorHAnsi"/>
                <w:sz w:val="18"/>
                <w:szCs w:val="18"/>
              </w:rPr>
              <w:t>3-5</w:t>
            </w:r>
          </w:p>
          <w:p w14:paraId="185F5D17" w14:textId="77777777" w:rsidR="00717A02" w:rsidRPr="00402C15" w:rsidRDefault="00717A02" w:rsidP="00516322">
            <w:pPr>
              <w:rPr>
                <w:rFonts w:cstheme="minorHAnsi"/>
                <w:sz w:val="18"/>
                <w:szCs w:val="18"/>
              </w:rPr>
            </w:pPr>
          </w:p>
        </w:tc>
        <w:tc>
          <w:tcPr>
            <w:tcW w:w="544" w:type="pct"/>
            <w:tcBorders>
              <w:top w:val="single" w:sz="4" w:space="0" w:color="auto"/>
              <w:bottom w:val="single" w:sz="4" w:space="0" w:color="auto"/>
            </w:tcBorders>
          </w:tcPr>
          <w:p w14:paraId="1D82F461" w14:textId="77777777" w:rsidR="00717A02" w:rsidRDefault="00717A02" w:rsidP="00516322">
            <w:pPr>
              <w:rPr>
                <w:rFonts w:cstheme="minorHAnsi"/>
                <w:b/>
                <w:bCs/>
                <w:sz w:val="18"/>
                <w:szCs w:val="18"/>
                <w:u w:val="single"/>
              </w:rPr>
            </w:pPr>
            <w:r>
              <w:rPr>
                <w:rFonts w:cstheme="minorHAnsi"/>
                <w:sz w:val="18"/>
                <w:szCs w:val="18"/>
              </w:rPr>
              <w:t>Not stated</w:t>
            </w:r>
          </w:p>
        </w:tc>
        <w:tc>
          <w:tcPr>
            <w:tcW w:w="446" w:type="pct"/>
            <w:tcBorders>
              <w:top w:val="single" w:sz="4" w:space="0" w:color="auto"/>
              <w:bottom w:val="single" w:sz="4" w:space="0" w:color="auto"/>
            </w:tcBorders>
          </w:tcPr>
          <w:p w14:paraId="43E5E97B" w14:textId="77777777" w:rsidR="00717A02" w:rsidRDefault="00717A02" w:rsidP="00516322">
            <w:pPr>
              <w:rPr>
                <w:sz w:val="18"/>
                <w:szCs w:val="18"/>
              </w:rPr>
            </w:pPr>
            <w:r w:rsidRPr="00BA36FE">
              <w:rPr>
                <w:sz w:val="18"/>
                <w:szCs w:val="18"/>
              </w:rPr>
              <w:t>A</w:t>
            </w:r>
            <w:r>
              <w:rPr>
                <w:sz w:val="18"/>
                <w:szCs w:val="18"/>
              </w:rPr>
              <w:t>lzheimer’s disease</w:t>
            </w:r>
          </w:p>
        </w:tc>
        <w:tc>
          <w:tcPr>
            <w:tcW w:w="891" w:type="pct"/>
            <w:gridSpan w:val="2"/>
            <w:tcBorders>
              <w:top w:val="single" w:sz="4" w:space="0" w:color="auto"/>
              <w:bottom w:val="single" w:sz="4" w:space="0" w:color="auto"/>
            </w:tcBorders>
          </w:tcPr>
          <w:p w14:paraId="663AEF05" w14:textId="77777777" w:rsidR="00717A02" w:rsidRDefault="00717A02" w:rsidP="00516322">
            <w:pPr>
              <w:rPr>
                <w:sz w:val="18"/>
                <w:szCs w:val="18"/>
              </w:rPr>
            </w:pPr>
            <w:r w:rsidRPr="00BA36FE">
              <w:rPr>
                <w:sz w:val="18"/>
                <w:szCs w:val="18"/>
              </w:rPr>
              <w:t>Aβ</w:t>
            </w:r>
            <w:r w:rsidRPr="00A31C7E">
              <w:rPr>
                <w:sz w:val="18"/>
                <w:szCs w:val="18"/>
                <w:vertAlign w:val="subscript"/>
              </w:rPr>
              <w:t>1-42</w:t>
            </w:r>
            <w:r>
              <w:rPr>
                <w:sz w:val="18"/>
                <w:szCs w:val="18"/>
              </w:rPr>
              <w:t>-treated</w:t>
            </w:r>
            <w:r>
              <w:rPr>
                <w:sz w:val="18"/>
                <w:szCs w:val="18"/>
                <w:vertAlign w:val="subscript"/>
              </w:rPr>
              <w:t xml:space="preserve"> </w:t>
            </w:r>
            <w:proofErr w:type="spellStart"/>
            <w:r w:rsidRPr="00BA36FE">
              <w:rPr>
                <w:sz w:val="18"/>
                <w:szCs w:val="18"/>
              </w:rPr>
              <w:t>hNSCs</w:t>
            </w:r>
            <w:proofErr w:type="spellEnd"/>
          </w:p>
          <w:p w14:paraId="7DF07CC3" w14:textId="77777777" w:rsidR="00717A02" w:rsidRPr="00714EB9" w:rsidRDefault="00717A02" w:rsidP="00516322">
            <w:pPr>
              <w:rPr>
                <w:sz w:val="18"/>
                <w:szCs w:val="18"/>
              </w:rPr>
            </w:pPr>
            <w:r w:rsidRPr="00714EB9">
              <w:rPr>
                <w:rFonts w:cstheme="minorHAnsi"/>
                <w:b/>
                <w:bCs/>
                <w:sz w:val="18"/>
                <w:szCs w:val="18"/>
              </w:rPr>
              <w:t>·</w:t>
            </w:r>
            <w:r>
              <w:rPr>
                <w:rFonts w:cstheme="minorHAnsi"/>
                <w:sz w:val="18"/>
                <w:szCs w:val="18"/>
              </w:rPr>
              <w:t>10 ppm for 48 h</w:t>
            </w:r>
          </w:p>
        </w:tc>
        <w:tc>
          <w:tcPr>
            <w:tcW w:w="841" w:type="pct"/>
            <w:tcBorders>
              <w:top w:val="single" w:sz="4" w:space="0" w:color="auto"/>
              <w:bottom w:val="single" w:sz="4" w:space="0" w:color="auto"/>
            </w:tcBorders>
          </w:tcPr>
          <w:p w14:paraId="0DEF3EE7" w14:textId="77777777" w:rsidR="00717A02" w:rsidRDefault="00717A02" w:rsidP="00516322">
            <w:pPr>
              <w:rPr>
                <w:b/>
                <w:bCs/>
                <w:sz w:val="18"/>
                <w:szCs w:val="18"/>
              </w:rPr>
            </w:pPr>
            <w:r>
              <w:rPr>
                <w:b/>
                <w:bCs/>
                <w:sz w:val="18"/>
                <w:szCs w:val="18"/>
              </w:rPr>
              <w:t>Improved:</w:t>
            </w:r>
          </w:p>
          <w:p w14:paraId="2E4CD359" w14:textId="77777777" w:rsidR="00717A02" w:rsidRDefault="00717A02" w:rsidP="00516322">
            <w:pPr>
              <w:rPr>
                <w:sz w:val="18"/>
                <w:szCs w:val="18"/>
              </w:rPr>
            </w:pPr>
            <w:r w:rsidRPr="00412CFA">
              <w:rPr>
                <w:rFonts w:cstheme="minorHAnsi"/>
                <w:b/>
                <w:bCs/>
                <w:sz w:val="18"/>
                <w:szCs w:val="18"/>
              </w:rPr>
              <w:t>·</w:t>
            </w:r>
            <w:r w:rsidRPr="00BA36FE">
              <w:rPr>
                <w:sz w:val="18"/>
                <w:szCs w:val="18"/>
              </w:rPr>
              <w:t xml:space="preserve">PGC1α, NRF-1, and </w:t>
            </w:r>
            <w:proofErr w:type="spellStart"/>
            <w:r w:rsidRPr="00BA36FE">
              <w:rPr>
                <w:sz w:val="18"/>
                <w:szCs w:val="18"/>
              </w:rPr>
              <w:t>Tfam</w:t>
            </w:r>
            <w:proofErr w:type="spellEnd"/>
            <w:r>
              <w:rPr>
                <w:sz w:val="18"/>
                <w:szCs w:val="18"/>
              </w:rPr>
              <w:t xml:space="preserve"> mRNA levels</w:t>
            </w:r>
          </w:p>
          <w:p w14:paraId="5454D659" w14:textId="77777777" w:rsidR="00717A02" w:rsidRDefault="00717A02" w:rsidP="00516322">
            <w:pPr>
              <w:rPr>
                <w:sz w:val="18"/>
                <w:szCs w:val="18"/>
              </w:rPr>
            </w:pPr>
            <w:r w:rsidRPr="00412CFA">
              <w:rPr>
                <w:rFonts w:cstheme="minorHAnsi"/>
                <w:b/>
                <w:bCs/>
                <w:sz w:val="18"/>
                <w:szCs w:val="18"/>
              </w:rPr>
              <w:t>·</w:t>
            </w:r>
            <w:r w:rsidRPr="00BA36FE">
              <w:rPr>
                <w:sz w:val="18"/>
                <w:szCs w:val="18"/>
              </w:rPr>
              <w:t>ATP levels and mitochondrial mass</w:t>
            </w:r>
          </w:p>
          <w:p w14:paraId="55AFE614" w14:textId="77777777" w:rsidR="00717A02" w:rsidRDefault="00717A02" w:rsidP="00516322">
            <w:pPr>
              <w:rPr>
                <w:b/>
                <w:bCs/>
                <w:sz w:val="18"/>
                <w:szCs w:val="18"/>
              </w:rPr>
            </w:pPr>
          </w:p>
        </w:tc>
        <w:tc>
          <w:tcPr>
            <w:tcW w:w="844" w:type="pct"/>
            <w:tcBorders>
              <w:top w:val="single" w:sz="4" w:space="0" w:color="auto"/>
              <w:bottom w:val="single" w:sz="4" w:space="0" w:color="auto"/>
            </w:tcBorders>
          </w:tcPr>
          <w:p w14:paraId="581A6D9F" w14:textId="091CE7BF" w:rsidR="00717A02" w:rsidRDefault="00E75866" w:rsidP="00516322">
            <w:pPr>
              <w:rPr>
                <w:b/>
                <w:bCs/>
                <w:sz w:val="18"/>
                <w:szCs w:val="18"/>
              </w:rPr>
            </w:pPr>
            <w:r>
              <w:rPr>
                <w:b/>
                <w:bCs/>
                <w:sz w:val="18"/>
                <w:szCs w:val="18"/>
              </w:rPr>
              <w:t>Normalized</w:t>
            </w:r>
            <w:r w:rsidR="00717A02">
              <w:rPr>
                <w:b/>
                <w:bCs/>
                <w:sz w:val="18"/>
                <w:szCs w:val="18"/>
              </w:rPr>
              <w:t>:</w:t>
            </w:r>
          </w:p>
          <w:p w14:paraId="08EC5D3C" w14:textId="77777777" w:rsidR="00717A02" w:rsidRDefault="00717A02" w:rsidP="00516322">
            <w:pPr>
              <w:rPr>
                <w:sz w:val="18"/>
                <w:szCs w:val="18"/>
              </w:rPr>
            </w:pPr>
            <w:r w:rsidRPr="00412CFA">
              <w:rPr>
                <w:rFonts w:cstheme="minorHAnsi"/>
                <w:b/>
                <w:bCs/>
                <w:sz w:val="18"/>
                <w:szCs w:val="18"/>
              </w:rPr>
              <w:t>·</w:t>
            </w:r>
            <w:r>
              <w:rPr>
                <w:sz w:val="18"/>
                <w:szCs w:val="18"/>
              </w:rPr>
              <w:t>M</w:t>
            </w:r>
            <w:r w:rsidRPr="00BA36FE">
              <w:rPr>
                <w:sz w:val="18"/>
                <w:szCs w:val="18"/>
              </w:rPr>
              <w:t xml:space="preserve">ax </w:t>
            </w:r>
            <w:r>
              <w:rPr>
                <w:sz w:val="18"/>
                <w:szCs w:val="18"/>
              </w:rPr>
              <w:t xml:space="preserve">mitochondrial </w:t>
            </w:r>
            <w:r w:rsidRPr="00BA36FE">
              <w:rPr>
                <w:sz w:val="18"/>
                <w:szCs w:val="18"/>
              </w:rPr>
              <w:t>respiratory function</w:t>
            </w:r>
          </w:p>
          <w:p w14:paraId="6EC16C8F" w14:textId="77777777" w:rsidR="00717A02" w:rsidRDefault="00717A02" w:rsidP="00516322">
            <w:pPr>
              <w:rPr>
                <w:sz w:val="18"/>
                <w:szCs w:val="18"/>
              </w:rPr>
            </w:pPr>
            <w:r w:rsidRPr="00304C13">
              <w:rPr>
                <w:rFonts w:cstheme="minorHAnsi"/>
                <w:b/>
                <w:bCs/>
                <w:sz w:val="18"/>
                <w:szCs w:val="18"/>
              </w:rPr>
              <w:t>·</w:t>
            </w:r>
            <w:proofErr w:type="spellStart"/>
            <w:r>
              <w:rPr>
                <w:sz w:val="18"/>
                <w:szCs w:val="18"/>
              </w:rPr>
              <w:t>Cyt</w:t>
            </w:r>
            <w:proofErr w:type="spellEnd"/>
            <w:r>
              <w:rPr>
                <w:sz w:val="18"/>
                <w:szCs w:val="18"/>
              </w:rPr>
              <w:t xml:space="preserve"> </w:t>
            </w:r>
            <w:r w:rsidRPr="002549BC">
              <w:rPr>
                <w:i/>
                <w:iCs/>
                <w:sz w:val="18"/>
                <w:szCs w:val="18"/>
              </w:rPr>
              <w:t>c</w:t>
            </w:r>
            <w:r>
              <w:rPr>
                <w:sz w:val="18"/>
                <w:szCs w:val="18"/>
              </w:rPr>
              <w:t xml:space="preserve"> oxidase a</w:t>
            </w:r>
            <w:r w:rsidRPr="00BA36FE">
              <w:rPr>
                <w:sz w:val="18"/>
                <w:szCs w:val="18"/>
              </w:rPr>
              <w:t>ctivity</w:t>
            </w:r>
          </w:p>
          <w:p w14:paraId="0D6E98C6" w14:textId="77777777" w:rsidR="00717A02" w:rsidRPr="0048444F" w:rsidRDefault="00717A02" w:rsidP="00516322">
            <w:pPr>
              <w:rPr>
                <w:i/>
                <w:iCs/>
                <w:sz w:val="18"/>
                <w:szCs w:val="18"/>
                <w:u w:val="single"/>
              </w:rPr>
            </w:pPr>
            <w:r w:rsidRPr="00304C13">
              <w:rPr>
                <w:rFonts w:cstheme="minorHAnsi"/>
                <w:b/>
                <w:bCs/>
                <w:sz w:val="18"/>
                <w:szCs w:val="18"/>
              </w:rPr>
              <w:t>·</w:t>
            </w:r>
            <w:r>
              <w:rPr>
                <w:sz w:val="18"/>
                <w:szCs w:val="18"/>
              </w:rPr>
              <w:t>MMP</w:t>
            </w:r>
            <w:r w:rsidRPr="00BA36FE">
              <w:rPr>
                <w:sz w:val="18"/>
                <w:szCs w:val="18"/>
              </w:rPr>
              <w:t xml:space="preserve"> and mitochondrial morphology</w:t>
            </w:r>
          </w:p>
        </w:tc>
        <w:sdt>
          <w:sdtPr>
            <w:rPr>
              <w:color w:val="000000"/>
              <w:sz w:val="12"/>
              <w:szCs w:val="12"/>
            </w:rPr>
            <w:tag w:val="MENDELEY_CITATION_v3_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"/>
            <w:id w:val="-672488229"/>
            <w:placeholder>
              <w:docPart w:val="F185CBA09D1F437CA3C3E9BD3589F3F9"/>
            </w:placeholder>
          </w:sdtPr>
          <w:sdtEndPr/>
          <w:sdtContent>
            <w:tc>
              <w:tcPr>
                <w:tcW w:w="394" w:type="pct"/>
                <w:tcBorders>
                  <w:top w:val="single" w:sz="4" w:space="0" w:color="auto"/>
                  <w:bottom w:val="single" w:sz="4" w:space="0" w:color="auto"/>
                </w:tcBorders>
              </w:tcPr>
              <w:p w14:paraId="66E789EB" w14:textId="50D94187" w:rsidR="00717A02" w:rsidRDefault="00B80AC5" w:rsidP="00516322">
                <w:r w:rsidRPr="00B80AC5">
                  <w:rPr>
                    <w:color w:val="000000"/>
                    <w:sz w:val="12"/>
                    <w:szCs w:val="12"/>
                  </w:rPr>
                  <w:t>(Chiang et al., 2020)</w:t>
                </w:r>
              </w:p>
            </w:tc>
          </w:sdtContent>
        </w:sdt>
      </w:tr>
      <w:tr w:rsidR="00717A02" w:rsidRPr="00BA36FE" w14:paraId="75EADB5A" w14:textId="77777777" w:rsidTr="006F510B">
        <w:trPr>
          <w:trHeight w:val="658"/>
        </w:trPr>
        <w:tc>
          <w:tcPr>
            <w:tcW w:w="139" w:type="pct"/>
            <w:tcBorders>
              <w:top w:val="single" w:sz="4" w:space="0" w:color="auto"/>
              <w:bottom w:val="single" w:sz="4" w:space="0" w:color="auto"/>
            </w:tcBorders>
          </w:tcPr>
          <w:p w14:paraId="1187C137" w14:textId="77777777" w:rsidR="00717A02" w:rsidRPr="00FC39C4" w:rsidRDefault="00717A02" w:rsidP="00642005">
            <w:pPr>
              <w:spacing w:after="0"/>
              <w:rPr>
                <w:sz w:val="14"/>
                <w:szCs w:val="14"/>
              </w:rPr>
            </w:pPr>
            <w:r w:rsidRPr="00FC39C4">
              <w:rPr>
                <w:sz w:val="14"/>
                <w:szCs w:val="14"/>
              </w:rPr>
              <w:lastRenderedPageBreak/>
              <w:t>16</w:t>
            </w:r>
          </w:p>
        </w:tc>
        <w:tc>
          <w:tcPr>
            <w:tcW w:w="406" w:type="pct"/>
            <w:tcBorders>
              <w:top w:val="single" w:sz="4" w:space="0" w:color="auto"/>
              <w:bottom w:val="single" w:sz="4" w:space="0" w:color="auto"/>
            </w:tcBorders>
            <w:shd w:val="clear" w:color="auto" w:fill="auto"/>
          </w:tcPr>
          <w:p w14:paraId="200C0C23" w14:textId="77777777" w:rsidR="00717A02" w:rsidRPr="00BA36FE" w:rsidRDefault="00717A02" w:rsidP="00642005">
            <w:pPr>
              <w:spacing w:after="0"/>
              <w:rPr>
                <w:sz w:val="18"/>
                <w:szCs w:val="18"/>
              </w:rPr>
            </w:pPr>
            <w:r w:rsidRPr="00BA36FE">
              <w:rPr>
                <w:sz w:val="18"/>
                <w:szCs w:val="18"/>
              </w:rPr>
              <w:t>AuNPs</w:t>
            </w:r>
          </w:p>
        </w:tc>
        <w:tc>
          <w:tcPr>
            <w:tcW w:w="495" w:type="pct"/>
            <w:tcBorders>
              <w:top w:val="single" w:sz="4" w:space="0" w:color="auto"/>
              <w:bottom w:val="single" w:sz="4" w:space="0" w:color="auto"/>
            </w:tcBorders>
          </w:tcPr>
          <w:p w14:paraId="093A5430" w14:textId="77777777" w:rsidR="00717A02" w:rsidRPr="00586550" w:rsidRDefault="00717A02" w:rsidP="00642005">
            <w:pPr>
              <w:spacing w:after="0"/>
              <w:rPr>
                <w:rFonts w:cstheme="minorHAnsi"/>
                <w:sz w:val="18"/>
                <w:szCs w:val="18"/>
              </w:rPr>
            </w:pPr>
            <w:r w:rsidRPr="00586550">
              <w:rPr>
                <w:rFonts w:cstheme="minorHAnsi"/>
                <w:b/>
                <w:bCs/>
                <w:sz w:val="18"/>
                <w:szCs w:val="18"/>
              </w:rPr>
              <w:t>Hydrodynamic diameter (nm)</w:t>
            </w:r>
          </w:p>
          <w:p w14:paraId="1DBC7521" w14:textId="77777777" w:rsidR="00717A02" w:rsidRPr="00402C15" w:rsidRDefault="00717A02" w:rsidP="00642005">
            <w:pPr>
              <w:spacing w:after="0"/>
              <w:rPr>
                <w:rFonts w:cstheme="minorHAnsi"/>
                <w:sz w:val="18"/>
                <w:szCs w:val="18"/>
              </w:rPr>
            </w:pPr>
            <w:r w:rsidRPr="006713AC">
              <w:rPr>
                <w:rFonts w:cstheme="minorHAnsi"/>
                <w:b/>
                <w:bCs/>
                <w:sz w:val="18"/>
                <w:szCs w:val="18"/>
              </w:rPr>
              <w:t>·</w:t>
            </w:r>
            <w:r>
              <w:rPr>
                <w:rFonts w:cstheme="minorHAnsi"/>
                <w:sz w:val="18"/>
                <w:szCs w:val="18"/>
              </w:rPr>
              <w:t>Not reported</w:t>
            </w:r>
          </w:p>
        </w:tc>
        <w:tc>
          <w:tcPr>
            <w:tcW w:w="544" w:type="pct"/>
            <w:tcBorders>
              <w:top w:val="single" w:sz="4" w:space="0" w:color="auto"/>
              <w:bottom w:val="single" w:sz="4" w:space="0" w:color="auto"/>
            </w:tcBorders>
          </w:tcPr>
          <w:p w14:paraId="61E63599" w14:textId="77777777" w:rsidR="00717A02" w:rsidRPr="0024133A" w:rsidRDefault="00717A02" w:rsidP="00642005">
            <w:pPr>
              <w:spacing w:after="0"/>
              <w:rPr>
                <w:rFonts w:cstheme="minorHAnsi"/>
                <w:sz w:val="18"/>
                <w:szCs w:val="18"/>
              </w:rPr>
            </w:pPr>
            <w:r>
              <w:rPr>
                <w:rFonts w:cstheme="minorHAnsi"/>
                <w:sz w:val="18"/>
                <w:szCs w:val="18"/>
              </w:rPr>
              <w:t>Not stated</w:t>
            </w:r>
          </w:p>
        </w:tc>
        <w:tc>
          <w:tcPr>
            <w:tcW w:w="446" w:type="pct"/>
            <w:tcBorders>
              <w:top w:val="single" w:sz="4" w:space="0" w:color="auto"/>
              <w:bottom w:val="single" w:sz="4" w:space="0" w:color="auto"/>
            </w:tcBorders>
          </w:tcPr>
          <w:p w14:paraId="57A31AC7" w14:textId="77777777" w:rsidR="00717A02" w:rsidRDefault="00717A02" w:rsidP="00642005">
            <w:pPr>
              <w:spacing w:after="0"/>
              <w:rPr>
                <w:sz w:val="18"/>
                <w:szCs w:val="18"/>
              </w:rPr>
            </w:pPr>
            <w:r w:rsidRPr="00BA36FE">
              <w:rPr>
                <w:sz w:val="18"/>
                <w:szCs w:val="18"/>
              </w:rPr>
              <w:t>A</w:t>
            </w:r>
            <w:r>
              <w:rPr>
                <w:sz w:val="18"/>
                <w:szCs w:val="18"/>
              </w:rPr>
              <w:t>lzheimer’s disease</w:t>
            </w:r>
          </w:p>
        </w:tc>
        <w:tc>
          <w:tcPr>
            <w:tcW w:w="891" w:type="pct"/>
            <w:gridSpan w:val="2"/>
            <w:tcBorders>
              <w:top w:val="single" w:sz="4" w:space="0" w:color="auto"/>
              <w:bottom w:val="single" w:sz="4" w:space="0" w:color="auto"/>
            </w:tcBorders>
          </w:tcPr>
          <w:p w14:paraId="27472939" w14:textId="77777777" w:rsidR="00717A02" w:rsidRDefault="00717A02" w:rsidP="00642005">
            <w:pPr>
              <w:spacing w:after="0"/>
              <w:rPr>
                <w:sz w:val="18"/>
                <w:szCs w:val="18"/>
              </w:rPr>
            </w:pPr>
            <w:r>
              <w:rPr>
                <w:sz w:val="18"/>
                <w:szCs w:val="18"/>
              </w:rPr>
              <w:t xml:space="preserve">OA-treated </w:t>
            </w:r>
            <w:r w:rsidRPr="00BA36FE">
              <w:rPr>
                <w:sz w:val="18"/>
                <w:szCs w:val="18"/>
              </w:rPr>
              <w:t>Wistar male rats</w:t>
            </w:r>
          </w:p>
          <w:p w14:paraId="70053CE1" w14:textId="77777777" w:rsidR="00717A02" w:rsidRPr="004F5DA5" w:rsidRDefault="00717A02" w:rsidP="00642005">
            <w:pPr>
              <w:spacing w:after="0"/>
              <w:rPr>
                <w:sz w:val="18"/>
                <w:szCs w:val="18"/>
              </w:rPr>
            </w:pPr>
            <w:r>
              <w:rPr>
                <w:rFonts w:cstheme="minorHAnsi"/>
                <w:b/>
                <w:bCs/>
                <w:sz w:val="18"/>
                <w:szCs w:val="18"/>
              </w:rPr>
              <w:t>·</w:t>
            </w:r>
            <w:r w:rsidRPr="004F5DA5">
              <w:rPr>
                <w:rFonts w:cstheme="minorHAnsi"/>
                <w:sz w:val="18"/>
                <w:szCs w:val="18"/>
              </w:rPr>
              <w:t>2.5 mg/kg</w:t>
            </w:r>
            <w:r>
              <w:rPr>
                <w:rFonts w:cstheme="minorHAnsi"/>
                <w:sz w:val="18"/>
                <w:szCs w:val="18"/>
              </w:rPr>
              <w:t xml:space="preserve"> </w:t>
            </w:r>
            <w:proofErr w:type="spellStart"/>
            <w:r>
              <w:rPr>
                <w:rFonts w:cstheme="minorHAnsi"/>
                <w:sz w:val="18"/>
                <w:szCs w:val="18"/>
              </w:rPr>
              <w:t>b.w.</w:t>
            </w:r>
            <w:proofErr w:type="spellEnd"/>
            <w:r w:rsidRPr="004F5DA5">
              <w:rPr>
                <w:rFonts w:cstheme="minorHAnsi"/>
                <w:sz w:val="18"/>
                <w:szCs w:val="18"/>
              </w:rPr>
              <w:t xml:space="preserve"> </w:t>
            </w:r>
            <w:proofErr w:type="spellStart"/>
            <w:r>
              <w:rPr>
                <w:rFonts w:cstheme="minorHAnsi"/>
                <w:sz w:val="18"/>
                <w:szCs w:val="18"/>
              </w:rPr>
              <w:t>i.p</w:t>
            </w:r>
            <w:proofErr w:type="spellEnd"/>
            <w:r>
              <w:rPr>
                <w:rFonts w:cstheme="minorHAnsi"/>
                <w:sz w:val="18"/>
                <w:szCs w:val="18"/>
              </w:rPr>
              <w:t xml:space="preserve"> </w:t>
            </w:r>
            <w:r w:rsidRPr="004F5DA5">
              <w:rPr>
                <w:rFonts w:cstheme="minorHAnsi"/>
                <w:sz w:val="18"/>
                <w:szCs w:val="18"/>
              </w:rPr>
              <w:t>every 48 h for 21 days</w:t>
            </w:r>
          </w:p>
        </w:tc>
        <w:tc>
          <w:tcPr>
            <w:tcW w:w="841" w:type="pct"/>
            <w:tcBorders>
              <w:top w:val="single" w:sz="4" w:space="0" w:color="auto"/>
              <w:bottom w:val="single" w:sz="4" w:space="0" w:color="auto"/>
            </w:tcBorders>
          </w:tcPr>
          <w:p w14:paraId="13FD8764" w14:textId="77777777" w:rsidR="00717A02" w:rsidRDefault="00717A02" w:rsidP="00642005">
            <w:pPr>
              <w:spacing w:after="0"/>
              <w:rPr>
                <w:b/>
                <w:bCs/>
                <w:sz w:val="18"/>
                <w:szCs w:val="18"/>
              </w:rPr>
            </w:pPr>
            <w:r>
              <w:rPr>
                <w:b/>
                <w:bCs/>
                <w:sz w:val="18"/>
                <w:szCs w:val="18"/>
              </w:rPr>
              <w:t>Rescued:</w:t>
            </w:r>
          </w:p>
          <w:p w14:paraId="003FC05A" w14:textId="77777777" w:rsidR="00717A02" w:rsidRDefault="00717A02" w:rsidP="00642005">
            <w:pPr>
              <w:spacing w:after="0"/>
              <w:rPr>
                <w:sz w:val="18"/>
                <w:szCs w:val="18"/>
              </w:rPr>
            </w:pPr>
            <w:r>
              <w:rPr>
                <w:rFonts w:cstheme="minorHAnsi"/>
                <w:b/>
                <w:bCs/>
                <w:sz w:val="18"/>
                <w:szCs w:val="18"/>
              </w:rPr>
              <w:t>·</w:t>
            </w:r>
            <w:r>
              <w:rPr>
                <w:sz w:val="18"/>
                <w:szCs w:val="18"/>
              </w:rPr>
              <w:t>Mitochondrial activity</w:t>
            </w:r>
            <w:r w:rsidRPr="00BA36FE">
              <w:rPr>
                <w:sz w:val="18"/>
                <w:szCs w:val="18"/>
              </w:rPr>
              <w:t xml:space="preserve"> (</w:t>
            </w:r>
            <w:r>
              <w:rPr>
                <w:sz w:val="18"/>
                <w:szCs w:val="18"/>
              </w:rPr>
              <w:t>e</w:t>
            </w:r>
            <w:r w:rsidRPr="00BA36FE">
              <w:rPr>
                <w:sz w:val="18"/>
                <w:szCs w:val="18"/>
              </w:rPr>
              <w:t>specially complex V)</w:t>
            </w:r>
          </w:p>
        </w:tc>
        <w:tc>
          <w:tcPr>
            <w:tcW w:w="844" w:type="pct"/>
            <w:tcBorders>
              <w:top w:val="single" w:sz="4" w:space="0" w:color="auto"/>
              <w:bottom w:val="single" w:sz="4" w:space="0" w:color="auto"/>
            </w:tcBorders>
          </w:tcPr>
          <w:p w14:paraId="28C2F8F0" w14:textId="77777777" w:rsidR="00717A02" w:rsidRDefault="00717A02" w:rsidP="00642005">
            <w:pPr>
              <w:spacing w:after="0"/>
              <w:rPr>
                <w:b/>
                <w:bCs/>
                <w:sz w:val="18"/>
                <w:szCs w:val="18"/>
              </w:rPr>
            </w:pPr>
            <w:r>
              <w:rPr>
                <w:b/>
                <w:bCs/>
                <w:sz w:val="18"/>
                <w:szCs w:val="18"/>
              </w:rPr>
              <w:t>Reduced:</w:t>
            </w:r>
          </w:p>
          <w:p w14:paraId="5AD4EA86" w14:textId="77777777" w:rsidR="00717A02" w:rsidRPr="000F3619" w:rsidRDefault="00717A02" w:rsidP="00642005">
            <w:pPr>
              <w:spacing w:after="0"/>
              <w:rPr>
                <w:sz w:val="18"/>
                <w:szCs w:val="18"/>
              </w:rPr>
            </w:pPr>
            <w:r w:rsidRPr="0053048C">
              <w:rPr>
                <w:rFonts w:cstheme="minorHAnsi"/>
                <w:b/>
                <w:bCs/>
                <w:sz w:val="18"/>
                <w:szCs w:val="18"/>
              </w:rPr>
              <w:t>·</w:t>
            </w:r>
            <w:r>
              <w:rPr>
                <w:sz w:val="18"/>
                <w:szCs w:val="18"/>
              </w:rPr>
              <w:t>S</w:t>
            </w:r>
            <w:r w:rsidRPr="00BA36FE">
              <w:rPr>
                <w:sz w:val="18"/>
                <w:szCs w:val="18"/>
              </w:rPr>
              <w:t>uccinate-induced H</w:t>
            </w:r>
            <w:r w:rsidRPr="00434C95">
              <w:rPr>
                <w:sz w:val="18"/>
                <w:szCs w:val="18"/>
                <w:vertAlign w:val="subscript"/>
              </w:rPr>
              <w:t>2</w:t>
            </w:r>
            <w:r w:rsidRPr="00BA36FE">
              <w:rPr>
                <w:sz w:val="18"/>
                <w:szCs w:val="18"/>
              </w:rPr>
              <w:t>O</w:t>
            </w:r>
            <w:r w:rsidRPr="00295F6C">
              <w:rPr>
                <w:sz w:val="18"/>
                <w:szCs w:val="18"/>
                <w:vertAlign w:val="subscript"/>
              </w:rPr>
              <w:t>2</w:t>
            </w:r>
            <w:r w:rsidRPr="00BA36FE">
              <w:rPr>
                <w:sz w:val="18"/>
                <w:szCs w:val="18"/>
              </w:rPr>
              <w:t xml:space="preserve"> productio</w:t>
            </w:r>
            <w:r>
              <w:rPr>
                <w:sz w:val="18"/>
                <w:szCs w:val="18"/>
              </w:rPr>
              <w:t>n</w:t>
            </w:r>
          </w:p>
        </w:tc>
        <w:sdt>
          <w:sdtPr>
            <w:rPr>
              <w:color w:val="000000"/>
              <w:sz w:val="12"/>
              <w:szCs w:val="12"/>
            </w:rPr>
            <w:tag w:val="MENDELEY_CITATION_v3_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"/>
            <w:id w:val="952979392"/>
            <w:placeholder>
              <w:docPart w:val="6EE1A2094A24444982786B0FCE51AE0D"/>
            </w:placeholder>
          </w:sdtPr>
          <w:sdtEndPr/>
          <w:sdtContent>
            <w:tc>
              <w:tcPr>
                <w:tcW w:w="394" w:type="pct"/>
                <w:tcBorders>
                  <w:top w:val="single" w:sz="4" w:space="0" w:color="auto"/>
                  <w:bottom w:val="single" w:sz="4" w:space="0" w:color="auto"/>
                </w:tcBorders>
              </w:tcPr>
              <w:p w14:paraId="35360F04" w14:textId="6FE45687" w:rsidR="00717A02" w:rsidRDefault="00B80AC5" w:rsidP="00642005">
                <w:pPr>
                  <w:spacing w:after="0"/>
                </w:pPr>
                <w:r w:rsidRPr="00B80AC5">
                  <w:rPr>
                    <w:color w:val="000000"/>
                    <w:sz w:val="12"/>
                    <w:szCs w:val="12"/>
                  </w:rPr>
                  <w:t>(dos Santos Tramontin et al., 2020)</w:t>
                </w:r>
              </w:p>
            </w:tc>
          </w:sdtContent>
        </w:sdt>
      </w:tr>
      <w:tr w:rsidR="00717A02" w:rsidRPr="00BA36FE" w14:paraId="2FC158FA" w14:textId="77777777" w:rsidTr="006F510B">
        <w:trPr>
          <w:trHeight w:val="1270"/>
        </w:trPr>
        <w:tc>
          <w:tcPr>
            <w:tcW w:w="139" w:type="pct"/>
            <w:tcBorders>
              <w:top w:val="single" w:sz="4" w:space="0" w:color="auto"/>
              <w:bottom w:val="single" w:sz="4" w:space="0" w:color="auto"/>
            </w:tcBorders>
          </w:tcPr>
          <w:p w14:paraId="4DEDEFCD" w14:textId="77777777" w:rsidR="00717A02" w:rsidRPr="00642005" w:rsidRDefault="00717A02" w:rsidP="00642005">
            <w:pPr>
              <w:spacing w:after="0"/>
              <w:rPr>
                <w:rFonts w:cs="Times New Roman"/>
                <w:sz w:val="14"/>
                <w:szCs w:val="14"/>
              </w:rPr>
            </w:pPr>
            <w:r w:rsidRPr="00642005">
              <w:rPr>
                <w:rFonts w:cs="Times New Roman"/>
                <w:sz w:val="14"/>
                <w:szCs w:val="14"/>
              </w:rPr>
              <w:t>17</w:t>
            </w:r>
          </w:p>
        </w:tc>
        <w:tc>
          <w:tcPr>
            <w:tcW w:w="406" w:type="pct"/>
            <w:tcBorders>
              <w:top w:val="single" w:sz="4" w:space="0" w:color="auto"/>
              <w:bottom w:val="single" w:sz="4" w:space="0" w:color="auto"/>
            </w:tcBorders>
            <w:shd w:val="clear" w:color="auto" w:fill="auto"/>
          </w:tcPr>
          <w:p w14:paraId="3C1558B9" w14:textId="77777777" w:rsidR="00717A02" w:rsidRPr="00642005" w:rsidRDefault="00717A02" w:rsidP="00642005">
            <w:pPr>
              <w:spacing w:after="0"/>
              <w:rPr>
                <w:rFonts w:cs="Times New Roman"/>
                <w:sz w:val="18"/>
                <w:szCs w:val="18"/>
              </w:rPr>
            </w:pPr>
            <w:r w:rsidRPr="00642005">
              <w:rPr>
                <w:rFonts w:cs="Times New Roman"/>
                <w:sz w:val="18"/>
                <w:szCs w:val="18"/>
              </w:rPr>
              <w:t>Zinc Oxide (</w:t>
            </w:r>
            <w:proofErr w:type="spellStart"/>
            <w:r w:rsidRPr="00642005">
              <w:rPr>
                <w:rFonts w:cs="Times New Roman"/>
                <w:sz w:val="18"/>
                <w:szCs w:val="18"/>
              </w:rPr>
              <w:t>ZnO</w:t>
            </w:r>
            <w:proofErr w:type="spellEnd"/>
            <w:r w:rsidRPr="00642005">
              <w:rPr>
                <w:rFonts w:cs="Times New Roman"/>
                <w:sz w:val="18"/>
                <w:szCs w:val="18"/>
              </w:rPr>
              <w:t>) NPs</w:t>
            </w:r>
          </w:p>
        </w:tc>
        <w:tc>
          <w:tcPr>
            <w:tcW w:w="495" w:type="pct"/>
            <w:tcBorders>
              <w:top w:val="single" w:sz="4" w:space="0" w:color="auto"/>
              <w:bottom w:val="single" w:sz="4" w:space="0" w:color="auto"/>
            </w:tcBorders>
          </w:tcPr>
          <w:p w14:paraId="19F99577" w14:textId="77777777" w:rsidR="00717A02" w:rsidRPr="00642005" w:rsidRDefault="00717A02" w:rsidP="00642005">
            <w:pPr>
              <w:spacing w:after="0"/>
              <w:rPr>
                <w:rFonts w:cs="Times New Roman"/>
                <w:sz w:val="18"/>
                <w:szCs w:val="18"/>
              </w:rPr>
            </w:pPr>
            <w:r w:rsidRPr="00642005">
              <w:rPr>
                <w:rFonts w:cs="Times New Roman"/>
                <w:b/>
                <w:bCs/>
                <w:sz w:val="18"/>
                <w:szCs w:val="18"/>
              </w:rPr>
              <w:t>Hydrodynamic diameter (nm)</w:t>
            </w:r>
          </w:p>
          <w:p w14:paraId="16E7AB0F"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242.7 ± 3.897</w:t>
            </w:r>
          </w:p>
          <w:p w14:paraId="509A1419" w14:textId="77777777" w:rsidR="00717A02" w:rsidRPr="00642005" w:rsidRDefault="00717A02" w:rsidP="00642005">
            <w:pPr>
              <w:spacing w:after="0"/>
              <w:rPr>
                <w:rFonts w:cs="Times New Roman"/>
                <w:b/>
                <w:bCs/>
                <w:sz w:val="18"/>
                <w:szCs w:val="18"/>
              </w:rPr>
            </w:pPr>
            <w:r w:rsidRPr="00642005">
              <w:rPr>
                <w:rFonts w:cs="Times New Roman"/>
                <w:b/>
                <w:bCs/>
                <w:sz w:val="18"/>
                <w:szCs w:val="18"/>
              </w:rPr>
              <w:t>ZP (mV)</w:t>
            </w:r>
          </w:p>
          <w:p w14:paraId="4201DF05"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15.5 ± 0.6</w:t>
            </w:r>
          </w:p>
        </w:tc>
        <w:tc>
          <w:tcPr>
            <w:tcW w:w="544" w:type="pct"/>
            <w:tcBorders>
              <w:top w:val="single" w:sz="4" w:space="0" w:color="auto"/>
              <w:bottom w:val="single" w:sz="4" w:space="0" w:color="auto"/>
            </w:tcBorders>
          </w:tcPr>
          <w:p w14:paraId="5CD597C9" w14:textId="77777777" w:rsidR="00717A02" w:rsidRPr="00642005" w:rsidRDefault="00717A02" w:rsidP="00642005">
            <w:pPr>
              <w:spacing w:after="0"/>
              <w:rPr>
                <w:rFonts w:cs="Times New Roman"/>
                <w:b/>
                <w:bCs/>
                <w:sz w:val="18"/>
                <w:szCs w:val="18"/>
                <w:u w:val="single"/>
              </w:rPr>
            </w:pPr>
            <w:r w:rsidRPr="00642005">
              <w:rPr>
                <w:rFonts w:cs="Times New Roman"/>
                <w:sz w:val="18"/>
                <w:szCs w:val="18"/>
              </w:rPr>
              <w:t>Not stated</w:t>
            </w:r>
          </w:p>
        </w:tc>
        <w:tc>
          <w:tcPr>
            <w:tcW w:w="446" w:type="pct"/>
            <w:tcBorders>
              <w:top w:val="single" w:sz="4" w:space="0" w:color="auto"/>
              <w:bottom w:val="single" w:sz="4" w:space="0" w:color="auto"/>
            </w:tcBorders>
          </w:tcPr>
          <w:p w14:paraId="092CD31D" w14:textId="77777777" w:rsidR="00717A02" w:rsidRPr="00642005" w:rsidRDefault="00717A02" w:rsidP="00642005">
            <w:pPr>
              <w:spacing w:after="0"/>
              <w:rPr>
                <w:rFonts w:cs="Times New Roman"/>
                <w:sz w:val="18"/>
                <w:szCs w:val="18"/>
              </w:rPr>
            </w:pPr>
            <w:r w:rsidRPr="00642005">
              <w:rPr>
                <w:rFonts w:cs="Times New Roman"/>
                <w:sz w:val="18"/>
                <w:szCs w:val="18"/>
              </w:rPr>
              <w:t>Neuronal differentiation</w:t>
            </w:r>
          </w:p>
        </w:tc>
        <w:tc>
          <w:tcPr>
            <w:tcW w:w="891" w:type="pct"/>
            <w:gridSpan w:val="2"/>
            <w:tcBorders>
              <w:top w:val="single" w:sz="4" w:space="0" w:color="auto"/>
              <w:bottom w:val="single" w:sz="4" w:space="0" w:color="auto"/>
            </w:tcBorders>
          </w:tcPr>
          <w:p w14:paraId="17ABB1E4" w14:textId="77777777" w:rsidR="00717A02" w:rsidRPr="00642005" w:rsidRDefault="00717A02" w:rsidP="00642005">
            <w:pPr>
              <w:spacing w:after="0"/>
              <w:rPr>
                <w:rFonts w:cs="Times New Roman"/>
                <w:sz w:val="18"/>
                <w:szCs w:val="18"/>
              </w:rPr>
            </w:pPr>
            <w:r w:rsidRPr="00642005">
              <w:rPr>
                <w:rFonts w:cs="Times New Roman"/>
                <w:sz w:val="18"/>
                <w:szCs w:val="18"/>
              </w:rPr>
              <w:t>NGF differentiated PC12 cells</w:t>
            </w:r>
          </w:p>
          <w:p w14:paraId="30D42DB4"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2-12 µg/mL for 24, 48, and 72 h</w:t>
            </w:r>
          </w:p>
        </w:tc>
        <w:tc>
          <w:tcPr>
            <w:tcW w:w="841" w:type="pct"/>
            <w:tcBorders>
              <w:top w:val="single" w:sz="4" w:space="0" w:color="auto"/>
              <w:bottom w:val="single" w:sz="4" w:space="0" w:color="auto"/>
            </w:tcBorders>
          </w:tcPr>
          <w:p w14:paraId="56EA1CDE" w14:textId="77777777" w:rsidR="00717A02" w:rsidRPr="00642005" w:rsidRDefault="00717A02" w:rsidP="00642005">
            <w:pPr>
              <w:spacing w:after="0"/>
              <w:rPr>
                <w:rFonts w:cs="Times New Roman"/>
                <w:b/>
                <w:bCs/>
                <w:sz w:val="18"/>
                <w:szCs w:val="18"/>
              </w:rPr>
            </w:pPr>
            <w:r w:rsidRPr="00642005">
              <w:rPr>
                <w:rFonts w:cs="Times New Roman"/>
                <w:b/>
                <w:bCs/>
                <w:sz w:val="18"/>
                <w:szCs w:val="18"/>
              </w:rPr>
              <w:t>Improved:</w:t>
            </w:r>
          </w:p>
          <w:p w14:paraId="6E625F9D"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Basal respiration</w:t>
            </w:r>
          </w:p>
          <w:p w14:paraId="4EFB0A9D" w14:textId="77777777" w:rsidR="00717A02" w:rsidRPr="00642005" w:rsidRDefault="00717A02" w:rsidP="00642005">
            <w:pPr>
              <w:spacing w:after="0"/>
              <w:rPr>
                <w:rFonts w:cs="Times New Roman"/>
                <w:b/>
                <w:bCs/>
                <w:sz w:val="18"/>
                <w:szCs w:val="18"/>
              </w:rPr>
            </w:pPr>
          </w:p>
        </w:tc>
        <w:tc>
          <w:tcPr>
            <w:tcW w:w="844" w:type="pct"/>
            <w:tcBorders>
              <w:top w:val="single" w:sz="4" w:space="0" w:color="auto"/>
              <w:bottom w:val="single" w:sz="4" w:space="0" w:color="auto"/>
            </w:tcBorders>
          </w:tcPr>
          <w:p w14:paraId="0FD2F730" w14:textId="77777777" w:rsidR="00717A02" w:rsidRPr="00642005" w:rsidRDefault="00717A02" w:rsidP="00642005">
            <w:pPr>
              <w:spacing w:after="0"/>
              <w:rPr>
                <w:rFonts w:cs="Times New Roman"/>
                <w:b/>
                <w:bCs/>
                <w:sz w:val="18"/>
                <w:szCs w:val="18"/>
              </w:rPr>
            </w:pPr>
            <w:r w:rsidRPr="00642005">
              <w:rPr>
                <w:rFonts w:cs="Times New Roman"/>
                <w:b/>
                <w:bCs/>
                <w:sz w:val="18"/>
                <w:szCs w:val="18"/>
              </w:rPr>
              <w:t>Reduced:</w:t>
            </w:r>
          </w:p>
          <w:p w14:paraId="2B61B139"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Maximal respiration</w:t>
            </w:r>
          </w:p>
          <w:p w14:paraId="5DD8A7CE" w14:textId="77777777" w:rsidR="00717A02" w:rsidRPr="00642005" w:rsidRDefault="00717A02" w:rsidP="00642005">
            <w:pPr>
              <w:spacing w:after="0"/>
              <w:rPr>
                <w:rFonts w:cs="Times New Roman"/>
                <w:sz w:val="18"/>
                <w:szCs w:val="18"/>
              </w:rPr>
            </w:pPr>
            <w:r w:rsidRPr="00642005">
              <w:rPr>
                <w:rFonts w:cs="Times New Roman"/>
                <w:b/>
                <w:bCs/>
                <w:sz w:val="18"/>
                <w:szCs w:val="18"/>
              </w:rPr>
              <w:t>·</w:t>
            </w:r>
            <w:r w:rsidRPr="00642005">
              <w:rPr>
                <w:rFonts w:cs="Times New Roman"/>
                <w:sz w:val="18"/>
                <w:szCs w:val="18"/>
              </w:rPr>
              <w:t>ATP production and spare respiratory capacity</w:t>
            </w:r>
          </w:p>
          <w:p w14:paraId="5BAA6A58" w14:textId="77777777" w:rsidR="00717A02" w:rsidRPr="00642005" w:rsidRDefault="00717A02" w:rsidP="00642005">
            <w:pPr>
              <w:spacing w:after="0"/>
              <w:rPr>
                <w:rFonts w:cs="Times New Roman"/>
                <w:b/>
                <w:bCs/>
                <w:sz w:val="18"/>
                <w:szCs w:val="18"/>
              </w:rPr>
            </w:pPr>
            <w:r w:rsidRPr="00642005">
              <w:rPr>
                <w:rFonts w:cs="Times New Roman"/>
                <w:b/>
                <w:bCs/>
                <w:sz w:val="18"/>
                <w:szCs w:val="18"/>
              </w:rPr>
              <w:t>·</w:t>
            </w:r>
            <w:r w:rsidRPr="00642005">
              <w:rPr>
                <w:rFonts w:cs="Times New Roman"/>
                <w:sz w:val="18"/>
                <w:szCs w:val="18"/>
              </w:rPr>
              <w:t>Proton leak</w:t>
            </w:r>
          </w:p>
        </w:tc>
        <w:sdt>
          <w:sdtPr>
            <w:rPr>
              <w:rFonts w:cs="Times New Roman"/>
              <w:color w:val="000000"/>
              <w:sz w:val="12"/>
              <w:szCs w:val="12"/>
            </w:rPr>
            <w:tag w:val="MENDELEY_CITATION_v3_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"/>
            <w:id w:val="2049256322"/>
            <w:placeholder>
              <w:docPart w:val="4D51BFEC1AC4424EA3B7969BF6CA5694"/>
            </w:placeholder>
          </w:sdtPr>
          <w:sdtEndPr/>
          <w:sdtContent>
            <w:tc>
              <w:tcPr>
                <w:tcW w:w="394" w:type="pct"/>
                <w:tcBorders>
                  <w:top w:val="single" w:sz="4" w:space="0" w:color="auto"/>
                  <w:bottom w:val="single" w:sz="4" w:space="0" w:color="auto"/>
                </w:tcBorders>
              </w:tcPr>
              <w:p w14:paraId="33BE8A03" w14:textId="6BD37659" w:rsidR="00717A02" w:rsidRPr="00642005" w:rsidRDefault="00B80AC5" w:rsidP="00642005">
                <w:pPr>
                  <w:spacing w:after="0"/>
                  <w:rPr>
                    <w:rFonts w:cs="Times New Roman"/>
                  </w:rPr>
                </w:pPr>
                <w:r w:rsidRPr="00B80AC5">
                  <w:rPr>
                    <w:rFonts w:cs="Times New Roman"/>
                    <w:color w:val="000000"/>
                    <w:sz w:val="12"/>
                    <w:szCs w:val="12"/>
                  </w:rPr>
                  <w:t>(Srivastava et al., 2020)</w:t>
                </w:r>
              </w:p>
            </w:tc>
          </w:sdtContent>
        </w:sdt>
      </w:tr>
      <w:tr w:rsidR="00717A02" w:rsidRPr="00BA36FE" w14:paraId="01A92A5E" w14:textId="77777777" w:rsidTr="006F510B">
        <w:trPr>
          <w:trHeight w:val="1840"/>
        </w:trPr>
        <w:tc>
          <w:tcPr>
            <w:tcW w:w="139" w:type="pct"/>
            <w:tcBorders>
              <w:top w:val="single" w:sz="4" w:space="0" w:color="auto"/>
              <w:bottom w:val="single" w:sz="4" w:space="0" w:color="auto"/>
            </w:tcBorders>
          </w:tcPr>
          <w:p w14:paraId="277F3807" w14:textId="77777777" w:rsidR="00717A02" w:rsidRPr="00FC39C4" w:rsidRDefault="00717A02" w:rsidP="00642005">
            <w:pPr>
              <w:spacing w:after="0"/>
              <w:rPr>
                <w:sz w:val="14"/>
                <w:szCs w:val="14"/>
              </w:rPr>
            </w:pPr>
            <w:r w:rsidRPr="00FC39C4">
              <w:rPr>
                <w:sz w:val="14"/>
                <w:szCs w:val="14"/>
              </w:rPr>
              <w:t>18</w:t>
            </w:r>
          </w:p>
        </w:tc>
        <w:tc>
          <w:tcPr>
            <w:tcW w:w="406" w:type="pct"/>
            <w:tcBorders>
              <w:top w:val="single" w:sz="4" w:space="0" w:color="auto"/>
              <w:bottom w:val="single" w:sz="4" w:space="0" w:color="auto"/>
            </w:tcBorders>
            <w:shd w:val="clear" w:color="auto" w:fill="auto"/>
            <w:hideMark/>
          </w:tcPr>
          <w:p w14:paraId="569529C7" w14:textId="77777777" w:rsidR="00717A02" w:rsidRPr="00BA36FE" w:rsidRDefault="00717A02" w:rsidP="00642005">
            <w:pPr>
              <w:spacing w:after="0"/>
              <w:rPr>
                <w:sz w:val="18"/>
                <w:szCs w:val="18"/>
              </w:rPr>
            </w:pPr>
            <w:r>
              <w:rPr>
                <w:sz w:val="18"/>
                <w:szCs w:val="18"/>
              </w:rPr>
              <w:t>Nanocrystals (</w:t>
            </w:r>
            <w:proofErr w:type="spellStart"/>
            <w:r>
              <w:rPr>
                <w:sz w:val="18"/>
                <w:szCs w:val="18"/>
              </w:rPr>
              <w:t>HstN</w:t>
            </w:r>
            <w:proofErr w:type="spellEnd"/>
            <w:r>
              <w:rPr>
                <w:sz w:val="18"/>
                <w:szCs w:val="18"/>
              </w:rPr>
              <w:t>)</w:t>
            </w:r>
          </w:p>
        </w:tc>
        <w:tc>
          <w:tcPr>
            <w:tcW w:w="495" w:type="pct"/>
            <w:tcBorders>
              <w:top w:val="single" w:sz="4" w:space="0" w:color="auto"/>
              <w:bottom w:val="single" w:sz="4" w:space="0" w:color="auto"/>
            </w:tcBorders>
          </w:tcPr>
          <w:p w14:paraId="33708AD7" w14:textId="77777777" w:rsidR="00717A02" w:rsidRPr="00586550" w:rsidRDefault="00717A02" w:rsidP="00642005">
            <w:pPr>
              <w:spacing w:after="0"/>
              <w:rPr>
                <w:rFonts w:cstheme="minorHAnsi"/>
                <w:sz w:val="18"/>
                <w:szCs w:val="18"/>
              </w:rPr>
            </w:pPr>
            <w:r w:rsidRPr="00586550">
              <w:rPr>
                <w:rFonts w:cstheme="minorHAnsi"/>
                <w:b/>
                <w:bCs/>
                <w:sz w:val="18"/>
                <w:szCs w:val="18"/>
              </w:rPr>
              <w:t>Hydrodynamic diameter (nm)</w:t>
            </w:r>
          </w:p>
          <w:p w14:paraId="7F8B21E2" w14:textId="77777777" w:rsidR="00717A02" w:rsidRDefault="00717A02" w:rsidP="00642005">
            <w:pPr>
              <w:spacing w:after="0"/>
              <w:rPr>
                <w:rFonts w:cstheme="minorHAnsi"/>
                <w:sz w:val="18"/>
                <w:szCs w:val="18"/>
              </w:rPr>
            </w:pPr>
            <w:r w:rsidRPr="006713AC">
              <w:rPr>
                <w:rFonts w:cstheme="minorHAnsi"/>
                <w:b/>
                <w:bCs/>
                <w:sz w:val="18"/>
                <w:szCs w:val="18"/>
              </w:rPr>
              <w:t>·</w:t>
            </w:r>
            <w:r>
              <w:rPr>
                <w:rFonts w:cstheme="minorHAnsi"/>
                <w:sz w:val="18"/>
                <w:szCs w:val="18"/>
              </w:rPr>
              <w:t>Not reported</w:t>
            </w:r>
          </w:p>
          <w:p w14:paraId="179FDBC2" w14:textId="77777777" w:rsidR="00717A02" w:rsidRPr="00586550" w:rsidRDefault="00717A02" w:rsidP="00642005">
            <w:pPr>
              <w:spacing w:after="0"/>
              <w:rPr>
                <w:rFonts w:cstheme="minorHAnsi"/>
                <w:b/>
                <w:bCs/>
                <w:sz w:val="18"/>
                <w:szCs w:val="18"/>
              </w:rPr>
            </w:pPr>
            <w:r w:rsidRPr="00586550">
              <w:rPr>
                <w:rFonts w:cstheme="minorHAnsi"/>
                <w:b/>
                <w:bCs/>
                <w:sz w:val="18"/>
                <w:szCs w:val="18"/>
              </w:rPr>
              <w:t>ZP (mV)</w:t>
            </w:r>
          </w:p>
          <w:p w14:paraId="6ABE504E" w14:textId="77777777" w:rsidR="00717A02" w:rsidRPr="00BE6F19" w:rsidRDefault="00717A02" w:rsidP="00642005">
            <w:pPr>
              <w:spacing w:after="0"/>
              <w:rPr>
                <w:rFonts w:cstheme="minorHAnsi"/>
                <w:sz w:val="18"/>
                <w:szCs w:val="18"/>
              </w:rPr>
            </w:pPr>
            <w:r w:rsidRPr="00402C15">
              <w:rPr>
                <w:rFonts w:cstheme="minorHAnsi"/>
                <w:b/>
                <w:bCs/>
                <w:sz w:val="18"/>
                <w:szCs w:val="18"/>
              </w:rPr>
              <w:t>·</w:t>
            </w:r>
            <w:r>
              <w:rPr>
                <w:rFonts w:cstheme="minorHAnsi"/>
                <w:sz w:val="18"/>
                <w:szCs w:val="18"/>
              </w:rPr>
              <w:t>Not reported</w:t>
            </w:r>
          </w:p>
        </w:tc>
        <w:tc>
          <w:tcPr>
            <w:tcW w:w="544" w:type="pct"/>
            <w:tcBorders>
              <w:top w:val="single" w:sz="4" w:space="0" w:color="auto"/>
              <w:bottom w:val="single" w:sz="4" w:space="0" w:color="auto"/>
            </w:tcBorders>
            <w:hideMark/>
          </w:tcPr>
          <w:p w14:paraId="221BAE55" w14:textId="77777777" w:rsidR="00717A02" w:rsidRPr="00586550" w:rsidRDefault="00717A02" w:rsidP="00642005">
            <w:pPr>
              <w:spacing w:after="0"/>
              <w:rPr>
                <w:rFonts w:cstheme="minorHAnsi"/>
                <w:b/>
                <w:bCs/>
                <w:sz w:val="18"/>
                <w:szCs w:val="18"/>
              </w:rPr>
            </w:pPr>
            <w:proofErr w:type="spellStart"/>
            <w:r w:rsidRPr="00586550">
              <w:rPr>
                <w:rFonts w:cstheme="minorHAnsi"/>
                <w:b/>
                <w:bCs/>
                <w:sz w:val="18"/>
                <w:szCs w:val="18"/>
              </w:rPr>
              <w:t>Hesperetin</w:t>
            </w:r>
            <w:proofErr w:type="spellEnd"/>
            <w:r w:rsidRPr="00586550">
              <w:rPr>
                <w:rFonts w:cstheme="minorHAnsi"/>
                <w:b/>
                <w:bCs/>
                <w:sz w:val="18"/>
                <w:szCs w:val="18"/>
              </w:rPr>
              <w:t>:</w:t>
            </w:r>
          </w:p>
          <w:p w14:paraId="1AFBBF3C" w14:textId="77777777" w:rsidR="00717A02" w:rsidRPr="00586550" w:rsidRDefault="00717A02" w:rsidP="00642005">
            <w:pPr>
              <w:spacing w:after="0"/>
              <w:rPr>
                <w:sz w:val="18"/>
                <w:szCs w:val="18"/>
              </w:rPr>
            </w:pPr>
            <w:r w:rsidRPr="00586550">
              <w:rPr>
                <w:rFonts w:cstheme="minorHAnsi"/>
                <w:b/>
                <w:bCs/>
                <w:sz w:val="18"/>
                <w:szCs w:val="18"/>
              </w:rPr>
              <w:t>·</w:t>
            </w:r>
            <w:r w:rsidRPr="00586550">
              <w:rPr>
                <w:sz w:val="18"/>
                <w:szCs w:val="18"/>
              </w:rPr>
              <w:t>High antioxidant</w:t>
            </w:r>
          </w:p>
          <w:p w14:paraId="46E417CB" w14:textId="77777777" w:rsidR="00717A02" w:rsidRPr="00586550" w:rsidRDefault="00717A02" w:rsidP="00642005">
            <w:pPr>
              <w:spacing w:after="0"/>
              <w:rPr>
                <w:sz w:val="18"/>
                <w:szCs w:val="18"/>
              </w:rPr>
            </w:pPr>
            <w:r w:rsidRPr="00586550">
              <w:rPr>
                <w:rFonts w:cstheme="minorHAnsi"/>
                <w:b/>
                <w:bCs/>
                <w:sz w:val="18"/>
                <w:szCs w:val="18"/>
              </w:rPr>
              <w:t>·</w:t>
            </w:r>
            <w:r w:rsidRPr="00586550">
              <w:rPr>
                <w:sz w:val="18"/>
                <w:szCs w:val="18"/>
              </w:rPr>
              <w:t>Radical scavenger</w:t>
            </w:r>
          </w:p>
        </w:tc>
        <w:tc>
          <w:tcPr>
            <w:tcW w:w="446" w:type="pct"/>
            <w:tcBorders>
              <w:top w:val="single" w:sz="4" w:space="0" w:color="auto"/>
              <w:bottom w:val="single" w:sz="4" w:space="0" w:color="auto"/>
            </w:tcBorders>
            <w:hideMark/>
          </w:tcPr>
          <w:p w14:paraId="3771AD06" w14:textId="77777777" w:rsidR="00717A02" w:rsidRPr="00BA36FE" w:rsidRDefault="00717A02" w:rsidP="00642005">
            <w:pPr>
              <w:spacing w:after="0"/>
              <w:rPr>
                <w:sz w:val="18"/>
                <w:szCs w:val="18"/>
              </w:rPr>
            </w:pPr>
            <w:r w:rsidRPr="00BA36FE">
              <w:rPr>
                <w:sz w:val="18"/>
                <w:szCs w:val="18"/>
              </w:rPr>
              <w:t>A</w:t>
            </w:r>
            <w:r>
              <w:rPr>
                <w:sz w:val="18"/>
                <w:szCs w:val="18"/>
              </w:rPr>
              <w:t>lzheimer’s disease</w:t>
            </w:r>
          </w:p>
        </w:tc>
        <w:tc>
          <w:tcPr>
            <w:tcW w:w="891" w:type="pct"/>
            <w:gridSpan w:val="2"/>
            <w:tcBorders>
              <w:top w:val="single" w:sz="4" w:space="0" w:color="auto"/>
              <w:bottom w:val="single" w:sz="4" w:space="0" w:color="auto"/>
            </w:tcBorders>
            <w:hideMark/>
          </w:tcPr>
          <w:p w14:paraId="1F0796B3" w14:textId="77777777" w:rsidR="00717A02" w:rsidRDefault="00717A02" w:rsidP="00642005">
            <w:pPr>
              <w:spacing w:after="0"/>
              <w:rPr>
                <w:sz w:val="18"/>
                <w:szCs w:val="18"/>
              </w:rPr>
            </w:pPr>
            <w:r w:rsidRPr="00BA36FE">
              <w:rPr>
                <w:sz w:val="18"/>
                <w:szCs w:val="18"/>
              </w:rPr>
              <w:t>SH-SY5Y cell</w:t>
            </w:r>
            <w:r>
              <w:rPr>
                <w:sz w:val="18"/>
                <w:szCs w:val="18"/>
              </w:rPr>
              <w:t xml:space="preserve"> line</w:t>
            </w:r>
            <w:r w:rsidRPr="00BA36FE">
              <w:rPr>
                <w:sz w:val="18"/>
                <w:szCs w:val="18"/>
              </w:rPr>
              <w:t xml:space="preserve"> </w:t>
            </w:r>
            <w:proofErr w:type="spellStart"/>
            <w:r w:rsidRPr="00BA36FE">
              <w:rPr>
                <w:sz w:val="18"/>
                <w:szCs w:val="18"/>
              </w:rPr>
              <w:t>harbouring</w:t>
            </w:r>
            <w:proofErr w:type="spellEnd"/>
            <w:r w:rsidRPr="00BA36FE">
              <w:rPr>
                <w:sz w:val="18"/>
                <w:szCs w:val="18"/>
              </w:rPr>
              <w:t xml:space="preserve"> neuronal amyloid precursor protein (APP695)</w:t>
            </w:r>
          </w:p>
          <w:p w14:paraId="012D0A80" w14:textId="77777777" w:rsidR="00717A02" w:rsidRPr="00BA36FE" w:rsidRDefault="00717A02" w:rsidP="00642005">
            <w:pPr>
              <w:spacing w:after="0"/>
              <w:rPr>
                <w:sz w:val="18"/>
                <w:szCs w:val="18"/>
              </w:rPr>
            </w:pPr>
            <w:r w:rsidRPr="00B3409E">
              <w:rPr>
                <w:rFonts w:cstheme="minorHAnsi"/>
                <w:b/>
                <w:bCs/>
                <w:sz w:val="18"/>
                <w:szCs w:val="18"/>
              </w:rPr>
              <w:t>·</w:t>
            </w:r>
            <w:r>
              <w:rPr>
                <w:rFonts w:cstheme="minorHAnsi"/>
                <w:sz w:val="18"/>
                <w:szCs w:val="18"/>
              </w:rPr>
              <w:t>0.01-10 µM for 24 h</w:t>
            </w:r>
          </w:p>
        </w:tc>
        <w:tc>
          <w:tcPr>
            <w:tcW w:w="841" w:type="pct"/>
            <w:tcBorders>
              <w:top w:val="single" w:sz="4" w:space="0" w:color="auto"/>
              <w:bottom w:val="single" w:sz="4" w:space="0" w:color="auto"/>
            </w:tcBorders>
            <w:hideMark/>
          </w:tcPr>
          <w:p w14:paraId="37F89031" w14:textId="77777777" w:rsidR="00717A02" w:rsidRDefault="00717A02" w:rsidP="00642005">
            <w:pPr>
              <w:spacing w:after="0"/>
              <w:rPr>
                <w:b/>
                <w:bCs/>
                <w:sz w:val="18"/>
                <w:szCs w:val="18"/>
              </w:rPr>
            </w:pPr>
            <w:r>
              <w:rPr>
                <w:b/>
                <w:bCs/>
                <w:sz w:val="18"/>
                <w:szCs w:val="18"/>
              </w:rPr>
              <w:t>Improved:</w:t>
            </w:r>
          </w:p>
          <w:p w14:paraId="55C06A6A" w14:textId="77777777" w:rsidR="00717A02" w:rsidRPr="00246547" w:rsidRDefault="00717A02" w:rsidP="00642005">
            <w:pPr>
              <w:spacing w:after="0"/>
              <w:rPr>
                <w:b/>
                <w:bCs/>
                <w:sz w:val="18"/>
                <w:szCs w:val="18"/>
              </w:rPr>
            </w:pPr>
            <w:r w:rsidRPr="00083D13">
              <w:rPr>
                <w:rFonts w:cstheme="minorHAnsi"/>
                <w:b/>
                <w:bCs/>
                <w:sz w:val="18"/>
                <w:szCs w:val="18"/>
              </w:rPr>
              <w:t>·</w:t>
            </w:r>
            <w:r w:rsidRPr="00BA36FE">
              <w:rPr>
                <w:sz w:val="18"/>
                <w:szCs w:val="18"/>
              </w:rPr>
              <w:t>Complex I</w:t>
            </w:r>
            <w:r>
              <w:rPr>
                <w:sz w:val="18"/>
                <w:szCs w:val="18"/>
              </w:rPr>
              <w:t xml:space="preserve"> &amp; IV activity</w:t>
            </w:r>
            <w:r w:rsidRPr="00BA36FE">
              <w:rPr>
                <w:sz w:val="18"/>
                <w:szCs w:val="18"/>
              </w:rPr>
              <w:t>, OXPHOS, ETC, and leak respiration</w:t>
            </w:r>
          </w:p>
          <w:p w14:paraId="51BF35CE" w14:textId="77777777" w:rsidR="00717A02" w:rsidRDefault="00717A02" w:rsidP="00642005">
            <w:pPr>
              <w:spacing w:after="0"/>
              <w:rPr>
                <w:sz w:val="18"/>
                <w:szCs w:val="18"/>
              </w:rPr>
            </w:pPr>
            <w:r w:rsidRPr="00083D13">
              <w:rPr>
                <w:rFonts w:cstheme="minorHAnsi"/>
                <w:b/>
                <w:bCs/>
                <w:sz w:val="18"/>
                <w:szCs w:val="18"/>
              </w:rPr>
              <w:t>·</w:t>
            </w:r>
            <w:r>
              <w:rPr>
                <w:sz w:val="18"/>
                <w:szCs w:val="18"/>
              </w:rPr>
              <w:t>ATP levels</w:t>
            </w:r>
          </w:p>
          <w:p w14:paraId="2F7FFCC0" w14:textId="77777777" w:rsidR="00717A02" w:rsidRDefault="00717A02" w:rsidP="00642005">
            <w:pPr>
              <w:spacing w:after="0"/>
              <w:rPr>
                <w:sz w:val="18"/>
                <w:szCs w:val="18"/>
              </w:rPr>
            </w:pPr>
            <w:r w:rsidRPr="004D4061">
              <w:rPr>
                <w:rFonts w:cstheme="minorHAnsi"/>
                <w:b/>
                <w:bCs/>
                <w:sz w:val="18"/>
                <w:szCs w:val="18"/>
              </w:rPr>
              <w:t>·</w:t>
            </w:r>
            <w:r w:rsidRPr="004D4061">
              <w:rPr>
                <w:i/>
                <w:iCs/>
                <w:sz w:val="18"/>
                <w:szCs w:val="18"/>
              </w:rPr>
              <w:t>CS</w:t>
            </w:r>
            <w:r w:rsidRPr="00BA36FE">
              <w:rPr>
                <w:sz w:val="18"/>
                <w:szCs w:val="18"/>
              </w:rPr>
              <w:t xml:space="preserve">, </w:t>
            </w:r>
            <w:r w:rsidRPr="00BA36FE">
              <w:rPr>
                <w:i/>
                <w:iCs/>
                <w:sz w:val="18"/>
                <w:szCs w:val="18"/>
              </w:rPr>
              <w:t>COX5A</w:t>
            </w:r>
            <w:r w:rsidRPr="00BA36FE">
              <w:rPr>
                <w:sz w:val="18"/>
                <w:szCs w:val="18"/>
              </w:rPr>
              <w:t xml:space="preserve">, </w:t>
            </w:r>
            <w:r w:rsidRPr="000D6066">
              <w:rPr>
                <w:i/>
                <w:iCs/>
                <w:sz w:val="18"/>
                <w:szCs w:val="18"/>
              </w:rPr>
              <w:t>NDUFV1</w:t>
            </w:r>
            <w:r w:rsidRPr="00BA36FE">
              <w:rPr>
                <w:sz w:val="18"/>
                <w:szCs w:val="18"/>
              </w:rPr>
              <w:t xml:space="preserve">, and </w:t>
            </w:r>
            <w:r>
              <w:rPr>
                <w:i/>
                <w:iCs/>
                <w:sz w:val="18"/>
                <w:szCs w:val="18"/>
              </w:rPr>
              <w:t>ATP5F1D</w:t>
            </w:r>
            <w:r w:rsidRPr="00BA36FE">
              <w:rPr>
                <w:sz w:val="18"/>
                <w:szCs w:val="18"/>
              </w:rPr>
              <w:t xml:space="preserve"> </w:t>
            </w:r>
            <w:r>
              <w:rPr>
                <w:sz w:val="18"/>
                <w:szCs w:val="18"/>
              </w:rPr>
              <w:t>mRNA levels</w:t>
            </w:r>
          </w:p>
          <w:p w14:paraId="5C100E37" w14:textId="77777777" w:rsidR="00717A02" w:rsidRDefault="00717A02" w:rsidP="00642005">
            <w:pPr>
              <w:spacing w:after="0"/>
              <w:rPr>
                <w:sz w:val="18"/>
                <w:szCs w:val="18"/>
              </w:rPr>
            </w:pPr>
            <w:r w:rsidRPr="00083D13">
              <w:rPr>
                <w:rFonts w:cstheme="minorHAnsi"/>
                <w:b/>
                <w:bCs/>
                <w:sz w:val="18"/>
                <w:szCs w:val="18"/>
              </w:rPr>
              <w:t>·</w:t>
            </w:r>
            <w:r w:rsidRPr="00BA36FE">
              <w:rPr>
                <w:sz w:val="18"/>
                <w:szCs w:val="18"/>
              </w:rPr>
              <w:t>Aβ</w:t>
            </w:r>
            <w:r w:rsidRPr="0013702A">
              <w:rPr>
                <w:sz w:val="18"/>
                <w:szCs w:val="18"/>
                <w:vertAlign w:val="subscript"/>
              </w:rPr>
              <w:t>1-40</w:t>
            </w:r>
            <w:r>
              <w:rPr>
                <w:sz w:val="18"/>
                <w:szCs w:val="18"/>
                <w:vertAlign w:val="subscript"/>
              </w:rPr>
              <w:t xml:space="preserve"> </w:t>
            </w:r>
            <w:r>
              <w:rPr>
                <w:sz w:val="18"/>
                <w:szCs w:val="18"/>
              </w:rPr>
              <w:t>expression</w:t>
            </w:r>
          </w:p>
        </w:tc>
        <w:tc>
          <w:tcPr>
            <w:tcW w:w="844" w:type="pct"/>
            <w:tcBorders>
              <w:top w:val="single" w:sz="4" w:space="0" w:color="auto"/>
              <w:bottom w:val="single" w:sz="4" w:space="0" w:color="auto"/>
            </w:tcBorders>
          </w:tcPr>
          <w:p w14:paraId="6EFE4438" w14:textId="77777777" w:rsidR="00717A02" w:rsidRDefault="00717A02" w:rsidP="00642005">
            <w:pPr>
              <w:spacing w:after="0"/>
              <w:rPr>
                <w:b/>
                <w:bCs/>
                <w:sz w:val="18"/>
                <w:szCs w:val="18"/>
              </w:rPr>
            </w:pPr>
            <w:r>
              <w:rPr>
                <w:b/>
                <w:bCs/>
                <w:sz w:val="18"/>
                <w:szCs w:val="18"/>
              </w:rPr>
              <w:t>Reduced:</w:t>
            </w:r>
          </w:p>
          <w:p w14:paraId="2B8C1C4B" w14:textId="77777777" w:rsidR="00717A02" w:rsidRDefault="00717A02" w:rsidP="00642005">
            <w:pPr>
              <w:spacing w:after="0"/>
              <w:rPr>
                <w:sz w:val="18"/>
                <w:szCs w:val="18"/>
              </w:rPr>
            </w:pPr>
            <w:r>
              <w:rPr>
                <w:rFonts w:cstheme="minorHAnsi"/>
                <w:b/>
                <w:bCs/>
                <w:sz w:val="18"/>
                <w:szCs w:val="18"/>
              </w:rPr>
              <w:t>·</w:t>
            </w:r>
            <w:r>
              <w:rPr>
                <w:sz w:val="18"/>
                <w:szCs w:val="18"/>
              </w:rPr>
              <w:t>P</w:t>
            </w:r>
            <w:r w:rsidRPr="00BA36FE">
              <w:rPr>
                <w:sz w:val="18"/>
                <w:szCs w:val="18"/>
              </w:rPr>
              <w:t xml:space="preserve">eroxidase </w:t>
            </w:r>
            <w:r>
              <w:rPr>
                <w:sz w:val="18"/>
                <w:szCs w:val="18"/>
              </w:rPr>
              <w:t xml:space="preserve">and </w:t>
            </w:r>
            <w:proofErr w:type="spellStart"/>
            <w:r>
              <w:rPr>
                <w:sz w:val="18"/>
                <w:szCs w:val="18"/>
              </w:rPr>
              <w:t>cyt</w:t>
            </w:r>
            <w:proofErr w:type="spellEnd"/>
            <w:r>
              <w:rPr>
                <w:sz w:val="18"/>
                <w:szCs w:val="18"/>
              </w:rPr>
              <w:t xml:space="preserve"> </w:t>
            </w:r>
            <w:r w:rsidRPr="002549BC">
              <w:rPr>
                <w:i/>
                <w:iCs/>
                <w:sz w:val="18"/>
                <w:szCs w:val="18"/>
              </w:rPr>
              <w:t>c</w:t>
            </w:r>
            <w:r>
              <w:rPr>
                <w:sz w:val="18"/>
                <w:szCs w:val="18"/>
              </w:rPr>
              <w:t xml:space="preserve"> </w:t>
            </w:r>
            <w:r w:rsidRPr="00BA36FE">
              <w:rPr>
                <w:sz w:val="18"/>
                <w:szCs w:val="18"/>
              </w:rPr>
              <w:t>activity</w:t>
            </w:r>
          </w:p>
          <w:p w14:paraId="39263E24" w14:textId="77777777" w:rsidR="00717A02" w:rsidRPr="00BA36FE" w:rsidRDefault="00717A02" w:rsidP="00642005">
            <w:pPr>
              <w:spacing w:after="0"/>
              <w:rPr>
                <w:sz w:val="18"/>
                <w:szCs w:val="18"/>
              </w:rPr>
            </w:pPr>
            <w:r w:rsidRPr="00083D13">
              <w:rPr>
                <w:rFonts w:cstheme="minorHAnsi"/>
                <w:b/>
                <w:bCs/>
                <w:sz w:val="18"/>
                <w:szCs w:val="18"/>
              </w:rPr>
              <w:t>·</w:t>
            </w:r>
            <w:r w:rsidRPr="00BA36FE">
              <w:rPr>
                <w:sz w:val="18"/>
                <w:szCs w:val="18"/>
              </w:rPr>
              <w:t>Small lowering effect on ROS</w:t>
            </w:r>
          </w:p>
        </w:tc>
        <w:sdt>
          <w:sdtPr>
            <w:rPr>
              <w:color w:val="000000"/>
              <w:sz w:val="12"/>
              <w:szCs w:val="12"/>
            </w:rPr>
            <w:tag w:val="MENDELEY_CITATION_v3_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"/>
            <w:id w:val="1828788754"/>
            <w:placeholder>
              <w:docPart w:val="09B35E7166F2414CA34AAE5A5BFACD38"/>
            </w:placeholder>
          </w:sdtPr>
          <w:sdtEndPr/>
          <w:sdtContent>
            <w:tc>
              <w:tcPr>
                <w:tcW w:w="394" w:type="pct"/>
                <w:tcBorders>
                  <w:top w:val="single" w:sz="4" w:space="0" w:color="auto"/>
                  <w:bottom w:val="single" w:sz="4" w:space="0" w:color="auto"/>
                </w:tcBorders>
              </w:tcPr>
              <w:p w14:paraId="0B2ABD34" w14:textId="2328A6AE" w:rsidR="00717A02" w:rsidRDefault="00B80AC5" w:rsidP="00642005">
                <w:pPr>
                  <w:spacing w:after="0"/>
                </w:pPr>
                <w:r w:rsidRPr="00B80AC5">
                  <w:rPr>
                    <w:color w:val="000000"/>
                    <w:sz w:val="12"/>
                    <w:szCs w:val="12"/>
                  </w:rPr>
                  <w:t>(Lukas Babylon et al., 2021)</w:t>
                </w:r>
              </w:p>
            </w:tc>
          </w:sdtContent>
        </w:sdt>
      </w:tr>
      <w:tr w:rsidR="00717A02" w:rsidRPr="00BA36FE" w14:paraId="4F4DFB99" w14:textId="77777777" w:rsidTr="006F510B">
        <w:trPr>
          <w:trHeight w:val="2547"/>
        </w:trPr>
        <w:tc>
          <w:tcPr>
            <w:tcW w:w="139" w:type="pct"/>
            <w:tcBorders>
              <w:top w:val="single" w:sz="4" w:space="0" w:color="auto"/>
              <w:bottom w:val="single" w:sz="4" w:space="0" w:color="auto"/>
            </w:tcBorders>
          </w:tcPr>
          <w:p w14:paraId="51CB0DA5" w14:textId="77777777" w:rsidR="00717A02" w:rsidRPr="00FC39C4" w:rsidRDefault="00717A02" w:rsidP="00516322">
            <w:pPr>
              <w:rPr>
                <w:sz w:val="14"/>
                <w:szCs w:val="14"/>
              </w:rPr>
            </w:pPr>
            <w:r w:rsidRPr="00FC39C4">
              <w:rPr>
                <w:sz w:val="14"/>
                <w:szCs w:val="14"/>
              </w:rPr>
              <w:t>19</w:t>
            </w:r>
          </w:p>
        </w:tc>
        <w:tc>
          <w:tcPr>
            <w:tcW w:w="406" w:type="pct"/>
            <w:tcBorders>
              <w:top w:val="single" w:sz="4" w:space="0" w:color="auto"/>
              <w:bottom w:val="single" w:sz="4" w:space="0" w:color="auto"/>
            </w:tcBorders>
            <w:shd w:val="clear" w:color="auto" w:fill="auto"/>
          </w:tcPr>
          <w:p w14:paraId="75D7674E" w14:textId="77777777" w:rsidR="00717A02" w:rsidRPr="00BA36FE" w:rsidRDefault="00717A02" w:rsidP="00516322">
            <w:pPr>
              <w:rPr>
                <w:sz w:val="18"/>
                <w:szCs w:val="18"/>
              </w:rPr>
            </w:pPr>
            <w:r>
              <w:rPr>
                <w:sz w:val="18"/>
                <w:szCs w:val="18"/>
              </w:rPr>
              <w:t>Borneol modified o</w:t>
            </w:r>
            <w:r w:rsidRPr="00BA36FE">
              <w:rPr>
                <w:sz w:val="18"/>
                <w:szCs w:val="18"/>
              </w:rPr>
              <w:t>ctahedral palladium nanocomposites (</w:t>
            </w:r>
            <w:proofErr w:type="spellStart"/>
            <w:r w:rsidRPr="00BA36FE">
              <w:rPr>
                <w:sz w:val="18"/>
                <w:szCs w:val="18"/>
              </w:rPr>
              <w:t>Pd@PEG@Bor</w:t>
            </w:r>
            <w:proofErr w:type="spellEnd"/>
            <w:r w:rsidRPr="00BA36FE">
              <w:rPr>
                <w:sz w:val="18"/>
                <w:szCs w:val="18"/>
              </w:rPr>
              <w:t>)</w:t>
            </w:r>
          </w:p>
        </w:tc>
        <w:tc>
          <w:tcPr>
            <w:tcW w:w="495" w:type="pct"/>
            <w:tcBorders>
              <w:top w:val="single" w:sz="4" w:space="0" w:color="auto"/>
              <w:bottom w:val="single" w:sz="4" w:space="0" w:color="auto"/>
            </w:tcBorders>
          </w:tcPr>
          <w:p w14:paraId="63A30402" w14:textId="77777777" w:rsidR="00717A02" w:rsidRPr="00586550" w:rsidRDefault="00717A02" w:rsidP="00516322">
            <w:pPr>
              <w:rPr>
                <w:rFonts w:cstheme="minorHAnsi"/>
                <w:sz w:val="18"/>
                <w:szCs w:val="18"/>
              </w:rPr>
            </w:pPr>
            <w:r w:rsidRPr="00586550">
              <w:rPr>
                <w:rFonts w:cstheme="minorHAnsi"/>
                <w:b/>
                <w:bCs/>
                <w:sz w:val="18"/>
                <w:szCs w:val="18"/>
              </w:rPr>
              <w:t>Hydrodynamic diameter (nm)</w:t>
            </w:r>
          </w:p>
          <w:p w14:paraId="7FDDB77C" w14:textId="77777777" w:rsidR="00717A02" w:rsidRPr="00586550" w:rsidRDefault="00717A02" w:rsidP="00516322">
            <w:pPr>
              <w:rPr>
                <w:rFonts w:cstheme="minorHAnsi"/>
                <w:sz w:val="18"/>
                <w:szCs w:val="18"/>
              </w:rPr>
            </w:pPr>
            <w:r w:rsidRPr="00586550">
              <w:rPr>
                <w:rFonts w:cstheme="minorHAnsi"/>
                <w:b/>
                <w:bCs/>
                <w:sz w:val="18"/>
                <w:szCs w:val="18"/>
              </w:rPr>
              <w:t>·</w:t>
            </w:r>
            <w:proofErr w:type="spellStart"/>
            <w:r w:rsidRPr="00586550">
              <w:rPr>
                <w:rFonts w:cstheme="minorHAnsi"/>
                <w:sz w:val="18"/>
                <w:szCs w:val="18"/>
              </w:rPr>
              <w:t>Pd@PEG-COOH</w:t>
            </w:r>
            <w:proofErr w:type="spellEnd"/>
            <w:r w:rsidRPr="00586550">
              <w:rPr>
                <w:rFonts w:cstheme="minorHAnsi"/>
                <w:sz w:val="18"/>
                <w:szCs w:val="18"/>
              </w:rPr>
              <w:t xml:space="preserve"> = 10.5</w:t>
            </w:r>
          </w:p>
          <w:p w14:paraId="77D50C6D" w14:textId="77777777" w:rsidR="00717A02" w:rsidRPr="00586550" w:rsidRDefault="00717A02" w:rsidP="00516322">
            <w:pPr>
              <w:rPr>
                <w:rFonts w:cstheme="minorHAnsi"/>
                <w:sz w:val="18"/>
                <w:szCs w:val="18"/>
              </w:rPr>
            </w:pPr>
            <w:r w:rsidRPr="00586550">
              <w:rPr>
                <w:rFonts w:cstheme="minorHAnsi"/>
                <w:b/>
                <w:bCs/>
                <w:sz w:val="18"/>
                <w:szCs w:val="18"/>
              </w:rPr>
              <w:t>·</w:t>
            </w:r>
            <w:proofErr w:type="spellStart"/>
            <w:r w:rsidRPr="00586550">
              <w:rPr>
                <w:rFonts w:cstheme="minorHAnsi"/>
                <w:sz w:val="18"/>
                <w:szCs w:val="18"/>
              </w:rPr>
              <w:t>Pd@PEG@Bor</w:t>
            </w:r>
            <w:proofErr w:type="spellEnd"/>
            <w:r w:rsidRPr="00586550">
              <w:rPr>
                <w:rFonts w:cstheme="minorHAnsi"/>
                <w:sz w:val="18"/>
                <w:szCs w:val="18"/>
              </w:rPr>
              <w:t xml:space="preserve"> = 15.6</w:t>
            </w:r>
          </w:p>
          <w:p w14:paraId="434A9F85" w14:textId="77777777" w:rsidR="00717A02" w:rsidRPr="00586550" w:rsidRDefault="00717A02" w:rsidP="00516322">
            <w:pPr>
              <w:rPr>
                <w:rFonts w:cstheme="minorHAnsi"/>
                <w:b/>
                <w:bCs/>
                <w:sz w:val="18"/>
                <w:szCs w:val="18"/>
              </w:rPr>
            </w:pPr>
            <w:r w:rsidRPr="00586550">
              <w:rPr>
                <w:rFonts w:cstheme="minorHAnsi"/>
                <w:b/>
                <w:bCs/>
                <w:sz w:val="18"/>
                <w:szCs w:val="18"/>
              </w:rPr>
              <w:t>ZP (mV)</w:t>
            </w:r>
          </w:p>
          <w:p w14:paraId="20D676C7" w14:textId="77777777" w:rsidR="00717A02" w:rsidRDefault="00717A02" w:rsidP="00516322">
            <w:pPr>
              <w:rPr>
                <w:rFonts w:cstheme="minorHAnsi"/>
                <w:sz w:val="18"/>
                <w:szCs w:val="18"/>
              </w:rPr>
            </w:pPr>
            <w:r w:rsidRPr="00402C15">
              <w:rPr>
                <w:rFonts w:cstheme="minorHAnsi"/>
                <w:b/>
                <w:bCs/>
                <w:sz w:val="18"/>
                <w:szCs w:val="18"/>
              </w:rPr>
              <w:t>·</w:t>
            </w:r>
            <w:proofErr w:type="spellStart"/>
            <w:r>
              <w:rPr>
                <w:rFonts w:cstheme="minorHAnsi"/>
                <w:sz w:val="18"/>
                <w:szCs w:val="18"/>
              </w:rPr>
              <w:t>Pd@PEG-COOH</w:t>
            </w:r>
            <w:proofErr w:type="spellEnd"/>
            <w:r>
              <w:rPr>
                <w:rFonts w:cstheme="minorHAnsi"/>
                <w:sz w:val="18"/>
                <w:szCs w:val="18"/>
              </w:rPr>
              <w:t xml:space="preserve"> = -32.8</w:t>
            </w:r>
          </w:p>
          <w:p w14:paraId="5E977261" w14:textId="77777777" w:rsidR="00717A02" w:rsidRPr="00BA4AA6" w:rsidRDefault="00717A02" w:rsidP="00516322">
            <w:pPr>
              <w:rPr>
                <w:rFonts w:cstheme="minorHAnsi"/>
                <w:sz w:val="18"/>
                <w:szCs w:val="18"/>
              </w:rPr>
            </w:pPr>
            <w:r w:rsidRPr="00402C15">
              <w:rPr>
                <w:rFonts w:cstheme="minorHAnsi"/>
                <w:b/>
                <w:bCs/>
                <w:sz w:val="18"/>
                <w:szCs w:val="18"/>
              </w:rPr>
              <w:t>·</w:t>
            </w:r>
            <w:proofErr w:type="spellStart"/>
            <w:r>
              <w:rPr>
                <w:rFonts w:cstheme="minorHAnsi"/>
                <w:sz w:val="18"/>
                <w:szCs w:val="18"/>
              </w:rPr>
              <w:t>Pd@PEG@Bor</w:t>
            </w:r>
            <w:proofErr w:type="spellEnd"/>
            <w:r>
              <w:rPr>
                <w:rFonts w:cstheme="minorHAnsi"/>
                <w:sz w:val="18"/>
                <w:szCs w:val="18"/>
              </w:rPr>
              <w:t xml:space="preserve"> = -13.5</w:t>
            </w:r>
          </w:p>
        </w:tc>
        <w:tc>
          <w:tcPr>
            <w:tcW w:w="544" w:type="pct"/>
            <w:tcBorders>
              <w:top w:val="single" w:sz="4" w:space="0" w:color="auto"/>
              <w:bottom w:val="single" w:sz="4" w:space="0" w:color="auto"/>
            </w:tcBorders>
          </w:tcPr>
          <w:p w14:paraId="730BD504" w14:textId="77777777" w:rsidR="00717A02" w:rsidRPr="0088553F" w:rsidRDefault="00717A02" w:rsidP="00516322">
            <w:pPr>
              <w:rPr>
                <w:rFonts w:cstheme="minorHAnsi"/>
                <w:b/>
                <w:bCs/>
                <w:sz w:val="18"/>
                <w:szCs w:val="18"/>
                <w:u w:val="single"/>
              </w:rPr>
            </w:pPr>
            <w:r>
              <w:rPr>
                <w:sz w:val="18"/>
                <w:szCs w:val="18"/>
              </w:rPr>
              <w:t>Not stated</w:t>
            </w:r>
          </w:p>
        </w:tc>
        <w:tc>
          <w:tcPr>
            <w:tcW w:w="446" w:type="pct"/>
            <w:tcBorders>
              <w:top w:val="single" w:sz="4" w:space="0" w:color="auto"/>
              <w:bottom w:val="single" w:sz="4" w:space="0" w:color="auto"/>
            </w:tcBorders>
          </w:tcPr>
          <w:p w14:paraId="27F7FC3B" w14:textId="77777777" w:rsidR="00717A02" w:rsidRDefault="00717A02" w:rsidP="00516322">
            <w:pPr>
              <w:rPr>
                <w:sz w:val="18"/>
                <w:szCs w:val="18"/>
              </w:rPr>
            </w:pPr>
            <w:r w:rsidRPr="00BA36FE">
              <w:rPr>
                <w:sz w:val="18"/>
                <w:szCs w:val="18"/>
              </w:rPr>
              <w:t>A</w:t>
            </w:r>
            <w:r>
              <w:rPr>
                <w:sz w:val="18"/>
                <w:szCs w:val="18"/>
              </w:rPr>
              <w:t>lzheimer’s disease</w:t>
            </w:r>
          </w:p>
        </w:tc>
        <w:tc>
          <w:tcPr>
            <w:tcW w:w="445" w:type="pct"/>
            <w:tcBorders>
              <w:top w:val="single" w:sz="4" w:space="0" w:color="auto"/>
              <w:bottom w:val="single" w:sz="4" w:space="0" w:color="auto"/>
            </w:tcBorders>
          </w:tcPr>
          <w:p w14:paraId="6F942DFC" w14:textId="77777777" w:rsidR="00717A02" w:rsidRPr="005C4B35" w:rsidRDefault="00717A02" w:rsidP="00516322">
            <w:pPr>
              <w:rPr>
                <w:i/>
                <w:iCs/>
                <w:sz w:val="18"/>
                <w:szCs w:val="18"/>
                <w:u w:val="single"/>
              </w:rPr>
            </w:pPr>
            <w:r w:rsidRPr="005C4B35">
              <w:rPr>
                <w:i/>
                <w:iCs/>
                <w:sz w:val="18"/>
                <w:szCs w:val="18"/>
                <w:u w:val="single"/>
              </w:rPr>
              <w:t>In vitro:</w:t>
            </w:r>
          </w:p>
          <w:p w14:paraId="22B5127C" w14:textId="77777777" w:rsidR="00717A02" w:rsidRDefault="00717A02" w:rsidP="00516322">
            <w:pPr>
              <w:rPr>
                <w:sz w:val="18"/>
                <w:szCs w:val="18"/>
              </w:rPr>
            </w:pPr>
            <w:r w:rsidRPr="00921DC4">
              <w:rPr>
                <w:rFonts w:cstheme="minorHAnsi"/>
                <w:b/>
                <w:bCs/>
                <w:sz w:val="18"/>
                <w:szCs w:val="18"/>
              </w:rPr>
              <w:t>·</w:t>
            </w:r>
            <w:r>
              <w:rPr>
                <w:sz w:val="18"/>
                <w:szCs w:val="18"/>
              </w:rPr>
              <w:t>H</w:t>
            </w:r>
            <w:r w:rsidRPr="00E9600C">
              <w:rPr>
                <w:sz w:val="18"/>
                <w:szCs w:val="18"/>
                <w:vertAlign w:val="subscript"/>
              </w:rPr>
              <w:t>2</w:t>
            </w:r>
            <w:r>
              <w:rPr>
                <w:sz w:val="18"/>
                <w:szCs w:val="18"/>
              </w:rPr>
              <w:t>O</w:t>
            </w:r>
            <w:r w:rsidRPr="00E9600C">
              <w:rPr>
                <w:sz w:val="18"/>
                <w:szCs w:val="18"/>
                <w:vertAlign w:val="subscript"/>
              </w:rPr>
              <w:t>2</w:t>
            </w:r>
            <w:r>
              <w:rPr>
                <w:sz w:val="18"/>
                <w:szCs w:val="18"/>
              </w:rPr>
              <w:t>/</w:t>
            </w:r>
            <w:r w:rsidRPr="00BA36FE">
              <w:rPr>
                <w:sz w:val="18"/>
                <w:szCs w:val="18"/>
              </w:rPr>
              <w:t xml:space="preserve">Aβ </w:t>
            </w:r>
            <w:r>
              <w:rPr>
                <w:sz w:val="18"/>
                <w:szCs w:val="18"/>
              </w:rPr>
              <w:t xml:space="preserve">-treated </w:t>
            </w:r>
            <w:r w:rsidRPr="00BA36FE">
              <w:rPr>
                <w:sz w:val="18"/>
                <w:szCs w:val="18"/>
              </w:rPr>
              <w:t>SH-SY5Y cells for ROS</w:t>
            </w:r>
            <w:r>
              <w:rPr>
                <w:sz w:val="18"/>
                <w:szCs w:val="18"/>
              </w:rPr>
              <w:t xml:space="preserve"> and MMP detection, respectively</w:t>
            </w:r>
          </w:p>
          <w:p w14:paraId="1792F54B" w14:textId="77777777" w:rsidR="00717A02" w:rsidRPr="00AD0DBB" w:rsidRDefault="00717A02" w:rsidP="00516322">
            <w:pPr>
              <w:rPr>
                <w:sz w:val="18"/>
                <w:szCs w:val="18"/>
              </w:rPr>
            </w:pPr>
            <w:r w:rsidRPr="00292BF7">
              <w:rPr>
                <w:rFonts w:cstheme="minorHAnsi"/>
                <w:b/>
                <w:bCs/>
                <w:sz w:val="18"/>
                <w:szCs w:val="18"/>
              </w:rPr>
              <w:t>·</w:t>
            </w:r>
            <w:r w:rsidRPr="00AD0DBB">
              <w:rPr>
                <w:rFonts w:cstheme="minorHAnsi"/>
                <w:sz w:val="18"/>
                <w:szCs w:val="18"/>
              </w:rPr>
              <w:t xml:space="preserve">20 </w:t>
            </w:r>
            <w:proofErr w:type="spellStart"/>
            <w:r w:rsidRPr="00AD0DBB">
              <w:rPr>
                <w:rFonts w:cstheme="minorHAnsi"/>
                <w:sz w:val="18"/>
                <w:szCs w:val="18"/>
              </w:rPr>
              <w:t>μg</w:t>
            </w:r>
            <w:proofErr w:type="spellEnd"/>
            <w:r w:rsidRPr="00AD0DBB">
              <w:rPr>
                <w:rFonts w:cstheme="minorHAnsi"/>
                <w:sz w:val="18"/>
                <w:szCs w:val="18"/>
              </w:rPr>
              <w:t>/mL</w:t>
            </w:r>
            <w:r>
              <w:rPr>
                <w:rFonts w:cstheme="minorHAnsi"/>
                <w:sz w:val="18"/>
                <w:szCs w:val="18"/>
              </w:rPr>
              <w:t xml:space="preserve"> for 24 h</w:t>
            </w:r>
          </w:p>
        </w:tc>
        <w:tc>
          <w:tcPr>
            <w:tcW w:w="446" w:type="pct"/>
            <w:tcBorders>
              <w:top w:val="single" w:sz="4" w:space="0" w:color="auto"/>
              <w:bottom w:val="single" w:sz="4" w:space="0" w:color="auto"/>
            </w:tcBorders>
          </w:tcPr>
          <w:p w14:paraId="7BD8F457" w14:textId="77777777" w:rsidR="00717A02" w:rsidRPr="00921DC4" w:rsidRDefault="00717A02" w:rsidP="00516322">
            <w:pPr>
              <w:rPr>
                <w:i/>
                <w:iCs/>
                <w:sz w:val="18"/>
                <w:szCs w:val="18"/>
                <w:u w:val="single"/>
              </w:rPr>
            </w:pPr>
            <w:r w:rsidRPr="00921DC4">
              <w:rPr>
                <w:i/>
                <w:iCs/>
                <w:sz w:val="18"/>
                <w:szCs w:val="18"/>
                <w:u w:val="single"/>
              </w:rPr>
              <w:t>In vivo:</w:t>
            </w:r>
          </w:p>
          <w:p w14:paraId="4D22B35A" w14:textId="77777777" w:rsidR="00717A02" w:rsidRDefault="00717A02" w:rsidP="00516322">
            <w:pPr>
              <w:rPr>
                <w:sz w:val="18"/>
                <w:szCs w:val="18"/>
              </w:rPr>
            </w:pPr>
            <w:r>
              <w:rPr>
                <w:rFonts w:cstheme="minorHAnsi"/>
                <w:b/>
                <w:bCs/>
                <w:sz w:val="18"/>
                <w:szCs w:val="18"/>
              </w:rPr>
              <w:t>·</w:t>
            </w:r>
            <w:r w:rsidRPr="00BA36FE">
              <w:rPr>
                <w:sz w:val="18"/>
                <w:szCs w:val="18"/>
              </w:rPr>
              <w:t>C57BL/6 and 3XTg-AD mice</w:t>
            </w:r>
          </w:p>
          <w:p w14:paraId="47476660" w14:textId="77777777" w:rsidR="00717A02" w:rsidRPr="00BB63A9" w:rsidRDefault="00717A02" w:rsidP="00516322">
            <w:pPr>
              <w:rPr>
                <w:sz w:val="18"/>
                <w:szCs w:val="18"/>
              </w:rPr>
            </w:pPr>
            <w:r w:rsidRPr="00D2373E">
              <w:rPr>
                <w:rFonts w:cstheme="minorHAnsi"/>
                <w:b/>
                <w:bCs/>
                <w:sz w:val="18"/>
                <w:szCs w:val="18"/>
              </w:rPr>
              <w:t>·</w:t>
            </w:r>
            <w:r>
              <w:rPr>
                <w:rFonts w:cstheme="minorHAnsi"/>
                <w:sz w:val="18"/>
                <w:szCs w:val="18"/>
              </w:rPr>
              <w:t xml:space="preserve">1 mg/kg </w:t>
            </w:r>
            <w:proofErr w:type="spellStart"/>
            <w:r>
              <w:rPr>
                <w:rFonts w:cstheme="minorHAnsi"/>
                <w:sz w:val="18"/>
                <w:szCs w:val="18"/>
              </w:rPr>
              <w:t>b.w</w:t>
            </w:r>
            <w:proofErr w:type="spellEnd"/>
            <w:r>
              <w:rPr>
                <w:rFonts w:cstheme="minorHAnsi"/>
                <w:sz w:val="18"/>
                <w:szCs w:val="18"/>
              </w:rPr>
              <w:t xml:space="preserve"> </w:t>
            </w:r>
            <w:proofErr w:type="spellStart"/>
            <w:proofErr w:type="gramStart"/>
            <w:r>
              <w:rPr>
                <w:rFonts w:cstheme="minorHAnsi"/>
                <w:sz w:val="18"/>
                <w:szCs w:val="18"/>
              </w:rPr>
              <w:t>i.v</w:t>
            </w:r>
            <w:proofErr w:type="spellEnd"/>
            <w:proofErr w:type="gramEnd"/>
            <w:r>
              <w:rPr>
                <w:rFonts w:cstheme="minorHAnsi"/>
                <w:sz w:val="18"/>
                <w:szCs w:val="18"/>
              </w:rPr>
              <w:t xml:space="preserve"> for 4 h</w:t>
            </w:r>
          </w:p>
        </w:tc>
        <w:tc>
          <w:tcPr>
            <w:tcW w:w="841" w:type="pct"/>
            <w:tcBorders>
              <w:top w:val="single" w:sz="4" w:space="0" w:color="auto"/>
              <w:bottom w:val="single" w:sz="4" w:space="0" w:color="auto"/>
            </w:tcBorders>
          </w:tcPr>
          <w:p w14:paraId="192F532F" w14:textId="77777777" w:rsidR="00717A02" w:rsidRDefault="00717A02" w:rsidP="00516322">
            <w:pPr>
              <w:rPr>
                <w:b/>
                <w:bCs/>
                <w:sz w:val="18"/>
                <w:szCs w:val="18"/>
              </w:rPr>
            </w:pPr>
            <w:r w:rsidRPr="00C31FFA">
              <w:rPr>
                <w:b/>
                <w:bCs/>
                <w:sz w:val="18"/>
                <w:szCs w:val="18"/>
              </w:rPr>
              <w:t>Recovered</w:t>
            </w:r>
            <w:r>
              <w:rPr>
                <w:b/>
                <w:bCs/>
                <w:sz w:val="18"/>
                <w:szCs w:val="18"/>
              </w:rPr>
              <w:t>:</w:t>
            </w:r>
          </w:p>
          <w:p w14:paraId="4796F18A" w14:textId="77777777" w:rsidR="00717A02" w:rsidRDefault="00717A02" w:rsidP="00516322">
            <w:pPr>
              <w:rPr>
                <w:sz w:val="18"/>
                <w:szCs w:val="18"/>
              </w:rPr>
            </w:pPr>
            <w:r w:rsidRPr="00EA2377">
              <w:rPr>
                <w:rFonts w:cstheme="minorHAnsi"/>
                <w:b/>
                <w:bCs/>
                <w:sz w:val="18"/>
                <w:szCs w:val="18"/>
              </w:rPr>
              <w:t>·</w:t>
            </w:r>
            <w:r>
              <w:rPr>
                <w:sz w:val="18"/>
                <w:szCs w:val="18"/>
              </w:rPr>
              <w:t xml:space="preserve">Low MMP in </w:t>
            </w:r>
            <w:r w:rsidRPr="00BA36FE">
              <w:rPr>
                <w:sz w:val="18"/>
                <w:szCs w:val="18"/>
              </w:rPr>
              <w:t>Aβ-treated SH-SY5Y cells</w:t>
            </w:r>
          </w:p>
        </w:tc>
        <w:tc>
          <w:tcPr>
            <w:tcW w:w="844" w:type="pct"/>
            <w:tcBorders>
              <w:top w:val="single" w:sz="4" w:space="0" w:color="auto"/>
              <w:bottom w:val="single" w:sz="4" w:space="0" w:color="auto"/>
            </w:tcBorders>
          </w:tcPr>
          <w:p w14:paraId="04BD0F35" w14:textId="77777777" w:rsidR="00717A02" w:rsidRDefault="00717A02" w:rsidP="00516322">
            <w:pPr>
              <w:rPr>
                <w:b/>
                <w:bCs/>
                <w:sz w:val="18"/>
                <w:szCs w:val="18"/>
              </w:rPr>
            </w:pPr>
            <w:r>
              <w:rPr>
                <w:b/>
                <w:bCs/>
                <w:sz w:val="18"/>
                <w:szCs w:val="18"/>
              </w:rPr>
              <w:t>Reduced:</w:t>
            </w:r>
          </w:p>
          <w:p w14:paraId="63FD1016" w14:textId="77777777" w:rsidR="00717A02" w:rsidRDefault="00717A02" w:rsidP="00516322">
            <w:pPr>
              <w:rPr>
                <w:sz w:val="18"/>
                <w:szCs w:val="18"/>
              </w:rPr>
            </w:pPr>
            <w:r>
              <w:rPr>
                <w:rFonts w:cstheme="minorHAnsi"/>
                <w:b/>
                <w:bCs/>
                <w:sz w:val="18"/>
                <w:szCs w:val="18"/>
              </w:rPr>
              <w:t>·</w:t>
            </w:r>
            <w:r>
              <w:rPr>
                <w:sz w:val="18"/>
                <w:szCs w:val="18"/>
              </w:rPr>
              <w:t>OH</w:t>
            </w:r>
            <w:r>
              <w:rPr>
                <w:sz w:val="18"/>
                <w:szCs w:val="18"/>
                <w:vertAlign w:val="superscript"/>
              </w:rPr>
              <w:t>-</w:t>
            </w:r>
            <w:r>
              <w:rPr>
                <w:sz w:val="18"/>
                <w:szCs w:val="18"/>
              </w:rPr>
              <w:t xml:space="preserve"> levels</w:t>
            </w:r>
            <w:r w:rsidRPr="00BA36FE">
              <w:rPr>
                <w:sz w:val="18"/>
                <w:szCs w:val="18"/>
              </w:rPr>
              <w:t xml:space="preserve"> </w:t>
            </w:r>
            <w:r>
              <w:rPr>
                <w:sz w:val="18"/>
                <w:szCs w:val="18"/>
              </w:rPr>
              <w:t xml:space="preserve">at higher concentrations of </w:t>
            </w:r>
            <w:proofErr w:type="spellStart"/>
            <w:r>
              <w:rPr>
                <w:sz w:val="18"/>
                <w:szCs w:val="18"/>
              </w:rPr>
              <w:t>Pd@PEG@Bor</w:t>
            </w:r>
            <w:proofErr w:type="spellEnd"/>
          </w:p>
          <w:p w14:paraId="7E5EFFCB" w14:textId="77777777" w:rsidR="00717A02" w:rsidRDefault="00717A02" w:rsidP="00516322">
            <w:pPr>
              <w:rPr>
                <w:sz w:val="18"/>
                <w:szCs w:val="18"/>
              </w:rPr>
            </w:pPr>
            <w:r w:rsidRPr="00EA2377">
              <w:rPr>
                <w:rFonts w:cstheme="minorHAnsi"/>
                <w:b/>
                <w:bCs/>
                <w:sz w:val="18"/>
                <w:szCs w:val="18"/>
              </w:rPr>
              <w:t>·</w:t>
            </w:r>
            <w:r w:rsidRPr="00BA36FE">
              <w:rPr>
                <w:sz w:val="18"/>
                <w:szCs w:val="18"/>
              </w:rPr>
              <w:t>Aβ</w:t>
            </w:r>
            <w:r>
              <w:rPr>
                <w:sz w:val="18"/>
                <w:szCs w:val="18"/>
              </w:rPr>
              <w:t>-induced cell apoptosis</w:t>
            </w:r>
          </w:p>
          <w:p w14:paraId="1D880CDA" w14:textId="77777777" w:rsidR="00717A02" w:rsidRDefault="00717A02" w:rsidP="00516322">
            <w:pPr>
              <w:rPr>
                <w:b/>
                <w:bCs/>
                <w:sz w:val="18"/>
                <w:szCs w:val="18"/>
              </w:rPr>
            </w:pPr>
          </w:p>
        </w:tc>
        <w:sdt>
          <w:sdtPr>
            <w:rPr>
              <w:color w:val="000000"/>
              <w:sz w:val="12"/>
              <w:szCs w:val="12"/>
            </w:rPr>
            <w:tag w:val="MENDELEY_CITATION_v3_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"/>
            <w:id w:val="1711990443"/>
            <w:placeholder>
              <w:docPart w:val="51D5B7E1A7E143CCA4FE4809B00DFB00"/>
            </w:placeholder>
          </w:sdtPr>
          <w:sdtEndPr/>
          <w:sdtContent>
            <w:tc>
              <w:tcPr>
                <w:tcW w:w="394" w:type="pct"/>
                <w:tcBorders>
                  <w:top w:val="single" w:sz="4" w:space="0" w:color="auto"/>
                  <w:bottom w:val="single" w:sz="4" w:space="0" w:color="auto"/>
                </w:tcBorders>
              </w:tcPr>
              <w:p w14:paraId="0761D5A6" w14:textId="1A5060B0" w:rsidR="00717A02" w:rsidRDefault="00B80AC5" w:rsidP="00516322">
                <w:r w:rsidRPr="00B80AC5">
                  <w:rPr>
                    <w:color w:val="000000"/>
                    <w:sz w:val="12"/>
                    <w:szCs w:val="12"/>
                  </w:rPr>
                  <w:t>(Jia et al., 2021)</w:t>
                </w:r>
              </w:p>
            </w:tc>
          </w:sdtContent>
        </w:sdt>
      </w:tr>
      <w:tr w:rsidR="00717A02" w:rsidRPr="00BA36FE" w14:paraId="30F5A84E" w14:textId="77777777" w:rsidTr="006F510B">
        <w:trPr>
          <w:trHeight w:val="1148"/>
        </w:trPr>
        <w:tc>
          <w:tcPr>
            <w:tcW w:w="139" w:type="pct"/>
            <w:tcBorders>
              <w:top w:val="single" w:sz="4" w:space="0" w:color="auto"/>
              <w:bottom w:val="single" w:sz="4" w:space="0" w:color="auto"/>
            </w:tcBorders>
          </w:tcPr>
          <w:p w14:paraId="7DBA028E" w14:textId="77777777" w:rsidR="00717A02" w:rsidRPr="00FC39C4" w:rsidRDefault="00717A02" w:rsidP="00ED7E79">
            <w:pPr>
              <w:spacing w:after="0"/>
              <w:rPr>
                <w:sz w:val="14"/>
                <w:szCs w:val="14"/>
              </w:rPr>
            </w:pPr>
            <w:r w:rsidRPr="00FC39C4">
              <w:rPr>
                <w:sz w:val="14"/>
                <w:szCs w:val="14"/>
              </w:rPr>
              <w:lastRenderedPageBreak/>
              <w:t>20</w:t>
            </w:r>
          </w:p>
        </w:tc>
        <w:tc>
          <w:tcPr>
            <w:tcW w:w="406" w:type="pct"/>
            <w:tcBorders>
              <w:top w:val="single" w:sz="4" w:space="0" w:color="auto"/>
              <w:bottom w:val="single" w:sz="4" w:space="0" w:color="auto"/>
            </w:tcBorders>
            <w:shd w:val="clear" w:color="auto" w:fill="auto"/>
          </w:tcPr>
          <w:p w14:paraId="640109F4" w14:textId="77777777" w:rsidR="00717A02" w:rsidRPr="00BA36FE" w:rsidRDefault="00717A02" w:rsidP="00ED7E79">
            <w:pPr>
              <w:spacing w:after="0"/>
              <w:rPr>
                <w:sz w:val="18"/>
                <w:szCs w:val="18"/>
              </w:rPr>
            </w:pPr>
            <w:proofErr w:type="spellStart"/>
            <w:r>
              <w:rPr>
                <w:sz w:val="18"/>
                <w:szCs w:val="18"/>
              </w:rPr>
              <w:t>Nanoemulsions</w:t>
            </w:r>
            <w:proofErr w:type="spellEnd"/>
          </w:p>
        </w:tc>
        <w:tc>
          <w:tcPr>
            <w:tcW w:w="495" w:type="pct"/>
            <w:tcBorders>
              <w:top w:val="single" w:sz="4" w:space="0" w:color="auto"/>
              <w:bottom w:val="single" w:sz="4" w:space="0" w:color="auto"/>
            </w:tcBorders>
          </w:tcPr>
          <w:p w14:paraId="16E7C5F6" w14:textId="77777777" w:rsidR="00717A02" w:rsidRPr="00586550" w:rsidRDefault="00717A02" w:rsidP="00ED7E79">
            <w:pPr>
              <w:spacing w:after="0"/>
              <w:rPr>
                <w:rFonts w:cstheme="minorHAnsi"/>
                <w:b/>
                <w:bCs/>
                <w:sz w:val="18"/>
                <w:szCs w:val="18"/>
              </w:rPr>
            </w:pPr>
            <w:r w:rsidRPr="00586550">
              <w:rPr>
                <w:rFonts w:cstheme="minorHAnsi"/>
                <w:b/>
                <w:bCs/>
                <w:sz w:val="18"/>
                <w:szCs w:val="18"/>
              </w:rPr>
              <w:t>Hydrodynamic diameter (nm)</w:t>
            </w:r>
          </w:p>
          <w:p w14:paraId="54A22C8F" w14:textId="77777777" w:rsidR="00717A02" w:rsidRPr="00586550" w:rsidRDefault="00717A02" w:rsidP="00ED7E79">
            <w:pPr>
              <w:spacing w:after="0"/>
              <w:rPr>
                <w:rFonts w:cstheme="minorHAnsi"/>
                <w:sz w:val="18"/>
                <w:szCs w:val="18"/>
              </w:rPr>
            </w:pPr>
            <w:r w:rsidRPr="00586550">
              <w:rPr>
                <w:rFonts w:cstheme="minorHAnsi"/>
                <w:b/>
                <w:bCs/>
                <w:sz w:val="18"/>
                <w:szCs w:val="18"/>
              </w:rPr>
              <w:t>·</w:t>
            </w:r>
            <w:r w:rsidRPr="00586550">
              <w:rPr>
                <w:rFonts w:cstheme="minorHAnsi"/>
                <w:sz w:val="18"/>
                <w:szCs w:val="18"/>
              </w:rPr>
              <w:t>20</w:t>
            </w:r>
          </w:p>
          <w:p w14:paraId="6C943AA5" w14:textId="77777777" w:rsidR="00717A02" w:rsidRPr="00586550" w:rsidRDefault="00717A02" w:rsidP="00ED7E79">
            <w:pPr>
              <w:spacing w:after="0"/>
              <w:rPr>
                <w:rFonts w:cstheme="minorHAnsi"/>
                <w:b/>
                <w:bCs/>
                <w:sz w:val="18"/>
                <w:szCs w:val="18"/>
              </w:rPr>
            </w:pPr>
            <w:r w:rsidRPr="00586550">
              <w:rPr>
                <w:rFonts w:cstheme="minorHAnsi"/>
                <w:b/>
                <w:bCs/>
                <w:sz w:val="18"/>
                <w:szCs w:val="18"/>
              </w:rPr>
              <w:t>ZP (mV)</w:t>
            </w:r>
          </w:p>
          <w:p w14:paraId="0D9ABDD6" w14:textId="77777777" w:rsidR="00717A02" w:rsidRPr="009D7A0C" w:rsidRDefault="00717A02" w:rsidP="00ED7E79">
            <w:pPr>
              <w:spacing w:after="0"/>
              <w:rPr>
                <w:rFonts w:cstheme="minorHAnsi"/>
                <w:sz w:val="18"/>
                <w:szCs w:val="18"/>
              </w:rPr>
            </w:pPr>
            <w:r w:rsidRPr="00402C15">
              <w:rPr>
                <w:rFonts w:cstheme="minorHAnsi"/>
                <w:b/>
                <w:bCs/>
                <w:sz w:val="18"/>
                <w:szCs w:val="18"/>
              </w:rPr>
              <w:t xml:space="preserve">· </w:t>
            </w:r>
            <w:r>
              <w:rPr>
                <w:rFonts w:cstheme="minorHAnsi"/>
                <w:sz w:val="18"/>
                <w:szCs w:val="18"/>
              </w:rPr>
              <w:t>-14.8</w:t>
            </w:r>
          </w:p>
        </w:tc>
        <w:tc>
          <w:tcPr>
            <w:tcW w:w="544" w:type="pct"/>
            <w:tcBorders>
              <w:top w:val="single" w:sz="4" w:space="0" w:color="auto"/>
              <w:bottom w:val="single" w:sz="4" w:space="0" w:color="auto"/>
            </w:tcBorders>
            <w:shd w:val="clear" w:color="auto" w:fill="auto"/>
          </w:tcPr>
          <w:p w14:paraId="047171D2" w14:textId="77777777" w:rsidR="00717A02" w:rsidRPr="00586550" w:rsidRDefault="00717A02" w:rsidP="00ED7E79">
            <w:pPr>
              <w:spacing w:after="0"/>
              <w:rPr>
                <w:rFonts w:cstheme="minorHAnsi"/>
                <w:b/>
                <w:bCs/>
                <w:sz w:val="18"/>
                <w:szCs w:val="18"/>
              </w:rPr>
            </w:pPr>
            <w:r w:rsidRPr="00586550">
              <w:rPr>
                <w:rFonts w:cstheme="minorHAnsi"/>
                <w:b/>
                <w:bCs/>
                <w:sz w:val="18"/>
                <w:szCs w:val="18"/>
              </w:rPr>
              <w:t>Curcumin:</w:t>
            </w:r>
          </w:p>
          <w:p w14:paraId="0F2825D0" w14:textId="77777777" w:rsidR="00717A02" w:rsidRDefault="00717A02" w:rsidP="00ED7E79">
            <w:pPr>
              <w:spacing w:after="0"/>
              <w:rPr>
                <w:sz w:val="18"/>
                <w:szCs w:val="18"/>
              </w:rPr>
            </w:pPr>
            <w:r w:rsidRPr="0022754E">
              <w:rPr>
                <w:rFonts w:cstheme="minorHAnsi"/>
                <w:b/>
                <w:bCs/>
                <w:sz w:val="18"/>
                <w:szCs w:val="18"/>
              </w:rPr>
              <w:t>·</w:t>
            </w:r>
            <w:r>
              <w:rPr>
                <w:rFonts w:cstheme="minorHAnsi"/>
                <w:sz w:val="18"/>
                <w:szCs w:val="18"/>
              </w:rPr>
              <w:t>P</w:t>
            </w:r>
            <w:r w:rsidRPr="00BA36FE">
              <w:rPr>
                <w:sz w:val="18"/>
                <w:szCs w:val="18"/>
              </w:rPr>
              <w:t>otent natural antioxidant</w:t>
            </w:r>
          </w:p>
          <w:p w14:paraId="123F4999" w14:textId="77777777" w:rsidR="00717A02" w:rsidRPr="00BA36FE" w:rsidRDefault="00717A02" w:rsidP="00ED7E79">
            <w:pPr>
              <w:spacing w:after="0"/>
              <w:rPr>
                <w:sz w:val="18"/>
                <w:szCs w:val="18"/>
              </w:rPr>
            </w:pPr>
          </w:p>
          <w:p w14:paraId="20F72C6E" w14:textId="77777777" w:rsidR="00717A02" w:rsidRDefault="00717A02" w:rsidP="00ED7E79">
            <w:pPr>
              <w:spacing w:after="0"/>
              <w:rPr>
                <w:rFonts w:cstheme="minorHAnsi"/>
                <w:b/>
                <w:bCs/>
                <w:sz w:val="18"/>
                <w:szCs w:val="18"/>
                <w:u w:val="single"/>
              </w:rPr>
            </w:pPr>
          </w:p>
        </w:tc>
        <w:tc>
          <w:tcPr>
            <w:tcW w:w="446" w:type="pct"/>
            <w:tcBorders>
              <w:top w:val="single" w:sz="4" w:space="0" w:color="auto"/>
              <w:bottom w:val="single" w:sz="4" w:space="0" w:color="auto"/>
            </w:tcBorders>
          </w:tcPr>
          <w:p w14:paraId="45703421" w14:textId="77777777" w:rsidR="00717A02" w:rsidRPr="00BC363D" w:rsidRDefault="00717A02" w:rsidP="00ED7E79">
            <w:pPr>
              <w:spacing w:after="0"/>
              <w:rPr>
                <w:sz w:val="18"/>
                <w:szCs w:val="18"/>
              </w:rPr>
            </w:pPr>
            <w:r>
              <w:rPr>
                <w:sz w:val="18"/>
                <w:szCs w:val="18"/>
              </w:rPr>
              <w:t>Parkinson’s disease</w:t>
            </w:r>
          </w:p>
        </w:tc>
        <w:tc>
          <w:tcPr>
            <w:tcW w:w="891" w:type="pct"/>
            <w:gridSpan w:val="2"/>
            <w:tcBorders>
              <w:top w:val="single" w:sz="4" w:space="0" w:color="auto"/>
              <w:bottom w:val="single" w:sz="4" w:space="0" w:color="auto"/>
            </w:tcBorders>
          </w:tcPr>
          <w:p w14:paraId="7C8CAA5B" w14:textId="77777777" w:rsidR="00717A02" w:rsidRDefault="00717A02" w:rsidP="00ED7E79">
            <w:pPr>
              <w:spacing w:after="0"/>
              <w:rPr>
                <w:sz w:val="18"/>
                <w:szCs w:val="18"/>
              </w:rPr>
            </w:pPr>
            <w:r>
              <w:rPr>
                <w:sz w:val="18"/>
                <w:szCs w:val="18"/>
              </w:rPr>
              <w:t xml:space="preserve">Rotenone-treated </w:t>
            </w:r>
            <w:r w:rsidRPr="00BA36FE">
              <w:rPr>
                <w:sz w:val="18"/>
                <w:szCs w:val="18"/>
              </w:rPr>
              <w:t xml:space="preserve">Male Swiss </w:t>
            </w:r>
            <w:r>
              <w:rPr>
                <w:sz w:val="18"/>
                <w:szCs w:val="18"/>
              </w:rPr>
              <w:t xml:space="preserve">Albino </w:t>
            </w:r>
            <w:r w:rsidRPr="00BA36FE">
              <w:rPr>
                <w:sz w:val="18"/>
                <w:szCs w:val="18"/>
              </w:rPr>
              <w:t>mice</w:t>
            </w:r>
          </w:p>
          <w:p w14:paraId="3B705321" w14:textId="77777777" w:rsidR="00717A02" w:rsidRPr="007737CE" w:rsidRDefault="00717A02" w:rsidP="00ED7E79">
            <w:pPr>
              <w:spacing w:after="0"/>
              <w:rPr>
                <w:sz w:val="18"/>
                <w:szCs w:val="18"/>
              </w:rPr>
            </w:pPr>
            <w:r>
              <w:rPr>
                <w:rFonts w:cstheme="minorHAnsi"/>
                <w:b/>
                <w:bCs/>
                <w:sz w:val="18"/>
                <w:szCs w:val="18"/>
              </w:rPr>
              <w:t>·</w:t>
            </w:r>
            <w:r>
              <w:rPr>
                <w:rFonts w:cstheme="minorHAnsi"/>
                <w:sz w:val="18"/>
                <w:szCs w:val="18"/>
              </w:rPr>
              <w:t xml:space="preserve">25 and 50 mg/kg </w:t>
            </w:r>
            <w:proofErr w:type="spellStart"/>
            <w:r>
              <w:rPr>
                <w:rFonts w:cstheme="minorHAnsi"/>
                <w:sz w:val="18"/>
                <w:szCs w:val="18"/>
              </w:rPr>
              <w:t>b.w</w:t>
            </w:r>
            <w:proofErr w:type="spellEnd"/>
            <w:r>
              <w:rPr>
                <w:rFonts w:cstheme="minorHAnsi"/>
                <w:sz w:val="18"/>
                <w:szCs w:val="18"/>
              </w:rPr>
              <w:t xml:space="preserve"> orally for 30 days with 1 mg/kg rotenone administered </w:t>
            </w:r>
            <w:proofErr w:type="spellStart"/>
            <w:r>
              <w:rPr>
                <w:rFonts w:cstheme="minorHAnsi"/>
                <w:sz w:val="18"/>
                <w:szCs w:val="18"/>
              </w:rPr>
              <w:t>i.p</w:t>
            </w:r>
            <w:proofErr w:type="spellEnd"/>
            <w:r>
              <w:rPr>
                <w:rFonts w:cstheme="minorHAnsi"/>
                <w:sz w:val="18"/>
                <w:szCs w:val="18"/>
              </w:rPr>
              <w:t xml:space="preserve"> on day 8</w:t>
            </w:r>
          </w:p>
        </w:tc>
        <w:tc>
          <w:tcPr>
            <w:tcW w:w="1685" w:type="pct"/>
            <w:gridSpan w:val="2"/>
            <w:tcBorders>
              <w:top w:val="single" w:sz="4" w:space="0" w:color="auto"/>
              <w:bottom w:val="single" w:sz="4" w:space="0" w:color="auto"/>
            </w:tcBorders>
          </w:tcPr>
          <w:p w14:paraId="5F31EC62" w14:textId="77777777" w:rsidR="00717A02" w:rsidRDefault="00717A02" w:rsidP="00ED7E79">
            <w:pPr>
              <w:spacing w:after="0"/>
              <w:rPr>
                <w:b/>
                <w:bCs/>
                <w:sz w:val="18"/>
                <w:szCs w:val="18"/>
              </w:rPr>
            </w:pPr>
            <w:r>
              <w:rPr>
                <w:b/>
                <w:bCs/>
                <w:sz w:val="18"/>
                <w:szCs w:val="18"/>
              </w:rPr>
              <w:t>Prevented:</w:t>
            </w:r>
          </w:p>
          <w:p w14:paraId="19464BD0" w14:textId="77777777" w:rsidR="00717A02" w:rsidRDefault="00717A02" w:rsidP="00ED7E79">
            <w:pPr>
              <w:spacing w:after="0"/>
              <w:rPr>
                <w:b/>
                <w:bCs/>
                <w:sz w:val="18"/>
                <w:szCs w:val="18"/>
              </w:rPr>
            </w:pPr>
            <w:r>
              <w:rPr>
                <w:rFonts w:cstheme="minorHAnsi"/>
                <w:b/>
                <w:bCs/>
                <w:sz w:val="18"/>
                <w:szCs w:val="18"/>
              </w:rPr>
              <w:t>·</w:t>
            </w:r>
            <w:r>
              <w:rPr>
                <w:sz w:val="18"/>
                <w:szCs w:val="18"/>
              </w:rPr>
              <w:t>Rotenone-induced inhibition of mitochondrial c</w:t>
            </w:r>
            <w:r w:rsidRPr="00BA36FE">
              <w:rPr>
                <w:sz w:val="18"/>
                <w:szCs w:val="18"/>
              </w:rPr>
              <w:t>omplex I activity</w:t>
            </w:r>
          </w:p>
        </w:tc>
        <w:sdt>
          <w:sdtPr>
            <w:rPr>
              <w:color w:val="000000"/>
              <w:sz w:val="12"/>
              <w:szCs w:val="12"/>
            </w:rPr>
            <w:tag w:val="MENDELEY_CITATION_v3_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"/>
            <w:id w:val="-2002344659"/>
            <w:placeholder>
              <w:docPart w:val="D97A230942CA4999848B0CEDCABC56D7"/>
            </w:placeholder>
          </w:sdtPr>
          <w:sdtEndPr/>
          <w:sdtContent>
            <w:tc>
              <w:tcPr>
                <w:tcW w:w="394" w:type="pct"/>
                <w:tcBorders>
                  <w:top w:val="single" w:sz="4" w:space="0" w:color="auto"/>
                  <w:bottom w:val="single" w:sz="4" w:space="0" w:color="auto"/>
                </w:tcBorders>
              </w:tcPr>
              <w:p w14:paraId="38D726BB" w14:textId="63004063" w:rsidR="00717A02" w:rsidRDefault="00B80AC5" w:rsidP="00ED7E79">
                <w:pPr>
                  <w:spacing w:after="0"/>
                </w:pPr>
                <w:r w:rsidRPr="00B80AC5">
                  <w:rPr>
                    <w:color w:val="000000"/>
                    <w:sz w:val="12"/>
                    <w:szCs w:val="12"/>
                  </w:rPr>
                  <w:t>(Ramires Júnior et al., 2021)</w:t>
                </w:r>
              </w:p>
            </w:tc>
          </w:sdtContent>
        </w:sdt>
      </w:tr>
      <w:tr w:rsidR="00717A02" w:rsidRPr="00BA36FE" w14:paraId="15FD3CE2" w14:textId="77777777" w:rsidTr="006F510B">
        <w:trPr>
          <w:trHeight w:val="675"/>
        </w:trPr>
        <w:tc>
          <w:tcPr>
            <w:tcW w:w="139" w:type="pct"/>
            <w:tcBorders>
              <w:top w:val="single" w:sz="4" w:space="0" w:color="auto"/>
              <w:bottom w:val="single" w:sz="4" w:space="0" w:color="auto"/>
            </w:tcBorders>
          </w:tcPr>
          <w:p w14:paraId="5B46800A" w14:textId="77777777" w:rsidR="00717A02" w:rsidRPr="008660FE" w:rsidRDefault="00717A02" w:rsidP="008660FE">
            <w:pPr>
              <w:spacing w:after="0"/>
              <w:rPr>
                <w:rFonts w:cs="Times New Roman"/>
                <w:sz w:val="14"/>
                <w:szCs w:val="14"/>
              </w:rPr>
            </w:pPr>
            <w:r w:rsidRPr="008660FE">
              <w:rPr>
                <w:rFonts w:cs="Times New Roman"/>
                <w:sz w:val="14"/>
                <w:szCs w:val="14"/>
              </w:rPr>
              <w:t>21</w:t>
            </w:r>
          </w:p>
        </w:tc>
        <w:tc>
          <w:tcPr>
            <w:tcW w:w="406" w:type="pct"/>
            <w:tcBorders>
              <w:top w:val="single" w:sz="4" w:space="0" w:color="auto"/>
              <w:bottom w:val="single" w:sz="4" w:space="0" w:color="auto"/>
            </w:tcBorders>
            <w:shd w:val="clear" w:color="auto" w:fill="auto"/>
          </w:tcPr>
          <w:p w14:paraId="3AAAF951" w14:textId="77777777" w:rsidR="00717A02" w:rsidRPr="008660FE" w:rsidRDefault="00717A02" w:rsidP="008660FE">
            <w:pPr>
              <w:spacing w:after="0"/>
              <w:rPr>
                <w:rFonts w:cs="Times New Roman"/>
                <w:sz w:val="18"/>
                <w:szCs w:val="18"/>
              </w:rPr>
            </w:pPr>
            <w:r w:rsidRPr="008660FE">
              <w:rPr>
                <w:rFonts w:cs="Times New Roman"/>
                <w:sz w:val="18"/>
                <w:szCs w:val="18"/>
              </w:rPr>
              <w:t>AuNPs</w:t>
            </w:r>
          </w:p>
        </w:tc>
        <w:tc>
          <w:tcPr>
            <w:tcW w:w="495" w:type="pct"/>
            <w:tcBorders>
              <w:top w:val="single" w:sz="4" w:space="0" w:color="auto"/>
              <w:bottom w:val="single" w:sz="4" w:space="0" w:color="auto"/>
            </w:tcBorders>
          </w:tcPr>
          <w:p w14:paraId="4C2B71AA" w14:textId="77777777" w:rsidR="00717A02" w:rsidRPr="008660FE" w:rsidRDefault="00717A02" w:rsidP="008660FE">
            <w:pPr>
              <w:spacing w:after="0"/>
              <w:rPr>
                <w:rFonts w:cs="Times New Roman"/>
                <w:sz w:val="18"/>
                <w:szCs w:val="18"/>
              </w:rPr>
            </w:pPr>
            <w:r w:rsidRPr="008660FE">
              <w:rPr>
                <w:rFonts w:cs="Times New Roman"/>
                <w:b/>
                <w:bCs/>
                <w:sz w:val="18"/>
                <w:szCs w:val="18"/>
              </w:rPr>
              <w:t>Hydrodynamic diameter (nm)</w:t>
            </w:r>
          </w:p>
          <w:p w14:paraId="39B46D69" w14:textId="77777777" w:rsidR="00717A02" w:rsidRPr="008660FE" w:rsidRDefault="00717A02" w:rsidP="008660FE">
            <w:pPr>
              <w:spacing w:after="0"/>
              <w:rPr>
                <w:rFonts w:cs="Times New Roman"/>
                <w:sz w:val="18"/>
                <w:szCs w:val="18"/>
              </w:rPr>
            </w:pPr>
            <w:r w:rsidRPr="008660FE">
              <w:rPr>
                <w:rFonts w:cs="Times New Roman"/>
                <w:b/>
                <w:bCs/>
                <w:sz w:val="18"/>
                <w:szCs w:val="18"/>
              </w:rPr>
              <w:t>·</w:t>
            </w:r>
            <w:r w:rsidRPr="008660FE">
              <w:rPr>
                <w:rFonts w:cs="Times New Roman"/>
                <w:sz w:val="18"/>
                <w:szCs w:val="18"/>
              </w:rPr>
              <w:t>20</w:t>
            </w:r>
          </w:p>
          <w:p w14:paraId="59D62923" w14:textId="77777777" w:rsidR="00717A02" w:rsidRPr="008660FE" w:rsidRDefault="00717A02" w:rsidP="008660FE">
            <w:pPr>
              <w:spacing w:after="0"/>
              <w:rPr>
                <w:rFonts w:cs="Times New Roman"/>
                <w:b/>
                <w:bCs/>
                <w:sz w:val="18"/>
                <w:szCs w:val="18"/>
                <w:u w:val="single"/>
              </w:rPr>
            </w:pPr>
          </w:p>
        </w:tc>
        <w:tc>
          <w:tcPr>
            <w:tcW w:w="544" w:type="pct"/>
            <w:tcBorders>
              <w:top w:val="single" w:sz="4" w:space="0" w:color="auto"/>
              <w:bottom w:val="single" w:sz="4" w:space="0" w:color="auto"/>
            </w:tcBorders>
          </w:tcPr>
          <w:p w14:paraId="07F5154F" w14:textId="77777777" w:rsidR="00717A02" w:rsidRPr="008660FE" w:rsidRDefault="00717A02" w:rsidP="008660FE">
            <w:pPr>
              <w:spacing w:after="0"/>
              <w:rPr>
                <w:rFonts w:cs="Times New Roman"/>
                <w:b/>
                <w:bCs/>
                <w:sz w:val="18"/>
                <w:szCs w:val="18"/>
                <w:u w:val="single"/>
              </w:rPr>
            </w:pPr>
            <w:r w:rsidRPr="008660FE">
              <w:rPr>
                <w:rFonts w:cs="Times New Roman"/>
                <w:sz w:val="18"/>
                <w:szCs w:val="18"/>
              </w:rPr>
              <w:t>Not stated</w:t>
            </w:r>
          </w:p>
        </w:tc>
        <w:tc>
          <w:tcPr>
            <w:tcW w:w="446" w:type="pct"/>
            <w:tcBorders>
              <w:top w:val="single" w:sz="4" w:space="0" w:color="auto"/>
              <w:bottom w:val="single" w:sz="4" w:space="0" w:color="auto"/>
            </w:tcBorders>
          </w:tcPr>
          <w:p w14:paraId="603F3943" w14:textId="77777777" w:rsidR="00717A02" w:rsidRPr="008660FE" w:rsidRDefault="00717A02" w:rsidP="008660FE">
            <w:pPr>
              <w:spacing w:after="0"/>
              <w:rPr>
                <w:rFonts w:cs="Times New Roman"/>
                <w:sz w:val="18"/>
                <w:szCs w:val="18"/>
              </w:rPr>
            </w:pPr>
            <w:r w:rsidRPr="008660FE">
              <w:rPr>
                <w:rFonts w:cs="Times New Roman"/>
                <w:sz w:val="18"/>
                <w:szCs w:val="18"/>
              </w:rPr>
              <w:t>Hypercholesterolemia</w:t>
            </w:r>
          </w:p>
        </w:tc>
        <w:tc>
          <w:tcPr>
            <w:tcW w:w="891" w:type="pct"/>
            <w:gridSpan w:val="2"/>
            <w:tcBorders>
              <w:top w:val="single" w:sz="4" w:space="0" w:color="auto"/>
              <w:bottom w:val="single" w:sz="4" w:space="0" w:color="auto"/>
            </w:tcBorders>
          </w:tcPr>
          <w:p w14:paraId="748496B4" w14:textId="77777777" w:rsidR="00717A02" w:rsidRPr="008660FE" w:rsidRDefault="00717A02" w:rsidP="008660FE">
            <w:pPr>
              <w:spacing w:after="0"/>
              <w:rPr>
                <w:rFonts w:cs="Times New Roman"/>
                <w:sz w:val="18"/>
                <w:szCs w:val="18"/>
              </w:rPr>
            </w:pPr>
            <w:r w:rsidRPr="008660FE">
              <w:rPr>
                <w:rFonts w:cs="Times New Roman"/>
                <w:sz w:val="18"/>
                <w:szCs w:val="18"/>
              </w:rPr>
              <w:t>Adult Swiss mice fed a high cholesterol diet</w:t>
            </w:r>
          </w:p>
          <w:p w14:paraId="1D966FA7" w14:textId="77777777" w:rsidR="00717A02" w:rsidRPr="008660FE" w:rsidRDefault="00717A02" w:rsidP="008660FE">
            <w:pPr>
              <w:spacing w:after="0"/>
              <w:rPr>
                <w:rFonts w:cs="Times New Roman"/>
                <w:sz w:val="18"/>
                <w:szCs w:val="18"/>
              </w:rPr>
            </w:pPr>
            <w:r w:rsidRPr="008660FE">
              <w:rPr>
                <w:rFonts w:cs="Times New Roman"/>
                <w:b/>
                <w:bCs/>
                <w:sz w:val="18"/>
                <w:szCs w:val="18"/>
              </w:rPr>
              <w:t>·</w:t>
            </w:r>
            <w:r w:rsidRPr="008660FE">
              <w:rPr>
                <w:rFonts w:cs="Times New Roman"/>
                <w:sz w:val="18"/>
                <w:szCs w:val="18"/>
              </w:rPr>
              <w:t>2.5 µg/kg by oral gavage every 2 days</w:t>
            </w:r>
          </w:p>
        </w:tc>
        <w:tc>
          <w:tcPr>
            <w:tcW w:w="1685" w:type="pct"/>
            <w:gridSpan w:val="2"/>
            <w:tcBorders>
              <w:top w:val="single" w:sz="4" w:space="0" w:color="auto"/>
              <w:bottom w:val="single" w:sz="4" w:space="0" w:color="auto"/>
            </w:tcBorders>
          </w:tcPr>
          <w:p w14:paraId="2F4621AD" w14:textId="77777777" w:rsidR="00717A02" w:rsidRPr="008660FE" w:rsidRDefault="00717A02" w:rsidP="008660FE">
            <w:pPr>
              <w:spacing w:after="0"/>
              <w:rPr>
                <w:rFonts w:cs="Times New Roman"/>
                <w:b/>
                <w:bCs/>
                <w:sz w:val="18"/>
                <w:szCs w:val="18"/>
              </w:rPr>
            </w:pPr>
            <w:r w:rsidRPr="008660FE">
              <w:rPr>
                <w:rFonts w:cs="Times New Roman"/>
                <w:b/>
                <w:bCs/>
                <w:sz w:val="18"/>
                <w:szCs w:val="18"/>
              </w:rPr>
              <w:t>Improved:</w:t>
            </w:r>
          </w:p>
          <w:p w14:paraId="3086B2AE" w14:textId="77777777" w:rsidR="00717A02" w:rsidRPr="008660FE" w:rsidRDefault="00717A02" w:rsidP="008660FE">
            <w:pPr>
              <w:spacing w:after="0"/>
              <w:rPr>
                <w:rFonts w:cs="Times New Roman"/>
                <w:b/>
                <w:bCs/>
                <w:sz w:val="18"/>
                <w:szCs w:val="18"/>
              </w:rPr>
            </w:pPr>
            <w:r w:rsidRPr="008660FE">
              <w:rPr>
                <w:rFonts w:cs="Times New Roman"/>
                <w:b/>
                <w:bCs/>
                <w:sz w:val="18"/>
                <w:szCs w:val="18"/>
              </w:rPr>
              <w:t>·</w:t>
            </w:r>
            <w:r w:rsidRPr="008660FE">
              <w:rPr>
                <w:rFonts w:cs="Times New Roman"/>
                <w:sz w:val="18"/>
                <w:szCs w:val="18"/>
              </w:rPr>
              <w:t xml:space="preserve">Prefrontal cortex </w:t>
            </w:r>
            <w:proofErr w:type="gramStart"/>
            <w:r w:rsidRPr="008660FE">
              <w:rPr>
                <w:rFonts w:cs="Times New Roman"/>
                <w:sz w:val="18"/>
                <w:szCs w:val="18"/>
              </w:rPr>
              <w:t>complex</w:t>
            </w:r>
            <w:proofErr w:type="gramEnd"/>
            <w:r w:rsidRPr="008660FE">
              <w:rPr>
                <w:rFonts w:cs="Times New Roman"/>
                <w:sz w:val="18"/>
                <w:szCs w:val="18"/>
              </w:rPr>
              <w:t xml:space="preserve"> I activity in both normal and high cholesterol diet</w:t>
            </w:r>
          </w:p>
        </w:tc>
        <w:sdt>
          <w:sdtPr>
            <w:rPr>
              <w:rFonts w:cs="Times New Roman"/>
              <w:color w:val="000000"/>
              <w:sz w:val="12"/>
              <w:szCs w:val="12"/>
            </w:rPr>
            <w:tag w:val="MENDELEY_CITATION_v3_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"/>
            <w:id w:val="86351335"/>
            <w:placeholder>
              <w:docPart w:val="9E590A63C53F499092236A967A6F89D9"/>
            </w:placeholder>
          </w:sdtPr>
          <w:sdtEndPr/>
          <w:sdtContent>
            <w:tc>
              <w:tcPr>
                <w:tcW w:w="394" w:type="pct"/>
                <w:tcBorders>
                  <w:top w:val="single" w:sz="4" w:space="0" w:color="auto"/>
                  <w:bottom w:val="single" w:sz="4" w:space="0" w:color="auto"/>
                </w:tcBorders>
              </w:tcPr>
              <w:p w14:paraId="3A8185F8" w14:textId="12415159" w:rsidR="00717A02" w:rsidRPr="008660FE" w:rsidRDefault="00B80AC5" w:rsidP="008660FE">
                <w:pPr>
                  <w:spacing w:after="0"/>
                  <w:rPr>
                    <w:rFonts w:cs="Times New Roman"/>
                  </w:rPr>
                </w:pPr>
                <w:r w:rsidRPr="00B80AC5">
                  <w:rPr>
                    <w:rFonts w:cs="Times New Roman"/>
                    <w:color w:val="000000"/>
                    <w:sz w:val="12"/>
                    <w:szCs w:val="12"/>
                  </w:rPr>
                  <w:t>(Rodrigues et al., 2021)</w:t>
                </w:r>
              </w:p>
            </w:tc>
          </w:sdtContent>
        </w:sdt>
      </w:tr>
      <w:tr w:rsidR="00717A02" w:rsidRPr="00BA36FE" w14:paraId="07C0165D" w14:textId="77777777" w:rsidTr="006F510B">
        <w:trPr>
          <w:trHeight w:val="2546"/>
        </w:trPr>
        <w:tc>
          <w:tcPr>
            <w:tcW w:w="139" w:type="pct"/>
            <w:tcBorders>
              <w:top w:val="single" w:sz="4" w:space="0" w:color="auto"/>
              <w:bottom w:val="single" w:sz="4" w:space="0" w:color="auto"/>
            </w:tcBorders>
          </w:tcPr>
          <w:p w14:paraId="2F157003" w14:textId="77777777" w:rsidR="00717A02" w:rsidRPr="00FC39C4" w:rsidRDefault="00717A02" w:rsidP="00516322">
            <w:pPr>
              <w:rPr>
                <w:sz w:val="14"/>
                <w:szCs w:val="14"/>
              </w:rPr>
            </w:pPr>
            <w:r w:rsidRPr="00FC39C4">
              <w:rPr>
                <w:sz w:val="14"/>
                <w:szCs w:val="14"/>
              </w:rPr>
              <w:t>22</w:t>
            </w:r>
          </w:p>
        </w:tc>
        <w:tc>
          <w:tcPr>
            <w:tcW w:w="406" w:type="pct"/>
            <w:tcBorders>
              <w:top w:val="single" w:sz="4" w:space="0" w:color="auto"/>
              <w:bottom w:val="single" w:sz="4" w:space="0" w:color="auto"/>
            </w:tcBorders>
            <w:shd w:val="clear" w:color="auto" w:fill="auto"/>
          </w:tcPr>
          <w:p w14:paraId="6476E89F" w14:textId="77777777" w:rsidR="00717A02" w:rsidRDefault="00717A02" w:rsidP="00516322">
            <w:pPr>
              <w:rPr>
                <w:sz w:val="18"/>
                <w:szCs w:val="18"/>
              </w:rPr>
            </w:pPr>
            <w:r>
              <w:rPr>
                <w:sz w:val="18"/>
                <w:szCs w:val="18"/>
              </w:rPr>
              <w:t>SLNs (GSE/DA-SLN)</w:t>
            </w:r>
          </w:p>
        </w:tc>
        <w:tc>
          <w:tcPr>
            <w:tcW w:w="495" w:type="pct"/>
            <w:tcBorders>
              <w:top w:val="single" w:sz="4" w:space="0" w:color="auto"/>
              <w:bottom w:val="single" w:sz="4" w:space="0" w:color="auto"/>
            </w:tcBorders>
          </w:tcPr>
          <w:p w14:paraId="40C70B2E" w14:textId="77777777" w:rsidR="00717A02" w:rsidRPr="00586550" w:rsidRDefault="00717A02" w:rsidP="00516322">
            <w:pPr>
              <w:rPr>
                <w:rFonts w:cstheme="minorHAnsi"/>
                <w:sz w:val="18"/>
                <w:szCs w:val="18"/>
              </w:rPr>
            </w:pPr>
            <w:r w:rsidRPr="00586550">
              <w:rPr>
                <w:rFonts w:cstheme="minorHAnsi"/>
                <w:b/>
                <w:bCs/>
                <w:sz w:val="18"/>
                <w:szCs w:val="18"/>
              </w:rPr>
              <w:t>Hydrodynamic diameter (nm)</w:t>
            </w:r>
          </w:p>
          <w:p w14:paraId="2F04C15F" w14:textId="77777777" w:rsidR="00717A02" w:rsidRPr="00586550" w:rsidRDefault="00717A02" w:rsidP="00516322">
            <w:pPr>
              <w:rPr>
                <w:rFonts w:cstheme="minorHAnsi"/>
                <w:sz w:val="18"/>
                <w:szCs w:val="18"/>
              </w:rPr>
            </w:pPr>
            <w:r w:rsidRPr="00586550">
              <w:rPr>
                <w:rFonts w:cstheme="minorHAnsi"/>
                <w:b/>
                <w:bCs/>
                <w:sz w:val="18"/>
                <w:szCs w:val="18"/>
              </w:rPr>
              <w:t>·</w:t>
            </w:r>
            <w:r w:rsidRPr="00586550">
              <w:rPr>
                <w:rFonts w:cstheme="minorHAnsi"/>
                <w:sz w:val="18"/>
                <w:szCs w:val="18"/>
              </w:rPr>
              <w:t>Blank SLN = 141±11</w:t>
            </w:r>
          </w:p>
          <w:p w14:paraId="647B354C" w14:textId="77777777" w:rsidR="00717A02" w:rsidRPr="00586550" w:rsidRDefault="00717A02" w:rsidP="00516322">
            <w:pPr>
              <w:rPr>
                <w:rFonts w:cstheme="minorHAnsi"/>
                <w:sz w:val="18"/>
                <w:szCs w:val="18"/>
              </w:rPr>
            </w:pPr>
            <w:r w:rsidRPr="00586550">
              <w:rPr>
                <w:rFonts w:cstheme="minorHAnsi"/>
                <w:b/>
                <w:bCs/>
                <w:sz w:val="18"/>
                <w:szCs w:val="18"/>
              </w:rPr>
              <w:t>·</w:t>
            </w:r>
            <w:r w:rsidRPr="00586550">
              <w:rPr>
                <w:rFonts w:cstheme="minorHAnsi"/>
                <w:sz w:val="18"/>
                <w:szCs w:val="18"/>
              </w:rPr>
              <w:t>GSE/DA-SLN= 184±34</w:t>
            </w:r>
          </w:p>
          <w:p w14:paraId="65B89201" w14:textId="77777777" w:rsidR="00717A02" w:rsidRPr="00586550" w:rsidRDefault="00717A02" w:rsidP="00516322">
            <w:pPr>
              <w:rPr>
                <w:rFonts w:cstheme="minorHAnsi"/>
                <w:b/>
                <w:bCs/>
                <w:sz w:val="18"/>
                <w:szCs w:val="18"/>
              </w:rPr>
            </w:pPr>
            <w:r w:rsidRPr="00586550">
              <w:rPr>
                <w:rFonts w:cstheme="minorHAnsi"/>
                <w:b/>
                <w:bCs/>
                <w:sz w:val="18"/>
                <w:szCs w:val="18"/>
              </w:rPr>
              <w:t>ZP (mV)</w:t>
            </w:r>
          </w:p>
          <w:p w14:paraId="74C611B1" w14:textId="77777777" w:rsidR="00717A02" w:rsidRDefault="00717A02" w:rsidP="00516322">
            <w:pPr>
              <w:rPr>
                <w:rFonts w:cstheme="minorHAnsi"/>
                <w:sz w:val="18"/>
                <w:szCs w:val="18"/>
              </w:rPr>
            </w:pPr>
            <w:r w:rsidRPr="00402C15">
              <w:rPr>
                <w:rFonts w:cstheme="minorHAnsi"/>
                <w:b/>
                <w:bCs/>
                <w:sz w:val="18"/>
                <w:szCs w:val="18"/>
              </w:rPr>
              <w:t>·</w:t>
            </w:r>
            <w:r>
              <w:rPr>
                <w:rFonts w:cstheme="minorHAnsi"/>
                <w:sz w:val="18"/>
                <w:szCs w:val="18"/>
              </w:rPr>
              <w:t>Blank SLN = -9.7±0.8</w:t>
            </w:r>
          </w:p>
          <w:p w14:paraId="6DA1B1A1" w14:textId="77777777" w:rsidR="00717A02" w:rsidRPr="00BA36FE" w:rsidRDefault="00717A02" w:rsidP="00516322">
            <w:pPr>
              <w:rPr>
                <w:sz w:val="18"/>
                <w:szCs w:val="18"/>
              </w:rPr>
            </w:pPr>
            <w:r w:rsidRPr="00402C15">
              <w:rPr>
                <w:rFonts w:cstheme="minorHAnsi"/>
                <w:b/>
                <w:bCs/>
                <w:sz w:val="18"/>
                <w:szCs w:val="18"/>
              </w:rPr>
              <w:t>·</w:t>
            </w:r>
            <w:r>
              <w:rPr>
                <w:rFonts w:cstheme="minorHAnsi"/>
                <w:sz w:val="18"/>
                <w:szCs w:val="18"/>
              </w:rPr>
              <w:t>GSE/DA-SLN = -2.7±0.2</w:t>
            </w:r>
          </w:p>
        </w:tc>
        <w:tc>
          <w:tcPr>
            <w:tcW w:w="544" w:type="pct"/>
            <w:tcBorders>
              <w:top w:val="single" w:sz="4" w:space="0" w:color="auto"/>
              <w:bottom w:val="single" w:sz="4" w:space="0" w:color="auto"/>
            </w:tcBorders>
          </w:tcPr>
          <w:p w14:paraId="6F2850EA" w14:textId="77777777" w:rsidR="00717A02" w:rsidRPr="00586550" w:rsidRDefault="00717A02" w:rsidP="00516322">
            <w:pPr>
              <w:rPr>
                <w:b/>
                <w:bCs/>
                <w:sz w:val="18"/>
                <w:szCs w:val="18"/>
              </w:rPr>
            </w:pPr>
            <w:r w:rsidRPr="00586550">
              <w:rPr>
                <w:b/>
                <w:bCs/>
                <w:sz w:val="18"/>
                <w:szCs w:val="18"/>
              </w:rPr>
              <w:t>Grape seed extract and dopamine:</w:t>
            </w:r>
          </w:p>
          <w:p w14:paraId="78B522B5" w14:textId="77777777" w:rsidR="00717A02" w:rsidRPr="00677228" w:rsidRDefault="00717A02" w:rsidP="00516322">
            <w:pPr>
              <w:rPr>
                <w:rFonts w:cstheme="minorHAnsi"/>
                <w:b/>
                <w:bCs/>
                <w:sz w:val="18"/>
                <w:szCs w:val="18"/>
                <w:u w:val="single"/>
              </w:rPr>
            </w:pPr>
            <w:r w:rsidRPr="00BA36FE">
              <w:rPr>
                <w:sz w:val="18"/>
                <w:szCs w:val="18"/>
              </w:rPr>
              <w:t>Antioxidant</w:t>
            </w:r>
            <w:r>
              <w:rPr>
                <w:sz w:val="18"/>
                <w:szCs w:val="18"/>
              </w:rPr>
              <w:t>s</w:t>
            </w:r>
          </w:p>
        </w:tc>
        <w:tc>
          <w:tcPr>
            <w:tcW w:w="446" w:type="pct"/>
            <w:tcBorders>
              <w:top w:val="single" w:sz="4" w:space="0" w:color="auto"/>
              <w:bottom w:val="single" w:sz="4" w:space="0" w:color="auto"/>
            </w:tcBorders>
          </w:tcPr>
          <w:p w14:paraId="580163C7" w14:textId="77777777" w:rsidR="00717A02" w:rsidRPr="00BA36FE" w:rsidRDefault="00717A02" w:rsidP="00516322">
            <w:pPr>
              <w:rPr>
                <w:sz w:val="18"/>
                <w:szCs w:val="18"/>
              </w:rPr>
            </w:pPr>
            <w:r>
              <w:rPr>
                <w:sz w:val="18"/>
                <w:szCs w:val="18"/>
              </w:rPr>
              <w:t>Parkinson’s disease</w:t>
            </w:r>
          </w:p>
        </w:tc>
        <w:tc>
          <w:tcPr>
            <w:tcW w:w="891" w:type="pct"/>
            <w:gridSpan w:val="2"/>
            <w:tcBorders>
              <w:top w:val="single" w:sz="4" w:space="0" w:color="auto"/>
              <w:bottom w:val="single" w:sz="4" w:space="0" w:color="auto"/>
            </w:tcBorders>
          </w:tcPr>
          <w:p w14:paraId="485DA408" w14:textId="77777777" w:rsidR="00717A02" w:rsidRDefault="00717A02" w:rsidP="00516322">
            <w:pPr>
              <w:rPr>
                <w:sz w:val="18"/>
                <w:szCs w:val="18"/>
              </w:rPr>
            </w:pPr>
            <w:r w:rsidRPr="00BA36FE">
              <w:rPr>
                <w:sz w:val="18"/>
                <w:szCs w:val="18"/>
              </w:rPr>
              <w:t>OECs and 6-OHDA-induced SH-SY5Y cells</w:t>
            </w:r>
          </w:p>
          <w:p w14:paraId="4B6A9F79" w14:textId="77777777" w:rsidR="00717A02" w:rsidRPr="00503975" w:rsidRDefault="00717A02" w:rsidP="00516322">
            <w:pPr>
              <w:rPr>
                <w:sz w:val="18"/>
                <w:szCs w:val="18"/>
              </w:rPr>
            </w:pPr>
            <w:r w:rsidRPr="00E15A37">
              <w:rPr>
                <w:rFonts w:cstheme="minorHAnsi"/>
                <w:b/>
                <w:bCs/>
                <w:sz w:val="18"/>
                <w:szCs w:val="18"/>
              </w:rPr>
              <w:t>·</w:t>
            </w:r>
            <w:r>
              <w:rPr>
                <w:rFonts w:cstheme="minorHAnsi"/>
                <w:sz w:val="18"/>
                <w:szCs w:val="18"/>
              </w:rPr>
              <w:t>200 µL of 75 µM DA for 24 h</w:t>
            </w:r>
          </w:p>
        </w:tc>
        <w:tc>
          <w:tcPr>
            <w:tcW w:w="1685" w:type="pct"/>
            <w:gridSpan w:val="2"/>
            <w:tcBorders>
              <w:top w:val="single" w:sz="4" w:space="0" w:color="auto"/>
              <w:bottom w:val="single" w:sz="4" w:space="0" w:color="auto"/>
            </w:tcBorders>
          </w:tcPr>
          <w:p w14:paraId="5474B342" w14:textId="77777777" w:rsidR="00717A02" w:rsidRDefault="00717A02" w:rsidP="00516322">
            <w:pPr>
              <w:rPr>
                <w:b/>
                <w:bCs/>
                <w:sz w:val="18"/>
                <w:szCs w:val="18"/>
              </w:rPr>
            </w:pPr>
            <w:r>
              <w:rPr>
                <w:b/>
                <w:bCs/>
                <w:sz w:val="18"/>
                <w:szCs w:val="18"/>
              </w:rPr>
              <w:t>Improved:</w:t>
            </w:r>
          </w:p>
          <w:p w14:paraId="1C0DBDB3" w14:textId="77777777" w:rsidR="00717A02" w:rsidRDefault="00717A02" w:rsidP="00516322">
            <w:pPr>
              <w:rPr>
                <w:b/>
                <w:bCs/>
                <w:sz w:val="18"/>
                <w:szCs w:val="18"/>
              </w:rPr>
            </w:pPr>
            <w:r w:rsidRPr="00186C1B">
              <w:rPr>
                <w:rFonts w:cstheme="minorHAnsi"/>
                <w:b/>
                <w:bCs/>
                <w:sz w:val="18"/>
                <w:szCs w:val="18"/>
              </w:rPr>
              <w:t>·</w:t>
            </w:r>
            <w:r>
              <w:rPr>
                <w:sz w:val="18"/>
                <w:szCs w:val="18"/>
              </w:rPr>
              <w:t>A</w:t>
            </w:r>
            <w:r w:rsidRPr="00BA36FE">
              <w:rPr>
                <w:sz w:val="18"/>
                <w:szCs w:val="18"/>
              </w:rPr>
              <w:t>ntioxidant activity</w:t>
            </w:r>
          </w:p>
        </w:tc>
        <w:sdt>
          <w:sdtPr>
            <w:rPr>
              <w:color w:val="000000"/>
              <w:sz w:val="12"/>
              <w:szCs w:val="12"/>
            </w:rPr>
            <w:tag w:val="MENDELEY_CITATION_v3_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"/>
            <w:id w:val="210240157"/>
            <w:placeholder>
              <w:docPart w:val="EA83A120EE1743B4A9B555B5ADB05C01"/>
            </w:placeholder>
          </w:sdtPr>
          <w:sdtEndPr/>
          <w:sdtContent>
            <w:tc>
              <w:tcPr>
                <w:tcW w:w="394" w:type="pct"/>
                <w:tcBorders>
                  <w:top w:val="single" w:sz="4" w:space="0" w:color="auto"/>
                  <w:bottom w:val="single" w:sz="4" w:space="0" w:color="auto"/>
                </w:tcBorders>
              </w:tcPr>
              <w:p w14:paraId="563343E2" w14:textId="6207B92D" w:rsidR="00717A02" w:rsidRDefault="00B80AC5" w:rsidP="00516322">
                <w:r w:rsidRPr="00B80AC5">
                  <w:rPr>
                    <w:color w:val="000000"/>
                    <w:sz w:val="12"/>
                    <w:szCs w:val="12"/>
                  </w:rPr>
                  <w:t>(Adriana Trapani et al., 2021)</w:t>
                </w:r>
              </w:p>
            </w:tc>
          </w:sdtContent>
        </w:sdt>
      </w:tr>
      <w:tr w:rsidR="00717A02" w:rsidRPr="00BA36FE" w14:paraId="1EE55446" w14:textId="77777777" w:rsidTr="006F510B">
        <w:trPr>
          <w:trHeight w:val="2553"/>
        </w:trPr>
        <w:tc>
          <w:tcPr>
            <w:tcW w:w="139" w:type="pct"/>
            <w:tcBorders>
              <w:top w:val="single" w:sz="4" w:space="0" w:color="auto"/>
              <w:bottom w:val="single" w:sz="4" w:space="0" w:color="auto"/>
            </w:tcBorders>
          </w:tcPr>
          <w:p w14:paraId="6F26986B" w14:textId="77777777" w:rsidR="00717A02" w:rsidRPr="008660FE" w:rsidRDefault="00717A02" w:rsidP="008660FE">
            <w:pPr>
              <w:spacing w:after="0"/>
              <w:rPr>
                <w:rFonts w:cs="Times New Roman"/>
                <w:sz w:val="14"/>
                <w:szCs w:val="14"/>
              </w:rPr>
            </w:pPr>
            <w:r w:rsidRPr="008660FE">
              <w:rPr>
                <w:rFonts w:cs="Times New Roman"/>
                <w:sz w:val="14"/>
                <w:szCs w:val="14"/>
              </w:rPr>
              <w:lastRenderedPageBreak/>
              <w:t>23</w:t>
            </w:r>
          </w:p>
        </w:tc>
        <w:tc>
          <w:tcPr>
            <w:tcW w:w="406" w:type="pct"/>
            <w:tcBorders>
              <w:top w:val="single" w:sz="4" w:space="0" w:color="auto"/>
              <w:bottom w:val="single" w:sz="4" w:space="0" w:color="auto"/>
            </w:tcBorders>
            <w:shd w:val="clear" w:color="auto" w:fill="auto"/>
            <w:hideMark/>
          </w:tcPr>
          <w:p w14:paraId="36B22846" w14:textId="77777777" w:rsidR="00717A02" w:rsidRPr="008660FE" w:rsidRDefault="00717A02" w:rsidP="008660FE">
            <w:pPr>
              <w:spacing w:after="0"/>
              <w:rPr>
                <w:rFonts w:cs="Times New Roman"/>
                <w:sz w:val="18"/>
                <w:szCs w:val="18"/>
              </w:rPr>
            </w:pPr>
            <w:r w:rsidRPr="008660FE">
              <w:rPr>
                <w:rFonts w:cs="Times New Roman"/>
                <w:sz w:val="18"/>
                <w:szCs w:val="18"/>
              </w:rPr>
              <w:t>Polydopamine NPs (PDNPs)</w:t>
            </w:r>
          </w:p>
        </w:tc>
        <w:tc>
          <w:tcPr>
            <w:tcW w:w="495" w:type="pct"/>
            <w:tcBorders>
              <w:top w:val="single" w:sz="4" w:space="0" w:color="auto"/>
              <w:bottom w:val="single" w:sz="4" w:space="0" w:color="auto"/>
            </w:tcBorders>
          </w:tcPr>
          <w:p w14:paraId="6BBFD261" w14:textId="77777777" w:rsidR="00717A02" w:rsidRPr="008660FE" w:rsidRDefault="00717A02" w:rsidP="008660FE">
            <w:pPr>
              <w:spacing w:after="0"/>
              <w:rPr>
                <w:rFonts w:cs="Times New Roman"/>
                <w:sz w:val="18"/>
                <w:szCs w:val="18"/>
              </w:rPr>
            </w:pPr>
            <w:r w:rsidRPr="008660FE">
              <w:rPr>
                <w:rFonts w:cs="Times New Roman"/>
                <w:b/>
                <w:bCs/>
                <w:sz w:val="18"/>
                <w:szCs w:val="18"/>
              </w:rPr>
              <w:t>Hydrodynamic diameter (nm)</w:t>
            </w:r>
          </w:p>
          <w:p w14:paraId="38F6C1FC" w14:textId="77777777" w:rsidR="00717A02" w:rsidRPr="008660FE" w:rsidRDefault="00717A02" w:rsidP="008660FE">
            <w:pPr>
              <w:spacing w:after="0"/>
              <w:rPr>
                <w:rFonts w:cs="Times New Roman"/>
                <w:sz w:val="18"/>
                <w:szCs w:val="18"/>
              </w:rPr>
            </w:pPr>
            <w:r w:rsidRPr="008660FE">
              <w:rPr>
                <w:rFonts w:cs="Times New Roman"/>
                <w:b/>
                <w:bCs/>
                <w:sz w:val="18"/>
                <w:szCs w:val="18"/>
              </w:rPr>
              <w:t>·</w:t>
            </w:r>
            <w:r w:rsidRPr="008660FE">
              <w:rPr>
                <w:rFonts w:cs="Times New Roman"/>
                <w:sz w:val="18"/>
                <w:szCs w:val="18"/>
              </w:rPr>
              <w:t>296.8 ± 2.7</w:t>
            </w:r>
          </w:p>
          <w:p w14:paraId="6D7CA601" w14:textId="77777777" w:rsidR="00717A02" w:rsidRPr="008660FE" w:rsidRDefault="00717A02" w:rsidP="008660FE">
            <w:pPr>
              <w:spacing w:after="0"/>
              <w:rPr>
                <w:rFonts w:cs="Times New Roman"/>
                <w:b/>
                <w:bCs/>
                <w:sz w:val="18"/>
                <w:szCs w:val="18"/>
              </w:rPr>
            </w:pPr>
            <w:r w:rsidRPr="008660FE">
              <w:rPr>
                <w:rFonts w:cs="Times New Roman"/>
                <w:b/>
                <w:bCs/>
                <w:sz w:val="18"/>
                <w:szCs w:val="18"/>
              </w:rPr>
              <w:t>ZP (mV)</w:t>
            </w:r>
          </w:p>
          <w:p w14:paraId="61F95CD0" w14:textId="77777777" w:rsidR="00717A02" w:rsidRPr="008660FE" w:rsidRDefault="00717A02" w:rsidP="008660FE">
            <w:pPr>
              <w:spacing w:after="0"/>
              <w:rPr>
                <w:rFonts w:cs="Times New Roman"/>
                <w:b/>
                <w:bCs/>
                <w:sz w:val="18"/>
                <w:szCs w:val="18"/>
                <w:u w:val="single"/>
              </w:rPr>
            </w:pPr>
            <w:r w:rsidRPr="008660FE">
              <w:rPr>
                <w:rFonts w:cs="Times New Roman"/>
                <w:b/>
                <w:bCs/>
                <w:sz w:val="18"/>
                <w:szCs w:val="18"/>
              </w:rPr>
              <w:t>·</w:t>
            </w:r>
            <w:r w:rsidRPr="008660FE">
              <w:rPr>
                <w:rFonts w:cs="Times New Roman"/>
                <w:sz w:val="18"/>
                <w:szCs w:val="18"/>
              </w:rPr>
              <w:t>−46.7 ± 0.3</w:t>
            </w:r>
          </w:p>
        </w:tc>
        <w:tc>
          <w:tcPr>
            <w:tcW w:w="544" w:type="pct"/>
            <w:tcBorders>
              <w:top w:val="single" w:sz="4" w:space="0" w:color="auto"/>
              <w:bottom w:val="single" w:sz="4" w:space="0" w:color="auto"/>
            </w:tcBorders>
            <w:hideMark/>
          </w:tcPr>
          <w:p w14:paraId="366A797F" w14:textId="77777777" w:rsidR="00717A02" w:rsidRPr="008660FE" w:rsidRDefault="00717A02" w:rsidP="008660FE">
            <w:pPr>
              <w:spacing w:after="0"/>
              <w:rPr>
                <w:rFonts w:cs="Times New Roman"/>
                <w:sz w:val="18"/>
                <w:szCs w:val="18"/>
              </w:rPr>
            </w:pPr>
            <w:r w:rsidRPr="008660FE">
              <w:rPr>
                <w:rFonts w:cs="Times New Roman"/>
                <w:sz w:val="18"/>
                <w:szCs w:val="18"/>
              </w:rPr>
              <w:t>Not stated</w:t>
            </w:r>
          </w:p>
        </w:tc>
        <w:tc>
          <w:tcPr>
            <w:tcW w:w="446" w:type="pct"/>
            <w:tcBorders>
              <w:top w:val="single" w:sz="4" w:space="0" w:color="auto"/>
              <w:bottom w:val="single" w:sz="4" w:space="0" w:color="auto"/>
            </w:tcBorders>
            <w:hideMark/>
          </w:tcPr>
          <w:p w14:paraId="2DC3C020" w14:textId="77777777" w:rsidR="00717A02" w:rsidRPr="008660FE" w:rsidRDefault="00717A02" w:rsidP="008660FE">
            <w:pPr>
              <w:spacing w:after="0"/>
              <w:rPr>
                <w:rFonts w:cs="Times New Roman"/>
                <w:sz w:val="18"/>
                <w:szCs w:val="18"/>
              </w:rPr>
            </w:pPr>
            <w:r w:rsidRPr="008660FE">
              <w:rPr>
                <w:rFonts w:cs="Times New Roman"/>
                <w:sz w:val="18"/>
                <w:szCs w:val="18"/>
              </w:rPr>
              <w:t>Autosomal recessive spastic ataxia of Charlevoix-Saguenay (ARSACS)</w:t>
            </w:r>
          </w:p>
        </w:tc>
        <w:tc>
          <w:tcPr>
            <w:tcW w:w="891" w:type="pct"/>
            <w:gridSpan w:val="2"/>
            <w:tcBorders>
              <w:top w:val="single" w:sz="4" w:space="0" w:color="auto"/>
              <w:bottom w:val="single" w:sz="4" w:space="0" w:color="auto"/>
            </w:tcBorders>
            <w:hideMark/>
          </w:tcPr>
          <w:p w14:paraId="49AE4DF0" w14:textId="77777777" w:rsidR="00717A02" w:rsidRPr="008660FE" w:rsidRDefault="00717A02" w:rsidP="008660FE">
            <w:pPr>
              <w:spacing w:after="0"/>
              <w:rPr>
                <w:rFonts w:cs="Times New Roman"/>
                <w:sz w:val="18"/>
                <w:szCs w:val="18"/>
              </w:rPr>
            </w:pPr>
            <w:r w:rsidRPr="008660FE">
              <w:rPr>
                <w:rFonts w:cs="Times New Roman"/>
                <w:sz w:val="18"/>
                <w:szCs w:val="18"/>
              </w:rPr>
              <w:t>TBH-treated ARSACS patient-derived fibroblasts &amp; healthy fibroblasts</w:t>
            </w:r>
          </w:p>
          <w:p w14:paraId="3EF0C083" w14:textId="77777777" w:rsidR="00717A02" w:rsidRPr="008660FE" w:rsidRDefault="00717A02" w:rsidP="008660FE">
            <w:pPr>
              <w:spacing w:after="0"/>
              <w:rPr>
                <w:rFonts w:cs="Times New Roman"/>
                <w:sz w:val="18"/>
                <w:szCs w:val="18"/>
              </w:rPr>
            </w:pPr>
            <w:r w:rsidRPr="008660FE">
              <w:rPr>
                <w:rFonts w:cs="Times New Roman"/>
                <w:b/>
                <w:bCs/>
                <w:sz w:val="18"/>
                <w:szCs w:val="18"/>
              </w:rPr>
              <w:t>·</w:t>
            </w:r>
            <w:r w:rsidRPr="008660FE">
              <w:rPr>
                <w:rFonts w:cs="Times New Roman"/>
                <w:sz w:val="18"/>
                <w:szCs w:val="18"/>
              </w:rPr>
              <w:t xml:space="preserve">0, 12.5, 25, 50, 100 and 250 </w:t>
            </w:r>
            <w:proofErr w:type="spellStart"/>
            <w:r w:rsidRPr="008660FE">
              <w:rPr>
                <w:rFonts w:cs="Times New Roman"/>
                <w:sz w:val="18"/>
                <w:szCs w:val="18"/>
              </w:rPr>
              <w:t>μg</w:t>
            </w:r>
            <w:proofErr w:type="spellEnd"/>
            <w:r w:rsidRPr="008660FE">
              <w:rPr>
                <w:rFonts w:cs="Times New Roman"/>
                <w:sz w:val="18"/>
                <w:szCs w:val="18"/>
              </w:rPr>
              <w:t>/mL for 72 h</w:t>
            </w:r>
          </w:p>
        </w:tc>
        <w:tc>
          <w:tcPr>
            <w:tcW w:w="841" w:type="pct"/>
            <w:tcBorders>
              <w:top w:val="single" w:sz="4" w:space="0" w:color="auto"/>
              <w:bottom w:val="single" w:sz="4" w:space="0" w:color="auto"/>
            </w:tcBorders>
            <w:hideMark/>
          </w:tcPr>
          <w:p w14:paraId="351630A4" w14:textId="77777777" w:rsidR="00717A02" w:rsidRPr="008660FE" w:rsidRDefault="00717A02" w:rsidP="008660FE">
            <w:pPr>
              <w:spacing w:after="0"/>
              <w:rPr>
                <w:rFonts w:cs="Times New Roman"/>
                <w:b/>
                <w:bCs/>
                <w:sz w:val="18"/>
                <w:szCs w:val="18"/>
              </w:rPr>
            </w:pPr>
            <w:r w:rsidRPr="008660FE">
              <w:rPr>
                <w:rFonts w:cs="Times New Roman"/>
                <w:b/>
                <w:bCs/>
                <w:sz w:val="18"/>
                <w:szCs w:val="18"/>
              </w:rPr>
              <w:t>Recovered:</w:t>
            </w:r>
          </w:p>
          <w:p w14:paraId="2F54CF42" w14:textId="77777777" w:rsidR="00717A02" w:rsidRPr="008660FE" w:rsidRDefault="00717A02" w:rsidP="008660FE">
            <w:pPr>
              <w:spacing w:after="0"/>
              <w:rPr>
                <w:rFonts w:cs="Times New Roman"/>
                <w:b/>
                <w:bCs/>
                <w:sz w:val="18"/>
                <w:szCs w:val="18"/>
              </w:rPr>
            </w:pPr>
            <w:r w:rsidRPr="008660FE">
              <w:rPr>
                <w:rFonts w:cs="Times New Roman"/>
                <w:b/>
                <w:bCs/>
                <w:sz w:val="18"/>
                <w:szCs w:val="18"/>
              </w:rPr>
              <w:t>·</w:t>
            </w:r>
            <w:r w:rsidRPr="008660FE">
              <w:rPr>
                <w:rFonts w:cs="Times New Roman"/>
                <w:sz w:val="18"/>
                <w:szCs w:val="18"/>
              </w:rPr>
              <w:t>TBH-induced elongation loss of the mitochondria</w:t>
            </w:r>
            <w:r w:rsidRPr="008660FE">
              <w:rPr>
                <w:rFonts w:cs="Times New Roman"/>
                <w:b/>
                <w:bCs/>
                <w:sz w:val="18"/>
                <w:szCs w:val="18"/>
              </w:rPr>
              <w:t xml:space="preserve"> Prevented:</w:t>
            </w:r>
          </w:p>
          <w:p w14:paraId="639FDBFC" w14:textId="77777777" w:rsidR="00717A02" w:rsidRPr="008660FE" w:rsidRDefault="00717A02" w:rsidP="008660FE">
            <w:pPr>
              <w:spacing w:after="0"/>
              <w:rPr>
                <w:rFonts w:cs="Times New Roman"/>
                <w:sz w:val="18"/>
                <w:szCs w:val="18"/>
              </w:rPr>
            </w:pPr>
            <w:r w:rsidRPr="008660FE">
              <w:rPr>
                <w:rFonts w:cs="Times New Roman"/>
                <w:b/>
                <w:bCs/>
                <w:sz w:val="18"/>
                <w:szCs w:val="18"/>
              </w:rPr>
              <w:t>·</w:t>
            </w:r>
            <w:r w:rsidRPr="008660FE">
              <w:rPr>
                <w:rFonts w:cs="Times New Roman"/>
                <w:sz w:val="18"/>
                <w:szCs w:val="18"/>
              </w:rPr>
              <w:t>Increment in apoptotic and necrotic cells</w:t>
            </w:r>
          </w:p>
          <w:p w14:paraId="06C7378E" w14:textId="77777777" w:rsidR="00717A02" w:rsidRPr="008660FE" w:rsidRDefault="00717A02" w:rsidP="008660FE">
            <w:pPr>
              <w:spacing w:after="0"/>
              <w:rPr>
                <w:rFonts w:cs="Times New Roman"/>
                <w:sz w:val="18"/>
                <w:szCs w:val="18"/>
              </w:rPr>
            </w:pPr>
            <w:r w:rsidRPr="008660FE">
              <w:rPr>
                <w:rFonts w:cs="Times New Roman"/>
                <w:b/>
                <w:bCs/>
                <w:sz w:val="18"/>
                <w:szCs w:val="18"/>
              </w:rPr>
              <w:t>·</w:t>
            </w:r>
            <w:r w:rsidRPr="008660FE">
              <w:rPr>
                <w:rFonts w:cs="Times New Roman"/>
                <w:sz w:val="18"/>
                <w:szCs w:val="18"/>
              </w:rPr>
              <w:t>TBH-induced fragmentation of the mitochondria</w:t>
            </w:r>
          </w:p>
          <w:p w14:paraId="23AAF05F" w14:textId="77777777" w:rsidR="00717A02" w:rsidRPr="008660FE" w:rsidRDefault="00717A02" w:rsidP="008660FE">
            <w:pPr>
              <w:spacing w:after="0"/>
              <w:rPr>
                <w:rFonts w:cs="Times New Roman"/>
                <w:sz w:val="18"/>
                <w:szCs w:val="18"/>
              </w:rPr>
            </w:pPr>
            <w:r w:rsidRPr="008660FE">
              <w:rPr>
                <w:rFonts w:cs="Times New Roman"/>
                <w:b/>
                <w:bCs/>
                <w:sz w:val="18"/>
                <w:szCs w:val="18"/>
              </w:rPr>
              <w:t>·</w:t>
            </w:r>
            <w:r w:rsidRPr="008660FE">
              <w:rPr>
                <w:rFonts w:cs="Times New Roman"/>
                <w:sz w:val="18"/>
                <w:szCs w:val="18"/>
              </w:rPr>
              <w:t>TBH-induced mitochondrial damage through MMP stability</w:t>
            </w:r>
          </w:p>
          <w:p w14:paraId="6FD41F4F" w14:textId="77777777" w:rsidR="00717A02" w:rsidRPr="008660FE" w:rsidRDefault="00717A02" w:rsidP="008660FE">
            <w:pPr>
              <w:spacing w:after="0"/>
              <w:rPr>
                <w:rFonts w:cs="Times New Roman"/>
                <w:sz w:val="18"/>
                <w:szCs w:val="18"/>
              </w:rPr>
            </w:pPr>
          </w:p>
        </w:tc>
        <w:tc>
          <w:tcPr>
            <w:tcW w:w="844" w:type="pct"/>
            <w:tcBorders>
              <w:top w:val="single" w:sz="4" w:space="0" w:color="auto"/>
              <w:bottom w:val="single" w:sz="4" w:space="0" w:color="auto"/>
            </w:tcBorders>
          </w:tcPr>
          <w:p w14:paraId="37C21FBF" w14:textId="77777777" w:rsidR="00717A02" w:rsidRPr="008660FE" w:rsidRDefault="00717A02" w:rsidP="008660FE">
            <w:pPr>
              <w:spacing w:after="0"/>
              <w:rPr>
                <w:rFonts w:cs="Times New Roman"/>
                <w:sz w:val="18"/>
                <w:szCs w:val="18"/>
              </w:rPr>
            </w:pPr>
            <w:r w:rsidRPr="008660FE">
              <w:rPr>
                <w:rFonts w:cs="Times New Roman"/>
                <w:b/>
                <w:bCs/>
                <w:sz w:val="18"/>
                <w:szCs w:val="18"/>
              </w:rPr>
              <w:t>Reduced:</w:t>
            </w:r>
          </w:p>
          <w:p w14:paraId="2D48BA94" w14:textId="77777777" w:rsidR="00717A02" w:rsidRPr="008660FE" w:rsidRDefault="00717A02" w:rsidP="008660FE">
            <w:pPr>
              <w:spacing w:after="0"/>
              <w:rPr>
                <w:rFonts w:cs="Times New Roman"/>
                <w:sz w:val="18"/>
                <w:szCs w:val="18"/>
              </w:rPr>
            </w:pPr>
            <w:r w:rsidRPr="008660FE">
              <w:rPr>
                <w:rFonts w:cs="Times New Roman"/>
                <w:b/>
                <w:bCs/>
                <w:sz w:val="18"/>
                <w:szCs w:val="18"/>
              </w:rPr>
              <w:t>·</w:t>
            </w:r>
            <w:r w:rsidRPr="008660FE">
              <w:rPr>
                <w:rFonts w:cs="Times New Roman"/>
                <w:sz w:val="18"/>
                <w:szCs w:val="18"/>
              </w:rPr>
              <w:t>Basal ROS</w:t>
            </w:r>
          </w:p>
          <w:p w14:paraId="5A2A9196" w14:textId="77777777" w:rsidR="00717A02" w:rsidRPr="008660FE" w:rsidRDefault="00717A02" w:rsidP="008660FE">
            <w:pPr>
              <w:spacing w:after="0"/>
              <w:rPr>
                <w:rFonts w:cs="Times New Roman"/>
                <w:sz w:val="18"/>
                <w:szCs w:val="18"/>
              </w:rPr>
            </w:pPr>
          </w:p>
        </w:tc>
        <w:sdt>
          <w:sdtPr>
            <w:rPr>
              <w:rFonts w:cs="Times New Roman"/>
              <w:color w:val="000000"/>
              <w:sz w:val="12"/>
              <w:szCs w:val="12"/>
            </w:rPr>
            <w:tag w:val="MENDELEY_CITATION_v3_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"/>
            <w:id w:val="2124183609"/>
            <w:placeholder>
              <w:docPart w:val="9B89192B49FD4B9F8FBC231B2D4E0ECA"/>
            </w:placeholder>
          </w:sdtPr>
          <w:sdtEndPr/>
          <w:sdtContent>
            <w:tc>
              <w:tcPr>
                <w:tcW w:w="394" w:type="pct"/>
                <w:tcBorders>
                  <w:top w:val="single" w:sz="4" w:space="0" w:color="auto"/>
                  <w:bottom w:val="single" w:sz="4" w:space="0" w:color="auto"/>
                </w:tcBorders>
              </w:tcPr>
              <w:p w14:paraId="2E200ED2" w14:textId="23F7F2DB" w:rsidR="00717A02" w:rsidRPr="008660FE" w:rsidRDefault="00B80AC5" w:rsidP="008660FE">
                <w:pPr>
                  <w:spacing w:after="0"/>
                  <w:rPr>
                    <w:rFonts w:cs="Times New Roman"/>
                  </w:rPr>
                </w:pPr>
                <w:r w:rsidRPr="00B80AC5">
                  <w:rPr>
                    <w:rFonts w:cs="Times New Roman"/>
                    <w:color w:val="000000"/>
                    <w:sz w:val="12"/>
                    <w:szCs w:val="12"/>
                  </w:rPr>
                  <w:t>(Battaglini et al., 2022)</w:t>
                </w:r>
              </w:p>
            </w:tc>
          </w:sdtContent>
        </w:sdt>
      </w:tr>
      <w:tr w:rsidR="00717A02" w:rsidRPr="00BA36FE" w14:paraId="6EA0B373" w14:textId="77777777" w:rsidTr="006F510B">
        <w:trPr>
          <w:trHeight w:val="567"/>
        </w:trPr>
        <w:tc>
          <w:tcPr>
            <w:tcW w:w="139" w:type="pct"/>
            <w:tcBorders>
              <w:top w:val="single" w:sz="4" w:space="0" w:color="auto"/>
              <w:bottom w:val="single" w:sz="4" w:space="0" w:color="auto"/>
            </w:tcBorders>
          </w:tcPr>
          <w:p w14:paraId="5EDECDEE" w14:textId="77777777" w:rsidR="00717A02" w:rsidRPr="00FC39C4" w:rsidRDefault="00717A02" w:rsidP="008660FE">
            <w:pPr>
              <w:spacing w:after="0"/>
              <w:rPr>
                <w:sz w:val="14"/>
                <w:szCs w:val="14"/>
              </w:rPr>
            </w:pPr>
            <w:r w:rsidRPr="00FC39C4">
              <w:rPr>
                <w:sz w:val="14"/>
                <w:szCs w:val="14"/>
              </w:rPr>
              <w:t>24</w:t>
            </w:r>
          </w:p>
        </w:tc>
        <w:tc>
          <w:tcPr>
            <w:tcW w:w="406" w:type="pct"/>
            <w:tcBorders>
              <w:top w:val="single" w:sz="4" w:space="0" w:color="auto"/>
              <w:bottom w:val="single" w:sz="4" w:space="0" w:color="auto"/>
            </w:tcBorders>
            <w:shd w:val="clear" w:color="auto" w:fill="auto"/>
            <w:hideMark/>
          </w:tcPr>
          <w:p w14:paraId="248F0EC3" w14:textId="77777777" w:rsidR="00717A02" w:rsidRPr="00BA36FE" w:rsidRDefault="00717A02" w:rsidP="008660FE">
            <w:pPr>
              <w:spacing w:after="0"/>
              <w:rPr>
                <w:sz w:val="18"/>
                <w:szCs w:val="18"/>
              </w:rPr>
            </w:pPr>
            <w:r>
              <w:rPr>
                <w:sz w:val="18"/>
                <w:szCs w:val="18"/>
              </w:rPr>
              <w:t>AuNPs</w:t>
            </w:r>
          </w:p>
        </w:tc>
        <w:tc>
          <w:tcPr>
            <w:tcW w:w="495" w:type="pct"/>
            <w:tcBorders>
              <w:top w:val="single" w:sz="4" w:space="0" w:color="auto"/>
              <w:bottom w:val="single" w:sz="4" w:space="0" w:color="auto"/>
            </w:tcBorders>
          </w:tcPr>
          <w:p w14:paraId="1F360684" w14:textId="77777777" w:rsidR="00717A02" w:rsidRPr="00586550" w:rsidRDefault="00717A02" w:rsidP="008660FE">
            <w:pPr>
              <w:spacing w:after="0"/>
              <w:rPr>
                <w:rFonts w:cstheme="minorHAnsi"/>
                <w:sz w:val="18"/>
                <w:szCs w:val="18"/>
              </w:rPr>
            </w:pPr>
            <w:r w:rsidRPr="00586550">
              <w:rPr>
                <w:rFonts w:cstheme="minorHAnsi"/>
                <w:b/>
                <w:bCs/>
                <w:sz w:val="18"/>
                <w:szCs w:val="18"/>
              </w:rPr>
              <w:t>Hydrodynamic diameter (nm)</w:t>
            </w:r>
          </w:p>
          <w:p w14:paraId="76A4A7DA" w14:textId="77777777" w:rsidR="00717A02" w:rsidRPr="00586550" w:rsidRDefault="00717A02" w:rsidP="008660FE">
            <w:pPr>
              <w:spacing w:after="0"/>
              <w:rPr>
                <w:rFonts w:cstheme="minorHAnsi"/>
                <w:sz w:val="18"/>
                <w:szCs w:val="18"/>
              </w:rPr>
            </w:pPr>
            <w:r w:rsidRPr="00586550">
              <w:rPr>
                <w:rFonts w:cstheme="minorHAnsi"/>
                <w:b/>
                <w:bCs/>
                <w:sz w:val="18"/>
                <w:szCs w:val="18"/>
              </w:rPr>
              <w:t>·</w:t>
            </w:r>
            <w:r w:rsidRPr="00586550">
              <w:rPr>
                <w:rFonts w:cstheme="minorHAnsi"/>
                <w:sz w:val="18"/>
                <w:szCs w:val="18"/>
              </w:rPr>
              <w:t>5.13 ± 1.10</w:t>
            </w:r>
          </w:p>
          <w:p w14:paraId="25C8555A" w14:textId="77777777" w:rsidR="00717A02" w:rsidRPr="00586550" w:rsidRDefault="00717A02" w:rsidP="008660FE">
            <w:pPr>
              <w:spacing w:after="0"/>
              <w:rPr>
                <w:rFonts w:cstheme="minorHAnsi"/>
                <w:b/>
                <w:bCs/>
                <w:sz w:val="18"/>
                <w:szCs w:val="18"/>
              </w:rPr>
            </w:pPr>
            <w:r w:rsidRPr="00586550">
              <w:rPr>
                <w:rFonts w:cstheme="minorHAnsi"/>
                <w:b/>
                <w:bCs/>
                <w:sz w:val="18"/>
                <w:szCs w:val="18"/>
              </w:rPr>
              <w:t>ZP (mV)</w:t>
            </w:r>
          </w:p>
          <w:p w14:paraId="117F1A9D" w14:textId="77777777" w:rsidR="00717A02" w:rsidRPr="00586550" w:rsidRDefault="00717A02" w:rsidP="008660FE">
            <w:pPr>
              <w:spacing w:after="0"/>
              <w:rPr>
                <w:rFonts w:cstheme="minorHAnsi"/>
                <w:b/>
                <w:bCs/>
                <w:sz w:val="18"/>
                <w:szCs w:val="18"/>
              </w:rPr>
            </w:pPr>
            <w:r w:rsidRPr="00586550">
              <w:rPr>
                <w:rFonts w:cstheme="minorHAnsi"/>
                <w:b/>
                <w:bCs/>
                <w:sz w:val="18"/>
                <w:szCs w:val="18"/>
              </w:rPr>
              <w:t>·</w:t>
            </w:r>
            <w:r w:rsidRPr="00586550">
              <w:rPr>
                <w:rFonts w:cstheme="minorHAnsi"/>
                <w:sz w:val="18"/>
                <w:szCs w:val="18"/>
              </w:rPr>
              <w:t>−32</w:t>
            </w:r>
          </w:p>
        </w:tc>
        <w:tc>
          <w:tcPr>
            <w:tcW w:w="544" w:type="pct"/>
            <w:tcBorders>
              <w:top w:val="single" w:sz="4" w:space="0" w:color="auto"/>
              <w:bottom w:val="single" w:sz="4" w:space="0" w:color="auto"/>
            </w:tcBorders>
            <w:hideMark/>
          </w:tcPr>
          <w:p w14:paraId="542CC65C" w14:textId="77777777" w:rsidR="00717A02" w:rsidRPr="00586550" w:rsidRDefault="00717A02" w:rsidP="008660FE">
            <w:pPr>
              <w:spacing w:after="0"/>
              <w:rPr>
                <w:rFonts w:cstheme="minorHAnsi"/>
                <w:b/>
                <w:bCs/>
                <w:sz w:val="18"/>
                <w:szCs w:val="18"/>
              </w:rPr>
            </w:pPr>
            <w:r w:rsidRPr="00586550">
              <w:rPr>
                <w:rFonts w:cstheme="minorHAnsi"/>
                <w:b/>
                <w:bCs/>
                <w:sz w:val="18"/>
                <w:szCs w:val="18"/>
              </w:rPr>
              <w:t>GSH:</w:t>
            </w:r>
          </w:p>
          <w:p w14:paraId="54C2A2A5" w14:textId="77777777" w:rsidR="00717A02" w:rsidRPr="00586550" w:rsidRDefault="00717A02" w:rsidP="008660FE">
            <w:pPr>
              <w:spacing w:after="0"/>
              <w:rPr>
                <w:sz w:val="18"/>
                <w:szCs w:val="18"/>
              </w:rPr>
            </w:pPr>
            <w:r w:rsidRPr="00586550">
              <w:rPr>
                <w:rFonts w:cstheme="minorHAnsi"/>
                <w:b/>
                <w:bCs/>
                <w:sz w:val="18"/>
                <w:szCs w:val="18"/>
              </w:rPr>
              <w:t>·</w:t>
            </w:r>
            <w:r w:rsidRPr="00586550">
              <w:rPr>
                <w:sz w:val="18"/>
                <w:szCs w:val="18"/>
              </w:rPr>
              <w:t>Potent antioxidant</w:t>
            </w:r>
          </w:p>
          <w:p w14:paraId="49E66B02" w14:textId="77777777" w:rsidR="00717A02" w:rsidRPr="00586550" w:rsidRDefault="00717A02" w:rsidP="008660FE">
            <w:pPr>
              <w:spacing w:after="0"/>
              <w:rPr>
                <w:sz w:val="18"/>
                <w:szCs w:val="18"/>
              </w:rPr>
            </w:pPr>
            <w:r w:rsidRPr="00586550">
              <w:rPr>
                <w:rFonts w:cstheme="minorHAnsi"/>
                <w:b/>
                <w:bCs/>
                <w:sz w:val="18"/>
                <w:szCs w:val="18"/>
              </w:rPr>
              <w:t>·</w:t>
            </w:r>
            <w:r w:rsidRPr="00586550">
              <w:rPr>
                <w:sz w:val="18"/>
                <w:szCs w:val="18"/>
              </w:rPr>
              <w:t>Free radical scavenger and ROS balancer in the brain</w:t>
            </w:r>
          </w:p>
        </w:tc>
        <w:tc>
          <w:tcPr>
            <w:tcW w:w="446" w:type="pct"/>
            <w:tcBorders>
              <w:top w:val="single" w:sz="4" w:space="0" w:color="auto"/>
              <w:bottom w:val="single" w:sz="4" w:space="0" w:color="auto"/>
            </w:tcBorders>
            <w:hideMark/>
          </w:tcPr>
          <w:p w14:paraId="27A4081D" w14:textId="77777777" w:rsidR="00717A02" w:rsidRPr="00BA36FE" w:rsidRDefault="00717A02" w:rsidP="008660FE">
            <w:pPr>
              <w:spacing w:after="0"/>
              <w:rPr>
                <w:sz w:val="18"/>
                <w:szCs w:val="18"/>
              </w:rPr>
            </w:pPr>
            <w:r w:rsidRPr="00BA36FE">
              <w:rPr>
                <w:sz w:val="18"/>
                <w:szCs w:val="18"/>
              </w:rPr>
              <w:t>A</w:t>
            </w:r>
            <w:r>
              <w:rPr>
                <w:sz w:val="18"/>
                <w:szCs w:val="18"/>
              </w:rPr>
              <w:t>lzheimer’s disease</w:t>
            </w:r>
          </w:p>
        </w:tc>
        <w:tc>
          <w:tcPr>
            <w:tcW w:w="891" w:type="pct"/>
            <w:gridSpan w:val="2"/>
            <w:tcBorders>
              <w:top w:val="single" w:sz="4" w:space="0" w:color="auto"/>
              <w:bottom w:val="single" w:sz="4" w:space="0" w:color="auto"/>
            </w:tcBorders>
            <w:hideMark/>
          </w:tcPr>
          <w:p w14:paraId="5AD818F3" w14:textId="77777777" w:rsidR="00717A02" w:rsidRDefault="00717A02" w:rsidP="008660FE">
            <w:pPr>
              <w:spacing w:after="0"/>
              <w:rPr>
                <w:sz w:val="18"/>
                <w:szCs w:val="18"/>
              </w:rPr>
            </w:pPr>
            <w:r w:rsidRPr="00BA36FE">
              <w:rPr>
                <w:sz w:val="18"/>
                <w:szCs w:val="18"/>
              </w:rPr>
              <w:t>Aβ</w:t>
            </w:r>
            <w:r w:rsidRPr="00A31C7E">
              <w:rPr>
                <w:sz w:val="18"/>
                <w:szCs w:val="18"/>
                <w:vertAlign w:val="subscript"/>
              </w:rPr>
              <w:t>1-42</w:t>
            </w:r>
            <w:r>
              <w:rPr>
                <w:sz w:val="18"/>
                <w:szCs w:val="18"/>
              </w:rPr>
              <w:t>-treated</w:t>
            </w:r>
            <w:r>
              <w:rPr>
                <w:sz w:val="18"/>
                <w:szCs w:val="18"/>
                <w:vertAlign w:val="subscript"/>
              </w:rPr>
              <w:t xml:space="preserve"> </w:t>
            </w:r>
            <w:proofErr w:type="spellStart"/>
            <w:r w:rsidRPr="00BA36FE">
              <w:rPr>
                <w:sz w:val="18"/>
                <w:szCs w:val="18"/>
              </w:rPr>
              <w:t>hNSCs</w:t>
            </w:r>
            <w:proofErr w:type="spellEnd"/>
          </w:p>
          <w:p w14:paraId="2F420901" w14:textId="77777777" w:rsidR="00717A02" w:rsidRPr="002E4B5B" w:rsidRDefault="00717A02" w:rsidP="008660FE">
            <w:pPr>
              <w:spacing w:after="0"/>
              <w:rPr>
                <w:sz w:val="18"/>
                <w:szCs w:val="18"/>
              </w:rPr>
            </w:pPr>
            <w:r w:rsidRPr="00DC3CA7">
              <w:rPr>
                <w:rFonts w:cstheme="minorHAnsi"/>
                <w:b/>
                <w:bCs/>
                <w:sz w:val="18"/>
                <w:szCs w:val="18"/>
              </w:rPr>
              <w:t>·</w:t>
            </w:r>
            <w:r>
              <w:rPr>
                <w:rFonts w:cstheme="minorHAnsi"/>
                <w:sz w:val="18"/>
                <w:szCs w:val="18"/>
              </w:rPr>
              <w:t>0.25 mM in 1 mM GSH</w:t>
            </w:r>
          </w:p>
        </w:tc>
        <w:tc>
          <w:tcPr>
            <w:tcW w:w="841" w:type="pct"/>
            <w:tcBorders>
              <w:top w:val="single" w:sz="4" w:space="0" w:color="auto"/>
              <w:bottom w:val="single" w:sz="4" w:space="0" w:color="auto"/>
            </w:tcBorders>
            <w:hideMark/>
          </w:tcPr>
          <w:p w14:paraId="13604654" w14:textId="77777777" w:rsidR="00717A02" w:rsidRDefault="00717A02" w:rsidP="008660FE">
            <w:pPr>
              <w:spacing w:after="0"/>
              <w:rPr>
                <w:b/>
                <w:bCs/>
                <w:sz w:val="18"/>
                <w:szCs w:val="18"/>
              </w:rPr>
            </w:pPr>
            <w:r>
              <w:rPr>
                <w:b/>
                <w:bCs/>
                <w:sz w:val="18"/>
                <w:szCs w:val="18"/>
              </w:rPr>
              <w:t>Improved:</w:t>
            </w:r>
          </w:p>
          <w:p w14:paraId="6F76CB9F" w14:textId="77777777" w:rsidR="00717A02" w:rsidRDefault="00717A02" w:rsidP="008660FE">
            <w:pPr>
              <w:spacing w:after="0"/>
              <w:rPr>
                <w:sz w:val="18"/>
                <w:szCs w:val="18"/>
              </w:rPr>
            </w:pPr>
            <w:r w:rsidRPr="002A5667">
              <w:rPr>
                <w:rFonts w:cstheme="minorHAnsi"/>
                <w:b/>
                <w:bCs/>
                <w:sz w:val="18"/>
                <w:szCs w:val="18"/>
              </w:rPr>
              <w:t>·</w:t>
            </w:r>
            <w:r w:rsidRPr="00BA36FE">
              <w:rPr>
                <w:sz w:val="18"/>
                <w:szCs w:val="18"/>
              </w:rPr>
              <w:t>SOD, catalase and HO</w:t>
            </w:r>
            <w:r w:rsidRPr="00212BC6">
              <w:rPr>
                <w:sz w:val="18"/>
                <w:szCs w:val="18"/>
                <w:vertAlign w:val="superscript"/>
              </w:rPr>
              <w:t>-1</w:t>
            </w:r>
            <w:r w:rsidRPr="00BA36FE">
              <w:rPr>
                <w:sz w:val="18"/>
                <w:szCs w:val="18"/>
              </w:rPr>
              <w:t xml:space="preserve"> activity</w:t>
            </w:r>
          </w:p>
          <w:p w14:paraId="3B6E7B10" w14:textId="77777777" w:rsidR="00717A02" w:rsidRDefault="00717A02" w:rsidP="008660FE">
            <w:pPr>
              <w:spacing w:after="0"/>
              <w:rPr>
                <w:sz w:val="18"/>
                <w:szCs w:val="18"/>
              </w:rPr>
            </w:pPr>
            <w:r w:rsidRPr="002A5667">
              <w:rPr>
                <w:rFonts w:cstheme="minorHAnsi"/>
                <w:b/>
                <w:bCs/>
                <w:sz w:val="18"/>
                <w:szCs w:val="18"/>
              </w:rPr>
              <w:t>·</w:t>
            </w:r>
            <w:r w:rsidRPr="00BA36FE">
              <w:rPr>
                <w:sz w:val="18"/>
                <w:szCs w:val="18"/>
              </w:rPr>
              <w:t>PGC1α, NRF-1</w:t>
            </w:r>
            <w:r>
              <w:rPr>
                <w:sz w:val="18"/>
                <w:szCs w:val="18"/>
              </w:rPr>
              <w:t xml:space="preserve"> </w:t>
            </w:r>
            <w:r w:rsidRPr="00BA36FE">
              <w:rPr>
                <w:sz w:val="18"/>
                <w:szCs w:val="18"/>
              </w:rPr>
              <w:t xml:space="preserve">and </w:t>
            </w:r>
            <w:proofErr w:type="spellStart"/>
            <w:r w:rsidRPr="00BA36FE">
              <w:rPr>
                <w:sz w:val="18"/>
                <w:szCs w:val="18"/>
              </w:rPr>
              <w:t>Tfam</w:t>
            </w:r>
            <w:proofErr w:type="spellEnd"/>
            <w:r w:rsidRPr="00BA36FE">
              <w:rPr>
                <w:sz w:val="18"/>
                <w:szCs w:val="18"/>
              </w:rPr>
              <w:t xml:space="preserve"> </w:t>
            </w:r>
            <w:r>
              <w:rPr>
                <w:sz w:val="18"/>
                <w:szCs w:val="18"/>
              </w:rPr>
              <w:t>protein levels</w:t>
            </w:r>
          </w:p>
          <w:p w14:paraId="1873E8A9" w14:textId="77777777" w:rsidR="00717A02" w:rsidRDefault="00717A02" w:rsidP="008660FE">
            <w:pPr>
              <w:spacing w:after="0"/>
              <w:rPr>
                <w:sz w:val="18"/>
                <w:szCs w:val="18"/>
              </w:rPr>
            </w:pPr>
            <w:r w:rsidRPr="00815EB4">
              <w:rPr>
                <w:rFonts w:cstheme="minorHAnsi"/>
                <w:b/>
                <w:bCs/>
                <w:sz w:val="18"/>
                <w:szCs w:val="18"/>
              </w:rPr>
              <w:t>·</w:t>
            </w:r>
            <w:r>
              <w:rPr>
                <w:sz w:val="18"/>
                <w:szCs w:val="18"/>
              </w:rPr>
              <w:t>MMP</w:t>
            </w:r>
          </w:p>
          <w:p w14:paraId="31B158B0" w14:textId="77777777" w:rsidR="00717A02" w:rsidRDefault="00717A02" w:rsidP="008660FE">
            <w:pPr>
              <w:spacing w:after="0"/>
              <w:rPr>
                <w:b/>
                <w:bCs/>
                <w:sz w:val="18"/>
                <w:szCs w:val="18"/>
              </w:rPr>
            </w:pPr>
            <w:r w:rsidRPr="0055677E">
              <w:rPr>
                <w:b/>
                <w:bCs/>
                <w:sz w:val="18"/>
                <w:szCs w:val="18"/>
              </w:rPr>
              <w:t>Normalized</w:t>
            </w:r>
            <w:r>
              <w:rPr>
                <w:b/>
                <w:bCs/>
                <w:sz w:val="18"/>
                <w:szCs w:val="18"/>
              </w:rPr>
              <w:t>:</w:t>
            </w:r>
          </w:p>
          <w:p w14:paraId="7BA421BD" w14:textId="77777777" w:rsidR="00717A02" w:rsidRDefault="00717A02" w:rsidP="008660FE">
            <w:pPr>
              <w:spacing w:after="0"/>
              <w:rPr>
                <w:sz w:val="18"/>
                <w:szCs w:val="18"/>
              </w:rPr>
            </w:pPr>
            <w:r>
              <w:rPr>
                <w:rFonts w:cstheme="minorHAnsi"/>
                <w:b/>
                <w:bCs/>
                <w:sz w:val="18"/>
                <w:szCs w:val="18"/>
              </w:rPr>
              <w:t>·</w:t>
            </w:r>
            <w:r>
              <w:rPr>
                <w:sz w:val="18"/>
                <w:szCs w:val="18"/>
              </w:rPr>
              <w:t>O</w:t>
            </w:r>
            <w:r w:rsidRPr="00BA36FE">
              <w:rPr>
                <w:sz w:val="18"/>
                <w:szCs w:val="18"/>
              </w:rPr>
              <w:t>xidative stress in Aβ-induced cells</w:t>
            </w:r>
          </w:p>
          <w:p w14:paraId="62AF4CA4" w14:textId="77777777" w:rsidR="00717A02" w:rsidRDefault="00717A02" w:rsidP="008660FE">
            <w:pPr>
              <w:spacing w:after="0"/>
              <w:rPr>
                <w:sz w:val="18"/>
                <w:szCs w:val="18"/>
              </w:rPr>
            </w:pPr>
            <w:r w:rsidRPr="00412CFA">
              <w:rPr>
                <w:rFonts w:cstheme="minorHAnsi"/>
                <w:b/>
                <w:bCs/>
                <w:sz w:val="18"/>
                <w:szCs w:val="18"/>
              </w:rPr>
              <w:t>·</w:t>
            </w:r>
            <w:r>
              <w:rPr>
                <w:rFonts w:cstheme="minorHAnsi"/>
                <w:sz w:val="18"/>
                <w:szCs w:val="18"/>
              </w:rPr>
              <w:t>R</w:t>
            </w:r>
            <w:r w:rsidRPr="00BA36FE">
              <w:rPr>
                <w:sz w:val="18"/>
                <w:szCs w:val="18"/>
              </w:rPr>
              <w:t xml:space="preserve">elease of </w:t>
            </w:r>
            <w:proofErr w:type="spellStart"/>
            <w:r w:rsidRPr="00BA36FE">
              <w:rPr>
                <w:sz w:val="18"/>
                <w:szCs w:val="18"/>
              </w:rPr>
              <w:t>cyt</w:t>
            </w:r>
            <w:proofErr w:type="spellEnd"/>
            <w:r>
              <w:rPr>
                <w:sz w:val="18"/>
                <w:szCs w:val="18"/>
              </w:rPr>
              <w:t xml:space="preserve"> </w:t>
            </w:r>
            <w:r w:rsidRPr="00DE327C">
              <w:rPr>
                <w:sz w:val="18"/>
                <w:szCs w:val="18"/>
              </w:rPr>
              <w:t xml:space="preserve">c </w:t>
            </w:r>
            <w:r w:rsidRPr="00BA36FE">
              <w:rPr>
                <w:sz w:val="18"/>
                <w:szCs w:val="18"/>
              </w:rPr>
              <w:t>from the mitochondria into the cytosol</w:t>
            </w:r>
          </w:p>
          <w:p w14:paraId="7A1C0884" w14:textId="77777777" w:rsidR="00717A02" w:rsidRDefault="00717A02" w:rsidP="008660FE">
            <w:pPr>
              <w:spacing w:after="0"/>
              <w:rPr>
                <w:sz w:val="18"/>
                <w:szCs w:val="18"/>
              </w:rPr>
            </w:pPr>
          </w:p>
        </w:tc>
        <w:tc>
          <w:tcPr>
            <w:tcW w:w="844" w:type="pct"/>
            <w:tcBorders>
              <w:top w:val="single" w:sz="4" w:space="0" w:color="auto"/>
              <w:bottom w:val="single" w:sz="4" w:space="0" w:color="auto"/>
            </w:tcBorders>
          </w:tcPr>
          <w:p w14:paraId="207FA119" w14:textId="77777777" w:rsidR="00717A02" w:rsidRDefault="00717A02" w:rsidP="008660FE">
            <w:pPr>
              <w:spacing w:after="0"/>
              <w:rPr>
                <w:b/>
                <w:bCs/>
                <w:sz w:val="18"/>
                <w:szCs w:val="18"/>
              </w:rPr>
            </w:pPr>
            <w:r>
              <w:rPr>
                <w:b/>
                <w:bCs/>
                <w:sz w:val="18"/>
                <w:szCs w:val="18"/>
              </w:rPr>
              <w:t>Reduced:</w:t>
            </w:r>
          </w:p>
          <w:p w14:paraId="5B53FA59" w14:textId="77777777" w:rsidR="00717A02" w:rsidRDefault="00717A02" w:rsidP="008660FE">
            <w:pPr>
              <w:spacing w:after="0"/>
              <w:rPr>
                <w:sz w:val="18"/>
                <w:szCs w:val="18"/>
              </w:rPr>
            </w:pPr>
            <w:r>
              <w:rPr>
                <w:rFonts w:cstheme="minorHAnsi"/>
                <w:b/>
                <w:bCs/>
                <w:sz w:val="18"/>
                <w:szCs w:val="18"/>
              </w:rPr>
              <w:t>·</w:t>
            </w:r>
            <w:r>
              <w:rPr>
                <w:sz w:val="18"/>
                <w:szCs w:val="18"/>
              </w:rPr>
              <w:t>Superoxide production</w:t>
            </w:r>
          </w:p>
          <w:p w14:paraId="3FB80000" w14:textId="77777777" w:rsidR="00717A02" w:rsidRDefault="00717A02" w:rsidP="008660FE">
            <w:pPr>
              <w:spacing w:after="0"/>
              <w:rPr>
                <w:b/>
                <w:bCs/>
                <w:sz w:val="18"/>
                <w:szCs w:val="18"/>
              </w:rPr>
            </w:pPr>
            <w:r w:rsidRPr="00815EB4">
              <w:rPr>
                <w:rFonts w:cstheme="minorHAnsi"/>
                <w:b/>
                <w:bCs/>
                <w:sz w:val="18"/>
                <w:szCs w:val="18"/>
              </w:rPr>
              <w:t>·</w:t>
            </w:r>
            <w:proofErr w:type="spellStart"/>
            <w:r>
              <w:rPr>
                <w:sz w:val="18"/>
                <w:szCs w:val="18"/>
              </w:rPr>
              <w:t>Cyt</w:t>
            </w:r>
            <w:proofErr w:type="spellEnd"/>
            <w:r>
              <w:rPr>
                <w:sz w:val="18"/>
                <w:szCs w:val="18"/>
              </w:rPr>
              <w:t xml:space="preserve"> </w:t>
            </w:r>
            <w:r w:rsidRPr="00B54F29">
              <w:rPr>
                <w:i/>
                <w:iCs/>
                <w:sz w:val="18"/>
                <w:szCs w:val="18"/>
              </w:rPr>
              <w:t>c</w:t>
            </w:r>
            <w:r>
              <w:rPr>
                <w:sz w:val="18"/>
                <w:szCs w:val="18"/>
              </w:rPr>
              <w:t xml:space="preserve"> oxidase activity</w:t>
            </w:r>
            <w:r w:rsidRPr="00D17D24">
              <w:rPr>
                <w:b/>
                <w:bCs/>
                <w:sz w:val="18"/>
                <w:szCs w:val="18"/>
              </w:rPr>
              <w:t xml:space="preserve"> Res</w:t>
            </w:r>
            <w:r>
              <w:rPr>
                <w:b/>
                <w:bCs/>
                <w:sz w:val="18"/>
                <w:szCs w:val="18"/>
              </w:rPr>
              <w:t>cued:</w:t>
            </w:r>
          </w:p>
          <w:p w14:paraId="10E4C769" w14:textId="77777777" w:rsidR="00717A02" w:rsidRDefault="00717A02" w:rsidP="008660FE">
            <w:pPr>
              <w:spacing w:after="0"/>
              <w:rPr>
                <w:sz w:val="18"/>
                <w:szCs w:val="18"/>
              </w:rPr>
            </w:pPr>
            <w:r w:rsidRPr="00412CFA">
              <w:rPr>
                <w:rFonts w:cstheme="minorHAnsi"/>
                <w:b/>
                <w:bCs/>
                <w:sz w:val="18"/>
                <w:szCs w:val="18"/>
              </w:rPr>
              <w:t>·</w:t>
            </w:r>
            <w:r w:rsidRPr="00BA36FE">
              <w:rPr>
                <w:sz w:val="18"/>
                <w:szCs w:val="18"/>
              </w:rPr>
              <w:t>Aβ-induced ATP loss, D-loop and mitochondrial mass</w:t>
            </w:r>
          </w:p>
          <w:p w14:paraId="33C2BE98" w14:textId="77777777" w:rsidR="00717A02" w:rsidRDefault="00717A02" w:rsidP="008660FE">
            <w:pPr>
              <w:spacing w:after="0"/>
              <w:rPr>
                <w:sz w:val="18"/>
                <w:szCs w:val="18"/>
              </w:rPr>
            </w:pPr>
            <w:r w:rsidRPr="00412CFA">
              <w:rPr>
                <w:rFonts w:cstheme="minorHAnsi"/>
                <w:b/>
                <w:bCs/>
                <w:sz w:val="18"/>
                <w:szCs w:val="18"/>
              </w:rPr>
              <w:t>·</w:t>
            </w:r>
            <w:r>
              <w:rPr>
                <w:rFonts w:cstheme="minorHAnsi"/>
                <w:sz w:val="18"/>
                <w:szCs w:val="18"/>
              </w:rPr>
              <w:t>B</w:t>
            </w:r>
            <w:r w:rsidRPr="00BA36FE">
              <w:rPr>
                <w:sz w:val="18"/>
                <w:szCs w:val="18"/>
              </w:rPr>
              <w:t>asal respiration, ATP-linked respiration, and maximal respiration capacity</w:t>
            </w:r>
          </w:p>
          <w:p w14:paraId="51169094" w14:textId="77777777" w:rsidR="00717A02" w:rsidRPr="00BA36FE" w:rsidRDefault="00717A02" w:rsidP="008660FE">
            <w:pPr>
              <w:spacing w:after="0"/>
              <w:rPr>
                <w:sz w:val="18"/>
                <w:szCs w:val="18"/>
              </w:rPr>
            </w:pPr>
            <w:r w:rsidRPr="00412CFA">
              <w:rPr>
                <w:rFonts w:cstheme="minorHAnsi"/>
                <w:b/>
                <w:bCs/>
                <w:sz w:val="18"/>
                <w:szCs w:val="18"/>
              </w:rPr>
              <w:t>·</w:t>
            </w:r>
            <w:r w:rsidRPr="00BA36FE">
              <w:rPr>
                <w:sz w:val="18"/>
                <w:szCs w:val="18"/>
              </w:rPr>
              <w:t>PGC1α</w:t>
            </w:r>
            <w:r>
              <w:rPr>
                <w:sz w:val="18"/>
                <w:szCs w:val="18"/>
              </w:rPr>
              <w:t xml:space="preserve">, </w:t>
            </w:r>
            <w:r w:rsidRPr="00BA36FE">
              <w:rPr>
                <w:sz w:val="18"/>
                <w:szCs w:val="18"/>
              </w:rPr>
              <w:t>NRF-1</w:t>
            </w:r>
            <w:r>
              <w:rPr>
                <w:sz w:val="18"/>
                <w:szCs w:val="18"/>
              </w:rPr>
              <w:t xml:space="preserve"> </w:t>
            </w:r>
            <w:r w:rsidRPr="00BA36FE">
              <w:rPr>
                <w:sz w:val="18"/>
                <w:szCs w:val="18"/>
              </w:rPr>
              <w:t xml:space="preserve">and </w:t>
            </w:r>
            <w:proofErr w:type="spellStart"/>
            <w:r w:rsidRPr="00BA36FE">
              <w:rPr>
                <w:sz w:val="18"/>
                <w:szCs w:val="18"/>
              </w:rPr>
              <w:t>Tfam</w:t>
            </w:r>
            <w:proofErr w:type="spellEnd"/>
            <w:r>
              <w:rPr>
                <w:sz w:val="18"/>
                <w:szCs w:val="18"/>
              </w:rPr>
              <w:t xml:space="preserve"> gene expression</w:t>
            </w:r>
          </w:p>
        </w:tc>
        <w:sdt>
          <w:sdtPr>
            <w:rPr>
              <w:color w:val="000000"/>
              <w:szCs w:val="2"/>
            </w:rPr>
            <w:tag w:val="MENDELEY_CITATION_v3_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"/>
            <w:id w:val="1915749757"/>
            <w:placeholder>
              <w:docPart w:val="926FDB40AE8040D9B95A3D392DC30344"/>
            </w:placeholder>
          </w:sdtPr>
          <w:sdtEndPr/>
          <w:sdtContent>
            <w:tc>
              <w:tcPr>
                <w:tcW w:w="394" w:type="pct"/>
                <w:tcBorders>
                  <w:top w:val="single" w:sz="4" w:space="0" w:color="auto"/>
                  <w:bottom w:val="single" w:sz="4" w:space="0" w:color="auto"/>
                </w:tcBorders>
              </w:tcPr>
              <w:p w14:paraId="69B562EB" w14:textId="5FA03D12" w:rsidR="00717A02" w:rsidRDefault="00B80AC5" w:rsidP="008660FE">
                <w:pPr>
                  <w:spacing w:after="0"/>
                </w:pPr>
                <w:r w:rsidRPr="00B80AC5">
                  <w:rPr>
                    <w:rFonts w:eastAsia="Times New Roman"/>
                    <w:color w:val="000000"/>
                  </w:rPr>
                  <w:t>(Chiang &amp; Nicol, 2022)</w:t>
                </w:r>
              </w:p>
            </w:tc>
          </w:sdtContent>
        </w:sdt>
      </w:tr>
      <w:tr w:rsidR="00717A02" w:rsidRPr="00BA36FE" w14:paraId="199EBDAA" w14:textId="77777777" w:rsidTr="006F510B">
        <w:trPr>
          <w:trHeight w:val="1412"/>
        </w:trPr>
        <w:tc>
          <w:tcPr>
            <w:tcW w:w="139" w:type="pct"/>
            <w:tcBorders>
              <w:top w:val="single" w:sz="4" w:space="0" w:color="auto"/>
              <w:bottom w:val="single" w:sz="4" w:space="0" w:color="auto"/>
            </w:tcBorders>
          </w:tcPr>
          <w:p w14:paraId="26113A11" w14:textId="77777777" w:rsidR="00717A02" w:rsidRPr="00FC39C4" w:rsidRDefault="00717A02" w:rsidP="00516322">
            <w:pPr>
              <w:rPr>
                <w:sz w:val="14"/>
                <w:szCs w:val="14"/>
              </w:rPr>
            </w:pPr>
            <w:r w:rsidRPr="00FC39C4">
              <w:rPr>
                <w:sz w:val="14"/>
                <w:szCs w:val="14"/>
              </w:rPr>
              <w:t>25</w:t>
            </w:r>
          </w:p>
        </w:tc>
        <w:tc>
          <w:tcPr>
            <w:tcW w:w="406" w:type="pct"/>
            <w:tcBorders>
              <w:top w:val="single" w:sz="4" w:space="0" w:color="auto"/>
              <w:bottom w:val="single" w:sz="4" w:space="0" w:color="auto"/>
            </w:tcBorders>
            <w:shd w:val="clear" w:color="auto" w:fill="auto"/>
          </w:tcPr>
          <w:p w14:paraId="7DED583E" w14:textId="77777777" w:rsidR="00717A02" w:rsidRPr="00BA36FE" w:rsidRDefault="00717A02" w:rsidP="00516322">
            <w:pPr>
              <w:rPr>
                <w:sz w:val="18"/>
                <w:szCs w:val="18"/>
              </w:rPr>
            </w:pPr>
            <w:r w:rsidRPr="00BA36FE">
              <w:rPr>
                <w:sz w:val="18"/>
                <w:szCs w:val="18"/>
              </w:rPr>
              <w:t xml:space="preserve">PLGA-based </w:t>
            </w:r>
            <w:r>
              <w:rPr>
                <w:sz w:val="18"/>
                <w:szCs w:val="18"/>
              </w:rPr>
              <w:t>NPs</w:t>
            </w:r>
          </w:p>
        </w:tc>
        <w:tc>
          <w:tcPr>
            <w:tcW w:w="495" w:type="pct"/>
            <w:tcBorders>
              <w:top w:val="single" w:sz="4" w:space="0" w:color="auto"/>
              <w:bottom w:val="single" w:sz="4" w:space="0" w:color="auto"/>
            </w:tcBorders>
          </w:tcPr>
          <w:p w14:paraId="155F39F6" w14:textId="77777777" w:rsidR="00717A02" w:rsidRPr="00586550" w:rsidRDefault="00717A02" w:rsidP="00516322">
            <w:pPr>
              <w:rPr>
                <w:rFonts w:cstheme="minorHAnsi"/>
                <w:sz w:val="18"/>
                <w:szCs w:val="18"/>
              </w:rPr>
            </w:pPr>
            <w:r w:rsidRPr="00586550">
              <w:rPr>
                <w:rFonts w:cstheme="minorHAnsi"/>
                <w:b/>
                <w:bCs/>
                <w:sz w:val="18"/>
                <w:szCs w:val="18"/>
              </w:rPr>
              <w:t>Hydrodynamic diameter (nm)</w:t>
            </w:r>
          </w:p>
          <w:p w14:paraId="013F5A87" w14:textId="77777777" w:rsidR="00717A02" w:rsidRPr="00586550" w:rsidRDefault="00717A02" w:rsidP="00516322">
            <w:pPr>
              <w:rPr>
                <w:rFonts w:cstheme="minorHAnsi"/>
                <w:sz w:val="18"/>
                <w:szCs w:val="18"/>
              </w:rPr>
            </w:pPr>
            <w:r w:rsidRPr="00586550">
              <w:rPr>
                <w:rFonts w:cstheme="minorHAnsi"/>
                <w:b/>
                <w:bCs/>
                <w:sz w:val="18"/>
                <w:szCs w:val="18"/>
              </w:rPr>
              <w:t>·</w:t>
            </w:r>
            <w:r w:rsidRPr="00586550">
              <w:rPr>
                <w:rFonts w:cstheme="minorHAnsi"/>
                <w:sz w:val="18"/>
                <w:szCs w:val="18"/>
              </w:rPr>
              <w:t>211.1</w:t>
            </w:r>
          </w:p>
          <w:p w14:paraId="76809D72" w14:textId="77777777" w:rsidR="00717A02" w:rsidRPr="00586550" w:rsidRDefault="00717A02" w:rsidP="00516322">
            <w:pPr>
              <w:rPr>
                <w:rFonts w:cstheme="minorHAnsi"/>
                <w:b/>
                <w:bCs/>
                <w:sz w:val="18"/>
                <w:szCs w:val="18"/>
              </w:rPr>
            </w:pPr>
            <w:r w:rsidRPr="00586550">
              <w:rPr>
                <w:rFonts w:cstheme="minorHAnsi"/>
                <w:b/>
                <w:bCs/>
                <w:sz w:val="18"/>
                <w:szCs w:val="18"/>
              </w:rPr>
              <w:t>ZP (mV)</w:t>
            </w:r>
          </w:p>
          <w:p w14:paraId="3F25054B" w14:textId="77777777" w:rsidR="00717A02" w:rsidRPr="00586550" w:rsidRDefault="00717A02" w:rsidP="00516322">
            <w:pPr>
              <w:rPr>
                <w:sz w:val="18"/>
                <w:szCs w:val="18"/>
              </w:rPr>
            </w:pPr>
            <w:r w:rsidRPr="00586550">
              <w:rPr>
                <w:rFonts w:cstheme="minorHAnsi"/>
                <w:b/>
                <w:bCs/>
                <w:sz w:val="18"/>
                <w:szCs w:val="18"/>
              </w:rPr>
              <w:t>·</w:t>
            </w:r>
            <w:r w:rsidRPr="00586550">
              <w:rPr>
                <w:rFonts w:cstheme="minorHAnsi"/>
                <w:sz w:val="18"/>
                <w:szCs w:val="18"/>
              </w:rPr>
              <w:t>−34.4</w:t>
            </w:r>
          </w:p>
        </w:tc>
        <w:tc>
          <w:tcPr>
            <w:tcW w:w="544" w:type="pct"/>
            <w:tcBorders>
              <w:top w:val="single" w:sz="4" w:space="0" w:color="auto"/>
              <w:bottom w:val="single" w:sz="4" w:space="0" w:color="auto"/>
            </w:tcBorders>
          </w:tcPr>
          <w:p w14:paraId="0A48DC66" w14:textId="77777777" w:rsidR="00717A02" w:rsidRPr="00586550" w:rsidRDefault="00717A02" w:rsidP="00516322">
            <w:pPr>
              <w:rPr>
                <w:sz w:val="18"/>
                <w:szCs w:val="18"/>
              </w:rPr>
            </w:pPr>
            <w:r w:rsidRPr="00586550">
              <w:rPr>
                <w:b/>
                <w:bCs/>
                <w:sz w:val="18"/>
                <w:szCs w:val="18"/>
              </w:rPr>
              <w:t>PINK1 siRNA:</w:t>
            </w:r>
          </w:p>
          <w:p w14:paraId="283BF9D7" w14:textId="77777777" w:rsidR="00717A02" w:rsidRPr="00586550" w:rsidRDefault="00717A02" w:rsidP="00516322">
            <w:pPr>
              <w:rPr>
                <w:rFonts w:cstheme="minorHAnsi"/>
                <w:b/>
                <w:bCs/>
                <w:sz w:val="18"/>
                <w:szCs w:val="18"/>
              </w:rPr>
            </w:pPr>
            <w:r w:rsidRPr="00586550">
              <w:rPr>
                <w:rFonts w:cstheme="minorHAnsi"/>
                <w:b/>
                <w:bCs/>
                <w:sz w:val="18"/>
                <w:szCs w:val="18"/>
              </w:rPr>
              <w:t>·</w:t>
            </w:r>
            <w:r w:rsidRPr="00586550">
              <w:rPr>
                <w:rFonts w:cstheme="minorHAnsi"/>
                <w:sz w:val="18"/>
                <w:szCs w:val="18"/>
              </w:rPr>
              <w:t>R</w:t>
            </w:r>
            <w:r w:rsidRPr="00586550">
              <w:rPr>
                <w:sz w:val="18"/>
                <w:szCs w:val="18"/>
              </w:rPr>
              <w:t xml:space="preserve">educes mitophagy through reduction of </w:t>
            </w:r>
            <w:r w:rsidRPr="00586550">
              <w:rPr>
                <w:i/>
                <w:iCs/>
                <w:sz w:val="18"/>
                <w:szCs w:val="18"/>
              </w:rPr>
              <w:t xml:space="preserve">PINK1 </w:t>
            </w:r>
            <w:r w:rsidRPr="00586550">
              <w:rPr>
                <w:sz w:val="18"/>
                <w:szCs w:val="18"/>
              </w:rPr>
              <w:t>mRNA levels</w:t>
            </w:r>
          </w:p>
        </w:tc>
        <w:tc>
          <w:tcPr>
            <w:tcW w:w="446" w:type="pct"/>
            <w:tcBorders>
              <w:top w:val="single" w:sz="4" w:space="0" w:color="auto"/>
              <w:bottom w:val="single" w:sz="4" w:space="0" w:color="auto"/>
            </w:tcBorders>
          </w:tcPr>
          <w:p w14:paraId="1FEC7D35" w14:textId="77777777" w:rsidR="00717A02" w:rsidRPr="00BA36FE" w:rsidRDefault="00717A02" w:rsidP="00516322">
            <w:pPr>
              <w:rPr>
                <w:sz w:val="18"/>
                <w:szCs w:val="18"/>
              </w:rPr>
            </w:pPr>
            <w:proofErr w:type="spellStart"/>
            <w:r>
              <w:rPr>
                <w:sz w:val="18"/>
                <w:szCs w:val="18"/>
              </w:rPr>
              <w:t>P</w:t>
            </w:r>
            <w:r w:rsidRPr="00A02011">
              <w:rPr>
                <w:sz w:val="18"/>
                <w:szCs w:val="18"/>
              </w:rPr>
              <w:t>hotothrombosis</w:t>
            </w:r>
            <w:proofErr w:type="spellEnd"/>
            <w:r w:rsidRPr="00A02011">
              <w:rPr>
                <w:sz w:val="18"/>
                <w:szCs w:val="18"/>
              </w:rPr>
              <w:t>-induced ischemic stroke</w:t>
            </w:r>
            <w:r>
              <w:rPr>
                <w:sz w:val="18"/>
                <w:szCs w:val="18"/>
              </w:rPr>
              <w:t xml:space="preserve"> (</w:t>
            </w:r>
            <w:r w:rsidRPr="00BA36FE">
              <w:rPr>
                <w:sz w:val="18"/>
                <w:szCs w:val="18"/>
              </w:rPr>
              <w:t>PTS</w:t>
            </w:r>
            <w:r>
              <w:rPr>
                <w:sz w:val="18"/>
                <w:szCs w:val="18"/>
              </w:rPr>
              <w:t>)</w:t>
            </w:r>
          </w:p>
        </w:tc>
        <w:tc>
          <w:tcPr>
            <w:tcW w:w="891" w:type="pct"/>
            <w:gridSpan w:val="2"/>
            <w:tcBorders>
              <w:top w:val="single" w:sz="4" w:space="0" w:color="auto"/>
              <w:bottom w:val="single" w:sz="4" w:space="0" w:color="auto"/>
            </w:tcBorders>
          </w:tcPr>
          <w:p w14:paraId="4E8C1466" w14:textId="77777777" w:rsidR="00717A02" w:rsidRDefault="00717A02" w:rsidP="00516322">
            <w:pPr>
              <w:rPr>
                <w:sz w:val="18"/>
                <w:szCs w:val="18"/>
              </w:rPr>
            </w:pPr>
            <w:r>
              <w:rPr>
                <w:sz w:val="18"/>
                <w:szCs w:val="18"/>
              </w:rPr>
              <w:t xml:space="preserve">RB-induced </w:t>
            </w:r>
            <w:r w:rsidRPr="00BA36FE">
              <w:rPr>
                <w:sz w:val="18"/>
                <w:szCs w:val="18"/>
              </w:rPr>
              <w:t xml:space="preserve">PTS </w:t>
            </w:r>
            <w:r>
              <w:rPr>
                <w:sz w:val="18"/>
                <w:szCs w:val="18"/>
              </w:rPr>
              <w:t xml:space="preserve">murine </w:t>
            </w:r>
            <w:r w:rsidRPr="00BA36FE">
              <w:rPr>
                <w:sz w:val="18"/>
                <w:szCs w:val="18"/>
              </w:rPr>
              <w:t>model</w:t>
            </w:r>
          </w:p>
          <w:p w14:paraId="6EF76518" w14:textId="77777777" w:rsidR="00717A02" w:rsidRPr="00BE4619" w:rsidRDefault="00717A02" w:rsidP="00516322">
            <w:pPr>
              <w:rPr>
                <w:sz w:val="18"/>
                <w:szCs w:val="18"/>
              </w:rPr>
            </w:pPr>
            <w:r>
              <w:rPr>
                <w:rFonts w:cstheme="minorHAnsi"/>
                <w:b/>
                <w:bCs/>
                <w:sz w:val="18"/>
                <w:szCs w:val="18"/>
              </w:rPr>
              <w:t>·</w:t>
            </w:r>
            <w:r w:rsidRPr="009102FF">
              <w:rPr>
                <w:rFonts w:cstheme="minorHAnsi"/>
                <w:sz w:val="18"/>
                <w:szCs w:val="18"/>
              </w:rPr>
              <w:t>0–500 </w:t>
            </w:r>
            <w:proofErr w:type="spellStart"/>
            <w:r w:rsidRPr="009102FF">
              <w:rPr>
                <w:rFonts w:cstheme="minorHAnsi"/>
                <w:sz w:val="18"/>
                <w:szCs w:val="18"/>
              </w:rPr>
              <w:t>μg</w:t>
            </w:r>
            <w:proofErr w:type="spellEnd"/>
            <w:r w:rsidRPr="009102FF">
              <w:rPr>
                <w:rFonts w:cstheme="minorHAnsi"/>
                <w:sz w:val="18"/>
                <w:szCs w:val="18"/>
              </w:rPr>
              <w:t>/ml</w:t>
            </w:r>
            <w:r>
              <w:rPr>
                <w:rFonts w:cstheme="minorHAnsi"/>
                <w:sz w:val="18"/>
                <w:szCs w:val="18"/>
              </w:rPr>
              <w:t xml:space="preserve"> injected intrathecally 2 days prior to RB-induction</w:t>
            </w:r>
          </w:p>
        </w:tc>
        <w:tc>
          <w:tcPr>
            <w:tcW w:w="1685" w:type="pct"/>
            <w:gridSpan w:val="2"/>
            <w:tcBorders>
              <w:top w:val="single" w:sz="4" w:space="0" w:color="auto"/>
              <w:bottom w:val="single" w:sz="4" w:space="0" w:color="auto"/>
            </w:tcBorders>
          </w:tcPr>
          <w:p w14:paraId="23EE33F8" w14:textId="77777777" w:rsidR="00717A02" w:rsidRDefault="00717A02" w:rsidP="00516322">
            <w:pPr>
              <w:rPr>
                <w:b/>
                <w:bCs/>
                <w:sz w:val="18"/>
                <w:szCs w:val="18"/>
              </w:rPr>
            </w:pPr>
            <w:r>
              <w:rPr>
                <w:b/>
                <w:bCs/>
                <w:sz w:val="18"/>
                <w:szCs w:val="18"/>
              </w:rPr>
              <w:t>Reduced:</w:t>
            </w:r>
          </w:p>
          <w:p w14:paraId="044C7A74" w14:textId="77777777" w:rsidR="00717A02" w:rsidRDefault="00717A02" w:rsidP="00516322">
            <w:pPr>
              <w:rPr>
                <w:sz w:val="18"/>
                <w:szCs w:val="18"/>
              </w:rPr>
            </w:pPr>
            <w:r>
              <w:rPr>
                <w:rFonts w:cstheme="minorHAnsi"/>
                <w:b/>
                <w:bCs/>
                <w:sz w:val="18"/>
                <w:szCs w:val="18"/>
              </w:rPr>
              <w:t>·</w:t>
            </w:r>
            <w:r>
              <w:rPr>
                <w:rFonts w:cstheme="minorHAnsi"/>
                <w:sz w:val="18"/>
                <w:szCs w:val="18"/>
              </w:rPr>
              <w:t>M</w:t>
            </w:r>
            <w:r w:rsidRPr="00BA36FE">
              <w:rPr>
                <w:sz w:val="18"/>
                <w:szCs w:val="18"/>
              </w:rPr>
              <w:t>itophagy and autophagy</w:t>
            </w:r>
            <w:r>
              <w:rPr>
                <w:sz w:val="18"/>
                <w:szCs w:val="18"/>
              </w:rPr>
              <w:t xml:space="preserve"> prior to PTS induction</w:t>
            </w:r>
            <w:r w:rsidRPr="00BA36FE">
              <w:rPr>
                <w:sz w:val="18"/>
                <w:szCs w:val="18"/>
              </w:rPr>
              <w:t xml:space="preserve"> </w:t>
            </w:r>
            <w:r>
              <w:rPr>
                <w:sz w:val="18"/>
                <w:szCs w:val="18"/>
              </w:rPr>
              <w:t>via</w:t>
            </w:r>
            <w:r w:rsidRPr="00BA36FE">
              <w:rPr>
                <w:sz w:val="18"/>
                <w:szCs w:val="18"/>
              </w:rPr>
              <w:t xml:space="preserve"> the reduction of PINK1, LC3B, and lamp1 protein expression</w:t>
            </w:r>
          </w:p>
          <w:p w14:paraId="050260F4" w14:textId="77777777" w:rsidR="00717A02" w:rsidRDefault="00717A02" w:rsidP="00516322">
            <w:pPr>
              <w:rPr>
                <w:b/>
                <w:bCs/>
                <w:sz w:val="18"/>
                <w:szCs w:val="18"/>
              </w:rPr>
            </w:pPr>
            <w:r w:rsidRPr="004D7F59">
              <w:rPr>
                <w:rFonts w:cstheme="minorHAnsi"/>
                <w:b/>
                <w:bCs/>
                <w:sz w:val="18"/>
                <w:szCs w:val="18"/>
              </w:rPr>
              <w:t>·</w:t>
            </w:r>
            <w:r>
              <w:rPr>
                <w:rFonts w:cstheme="minorHAnsi"/>
                <w:sz w:val="18"/>
                <w:szCs w:val="18"/>
              </w:rPr>
              <w:t>MMP</w:t>
            </w:r>
            <w:r w:rsidRPr="00BA36FE">
              <w:rPr>
                <w:sz w:val="18"/>
                <w:szCs w:val="18"/>
              </w:rPr>
              <w:t xml:space="preserve"> depolarization</w:t>
            </w:r>
          </w:p>
        </w:tc>
        <w:tc>
          <w:tcPr>
            <w:tcW w:w="394" w:type="pct"/>
            <w:tcBorders>
              <w:top w:val="single" w:sz="4" w:space="0" w:color="auto"/>
              <w:bottom w:val="single" w:sz="4" w:space="0" w:color="auto"/>
            </w:tcBorders>
          </w:tcPr>
          <w:p w14:paraId="474E1595" w14:textId="0CE7F948" w:rsidR="00717A02" w:rsidRPr="008660FE" w:rsidRDefault="00D02D16" w:rsidP="00516322">
            <w:sdt>
              <w:sdtPr>
                <w:rPr>
                  <w:rStyle w:val="Hyperlink"/>
                  <w:color w:val="000000"/>
                  <w:sz w:val="12"/>
                  <w:szCs w:val="12"/>
                  <w:u w:val="none"/>
                </w:rPr>
                <w:tag w:val="MENDELEY_CITATION_v3_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"/>
                <w:id w:val="-486628454"/>
                <w:placeholder>
                  <w:docPart w:val="F6C39BDDA92844C38EE644BEABD2FA58"/>
                </w:placeholder>
              </w:sdtPr>
              <w:sdtEndPr>
                <w:rPr>
                  <w:rStyle w:val="Hyperlink"/>
                </w:rPr>
              </w:sdtEndPr>
              <w:sdtContent>
                <w:r w:rsidR="00B80AC5" w:rsidRPr="00B80AC5">
                  <w:rPr>
                    <w:rStyle w:val="Hyperlink"/>
                    <w:color w:val="000000"/>
                    <w:sz w:val="12"/>
                    <w:szCs w:val="12"/>
                    <w:u w:val="none"/>
                  </w:rPr>
                  <w:t>(Choi et al., 2023)</w:t>
                </w:r>
              </w:sdtContent>
            </w:sdt>
          </w:p>
        </w:tc>
      </w:tr>
      <w:tr w:rsidR="00717A02" w:rsidRPr="00BA36FE" w14:paraId="666D6750" w14:textId="77777777" w:rsidTr="006F510B">
        <w:trPr>
          <w:trHeight w:val="1416"/>
        </w:trPr>
        <w:tc>
          <w:tcPr>
            <w:tcW w:w="139" w:type="pct"/>
            <w:tcBorders>
              <w:top w:val="single" w:sz="4" w:space="0" w:color="auto"/>
              <w:bottom w:val="single" w:sz="4" w:space="0" w:color="auto"/>
            </w:tcBorders>
          </w:tcPr>
          <w:p w14:paraId="79DECFA3" w14:textId="77777777" w:rsidR="00717A02" w:rsidRPr="00FC39C4" w:rsidRDefault="00717A02" w:rsidP="008660FE">
            <w:pPr>
              <w:spacing w:after="0"/>
              <w:rPr>
                <w:sz w:val="14"/>
                <w:szCs w:val="14"/>
              </w:rPr>
            </w:pPr>
            <w:r w:rsidRPr="00FC39C4">
              <w:rPr>
                <w:sz w:val="14"/>
                <w:szCs w:val="14"/>
              </w:rPr>
              <w:lastRenderedPageBreak/>
              <w:t>26</w:t>
            </w:r>
          </w:p>
        </w:tc>
        <w:tc>
          <w:tcPr>
            <w:tcW w:w="406" w:type="pct"/>
            <w:tcBorders>
              <w:top w:val="single" w:sz="4" w:space="0" w:color="auto"/>
              <w:bottom w:val="single" w:sz="4" w:space="0" w:color="auto"/>
            </w:tcBorders>
            <w:shd w:val="clear" w:color="auto" w:fill="auto"/>
          </w:tcPr>
          <w:p w14:paraId="73D098D9" w14:textId="77777777" w:rsidR="00717A02" w:rsidRPr="00BA36FE" w:rsidRDefault="00717A02" w:rsidP="008660FE">
            <w:pPr>
              <w:spacing w:after="0"/>
              <w:rPr>
                <w:sz w:val="18"/>
                <w:szCs w:val="18"/>
              </w:rPr>
            </w:pPr>
            <w:r w:rsidRPr="00BA36FE">
              <w:rPr>
                <w:sz w:val="18"/>
                <w:szCs w:val="18"/>
              </w:rPr>
              <w:t xml:space="preserve">β-cyclodextrin </w:t>
            </w:r>
            <w:r>
              <w:rPr>
                <w:sz w:val="18"/>
                <w:szCs w:val="18"/>
              </w:rPr>
              <w:t xml:space="preserve">NPs </w:t>
            </w:r>
            <w:r w:rsidRPr="00BA36FE">
              <w:rPr>
                <w:sz w:val="18"/>
                <w:szCs w:val="18"/>
              </w:rPr>
              <w:t>(NSβ-CD)</w:t>
            </w:r>
          </w:p>
        </w:tc>
        <w:tc>
          <w:tcPr>
            <w:tcW w:w="495" w:type="pct"/>
            <w:tcBorders>
              <w:top w:val="single" w:sz="4" w:space="0" w:color="auto"/>
              <w:bottom w:val="single" w:sz="4" w:space="0" w:color="auto"/>
            </w:tcBorders>
          </w:tcPr>
          <w:p w14:paraId="2484A7C2" w14:textId="77777777" w:rsidR="00717A02" w:rsidRPr="009D4091" w:rsidRDefault="00717A02" w:rsidP="008660FE">
            <w:pPr>
              <w:spacing w:after="0"/>
              <w:rPr>
                <w:sz w:val="18"/>
                <w:szCs w:val="18"/>
              </w:rPr>
            </w:pPr>
            <w:r>
              <w:rPr>
                <w:sz w:val="18"/>
                <w:szCs w:val="18"/>
              </w:rPr>
              <w:t>Not stated</w:t>
            </w:r>
          </w:p>
        </w:tc>
        <w:tc>
          <w:tcPr>
            <w:tcW w:w="544" w:type="pct"/>
            <w:tcBorders>
              <w:top w:val="single" w:sz="4" w:space="0" w:color="auto"/>
              <w:bottom w:val="single" w:sz="4" w:space="0" w:color="auto"/>
            </w:tcBorders>
          </w:tcPr>
          <w:p w14:paraId="102478C0" w14:textId="77777777" w:rsidR="00717A02" w:rsidRPr="006C2CD2" w:rsidRDefault="00717A02" w:rsidP="008660FE">
            <w:pPr>
              <w:spacing w:after="0"/>
              <w:rPr>
                <w:sz w:val="18"/>
                <w:szCs w:val="18"/>
              </w:rPr>
            </w:pPr>
            <w:r>
              <w:rPr>
                <w:sz w:val="18"/>
                <w:szCs w:val="18"/>
              </w:rPr>
              <w:t>Not stated</w:t>
            </w:r>
          </w:p>
        </w:tc>
        <w:tc>
          <w:tcPr>
            <w:tcW w:w="446" w:type="pct"/>
            <w:tcBorders>
              <w:top w:val="single" w:sz="4" w:space="0" w:color="auto"/>
              <w:bottom w:val="single" w:sz="4" w:space="0" w:color="auto"/>
            </w:tcBorders>
          </w:tcPr>
          <w:p w14:paraId="623904DC" w14:textId="77777777" w:rsidR="00717A02" w:rsidRDefault="00717A02" w:rsidP="008660FE">
            <w:pPr>
              <w:spacing w:after="0"/>
              <w:rPr>
                <w:sz w:val="18"/>
                <w:szCs w:val="18"/>
              </w:rPr>
            </w:pPr>
            <w:r w:rsidRPr="00462D90">
              <w:rPr>
                <w:sz w:val="18"/>
                <w:szCs w:val="18"/>
              </w:rPr>
              <w:t>Niemann-Pick type C</w:t>
            </w:r>
            <w:r>
              <w:rPr>
                <w:sz w:val="18"/>
                <w:szCs w:val="18"/>
              </w:rPr>
              <w:t>1 (</w:t>
            </w:r>
            <w:r w:rsidRPr="00BA36FE">
              <w:rPr>
                <w:sz w:val="18"/>
                <w:szCs w:val="18"/>
              </w:rPr>
              <w:t>N</w:t>
            </w:r>
            <w:r>
              <w:rPr>
                <w:sz w:val="18"/>
                <w:szCs w:val="18"/>
              </w:rPr>
              <w:t>PC)</w:t>
            </w:r>
          </w:p>
        </w:tc>
        <w:tc>
          <w:tcPr>
            <w:tcW w:w="891" w:type="pct"/>
            <w:gridSpan w:val="2"/>
            <w:tcBorders>
              <w:top w:val="single" w:sz="4" w:space="0" w:color="auto"/>
              <w:bottom w:val="single" w:sz="4" w:space="0" w:color="auto"/>
            </w:tcBorders>
          </w:tcPr>
          <w:p w14:paraId="407C6515" w14:textId="77777777" w:rsidR="00717A02" w:rsidRDefault="00717A02" w:rsidP="008660FE">
            <w:pPr>
              <w:spacing w:after="0"/>
              <w:rPr>
                <w:sz w:val="18"/>
                <w:szCs w:val="18"/>
              </w:rPr>
            </w:pPr>
            <w:r w:rsidRPr="00BA36FE">
              <w:rPr>
                <w:sz w:val="18"/>
                <w:szCs w:val="18"/>
              </w:rPr>
              <w:t>Blood and urine samples from patients with NPC and fibroblasts derived from skin biops</w:t>
            </w:r>
            <w:r>
              <w:rPr>
                <w:sz w:val="18"/>
                <w:szCs w:val="18"/>
              </w:rPr>
              <w:t>ies</w:t>
            </w:r>
            <w:r w:rsidRPr="00BA36FE">
              <w:rPr>
                <w:sz w:val="18"/>
                <w:szCs w:val="18"/>
              </w:rPr>
              <w:t xml:space="preserve"> taken from patients with NPC</w:t>
            </w:r>
          </w:p>
          <w:p w14:paraId="7F3EA573" w14:textId="77777777" w:rsidR="00717A02" w:rsidRPr="00BA36FE" w:rsidRDefault="00717A02" w:rsidP="008660FE">
            <w:pPr>
              <w:spacing w:after="0"/>
              <w:rPr>
                <w:sz w:val="18"/>
                <w:szCs w:val="18"/>
              </w:rPr>
            </w:pPr>
            <w:r w:rsidRPr="0000219D">
              <w:rPr>
                <w:rFonts w:cstheme="minorHAnsi"/>
                <w:b/>
                <w:bCs/>
                <w:sz w:val="18"/>
                <w:szCs w:val="18"/>
              </w:rPr>
              <w:t>·</w:t>
            </w:r>
            <w:r w:rsidRPr="00410273">
              <w:rPr>
                <w:rFonts w:cstheme="minorHAnsi"/>
                <w:sz w:val="18"/>
                <w:szCs w:val="18"/>
              </w:rPr>
              <w:t xml:space="preserve">45 </w:t>
            </w:r>
            <w:proofErr w:type="spellStart"/>
            <w:r w:rsidRPr="00410273">
              <w:rPr>
                <w:rFonts w:cstheme="minorHAnsi"/>
                <w:sz w:val="18"/>
                <w:szCs w:val="18"/>
              </w:rPr>
              <w:t>μM</w:t>
            </w:r>
            <w:proofErr w:type="spellEnd"/>
            <w:r w:rsidRPr="00410273">
              <w:rPr>
                <w:rFonts w:cstheme="minorHAnsi"/>
                <w:sz w:val="18"/>
                <w:szCs w:val="18"/>
              </w:rPr>
              <w:t xml:space="preserve"> of β-CD</w:t>
            </w:r>
            <w:r>
              <w:rPr>
                <w:rFonts w:cstheme="minorHAnsi"/>
                <w:sz w:val="18"/>
                <w:szCs w:val="18"/>
              </w:rPr>
              <w:t xml:space="preserve"> for 48 h</w:t>
            </w:r>
          </w:p>
        </w:tc>
        <w:tc>
          <w:tcPr>
            <w:tcW w:w="1685" w:type="pct"/>
            <w:gridSpan w:val="2"/>
            <w:tcBorders>
              <w:top w:val="single" w:sz="4" w:space="0" w:color="auto"/>
              <w:bottom w:val="single" w:sz="4" w:space="0" w:color="auto"/>
            </w:tcBorders>
          </w:tcPr>
          <w:p w14:paraId="215E3047" w14:textId="77777777" w:rsidR="00717A02" w:rsidRDefault="00717A02" w:rsidP="008660FE">
            <w:pPr>
              <w:spacing w:after="0"/>
              <w:rPr>
                <w:b/>
                <w:bCs/>
                <w:sz w:val="18"/>
                <w:szCs w:val="18"/>
              </w:rPr>
            </w:pPr>
            <w:r w:rsidRPr="00285810">
              <w:rPr>
                <w:b/>
                <w:bCs/>
                <w:sz w:val="18"/>
                <w:szCs w:val="18"/>
              </w:rPr>
              <w:t>Reduc</w:t>
            </w:r>
            <w:r>
              <w:rPr>
                <w:b/>
                <w:bCs/>
                <w:sz w:val="18"/>
                <w:szCs w:val="18"/>
              </w:rPr>
              <w:t>ed:</w:t>
            </w:r>
          </w:p>
          <w:p w14:paraId="356EE53E" w14:textId="77777777" w:rsidR="00717A02" w:rsidRDefault="00717A02" w:rsidP="008660FE">
            <w:pPr>
              <w:spacing w:after="0"/>
              <w:rPr>
                <w:b/>
                <w:bCs/>
                <w:sz w:val="18"/>
                <w:szCs w:val="18"/>
              </w:rPr>
            </w:pPr>
            <w:r w:rsidRPr="00486A11">
              <w:rPr>
                <w:rFonts w:cstheme="minorHAnsi"/>
                <w:b/>
                <w:bCs/>
                <w:sz w:val="18"/>
                <w:szCs w:val="18"/>
              </w:rPr>
              <w:t>·</w:t>
            </w:r>
            <w:r>
              <w:rPr>
                <w:sz w:val="18"/>
                <w:szCs w:val="18"/>
              </w:rPr>
              <w:t>M</w:t>
            </w:r>
            <w:r w:rsidRPr="00BA36FE">
              <w:rPr>
                <w:sz w:val="18"/>
                <w:szCs w:val="18"/>
              </w:rPr>
              <w:t>itochondrial superoxide production</w:t>
            </w:r>
          </w:p>
        </w:tc>
        <w:sdt>
          <w:sdtPr>
            <w:rPr>
              <w:color w:val="000000"/>
              <w:sz w:val="12"/>
              <w:szCs w:val="12"/>
            </w:rPr>
            <w:tag w:val="MENDELEY_CITATION_v3_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"/>
            <w:id w:val="-1615048363"/>
            <w:placeholder>
              <w:docPart w:val="A3D82FAE87A64E05A89E90F75BB5BBA0"/>
            </w:placeholder>
          </w:sdtPr>
          <w:sdtEndPr/>
          <w:sdtContent>
            <w:tc>
              <w:tcPr>
                <w:tcW w:w="394" w:type="pct"/>
                <w:tcBorders>
                  <w:top w:val="single" w:sz="4" w:space="0" w:color="auto"/>
                  <w:bottom w:val="single" w:sz="4" w:space="0" w:color="auto"/>
                </w:tcBorders>
              </w:tcPr>
              <w:p w14:paraId="7A5D4001" w14:textId="47BAE54B" w:rsidR="00717A02" w:rsidRDefault="00B80AC5" w:rsidP="008660FE">
                <w:pPr>
                  <w:spacing w:after="0"/>
                </w:pPr>
                <w:r w:rsidRPr="00B80AC5">
                  <w:rPr>
                    <w:color w:val="000000"/>
                    <w:sz w:val="12"/>
                    <w:szCs w:val="12"/>
                  </w:rPr>
                  <w:t>(Hammerschmidt et al., 2023)</w:t>
                </w:r>
              </w:p>
            </w:tc>
          </w:sdtContent>
        </w:sdt>
      </w:tr>
      <w:tr w:rsidR="00717A02" w:rsidRPr="00BA36FE" w14:paraId="2FA0C62C" w14:textId="77777777" w:rsidTr="006F510B">
        <w:trPr>
          <w:trHeight w:val="1031"/>
        </w:trPr>
        <w:tc>
          <w:tcPr>
            <w:tcW w:w="139" w:type="pct"/>
            <w:tcBorders>
              <w:top w:val="single" w:sz="4" w:space="0" w:color="auto"/>
              <w:bottom w:val="single" w:sz="4" w:space="0" w:color="auto"/>
            </w:tcBorders>
          </w:tcPr>
          <w:p w14:paraId="0E215922" w14:textId="77777777" w:rsidR="00717A02" w:rsidRPr="00FC39C4" w:rsidRDefault="00717A02" w:rsidP="00516322">
            <w:pPr>
              <w:rPr>
                <w:sz w:val="14"/>
                <w:szCs w:val="14"/>
              </w:rPr>
            </w:pPr>
            <w:r w:rsidRPr="00FC39C4">
              <w:rPr>
                <w:sz w:val="14"/>
                <w:szCs w:val="14"/>
              </w:rPr>
              <w:t>27</w:t>
            </w:r>
          </w:p>
        </w:tc>
        <w:tc>
          <w:tcPr>
            <w:tcW w:w="406" w:type="pct"/>
            <w:tcBorders>
              <w:top w:val="single" w:sz="4" w:space="0" w:color="auto"/>
              <w:bottom w:val="single" w:sz="4" w:space="0" w:color="auto"/>
            </w:tcBorders>
            <w:shd w:val="clear" w:color="auto" w:fill="auto"/>
            <w:hideMark/>
          </w:tcPr>
          <w:p w14:paraId="30652480" w14:textId="77777777" w:rsidR="00717A02" w:rsidRPr="00BA36FE" w:rsidRDefault="00717A02" w:rsidP="00516322">
            <w:pPr>
              <w:rPr>
                <w:sz w:val="18"/>
                <w:szCs w:val="18"/>
              </w:rPr>
            </w:pPr>
            <w:r>
              <w:rPr>
                <w:sz w:val="18"/>
                <w:szCs w:val="18"/>
              </w:rPr>
              <w:t>T</w:t>
            </w:r>
            <w:r w:rsidRPr="00BA36FE">
              <w:rPr>
                <w:sz w:val="18"/>
                <w:szCs w:val="18"/>
              </w:rPr>
              <w:t>ween 80 coated PLGA NPs</w:t>
            </w:r>
          </w:p>
        </w:tc>
        <w:tc>
          <w:tcPr>
            <w:tcW w:w="495" w:type="pct"/>
            <w:tcBorders>
              <w:top w:val="single" w:sz="4" w:space="0" w:color="auto"/>
              <w:bottom w:val="single" w:sz="4" w:space="0" w:color="auto"/>
            </w:tcBorders>
          </w:tcPr>
          <w:p w14:paraId="3336105A" w14:textId="77777777" w:rsidR="00717A02" w:rsidRPr="00586550" w:rsidRDefault="00717A02" w:rsidP="00516322">
            <w:pPr>
              <w:rPr>
                <w:rFonts w:cstheme="minorHAnsi"/>
                <w:sz w:val="18"/>
                <w:szCs w:val="18"/>
              </w:rPr>
            </w:pPr>
            <w:r w:rsidRPr="00586550">
              <w:rPr>
                <w:rFonts w:cstheme="minorHAnsi"/>
                <w:b/>
                <w:bCs/>
                <w:sz w:val="18"/>
                <w:szCs w:val="18"/>
              </w:rPr>
              <w:t>Hydrodynamic diameter (nm)</w:t>
            </w:r>
          </w:p>
          <w:p w14:paraId="3C1E1BF8" w14:textId="77777777" w:rsidR="00717A02" w:rsidRPr="00586550" w:rsidRDefault="00717A02" w:rsidP="00516322">
            <w:pPr>
              <w:rPr>
                <w:rFonts w:cstheme="minorHAnsi"/>
                <w:sz w:val="18"/>
                <w:szCs w:val="18"/>
              </w:rPr>
            </w:pPr>
            <w:r w:rsidRPr="00586550">
              <w:rPr>
                <w:rFonts w:cstheme="minorHAnsi"/>
                <w:b/>
                <w:bCs/>
                <w:sz w:val="18"/>
                <w:szCs w:val="18"/>
              </w:rPr>
              <w:t>·</w:t>
            </w:r>
            <w:r w:rsidRPr="00586550">
              <w:rPr>
                <w:rFonts w:cstheme="minorHAnsi"/>
                <w:sz w:val="18"/>
                <w:szCs w:val="18"/>
              </w:rPr>
              <w:t>92 ± 7</w:t>
            </w:r>
          </w:p>
          <w:p w14:paraId="6A23D9AD" w14:textId="77777777" w:rsidR="00717A02" w:rsidRPr="00586550" w:rsidRDefault="00717A02" w:rsidP="00516322">
            <w:pPr>
              <w:rPr>
                <w:rFonts w:cstheme="minorHAnsi"/>
                <w:b/>
                <w:bCs/>
                <w:sz w:val="18"/>
                <w:szCs w:val="18"/>
              </w:rPr>
            </w:pPr>
            <w:r w:rsidRPr="00586550">
              <w:rPr>
                <w:rFonts w:cstheme="minorHAnsi"/>
                <w:b/>
                <w:bCs/>
                <w:sz w:val="18"/>
                <w:szCs w:val="18"/>
              </w:rPr>
              <w:t>ZP (mV)</w:t>
            </w:r>
          </w:p>
          <w:p w14:paraId="7C62A0DA" w14:textId="77777777" w:rsidR="00717A02" w:rsidRPr="00586550" w:rsidRDefault="00717A02" w:rsidP="00516322">
            <w:pPr>
              <w:rPr>
                <w:rFonts w:cstheme="minorHAnsi"/>
                <w:b/>
                <w:bCs/>
                <w:sz w:val="18"/>
                <w:szCs w:val="18"/>
              </w:rPr>
            </w:pPr>
            <w:r w:rsidRPr="00586550">
              <w:rPr>
                <w:rFonts w:cstheme="minorHAnsi"/>
                <w:b/>
                <w:bCs/>
                <w:sz w:val="18"/>
                <w:szCs w:val="18"/>
              </w:rPr>
              <w:t>·</w:t>
            </w:r>
            <w:r w:rsidRPr="00586550">
              <w:rPr>
                <w:rFonts w:cstheme="minorHAnsi"/>
                <w:sz w:val="18"/>
                <w:szCs w:val="18"/>
              </w:rPr>
              <w:t>−14 ± 1</w:t>
            </w:r>
          </w:p>
        </w:tc>
        <w:tc>
          <w:tcPr>
            <w:tcW w:w="544" w:type="pct"/>
            <w:tcBorders>
              <w:top w:val="single" w:sz="4" w:space="0" w:color="auto"/>
              <w:bottom w:val="single" w:sz="4" w:space="0" w:color="auto"/>
            </w:tcBorders>
            <w:hideMark/>
          </w:tcPr>
          <w:p w14:paraId="6EC1D7AF" w14:textId="77777777" w:rsidR="00717A02" w:rsidRPr="00586550" w:rsidRDefault="00717A02" w:rsidP="00516322">
            <w:pPr>
              <w:rPr>
                <w:rFonts w:cstheme="minorHAnsi"/>
                <w:b/>
                <w:bCs/>
                <w:sz w:val="18"/>
                <w:szCs w:val="18"/>
              </w:rPr>
            </w:pPr>
            <w:proofErr w:type="spellStart"/>
            <w:r w:rsidRPr="00586550">
              <w:rPr>
                <w:rFonts w:cstheme="minorHAnsi"/>
                <w:b/>
                <w:bCs/>
                <w:sz w:val="18"/>
                <w:szCs w:val="18"/>
              </w:rPr>
              <w:t>NONOates</w:t>
            </w:r>
            <w:proofErr w:type="spellEnd"/>
            <w:r w:rsidRPr="00586550">
              <w:rPr>
                <w:rFonts w:cstheme="minorHAnsi"/>
                <w:b/>
                <w:bCs/>
                <w:sz w:val="18"/>
                <w:szCs w:val="18"/>
              </w:rPr>
              <w:t>:</w:t>
            </w:r>
          </w:p>
          <w:p w14:paraId="1D7C4498" w14:textId="77777777" w:rsidR="00717A02" w:rsidRPr="00586550" w:rsidRDefault="00717A02" w:rsidP="00516322">
            <w:pPr>
              <w:rPr>
                <w:sz w:val="18"/>
                <w:szCs w:val="18"/>
              </w:rPr>
            </w:pPr>
            <w:r w:rsidRPr="00586550">
              <w:rPr>
                <w:rFonts w:cstheme="minorHAnsi"/>
                <w:b/>
                <w:bCs/>
                <w:sz w:val="18"/>
                <w:szCs w:val="18"/>
              </w:rPr>
              <w:t>·</w:t>
            </w:r>
            <w:r w:rsidRPr="00586550">
              <w:rPr>
                <w:rFonts w:cstheme="minorHAnsi"/>
                <w:sz w:val="18"/>
                <w:szCs w:val="18"/>
              </w:rPr>
              <w:t>M</w:t>
            </w:r>
            <w:r w:rsidRPr="00586550">
              <w:rPr>
                <w:sz w:val="18"/>
                <w:szCs w:val="18"/>
              </w:rPr>
              <w:t>itochondrial bioenergetics initiator</w:t>
            </w:r>
          </w:p>
        </w:tc>
        <w:tc>
          <w:tcPr>
            <w:tcW w:w="446" w:type="pct"/>
            <w:tcBorders>
              <w:top w:val="single" w:sz="4" w:space="0" w:color="auto"/>
              <w:bottom w:val="single" w:sz="4" w:space="0" w:color="auto"/>
            </w:tcBorders>
            <w:hideMark/>
          </w:tcPr>
          <w:p w14:paraId="436043F9" w14:textId="77777777" w:rsidR="00717A02" w:rsidRPr="00BA36FE" w:rsidRDefault="00717A02" w:rsidP="00516322">
            <w:pPr>
              <w:rPr>
                <w:sz w:val="18"/>
                <w:szCs w:val="18"/>
              </w:rPr>
            </w:pPr>
            <w:r w:rsidRPr="00BA36FE">
              <w:rPr>
                <w:sz w:val="18"/>
                <w:szCs w:val="18"/>
              </w:rPr>
              <w:t>A</w:t>
            </w:r>
            <w:r>
              <w:rPr>
                <w:sz w:val="18"/>
                <w:szCs w:val="18"/>
              </w:rPr>
              <w:t>lzheimer’s disease</w:t>
            </w:r>
          </w:p>
        </w:tc>
        <w:tc>
          <w:tcPr>
            <w:tcW w:w="891" w:type="pct"/>
            <w:gridSpan w:val="2"/>
            <w:tcBorders>
              <w:top w:val="single" w:sz="4" w:space="0" w:color="auto"/>
              <w:bottom w:val="single" w:sz="4" w:space="0" w:color="auto"/>
            </w:tcBorders>
            <w:hideMark/>
          </w:tcPr>
          <w:p w14:paraId="5F1C8F9B" w14:textId="77777777" w:rsidR="00717A02" w:rsidRDefault="00717A02" w:rsidP="00516322">
            <w:pPr>
              <w:rPr>
                <w:sz w:val="18"/>
                <w:szCs w:val="18"/>
              </w:rPr>
            </w:pPr>
            <w:r>
              <w:rPr>
                <w:sz w:val="18"/>
                <w:szCs w:val="18"/>
              </w:rPr>
              <w:t>LPS-induced a</w:t>
            </w:r>
            <w:r w:rsidRPr="00BA36FE">
              <w:rPr>
                <w:sz w:val="18"/>
                <w:szCs w:val="18"/>
              </w:rPr>
              <w:t xml:space="preserve">dult Swiss Abino </w:t>
            </w:r>
            <w:r>
              <w:rPr>
                <w:sz w:val="18"/>
                <w:szCs w:val="18"/>
              </w:rPr>
              <w:t>mice</w:t>
            </w:r>
          </w:p>
          <w:p w14:paraId="65BE1994" w14:textId="77777777" w:rsidR="00717A02" w:rsidRPr="00BA36FE" w:rsidRDefault="00717A02" w:rsidP="00516322">
            <w:pPr>
              <w:rPr>
                <w:sz w:val="18"/>
                <w:szCs w:val="18"/>
              </w:rPr>
            </w:pPr>
            <w:r w:rsidRPr="00641B05">
              <w:rPr>
                <w:rFonts w:cstheme="minorHAnsi"/>
                <w:b/>
                <w:bCs/>
                <w:sz w:val="18"/>
                <w:szCs w:val="18"/>
              </w:rPr>
              <w:t>·</w:t>
            </w:r>
            <w:r>
              <w:rPr>
                <w:sz w:val="18"/>
                <w:szCs w:val="18"/>
              </w:rPr>
              <w:t xml:space="preserve">2 mg/kg/dose </w:t>
            </w:r>
            <w:proofErr w:type="spellStart"/>
            <w:proofErr w:type="gramStart"/>
            <w:r>
              <w:rPr>
                <w:sz w:val="18"/>
                <w:szCs w:val="18"/>
              </w:rPr>
              <w:t>i.v</w:t>
            </w:r>
            <w:proofErr w:type="spellEnd"/>
            <w:proofErr w:type="gramEnd"/>
          </w:p>
        </w:tc>
        <w:tc>
          <w:tcPr>
            <w:tcW w:w="1685" w:type="pct"/>
            <w:gridSpan w:val="2"/>
            <w:tcBorders>
              <w:top w:val="single" w:sz="4" w:space="0" w:color="auto"/>
              <w:bottom w:val="single" w:sz="4" w:space="0" w:color="auto"/>
            </w:tcBorders>
            <w:hideMark/>
          </w:tcPr>
          <w:p w14:paraId="48E82EAA" w14:textId="77777777" w:rsidR="00717A02" w:rsidRDefault="00717A02" w:rsidP="00516322">
            <w:pPr>
              <w:rPr>
                <w:b/>
                <w:bCs/>
                <w:sz w:val="18"/>
                <w:szCs w:val="18"/>
              </w:rPr>
            </w:pPr>
            <w:r w:rsidRPr="000A619D">
              <w:rPr>
                <w:b/>
                <w:bCs/>
                <w:sz w:val="18"/>
                <w:szCs w:val="18"/>
              </w:rPr>
              <w:t>I</w:t>
            </w:r>
            <w:r>
              <w:rPr>
                <w:b/>
                <w:bCs/>
                <w:sz w:val="18"/>
                <w:szCs w:val="18"/>
              </w:rPr>
              <w:t>mproved:</w:t>
            </w:r>
          </w:p>
          <w:p w14:paraId="0E52F8D1" w14:textId="77777777" w:rsidR="00717A02" w:rsidRDefault="00717A02" w:rsidP="00516322">
            <w:pPr>
              <w:rPr>
                <w:sz w:val="18"/>
                <w:szCs w:val="18"/>
              </w:rPr>
            </w:pPr>
            <w:r w:rsidRPr="00EF6A01">
              <w:rPr>
                <w:rFonts w:cstheme="minorHAnsi"/>
                <w:b/>
                <w:bCs/>
                <w:sz w:val="18"/>
                <w:szCs w:val="18"/>
              </w:rPr>
              <w:t>·</w:t>
            </w:r>
            <w:proofErr w:type="spellStart"/>
            <w:r>
              <w:rPr>
                <w:sz w:val="18"/>
                <w:szCs w:val="18"/>
              </w:rPr>
              <w:t>Cyt</w:t>
            </w:r>
            <w:proofErr w:type="spellEnd"/>
            <w:r>
              <w:rPr>
                <w:sz w:val="18"/>
                <w:szCs w:val="18"/>
              </w:rPr>
              <w:t xml:space="preserve"> </w:t>
            </w:r>
            <w:r w:rsidRPr="00F83DAA">
              <w:rPr>
                <w:i/>
                <w:iCs/>
                <w:sz w:val="18"/>
                <w:szCs w:val="18"/>
              </w:rPr>
              <w:t>c</w:t>
            </w:r>
            <w:r w:rsidRPr="00BA36FE">
              <w:rPr>
                <w:sz w:val="18"/>
                <w:szCs w:val="18"/>
              </w:rPr>
              <w:t xml:space="preserve"> oxidase enzyme activity</w:t>
            </w:r>
          </w:p>
          <w:p w14:paraId="2020213A" w14:textId="77777777" w:rsidR="00717A02" w:rsidRPr="00BA36FE" w:rsidRDefault="00717A02" w:rsidP="00516322">
            <w:pPr>
              <w:rPr>
                <w:sz w:val="18"/>
                <w:szCs w:val="18"/>
              </w:rPr>
            </w:pPr>
            <w:r w:rsidRPr="00EF6A01">
              <w:rPr>
                <w:rFonts w:cstheme="minorHAnsi"/>
                <w:b/>
                <w:bCs/>
                <w:sz w:val="18"/>
                <w:szCs w:val="18"/>
              </w:rPr>
              <w:t>·</w:t>
            </w:r>
            <w:r w:rsidRPr="00BA36FE">
              <w:rPr>
                <w:sz w:val="18"/>
                <w:szCs w:val="18"/>
              </w:rPr>
              <w:t>ATP levels</w:t>
            </w:r>
          </w:p>
        </w:tc>
        <w:sdt>
          <w:sdtPr>
            <w:rPr>
              <w:color w:val="000000"/>
              <w:sz w:val="12"/>
              <w:szCs w:val="12"/>
            </w:rPr>
            <w:tag w:val="MENDELEY_CITATION_v3_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"/>
            <w:id w:val="2144379484"/>
            <w:placeholder>
              <w:docPart w:val="6AEA6A0EF14D489AA1CB76220791BCA2"/>
            </w:placeholder>
          </w:sdtPr>
          <w:sdtEndPr/>
          <w:sdtContent>
            <w:tc>
              <w:tcPr>
                <w:tcW w:w="394" w:type="pct"/>
                <w:tcBorders>
                  <w:top w:val="single" w:sz="4" w:space="0" w:color="auto"/>
                  <w:bottom w:val="single" w:sz="4" w:space="0" w:color="auto"/>
                </w:tcBorders>
              </w:tcPr>
              <w:p w14:paraId="0BA7637F" w14:textId="2B6C6449" w:rsidR="00717A02" w:rsidRDefault="00B80AC5" w:rsidP="00516322">
                <w:r w:rsidRPr="00B80AC5">
                  <w:rPr>
                    <w:color w:val="000000"/>
                    <w:sz w:val="12"/>
                    <w:szCs w:val="12"/>
                  </w:rPr>
                  <w:t>(Samir et al., 2023)</w:t>
                </w:r>
              </w:p>
            </w:tc>
          </w:sdtContent>
        </w:sdt>
      </w:tr>
    </w:tbl>
    <w:p w14:paraId="45DF40F4" w14:textId="77777777" w:rsidR="00717A02" w:rsidRDefault="00717A02" w:rsidP="009B4235">
      <w:pPr>
        <w:pStyle w:val="Footer"/>
        <w:jc w:val="both"/>
        <w:rPr>
          <w:sz w:val="20"/>
          <w:szCs w:val="20"/>
        </w:rPr>
      </w:pPr>
    </w:p>
    <w:p w14:paraId="40102597" w14:textId="28743AC3" w:rsidR="00717A02" w:rsidRPr="00D60DF2" w:rsidRDefault="00717A02" w:rsidP="009B4235">
      <w:pPr>
        <w:pStyle w:val="Footer"/>
        <w:jc w:val="both"/>
        <w:rPr>
          <w:sz w:val="20"/>
          <w:szCs w:val="20"/>
        </w:rPr>
      </w:pPr>
      <w:r w:rsidRPr="007428CC">
        <w:rPr>
          <w:sz w:val="20"/>
          <w:szCs w:val="20"/>
        </w:rPr>
        <w:t xml:space="preserve">3-NP: 3-Nitropropionic Acid; 6-OHDA: 6-hydroxydopamine; ATP: </w:t>
      </w:r>
      <w:r>
        <w:rPr>
          <w:sz w:val="20"/>
          <w:szCs w:val="20"/>
        </w:rPr>
        <w:t>A</w:t>
      </w:r>
      <w:r w:rsidRPr="007428CC">
        <w:rPr>
          <w:sz w:val="20"/>
          <w:szCs w:val="20"/>
        </w:rPr>
        <w:t xml:space="preserve">denine triphosphate; ATP5F1D: ATP synthase F1 subunit delta; BAX: Bcl-2-associated X-protein; Bcl-2: B-cell leukemia/lymphoma 2 protein; CLP: </w:t>
      </w:r>
      <w:r>
        <w:rPr>
          <w:sz w:val="20"/>
          <w:szCs w:val="20"/>
        </w:rPr>
        <w:t>C</w:t>
      </w:r>
      <w:r w:rsidRPr="007428CC">
        <w:rPr>
          <w:sz w:val="20"/>
          <w:szCs w:val="20"/>
        </w:rPr>
        <w:t xml:space="preserve">ecal ligation and puncture; COX IV: </w:t>
      </w:r>
      <w:r>
        <w:rPr>
          <w:sz w:val="20"/>
          <w:szCs w:val="20"/>
        </w:rPr>
        <w:t>C</w:t>
      </w:r>
      <w:r w:rsidRPr="007428CC">
        <w:rPr>
          <w:sz w:val="20"/>
          <w:szCs w:val="20"/>
        </w:rPr>
        <w:t>ytochrome c oxidase subunit IV; COX-2: Cyclooxygenase-2;</w:t>
      </w:r>
      <w:r>
        <w:rPr>
          <w:sz w:val="20"/>
          <w:szCs w:val="20"/>
        </w:rPr>
        <w:t xml:space="preserve"> </w:t>
      </w:r>
      <w:r w:rsidRPr="007428CC">
        <w:rPr>
          <w:sz w:val="20"/>
          <w:szCs w:val="20"/>
        </w:rPr>
        <w:t xml:space="preserve">COX5A: </w:t>
      </w:r>
      <w:r>
        <w:rPr>
          <w:sz w:val="20"/>
          <w:szCs w:val="20"/>
        </w:rPr>
        <w:t>C</w:t>
      </w:r>
      <w:r w:rsidRPr="007428CC">
        <w:rPr>
          <w:sz w:val="20"/>
          <w:szCs w:val="20"/>
        </w:rPr>
        <w:t xml:space="preserve">ytochrome c oxidase subunit 5A; CS: </w:t>
      </w:r>
      <w:r>
        <w:rPr>
          <w:sz w:val="20"/>
          <w:szCs w:val="20"/>
        </w:rPr>
        <w:t>C</w:t>
      </w:r>
      <w:r w:rsidRPr="007428CC">
        <w:rPr>
          <w:sz w:val="20"/>
          <w:szCs w:val="20"/>
        </w:rPr>
        <w:t xml:space="preserve">itrate synthase; </w:t>
      </w:r>
      <w:proofErr w:type="spellStart"/>
      <w:r w:rsidRPr="007428CC">
        <w:rPr>
          <w:sz w:val="20"/>
          <w:szCs w:val="20"/>
        </w:rPr>
        <w:t>Cyt</w:t>
      </w:r>
      <w:proofErr w:type="spellEnd"/>
      <w:r w:rsidRPr="007428CC">
        <w:rPr>
          <w:sz w:val="20"/>
          <w:szCs w:val="20"/>
        </w:rPr>
        <w:t xml:space="preserve"> a, b, c: </w:t>
      </w:r>
      <w:r>
        <w:rPr>
          <w:sz w:val="20"/>
          <w:szCs w:val="20"/>
        </w:rPr>
        <w:t>C</w:t>
      </w:r>
      <w:r w:rsidRPr="007428CC">
        <w:rPr>
          <w:sz w:val="20"/>
          <w:szCs w:val="20"/>
        </w:rPr>
        <w:t xml:space="preserve">ytochrome a, b, c; Drp1: </w:t>
      </w:r>
      <w:r>
        <w:rPr>
          <w:sz w:val="20"/>
          <w:szCs w:val="20"/>
        </w:rPr>
        <w:t>D</w:t>
      </w:r>
      <w:r w:rsidRPr="007428CC">
        <w:rPr>
          <w:sz w:val="20"/>
          <w:szCs w:val="20"/>
        </w:rPr>
        <w:t xml:space="preserve">ynamin related protein 1; ETC: </w:t>
      </w:r>
      <w:r>
        <w:rPr>
          <w:sz w:val="20"/>
          <w:szCs w:val="20"/>
        </w:rPr>
        <w:t>E</w:t>
      </w:r>
      <w:r w:rsidRPr="007428CC">
        <w:rPr>
          <w:sz w:val="20"/>
          <w:szCs w:val="20"/>
        </w:rPr>
        <w:t xml:space="preserve">lectron transfer chain; FCCP: </w:t>
      </w:r>
      <w:proofErr w:type="spellStart"/>
      <w:r>
        <w:rPr>
          <w:sz w:val="20"/>
          <w:szCs w:val="20"/>
        </w:rPr>
        <w:t>C</w:t>
      </w:r>
      <w:r w:rsidRPr="007428CC">
        <w:rPr>
          <w:sz w:val="20"/>
          <w:szCs w:val="20"/>
        </w:rPr>
        <w:t>arbonylcyanide</w:t>
      </w:r>
      <w:proofErr w:type="spellEnd"/>
      <w:r w:rsidRPr="007428CC">
        <w:rPr>
          <w:sz w:val="20"/>
          <w:szCs w:val="20"/>
        </w:rPr>
        <w:t>-p-</w:t>
      </w:r>
      <w:proofErr w:type="spellStart"/>
      <w:r w:rsidRPr="007428CC">
        <w:rPr>
          <w:sz w:val="20"/>
          <w:szCs w:val="20"/>
        </w:rPr>
        <w:t>trifluoromethoxyphenylhydrazone</w:t>
      </w:r>
      <w:proofErr w:type="spellEnd"/>
      <w:r w:rsidRPr="007428CC">
        <w:rPr>
          <w:sz w:val="20"/>
          <w:szCs w:val="20"/>
        </w:rPr>
        <w:t xml:space="preserve">; GSH: </w:t>
      </w:r>
      <w:r>
        <w:rPr>
          <w:sz w:val="20"/>
          <w:szCs w:val="20"/>
        </w:rPr>
        <w:t>G</w:t>
      </w:r>
      <w:r w:rsidRPr="007428CC">
        <w:rPr>
          <w:sz w:val="20"/>
          <w:szCs w:val="20"/>
        </w:rPr>
        <w:t xml:space="preserve">lutathione; GSSG: </w:t>
      </w:r>
      <w:proofErr w:type="spellStart"/>
      <w:r>
        <w:rPr>
          <w:sz w:val="20"/>
          <w:szCs w:val="20"/>
        </w:rPr>
        <w:t>O</w:t>
      </w:r>
      <w:r w:rsidRPr="007428CC">
        <w:rPr>
          <w:sz w:val="20"/>
          <w:szCs w:val="20"/>
        </w:rPr>
        <w:t>xidised</w:t>
      </w:r>
      <w:proofErr w:type="spellEnd"/>
      <w:r w:rsidRPr="007428CC">
        <w:rPr>
          <w:sz w:val="20"/>
          <w:szCs w:val="20"/>
        </w:rPr>
        <w:t xml:space="preserve"> glutathione; H</w:t>
      </w:r>
      <w:r w:rsidRPr="007428CC">
        <w:rPr>
          <w:sz w:val="20"/>
          <w:szCs w:val="20"/>
          <w:vertAlign w:val="subscript"/>
        </w:rPr>
        <w:t>2</w:t>
      </w:r>
      <w:r w:rsidRPr="007428CC">
        <w:rPr>
          <w:sz w:val="20"/>
          <w:szCs w:val="20"/>
        </w:rPr>
        <w:t>O</w:t>
      </w:r>
      <w:r w:rsidRPr="007428CC">
        <w:rPr>
          <w:sz w:val="20"/>
          <w:szCs w:val="20"/>
          <w:vertAlign w:val="subscript"/>
        </w:rPr>
        <w:t>2</w:t>
      </w:r>
      <w:r w:rsidRPr="007428CC">
        <w:rPr>
          <w:sz w:val="20"/>
          <w:szCs w:val="20"/>
        </w:rPr>
        <w:t xml:space="preserve">: Hydrogen Peroxide; </w:t>
      </w:r>
      <w:proofErr w:type="spellStart"/>
      <w:r w:rsidRPr="007428CC">
        <w:rPr>
          <w:sz w:val="20"/>
          <w:szCs w:val="20"/>
        </w:rPr>
        <w:t>iNOS</w:t>
      </w:r>
      <w:proofErr w:type="spellEnd"/>
      <w:r w:rsidRPr="007428CC">
        <w:rPr>
          <w:sz w:val="20"/>
          <w:szCs w:val="20"/>
        </w:rPr>
        <w:t xml:space="preserve">: </w:t>
      </w:r>
      <w:r>
        <w:rPr>
          <w:sz w:val="20"/>
          <w:szCs w:val="20"/>
        </w:rPr>
        <w:t>N</w:t>
      </w:r>
      <w:r w:rsidRPr="007428CC">
        <w:rPr>
          <w:sz w:val="20"/>
          <w:szCs w:val="20"/>
        </w:rPr>
        <w:t xml:space="preserve">itric oxide synthase; lamp1: </w:t>
      </w:r>
      <w:r>
        <w:rPr>
          <w:sz w:val="20"/>
          <w:szCs w:val="20"/>
        </w:rPr>
        <w:t>L</w:t>
      </w:r>
      <w:r w:rsidRPr="007428CC">
        <w:rPr>
          <w:sz w:val="20"/>
          <w:szCs w:val="20"/>
        </w:rPr>
        <w:t xml:space="preserve">ysosomal associated membrane protein 1; LC3B: </w:t>
      </w:r>
      <w:r>
        <w:rPr>
          <w:sz w:val="20"/>
          <w:szCs w:val="20"/>
        </w:rPr>
        <w:t>L</w:t>
      </w:r>
      <w:r w:rsidRPr="007428CC">
        <w:rPr>
          <w:sz w:val="20"/>
          <w:szCs w:val="20"/>
        </w:rPr>
        <w:t xml:space="preserve">ight chain 3 beta; LOOH: </w:t>
      </w:r>
      <w:r>
        <w:rPr>
          <w:sz w:val="20"/>
          <w:szCs w:val="20"/>
        </w:rPr>
        <w:t>L</w:t>
      </w:r>
      <w:r w:rsidRPr="007428CC">
        <w:rPr>
          <w:sz w:val="20"/>
          <w:szCs w:val="20"/>
        </w:rPr>
        <w:t xml:space="preserve">ipid hydroperoxide; LPO: </w:t>
      </w:r>
      <w:r>
        <w:rPr>
          <w:sz w:val="20"/>
          <w:szCs w:val="20"/>
        </w:rPr>
        <w:t>L</w:t>
      </w:r>
      <w:r w:rsidRPr="007428CC">
        <w:rPr>
          <w:sz w:val="20"/>
          <w:szCs w:val="20"/>
        </w:rPr>
        <w:t xml:space="preserve">ipid peroxidation; LPS: </w:t>
      </w:r>
      <w:r>
        <w:rPr>
          <w:sz w:val="20"/>
          <w:szCs w:val="20"/>
        </w:rPr>
        <w:t>L</w:t>
      </w:r>
      <w:r w:rsidRPr="007428CC">
        <w:rPr>
          <w:sz w:val="20"/>
          <w:szCs w:val="20"/>
        </w:rPr>
        <w:t>ipopolysaccharide</w:t>
      </w:r>
      <w:r>
        <w:rPr>
          <w:sz w:val="20"/>
          <w:szCs w:val="20"/>
        </w:rPr>
        <w:t xml:space="preserve">; </w:t>
      </w:r>
      <w:r w:rsidRPr="007428CC">
        <w:rPr>
          <w:sz w:val="20"/>
          <w:szCs w:val="20"/>
        </w:rPr>
        <w:t xml:space="preserve">MDA: </w:t>
      </w:r>
      <w:r>
        <w:rPr>
          <w:sz w:val="20"/>
          <w:szCs w:val="20"/>
        </w:rPr>
        <w:t>M</w:t>
      </w:r>
      <w:r w:rsidRPr="007428CC">
        <w:rPr>
          <w:sz w:val="20"/>
          <w:szCs w:val="20"/>
        </w:rPr>
        <w:t xml:space="preserve">alondialdehyde; Mfn2: Mitofusin-2 protein; MMP: </w:t>
      </w:r>
      <w:r>
        <w:rPr>
          <w:sz w:val="20"/>
          <w:szCs w:val="20"/>
        </w:rPr>
        <w:t>M</w:t>
      </w:r>
      <w:r w:rsidRPr="007428CC">
        <w:rPr>
          <w:sz w:val="20"/>
          <w:szCs w:val="20"/>
        </w:rPr>
        <w:t xml:space="preserve">itochondrial membrane potential; Mn-SOD: </w:t>
      </w:r>
      <w:r>
        <w:rPr>
          <w:sz w:val="20"/>
          <w:szCs w:val="20"/>
        </w:rPr>
        <w:t>M</w:t>
      </w:r>
      <w:r w:rsidRPr="007428CC">
        <w:rPr>
          <w:sz w:val="20"/>
          <w:szCs w:val="20"/>
        </w:rPr>
        <w:t>anganese superoxide dismutase; MPP</w:t>
      </w:r>
      <w:r w:rsidRPr="007428CC">
        <w:rPr>
          <w:sz w:val="20"/>
          <w:szCs w:val="20"/>
          <w:vertAlign w:val="superscript"/>
        </w:rPr>
        <w:t>+</w:t>
      </w:r>
      <w:r w:rsidRPr="007428CC">
        <w:rPr>
          <w:sz w:val="20"/>
          <w:szCs w:val="20"/>
        </w:rPr>
        <w:t xml:space="preserve">: 1-methyl-4-phenylpyridinium; mRNA: </w:t>
      </w:r>
      <w:r>
        <w:rPr>
          <w:sz w:val="20"/>
          <w:szCs w:val="20"/>
        </w:rPr>
        <w:t>M</w:t>
      </w:r>
      <w:r w:rsidRPr="007428CC">
        <w:rPr>
          <w:sz w:val="20"/>
          <w:szCs w:val="20"/>
        </w:rPr>
        <w:t xml:space="preserve">essenger ribonucleic acid; Mt: </w:t>
      </w:r>
      <w:r>
        <w:rPr>
          <w:sz w:val="20"/>
          <w:szCs w:val="20"/>
        </w:rPr>
        <w:t>M</w:t>
      </w:r>
      <w:r w:rsidRPr="007428CC">
        <w:rPr>
          <w:sz w:val="20"/>
          <w:szCs w:val="20"/>
        </w:rPr>
        <w:t xml:space="preserve">itochondria; NADH: </w:t>
      </w:r>
      <w:r>
        <w:rPr>
          <w:sz w:val="20"/>
          <w:szCs w:val="20"/>
        </w:rPr>
        <w:t>N</w:t>
      </w:r>
      <w:r w:rsidRPr="007428CC">
        <w:rPr>
          <w:sz w:val="20"/>
          <w:szCs w:val="20"/>
        </w:rPr>
        <w:t xml:space="preserve">icotinamide adenine dinucleotide; NDUFV1: </w:t>
      </w:r>
      <w:proofErr w:type="spellStart"/>
      <w:r w:rsidRPr="007428CC">
        <w:rPr>
          <w:sz w:val="20"/>
          <w:szCs w:val="20"/>
        </w:rPr>
        <w:t>NADH:ubiquinone</w:t>
      </w:r>
      <w:proofErr w:type="spellEnd"/>
      <w:r w:rsidRPr="007428CC">
        <w:rPr>
          <w:sz w:val="20"/>
          <w:szCs w:val="20"/>
        </w:rPr>
        <w:t xml:space="preserve"> oxidoreductase core subunit V1; NGF: </w:t>
      </w:r>
      <w:r>
        <w:rPr>
          <w:sz w:val="20"/>
          <w:szCs w:val="20"/>
        </w:rPr>
        <w:t>N</w:t>
      </w:r>
      <w:r w:rsidRPr="007428CC">
        <w:rPr>
          <w:sz w:val="20"/>
          <w:szCs w:val="20"/>
        </w:rPr>
        <w:t xml:space="preserve">erve growth factor; NO: </w:t>
      </w:r>
      <w:r>
        <w:rPr>
          <w:sz w:val="20"/>
          <w:szCs w:val="20"/>
        </w:rPr>
        <w:t>N</w:t>
      </w:r>
      <w:r w:rsidRPr="007428CC">
        <w:rPr>
          <w:sz w:val="20"/>
          <w:szCs w:val="20"/>
        </w:rPr>
        <w:t>itric oxide; NO</w:t>
      </w:r>
      <w:r w:rsidRPr="007428CC">
        <w:rPr>
          <w:sz w:val="20"/>
          <w:szCs w:val="20"/>
          <w:vertAlign w:val="subscript"/>
        </w:rPr>
        <w:t>2</w:t>
      </w:r>
      <w:r w:rsidRPr="007428CC">
        <w:rPr>
          <w:sz w:val="20"/>
          <w:szCs w:val="20"/>
          <w:vertAlign w:val="superscript"/>
        </w:rPr>
        <w:t>-</w:t>
      </w:r>
      <w:r w:rsidRPr="007428CC">
        <w:rPr>
          <w:sz w:val="20"/>
          <w:szCs w:val="20"/>
        </w:rPr>
        <w:t>: Nitrite;</w:t>
      </w:r>
      <w:r>
        <w:rPr>
          <w:sz w:val="20"/>
          <w:szCs w:val="20"/>
        </w:rPr>
        <w:t xml:space="preserve"> </w:t>
      </w:r>
      <w:r w:rsidRPr="007428CC">
        <w:rPr>
          <w:sz w:val="20"/>
          <w:szCs w:val="20"/>
        </w:rPr>
        <w:t xml:space="preserve">NP(s): Nanoparticle(s); NRF1/2: </w:t>
      </w:r>
      <w:r>
        <w:rPr>
          <w:sz w:val="20"/>
          <w:szCs w:val="20"/>
        </w:rPr>
        <w:t>N</w:t>
      </w:r>
      <w:r w:rsidRPr="007428CC">
        <w:rPr>
          <w:sz w:val="20"/>
          <w:szCs w:val="20"/>
        </w:rPr>
        <w:t xml:space="preserve">uclear factor erythroid 2-related factor 1/2; NT: </w:t>
      </w:r>
      <w:proofErr w:type="spellStart"/>
      <w:r>
        <w:rPr>
          <w:sz w:val="20"/>
          <w:szCs w:val="20"/>
        </w:rPr>
        <w:t>N</w:t>
      </w:r>
      <w:r w:rsidRPr="007428CC">
        <w:rPr>
          <w:sz w:val="20"/>
          <w:szCs w:val="20"/>
        </w:rPr>
        <w:t>itrotyrosine</w:t>
      </w:r>
      <w:proofErr w:type="spellEnd"/>
      <w:r w:rsidRPr="007428CC">
        <w:rPr>
          <w:sz w:val="20"/>
          <w:szCs w:val="20"/>
        </w:rPr>
        <w:t xml:space="preserve">; OCR: </w:t>
      </w:r>
      <w:r>
        <w:rPr>
          <w:sz w:val="20"/>
          <w:szCs w:val="20"/>
        </w:rPr>
        <w:t>O</w:t>
      </w:r>
      <w:r w:rsidRPr="007428CC">
        <w:rPr>
          <w:sz w:val="20"/>
          <w:szCs w:val="20"/>
        </w:rPr>
        <w:t xml:space="preserve">xygen consumption rate; </w:t>
      </w:r>
      <w:proofErr w:type="spellStart"/>
      <w:r w:rsidRPr="007428CC">
        <w:rPr>
          <w:sz w:val="20"/>
          <w:szCs w:val="20"/>
        </w:rPr>
        <w:t>OxLDL</w:t>
      </w:r>
      <w:proofErr w:type="spellEnd"/>
      <w:r w:rsidRPr="007428CC">
        <w:rPr>
          <w:sz w:val="20"/>
          <w:szCs w:val="20"/>
        </w:rPr>
        <w:t xml:space="preserve">: </w:t>
      </w:r>
      <w:proofErr w:type="spellStart"/>
      <w:r>
        <w:rPr>
          <w:sz w:val="20"/>
          <w:szCs w:val="20"/>
        </w:rPr>
        <w:t>O</w:t>
      </w:r>
      <w:r w:rsidRPr="007428CC">
        <w:rPr>
          <w:sz w:val="20"/>
          <w:szCs w:val="20"/>
        </w:rPr>
        <w:t>xidised</w:t>
      </w:r>
      <w:proofErr w:type="spellEnd"/>
      <w:r w:rsidRPr="007428CC">
        <w:rPr>
          <w:sz w:val="20"/>
          <w:szCs w:val="20"/>
        </w:rPr>
        <w:t xml:space="preserve"> low-density lipoprotein; OXPHOS: </w:t>
      </w:r>
      <w:r>
        <w:rPr>
          <w:sz w:val="20"/>
          <w:szCs w:val="20"/>
        </w:rPr>
        <w:t>O</w:t>
      </w:r>
      <w:r w:rsidRPr="007428CC">
        <w:rPr>
          <w:sz w:val="20"/>
          <w:szCs w:val="20"/>
        </w:rPr>
        <w:t>xidative phosphorylation; PARP: Poly (ADP-ribose) polymerase; PF-68: Pluronic F-68; PGC1</w:t>
      </w:r>
      <w:r w:rsidRPr="007428CC">
        <w:rPr>
          <w:rFonts w:cstheme="minorHAnsi"/>
          <w:sz w:val="20"/>
          <w:szCs w:val="20"/>
        </w:rPr>
        <w:t>α</w:t>
      </w:r>
      <w:r w:rsidRPr="007428CC">
        <w:rPr>
          <w:sz w:val="20"/>
          <w:szCs w:val="20"/>
        </w:rPr>
        <w:t xml:space="preserve">: Peroxisome proliferator-activated receptor gamma coactivator 1-alpha; PINK1: PTEN induced kinase 1; RB: Retinoblastoma; R-FP: R-Flurbiprofen; ROS: </w:t>
      </w:r>
      <w:r>
        <w:rPr>
          <w:sz w:val="20"/>
          <w:szCs w:val="20"/>
        </w:rPr>
        <w:t>R</w:t>
      </w:r>
      <w:r w:rsidRPr="007428CC">
        <w:rPr>
          <w:sz w:val="20"/>
          <w:szCs w:val="20"/>
        </w:rPr>
        <w:t xml:space="preserve">eactive oxygen species; SDH: Succinate dehydrogenase; SOD: Superoxide dismutase; STZ: Streptozotocin; TBH: </w:t>
      </w:r>
      <w:r>
        <w:rPr>
          <w:sz w:val="20"/>
          <w:szCs w:val="20"/>
        </w:rPr>
        <w:t>T</w:t>
      </w:r>
      <w:r w:rsidRPr="007428CC">
        <w:rPr>
          <w:sz w:val="20"/>
          <w:szCs w:val="20"/>
        </w:rPr>
        <w:t>ert-</w:t>
      </w:r>
      <w:proofErr w:type="spellStart"/>
      <w:r w:rsidRPr="007428CC">
        <w:rPr>
          <w:sz w:val="20"/>
          <w:szCs w:val="20"/>
        </w:rPr>
        <w:t>butylhydroperoxide</w:t>
      </w:r>
      <w:proofErr w:type="spellEnd"/>
      <w:r w:rsidRPr="007428CC">
        <w:rPr>
          <w:sz w:val="20"/>
          <w:szCs w:val="20"/>
        </w:rPr>
        <w:t xml:space="preserve">; </w:t>
      </w:r>
      <w:proofErr w:type="spellStart"/>
      <w:r w:rsidRPr="007428CC">
        <w:rPr>
          <w:sz w:val="20"/>
          <w:szCs w:val="20"/>
        </w:rPr>
        <w:t>Tfam</w:t>
      </w:r>
      <w:proofErr w:type="spellEnd"/>
      <w:r w:rsidRPr="007428CC">
        <w:rPr>
          <w:sz w:val="20"/>
          <w:szCs w:val="20"/>
        </w:rPr>
        <w:t xml:space="preserve">: </w:t>
      </w:r>
      <w:r>
        <w:rPr>
          <w:sz w:val="20"/>
          <w:szCs w:val="20"/>
        </w:rPr>
        <w:t>M</w:t>
      </w:r>
      <w:r w:rsidRPr="007428CC">
        <w:rPr>
          <w:sz w:val="20"/>
          <w:szCs w:val="20"/>
        </w:rPr>
        <w:t xml:space="preserve">itochondrial transcription factor A; TPGS: </w:t>
      </w:r>
      <w:proofErr w:type="spellStart"/>
      <w:r>
        <w:rPr>
          <w:sz w:val="20"/>
          <w:szCs w:val="20"/>
        </w:rPr>
        <w:t>T</w:t>
      </w:r>
      <w:r w:rsidRPr="007428CC">
        <w:rPr>
          <w:sz w:val="20"/>
          <w:szCs w:val="20"/>
        </w:rPr>
        <w:t>ocophersolan</w:t>
      </w:r>
      <w:proofErr w:type="spellEnd"/>
      <w:r w:rsidRPr="007428CC">
        <w:rPr>
          <w:sz w:val="20"/>
          <w:szCs w:val="20"/>
        </w:rPr>
        <w:t xml:space="preserve">; UVA: </w:t>
      </w:r>
      <w:r>
        <w:rPr>
          <w:sz w:val="20"/>
          <w:szCs w:val="20"/>
        </w:rPr>
        <w:t>U</w:t>
      </w:r>
      <w:r w:rsidRPr="007428CC">
        <w:rPr>
          <w:sz w:val="20"/>
          <w:szCs w:val="20"/>
        </w:rPr>
        <w:t>ltra-violet A; VIP: Vascular intestinal peptide</w:t>
      </w:r>
    </w:p>
    <w:p w14:paraId="59066CF1" w14:textId="77777777" w:rsidR="00717A02" w:rsidRDefault="00717A02" w:rsidP="001E091C">
      <w:pPr>
        <w:sectPr w:rsidR="00717A02" w:rsidSect="00717A02">
          <w:pgSz w:w="15840" w:h="12240" w:orient="landscape"/>
          <w:pgMar w:top="1281" w:right="1140" w:bottom="1179" w:left="1140" w:header="720" w:footer="720" w:gutter="0"/>
          <w:cols w:space="720"/>
          <w:titlePg/>
          <w:docGrid w:linePitch="360"/>
        </w:sectPr>
      </w:pPr>
    </w:p>
    <w:p w14:paraId="00E57186" w14:textId="276F1A78" w:rsidR="00D60DF2" w:rsidRPr="00CD08EE" w:rsidRDefault="00D60DF2" w:rsidP="008B465A">
      <w:pPr>
        <w:tabs>
          <w:tab w:val="left" w:pos="107"/>
          <w:tab w:val="left" w:pos="1383"/>
          <w:tab w:val="left" w:pos="3652"/>
          <w:tab w:val="left" w:pos="5076"/>
          <w:tab w:val="left" w:pos="6207"/>
          <w:tab w:val="left" w:pos="7338"/>
          <w:tab w:val="left" w:pos="8187"/>
          <w:tab w:val="left" w:pos="10739"/>
          <w:tab w:val="left" w:pos="14960"/>
        </w:tabs>
        <w:rPr>
          <w:sz w:val="10"/>
          <w:szCs w:val="10"/>
        </w:rPr>
      </w:pPr>
      <w:bookmarkStart w:id="44" w:name="_Toc192063706"/>
      <w:r w:rsidRPr="0045424A">
        <w:rPr>
          <w:rStyle w:val="Heading1Char"/>
        </w:rPr>
        <w:lastRenderedPageBreak/>
        <w:t xml:space="preserve">Supplementary Table </w:t>
      </w:r>
      <w:r w:rsidR="00474CED" w:rsidRPr="0045424A">
        <w:rPr>
          <w:rStyle w:val="Heading1Char"/>
        </w:rPr>
        <w:t>S</w:t>
      </w:r>
      <w:r w:rsidRPr="0045424A">
        <w:rPr>
          <w:rStyle w:val="Heading1Char"/>
        </w:rPr>
        <w:t>2</w:t>
      </w:r>
      <w:bookmarkEnd w:id="44"/>
      <w:r w:rsidRPr="00E1623B">
        <w:rPr>
          <w:b/>
          <w:bCs/>
        </w:rPr>
        <w:t xml:space="preserve">. </w:t>
      </w:r>
      <w:r w:rsidRPr="00E1623B">
        <w:rPr>
          <w:i/>
          <w:iCs/>
        </w:rPr>
        <w:t>In vitro</w:t>
      </w:r>
      <w:r w:rsidRPr="00E1623B">
        <w:t xml:space="preserve"> and </w:t>
      </w:r>
      <w:r w:rsidRPr="00E1623B">
        <w:rPr>
          <w:i/>
          <w:iCs/>
        </w:rPr>
        <w:t>in vivo</w:t>
      </w:r>
      <w:r w:rsidRPr="00E1623B">
        <w:t xml:space="preserve"> studies of drug loaded </w:t>
      </w:r>
      <w:r>
        <w:t xml:space="preserve">mitochondria (mt)-targeted </w:t>
      </w:r>
      <w:r w:rsidRPr="00E1623B">
        <w:t>nanoparticles (NPs) and the effect on mt functioning in the literatur</w:t>
      </w:r>
      <w:r>
        <w:t>e</w:t>
      </w:r>
    </w:p>
    <w:tbl>
      <w:tblPr>
        <w:tblStyle w:val="TableGrid"/>
        <w:tblW w:w="528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
        <w:gridCol w:w="1106"/>
        <w:gridCol w:w="1656"/>
        <w:gridCol w:w="1100"/>
        <w:gridCol w:w="1100"/>
        <w:gridCol w:w="1241"/>
        <w:gridCol w:w="963"/>
        <w:gridCol w:w="1241"/>
        <w:gridCol w:w="1653"/>
        <w:gridCol w:w="1794"/>
        <w:gridCol w:w="1238"/>
        <w:gridCol w:w="143"/>
        <w:gridCol w:w="278"/>
        <w:gridCol w:w="542"/>
      </w:tblGrid>
      <w:tr w:rsidR="00D60DF2" w:rsidRPr="00BA36FE" w14:paraId="4471237C" w14:textId="77777777" w:rsidTr="006A2E1A">
        <w:trPr>
          <w:cantSplit/>
          <w:trHeight w:val="567"/>
          <w:tblHeader/>
        </w:trPr>
        <w:tc>
          <w:tcPr>
            <w:tcW w:w="95" w:type="pct"/>
            <w:tcBorders>
              <w:top w:val="single" w:sz="4" w:space="0" w:color="auto"/>
              <w:bottom w:val="single" w:sz="4" w:space="0" w:color="auto"/>
            </w:tcBorders>
            <w:shd w:val="clear" w:color="auto" w:fill="auto"/>
          </w:tcPr>
          <w:p w14:paraId="7D40C6F4" w14:textId="77777777" w:rsidR="00D60DF2" w:rsidRPr="00570A29" w:rsidRDefault="00D60DF2" w:rsidP="00B96EB9">
            <w:pPr>
              <w:spacing w:before="0" w:after="0"/>
              <w:jc w:val="center"/>
              <w:rPr>
                <w:sz w:val="18"/>
                <w:szCs w:val="18"/>
              </w:rPr>
            </w:pPr>
          </w:p>
        </w:tc>
        <w:tc>
          <w:tcPr>
            <w:tcW w:w="386" w:type="pct"/>
            <w:tcBorders>
              <w:top w:val="single" w:sz="4" w:space="0" w:color="auto"/>
              <w:bottom w:val="single" w:sz="4" w:space="0" w:color="auto"/>
            </w:tcBorders>
            <w:shd w:val="clear" w:color="auto" w:fill="auto"/>
          </w:tcPr>
          <w:p w14:paraId="391D79B6" w14:textId="77777777" w:rsidR="00D60DF2" w:rsidRPr="00570A29" w:rsidRDefault="00D60DF2" w:rsidP="00B96EB9">
            <w:pPr>
              <w:spacing w:before="0" w:after="0"/>
              <w:jc w:val="center"/>
              <w:rPr>
                <w:sz w:val="18"/>
                <w:szCs w:val="18"/>
              </w:rPr>
            </w:pPr>
            <w:bookmarkStart w:id="45" w:name="_Hlk156211614"/>
            <w:r w:rsidRPr="00570A29">
              <w:rPr>
                <w:sz w:val="18"/>
                <w:szCs w:val="18"/>
              </w:rPr>
              <w:t>Type of NP</w:t>
            </w:r>
          </w:p>
          <w:p w14:paraId="3AD31A80" w14:textId="77777777" w:rsidR="00D60DF2" w:rsidRPr="00570A29" w:rsidRDefault="00D60DF2" w:rsidP="00B96EB9">
            <w:pPr>
              <w:spacing w:before="0" w:after="0"/>
              <w:rPr>
                <w:sz w:val="18"/>
                <w:szCs w:val="18"/>
              </w:rPr>
            </w:pPr>
          </w:p>
        </w:tc>
        <w:tc>
          <w:tcPr>
            <w:tcW w:w="578" w:type="pct"/>
            <w:tcBorders>
              <w:top w:val="single" w:sz="4" w:space="0" w:color="auto"/>
              <w:bottom w:val="single" w:sz="4" w:space="0" w:color="auto"/>
            </w:tcBorders>
            <w:shd w:val="clear" w:color="auto" w:fill="auto"/>
          </w:tcPr>
          <w:p w14:paraId="4FAC831B" w14:textId="77777777" w:rsidR="00D60DF2" w:rsidRPr="00570A29" w:rsidRDefault="00D60DF2" w:rsidP="00B96EB9">
            <w:pPr>
              <w:spacing w:before="0" w:after="0"/>
              <w:jc w:val="center"/>
              <w:rPr>
                <w:sz w:val="18"/>
                <w:szCs w:val="18"/>
              </w:rPr>
            </w:pPr>
            <w:r w:rsidRPr="00570A29">
              <w:rPr>
                <w:sz w:val="18"/>
                <w:szCs w:val="18"/>
              </w:rPr>
              <w:t>Characteristics of NP</w:t>
            </w:r>
          </w:p>
        </w:tc>
        <w:tc>
          <w:tcPr>
            <w:tcW w:w="384" w:type="pct"/>
            <w:tcBorders>
              <w:top w:val="single" w:sz="4" w:space="0" w:color="auto"/>
              <w:bottom w:val="single" w:sz="4" w:space="0" w:color="auto"/>
            </w:tcBorders>
            <w:shd w:val="clear" w:color="auto" w:fill="auto"/>
          </w:tcPr>
          <w:p w14:paraId="282E7E26" w14:textId="77777777" w:rsidR="00D60DF2" w:rsidRPr="00570A29" w:rsidRDefault="00D60DF2" w:rsidP="00B96EB9">
            <w:pPr>
              <w:spacing w:before="0" w:after="0"/>
              <w:jc w:val="center"/>
              <w:rPr>
                <w:sz w:val="18"/>
                <w:szCs w:val="18"/>
              </w:rPr>
            </w:pPr>
            <w:r w:rsidRPr="00570A29">
              <w:rPr>
                <w:sz w:val="18"/>
                <w:szCs w:val="18"/>
              </w:rPr>
              <w:t>Drug loaded</w:t>
            </w:r>
            <w:r w:rsidRPr="00570A29">
              <w:rPr>
                <w:rStyle w:val="FootnoteReference"/>
                <w:sz w:val="18"/>
                <w:szCs w:val="18"/>
              </w:rPr>
              <w:footnoteReference w:id="3"/>
            </w:r>
          </w:p>
        </w:tc>
        <w:tc>
          <w:tcPr>
            <w:tcW w:w="384" w:type="pct"/>
            <w:tcBorders>
              <w:top w:val="single" w:sz="4" w:space="0" w:color="auto"/>
              <w:bottom w:val="single" w:sz="4" w:space="0" w:color="auto"/>
            </w:tcBorders>
            <w:shd w:val="clear" w:color="auto" w:fill="auto"/>
          </w:tcPr>
          <w:p w14:paraId="1AAA3B65" w14:textId="77777777" w:rsidR="00D60DF2" w:rsidRPr="00570A29" w:rsidRDefault="00D60DF2" w:rsidP="00B96EB9">
            <w:pPr>
              <w:spacing w:before="0" w:after="0"/>
              <w:jc w:val="center"/>
              <w:rPr>
                <w:sz w:val="18"/>
                <w:szCs w:val="18"/>
              </w:rPr>
            </w:pPr>
            <w:r>
              <w:rPr>
                <w:sz w:val="18"/>
                <w:szCs w:val="18"/>
              </w:rPr>
              <w:t>Method of mt targeting</w:t>
            </w:r>
          </w:p>
        </w:tc>
        <w:tc>
          <w:tcPr>
            <w:tcW w:w="433" w:type="pct"/>
            <w:tcBorders>
              <w:top w:val="single" w:sz="4" w:space="0" w:color="auto"/>
              <w:bottom w:val="single" w:sz="4" w:space="0" w:color="auto"/>
            </w:tcBorders>
            <w:shd w:val="clear" w:color="auto" w:fill="auto"/>
          </w:tcPr>
          <w:p w14:paraId="0FB53F07" w14:textId="77777777" w:rsidR="00D60DF2" w:rsidRPr="00570A29" w:rsidRDefault="00D60DF2" w:rsidP="00B96EB9">
            <w:pPr>
              <w:spacing w:before="0" w:after="0"/>
              <w:jc w:val="center"/>
              <w:rPr>
                <w:sz w:val="18"/>
                <w:szCs w:val="18"/>
              </w:rPr>
            </w:pPr>
            <w:r>
              <w:rPr>
                <w:sz w:val="18"/>
                <w:szCs w:val="18"/>
              </w:rPr>
              <w:t>Mt targeting identification</w:t>
            </w:r>
          </w:p>
        </w:tc>
        <w:tc>
          <w:tcPr>
            <w:tcW w:w="336" w:type="pct"/>
            <w:tcBorders>
              <w:top w:val="single" w:sz="4" w:space="0" w:color="auto"/>
              <w:bottom w:val="single" w:sz="4" w:space="0" w:color="auto"/>
            </w:tcBorders>
            <w:shd w:val="clear" w:color="auto" w:fill="auto"/>
          </w:tcPr>
          <w:p w14:paraId="373F9EE6" w14:textId="77777777" w:rsidR="00D60DF2" w:rsidRPr="00570A29" w:rsidRDefault="00D60DF2" w:rsidP="00B96EB9">
            <w:pPr>
              <w:spacing w:before="0" w:after="0"/>
              <w:jc w:val="center"/>
              <w:rPr>
                <w:sz w:val="18"/>
                <w:szCs w:val="18"/>
              </w:rPr>
            </w:pPr>
            <w:r w:rsidRPr="00570A29">
              <w:rPr>
                <w:sz w:val="18"/>
                <w:szCs w:val="18"/>
              </w:rPr>
              <w:t>Brain disorder</w:t>
            </w:r>
          </w:p>
        </w:tc>
        <w:tc>
          <w:tcPr>
            <w:tcW w:w="1010" w:type="pct"/>
            <w:gridSpan w:val="2"/>
            <w:tcBorders>
              <w:top w:val="single" w:sz="4" w:space="0" w:color="auto"/>
              <w:bottom w:val="single" w:sz="4" w:space="0" w:color="auto"/>
            </w:tcBorders>
            <w:shd w:val="clear" w:color="auto" w:fill="auto"/>
          </w:tcPr>
          <w:p w14:paraId="1EBFAF9B" w14:textId="77777777" w:rsidR="00D60DF2" w:rsidRPr="00570A29" w:rsidRDefault="00D60DF2" w:rsidP="00B96EB9">
            <w:pPr>
              <w:spacing w:before="0" w:after="0"/>
              <w:jc w:val="center"/>
              <w:rPr>
                <w:sz w:val="18"/>
                <w:szCs w:val="18"/>
              </w:rPr>
            </w:pPr>
            <w:r w:rsidRPr="00570A29">
              <w:rPr>
                <w:sz w:val="18"/>
                <w:szCs w:val="18"/>
              </w:rPr>
              <w:t>Experimental model and treatment conditions</w:t>
            </w:r>
            <w:r w:rsidRPr="00570A29">
              <w:rPr>
                <w:rStyle w:val="FootnoteReference"/>
                <w:sz w:val="18"/>
                <w:szCs w:val="18"/>
              </w:rPr>
              <w:footnoteReference w:id="4"/>
            </w:r>
          </w:p>
        </w:tc>
        <w:tc>
          <w:tcPr>
            <w:tcW w:w="1058" w:type="pct"/>
            <w:gridSpan w:val="2"/>
            <w:tcBorders>
              <w:top w:val="single" w:sz="4" w:space="0" w:color="auto"/>
              <w:bottom w:val="single" w:sz="4" w:space="0" w:color="auto"/>
            </w:tcBorders>
            <w:shd w:val="clear" w:color="auto" w:fill="auto"/>
          </w:tcPr>
          <w:p w14:paraId="3AC07CD0" w14:textId="77777777" w:rsidR="00D60DF2" w:rsidRPr="00570A29" w:rsidRDefault="00D60DF2" w:rsidP="00B96EB9">
            <w:pPr>
              <w:spacing w:before="0" w:after="0"/>
              <w:jc w:val="center"/>
              <w:rPr>
                <w:b/>
                <w:bCs/>
                <w:sz w:val="18"/>
                <w:szCs w:val="18"/>
              </w:rPr>
            </w:pPr>
            <w:r w:rsidRPr="00570A29">
              <w:rPr>
                <w:sz w:val="18"/>
                <w:szCs w:val="18"/>
              </w:rPr>
              <w:t>Effect of the NP treatment on Mt functioning</w:t>
            </w:r>
          </w:p>
        </w:tc>
        <w:tc>
          <w:tcPr>
            <w:tcW w:w="336" w:type="pct"/>
            <w:gridSpan w:val="3"/>
            <w:tcBorders>
              <w:top w:val="single" w:sz="4" w:space="0" w:color="auto"/>
              <w:bottom w:val="single" w:sz="4" w:space="0" w:color="auto"/>
            </w:tcBorders>
            <w:shd w:val="clear" w:color="auto" w:fill="auto"/>
          </w:tcPr>
          <w:p w14:paraId="0581178D" w14:textId="77777777" w:rsidR="00D60DF2" w:rsidRPr="00570A29" w:rsidRDefault="00D60DF2" w:rsidP="00B96EB9">
            <w:pPr>
              <w:spacing w:before="0" w:after="0"/>
              <w:jc w:val="center"/>
              <w:rPr>
                <w:sz w:val="18"/>
                <w:szCs w:val="18"/>
              </w:rPr>
            </w:pPr>
            <w:r w:rsidRPr="00570A29">
              <w:rPr>
                <w:sz w:val="18"/>
                <w:szCs w:val="18"/>
              </w:rPr>
              <w:t>Reference</w:t>
            </w:r>
            <w:r w:rsidRPr="00570A29">
              <w:rPr>
                <w:rStyle w:val="FootnoteReference"/>
                <w:sz w:val="18"/>
                <w:szCs w:val="18"/>
              </w:rPr>
              <w:footnoteReference w:id="5"/>
            </w:r>
          </w:p>
        </w:tc>
      </w:tr>
      <w:tr w:rsidR="00D60DF2" w:rsidRPr="00BA36FE" w14:paraId="7F9E74E9" w14:textId="77777777" w:rsidTr="006A2E1A">
        <w:trPr>
          <w:trHeight w:val="1937"/>
        </w:trPr>
        <w:tc>
          <w:tcPr>
            <w:tcW w:w="95" w:type="pct"/>
            <w:tcBorders>
              <w:top w:val="single" w:sz="4" w:space="0" w:color="auto"/>
              <w:bottom w:val="single" w:sz="4" w:space="0" w:color="auto"/>
            </w:tcBorders>
            <w:shd w:val="clear" w:color="auto" w:fill="auto"/>
          </w:tcPr>
          <w:p w14:paraId="436B2CC8" w14:textId="77777777" w:rsidR="00D60DF2" w:rsidRPr="00B96EB9" w:rsidRDefault="00D60DF2" w:rsidP="00152A21">
            <w:pPr>
              <w:spacing w:before="0" w:after="0"/>
              <w:jc w:val="center"/>
              <w:rPr>
                <w:rFonts w:cs="Times New Roman"/>
                <w:sz w:val="14"/>
                <w:szCs w:val="14"/>
              </w:rPr>
            </w:pPr>
            <w:r w:rsidRPr="00B96EB9">
              <w:rPr>
                <w:rFonts w:cs="Times New Roman"/>
                <w:sz w:val="14"/>
                <w:szCs w:val="14"/>
              </w:rPr>
              <w:t>1</w:t>
            </w:r>
          </w:p>
        </w:tc>
        <w:bookmarkEnd w:id="45"/>
        <w:tc>
          <w:tcPr>
            <w:tcW w:w="386" w:type="pct"/>
            <w:tcBorders>
              <w:top w:val="single" w:sz="4" w:space="0" w:color="auto"/>
              <w:bottom w:val="single" w:sz="4" w:space="0" w:color="auto"/>
            </w:tcBorders>
            <w:shd w:val="clear" w:color="auto" w:fill="auto"/>
          </w:tcPr>
          <w:p w14:paraId="01A1BB3E" w14:textId="77777777" w:rsidR="00D60DF2" w:rsidRPr="00B96EB9" w:rsidRDefault="00D60DF2" w:rsidP="00152A21">
            <w:pPr>
              <w:spacing w:before="0" w:after="0"/>
              <w:rPr>
                <w:rFonts w:cs="Times New Roman"/>
                <w:sz w:val="18"/>
                <w:szCs w:val="18"/>
              </w:rPr>
            </w:pPr>
            <w:r w:rsidRPr="00B96EB9">
              <w:rPr>
                <w:rFonts w:cs="Times New Roman"/>
                <w:sz w:val="18"/>
                <w:szCs w:val="18"/>
              </w:rPr>
              <w:t xml:space="preserve">Ceria NPs </w:t>
            </w:r>
          </w:p>
        </w:tc>
        <w:tc>
          <w:tcPr>
            <w:tcW w:w="578" w:type="pct"/>
            <w:tcBorders>
              <w:top w:val="single" w:sz="4" w:space="0" w:color="auto"/>
              <w:bottom w:val="single" w:sz="4" w:space="0" w:color="auto"/>
            </w:tcBorders>
            <w:shd w:val="clear" w:color="auto" w:fill="auto"/>
          </w:tcPr>
          <w:p w14:paraId="3498F10C" w14:textId="77777777" w:rsidR="00D60DF2" w:rsidRPr="00B96EB9" w:rsidRDefault="00D60DF2" w:rsidP="00152A21">
            <w:pPr>
              <w:spacing w:before="0" w:after="0"/>
              <w:rPr>
                <w:rFonts w:cs="Times New Roman"/>
                <w:sz w:val="18"/>
                <w:szCs w:val="18"/>
              </w:rPr>
            </w:pPr>
            <w:r w:rsidRPr="00B96EB9">
              <w:rPr>
                <w:rFonts w:cs="Times New Roman"/>
                <w:b/>
                <w:bCs/>
                <w:sz w:val="18"/>
                <w:szCs w:val="18"/>
              </w:rPr>
              <w:t>Hydrodynamic diameter (nm)</w:t>
            </w:r>
          </w:p>
          <w:p w14:paraId="6A6423B0" w14:textId="77777777" w:rsidR="00D60DF2" w:rsidRPr="00B96EB9" w:rsidRDefault="00D60DF2" w:rsidP="00152A21">
            <w:pPr>
              <w:spacing w:before="0" w:after="0"/>
              <w:rPr>
                <w:rFonts w:cs="Times New Roman"/>
                <w:sz w:val="18"/>
                <w:szCs w:val="18"/>
              </w:rPr>
            </w:pPr>
            <w:r w:rsidRPr="00B96EB9">
              <w:rPr>
                <w:rFonts w:cs="Times New Roman"/>
                <w:b/>
                <w:bCs/>
                <w:sz w:val="18"/>
                <w:szCs w:val="18"/>
              </w:rPr>
              <w:t>·</w:t>
            </w:r>
            <w:r w:rsidRPr="00B96EB9">
              <w:rPr>
                <w:rFonts w:cs="Times New Roman"/>
                <w:sz w:val="18"/>
                <w:szCs w:val="18"/>
              </w:rPr>
              <w:t xml:space="preserve">Ceria NP: 3.0 ± 0.8 </w:t>
            </w:r>
          </w:p>
          <w:p w14:paraId="1EBA0379" w14:textId="77777777" w:rsidR="00D60DF2" w:rsidRPr="00B96EB9" w:rsidRDefault="00D60DF2" w:rsidP="00152A21">
            <w:pPr>
              <w:spacing w:before="0" w:after="0"/>
              <w:rPr>
                <w:rFonts w:cs="Times New Roman"/>
                <w:sz w:val="18"/>
                <w:szCs w:val="18"/>
              </w:rPr>
            </w:pPr>
            <w:r w:rsidRPr="00B96EB9">
              <w:rPr>
                <w:rFonts w:cs="Times New Roman"/>
                <w:b/>
                <w:bCs/>
                <w:sz w:val="18"/>
                <w:szCs w:val="18"/>
              </w:rPr>
              <w:t>·</w:t>
            </w:r>
            <w:r w:rsidRPr="00B96EB9">
              <w:rPr>
                <w:rFonts w:cs="Times New Roman"/>
                <w:sz w:val="18"/>
                <w:szCs w:val="18"/>
              </w:rPr>
              <w:t xml:space="preserve">TPP-Ceria-NP: 24 ± 2 </w:t>
            </w:r>
          </w:p>
          <w:p w14:paraId="612403BC" w14:textId="77777777" w:rsidR="00D60DF2" w:rsidRPr="00B96EB9" w:rsidRDefault="00D60DF2" w:rsidP="00152A21">
            <w:pPr>
              <w:spacing w:before="0" w:after="0"/>
              <w:rPr>
                <w:rFonts w:cs="Times New Roman"/>
                <w:b/>
                <w:bCs/>
                <w:sz w:val="18"/>
                <w:szCs w:val="18"/>
              </w:rPr>
            </w:pPr>
            <w:r w:rsidRPr="00B96EB9">
              <w:rPr>
                <w:rFonts w:cs="Times New Roman"/>
                <w:b/>
                <w:bCs/>
                <w:sz w:val="18"/>
                <w:szCs w:val="18"/>
              </w:rPr>
              <w:t>ζ-potential (ZP) (mV)</w:t>
            </w:r>
          </w:p>
          <w:p w14:paraId="3DB027C7" w14:textId="77777777" w:rsidR="00D60DF2" w:rsidRPr="00B96EB9" w:rsidRDefault="00D60DF2" w:rsidP="00152A21">
            <w:pPr>
              <w:spacing w:before="0" w:after="0"/>
              <w:rPr>
                <w:rFonts w:cs="Times New Roman"/>
                <w:sz w:val="18"/>
                <w:szCs w:val="18"/>
              </w:rPr>
            </w:pPr>
            <w:r w:rsidRPr="00B96EB9">
              <w:rPr>
                <w:rFonts w:cs="Times New Roman"/>
                <w:b/>
                <w:bCs/>
                <w:sz w:val="18"/>
                <w:szCs w:val="18"/>
              </w:rPr>
              <w:t>·</w:t>
            </w:r>
            <w:r w:rsidRPr="00B96EB9">
              <w:rPr>
                <w:rFonts w:cs="Times New Roman"/>
                <w:sz w:val="18"/>
                <w:szCs w:val="18"/>
              </w:rPr>
              <w:t xml:space="preserve">Ceria NP: -23 </w:t>
            </w:r>
          </w:p>
          <w:p w14:paraId="29F2C706" w14:textId="77777777" w:rsidR="00D60DF2" w:rsidRPr="00B96EB9" w:rsidRDefault="00D60DF2" w:rsidP="00152A21">
            <w:pPr>
              <w:spacing w:before="0" w:after="0"/>
              <w:rPr>
                <w:rFonts w:cs="Times New Roman"/>
                <w:b/>
                <w:bCs/>
                <w:sz w:val="18"/>
                <w:szCs w:val="18"/>
              </w:rPr>
            </w:pPr>
            <w:r w:rsidRPr="00B96EB9">
              <w:rPr>
                <w:rFonts w:cs="Times New Roman"/>
                <w:b/>
                <w:bCs/>
                <w:sz w:val="18"/>
                <w:szCs w:val="18"/>
              </w:rPr>
              <w:t>·</w:t>
            </w:r>
            <w:r w:rsidRPr="00B96EB9">
              <w:rPr>
                <w:rFonts w:cs="Times New Roman"/>
                <w:sz w:val="18"/>
                <w:szCs w:val="18"/>
              </w:rPr>
              <w:t xml:space="preserve">TPP-Ceria-NP: +45 </w:t>
            </w:r>
          </w:p>
        </w:tc>
        <w:tc>
          <w:tcPr>
            <w:tcW w:w="384" w:type="pct"/>
            <w:tcBorders>
              <w:top w:val="single" w:sz="4" w:space="0" w:color="auto"/>
              <w:bottom w:val="single" w:sz="4" w:space="0" w:color="auto"/>
            </w:tcBorders>
            <w:shd w:val="clear" w:color="auto" w:fill="auto"/>
          </w:tcPr>
          <w:p w14:paraId="61CA00D4" w14:textId="77777777" w:rsidR="00D60DF2" w:rsidRPr="00B96EB9" w:rsidRDefault="00D60DF2" w:rsidP="00152A21">
            <w:pPr>
              <w:spacing w:before="0" w:after="0"/>
              <w:rPr>
                <w:rFonts w:cs="Times New Roman"/>
                <w:b/>
                <w:bCs/>
                <w:sz w:val="18"/>
                <w:szCs w:val="18"/>
              </w:rPr>
            </w:pPr>
            <w:r w:rsidRPr="00B96EB9">
              <w:rPr>
                <w:rFonts w:cs="Times New Roman"/>
                <w:b/>
                <w:bCs/>
                <w:sz w:val="18"/>
                <w:szCs w:val="18"/>
              </w:rPr>
              <w:t>Ceria:</w:t>
            </w:r>
          </w:p>
          <w:p w14:paraId="1D8EA214" w14:textId="77777777" w:rsidR="00D60DF2" w:rsidRPr="00B96EB9" w:rsidRDefault="00D60DF2" w:rsidP="00152A21">
            <w:pPr>
              <w:spacing w:before="0" w:after="0"/>
              <w:rPr>
                <w:rFonts w:cs="Times New Roman"/>
                <w:b/>
                <w:bCs/>
                <w:sz w:val="18"/>
                <w:szCs w:val="18"/>
              </w:rPr>
            </w:pPr>
            <w:r w:rsidRPr="00B96EB9">
              <w:rPr>
                <w:rFonts w:cs="Times New Roman"/>
                <w:sz w:val="18"/>
                <w:szCs w:val="18"/>
              </w:rPr>
              <w:t>Scavenger for ROS by shuttling between Ce</w:t>
            </w:r>
            <w:r w:rsidRPr="00B96EB9">
              <w:rPr>
                <w:rFonts w:cs="Times New Roman"/>
                <w:sz w:val="18"/>
                <w:szCs w:val="18"/>
                <w:vertAlign w:val="superscript"/>
              </w:rPr>
              <w:t>3+</w:t>
            </w:r>
            <w:r w:rsidRPr="00B96EB9">
              <w:rPr>
                <w:rFonts w:cs="Times New Roman"/>
                <w:sz w:val="18"/>
                <w:szCs w:val="18"/>
              </w:rPr>
              <w:t xml:space="preserve"> and Ce</w:t>
            </w:r>
            <w:r w:rsidRPr="00B96EB9">
              <w:rPr>
                <w:rFonts w:cs="Times New Roman"/>
                <w:sz w:val="18"/>
                <w:szCs w:val="18"/>
                <w:vertAlign w:val="superscript"/>
              </w:rPr>
              <w:t xml:space="preserve">4+ </w:t>
            </w:r>
            <w:r w:rsidRPr="00B96EB9">
              <w:rPr>
                <w:rFonts w:cs="Times New Roman"/>
                <w:sz w:val="18"/>
                <w:szCs w:val="18"/>
              </w:rPr>
              <w:t>oxidative states</w:t>
            </w:r>
          </w:p>
        </w:tc>
        <w:tc>
          <w:tcPr>
            <w:tcW w:w="384" w:type="pct"/>
            <w:tcBorders>
              <w:top w:val="single" w:sz="4" w:space="0" w:color="auto"/>
              <w:bottom w:val="single" w:sz="4" w:space="0" w:color="auto"/>
            </w:tcBorders>
            <w:shd w:val="clear" w:color="auto" w:fill="auto"/>
          </w:tcPr>
          <w:p w14:paraId="03ECA3AC" w14:textId="77777777" w:rsidR="00D60DF2" w:rsidRPr="00B96EB9" w:rsidRDefault="00D60DF2" w:rsidP="00152A21">
            <w:pPr>
              <w:spacing w:before="0" w:after="0"/>
              <w:rPr>
                <w:rFonts w:cs="Times New Roman"/>
                <w:sz w:val="18"/>
                <w:szCs w:val="18"/>
                <w:vertAlign w:val="superscript"/>
              </w:rPr>
            </w:pPr>
            <w:r w:rsidRPr="00B96EB9">
              <w:rPr>
                <w:rFonts w:cs="Times New Roman"/>
                <w:b/>
                <w:bCs/>
                <w:sz w:val="18"/>
                <w:szCs w:val="18"/>
              </w:rPr>
              <w:t>·</w:t>
            </w:r>
            <w:r w:rsidRPr="00B96EB9">
              <w:rPr>
                <w:rFonts w:cs="Times New Roman"/>
                <w:sz w:val="18"/>
                <w:szCs w:val="18"/>
              </w:rPr>
              <w:t>TPP</w:t>
            </w:r>
            <w:r w:rsidRPr="00B96EB9">
              <w:rPr>
                <w:rFonts w:cs="Times New Roman"/>
                <w:sz w:val="18"/>
                <w:szCs w:val="18"/>
                <w:vertAlign w:val="superscript"/>
              </w:rPr>
              <w:t>+</w:t>
            </w:r>
          </w:p>
          <w:p w14:paraId="284FBF20" w14:textId="77777777" w:rsidR="00D60DF2" w:rsidRPr="00B96EB9" w:rsidRDefault="00D60DF2" w:rsidP="00152A21">
            <w:pPr>
              <w:spacing w:before="0" w:after="0"/>
              <w:rPr>
                <w:rFonts w:cs="Times New Roman"/>
                <w:sz w:val="18"/>
                <w:szCs w:val="18"/>
              </w:rPr>
            </w:pPr>
            <w:r w:rsidRPr="00B96EB9">
              <w:rPr>
                <w:rFonts w:cs="Times New Roman"/>
                <w:b/>
                <w:bCs/>
                <w:sz w:val="18"/>
                <w:szCs w:val="18"/>
              </w:rPr>
              <w:t>·</w:t>
            </w:r>
            <w:r w:rsidRPr="00B96EB9">
              <w:rPr>
                <w:rFonts w:cs="Times New Roman"/>
                <w:sz w:val="18"/>
                <w:szCs w:val="18"/>
              </w:rPr>
              <w:t>EDC coupling</w:t>
            </w:r>
          </w:p>
        </w:tc>
        <w:tc>
          <w:tcPr>
            <w:tcW w:w="433" w:type="pct"/>
            <w:tcBorders>
              <w:top w:val="single" w:sz="4" w:space="0" w:color="auto"/>
              <w:bottom w:val="single" w:sz="4" w:space="0" w:color="auto"/>
            </w:tcBorders>
            <w:shd w:val="clear" w:color="auto" w:fill="auto"/>
          </w:tcPr>
          <w:p w14:paraId="1663E699" w14:textId="77777777" w:rsidR="00D60DF2" w:rsidRPr="00B96EB9" w:rsidRDefault="00D60DF2" w:rsidP="00152A21">
            <w:pPr>
              <w:spacing w:before="0" w:after="0"/>
              <w:rPr>
                <w:rFonts w:cs="Times New Roman"/>
                <w:sz w:val="18"/>
                <w:szCs w:val="18"/>
              </w:rPr>
            </w:pPr>
            <w:r w:rsidRPr="00B96EB9">
              <w:rPr>
                <w:rFonts w:cs="Times New Roman"/>
                <w:sz w:val="18"/>
                <w:szCs w:val="18"/>
              </w:rPr>
              <w:t>Nuclear magnetic resonance (H</w:t>
            </w:r>
            <w:r w:rsidRPr="00B96EB9">
              <w:rPr>
                <w:rFonts w:cs="Times New Roman"/>
                <w:sz w:val="18"/>
                <w:szCs w:val="18"/>
                <w:vertAlign w:val="superscript"/>
              </w:rPr>
              <w:t>1</w:t>
            </w:r>
            <w:r w:rsidRPr="00B96EB9">
              <w:rPr>
                <w:rFonts w:cs="Times New Roman"/>
                <w:sz w:val="18"/>
                <w:szCs w:val="18"/>
              </w:rPr>
              <w:t xml:space="preserve"> NMR)</w:t>
            </w:r>
          </w:p>
        </w:tc>
        <w:tc>
          <w:tcPr>
            <w:tcW w:w="336" w:type="pct"/>
            <w:tcBorders>
              <w:top w:val="single" w:sz="4" w:space="0" w:color="auto"/>
              <w:bottom w:val="single" w:sz="4" w:space="0" w:color="auto"/>
            </w:tcBorders>
            <w:shd w:val="clear" w:color="auto" w:fill="auto"/>
          </w:tcPr>
          <w:p w14:paraId="1192495C" w14:textId="77777777" w:rsidR="00D60DF2" w:rsidRPr="00B96EB9" w:rsidRDefault="00D60DF2" w:rsidP="00152A21">
            <w:pPr>
              <w:spacing w:before="0" w:after="0"/>
              <w:jc w:val="center"/>
              <w:rPr>
                <w:rFonts w:cs="Times New Roman"/>
                <w:sz w:val="18"/>
                <w:szCs w:val="18"/>
              </w:rPr>
            </w:pPr>
            <w:r w:rsidRPr="00B96EB9">
              <w:rPr>
                <w:rFonts w:cs="Times New Roman"/>
                <w:sz w:val="18"/>
                <w:szCs w:val="18"/>
              </w:rPr>
              <w:t xml:space="preserve">Alzheimer’s disease </w:t>
            </w:r>
          </w:p>
        </w:tc>
        <w:tc>
          <w:tcPr>
            <w:tcW w:w="433" w:type="pct"/>
            <w:tcBorders>
              <w:top w:val="single" w:sz="4" w:space="0" w:color="auto"/>
              <w:bottom w:val="single" w:sz="4" w:space="0" w:color="auto"/>
            </w:tcBorders>
            <w:shd w:val="clear" w:color="auto" w:fill="auto"/>
          </w:tcPr>
          <w:p w14:paraId="341516BB" w14:textId="77777777" w:rsidR="00D60DF2" w:rsidRPr="00B96EB9" w:rsidRDefault="00D60DF2" w:rsidP="00152A21">
            <w:pPr>
              <w:spacing w:before="0" w:after="0"/>
              <w:rPr>
                <w:rFonts w:cs="Times New Roman"/>
                <w:i/>
                <w:iCs/>
                <w:sz w:val="18"/>
                <w:szCs w:val="18"/>
              </w:rPr>
            </w:pPr>
            <w:r w:rsidRPr="00B96EB9">
              <w:rPr>
                <w:rFonts w:cs="Times New Roman"/>
                <w:i/>
                <w:iCs/>
                <w:sz w:val="18"/>
                <w:szCs w:val="18"/>
              </w:rPr>
              <w:t xml:space="preserve">In vivo: </w:t>
            </w:r>
          </w:p>
          <w:p w14:paraId="2815C247" w14:textId="77777777" w:rsidR="00D60DF2" w:rsidRPr="00B96EB9" w:rsidRDefault="00D60DF2" w:rsidP="00152A21">
            <w:pPr>
              <w:spacing w:before="0" w:after="0"/>
              <w:rPr>
                <w:rFonts w:cs="Times New Roman"/>
                <w:sz w:val="18"/>
                <w:szCs w:val="18"/>
              </w:rPr>
            </w:pPr>
            <w:r w:rsidRPr="00B96EB9">
              <w:rPr>
                <w:rFonts w:cs="Times New Roman"/>
                <w:sz w:val="18"/>
                <w:szCs w:val="18"/>
              </w:rPr>
              <w:t>5XFAD transgenic AD mice</w:t>
            </w:r>
          </w:p>
          <w:p w14:paraId="65CAD610" w14:textId="77777777" w:rsidR="00D60DF2" w:rsidRPr="00B96EB9" w:rsidRDefault="00D60DF2" w:rsidP="00152A21">
            <w:pPr>
              <w:spacing w:before="0" w:after="0"/>
              <w:rPr>
                <w:rFonts w:cs="Times New Roman"/>
                <w:sz w:val="18"/>
                <w:szCs w:val="18"/>
              </w:rPr>
            </w:pPr>
            <w:r w:rsidRPr="00B96EB9">
              <w:rPr>
                <w:rFonts w:cs="Times New Roman"/>
                <w:b/>
                <w:bCs/>
                <w:sz w:val="18"/>
                <w:szCs w:val="18"/>
              </w:rPr>
              <w:t>·</w:t>
            </w:r>
            <w:r w:rsidRPr="00B96EB9">
              <w:rPr>
                <w:rFonts w:cs="Times New Roman"/>
                <w:sz w:val="18"/>
                <w:szCs w:val="18"/>
              </w:rPr>
              <w:t>0.125, 0.25, 0.5, and 1 mM for 24 h</w:t>
            </w:r>
          </w:p>
        </w:tc>
        <w:tc>
          <w:tcPr>
            <w:tcW w:w="577" w:type="pct"/>
            <w:tcBorders>
              <w:top w:val="single" w:sz="4" w:space="0" w:color="auto"/>
              <w:bottom w:val="single" w:sz="4" w:space="0" w:color="auto"/>
            </w:tcBorders>
            <w:shd w:val="clear" w:color="auto" w:fill="auto"/>
          </w:tcPr>
          <w:p w14:paraId="31830D76" w14:textId="77777777" w:rsidR="00D60DF2" w:rsidRPr="00B96EB9" w:rsidRDefault="00D60DF2" w:rsidP="00152A21">
            <w:pPr>
              <w:spacing w:before="0" w:after="0"/>
              <w:rPr>
                <w:rFonts w:cs="Times New Roman"/>
                <w:i/>
                <w:iCs/>
                <w:sz w:val="18"/>
                <w:szCs w:val="18"/>
              </w:rPr>
            </w:pPr>
            <w:r w:rsidRPr="00B96EB9">
              <w:rPr>
                <w:rFonts w:cs="Times New Roman"/>
                <w:i/>
                <w:iCs/>
                <w:sz w:val="18"/>
                <w:szCs w:val="18"/>
              </w:rPr>
              <w:t xml:space="preserve">In vitro: </w:t>
            </w:r>
          </w:p>
          <w:p w14:paraId="0BA8460E" w14:textId="77777777" w:rsidR="00D60DF2" w:rsidRPr="00B96EB9" w:rsidRDefault="00D60DF2" w:rsidP="00152A21">
            <w:pPr>
              <w:spacing w:before="0" w:after="0"/>
              <w:rPr>
                <w:rFonts w:cs="Times New Roman"/>
                <w:sz w:val="18"/>
                <w:szCs w:val="18"/>
              </w:rPr>
            </w:pPr>
            <w:r w:rsidRPr="00B96EB9">
              <w:rPr>
                <w:rFonts w:cs="Times New Roman"/>
                <w:sz w:val="18"/>
                <w:szCs w:val="18"/>
              </w:rPr>
              <w:t>Aβ-induced SH-SY5Y cells</w:t>
            </w:r>
          </w:p>
          <w:p w14:paraId="519446ED" w14:textId="77777777" w:rsidR="00D60DF2" w:rsidRPr="00B96EB9" w:rsidRDefault="00D60DF2" w:rsidP="00152A21">
            <w:pPr>
              <w:spacing w:before="0" w:after="0"/>
              <w:rPr>
                <w:rFonts w:cs="Times New Roman"/>
                <w:sz w:val="18"/>
                <w:szCs w:val="18"/>
              </w:rPr>
            </w:pPr>
            <w:r w:rsidRPr="00B96EB9">
              <w:rPr>
                <w:rFonts w:cs="Times New Roman"/>
                <w:b/>
                <w:bCs/>
                <w:sz w:val="18"/>
                <w:szCs w:val="18"/>
              </w:rPr>
              <w:t>·</w:t>
            </w:r>
            <w:r w:rsidRPr="00B96EB9">
              <w:rPr>
                <w:rFonts w:cs="Times New Roman"/>
                <w:sz w:val="18"/>
                <w:szCs w:val="18"/>
              </w:rPr>
              <w:t>0.125-1 mM for 24 h</w:t>
            </w:r>
          </w:p>
        </w:tc>
        <w:tc>
          <w:tcPr>
            <w:tcW w:w="626" w:type="pct"/>
            <w:tcBorders>
              <w:top w:val="single" w:sz="4" w:space="0" w:color="auto"/>
              <w:bottom w:val="single" w:sz="4" w:space="0" w:color="auto"/>
            </w:tcBorders>
            <w:shd w:val="clear" w:color="auto" w:fill="auto"/>
          </w:tcPr>
          <w:p w14:paraId="4071C2A5" w14:textId="77777777" w:rsidR="00D60DF2" w:rsidRPr="00B96EB9" w:rsidRDefault="00D60DF2" w:rsidP="00152A21">
            <w:pPr>
              <w:spacing w:before="0" w:after="0"/>
              <w:rPr>
                <w:rFonts w:cs="Times New Roman"/>
                <w:sz w:val="18"/>
                <w:szCs w:val="18"/>
              </w:rPr>
            </w:pPr>
            <w:r w:rsidRPr="00B96EB9">
              <w:rPr>
                <w:rFonts w:cs="Times New Roman"/>
                <w:i/>
                <w:iCs/>
                <w:sz w:val="18"/>
                <w:szCs w:val="18"/>
              </w:rPr>
              <w:t xml:space="preserve">In vivo: </w:t>
            </w:r>
          </w:p>
          <w:p w14:paraId="674517E5" w14:textId="77777777" w:rsidR="00D60DF2" w:rsidRPr="00B96EB9" w:rsidRDefault="00D60DF2" w:rsidP="00152A21">
            <w:pPr>
              <w:spacing w:before="0" w:after="0"/>
              <w:rPr>
                <w:rFonts w:cs="Times New Roman"/>
                <w:b/>
                <w:bCs/>
                <w:sz w:val="18"/>
                <w:szCs w:val="18"/>
              </w:rPr>
            </w:pPr>
            <w:r w:rsidRPr="00B96EB9">
              <w:rPr>
                <w:rFonts w:cs="Times New Roman"/>
                <w:b/>
                <w:bCs/>
                <w:sz w:val="18"/>
                <w:szCs w:val="18"/>
              </w:rPr>
              <w:t xml:space="preserve">Recovered: </w:t>
            </w:r>
          </w:p>
          <w:p w14:paraId="60B291DE" w14:textId="77777777" w:rsidR="00D60DF2" w:rsidRPr="00B96EB9" w:rsidRDefault="00D60DF2" w:rsidP="00152A21">
            <w:pPr>
              <w:spacing w:before="0" w:after="0"/>
              <w:rPr>
                <w:rFonts w:cs="Times New Roman"/>
                <w:sz w:val="18"/>
                <w:szCs w:val="18"/>
              </w:rPr>
            </w:pPr>
            <w:r w:rsidRPr="00B96EB9">
              <w:rPr>
                <w:rFonts w:cs="Times New Roman"/>
                <w:sz w:val="18"/>
                <w:szCs w:val="18"/>
              </w:rPr>
              <w:t>Severe</w:t>
            </w:r>
            <w:r w:rsidRPr="00B96EB9">
              <w:rPr>
                <w:rFonts w:cs="Times New Roman"/>
                <w:color w:val="FF0000"/>
                <w:sz w:val="18"/>
                <w:szCs w:val="18"/>
              </w:rPr>
              <w:t xml:space="preserve"> </w:t>
            </w:r>
            <w:r w:rsidRPr="00B96EB9">
              <w:rPr>
                <w:rFonts w:cs="Times New Roman"/>
                <w:sz w:val="18"/>
                <w:szCs w:val="18"/>
              </w:rPr>
              <w:t>cristae</w:t>
            </w:r>
            <w:r w:rsidRPr="00B96EB9">
              <w:rPr>
                <w:rFonts w:cs="Times New Roman"/>
                <w:color w:val="FF0000"/>
                <w:sz w:val="18"/>
                <w:szCs w:val="18"/>
              </w:rPr>
              <w:t xml:space="preserve"> </w:t>
            </w:r>
            <w:r w:rsidRPr="00B96EB9">
              <w:rPr>
                <w:rFonts w:cs="Times New Roman"/>
                <w:sz w:val="18"/>
                <w:szCs w:val="18"/>
              </w:rPr>
              <w:t xml:space="preserve">disruptions in 5XFAD mice </w:t>
            </w:r>
          </w:p>
          <w:p w14:paraId="3D92DE25" w14:textId="77777777" w:rsidR="00D60DF2" w:rsidRPr="00B96EB9" w:rsidRDefault="00D60DF2" w:rsidP="00152A21">
            <w:pPr>
              <w:spacing w:before="0" w:after="0"/>
              <w:rPr>
                <w:rFonts w:cs="Times New Roman"/>
                <w:b/>
                <w:bCs/>
                <w:sz w:val="18"/>
                <w:szCs w:val="18"/>
              </w:rPr>
            </w:pPr>
            <w:r w:rsidRPr="00B96EB9">
              <w:rPr>
                <w:rFonts w:cs="Times New Roman"/>
                <w:b/>
                <w:bCs/>
                <w:sz w:val="18"/>
                <w:szCs w:val="18"/>
              </w:rPr>
              <w:t>Reduced:</w:t>
            </w:r>
          </w:p>
          <w:p w14:paraId="46610BE1" w14:textId="77777777" w:rsidR="00D60DF2" w:rsidRPr="00B96EB9" w:rsidRDefault="00D60DF2" w:rsidP="00152A21">
            <w:pPr>
              <w:spacing w:before="0" w:after="0"/>
              <w:rPr>
                <w:rFonts w:cs="Times New Roman"/>
                <w:sz w:val="18"/>
                <w:szCs w:val="18"/>
              </w:rPr>
            </w:pPr>
            <w:r w:rsidRPr="00B96EB9">
              <w:rPr>
                <w:rFonts w:cs="Times New Roman"/>
                <w:sz w:val="18"/>
                <w:szCs w:val="18"/>
              </w:rPr>
              <w:t xml:space="preserve">4-HNE in 5XFAD mice </w:t>
            </w:r>
          </w:p>
        </w:tc>
        <w:tc>
          <w:tcPr>
            <w:tcW w:w="482" w:type="pct"/>
            <w:gridSpan w:val="2"/>
            <w:tcBorders>
              <w:top w:val="single" w:sz="4" w:space="0" w:color="auto"/>
              <w:bottom w:val="single" w:sz="4" w:space="0" w:color="auto"/>
            </w:tcBorders>
            <w:shd w:val="clear" w:color="auto" w:fill="auto"/>
          </w:tcPr>
          <w:p w14:paraId="141199CC" w14:textId="77777777" w:rsidR="00D60DF2" w:rsidRPr="00B96EB9" w:rsidRDefault="00D60DF2" w:rsidP="00152A21">
            <w:pPr>
              <w:spacing w:before="0" w:after="0"/>
              <w:rPr>
                <w:rFonts w:cs="Times New Roman"/>
                <w:i/>
                <w:iCs/>
                <w:sz w:val="18"/>
                <w:szCs w:val="18"/>
              </w:rPr>
            </w:pPr>
            <w:r w:rsidRPr="00B96EB9">
              <w:rPr>
                <w:rFonts w:cs="Times New Roman"/>
                <w:i/>
                <w:iCs/>
                <w:sz w:val="18"/>
                <w:szCs w:val="18"/>
              </w:rPr>
              <w:t xml:space="preserve">In vitro: </w:t>
            </w:r>
          </w:p>
          <w:p w14:paraId="0245DF89" w14:textId="77777777" w:rsidR="00D60DF2" w:rsidRPr="00B96EB9" w:rsidRDefault="00D60DF2" w:rsidP="00152A21">
            <w:pPr>
              <w:spacing w:before="0" w:after="0"/>
              <w:rPr>
                <w:rFonts w:cs="Times New Roman"/>
                <w:b/>
                <w:bCs/>
                <w:sz w:val="18"/>
                <w:szCs w:val="18"/>
              </w:rPr>
            </w:pPr>
            <w:r w:rsidRPr="00B96EB9">
              <w:rPr>
                <w:rFonts w:cs="Times New Roman"/>
                <w:b/>
                <w:bCs/>
                <w:sz w:val="18"/>
                <w:szCs w:val="18"/>
              </w:rPr>
              <w:t xml:space="preserve">Prevented: </w:t>
            </w:r>
          </w:p>
          <w:p w14:paraId="4D9D35A1" w14:textId="77777777" w:rsidR="00D60DF2" w:rsidRPr="00B96EB9" w:rsidRDefault="00D60DF2" w:rsidP="00152A21">
            <w:pPr>
              <w:spacing w:before="0" w:after="0"/>
              <w:rPr>
                <w:rFonts w:cs="Times New Roman"/>
                <w:b/>
                <w:bCs/>
                <w:sz w:val="18"/>
                <w:szCs w:val="18"/>
              </w:rPr>
            </w:pPr>
            <w:r w:rsidRPr="00B96EB9">
              <w:rPr>
                <w:rFonts w:cs="Times New Roman"/>
                <w:sz w:val="18"/>
                <w:szCs w:val="18"/>
              </w:rPr>
              <w:t>Aβ-induced mitochondrial ROS</w:t>
            </w:r>
          </w:p>
        </w:tc>
        <w:tc>
          <w:tcPr>
            <w:tcW w:w="286" w:type="pct"/>
            <w:gridSpan w:val="2"/>
            <w:tcBorders>
              <w:top w:val="single" w:sz="4" w:space="0" w:color="auto"/>
              <w:bottom w:val="single" w:sz="4" w:space="0" w:color="auto"/>
            </w:tcBorders>
            <w:shd w:val="clear" w:color="auto" w:fill="auto"/>
          </w:tcPr>
          <w:p w14:paraId="231F376F" w14:textId="76C04ED9" w:rsidR="00D60DF2" w:rsidRPr="00B96EB9" w:rsidRDefault="00D02D16" w:rsidP="00152A21">
            <w:pPr>
              <w:spacing w:before="0" w:after="0"/>
              <w:rPr>
                <w:rFonts w:cs="Times New Roman"/>
                <w:sz w:val="10"/>
                <w:szCs w:val="10"/>
              </w:rPr>
            </w:pPr>
            <w:sdt>
              <w:sdtPr>
                <w:rPr>
                  <w:rFonts w:cs="Times New Roman"/>
                  <w:color w:val="000000"/>
                  <w:sz w:val="12"/>
                  <w:szCs w:val="12"/>
                </w:rPr>
                <w:tag w:val="MENDELEY_CITATION_v3_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"/>
                <w:id w:val="1658728115"/>
                <w:placeholder>
                  <w:docPart w:val="A1AF183713F9477FAB6FEFD0E9ABF532"/>
                </w:placeholder>
              </w:sdtPr>
              <w:sdtEndPr/>
              <w:sdtContent>
                <w:r w:rsidR="00B80AC5" w:rsidRPr="00B80AC5">
                  <w:rPr>
                    <w:rFonts w:cs="Times New Roman"/>
                    <w:color w:val="000000"/>
                    <w:sz w:val="12"/>
                    <w:szCs w:val="12"/>
                  </w:rPr>
                  <w:t>(Kwon et al., 2016)</w:t>
                </w:r>
              </w:sdtContent>
            </w:sdt>
          </w:p>
        </w:tc>
      </w:tr>
      <w:tr w:rsidR="00D60DF2" w:rsidRPr="00BA36FE" w14:paraId="32D2B239" w14:textId="77777777" w:rsidTr="00022271">
        <w:trPr>
          <w:trHeight w:val="3698"/>
        </w:trPr>
        <w:tc>
          <w:tcPr>
            <w:tcW w:w="95" w:type="pct"/>
            <w:tcBorders>
              <w:top w:val="single" w:sz="4" w:space="0" w:color="auto"/>
              <w:bottom w:val="single" w:sz="4" w:space="0" w:color="auto"/>
            </w:tcBorders>
            <w:shd w:val="clear" w:color="auto" w:fill="auto"/>
          </w:tcPr>
          <w:p w14:paraId="7CF81BCE" w14:textId="77777777" w:rsidR="00D60DF2" w:rsidRPr="00D66026" w:rsidRDefault="00D60DF2" w:rsidP="00B96EB9">
            <w:pPr>
              <w:jc w:val="center"/>
              <w:rPr>
                <w:sz w:val="14"/>
                <w:szCs w:val="14"/>
              </w:rPr>
            </w:pPr>
            <w:r w:rsidRPr="00D66026">
              <w:rPr>
                <w:sz w:val="14"/>
                <w:szCs w:val="14"/>
              </w:rPr>
              <w:t>2</w:t>
            </w:r>
          </w:p>
        </w:tc>
        <w:tc>
          <w:tcPr>
            <w:tcW w:w="386" w:type="pct"/>
            <w:tcBorders>
              <w:top w:val="single" w:sz="4" w:space="0" w:color="auto"/>
              <w:bottom w:val="single" w:sz="4" w:space="0" w:color="auto"/>
            </w:tcBorders>
            <w:shd w:val="clear" w:color="auto" w:fill="auto"/>
          </w:tcPr>
          <w:p w14:paraId="554FB621" w14:textId="77777777" w:rsidR="00D60DF2" w:rsidRPr="00BA36FE" w:rsidRDefault="00D60DF2" w:rsidP="00B96EB9">
            <w:pPr>
              <w:rPr>
                <w:sz w:val="18"/>
                <w:szCs w:val="18"/>
              </w:rPr>
            </w:pPr>
            <w:r w:rsidRPr="00BA36FE">
              <w:rPr>
                <w:sz w:val="18"/>
                <w:szCs w:val="18"/>
              </w:rPr>
              <w:t xml:space="preserve">4 hydroxyl-terminated PAMAM dendrimers </w:t>
            </w:r>
          </w:p>
        </w:tc>
        <w:tc>
          <w:tcPr>
            <w:tcW w:w="578" w:type="pct"/>
            <w:tcBorders>
              <w:top w:val="single" w:sz="4" w:space="0" w:color="auto"/>
              <w:bottom w:val="single" w:sz="4" w:space="0" w:color="auto"/>
            </w:tcBorders>
            <w:shd w:val="clear" w:color="auto" w:fill="auto"/>
          </w:tcPr>
          <w:p w14:paraId="6E0AF969" w14:textId="77777777" w:rsidR="00D60DF2" w:rsidRPr="00C61A5F" w:rsidRDefault="00D60DF2" w:rsidP="00B96EB9">
            <w:pPr>
              <w:rPr>
                <w:rFonts w:cstheme="minorHAnsi"/>
                <w:sz w:val="18"/>
                <w:szCs w:val="18"/>
              </w:rPr>
            </w:pPr>
            <w:r w:rsidRPr="00C61A5F">
              <w:rPr>
                <w:rFonts w:cstheme="minorHAnsi"/>
                <w:b/>
                <w:bCs/>
                <w:sz w:val="18"/>
                <w:szCs w:val="18"/>
              </w:rPr>
              <w:t>Hydrodynamic diameter (nm)</w:t>
            </w:r>
          </w:p>
          <w:p w14:paraId="360F20CA" w14:textId="77777777" w:rsidR="00D60DF2" w:rsidRPr="00C61A5F" w:rsidRDefault="00D60DF2" w:rsidP="00B96EB9">
            <w:pPr>
              <w:rPr>
                <w:rFonts w:cstheme="minorHAnsi"/>
                <w:sz w:val="18"/>
                <w:szCs w:val="18"/>
              </w:rPr>
            </w:pPr>
            <w:r w:rsidRPr="00C61A5F">
              <w:rPr>
                <w:rFonts w:cstheme="minorHAnsi"/>
                <w:b/>
                <w:bCs/>
                <w:sz w:val="18"/>
                <w:szCs w:val="18"/>
              </w:rPr>
              <w:t>·</w:t>
            </w:r>
            <w:r w:rsidRPr="00C61A5F">
              <w:rPr>
                <w:rFonts w:cstheme="minorHAnsi"/>
                <w:sz w:val="18"/>
                <w:szCs w:val="18"/>
              </w:rPr>
              <w:t xml:space="preserve">D-OH: 4.4±0.2 </w:t>
            </w:r>
          </w:p>
          <w:p w14:paraId="7D69B1BB" w14:textId="77777777" w:rsidR="00D60DF2" w:rsidRPr="00C61A5F" w:rsidRDefault="00D60DF2" w:rsidP="00B96EB9">
            <w:pPr>
              <w:rPr>
                <w:rFonts w:cstheme="minorHAnsi"/>
                <w:sz w:val="18"/>
                <w:szCs w:val="18"/>
              </w:rPr>
            </w:pPr>
            <w:r w:rsidRPr="00C61A5F">
              <w:rPr>
                <w:rFonts w:cstheme="minorHAnsi"/>
                <w:b/>
                <w:bCs/>
                <w:sz w:val="18"/>
                <w:szCs w:val="18"/>
              </w:rPr>
              <w:t>·</w:t>
            </w:r>
            <w:r w:rsidRPr="00C61A5F">
              <w:rPr>
                <w:rFonts w:cstheme="minorHAnsi"/>
                <w:sz w:val="18"/>
                <w:szCs w:val="18"/>
              </w:rPr>
              <w:t xml:space="preserve">TPP-D-NAC: 7.5±0.2 </w:t>
            </w:r>
          </w:p>
          <w:p w14:paraId="5AD456A8" w14:textId="77777777" w:rsidR="00D60DF2" w:rsidRPr="00C61A5F" w:rsidRDefault="00D60DF2" w:rsidP="00B96EB9">
            <w:pPr>
              <w:rPr>
                <w:rFonts w:cstheme="minorHAnsi"/>
                <w:b/>
                <w:bCs/>
                <w:sz w:val="18"/>
                <w:szCs w:val="18"/>
              </w:rPr>
            </w:pPr>
            <w:r w:rsidRPr="00C61A5F">
              <w:rPr>
                <w:rFonts w:cstheme="minorHAnsi"/>
                <w:b/>
                <w:bCs/>
                <w:sz w:val="18"/>
                <w:szCs w:val="18"/>
              </w:rPr>
              <w:t>ZP (mV)</w:t>
            </w:r>
          </w:p>
          <w:p w14:paraId="1F0D5176" w14:textId="77777777" w:rsidR="00D60DF2" w:rsidRPr="00C61A5F" w:rsidRDefault="00D60DF2" w:rsidP="00B96EB9">
            <w:pPr>
              <w:rPr>
                <w:rFonts w:cstheme="minorHAnsi"/>
                <w:sz w:val="18"/>
                <w:szCs w:val="18"/>
              </w:rPr>
            </w:pPr>
            <w:r w:rsidRPr="00C61A5F">
              <w:rPr>
                <w:rFonts w:cstheme="minorHAnsi"/>
                <w:b/>
                <w:bCs/>
                <w:sz w:val="18"/>
                <w:szCs w:val="18"/>
              </w:rPr>
              <w:t>·</w:t>
            </w:r>
            <w:r w:rsidRPr="00C61A5F">
              <w:rPr>
                <w:rFonts w:cstheme="minorHAnsi"/>
                <w:sz w:val="18"/>
                <w:szCs w:val="18"/>
              </w:rPr>
              <w:t xml:space="preserve">D-OH: -4.5±0.6 </w:t>
            </w:r>
          </w:p>
          <w:p w14:paraId="5CFADAF5" w14:textId="77777777" w:rsidR="00D60DF2" w:rsidRPr="00C61A5F" w:rsidRDefault="00D60DF2" w:rsidP="00B96EB9">
            <w:pPr>
              <w:rPr>
                <w:rFonts w:cstheme="minorHAnsi"/>
                <w:sz w:val="18"/>
                <w:szCs w:val="18"/>
              </w:rPr>
            </w:pPr>
            <w:r w:rsidRPr="00C61A5F">
              <w:rPr>
                <w:rFonts w:cstheme="minorHAnsi"/>
                <w:b/>
                <w:bCs/>
                <w:sz w:val="18"/>
                <w:szCs w:val="18"/>
              </w:rPr>
              <w:t>·</w:t>
            </w:r>
            <w:r w:rsidRPr="00C61A5F">
              <w:rPr>
                <w:rFonts w:cstheme="minorHAnsi"/>
                <w:sz w:val="18"/>
                <w:szCs w:val="18"/>
              </w:rPr>
              <w:t xml:space="preserve">TPP-D-NAC: +16.9±0.4 </w:t>
            </w:r>
          </w:p>
        </w:tc>
        <w:tc>
          <w:tcPr>
            <w:tcW w:w="384" w:type="pct"/>
            <w:tcBorders>
              <w:top w:val="single" w:sz="4" w:space="0" w:color="auto"/>
              <w:bottom w:val="single" w:sz="4" w:space="0" w:color="auto"/>
            </w:tcBorders>
            <w:shd w:val="clear" w:color="auto" w:fill="auto"/>
          </w:tcPr>
          <w:p w14:paraId="1EAEC099" w14:textId="77777777" w:rsidR="00D60DF2" w:rsidRPr="00C61A5F" w:rsidRDefault="00D60DF2" w:rsidP="00B96EB9">
            <w:pPr>
              <w:rPr>
                <w:rFonts w:cstheme="minorHAnsi"/>
                <w:b/>
                <w:bCs/>
                <w:sz w:val="18"/>
                <w:szCs w:val="18"/>
              </w:rPr>
            </w:pPr>
            <w:r w:rsidRPr="00C61A5F">
              <w:rPr>
                <w:b/>
                <w:bCs/>
                <w:sz w:val="18"/>
                <w:szCs w:val="18"/>
              </w:rPr>
              <w:t>D</w:t>
            </w:r>
            <w:r>
              <w:rPr>
                <w:b/>
                <w:bCs/>
                <w:sz w:val="18"/>
                <w:szCs w:val="18"/>
              </w:rPr>
              <w:t>-NAC</w:t>
            </w:r>
            <w:r w:rsidRPr="00C61A5F">
              <w:rPr>
                <w:rFonts w:cstheme="minorHAnsi"/>
                <w:b/>
                <w:bCs/>
                <w:sz w:val="18"/>
                <w:szCs w:val="18"/>
              </w:rPr>
              <w:t xml:space="preserve">: </w:t>
            </w:r>
          </w:p>
          <w:p w14:paraId="311F6E06" w14:textId="77777777" w:rsidR="00D60DF2" w:rsidRPr="00C61A5F" w:rsidRDefault="00D60DF2" w:rsidP="00B96EB9">
            <w:pPr>
              <w:rPr>
                <w:sz w:val="18"/>
                <w:szCs w:val="18"/>
              </w:rPr>
            </w:pPr>
            <w:r w:rsidRPr="00C61A5F">
              <w:rPr>
                <w:rFonts w:cstheme="minorHAnsi"/>
                <w:b/>
                <w:bCs/>
                <w:sz w:val="18"/>
                <w:szCs w:val="18"/>
              </w:rPr>
              <w:t>·</w:t>
            </w:r>
            <w:r w:rsidRPr="00C61A5F">
              <w:rPr>
                <w:sz w:val="18"/>
                <w:szCs w:val="18"/>
              </w:rPr>
              <w:t xml:space="preserve">Antioxidant </w:t>
            </w:r>
          </w:p>
          <w:p w14:paraId="1DCC97C0" w14:textId="77777777" w:rsidR="00D60DF2" w:rsidRPr="00C61A5F" w:rsidRDefault="00D60DF2" w:rsidP="00B96EB9">
            <w:pPr>
              <w:rPr>
                <w:sz w:val="18"/>
                <w:szCs w:val="18"/>
              </w:rPr>
            </w:pPr>
            <w:r w:rsidRPr="00C61A5F">
              <w:rPr>
                <w:rFonts w:cstheme="minorHAnsi"/>
                <w:b/>
                <w:bCs/>
                <w:sz w:val="18"/>
                <w:szCs w:val="18"/>
              </w:rPr>
              <w:t>·</w:t>
            </w:r>
            <w:r>
              <w:rPr>
                <w:sz w:val="18"/>
                <w:szCs w:val="18"/>
              </w:rPr>
              <w:t>Anti-inflammatory</w:t>
            </w:r>
          </w:p>
          <w:p w14:paraId="4CE663BC" w14:textId="77777777" w:rsidR="00D60DF2" w:rsidRPr="00C61A5F" w:rsidRDefault="00D60DF2" w:rsidP="00B96EB9">
            <w:pPr>
              <w:rPr>
                <w:b/>
                <w:bCs/>
                <w:sz w:val="18"/>
                <w:szCs w:val="18"/>
              </w:rPr>
            </w:pPr>
          </w:p>
        </w:tc>
        <w:tc>
          <w:tcPr>
            <w:tcW w:w="384" w:type="pct"/>
            <w:tcBorders>
              <w:top w:val="single" w:sz="4" w:space="0" w:color="auto"/>
              <w:bottom w:val="single" w:sz="4" w:space="0" w:color="auto"/>
            </w:tcBorders>
            <w:shd w:val="clear" w:color="auto" w:fill="auto"/>
          </w:tcPr>
          <w:p w14:paraId="3D8D0BF9" w14:textId="77777777" w:rsidR="00D60DF2" w:rsidRPr="00E61CE0" w:rsidRDefault="00D60DF2" w:rsidP="00B96EB9">
            <w:pPr>
              <w:rPr>
                <w:sz w:val="18"/>
                <w:szCs w:val="18"/>
                <w:vertAlign w:val="superscript"/>
              </w:rPr>
            </w:pPr>
            <w:r>
              <w:rPr>
                <w:rFonts w:cstheme="minorHAnsi"/>
                <w:b/>
                <w:bCs/>
                <w:sz w:val="18"/>
                <w:szCs w:val="18"/>
              </w:rPr>
              <w:t>·</w:t>
            </w:r>
            <w:r w:rsidRPr="00BA36FE">
              <w:rPr>
                <w:sz w:val="18"/>
                <w:szCs w:val="18"/>
              </w:rPr>
              <w:t>TPP</w:t>
            </w:r>
            <w:r>
              <w:rPr>
                <w:sz w:val="18"/>
                <w:szCs w:val="18"/>
                <w:vertAlign w:val="superscript"/>
              </w:rPr>
              <w:t>+</w:t>
            </w:r>
          </w:p>
          <w:p w14:paraId="67111FC7" w14:textId="77777777" w:rsidR="00D60DF2" w:rsidRPr="00BA36FE" w:rsidRDefault="00D60DF2" w:rsidP="00B96EB9">
            <w:pPr>
              <w:rPr>
                <w:sz w:val="18"/>
                <w:szCs w:val="18"/>
              </w:rPr>
            </w:pPr>
            <w:r>
              <w:rPr>
                <w:rFonts w:cstheme="minorHAnsi"/>
                <w:b/>
                <w:bCs/>
                <w:sz w:val="18"/>
                <w:szCs w:val="18"/>
              </w:rPr>
              <w:t>·</w:t>
            </w:r>
            <w:r>
              <w:rPr>
                <w:rFonts w:cstheme="minorHAnsi"/>
                <w:sz w:val="18"/>
                <w:szCs w:val="18"/>
              </w:rPr>
              <w:t>A</w:t>
            </w:r>
            <w:r>
              <w:rPr>
                <w:sz w:val="18"/>
                <w:szCs w:val="18"/>
              </w:rPr>
              <w:t>mide linkages</w:t>
            </w:r>
          </w:p>
        </w:tc>
        <w:tc>
          <w:tcPr>
            <w:tcW w:w="433" w:type="pct"/>
            <w:tcBorders>
              <w:top w:val="single" w:sz="4" w:space="0" w:color="auto"/>
              <w:bottom w:val="single" w:sz="4" w:space="0" w:color="auto"/>
            </w:tcBorders>
            <w:shd w:val="clear" w:color="auto" w:fill="auto"/>
          </w:tcPr>
          <w:p w14:paraId="16FD0AB5" w14:textId="77777777" w:rsidR="00D60DF2" w:rsidRPr="001571E2" w:rsidRDefault="00D60DF2" w:rsidP="00B96EB9">
            <w:pPr>
              <w:rPr>
                <w:sz w:val="18"/>
                <w:szCs w:val="18"/>
              </w:rPr>
            </w:pPr>
            <w:r>
              <w:rPr>
                <w:sz w:val="18"/>
                <w:szCs w:val="18"/>
              </w:rPr>
              <w:t>H</w:t>
            </w:r>
            <w:r>
              <w:rPr>
                <w:sz w:val="18"/>
                <w:szCs w:val="18"/>
                <w:vertAlign w:val="superscript"/>
              </w:rPr>
              <w:t>1</w:t>
            </w:r>
            <w:r>
              <w:rPr>
                <w:sz w:val="18"/>
                <w:szCs w:val="18"/>
              </w:rPr>
              <w:t xml:space="preserve"> NMR</w:t>
            </w:r>
          </w:p>
        </w:tc>
        <w:tc>
          <w:tcPr>
            <w:tcW w:w="336" w:type="pct"/>
            <w:tcBorders>
              <w:top w:val="single" w:sz="4" w:space="0" w:color="auto"/>
              <w:bottom w:val="single" w:sz="4" w:space="0" w:color="auto"/>
            </w:tcBorders>
            <w:shd w:val="clear" w:color="auto" w:fill="auto"/>
          </w:tcPr>
          <w:p w14:paraId="04908D6F" w14:textId="77777777" w:rsidR="00D60DF2" w:rsidRDefault="00D60DF2" w:rsidP="00B96EB9">
            <w:pPr>
              <w:jc w:val="center"/>
              <w:rPr>
                <w:sz w:val="18"/>
                <w:szCs w:val="18"/>
              </w:rPr>
            </w:pPr>
            <w:r>
              <w:rPr>
                <w:sz w:val="18"/>
                <w:szCs w:val="18"/>
              </w:rPr>
              <w:t>Traumatic brain injury</w:t>
            </w:r>
          </w:p>
          <w:p w14:paraId="388EA055" w14:textId="77777777" w:rsidR="00D60DF2" w:rsidRPr="00BA36FE" w:rsidRDefault="00D60DF2" w:rsidP="00B96EB9">
            <w:pPr>
              <w:jc w:val="center"/>
              <w:rPr>
                <w:sz w:val="18"/>
                <w:szCs w:val="18"/>
              </w:rPr>
            </w:pPr>
            <w:r>
              <w:rPr>
                <w:sz w:val="18"/>
                <w:szCs w:val="18"/>
              </w:rPr>
              <w:t xml:space="preserve">(TBI) </w:t>
            </w:r>
          </w:p>
        </w:tc>
        <w:tc>
          <w:tcPr>
            <w:tcW w:w="1010" w:type="pct"/>
            <w:gridSpan w:val="2"/>
            <w:tcBorders>
              <w:top w:val="single" w:sz="4" w:space="0" w:color="auto"/>
              <w:bottom w:val="single" w:sz="4" w:space="0" w:color="auto"/>
            </w:tcBorders>
            <w:shd w:val="clear" w:color="auto" w:fill="auto"/>
          </w:tcPr>
          <w:p w14:paraId="52A9C1E2" w14:textId="77777777" w:rsidR="00D60DF2" w:rsidRDefault="00D60DF2" w:rsidP="00B96EB9">
            <w:pPr>
              <w:rPr>
                <w:sz w:val="18"/>
                <w:szCs w:val="18"/>
              </w:rPr>
            </w:pPr>
            <w:r w:rsidRPr="00BA36FE">
              <w:rPr>
                <w:sz w:val="18"/>
                <w:szCs w:val="18"/>
              </w:rPr>
              <w:t xml:space="preserve">Human macrophages, murine microglia and </w:t>
            </w:r>
            <w:proofErr w:type="spellStart"/>
            <w:r w:rsidRPr="00BA36FE">
              <w:rPr>
                <w:sz w:val="18"/>
                <w:szCs w:val="18"/>
              </w:rPr>
              <w:t>paediatric</w:t>
            </w:r>
            <w:proofErr w:type="spellEnd"/>
            <w:r w:rsidRPr="00BA36FE">
              <w:rPr>
                <w:sz w:val="18"/>
                <w:szCs w:val="18"/>
              </w:rPr>
              <w:t xml:space="preserve"> TBI model</w:t>
            </w:r>
          </w:p>
          <w:p w14:paraId="557FCF3F" w14:textId="77777777" w:rsidR="00D60DF2" w:rsidRPr="00D23CD7" w:rsidRDefault="00D60DF2" w:rsidP="00B96EB9">
            <w:pPr>
              <w:rPr>
                <w:sz w:val="18"/>
                <w:szCs w:val="18"/>
              </w:rPr>
            </w:pPr>
            <w:r>
              <w:rPr>
                <w:rFonts w:cstheme="minorHAnsi"/>
                <w:b/>
                <w:bCs/>
                <w:sz w:val="18"/>
                <w:szCs w:val="18"/>
              </w:rPr>
              <w:t>·</w:t>
            </w:r>
            <w:r w:rsidRPr="00D23CD7">
              <w:rPr>
                <w:rFonts w:cstheme="minorHAnsi"/>
                <w:sz w:val="18"/>
                <w:szCs w:val="18"/>
              </w:rPr>
              <w:t>50 µg/ml</w:t>
            </w:r>
            <w:r>
              <w:rPr>
                <w:rFonts w:cstheme="minorHAnsi"/>
                <w:sz w:val="18"/>
                <w:szCs w:val="18"/>
              </w:rPr>
              <w:t xml:space="preserve"> for 24 h</w:t>
            </w:r>
          </w:p>
        </w:tc>
        <w:tc>
          <w:tcPr>
            <w:tcW w:w="626" w:type="pct"/>
            <w:tcBorders>
              <w:top w:val="single" w:sz="4" w:space="0" w:color="auto"/>
              <w:bottom w:val="single" w:sz="4" w:space="0" w:color="auto"/>
            </w:tcBorders>
            <w:shd w:val="clear" w:color="auto" w:fill="auto"/>
          </w:tcPr>
          <w:p w14:paraId="233E7D0E" w14:textId="77777777" w:rsidR="00D60DF2" w:rsidRDefault="00D60DF2" w:rsidP="00B96EB9">
            <w:pPr>
              <w:rPr>
                <w:b/>
                <w:bCs/>
                <w:sz w:val="18"/>
                <w:szCs w:val="18"/>
              </w:rPr>
            </w:pPr>
            <w:r>
              <w:rPr>
                <w:b/>
                <w:bCs/>
                <w:sz w:val="18"/>
                <w:szCs w:val="18"/>
              </w:rPr>
              <w:t xml:space="preserve">Rescued: </w:t>
            </w:r>
          </w:p>
          <w:p w14:paraId="2F503B68" w14:textId="77777777" w:rsidR="00D60DF2" w:rsidRDefault="00D60DF2" w:rsidP="00B96EB9">
            <w:pPr>
              <w:rPr>
                <w:sz w:val="18"/>
                <w:szCs w:val="18"/>
              </w:rPr>
            </w:pPr>
            <w:r w:rsidRPr="00EF6A01">
              <w:rPr>
                <w:rFonts w:cstheme="minorHAnsi"/>
                <w:b/>
                <w:bCs/>
                <w:sz w:val="18"/>
                <w:szCs w:val="18"/>
              </w:rPr>
              <w:t>·</w:t>
            </w:r>
            <w:r>
              <w:rPr>
                <w:rFonts w:cstheme="minorHAnsi"/>
                <w:sz w:val="18"/>
                <w:szCs w:val="18"/>
              </w:rPr>
              <w:t>M</w:t>
            </w:r>
            <w:r w:rsidRPr="00BA36FE">
              <w:rPr>
                <w:sz w:val="18"/>
                <w:szCs w:val="18"/>
              </w:rPr>
              <w:t xml:space="preserve">itochondrial </w:t>
            </w:r>
            <w:r w:rsidRPr="0041315B">
              <w:rPr>
                <w:sz w:val="18"/>
                <w:szCs w:val="18"/>
              </w:rPr>
              <w:t>O</w:t>
            </w:r>
            <w:r w:rsidRPr="0041315B">
              <w:rPr>
                <w:sz w:val="18"/>
                <w:szCs w:val="18"/>
                <w:vertAlign w:val="subscript"/>
              </w:rPr>
              <w:t>2</w:t>
            </w:r>
            <w:r w:rsidRPr="0041315B">
              <w:rPr>
                <w:sz w:val="18"/>
                <w:szCs w:val="18"/>
                <w:vertAlign w:val="superscript"/>
              </w:rPr>
              <w:t>-</w:t>
            </w:r>
            <w:r w:rsidRPr="00BA36FE">
              <w:rPr>
                <w:sz w:val="18"/>
                <w:szCs w:val="18"/>
              </w:rPr>
              <w:t>levels back to within 10% of healthy control cells</w:t>
            </w:r>
          </w:p>
          <w:p w14:paraId="3403DCE6" w14:textId="77777777" w:rsidR="00D60DF2" w:rsidRPr="00CD08EE" w:rsidRDefault="00D60DF2" w:rsidP="00B96EB9">
            <w:pPr>
              <w:rPr>
                <w:sz w:val="18"/>
                <w:szCs w:val="18"/>
              </w:rPr>
            </w:pPr>
            <w:r w:rsidRPr="00EF6A01">
              <w:rPr>
                <w:rFonts w:cstheme="minorHAnsi"/>
                <w:b/>
                <w:bCs/>
                <w:sz w:val="18"/>
                <w:szCs w:val="18"/>
              </w:rPr>
              <w:t>·</w:t>
            </w:r>
            <w:r w:rsidRPr="005741A7">
              <w:rPr>
                <w:rFonts w:cstheme="minorHAnsi"/>
                <w:sz w:val="18"/>
                <w:szCs w:val="18"/>
              </w:rPr>
              <w:t>M</w:t>
            </w:r>
            <w:r w:rsidRPr="005741A7">
              <w:rPr>
                <w:sz w:val="18"/>
                <w:szCs w:val="18"/>
              </w:rPr>
              <w:t xml:space="preserve">MP </w:t>
            </w:r>
            <w:r w:rsidRPr="00BA36FE">
              <w:rPr>
                <w:sz w:val="18"/>
                <w:szCs w:val="18"/>
              </w:rPr>
              <w:t>to approximately 90% of healthy cell levels</w:t>
            </w:r>
            <w:r>
              <w:rPr>
                <w:sz w:val="18"/>
                <w:szCs w:val="18"/>
              </w:rPr>
              <w:t xml:space="preserve"> </w:t>
            </w:r>
          </w:p>
        </w:tc>
        <w:tc>
          <w:tcPr>
            <w:tcW w:w="482" w:type="pct"/>
            <w:gridSpan w:val="2"/>
            <w:tcBorders>
              <w:top w:val="single" w:sz="4" w:space="0" w:color="auto"/>
              <w:bottom w:val="single" w:sz="4" w:space="0" w:color="auto"/>
            </w:tcBorders>
            <w:shd w:val="clear" w:color="auto" w:fill="auto"/>
          </w:tcPr>
          <w:p w14:paraId="133E2E69" w14:textId="77777777" w:rsidR="00D60DF2" w:rsidRDefault="00D60DF2" w:rsidP="00B96EB9">
            <w:pPr>
              <w:rPr>
                <w:b/>
                <w:bCs/>
                <w:sz w:val="18"/>
                <w:szCs w:val="18"/>
              </w:rPr>
            </w:pPr>
            <w:r>
              <w:rPr>
                <w:b/>
                <w:bCs/>
                <w:sz w:val="18"/>
                <w:szCs w:val="18"/>
              </w:rPr>
              <w:t>Reduced:</w:t>
            </w:r>
          </w:p>
          <w:p w14:paraId="5387373A" w14:textId="77777777" w:rsidR="00D60DF2" w:rsidRDefault="00D60DF2" w:rsidP="00B96EB9">
            <w:pPr>
              <w:rPr>
                <w:sz w:val="18"/>
                <w:szCs w:val="18"/>
              </w:rPr>
            </w:pPr>
            <w:r w:rsidRPr="0041315B">
              <w:rPr>
                <w:sz w:val="18"/>
                <w:szCs w:val="18"/>
              </w:rPr>
              <w:t>O</w:t>
            </w:r>
            <w:r w:rsidRPr="0041315B">
              <w:rPr>
                <w:sz w:val="18"/>
                <w:szCs w:val="18"/>
                <w:vertAlign w:val="subscript"/>
              </w:rPr>
              <w:t>2</w:t>
            </w:r>
            <w:r w:rsidRPr="0041315B">
              <w:rPr>
                <w:sz w:val="18"/>
                <w:szCs w:val="18"/>
                <w:vertAlign w:val="superscript"/>
              </w:rPr>
              <w:t>-</w:t>
            </w:r>
            <w:r w:rsidRPr="005741A7">
              <w:rPr>
                <w:sz w:val="18"/>
                <w:szCs w:val="18"/>
              </w:rPr>
              <w:t xml:space="preserve">levels </w:t>
            </w:r>
            <w:r w:rsidRPr="00BA36FE">
              <w:rPr>
                <w:sz w:val="18"/>
                <w:szCs w:val="18"/>
              </w:rPr>
              <w:t>compared to H</w:t>
            </w:r>
            <w:r w:rsidRPr="00AA0F9A">
              <w:rPr>
                <w:sz w:val="18"/>
                <w:szCs w:val="18"/>
                <w:vertAlign w:val="subscript"/>
              </w:rPr>
              <w:t>2</w:t>
            </w:r>
            <w:r w:rsidRPr="00BA36FE">
              <w:rPr>
                <w:sz w:val="18"/>
                <w:szCs w:val="18"/>
              </w:rPr>
              <w:t>O</w:t>
            </w:r>
            <w:r w:rsidRPr="00AA0F9A">
              <w:rPr>
                <w:sz w:val="18"/>
                <w:szCs w:val="18"/>
                <w:vertAlign w:val="subscript"/>
              </w:rPr>
              <w:t xml:space="preserve">2 </w:t>
            </w:r>
            <w:r w:rsidRPr="00BA36FE">
              <w:rPr>
                <w:sz w:val="18"/>
                <w:szCs w:val="18"/>
              </w:rPr>
              <w:t>stimulated cells</w:t>
            </w:r>
          </w:p>
          <w:p w14:paraId="055E980C" w14:textId="77777777" w:rsidR="00D60DF2" w:rsidRPr="00CA420B" w:rsidRDefault="00D60DF2" w:rsidP="00B96EB9">
            <w:pPr>
              <w:rPr>
                <w:b/>
                <w:bCs/>
                <w:sz w:val="18"/>
                <w:szCs w:val="18"/>
              </w:rPr>
            </w:pPr>
            <w:r>
              <w:rPr>
                <w:b/>
                <w:bCs/>
                <w:sz w:val="18"/>
                <w:szCs w:val="18"/>
              </w:rPr>
              <w:t>Preserved:</w:t>
            </w:r>
          </w:p>
          <w:p w14:paraId="18FBAE06" w14:textId="77777777" w:rsidR="00D60DF2" w:rsidRPr="008A25FB" w:rsidRDefault="00D60DF2" w:rsidP="00B96EB9">
            <w:pPr>
              <w:rPr>
                <w:i/>
                <w:iCs/>
                <w:sz w:val="18"/>
                <w:szCs w:val="18"/>
                <w:u w:val="single"/>
              </w:rPr>
            </w:pPr>
            <w:r>
              <w:rPr>
                <w:sz w:val="18"/>
                <w:szCs w:val="18"/>
              </w:rPr>
              <w:t xml:space="preserve">Metabolic </w:t>
            </w:r>
            <w:r w:rsidRPr="00BA36FE">
              <w:rPr>
                <w:sz w:val="18"/>
                <w:szCs w:val="18"/>
              </w:rPr>
              <w:t>activity of H</w:t>
            </w:r>
            <w:r w:rsidRPr="00AA0F9A">
              <w:rPr>
                <w:sz w:val="18"/>
                <w:szCs w:val="18"/>
                <w:vertAlign w:val="subscript"/>
              </w:rPr>
              <w:t>2</w:t>
            </w:r>
            <w:r w:rsidRPr="00BA36FE">
              <w:rPr>
                <w:sz w:val="18"/>
                <w:szCs w:val="18"/>
              </w:rPr>
              <w:t>O</w:t>
            </w:r>
            <w:r w:rsidRPr="00AA0F9A">
              <w:rPr>
                <w:sz w:val="18"/>
                <w:szCs w:val="18"/>
                <w:vertAlign w:val="subscript"/>
              </w:rPr>
              <w:t>2</w:t>
            </w:r>
            <w:r w:rsidRPr="00BA36FE">
              <w:rPr>
                <w:sz w:val="18"/>
                <w:szCs w:val="18"/>
              </w:rPr>
              <w:t xml:space="preserve"> stimulated cells</w:t>
            </w:r>
          </w:p>
        </w:tc>
        <w:tc>
          <w:tcPr>
            <w:tcW w:w="286" w:type="pct"/>
            <w:gridSpan w:val="2"/>
            <w:tcBorders>
              <w:top w:val="single" w:sz="4" w:space="0" w:color="auto"/>
              <w:bottom w:val="single" w:sz="4" w:space="0" w:color="auto"/>
            </w:tcBorders>
            <w:shd w:val="clear" w:color="auto" w:fill="auto"/>
          </w:tcPr>
          <w:p w14:paraId="0A4FCF5C" w14:textId="375E65E8" w:rsidR="00D60DF2" w:rsidRPr="003531F8" w:rsidRDefault="00D02D16" w:rsidP="00B96EB9">
            <w:pPr>
              <w:rPr>
                <w:sz w:val="10"/>
                <w:szCs w:val="10"/>
              </w:rPr>
            </w:pPr>
            <w:sdt>
              <w:sdtPr>
                <w:rPr>
                  <w:color w:val="000000"/>
                  <w:sz w:val="12"/>
                  <w:szCs w:val="12"/>
                </w:rPr>
                <w:tag w:val="MENDELEY_CITATION_v3_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"/>
                <w:id w:val="-1154912796"/>
                <w:placeholder>
                  <w:docPart w:val="E16BC662576E41F98A8D2E3FA359A54A"/>
                </w:placeholder>
              </w:sdtPr>
              <w:sdtEndPr/>
              <w:sdtContent>
                <w:r w:rsidR="00B80AC5" w:rsidRPr="00B80AC5">
                  <w:rPr>
                    <w:color w:val="000000"/>
                    <w:sz w:val="12"/>
                    <w:szCs w:val="12"/>
                  </w:rPr>
                  <w:t>(Sharma et al., 2018)</w:t>
                </w:r>
              </w:sdtContent>
            </w:sdt>
          </w:p>
        </w:tc>
      </w:tr>
      <w:tr w:rsidR="00D60DF2" w:rsidRPr="00BA36FE" w14:paraId="01AFCB03" w14:textId="77777777" w:rsidTr="006A2E1A">
        <w:trPr>
          <w:trHeight w:val="597"/>
        </w:trPr>
        <w:tc>
          <w:tcPr>
            <w:tcW w:w="95" w:type="pct"/>
            <w:tcBorders>
              <w:top w:val="single" w:sz="4" w:space="0" w:color="auto"/>
              <w:bottom w:val="single" w:sz="4" w:space="0" w:color="auto"/>
            </w:tcBorders>
            <w:shd w:val="clear" w:color="auto" w:fill="auto"/>
          </w:tcPr>
          <w:p w14:paraId="580BF837" w14:textId="77777777" w:rsidR="00D60DF2" w:rsidRPr="00D66026" w:rsidRDefault="00D60DF2" w:rsidP="00152A21">
            <w:pPr>
              <w:spacing w:before="0" w:after="0"/>
              <w:jc w:val="center"/>
              <w:rPr>
                <w:sz w:val="14"/>
                <w:szCs w:val="14"/>
              </w:rPr>
            </w:pPr>
            <w:r w:rsidRPr="00D66026">
              <w:rPr>
                <w:sz w:val="14"/>
                <w:szCs w:val="14"/>
              </w:rPr>
              <w:lastRenderedPageBreak/>
              <w:t>3</w:t>
            </w:r>
          </w:p>
        </w:tc>
        <w:tc>
          <w:tcPr>
            <w:tcW w:w="386" w:type="pct"/>
            <w:tcBorders>
              <w:top w:val="single" w:sz="4" w:space="0" w:color="auto"/>
              <w:bottom w:val="single" w:sz="4" w:space="0" w:color="auto"/>
            </w:tcBorders>
            <w:shd w:val="clear" w:color="auto" w:fill="auto"/>
            <w:hideMark/>
          </w:tcPr>
          <w:p w14:paraId="5E3E4912" w14:textId="77777777" w:rsidR="00D60DF2" w:rsidRDefault="00D60DF2" w:rsidP="00152A21">
            <w:pPr>
              <w:spacing w:before="0" w:after="0"/>
              <w:rPr>
                <w:sz w:val="18"/>
                <w:szCs w:val="18"/>
              </w:rPr>
            </w:pPr>
            <w:r>
              <w:rPr>
                <w:sz w:val="18"/>
                <w:szCs w:val="18"/>
              </w:rPr>
              <w:t>R</w:t>
            </w:r>
            <w:r w:rsidRPr="00BA36FE">
              <w:rPr>
                <w:sz w:val="18"/>
                <w:szCs w:val="18"/>
              </w:rPr>
              <w:t>ed blood cell (RBC) membrane-camouflaged human serum albumin</w:t>
            </w:r>
            <w:r>
              <w:rPr>
                <w:sz w:val="18"/>
                <w:szCs w:val="18"/>
              </w:rPr>
              <w:t xml:space="preserve"> </w:t>
            </w:r>
            <w:r w:rsidRPr="00BA36FE">
              <w:rPr>
                <w:sz w:val="18"/>
                <w:szCs w:val="18"/>
              </w:rPr>
              <w:t>NPs</w:t>
            </w:r>
            <w:r>
              <w:rPr>
                <w:sz w:val="18"/>
                <w:szCs w:val="18"/>
              </w:rPr>
              <w:t xml:space="preserve"> </w:t>
            </w:r>
          </w:p>
          <w:p w14:paraId="16861162" w14:textId="77777777" w:rsidR="00D60DF2" w:rsidRPr="00BA36FE" w:rsidRDefault="00D60DF2" w:rsidP="00152A21">
            <w:pPr>
              <w:spacing w:before="0" w:after="0"/>
              <w:rPr>
                <w:sz w:val="18"/>
                <w:szCs w:val="18"/>
              </w:rPr>
            </w:pPr>
            <w:r>
              <w:rPr>
                <w:sz w:val="18"/>
                <w:szCs w:val="18"/>
              </w:rPr>
              <w:t>(T807/TPP-RBC)</w:t>
            </w:r>
          </w:p>
        </w:tc>
        <w:tc>
          <w:tcPr>
            <w:tcW w:w="578" w:type="pct"/>
            <w:tcBorders>
              <w:top w:val="single" w:sz="4" w:space="0" w:color="auto"/>
              <w:bottom w:val="single" w:sz="4" w:space="0" w:color="auto"/>
            </w:tcBorders>
            <w:shd w:val="clear" w:color="auto" w:fill="auto"/>
          </w:tcPr>
          <w:p w14:paraId="305587E9" w14:textId="77777777" w:rsidR="00D60DF2" w:rsidRPr="00C61A5F" w:rsidRDefault="00D60DF2" w:rsidP="00152A21">
            <w:pPr>
              <w:spacing w:before="0" w:after="0"/>
              <w:rPr>
                <w:rFonts w:cstheme="minorHAnsi"/>
                <w:sz w:val="18"/>
                <w:szCs w:val="18"/>
              </w:rPr>
            </w:pPr>
            <w:r w:rsidRPr="00C61A5F">
              <w:rPr>
                <w:rFonts w:cstheme="minorHAnsi"/>
                <w:b/>
                <w:bCs/>
                <w:sz w:val="18"/>
                <w:szCs w:val="18"/>
              </w:rPr>
              <w:t>Hydrodynamic diameter (nm)</w:t>
            </w:r>
          </w:p>
          <w:p w14:paraId="5C4BCF08"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r w:rsidRPr="00C61A5F">
              <w:rPr>
                <w:rFonts w:cstheme="minorHAnsi"/>
                <w:sz w:val="18"/>
                <w:szCs w:val="18"/>
              </w:rPr>
              <w:t xml:space="preserve">RBC-NP: 102.62±0.59 </w:t>
            </w:r>
          </w:p>
          <w:p w14:paraId="63525A7E"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r w:rsidRPr="00C61A5F">
              <w:rPr>
                <w:rFonts w:cstheme="minorHAnsi"/>
                <w:sz w:val="18"/>
                <w:szCs w:val="18"/>
              </w:rPr>
              <w:t>T807/TPP-RBC-NP: 112.13±0.74</w:t>
            </w:r>
          </w:p>
          <w:p w14:paraId="696685E3" w14:textId="77777777" w:rsidR="00D60DF2" w:rsidRPr="00C61A5F" w:rsidRDefault="00D60DF2" w:rsidP="00152A21">
            <w:pPr>
              <w:spacing w:before="0" w:after="0"/>
              <w:rPr>
                <w:rFonts w:cstheme="minorHAnsi"/>
                <w:b/>
                <w:bCs/>
                <w:sz w:val="18"/>
                <w:szCs w:val="18"/>
              </w:rPr>
            </w:pPr>
            <w:r w:rsidRPr="00C61A5F">
              <w:rPr>
                <w:rFonts w:cstheme="minorHAnsi"/>
                <w:b/>
                <w:bCs/>
                <w:sz w:val="18"/>
                <w:szCs w:val="18"/>
              </w:rPr>
              <w:t>ZP (mV)</w:t>
            </w:r>
          </w:p>
          <w:p w14:paraId="1D2B47CF"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r w:rsidRPr="00C61A5F">
              <w:rPr>
                <w:rFonts w:cstheme="minorHAnsi"/>
                <w:sz w:val="18"/>
                <w:szCs w:val="18"/>
              </w:rPr>
              <w:t xml:space="preserve">RBC-NP: -39.3±0.9 </w:t>
            </w:r>
          </w:p>
          <w:p w14:paraId="206E8AB8"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r w:rsidRPr="00C61A5F">
              <w:rPr>
                <w:rFonts w:cstheme="minorHAnsi"/>
                <w:sz w:val="18"/>
                <w:szCs w:val="18"/>
              </w:rPr>
              <w:t xml:space="preserve">T807/TPP-RBC-NP:  +10.9±0.5 </w:t>
            </w:r>
          </w:p>
        </w:tc>
        <w:tc>
          <w:tcPr>
            <w:tcW w:w="384" w:type="pct"/>
            <w:tcBorders>
              <w:top w:val="single" w:sz="4" w:space="0" w:color="auto"/>
              <w:bottom w:val="single" w:sz="4" w:space="0" w:color="auto"/>
            </w:tcBorders>
            <w:shd w:val="clear" w:color="auto" w:fill="auto"/>
            <w:hideMark/>
          </w:tcPr>
          <w:p w14:paraId="4BCC895D" w14:textId="77777777" w:rsidR="00D60DF2" w:rsidRPr="00C61A5F" w:rsidRDefault="00D60DF2" w:rsidP="00152A21">
            <w:pPr>
              <w:spacing w:before="0" w:after="0"/>
              <w:rPr>
                <w:b/>
                <w:bCs/>
                <w:sz w:val="18"/>
                <w:szCs w:val="18"/>
              </w:rPr>
            </w:pPr>
            <w:r w:rsidRPr="00C61A5F">
              <w:rPr>
                <w:b/>
                <w:bCs/>
                <w:sz w:val="18"/>
                <w:szCs w:val="18"/>
              </w:rPr>
              <w:t>Curcumin:</w:t>
            </w:r>
          </w:p>
          <w:p w14:paraId="00BE8A6F" w14:textId="77777777" w:rsidR="00D60DF2" w:rsidRPr="00C61A5F" w:rsidRDefault="00D60DF2" w:rsidP="00152A21">
            <w:pPr>
              <w:spacing w:before="0" w:after="0"/>
              <w:rPr>
                <w:sz w:val="18"/>
                <w:szCs w:val="18"/>
              </w:rPr>
            </w:pPr>
            <w:r w:rsidRPr="00C61A5F">
              <w:rPr>
                <w:rFonts w:cstheme="minorHAnsi"/>
                <w:b/>
                <w:bCs/>
                <w:sz w:val="18"/>
                <w:szCs w:val="18"/>
              </w:rPr>
              <w:t>·</w:t>
            </w:r>
            <w:r w:rsidRPr="00C61A5F">
              <w:rPr>
                <w:sz w:val="18"/>
                <w:szCs w:val="18"/>
              </w:rPr>
              <w:t>Potent natural antioxidant</w:t>
            </w:r>
          </w:p>
          <w:p w14:paraId="28D1690A" w14:textId="77777777" w:rsidR="00D60DF2" w:rsidRPr="00C61A5F" w:rsidRDefault="00D60DF2" w:rsidP="00152A21">
            <w:pPr>
              <w:spacing w:before="0" w:after="0"/>
              <w:rPr>
                <w:rFonts w:cstheme="minorHAnsi"/>
                <w:b/>
                <w:bCs/>
                <w:sz w:val="18"/>
                <w:szCs w:val="18"/>
              </w:rPr>
            </w:pPr>
            <w:r w:rsidRPr="00C61A5F">
              <w:rPr>
                <w:rFonts w:cstheme="minorHAnsi"/>
                <w:b/>
                <w:bCs/>
                <w:sz w:val="18"/>
                <w:szCs w:val="18"/>
              </w:rPr>
              <w:t>GSH:</w:t>
            </w:r>
          </w:p>
          <w:p w14:paraId="04B77EA0" w14:textId="77777777" w:rsidR="00D60DF2" w:rsidRPr="00C61A5F" w:rsidRDefault="00D60DF2" w:rsidP="00152A21">
            <w:pPr>
              <w:spacing w:before="0" w:after="0"/>
              <w:rPr>
                <w:sz w:val="18"/>
                <w:szCs w:val="18"/>
              </w:rPr>
            </w:pPr>
            <w:r w:rsidRPr="00C61A5F">
              <w:rPr>
                <w:rFonts w:cstheme="minorHAnsi"/>
                <w:b/>
                <w:bCs/>
                <w:sz w:val="18"/>
                <w:szCs w:val="18"/>
              </w:rPr>
              <w:t>·</w:t>
            </w:r>
            <w:r w:rsidRPr="00C61A5F">
              <w:rPr>
                <w:sz w:val="18"/>
                <w:szCs w:val="18"/>
              </w:rPr>
              <w:t xml:space="preserve">Potent antioxidant </w:t>
            </w:r>
          </w:p>
          <w:p w14:paraId="0E8184E0" w14:textId="77777777" w:rsidR="00D60DF2" w:rsidRPr="00C61A5F" w:rsidRDefault="00D60DF2" w:rsidP="00152A21">
            <w:pPr>
              <w:spacing w:before="0" w:after="0"/>
              <w:rPr>
                <w:sz w:val="18"/>
                <w:szCs w:val="18"/>
              </w:rPr>
            </w:pPr>
            <w:r w:rsidRPr="00C61A5F">
              <w:rPr>
                <w:rFonts w:cstheme="minorHAnsi"/>
                <w:b/>
                <w:bCs/>
                <w:sz w:val="18"/>
                <w:szCs w:val="18"/>
              </w:rPr>
              <w:t>·</w:t>
            </w:r>
            <w:r w:rsidRPr="00C61A5F">
              <w:rPr>
                <w:sz w:val="18"/>
                <w:szCs w:val="18"/>
              </w:rPr>
              <w:t>Free radical scavenger and ROS balancer in the brain</w:t>
            </w:r>
          </w:p>
        </w:tc>
        <w:tc>
          <w:tcPr>
            <w:tcW w:w="384" w:type="pct"/>
            <w:tcBorders>
              <w:top w:val="single" w:sz="4" w:space="0" w:color="auto"/>
              <w:bottom w:val="single" w:sz="4" w:space="0" w:color="auto"/>
            </w:tcBorders>
            <w:shd w:val="clear" w:color="auto" w:fill="auto"/>
            <w:hideMark/>
          </w:tcPr>
          <w:p w14:paraId="19D33ECF" w14:textId="77777777" w:rsidR="00D60DF2" w:rsidRPr="00E61CE0" w:rsidRDefault="00D60DF2" w:rsidP="00152A21">
            <w:pPr>
              <w:spacing w:before="0" w:after="0"/>
              <w:rPr>
                <w:sz w:val="18"/>
                <w:szCs w:val="18"/>
                <w:vertAlign w:val="superscript"/>
              </w:rPr>
            </w:pPr>
            <w:r>
              <w:rPr>
                <w:rFonts w:cstheme="minorHAnsi"/>
                <w:b/>
                <w:bCs/>
                <w:sz w:val="18"/>
                <w:szCs w:val="18"/>
              </w:rPr>
              <w:t>·</w:t>
            </w:r>
            <w:r w:rsidRPr="00BA36FE">
              <w:rPr>
                <w:sz w:val="18"/>
                <w:szCs w:val="18"/>
              </w:rPr>
              <w:t>TPP</w:t>
            </w:r>
            <w:r>
              <w:rPr>
                <w:sz w:val="18"/>
                <w:szCs w:val="18"/>
                <w:vertAlign w:val="superscript"/>
              </w:rPr>
              <w:t>+</w:t>
            </w:r>
          </w:p>
          <w:p w14:paraId="581D5A96" w14:textId="77777777" w:rsidR="00D60DF2" w:rsidRPr="0004113E" w:rsidRDefault="00D60DF2" w:rsidP="00152A21">
            <w:pPr>
              <w:spacing w:before="0" w:after="0"/>
              <w:rPr>
                <w:sz w:val="18"/>
                <w:szCs w:val="18"/>
              </w:rPr>
            </w:pPr>
            <w:r>
              <w:rPr>
                <w:rFonts w:cstheme="minorHAnsi"/>
                <w:b/>
                <w:bCs/>
                <w:sz w:val="18"/>
                <w:szCs w:val="18"/>
              </w:rPr>
              <w:t>·</w:t>
            </w:r>
            <w:r>
              <w:rPr>
                <w:sz w:val="18"/>
                <w:szCs w:val="18"/>
              </w:rPr>
              <w:t>NH</w:t>
            </w:r>
            <w:r>
              <w:rPr>
                <w:sz w:val="18"/>
                <w:szCs w:val="18"/>
                <w:vertAlign w:val="subscript"/>
              </w:rPr>
              <w:t>2</w:t>
            </w:r>
            <w:r>
              <w:rPr>
                <w:sz w:val="18"/>
                <w:szCs w:val="18"/>
              </w:rPr>
              <w:t>-carboxy coupling reaction</w:t>
            </w:r>
          </w:p>
        </w:tc>
        <w:tc>
          <w:tcPr>
            <w:tcW w:w="433" w:type="pct"/>
            <w:tcBorders>
              <w:top w:val="single" w:sz="4" w:space="0" w:color="auto"/>
              <w:bottom w:val="single" w:sz="4" w:space="0" w:color="auto"/>
            </w:tcBorders>
            <w:shd w:val="clear" w:color="auto" w:fill="auto"/>
            <w:hideMark/>
          </w:tcPr>
          <w:p w14:paraId="79290458" w14:textId="77777777" w:rsidR="00D60DF2" w:rsidRPr="00BA36FE" w:rsidRDefault="00D60DF2" w:rsidP="00152A21">
            <w:pPr>
              <w:spacing w:before="0" w:after="0"/>
              <w:rPr>
                <w:sz w:val="18"/>
                <w:szCs w:val="18"/>
              </w:rPr>
            </w:pPr>
            <w:r>
              <w:rPr>
                <w:sz w:val="18"/>
                <w:szCs w:val="18"/>
              </w:rPr>
              <w:t>Molecular shifts in MALDI-TOF MS</w:t>
            </w:r>
          </w:p>
        </w:tc>
        <w:tc>
          <w:tcPr>
            <w:tcW w:w="336" w:type="pct"/>
            <w:tcBorders>
              <w:top w:val="single" w:sz="4" w:space="0" w:color="auto"/>
              <w:bottom w:val="single" w:sz="4" w:space="0" w:color="auto"/>
            </w:tcBorders>
            <w:shd w:val="clear" w:color="auto" w:fill="auto"/>
            <w:hideMark/>
          </w:tcPr>
          <w:p w14:paraId="35989004" w14:textId="77777777" w:rsidR="00D60DF2" w:rsidRPr="00D920C5" w:rsidRDefault="00D60DF2" w:rsidP="00152A21">
            <w:pPr>
              <w:spacing w:before="0" w:after="0"/>
              <w:jc w:val="center"/>
              <w:rPr>
                <w:sz w:val="18"/>
                <w:szCs w:val="18"/>
              </w:rPr>
            </w:pPr>
            <w:r w:rsidRPr="00D920C5">
              <w:rPr>
                <w:sz w:val="18"/>
                <w:szCs w:val="18"/>
              </w:rPr>
              <w:t>A</w:t>
            </w:r>
            <w:r>
              <w:rPr>
                <w:sz w:val="18"/>
                <w:szCs w:val="18"/>
              </w:rPr>
              <w:t>lzheimer’s disease</w:t>
            </w:r>
          </w:p>
        </w:tc>
        <w:tc>
          <w:tcPr>
            <w:tcW w:w="433" w:type="pct"/>
            <w:tcBorders>
              <w:top w:val="single" w:sz="4" w:space="0" w:color="auto"/>
              <w:bottom w:val="single" w:sz="4" w:space="0" w:color="auto"/>
            </w:tcBorders>
            <w:shd w:val="clear" w:color="auto" w:fill="auto"/>
            <w:hideMark/>
          </w:tcPr>
          <w:p w14:paraId="38D9C098" w14:textId="77777777" w:rsidR="00D60DF2" w:rsidRPr="00570A29" w:rsidRDefault="00D60DF2" w:rsidP="00152A21">
            <w:pPr>
              <w:spacing w:before="0" w:after="0"/>
              <w:rPr>
                <w:sz w:val="18"/>
                <w:szCs w:val="18"/>
              </w:rPr>
            </w:pPr>
            <w:r w:rsidRPr="00570A29">
              <w:rPr>
                <w:i/>
                <w:iCs/>
                <w:sz w:val="18"/>
                <w:szCs w:val="18"/>
              </w:rPr>
              <w:t>In vivo</w:t>
            </w:r>
            <w:r w:rsidRPr="00570A29">
              <w:rPr>
                <w:sz w:val="18"/>
                <w:szCs w:val="18"/>
              </w:rPr>
              <w:t xml:space="preserve">: </w:t>
            </w:r>
          </w:p>
          <w:p w14:paraId="14BE6A94" w14:textId="77777777" w:rsidR="00D60DF2" w:rsidRPr="00570A29" w:rsidRDefault="00D60DF2" w:rsidP="00152A21">
            <w:pPr>
              <w:spacing w:before="0" w:after="0"/>
              <w:rPr>
                <w:sz w:val="18"/>
                <w:szCs w:val="18"/>
              </w:rPr>
            </w:pPr>
            <w:r w:rsidRPr="00570A29">
              <w:rPr>
                <w:sz w:val="18"/>
                <w:szCs w:val="18"/>
              </w:rPr>
              <w:t>Male ICR mice and Sprague-Dawley (SD) rats treated with OA</w:t>
            </w:r>
          </w:p>
          <w:p w14:paraId="680B5DB2" w14:textId="77777777" w:rsidR="00D60DF2" w:rsidRPr="00570A29" w:rsidRDefault="00D60DF2" w:rsidP="00152A21">
            <w:pPr>
              <w:spacing w:before="0" w:after="0"/>
              <w:rPr>
                <w:sz w:val="18"/>
                <w:szCs w:val="18"/>
              </w:rPr>
            </w:pPr>
            <w:r w:rsidRPr="00570A29">
              <w:rPr>
                <w:rFonts w:cstheme="minorHAnsi"/>
                <w:b/>
                <w:bCs/>
                <w:sz w:val="18"/>
                <w:szCs w:val="18"/>
              </w:rPr>
              <w:t>·</w:t>
            </w:r>
            <w:r w:rsidRPr="00570A29">
              <w:rPr>
                <w:rFonts w:cstheme="minorHAnsi"/>
                <w:sz w:val="18"/>
                <w:szCs w:val="18"/>
              </w:rPr>
              <w:t xml:space="preserve">2 mg/kg </w:t>
            </w:r>
            <w:proofErr w:type="spellStart"/>
            <w:r w:rsidRPr="00570A29">
              <w:rPr>
                <w:rFonts w:cstheme="minorHAnsi"/>
                <w:sz w:val="18"/>
                <w:szCs w:val="18"/>
              </w:rPr>
              <w:t>b.w</w:t>
            </w:r>
            <w:proofErr w:type="spellEnd"/>
            <w:r w:rsidRPr="00570A29">
              <w:rPr>
                <w:rFonts w:cstheme="minorHAnsi"/>
                <w:sz w:val="18"/>
                <w:szCs w:val="18"/>
              </w:rPr>
              <w:t xml:space="preserve"> </w:t>
            </w:r>
            <w:r w:rsidRPr="00570A29">
              <w:rPr>
                <w:sz w:val="18"/>
                <w:szCs w:val="18"/>
              </w:rPr>
              <w:t>T807/TPP-RBC-NPs</w:t>
            </w:r>
            <w:r w:rsidRPr="00570A29">
              <w:rPr>
                <w:rFonts w:cstheme="minorHAnsi"/>
                <w:sz w:val="18"/>
                <w:szCs w:val="18"/>
              </w:rPr>
              <w:t xml:space="preserve"> </w:t>
            </w:r>
            <w:proofErr w:type="spellStart"/>
            <w:r w:rsidRPr="00570A29">
              <w:rPr>
                <w:rFonts w:cstheme="minorHAnsi"/>
                <w:sz w:val="18"/>
                <w:szCs w:val="18"/>
              </w:rPr>
              <w:t>i.v.</w:t>
            </w:r>
            <w:proofErr w:type="spellEnd"/>
          </w:p>
          <w:p w14:paraId="17165CC5" w14:textId="77777777" w:rsidR="00D60DF2" w:rsidRPr="00570A29" w:rsidRDefault="00D60DF2" w:rsidP="00152A21">
            <w:pPr>
              <w:spacing w:before="0" w:after="0"/>
              <w:rPr>
                <w:sz w:val="18"/>
                <w:szCs w:val="18"/>
              </w:rPr>
            </w:pPr>
            <w:r w:rsidRPr="00570A29">
              <w:rPr>
                <w:rFonts w:cstheme="minorHAnsi"/>
                <w:sz w:val="18"/>
                <w:szCs w:val="18"/>
              </w:rPr>
              <w:t xml:space="preserve">daily for 10 days </w:t>
            </w:r>
          </w:p>
        </w:tc>
        <w:tc>
          <w:tcPr>
            <w:tcW w:w="577" w:type="pct"/>
            <w:tcBorders>
              <w:top w:val="single" w:sz="4" w:space="0" w:color="auto"/>
              <w:bottom w:val="single" w:sz="4" w:space="0" w:color="auto"/>
            </w:tcBorders>
            <w:shd w:val="clear" w:color="auto" w:fill="auto"/>
          </w:tcPr>
          <w:p w14:paraId="4FF1A2A5" w14:textId="77777777" w:rsidR="00D60DF2" w:rsidRPr="00570A29" w:rsidRDefault="00D60DF2" w:rsidP="00152A21">
            <w:pPr>
              <w:spacing w:before="0" w:after="0"/>
              <w:rPr>
                <w:sz w:val="18"/>
                <w:szCs w:val="18"/>
              </w:rPr>
            </w:pPr>
            <w:r w:rsidRPr="00570A29">
              <w:rPr>
                <w:i/>
                <w:iCs/>
                <w:sz w:val="18"/>
                <w:szCs w:val="18"/>
              </w:rPr>
              <w:t>In vitro</w:t>
            </w:r>
            <w:r w:rsidRPr="00570A29">
              <w:rPr>
                <w:sz w:val="18"/>
                <w:szCs w:val="18"/>
              </w:rPr>
              <w:t xml:space="preserve">:  </w:t>
            </w:r>
          </w:p>
          <w:p w14:paraId="03F96CCF" w14:textId="77777777" w:rsidR="00D60DF2" w:rsidRPr="00570A29" w:rsidRDefault="00D60DF2" w:rsidP="00152A21">
            <w:pPr>
              <w:spacing w:before="0" w:after="0"/>
              <w:rPr>
                <w:sz w:val="18"/>
                <w:szCs w:val="18"/>
              </w:rPr>
            </w:pPr>
            <w:r w:rsidRPr="00570A29">
              <w:rPr>
                <w:sz w:val="18"/>
                <w:szCs w:val="18"/>
              </w:rPr>
              <w:t>RAW264.7, BMECs and HT22 cells</w:t>
            </w:r>
          </w:p>
          <w:p w14:paraId="12D00503" w14:textId="77777777" w:rsidR="00D60DF2" w:rsidRPr="00570A29" w:rsidRDefault="00D60DF2" w:rsidP="00152A21">
            <w:pPr>
              <w:spacing w:before="0" w:after="0"/>
              <w:rPr>
                <w:sz w:val="18"/>
                <w:szCs w:val="18"/>
              </w:rPr>
            </w:pPr>
            <w:r w:rsidRPr="00570A29">
              <w:rPr>
                <w:rFonts w:cstheme="minorHAnsi"/>
                <w:b/>
                <w:bCs/>
                <w:sz w:val="18"/>
                <w:szCs w:val="18"/>
              </w:rPr>
              <w:t>·</w:t>
            </w:r>
            <w:r w:rsidRPr="00570A29">
              <w:rPr>
                <w:sz w:val="18"/>
                <w:szCs w:val="18"/>
              </w:rPr>
              <w:t xml:space="preserve">5 </w:t>
            </w:r>
            <w:r w:rsidRPr="00570A29">
              <w:rPr>
                <w:rFonts w:cstheme="minorHAnsi"/>
                <w:sz w:val="18"/>
                <w:szCs w:val="18"/>
              </w:rPr>
              <w:t>µ</w:t>
            </w:r>
            <w:r w:rsidRPr="00570A29">
              <w:rPr>
                <w:sz w:val="18"/>
                <w:szCs w:val="18"/>
              </w:rPr>
              <w:t>M T807/TPP-RBC-NPs for 12 h</w:t>
            </w:r>
          </w:p>
        </w:tc>
        <w:tc>
          <w:tcPr>
            <w:tcW w:w="1108" w:type="pct"/>
            <w:gridSpan w:val="3"/>
            <w:tcBorders>
              <w:top w:val="single" w:sz="4" w:space="0" w:color="auto"/>
              <w:bottom w:val="single" w:sz="4" w:space="0" w:color="auto"/>
            </w:tcBorders>
            <w:shd w:val="clear" w:color="auto" w:fill="auto"/>
            <w:hideMark/>
          </w:tcPr>
          <w:p w14:paraId="515D0653" w14:textId="77777777" w:rsidR="00D60DF2" w:rsidRDefault="00D60DF2" w:rsidP="00152A21">
            <w:pPr>
              <w:spacing w:before="0" w:after="0"/>
              <w:rPr>
                <w:b/>
                <w:bCs/>
                <w:sz w:val="18"/>
                <w:szCs w:val="18"/>
              </w:rPr>
            </w:pPr>
            <w:r>
              <w:rPr>
                <w:b/>
                <w:bCs/>
                <w:sz w:val="18"/>
                <w:szCs w:val="18"/>
              </w:rPr>
              <w:t xml:space="preserve">Reduced: </w:t>
            </w:r>
          </w:p>
          <w:p w14:paraId="78C88DDE" w14:textId="77777777" w:rsidR="00D60DF2" w:rsidRDefault="00D60DF2" w:rsidP="00152A21">
            <w:pPr>
              <w:spacing w:before="0" w:after="0"/>
              <w:rPr>
                <w:sz w:val="18"/>
                <w:szCs w:val="18"/>
              </w:rPr>
            </w:pPr>
            <w:r w:rsidRPr="005E62AB">
              <w:rPr>
                <w:rFonts w:cstheme="minorHAnsi"/>
                <w:b/>
                <w:bCs/>
                <w:sz w:val="18"/>
                <w:szCs w:val="18"/>
              </w:rPr>
              <w:t>·</w:t>
            </w:r>
            <w:r w:rsidRPr="005E62AB">
              <w:rPr>
                <w:rFonts w:cstheme="minorHAnsi"/>
                <w:sz w:val="18"/>
                <w:szCs w:val="18"/>
              </w:rPr>
              <w:t>M</w:t>
            </w:r>
            <w:r w:rsidRPr="005E62AB">
              <w:rPr>
                <w:sz w:val="18"/>
                <w:szCs w:val="18"/>
              </w:rPr>
              <w:t xml:space="preserve">itochondrial ROS </w:t>
            </w:r>
            <w:r w:rsidRPr="00BA36FE">
              <w:rPr>
                <w:sz w:val="18"/>
                <w:szCs w:val="18"/>
              </w:rPr>
              <w:t xml:space="preserve">levels </w:t>
            </w:r>
            <w:r>
              <w:rPr>
                <w:i/>
                <w:iCs/>
                <w:sz w:val="18"/>
                <w:szCs w:val="18"/>
              </w:rPr>
              <w:t xml:space="preserve">in vivo </w:t>
            </w:r>
            <w:r>
              <w:rPr>
                <w:sz w:val="18"/>
                <w:szCs w:val="18"/>
              </w:rPr>
              <w:t xml:space="preserve">and </w:t>
            </w:r>
            <w:r>
              <w:rPr>
                <w:i/>
                <w:iCs/>
                <w:sz w:val="18"/>
                <w:szCs w:val="18"/>
              </w:rPr>
              <w:t>in vitro</w:t>
            </w:r>
            <w:r>
              <w:rPr>
                <w:b/>
                <w:bCs/>
                <w:sz w:val="18"/>
                <w:szCs w:val="18"/>
              </w:rPr>
              <w:t xml:space="preserve"> </w:t>
            </w:r>
            <w:r w:rsidRPr="00BA36FE">
              <w:rPr>
                <w:sz w:val="18"/>
                <w:szCs w:val="18"/>
              </w:rPr>
              <w:t xml:space="preserve"> </w:t>
            </w:r>
          </w:p>
          <w:p w14:paraId="40F7772F" w14:textId="77777777" w:rsidR="00D60DF2" w:rsidRPr="005E62AB" w:rsidRDefault="00D60DF2" w:rsidP="00152A21">
            <w:pPr>
              <w:spacing w:before="0" w:after="0"/>
              <w:rPr>
                <w:i/>
                <w:iCs/>
                <w:sz w:val="18"/>
                <w:szCs w:val="18"/>
              </w:rPr>
            </w:pPr>
            <w:r w:rsidRPr="004D7F59">
              <w:rPr>
                <w:rFonts w:cstheme="minorHAnsi"/>
                <w:b/>
                <w:bCs/>
                <w:sz w:val="18"/>
                <w:szCs w:val="18"/>
              </w:rPr>
              <w:t>·</w:t>
            </w:r>
            <w:r w:rsidRPr="00BA36FE">
              <w:rPr>
                <w:sz w:val="18"/>
                <w:szCs w:val="18"/>
              </w:rPr>
              <w:t xml:space="preserve">SOD, ϒ -GT, </w:t>
            </w:r>
            <w:r w:rsidRPr="005E62AB">
              <w:rPr>
                <w:sz w:val="18"/>
                <w:szCs w:val="18"/>
              </w:rPr>
              <w:t>MDA and H</w:t>
            </w:r>
            <w:r w:rsidRPr="005E62AB">
              <w:rPr>
                <w:sz w:val="18"/>
                <w:szCs w:val="18"/>
                <w:vertAlign w:val="subscript"/>
              </w:rPr>
              <w:t>2</w:t>
            </w:r>
            <w:r w:rsidRPr="005E62AB">
              <w:rPr>
                <w:sz w:val="18"/>
                <w:szCs w:val="18"/>
              </w:rPr>
              <w:t>O</w:t>
            </w:r>
            <w:r w:rsidRPr="005E62AB">
              <w:rPr>
                <w:sz w:val="18"/>
                <w:szCs w:val="18"/>
                <w:vertAlign w:val="subscript"/>
              </w:rPr>
              <w:t>2</w:t>
            </w:r>
            <w:r w:rsidRPr="005E62AB">
              <w:rPr>
                <w:sz w:val="18"/>
                <w:szCs w:val="18"/>
              </w:rPr>
              <w:t xml:space="preserve"> levels </w:t>
            </w:r>
            <w:r w:rsidRPr="005E62AB">
              <w:rPr>
                <w:i/>
                <w:iCs/>
                <w:sz w:val="18"/>
                <w:szCs w:val="18"/>
              </w:rPr>
              <w:t>in vitro</w:t>
            </w:r>
          </w:p>
          <w:p w14:paraId="70A41186" w14:textId="77777777" w:rsidR="00D60DF2" w:rsidRPr="005E62AB" w:rsidRDefault="00D60DF2" w:rsidP="00152A21">
            <w:pPr>
              <w:spacing w:before="0" w:after="0"/>
              <w:rPr>
                <w:i/>
                <w:iCs/>
                <w:sz w:val="18"/>
                <w:szCs w:val="18"/>
              </w:rPr>
            </w:pPr>
            <w:r w:rsidRPr="004D7F59">
              <w:rPr>
                <w:rFonts w:cstheme="minorHAnsi"/>
                <w:b/>
                <w:bCs/>
                <w:sz w:val="18"/>
                <w:szCs w:val="18"/>
              </w:rPr>
              <w:t>·</w:t>
            </w:r>
            <w:r>
              <w:rPr>
                <w:sz w:val="18"/>
                <w:szCs w:val="18"/>
              </w:rPr>
              <w:t>C</w:t>
            </w:r>
            <w:r w:rsidRPr="00BA36FE">
              <w:rPr>
                <w:sz w:val="18"/>
                <w:szCs w:val="18"/>
              </w:rPr>
              <w:t xml:space="preserve">ell </w:t>
            </w:r>
            <w:r w:rsidRPr="005E62AB">
              <w:rPr>
                <w:sz w:val="18"/>
                <w:szCs w:val="18"/>
              </w:rPr>
              <w:t xml:space="preserve">apoptosis rate </w:t>
            </w:r>
            <w:r w:rsidRPr="005E62AB">
              <w:rPr>
                <w:i/>
                <w:iCs/>
                <w:sz w:val="18"/>
                <w:szCs w:val="18"/>
              </w:rPr>
              <w:t>in vitro</w:t>
            </w:r>
          </w:p>
          <w:p w14:paraId="61413E82" w14:textId="77777777" w:rsidR="00D60DF2" w:rsidRPr="00BA36FE" w:rsidRDefault="00D60DF2" w:rsidP="00152A21">
            <w:pPr>
              <w:spacing w:before="0" w:after="0"/>
              <w:rPr>
                <w:sz w:val="18"/>
                <w:szCs w:val="18"/>
              </w:rPr>
            </w:pPr>
            <w:r w:rsidRPr="005E62AB">
              <w:rPr>
                <w:sz w:val="18"/>
                <w:szCs w:val="18"/>
              </w:rPr>
              <w:t xml:space="preserve"> </w:t>
            </w:r>
          </w:p>
        </w:tc>
        <w:tc>
          <w:tcPr>
            <w:tcW w:w="286" w:type="pct"/>
            <w:gridSpan w:val="2"/>
            <w:tcBorders>
              <w:top w:val="single" w:sz="4" w:space="0" w:color="auto"/>
              <w:bottom w:val="single" w:sz="4" w:space="0" w:color="auto"/>
            </w:tcBorders>
            <w:shd w:val="clear" w:color="auto" w:fill="auto"/>
          </w:tcPr>
          <w:p w14:paraId="1F07F2BF" w14:textId="73FBCFE2" w:rsidR="00D60DF2" w:rsidRDefault="00D02D16" w:rsidP="00152A21">
            <w:pPr>
              <w:spacing w:before="0" w:after="0"/>
              <w:rPr>
                <w:color w:val="000000"/>
                <w:sz w:val="14"/>
                <w:szCs w:val="14"/>
              </w:rPr>
            </w:pPr>
            <w:sdt>
              <w:sdtPr>
                <w:rPr>
                  <w:color w:val="000000"/>
                  <w:sz w:val="12"/>
                  <w:szCs w:val="12"/>
                </w:rPr>
                <w:tag w:val="MENDELEY_CITATION_v3_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"/>
                <w:id w:val="1089284341"/>
                <w:placeholder>
                  <w:docPart w:val="8A6AD2A64124480284DEA6BA11E0CE70"/>
                </w:placeholder>
              </w:sdtPr>
              <w:sdtEndPr/>
              <w:sdtContent>
                <w:r w:rsidR="00B80AC5" w:rsidRPr="00B80AC5">
                  <w:rPr>
                    <w:color w:val="000000"/>
                    <w:sz w:val="12"/>
                    <w:szCs w:val="12"/>
                  </w:rPr>
                  <w:t>(Gao et al., 2020)</w:t>
                </w:r>
              </w:sdtContent>
            </w:sdt>
          </w:p>
          <w:p w14:paraId="0EF843FC" w14:textId="77777777" w:rsidR="00D60DF2" w:rsidRDefault="00D60DF2" w:rsidP="00152A21">
            <w:pPr>
              <w:spacing w:before="0" w:after="0"/>
              <w:rPr>
                <w:color w:val="000000"/>
                <w:sz w:val="14"/>
                <w:szCs w:val="14"/>
              </w:rPr>
            </w:pPr>
          </w:p>
          <w:p w14:paraId="6554CFAB" w14:textId="77777777" w:rsidR="00D60DF2" w:rsidRPr="00570A29" w:rsidRDefault="00D60DF2" w:rsidP="00152A21">
            <w:pPr>
              <w:spacing w:before="0" w:after="0"/>
              <w:rPr>
                <w:sz w:val="10"/>
                <w:szCs w:val="10"/>
              </w:rPr>
            </w:pPr>
          </w:p>
        </w:tc>
      </w:tr>
      <w:tr w:rsidR="00D60DF2" w:rsidRPr="00BA36FE" w14:paraId="4E49D685" w14:textId="77777777" w:rsidTr="006A2E1A">
        <w:trPr>
          <w:trHeight w:val="2546"/>
        </w:trPr>
        <w:tc>
          <w:tcPr>
            <w:tcW w:w="95" w:type="pct"/>
            <w:tcBorders>
              <w:top w:val="single" w:sz="4" w:space="0" w:color="auto"/>
              <w:bottom w:val="single" w:sz="4" w:space="0" w:color="auto"/>
            </w:tcBorders>
            <w:shd w:val="clear" w:color="auto" w:fill="auto"/>
          </w:tcPr>
          <w:p w14:paraId="500BD72E" w14:textId="77777777" w:rsidR="00D60DF2" w:rsidRPr="00B96EB9" w:rsidRDefault="00D60DF2" w:rsidP="00B96EB9">
            <w:pPr>
              <w:spacing w:after="0"/>
              <w:jc w:val="center"/>
              <w:rPr>
                <w:rFonts w:cs="Times New Roman"/>
                <w:sz w:val="14"/>
                <w:szCs w:val="14"/>
              </w:rPr>
            </w:pPr>
            <w:r w:rsidRPr="00B96EB9">
              <w:rPr>
                <w:rFonts w:cs="Times New Roman"/>
                <w:sz w:val="14"/>
                <w:szCs w:val="14"/>
              </w:rPr>
              <w:t>4</w:t>
            </w:r>
          </w:p>
        </w:tc>
        <w:tc>
          <w:tcPr>
            <w:tcW w:w="386" w:type="pct"/>
            <w:tcBorders>
              <w:top w:val="single" w:sz="4" w:space="0" w:color="auto"/>
              <w:bottom w:val="single" w:sz="4" w:space="0" w:color="auto"/>
            </w:tcBorders>
            <w:shd w:val="clear" w:color="auto" w:fill="auto"/>
            <w:hideMark/>
          </w:tcPr>
          <w:p w14:paraId="714AD62E" w14:textId="77777777" w:rsidR="00D60DF2" w:rsidRPr="00B96EB9" w:rsidRDefault="00D60DF2" w:rsidP="00B96EB9">
            <w:pPr>
              <w:spacing w:after="0"/>
              <w:rPr>
                <w:rFonts w:cs="Times New Roman"/>
                <w:sz w:val="18"/>
                <w:szCs w:val="18"/>
              </w:rPr>
            </w:pPr>
            <w:r w:rsidRPr="00B96EB9">
              <w:rPr>
                <w:rFonts w:cs="Times New Roman"/>
                <w:sz w:val="18"/>
                <w:szCs w:val="18"/>
              </w:rPr>
              <w:t xml:space="preserve">RBC membrane-coated nanostructured lipid particles </w:t>
            </w:r>
          </w:p>
          <w:p w14:paraId="5F0784B7" w14:textId="77777777" w:rsidR="00D60DF2" w:rsidRPr="00B96EB9" w:rsidRDefault="00D60DF2" w:rsidP="00B96EB9">
            <w:pPr>
              <w:spacing w:after="0"/>
              <w:rPr>
                <w:rFonts w:cs="Times New Roman"/>
                <w:sz w:val="18"/>
                <w:szCs w:val="18"/>
              </w:rPr>
            </w:pPr>
            <w:r w:rsidRPr="00B96EB9">
              <w:rPr>
                <w:rFonts w:cs="Times New Roman"/>
                <w:sz w:val="18"/>
                <w:szCs w:val="18"/>
              </w:rPr>
              <w:t>(TPP-RSV-RBC)</w:t>
            </w:r>
          </w:p>
        </w:tc>
        <w:tc>
          <w:tcPr>
            <w:tcW w:w="578" w:type="pct"/>
            <w:tcBorders>
              <w:top w:val="single" w:sz="4" w:space="0" w:color="auto"/>
              <w:bottom w:val="single" w:sz="4" w:space="0" w:color="auto"/>
            </w:tcBorders>
            <w:shd w:val="clear" w:color="auto" w:fill="auto"/>
          </w:tcPr>
          <w:p w14:paraId="3E7B50CC" w14:textId="77777777" w:rsidR="00D60DF2" w:rsidRPr="00B96EB9" w:rsidRDefault="00D60DF2" w:rsidP="00B96EB9">
            <w:pPr>
              <w:spacing w:after="0"/>
              <w:rPr>
                <w:rFonts w:cs="Times New Roman"/>
                <w:sz w:val="18"/>
                <w:szCs w:val="18"/>
              </w:rPr>
            </w:pPr>
            <w:r w:rsidRPr="00B96EB9">
              <w:rPr>
                <w:rFonts w:cs="Times New Roman"/>
                <w:b/>
                <w:bCs/>
                <w:sz w:val="18"/>
                <w:szCs w:val="18"/>
              </w:rPr>
              <w:t>Hydrodynamic diameter (nm)</w:t>
            </w:r>
          </w:p>
          <w:p w14:paraId="1BD786AA" w14:textId="77777777" w:rsidR="00D60DF2" w:rsidRPr="00B96EB9" w:rsidRDefault="00D60DF2" w:rsidP="00B96EB9">
            <w:pPr>
              <w:spacing w:after="0"/>
              <w:rPr>
                <w:rFonts w:cs="Times New Roman"/>
                <w:sz w:val="18"/>
                <w:szCs w:val="18"/>
              </w:rPr>
            </w:pPr>
            <w:r w:rsidRPr="00B96EB9">
              <w:rPr>
                <w:rFonts w:cs="Times New Roman"/>
                <w:b/>
                <w:bCs/>
                <w:sz w:val="18"/>
                <w:szCs w:val="18"/>
              </w:rPr>
              <w:t>·</w:t>
            </w:r>
            <w:r w:rsidRPr="00B96EB9">
              <w:rPr>
                <w:rFonts w:cs="Times New Roman"/>
                <w:sz w:val="18"/>
                <w:szCs w:val="18"/>
              </w:rPr>
              <w:t>RSV-RBC:</w:t>
            </w:r>
          </w:p>
          <w:p w14:paraId="3655F875" w14:textId="77777777" w:rsidR="00D60DF2" w:rsidRPr="00B96EB9" w:rsidRDefault="00D60DF2" w:rsidP="00B96EB9">
            <w:pPr>
              <w:spacing w:after="0"/>
              <w:rPr>
                <w:rFonts w:cs="Times New Roman"/>
                <w:sz w:val="18"/>
                <w:szCs w:val="18"/>
              </w:rPr>
            </w:pPr>
            <w:r w:rsidRPr="00B96EB9">
              <w:rPr>
                <w:rFonts w:cs="Times New Roman"/>
                <w:sz w:val="18"/>
                <w:szCs w:val="18"/>
              </w:rPr>
              <w:t xml:space="preserve">148.51±0.94 </w:t>
            </w:r>
          </w:p>
          <w:p w14:paraId="1B296C09" w14:textId="77777777" w:rsidR="00D60DF2" w:rsidRPr="00B96EB9" w:rsidRDefault="00D60DF2" w:rsidP="00B96EB9">
            <w:pPr>
              <w:spacing w:after="0"/>
              <w:rPr>
                <w:rFonts w:cs="Times New Roman"/>
                <w:sz w:val="18"/>
                <w:szCs w:val="18"/>
              </w:rPr>
            </w:pPr>
            <w:r w:rsidRPr="00B96EB9">
              <w:rPr>
                <w:rFonts w:cs="Times New Roman"/>
                <w:b/>
                <w:bCs/>
                <w:sz w:val="18"/>
                <w:szCs w:val="18"/>
              </w:rPr>
              <w:t>·</w:t>
            </w:r>
            <w:r w:rsidRPr="00B96EB9">
              <w:rPr>
                <w:rFonts w:cs="Times New Roman"/>
                <w:sz w:val="18"/>
                <w:szCs w:val="18"/>
              </w:rPr>
              <w:t xml:space="preserve">TPP-RSV-RBC: 150.71±0.31 </w:t>
            </w:r>
          </w:p>
          <w:p w14:paraId="1F224C58" w14:textId="77777777" w:rsidR="00D60DF2" w:rsidRPr="00B96EB9" w:rsidRDefault="00D60DF2" w:rsidP="00B96EB9">
            <w:pPr>
              <w:spacing w:after="0"/>
              <w:rPr>
                <w:rFonts w:cs="Times New Roman"/>
                <w:b/>
                <w:bCs/>
                <w:sz w:val="18"/>
                <w:szCs w:val="18"/>
              </w:rPr>
            </w:pPr>
            <w:r w:rsidRPr="00B96EB9">
              <w:rPr>
                <w:rFonts w:cs="Times New Roman"/>
                <w:b/>
                <w:bCs/>
                <w:sz w:val="18"/>
                <w:szCs w:val="18"/>
              </w:rPr>
              <w:t>ZP (mV)</w:t>
            </w:r>
          </w:p>
          <w:p w14:paraId="01D792DB" w14:textId="77777777" w:rsidR="00D60DF2" w:rsidRPr="00B96EB9" w:rsidRDefault="00D60DF2" w:rsidP="00B96EB9">
            <w:pPr>
              <w:spacing w:after="0"/>
              <w:rPr>
                <w:rFonts w:cs="Times New Roman"/>
                <w:sz w:val="18"/>
                <w:szCs w:val="18"/>
              </w:rPr>
            </w:pPr>
            <w:r w:rsidRPr="00B96EB9">
              <w:rPr>
                <w:rFonts w:cs="Times New Roman"/>
                <w:b/>
                <w:bCs/>
                <w:sz w:val="18"/>
                <w:szCs w:val="18"/>
              </w:rPr>
              <w:t>·</w:t>
            </w:r>
            <w:r w:rsidRPr="00B96EB9">
              <w:rPr>
                <w:rFonts w:cs="Times New Roman"/>
                <w:sz w:val="18"/>
                <w:szCs w:val="18"/>
              </w:rPr>
              <w:t>RSV-RBC:</w:t>
            </w:r>
          </w:p>
          <w:p w14:paraId="46298897" w14:textId="77777777" w:rsidR="00D60DF2" w:rsidRPr="00B96EB9" w:rsidRDefault="00D60DF2" w:rsidP="00B96EB9">
            <w:pPr>
              <w:spacing w:after="0"/>
              <w:rPr>
                <w:rFonts w:cs="Times New Roman"/>
                <w:sz w:val="18"/>
                <w:szCs w:val="18"/>
              </w:rPr>
            </w:pPr>
            <w:r w:rsidRPr="00B96EB9">
              <w:rPr>
                <w:rFonts w:cs="Times New Roman"/>
                <w:sz w:val="18"/>
                <w:szCs w:val="18"/>
              </w:rPr>
              <w:t xml:space="preserve">-23.6±0.4 </w:t>
            </w:r>
          </w:p>
          <w:p w14:paraId="4269E911" w14:textId="77777777" w:rsidR="00D60DF2" w:rsidRPr="00B96EB9" w:rsidRDefault="00D60DF2" w:rsidP="00B96EB9">
            <w:pPr>
              <w:spacing w:after="0"/>
              <w:rPr>
                <w:rFonts w:cs="Times New Roman"/>
                <w:sz w:val="18"/>
                <w:szCs w:val="18"/>
              </w:rPr>
            </w:pPr>
            <w:r w:rsidRPr="00B96EB9">
              <w:rPr>
                <w:rFonts w:cs="Times New Roman"/>
                <w:b/>
                <w:bCs/>
                <w:sz w:val="18"/>
                <w:szCs w:val="18"/>
              </w:rPr>
              <w:t>·</w:t>
            </w:r>
            <w:r w:rsidRPr="00B96EB9">
              <w:rPr>
                <w:rFonts w:cs="Times New Roman"/>
                <w:sz w:val="18"/>
                <w:szCs w:val="18"/>
              </w:rPr>
              <w:t xml:space="preserve">TPP-RSV-RBC: +17.3±0.1 </w:t>
            </w:r>
          </w:p>
        </w:tc>
        <w:tc>
          <w:tcPr>
            <w:tcW w:w="384" w:type="pct"/>
            <w:tcBorders>
              <w:top w:val="single" w:sz="4" w:space="0" w:color="auto"/>
              <w:bottom w:val="single" w:sz="4" w:space="0" w:color="auto"/>
            </w:tcBorders>
            <w:shd w:val="clear" w:color="auto" w:fill="auto"/>
            <w:hideMark/>
          </w:tcPr>
          <w:p w14:paraId="741F0458" w14:textId="77777777" w:rsidR="00D60DF2" w:rsidRPr="00B96EB9" w:rsidRDefault="00D60DF2" w:rsidP="00B96EB9">
            <w:pPr>
              <w:spacing w:after="0"/>
              <w:rPr>
                <w:rFonts w:cs="Times New Roman"/>
                <w:b/>
                <w:bCs/>
                <w:sz w:val="18"/>
                <w:szCs w:val="18"/>
              </w:rPr>
            </w:pPr>
            <w:r w:rsidRPr="00B96EB9">
              <w:rPr>
                <w:rFonts w:cs="Times New Roman"/>
                <w:b/>
                <w:bCs/>
                <w:sz w:val="18"/>
                <w:szCs w:val="18"/>
              </w:rPr>
              <w:t>Resveratrol (RSV):</w:t>
            </w:r>
          </w:p>
          <w:p w14:paraId="64F695A2" w14:textId="77777777" w:rsidR="00D60DF2" w:rsidRPr="00B96EB9" w:rsidRDefault="00D60DF2" w:rsidP="00B96EB9">
            <w:pPr>
              <w:spacing w:after="0"/>
              <w:rPr>
                <w:rFonts w:cs="Times New Roman"/>
                <w:sz w:val="18"/>
                <w:szCs w:val="18"/>
              </w:rPr>
            </w:pPr>
            <w:r w:rsidRPr="00B96EB9">
              <w:rPr>
                <w:rFonts w:cs="Times New Roman"/>
                <w:b/>
                <w:bCs/>
                <w:sz w:val="18"/>
                <w:szCs w:val="18"/>
              </w:rPr>
              <w:t>·</w:t>
            </w:r>
            <w:r w:rsidRPr="00B96EB9">
              <w:rPr>
                <w:rFonts w:cs="Times New Roman"/>
                <w:sz w:val="18"/>
                <w:szCs w:val="18"/>
              </w:rPr>
              <w:t>Antioxidant</w:t>
            </w:r>
          </w:p>
        </w:tc>
        <w:tc>
          <w:tcPr>
            <w:tcW w:w="384" w:type="pct"/>
            <w:tcBorders>
              <w:top w:val="single" w:sz="4" w:space="0" w:color="auto"/>
              <w:bottom w:val="single" w:sz="4" w:space="0" w:color="auto"/>
            </w:tcBorders>
            <w:shd w:val="clear" w:color="auto" w:fill="auto"/>
            <w:hideMark/>
          </w:tcPr>
          <w:p w14:paraId="62D756D2" w14:textId="77777777" w:rsidR="00D60DF2" w:rsidRPr="00B96EB9" w:rsidRDefault="00D60DF2" w:rsidP="00B96EB9">
            <w:pPr>
              <w:spacing w:after="0"/>
              <w:rPr>
                <w:rFonts w:cs="Times New Roman"/>
                <w:sz w:val="18"/>
                <w:szCs w:val="18"/>
                <w:vertAlign w:val="superscript"/>
              </w:rPr>
            </w:pPr>
            <w:r w:rsidRPr="00B96EB9">
              <w:rPr>
                <w:rFonts w:cs="Times New Roman"/>
                <w:b/>
                <w:bCs/>
                <w:sz w:val="18"/>
                <w:szCs w:val="18"/>
              </w:rPr>
              <w:t>·</w:t>
            </w:r>
            <w:r w:rsidRPr="00B96EB9">
              <w:rPr>
                <w:rFonts w:cs="Times New Roman"/>
                <w:sz w:val="18"/>
                <w:szCs w:val="18"/>
              </w:rPr>
              <w:t>TPP</w:t>
            </w:r>
            <w:r w:rsidRPr="00B96EB9">
              <w:rPr>
                <w:rFonts w:cs="Times New Roman"/>
                <w:sz w:val="18"/>
                <w:szCs w:val="18"/>
                <w:vertAlign w:val="superscript"/>
              </w:rPr>
              <w:t>+</w:t>
            </w:r>
          </w:p>
          <w:p w14:paraId="7A2A9080" w14:textId="77777777" w:rsidR="00D60DF2" w:rsidRPr="00B96EB9" w:rsidRDefault="00D60DF2" w:rsidP="00B96EB9">
            <w:pPr>
              <w:spacing w:after="0"/>
              <w:rPr>
                <w:rFonts w:cs="Times New Roman"/>
                <w:sz w:val="18"/>
                <w:szCs w:val="18"/>
              </w:rPr>
            </w:pPr>
            <w:r w:rsidRPr="00B96EB9">
              <w:rPr>
                <w:rFonts w:cs="Times New Roman"/>
                <w:b/>
                <w:bCs/>
                <w:sz w:val="18"/>
                <w:szCs w:val="18"/>
              </w:rPr>
              <w:t>·</w:t>
            </w:r>
            <w:r w:rsidRPr="00B96EB9">
              <w:rPr>
                <w:rFonts w:cs="Times New Roman"/>
                <w:sz w:val="18"/>
                <w:szCs w:val="18"/>
              </w:rPr>
              <w:t>NH</w:t>
            </w:r>
            <w:r w:rsidRPr="00B96EB9">
              <w:rPr>
                <w:rFonts w:cs="Times New Roman"/>
                <w:sz w:val="18"/>
                <w:szCs w:val="18"/>
                <w:vertAlign w:val="subscript"/>
              </w:rPr>
              <w:t>2</w:t>
            </w:r>
            <w:r w:rsidRPr="00B96EB9">
              <w:rPr>
                <w:rFonts w:cs="Times New Roman"/>
                <w:sz w:val="18"/>
                <w:szCs w:val="18"/>
              </w:rPr>
              <w:t>-carboxy coupling reaction</w:t>
            </w:r>
          </w:p>
        </w:tc>
        <w:tc>
          <w:tcPr>
            <w:tcW w:w="433" w:type="pct"/>
            <w:tcBorders>
              <w:top w:val="single" w:sz="4" w:space="0" w:color="auto"/>
              <w:bottom w:val="single" w:sz="4" w:space="0" w:color="auto"/>
            </w:tcBorders>
            <w:shd w:val="clear" w:color="auto" w:fill="auto"/>
            <w:hideMark/>
          </w:tcPr>
          <w:p w14:paraId="4DF67303" w14:textId="77777777" w:rsidR="00D60DF2" w:rsidRPr="00B96EB9" w:rsidRDefault="00D60DF2" w:rsidP="00B96EB9">
            <w:pPr>
              <w:spacing w:after="0"/>
              <w:rPr>
                <w:rFonts w:cs="Times New Roman"/>
                <w:sz w:val="18"/>
                <w:szCs w:val="18"/>
              </w:rPr>
            </w:pPr>
            <w:r w:rsidRPr="00B96EB9">
              <w:rPr>
                <w:rFonts w:cs="Times New Roman"/>
                <w:sz w:val="18"/>
                <w:szCs w:val="18"/>
              </w:rPr>
              <w:t>MALDI-TOF MS and H</w:t>
            </w:r>
            <w:r w:rsidRPr="00B96EB9">
              <w:rPr>
                <w:rFonts w:cs="Times New Roman"/>
                <w:sz w:val="18"/>
                <w:szCs w:val="18"/>
                <w:vertAlign w:val="superscript"/>
              </w:rPr>
              <w:t>1</w:t>
            </w:r>
            <w:r w:rsidRPr="00B96EB9">
              <w:rPr>
                <w:rFonts w:cs="Times New Roman"/>
                <w:sz w:val="18"/>
                <w:szCs w:val="18"/>
              </w:rPr>
              <w:t xml:space="preserve"> NMR</w:t>
            </w:r>
          </w:p>
        </w:tc>
        <w:tc>
          <w:tcPr>
            <w:tcW w:w="336" w:type="pct"/>
            <w:tcBorders>
              <w:top w:val="single" w:sz="4" w:space="0" w:color="auto"/>
              <w:bottom w:val="single" w:sz="4" w:space="0" w:color="auto"/>
            </w:tcBorders>
            <w:shd w:val="clear" w:color="auto" w:fill="auto"/>
            <w:hideMark/>
          </w:tcPr>
          <w:p w14:paraId="02A72551" w14:textId="77777777" w:rsidR="00D60DF2" w:rsidRPr="00B96EB9" w:rsidRDefault="00D60DF2" w:rsidP="00B96EB9">
            <w:pPr>
              <w:spacing w:after="0"/>
              <w:jc w:val="center"/>
              <w:rPr>
                <w:rFonts w:cs="Times New Roman"/>
                <w:sz w:val="18"/>
                <w:szCs w:val="18"/>
              </w:rPr>
            </w:pPr>
            <w:r w:rsidRPr="00B96EB9">
              <w:rPr>
                <w:rFonts w:cs="Times New Roman"/>
                <w:sz w:val="18"/>
                <w:szCs w:val="18"/>
              </w:rPr>
              <w:t>Alzheimer’s disease</w:t>
            </w:r>
          </w:p>
        </w:tc>
        <w:tc>
          <w:tcPr>
            <w:tcW w:w="433" w:type="pct"/>
            <w:tcBorders>
              <w:top w:val="single" w:sz="4" w:space="0" w:color="auto"/>
              <w:bottom w:val="single" w:sz="4" w:space="0" w:color="auto"/>
            </w:tcBorders>
            <w:shd w:val="clear" w:color="auto" w:fill="auto"/>
            <w:hideMark/>
          </w:tcPr>
          <w:p w14:paraId="614F4521" w14:textId="77777777" w:rsidR="00D60DF2" w:rsidRPr="00B96EB9" w:rsidRDefault="00D60DF2" w:rsidP="00B96EB9">
            <w:pPr>
              <w:spacing w:after="0"/>
              <w:rPr>
                <w:rFonts w:cs="Times New Roman"/>
                <w:sz w:val="18"/>
                <w:szCs w:val="18"/>
              </w:rPr>
            </w:pPr>
            <w:r w:rsidRPr="00B96EB9">
              <w:rPr>
                <w:rFonts w:cs="Times New Roman"/>
                <w:i/>
                <w:iCs/>
                <w:sz w:val="18"/>
                <w:szCs w:val="18"/>
              </w:rPr>
              <w:t>In vivo</w:t>
            </w:r>
            <w:r w:rsidRPr="00B96EB9">
              <w:rPr>
                <w:rFonts w:cs="Times New Roman"/>
                <w:sz w:val="18"/>
                <w:szCs w:val="18"/>
              </w:rPr>
              <w:t>:</w:t>
            </w:r>
          </w:p>
          <w:p w14:paraId="391BDF61" w14:textId="77777777" w:rsidR="00D60DF2" w:rsidRPr="00B96EB9" w:rsidRDefault="00D60DF2" w:rsidP="00B96EB9">
            <w:pPr>
              <w:spacing w:after="0"/>
              <w:rPr>
                <w:rFonts w:cs="Times New Roman"/>
                <w:i/>
                <w:iCs/>
                <w:sz w:val="18"/>
                <w:szCs w:val="18"/>
              </w:rPr>
            </w:pPr>
            <w:r w:rsidRPr="00B96EB9">
              <w:rPr>
                <w:rFonts w:cs="Times New Roman"/>
                <w:b/>
                <w:bCs/>
                <w:sz w:val="18"/>
                <w:szCs w:val="18"/>
              </w:rPr>
              <w:t>·</w:t>
            </w:r>
            <w:r w:rsidRPr="00B96EB9">
              <w:rPr>
                <w:rFonts w:cs="Times New Roman"/>
                <w:sz w:val="18"/>
                <w:szCs w:val="18"/>
              </w:rPr>
              <w:t>Male ICR mice, SD rats, and APP/PS1 mice</w:t>
            </w:r>
            <w:r w:rsidRPr="00B96EB9">
              <w:rPr>
                <w:rFonts w:cs="Times New Roman"/>
                <w:i/>
                <w:iCs/>
                <w:sz w:val="18"/>
                <w:szCs w:val="18"/>
              </w:rPr>
              <w:t xml:space="preserve"> </w:t>
            </w:r>
          </w:p>
          <w:p w14:paraId="7D55554A" w14:textId="77777777" w:rsidR="00D60DF2" w:rsidRPr="00B96EB9" w:rsidRDefault="00D60DF2" w:rsidP="00B96EB9">
            <w:pPr>
              <w:spacing w:after="0"/>
              <w:rPr>
                <w:rFonts w:cs="Times New Roman"/>
                <w:sz w:val="18"/>
                <w:szCs w:val="18"/>
              </w:rPr>
            </w:pPr>
            <w:r w:rsidRPr="00B96EB9">
              <w:rPr>
                <w:rFonts w:cs="Times New Roman"/>
                <w:b/>
                <w:bCs/>
                <w:sz w:val="18"/>
                <w:szCs w:val="18"/>
              </w:rPr>
              <w:t>·</w:t>
            </w:r>
            <w:r w:rsidRPr="00B96EB9">
              <w:rPr>
                <w:rFonts w:cs="Times New Roman"/>
                <w:sz w:val="18"/>
                <w:szCs w:val="18"/>
              </w:rPr>
              <w:t xml:space="preserve">2 mg/kg </w:t>
            </w:r>
            <w:proofErr w:type="spellStart"/>
            <w:r w:rsidRPr="00B96EB9">
              <w:rPr>
                <w:rFonts w:cs="Times New Roman"/>
                <w:sz w:val="18"/>
                <w:szCs w:val="18"/>
              </w:rPr>
              <w:t>b.w</w:t>
            </w:r>
            <w:proofErr w:type="spellEnd"/>
            <w:r w:rsidRPr="00B96EB9">
              <w:rPr>
                <w:rFonts w:cs="Times New Roman"/>
                <w:sz w:val="18"/>
                <w:szCs w:val="18"/>
              </w:rPr>
              <w:t xml:space="preserve"> NPs </w:t>
            </w:r>
            <w:proofErr w:type="spellStart"/>
            <w:r w:rsidRPr="00B96EB9">
              <w:rPr>
                <w:rFonts w:cs="Times New Roman"/>
                <w:sz w:val="18"/>
                <w:szCs w:val="18"/>
              </w:rPr>
              <w:t>i.v.</w:t>
            </w:r>
            <w:proofErr w:type="spellEnd"/>
            <w:r w:rsidRPr="00B96EB9">
              <w:rPr>
                <w:rFonts w:cs="Times New Roman"/>
                <w:sz w:val="18"/>
                <w:szCs w:val="18"/>
              </w:rPr>
              <w:t xml:space="preserve"> every 2 days for 30 days</w:t>
            </w:r>
          </w:p>
        </w:tc>
        <w:tc>
          <w:tcPr>
            <w:tcW w:w="577" w:type="pct"/>
            <w:tcBorders>
              <w:top w:val="single" w:sz="4" w:space="0" w:color="auto"/>
              <w:bottom w:val="single" w:sz="4" w:space="0" w:color="auto"/>
            </w:tcBorders>
            <w:shd w:val="clear" w:color="auto" w:fill="auto"/>
          </w:tcPr>
          <w:p w14:paraId="4DB5FBE8" w14:textId="77777777" w:rsidR="00D60DF2" w:rsidRPr="00B96EB9" w:rsidRDefault="00D60DF2" w:rsidP="00B96EB9">
            <w:pPr>
              <w:spacing w:after="0"/>
              <w:rPr>
                <w:rFonts w:cs="Times New Roman"/>
                <w:sz w:val="18"/>
                <w:szCs w:val="18"/>
              </w:rPr>
            </w:pPr>
            <w:r w:rsidRPr="00B96EB9">
              <w:rPr>
                <w:rFonts w:cs="Times New Roman"/>
                <w:i/>
                <w:iCs/>
                <w:sz w:val="18"/>
                <w:szCs w:val="18"/>
              </w:rPr>
              <w:t xml:space="preserve">In vitro: </w:t>
            </w:r>
          </w:p>
          <w:p w14:paraId="598DCF38" w14:textId="77777777" w:rsidR="00D60DF2" w:rsidRPr="00B96EB9" w:rsidRDefault="00D60DF2" w:rsidP="00B96EB9">
            <w:pPr>
              <w:spacing w:after="0"/>
              <w:rPr>
                <w:rFonts w:cs="Times New Roman"/>
                <w:sz w:val="18"/>
                <w:szCs w:val="18"/>
              </w:rPr>
            </w:pPr>
            <w:r w:rsidRPr="00B96EB9">
              <w:rPr>
                <w:rFonts w:cs="Times New Roman"/>
                <w:b/>
                <w:bCs/>
                <w:sz w:val="18"/>
                <w:szCs w:val="18"/>
              </w:rPr>
              <w:t>·</w:t>
            </w:r>
            <w:r w:rsidRPr="00B96EB9">
              <w:rPr>
                <w:rFonts w:cs="Times New Roman"/>
                <w:sz w:val="18"/>
                <w:szCs w:val="18"/>
              </w:rPr>
              <w:t xml:space="preserve">Peritoneal macrophages and primary astrocytes isolated from C57BL/6J mice, Aβ-treated bEnd.3 and HTT2 cells </w:t>
            </w:r>
          </w:p>
          <w:p w14:paraId="30536C50" w14:textId="77777777" w:rsidR="00D60DF2" w:rsidRPr="00B96EB9" w:rsidRDefault="00D60DF2" w:rsidP="00B96EB9">
            <w:pPr>
              <w:spacing w:after="0"/>
              <w:rPr>
                <w:rFonts w:cs="Times New Roman"/>
                <w:sz w:val="18"/>
                <w:szCs w:val="18"/>
              </w:rPr>
            </w:pPr>
            <w:r w:rsidRPr="00B96EB9">
              <w:rPr>
                <w:rFonts w:cs="Times New Roman"/>
                <w:b/>
                <w:bCs/>
                <w:sz w:val="18"/>
                <w:szCs w:val="18"/>
              </w:rPr>
              <w:t>·</w:t>
            </w:r>
            <w:r w:rsidRPr="00B96EB9">
              <w:rPr>
                <w:rFonts w:cs="Times New Roman"/>
                <w:sz w:val="18"/>
                <w:szCs w:val="18"/>
              </w:rPr>
              <w:t>5 µg/mL for 4 h</w:t>
            </w:r>
          </w:p>
        </w:tc>
        <w:tc>
          <w:tcPr>
            <w:tcW w:w="626" w:type="pct"/>
            <w:tcBorders>
              <w:top w:val="single" w:sz="4" w:space="0" w:color="auto"/>
              <w:bottom w:val="single" w:sz="4" w:space="0" w:color="auto"/>
            </w:tcBorders>
            <w:shd w:val="clear" w:color="auto" w:fill="auto"/>
            <w:hideMark/>
          </w:tcPr>
          <w:p w14:paraId="0B6F1228" w14:textId="77777777" w:rsidR="00D60DF2" w:rsidRPr="00B96EB9" w:rsidRDefault="00D60DF2" w:rsidP="00B96EB9">
            <w:pPr>
              <w:spacing w:after="0"/>
              <w:rPr>
                <w:rFonts w:cs="Times New Roman"/>
                <w:i/>
                <w:iCs/>
                <w:sz w:val="18"/>
                <w:szCs w:val="18"/>
              </w:rPr>
            </w:pPr>
            <w:r w:rsidRPr="00B96EB9">
              <w:rPr>
                <w:rFonts w:cs="Times New Roman"/>
                <w:i/>
                <w:iCs/>
                <w:sz w:val="18"/>
                <w:szCs w:val="18"/>
              </w:rPr>
              <w:t>In vivo:</w:t>
            </w:r>
          </w:p>
          <w:p w14:paraId="3F183AE2" w14:textId="77777777" w:rsidR="00D60DF2" w:rsidRPr="00B96EB9" w:rsidRDefault="00D60DF2" w:rsidP="00B96EB9">
            <w:pPr>
              <w:spacing w:after="0"/>
              <w:rPr>
                <w:rFonts w:cs="Times New Roman"/>
                <w:b/>
                <w:bCs/>
                <w:sz w:val="18"/>
                <w:szCs w:val="18"/>
              </w:rPr>
            </w:pPr>
            <w:r w:rsidRPr="00B96EB9">
              <w:rPr>
                <w:rFonts w:cs="Times New Roman"/>
                <w:b/>
                <w:bCs/>
                <w:sz w:val="18"/>
                <w:szCs w:val="18"/>
              </w:rPr>
              <w:t>Reduced:</w:t>
            </w:r>
          </w:p>
          <w:p w14:paraId="1F97CC57" w14:textId="77777777" w:rsidR="00D60DF2" w:rsidRPr="00B96EB9" w:rsidRDefault="00D60DF2" w:rsidP="00B96EB9">
            <w:pPr>
              <w:spacing w:after="0"/>
              <w:rPr>
                <w:rFonts w:cs="Times New Roman"/>
                <w:sz w:val="18"/>
                <w:szCs w:val="18"/>
              </w:rPr>
            </w:pPr>
            <w:r w:rsidRPr="00B96EB9">
              <w:rPr>
                <w:rFonts w:cs="Times New Roman"/>
                <w:sz w:val="18"/>
                <w:szCs w:val="18"/>
              </w:rPr>
              <w:t>Mitochondrial ROS in APP/PS1 mice</w:t>
            </w:r>
          </w:p>
          <w:p w14:paraId="1D86F016" w14:textId="77777777" w:rsidR="00D60DF2" w:rsidRPr="00B96EB9" w:rsidRDefault="00D60DF2" w:rsidP="00B96EB9">
            <w:pPr>
              <w:spacing w:after="0"/>
              <w:rPr>
                <w:rFonts w:cs="Times New Roman"/>
                <w:i/>
                <w:iCs/>
                <w:sz w:val="18"/>
                <w:szCs w:val="18"/>
              </w:rPr>
            </w:pPr>
          </w:p>
        </w:tc>
        <w:tc>
          <w:tcPr>
            <w:tcW w:w="579" w:type="pct"/>
            <w:gridSpan w:val="3"/>
            <w:tcBorders>
              <w:top w:val="single" w:sz="4" w:space="0" w:color="auto"/>
              <w:bottom w:val="single" w:sz="4" w:space="0" w:color="auto"/>
            </w:tcBorders>
            <w:shd w:val="clear" w:color="auto" w:fill="auto"/>
          </w:tcPr>
          <w:p w14:paraId="5CB54499" w14:textId="77777777" w:rsidR="00D60DF2" w:rsidRPr="00B96EB9" w:rsidRDefault="00D60DF2" w:rsidP="00B96EB9">
            <w:pPr>
              <w:spacing w:after="0"/>
              <w:rPr>
                <w:rFonts w:cs="Times New Roman"/>
                <w:i/>
                <w:iCs/>
                <w:sz w:val="18"/>
                <w:szCs w:val="18"/>
              </w:rPr>
            </w:pPr>
            <w:r w:rsidRPr="00B96EB9">
              <w:rPr>
                <w:rFonts w:cs="Times New Roman"/>
                <w:i/>
                <w:iCs/>
                <w:sz w:val="18"/>
                <w:szCs w:val="18"/>
              </w:rPr>
              <w:t>In vitro:</w:t>
            </w:r>
          </w:p>
          <w:p w14:paraId="31157BCC" w14:textId="77777777" w:rsidR="00D60DF2" w:rsidRPr="00B96EB9" w:rsidRDefault="00D60DF2" w:rsidP="00B96EB9">
            <w:pPr>
              <w:spacing w:after="0"/>
              <w:rPr>
                <w:rFonts w:cs="Times New Roman"/>
                <w:b/>
                <w:bCs/>
                <w:sz w:val="18"/>
                <w:szCs w:val="18"/>
              </w:rPr>
            </w:pPr>
            <w:r w:rsidRPr="00B96EB9">
              <w:rPr>
                <w:rFonts w:cs="Times New Roman"/>
                <w:b/>
                <w:bCs/>
                <w:sz w:val="18"/>
                <w:szCs w:val="18"/>
              </w:rPr>
              <w:t xml:space="preserve">Reduced: </w:t>
            </w:r>
          </w:p>
          <w:p w14:paraId="203B0F43" w14:textId="77777777" w:rsidR="00D60DF2" w:rsidRPr="00B96EB9" w:rsidRDefault="00D60DF2" w:rsidP="00B96EB9">
            <w:pPr>
              <w:spacing w:after="0"/>
              <w:rPr>
                <w:rFonts w:cs="Times New Roman"/>
                <w:sz w:val="18"/>
                <w:szCs w:val="18"/>
              </w:rPr>
            </w:pPr>
            <w:r w:rsidRPr="00B96EB9">
              <w:rPr>
                <w:rFonts w:cs="Times New Roman"/>
                <w:sz w:val="18"/>
                <w:szCs w:val="18"/>
              </w:rPr>
              <w:t xml:space="preserve">Mitochondrial ROS, </w:t>
            </w:r>
            <w:proofErr w:type="spellStart"/>
            <w:r w:rsidRPr="00B96EB9">
              <w:rPr>
                <w:rFonts w:cs="Times New Roman"/>
                <w:sz w:val="18"/>
                <w:szCs w:val="18"/>
              </w:rPr>
              <w:t>MnSOD</w:t>
            </w:r>
            <w:proofErr w:type="spellEnd"/>
            <w:r w:rsidRPr="00B96EB9">
              <w:rPr>
                <w:rFonts w:cs="Times New Roman"/>
                <w:sz w:val="18"/>
                <w:szCs w:val="18"/>
              </w:rPr>
              <w:t>, MDA and cell apoptosis in Aβ-treated HTT2 cells</w:t>
            </w:r>
          </w:p>
          <w:p w14:paraId="14C54221" w14:textId="77777777" w:rsidR="00D60DF2" w:rsidRPr="00B96EB9" w:rsidRDefault="00D60DF2" w:rsidP="00B96EB9">
            <w:pPr>
              <w:spacing w:after="0"/>
              <w:rPr>
                <w:rFonts w:cs="Times New Roman"/>
                <w:sz w:val="18"/>
                <w:szCs w:val="18"/>
              </w:rPr>
            </w:pPr>
          </w:p>
          <w:p w14:paraId="6E8695B9" w14:textId="77777777" w:rsidR="00D60DF2" w:rsidRPr="00B96EB9" w:rsidRDefault="00D60DF2" w:rsidP="00B96EB9">
            <w:pPr>
              <w:spacing w:after="0"/>
              <w:rPr>
                <w:rFonts w:cs="Times New Roman"/>
                <w:sz w:val="18"/>
                <w:szCs w:val="18"/>
              </w:rPr>
            </w:pPr>
          </w:p>
        </w:tc>
        <w:tc>
          <w:tcPr>
            <w:tcW w:w="189" w:type="pct"/>
            <w:tcBorders>
              <w:top w:val="single" w:sz="4" w:space="0" w:color="auto"/>
              <w:bottom w:val="single" w:sz="4" w:space="0" w:color="auto"/>
            </w:tcBorders>
            <w:shd w:val="clear" w:color="auto" w:fill="auto"/>
          </w:tcPr>
          <w:p w14:paraId="3C2ABAB7" w14:textId="16CE37E3" w:rsidR="00D60DF2" w:rsidRPr="00B96EB9" w:rsidRDefault="00D02D16" w:rsidP="00B96EB9">
            <w:pPr>
              <w:spacing w:after="0"/>
              <w:rPr>
                <w:rFonts w:cs="Times New Roman"/>
                <w:sz w:val="10"/>
                <w:szCs w:val="10"/>
                <w:u w:val="single"/>
              </w:rPr>
            </w:pPr>
            <w:sdt>
              <w:sdtPr>
                <w:rPr>
                  <w:rFonts w:cs="Times New Roman"/>
                  <w:color w:val="000000"/>
                  <w:sz w:val="12"/>
                  <w:szCs w:val="12"/>
                </w:rPr>
                <w:tag w:val="MENDELEY_CITATION_v3_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"/>
                <w:id w:val="112716920"/>
                <w:placeholder>
                  <w:docPart w:val="E90EC368883B4642BF4DD1E070B0BA60"/>
                </w:placeholder>
              </w:sdtPr>
              <w:sdtEndPr/>
              <w:sdtContent>
                <w:r w:rsidR="00B80AC5" w:rsidRPr="00B80AC5">
                  <w:rPr>
                    <w:rFonts w:cs="Times New Roman"/>
                    <w:color w:val="000000"/>
                    <w:sz w:val="12"/>
                    <w:szCs w:val="12"/>
                  </w:rPr>
                  <w:t>(Han et al., 2020)</w:t>
                </w:r>
              </w:sdtContent>
            </w:sdt>
          </w:p>
        </w:tc>
      </w:tr>
      <w:tr w:rsidR="00D60DF2" w:rsidRPr="00BA36FE" w14:paraId="3C789CDE" w14:textId="77777777" w:rsidTr="006A2E1A">
        <w:trPr>
          <w:trHeight w:val="567"/>
        </w:trPr>
        <w:tc>
          <w:tcPr>
            <w:tcW w:w="95" w:type="pct"/>
            <w:tcBorders>
              <w:top w:val="single" w:sz="4" w:space="0" w:color="auto"/>
              <w:bottom w:val="single" w:sz="4" w:space="0" w:color="auto"/>
            </w:tcBorders>
            <w:shd w:val="clear" w:color="auto" w:fill="auto"/>
          </w:tcPr>
          <w:p w14:paraId="01B79692" w14:textId="77777777" w:rsidR="00D60DF2" w:rsidRPr="00D66026" w:rsidRDefault="00D60DF2" w:rsidP="00B96EB9">
            <w:pPr>
              <w:spacing w:after="0"/>
              <w:jc w:val="center"/>
              <w:rPr>
                <w:sz w:val="14"/>
                <w:szCs w:val="14"/>
              </w:rPr>
            </w:pPr>
            <w:r w:rsidRPr="00D66026">
              <w:rPr>
                <w:sz w:val="14"/>
                <w:szCs w:val="14"/>
              </w:rPr>
              <w:t>5</w:t>
            </w:r>
          </w:p>
        </w:tc>
        <w:tc>
          <w:tcPr>
            <w:tcW w:w="386" w:type="pct"/>
            <w:tcBorders>
              <w:top w:val="single" w:sz="4" w:space="0" w:color="auto"/>
              <w:bottom w:val="single" w:sz="4" w:space="0" w:color="auto"/>
            </w:tcBorders>
            <w:shd w:val="clear" w:color="auto" w:fill="auto"/>
          </w:tcPr>
          <w:p w14:paraId="7B1801E1" w14:textId="77777777" w:rsidR="00D60DF2" w:rsidRPr="00BA36FE" w:rsidRDefault="00D60DF2" w:rsidP="00B96EB9">
            <w:pPr>
              <w:spacing w:after="0"/>
              <w:rPr>
                <w:sz w:val="18"/>
                <w:szCs w:val="18"/>
              </w:rPr>
            </w:pPr>
            <w:r w:rsidRPr="00BA36FE">
              <w:rPr>
                <w:sz w:val="18"/>
                <w:szCs w:val="18"/>
              </w:rPr>
              <w:t>PLGA-b-PEG-TPP</w:t>
            </w:r>
          </w:p>
        </w:tc>
        <w:tc>
          <w:tcPr>
            <w:tcW w:w="578" w:type="pct"/>
            <w:tcBorders>
              <w:top w:val="single" w:sz="4" w:space="0" w:color="auto"/>
              <w:bottom w:val="single" w:sz="4" w:space="0" w:color="auto"/>
            </w:tcBorders>
            <w:shd w:val="clear" w:color="auto" w:fill="auto"/>
          </w:tcPr>
          <w:p w14:paraId="630D0056" w14:textId="77777777" w:rsidR="00D60DF2" w:rsidRPr="00C61A5F" w:rsidRDefault="00D60DF2" w:rsidP="00B96EB9">
            <w:pPr>
              <w:spacing w:after="0"/>
              <w:rPr>
                <w:rFonts w:cstheme="minorHAnsi"/>
                <w:sz w:val="18"/>
                <w:szCs w:val="18"/>
              </w:rPr>
            </w:pPr>
            <w:r w:rsidRPr="00C61A5F">
              <w:rPr>
                <w:rFonts w:cstheme="minorHAnsi"/>
                <w:b/>
                <w:bCs/>
                <w:sz w:val="18"/>
                <w:szCs w:val="18"/>
              </w:rPr>
              <w:t>Hydrodynamic diameter (nm)</w:t>
            </w:r>
          </w:p>
          <w:p w14:paraId="04D2CDDE" w14:textId="77777777" w:rsidR="00D60DF2" w:rsidRPr="00C61A5F" w:rsidRDefault="00D60DF2" w:rsidP="00B96EB9">
            <w:pPr>
              <w:spacing w:after="0"/>
              <w:rPr>
                <w:rFonts w:cstheme="minorHAnsi"/>
                <w:sz w:val="18"/>
                <w:szCs w:val="18"/>
              </w:rPr>
            </w:pPr>
            <w:r w:rsidRPr="00C61A5F">
              <w:rPr>
                <w:rFonts w:cstheme="minorHAnsi"/>
                <w:b/>
                <w:bCs/>
                <w:sz w:val="18"/>
                <w:szCs w:val="18"/>
              </w:rPr>
              <w:t>·</w:t>
            </w:r>
            <w:r w:rsidRPr="00C61A5F">
              <w:rPr>
                <w:rFonts w:cstheme="minorHAnsi"/>
                <w:sz w:val="18"/>
                <w:szCs w:val="18"/>
              </w:rPr>
              <w:t xml:space="preserve"> 50-70 </w:t>
            </w:r>
          </w:p>
          <w:p w14:paraId="26308355" w14:textId="77777777" w:rsidR="00D60DF2" w:rsidRPr="00C61A5F" w:rsidRDefault="00D60DF2" w:rsidP="00B96EB9">
            <w:pPr>
              <w:spacing w:after="0"/>
              <w:rPr>
                <w:rFonts w:cstheme="minorHAnsi"/>
                <w:b/>
                <w:bCs/>
                <w:sz w:val="18"/>
                <w:szCs w:val="18"/>
              </w:rPr>
            </w:pPr>
            <w:r w:rsidRPr="00C61A5F">
              <w:rPr>
                <w:rFonts w:cstheme="minorHAnsi"/>
                <w:b/>
                <w:bCs/>
                <w:sz w:val="18"/>
                <w:szCs w:val="18"/>
              </w:rPr>
              <w:t>ZP (mV)</w:t>
            </w:r>
          </w:p>
          <w:p w14:paraId="2E2B2ADF" w14:textId="77777777" w:rsidR="00D60DF2" w:rsidRPr="00C61A5F" w:rsidRDefault="00D60DF2" w:rsidP="00B96EB9">
            <w:pPr>
              <w:spacing w:after="0"/>
              <w:rPr>
                <w:rFonts w:cstheme="minorHAnsi"/>
                <w:sz w:val="18"/>
                <w:szCs w:val="18"/>
              </w:rPr>
            </w:pPr>
            <w:r w:rsidRPr="00C61A5F">
              <w:rPr>
                <w:rFonts w:cstheme="minorHAnsi"/>
                <w:b/>
                <w:bCs/>
                <w:sz w:val="18"/>
                <w:szCs w:val="18"/>
              </w:rPr>
              <w:t>·</w:t>
            </w:r>
            <w:r w:rsidRPr="00C61A5F">
              <w:rPr>
                <w:rFonts w:cstheme="minorHAnsi"/>
                <w:sz w:val="18"/>
                <w:szCs w:val="18"/>
              </w:rPr>
              <w:t xml:space="preserve">+20-29 </w:t>
            </w:r>
          </w:p>
        </w:tc>
        <w:tc>
          <w:tcPr>
            <w:tcW w:w="384" w:type="pct"/>
            <w:tcBorders>
              <w:top w:val="single" w:sz="4" w:space="0" w:color="auto"/>
              <w:bottom w:val="single" w:sz="4" w:space="0" w:color="auto"/>
            </w:tcBorders>
            <w:shd w:val="clear" w:color="auto" w:fill="auto"/>
          </w:tcPr>
          <w:p w14:paraId="4918826E" w14:textId="77777777" w:rsidR="00D60DF2" w:rsidRPr="00677228" w:rsidRDefault="00D60DF2" w:rsidP="00B96EB9">
            <w:pPr>
              <w:spacing w:after="0"/>
              <w:rPr>
                <w:rFonts w:cstheme="minorHAnsi"/>
                <w:b/>
                <w:bCs/>
                <w:sz w:val="18"/>
                <w:szCs w:val="18"/>
                <w:u w:val="single"/>
              </w:rPr>
            </w:pPr>
            <w:r w:rsidRPr="00BA36FE">
              <w:rPr>
                <w:sz w:val="18"/>
                <w:szCs w:val="18"/>
              </w:rPr>
              <w:t>ARVs/</w:t>
            </w:r>
            <w:proofErr w:type="spellStart"/>
            <w:r w:rsidRPr="00BA36FE">
              <w:rPr>
                <w:sz w:val="18"/>
                <w:szCs w:val="18"/>
              </w:rPr>
              <w:t>cART</w:t>
            </w:r>
            <w:proofErr w:type="spellEnd"/>
          </w:p>
        </w:tc>
        <w:tc>
          <w:tcPr>
            <w:tcW w:w="384" w:type="pct"/>
            <w:tcBorders>
              <w:top w:val="single" w:sz="4" w:space="0" w:color="auto"/>
              <w:bottom w:val="single" w:sz="4" w:space="0" w:color="auto"/>
            </w:tcBorders>
            <w:shd w:val="clear" w:color="auto" w:fill="auto"/>
          </w:tcPr>
          <w:p w14:paraId="4C50927F" w14:textId="77777777" w:rsidR="00D60DF2" w:rsidRPr="00BB4C43" w:rsidRDefault="00D60DF2" w:rsidP="00B96EB9">
            <w:pPr>
              <w:spacing w:after="0"/>
              <w:rPr>
                <w:sz w:val="18"/>
                <w:szCs w:val="18"/>
                <w:vertAlign w:val="superscript"/>
              </w:rPr>
            </w:pPr>
            <w:r>
              <w:rPr>
                <w:rFonts w:cstheme="minorHAnsi"/>
                <w:b/>
                <w:bCs/>
                <w:sz w:val="18"/>
                <w:szCs w:val="18"/>
              </w:rPr>
              <w:t>·</w:t>
            </w:r>
            <w:r w:rsidRPr="00BA36FE">
              <w:rPr>
                <w:sz w:val="18"/>
                <w:szCs w:val="18"/>
              </w:rPr>
              <w:t>TPP</w:t>
            </w:r>
            <w:r>
              <w:rPr>
                <w:sz w:val="18"/>
                <w:szCs w:val="18"/>
                <w:vertAlign w:val="superscript"/>
              </w:rPr>
              <w:t>+</w:t>
            </w:r>
          </w:p>
          <w:p w14:paraId="4A10F87D" w14:textId="77777777" w:rsidR="00D60DF2" w:rsidRPr="00BA36FE" w:rsidRDefault="00D60DF2" w:rsidP="00B96EB9">
            <w:pPr>
              <w:spacing w:after="0"/>
              <w:rPr>
                <w:sz w:val="18"/>
                <w:szCs w:val="18"/>
              </w:rPr>
            </w:pPr>
            <w:r>
              <w:rPr>
                <w:rFonts w:cstheme="minorHAnsi"/>
                <w:b/>
                <w:bCs/>
                <w:sz w:val="18"/>
                <w:szCs w:val="18"/>
              </w:rPr>
              <w:t>·</w:t>
            </w:r>
            <w:r>
              <w:rPr>
                <w:sz w:val="18"/>
                <w:szCs w:val="18"/>
              </w:rPr>
              <w:t>NHS-amino coupling reaction</w:t>
            </w:r>
          </w:p>
        </w:tc>
        <w:tc>
          <w:tcPr>
            <w:tcW w:w="433" w:type="pct"/>
            <w:tcBorders>
              <w:top w:val="single" w:sz="4" w:space="0" w:color="auto"/>
              <w:bottom w:val="single" w:sz="4" w:space="0" w:color="auto"/>
            </w:tcBorders>
            <w:shd w:val="clear" w:color="auto" w:fill="auto"/>
          </w:tcPr>
          <w:p w14:paraId="0819B1E6" w14:textId="77777777" w:rsidR="00D60DF2" w:rsidRPr="00BA36FE" w:rsidRDefault="00D60DF2" w:rsidP="00B96EB9">
            <w:pPr>
              <w:spacing w:after="0"/>
              <w:rPr>
                <w:sz w:val="18"/>
                <w:szCs w:val="18"/>
              </w:rPr>
            </w:pPr>
            <w:r>
              <w:rPr>
                <w:sz w:val="18"/>
                <w:szCs w:val="18"/>
              </w:rPr>
              <w:t>Not stated</w:t>
            </w:r>
          </w:p>
        </w:tc>
        <w:tc>
          <w:tcPr>
            <w:tcW w:w="336" w:type="pct"/>
            <w:tcBorders>
              <w:top w:val="single" w:sz="4" w:space="0" w:color="auto"/>
              <w:bottom w:val="single" w:sz="4" w:space="0" w:color="auto"/>
            </w:tcBorders>
            <w:shd w:val="clear" w:color="auto" w:fill="auto"/>
          </w:tcPr>
          <w:p w14:paraId="5CCA79E7" w14:textId="77777777" w:rsidR="00D60DF2" w:rsidRDefault="00D60DF2" w:rsidP="00B96EB9">
            <w:pPr>
              <w:spacing w:after="0"/>
              <w:jc w:val="center"/>
              <w:rPr>
                <w:sz w:val="18"/>
                <w:szCs w:val="18"/>
              </w:rPr>
            </w:pPr>
            <w:r w:rsidRPr="00BA36FE">
              <w:rPr>
                <w:sz w:val="18"/>
                <w:szCs w:val="18"/>
              </w:rPr>
              <w:t xml:space="preserve">HIV-associated neurocognitive disorders </w:t>
            </w:r>
          </w:p>
        </w:tc>
        <w:tc>
          <w:tcPr>
            <w:tcW w:w="433" w:type="pct"/>
            <w:tcBorders>
              <w:top w:val="single" w:sz="4" w:space="0" w:color="auto"/>
              <w:bottom w:val="single" w:sz="4" w:space="0" w:color="auto"/>
            </w:tcBorders>
            <w:shd w:val="clear" w:color="auto" w:fill="auto"/>
          </w:tcPr>
          <w:p w14:paraId="5EB37958" w14:textId="77777777" w:rsidR="00D60DF2" w:rsidRPr="00570A29" w:rsidRDefault="00D60DF2" w:rsidP="00B96EB9">
            <w:pPr>
              <w:spacing w:after="0"/>
              <w:rPr>
                <w:sz w:val="18"/>
                <w:szCs w:val="18"/>
              </w:rPr>
            </w:pPr>
            <w:r w:rsidRPr="00570A29">
              <w:rPr>
                <w:i/>
                <w:iCs/>
                <w:sz w:val="18"/>
                <w:szCs w:val="18"/>
              </w:rPr>
              <w:t xml:space="preserve">In vivo: </w:t>
            </w:r>
          </w:p>
          <w:p w14:paraId="26430A6C" w14:textId="77777777" w:rsidR="00D60DF2" w:rsidRPr="00570A29" w:rsidRDefault="00D60DF2" w:rsidP="00B96EB9">
            <w:pPr>
              <w:spacing w:after="0"/>
              <w:rPr>
                <w:sz w:val="18"/>
                <w:szCs w:val="18"/>
              </w:rPr>
            </w:pPr>
            <w:proofErr w:type="spellStart"/>
            <w:r w:rsidRPr="00570A29">
              <w:rPr>
                <w:sz w:val="18"/>
                <w:szCs w:val="18"/>
              </w:rPr>
              <w:t>EcoHIV</w:t>
            </w:r>
            <w:proofErr w:type="spellEnd"/>
            <w:r w:rsidRPr="00570A29">
              <w:rPr>
                <w:sz w:val="18"/>
                <w:szCs w:val="18"/>
              </w:rPr>
              <w:t xml:space="preserve"> and Meth infected </w:t>
            </w:r>
            <w:proofErr w:type="spellStart"/>
            <w:r w:rsidRPr="00570A29">
              <w:rPr>
                <w:sz w:val="18"/>
                <w:szCs w:val="18"/>
              </w:rPr>
              <w:t>Balb</w:t>
            </w:r>
            <w:proofErr w:type="spellEnd"/>
            <w:r w:rsidRPr="00570A29">
              <w:rPr>
                <w:sz w:val="18"/>
                <w:szCs w:val="18"/>
              </w:rPr>
              <w:t xml:space="preserve">/c albino female mice and C57BL/6 male mice </w:t>
            </w:r>
          </w:p>
          <w:p w14:paraId="74F3A8D3" w14:textId="77777777" w:rsidR="00D60DF2" w:rsidRPr="00570A29" w:rsidRDefault="00D60DF2" w:rsidP="00B96EB9">
            <w:pPr>
              <w:spacing w:after="0"/>
              <w:rPr>
                <w:sz w:val="18"/>
                <w:szCs w:val="18"/>
              </w:rPr>
            </w:pPr>
            <w:r w:rsidRPr="00570A29">
              <w:rPr>
                <w:rFonts w:cstheme="minorHAnsi"/>
                <w:sz w:val="18"/>
                <w:szCs w:val="18"/>
              </w:rPr>
              <w:t>·</w:t>
            </w:r>
            <w:r w:rsidRPr="00570A29">
              <w:rPr>
                <w:sz w:val="18"/>
                <w:szCs w:val="18"/>
              </w:rPr>
              <w:t xml:space="preserve">5 mg/kg </w:t>
            </w:r>
            <w:proofErr w:type="spellStart"/>
            <w:r w:rsidRPr="00570A29">
              <w:rPr>
                <w:sz w:val="18"/>
                <w:szCs w:val="18"/>
              </w:rPr>
              <w:t>i.v.</w:t>
            </w:r>
            <w:proofErr w:type="spellEnd"/>
            <w:r w:rsidRPr="00570A29">
              <w:rPr>
                <w:sz w:val="18"/>
                <w:szCs w:val="18"/>
              </w:rPr>
              <w:t xml:space="preserve"> twice weekly for 2 weeks</w:t>
            </w:r>
          </w:p>
        </w:tc>
        <w:tc>
          <w:tcPr>
            <w:tcW w:w="577" w:type="pct"/>
            <w:tcBorders>
              <w:top w:val="single" w:sz="4" w:space="0" w:color="auto"/>
              <w:bottom w:val="single" w:sz="4" w:space="0" w:color="auto"/>
            </w:tcBorders>
            <w:shd w:val="clear" w:color="auto" w:fill="auto"/>
          </w:tcPr>
          <w:p w14:paraId="42A08D74" w14:textId="77777777" w:rsidR="00D60DF2" w:rsidRPr="00570A29" w:rsidRDefault="00D60DF2" w:rsidP="00B96EB9">
            <w:pPr>
              <w:spacing w:after="0"/>
              <w:rPr>
                <w:i/>
                <w:iCs/>
                <w:sz w:val="18"/>
                <w:szCs w:val="18"/>
              </w:rPr>
            </w:pPr>
            <w:r w:rsidRPr="00570A29">
              <w:rPr>
                <w:i/>
                <w:iCs/>
                <w:sz w:val="18"/>
                <w:szCs w:val="18"/>
              </w:rPr>
              <w:t xml:space="preserve">In vitro: </w:t>
            </w:r>
          </w:p>
          <w:p w14:paraId="245F7D13" w14:textId="77777777" w:rsidR="00D60DF2" w:rsidRPr="00570A29" w:rsidRDefault="00D60DF2" w:rsidP="00B96EB9">
            <w:pPr>
              <w:spacing w:after="0"/>
              <w:rPr>
                <w:sz w:val="18"/>
                <w:szCs w:val="18"/>
              </w:rPr>
            </w:pPr>
            <w:r w:rsidRPr="00570A29">
              <w:rPr>
                <w:rFonts w:cstheme="minorHAnsi"/>
                <w:b/>
                <w:bCs/>
                <w:sz w:val="18"/>
                <w:szCs w:val="18"/>
              </w:rPr>
              <w:t>·</w:t>
            </w:r>
            <w:r w:rsidRPr="00570A29">
              <w:rPr>
                <w:sz w:val="18"/>
                <w:szCs w:val="18"/>
              </w:rPr>
              <w:t xml:space="preserve">HMC3, CRL-3304, and </w:t>
            </w:r>
            <w:proofErr w:type="spellStart"/>
            <w:r w:rsidRPr="00570A29">
              <w:rPr>
                <w:sz w:val="18"/>
                <w:szCs w:val="18"/>
              </w:rPr>
              <w:t>nHA</w:t>
            </w:r>
            <w:proofErr w:type="spellEnd"/>
            <w:r w:rsidRPr="00570A29">
              <w:rPr>
                <w:sz w:val="18"/>
                <w:szCs w:val="18"/>
              </w:rPr>
              <w:t xml:space="preserve"> cells and isolated astrocytes and neuronal cells</w:t>
            </w:r>
          </w:p>
          <w:p w14:paraId="7E4E04E2" w14:textId="77777777" w:rsidR="00D60DF2" w:rsidRPr="00570A29" w:rsidRDefault="00D60DF2" w:rsidP="00B96EB9">
            <w:pPr>
              <w:spacing w:after="0"/>
              <w:rPr>
                <w:sz w:val="18"/>
                <w:szCs w:val="18"/>
              </w:rPr>
            </w:pPr>
            <w:r w:rsidRPr="00570A29">
              <w:rPr>
                <w:rFonts w:cstheme="minorHAnsi"/>
                <w:b/>
                <w:bCs/>
                <w:sz w:val="18"/>
                <w:szCs w:val="18"/>
              </w:rPr>
              <w:t>·</w:t>
            </w:r>
            <w:r w:rsidRPr="00570A29">
              <w:rPr>
                <w:rFonts w:cstheme="minorHAnsi"/>
                <w:sz w:val="18"/>
                <w:szCs w:val="18"/>
              </w:rPr>
              <w:t>1 µM for 24 h</w:t>
            </w:r>
          </w:p>
        </w:tc>
        <w:tc>
          <w:tcPr>
            <w:tcW w:w="626" w:type="pct"/>
            <w:tcBorders>
              <w:top w:val="single" w:sz="4" w:space="0" w:color="auto"/>
              <w:bottom w:val="single" w:sz="4" w:space="0" w:color="auto"/>
            </w:tcBorders>
            <w:shd w:val="clear" w:color="auto" w:fill="auto"/>
          </w:tcPr>
          <w:p w14:paraId="121E6125" w14:textId="77777777" w:rsidR="00D60DF2" w:rsidRDefault="00D60DF2" w:rsidP="00B96EB9">
            <w:pPr>
              <w:spacing w:after="0"/>
              <w:rPr>
                <w:b/>
                <w:bCs/>
                <w:sz w:val="18"/>
                <w:szCs w:val="18"/>
              </w:rPr>
            </w:pPr>
            <w:r w:rsidRPr="00944D79">
              <w:rPr>
                <w:b/>
                <w:bCs/>
                <w:sz w:val="18"/>
                <w:szCs w:val="18"/>
              </w:rPr>
              <w:t>Re</w:t>
            </w:r>
            <w:r>
              <w:rPr>
                <w:b/>
                <w:bCs/>
                <w:sz w:val="18"/>
                <w:szCs w:val="18"/>
              </w:rPr>
              <w:t xml:space="preserve">scued: </w:t>
            </w:r>
          </w:p>
          <w:p w14:paraId="3281727A" w14:textId="77777777" w:rsidR="00D60DF2" w:rsidRDefault="00D60DF2" w:rsidP="00B96EB9">
            <w:pPr>
              <w:spacing w:after="0"/>
              <w:rPr>
                <w:sz w:val="18"/>
                <w:szCs w:val="18"/>
              </w:rPr>
            </w:pPr>
            <w:r w:rsidRPr="009C00C8">
              <w:rPr>
                <w:rFonts w:cstheme="minorHAnsi"/>
                <w:sz w:val="18"/>
                <w:szCs w:val="18"/>
              </w:rPr>
              <w:t>M</w:t>
            </w:r>
            <w:r w:rsidRPr="009C00C8">
              <w:rPr>
                <w:sz w:val="18"/>
                <w:szCs w:val="18"/>
              </w:rPr>
              <w:t xml:space="preserve">itochondrial ROS </w:t>
            </w:r>
            <w:r>
              <w:rPr>
                <w:sz w:val="18"/>
                <w:szCs w:val="18"/>
              </w:rPr>
              <w:t>in</w:t>
            </w:r>
            <w:r w:rsidRPr="00BA36FE">
              <w:rPr>
                <w:sz w:val="18"/>
                <w:szCs w:val="18"/>
              </w:rPr>
              <w:t xml:space="preserve"> </w:t>
            </w:r>
            <w:proofErr w:type="spellStart"/>
            <w:r w:rsidRPr="00BA36FE">
              <w:rPr>
                <w:sz w:val="18"/>
                <w:szCs w:val="18"/>
              </w:rPr>
              <w:t>HIV+Meth</w:t>
            </w:r>
            <w:proofErr w:type="spellEnd"/>
            <w:r w:rsidRPr="00BA36FE">
              <w:rPr>
                <w:sz w:val="18"/>
                <w:szCs w:val="18"/>
              </w:rPr>
              <w:t xml:space="preserve"> induced microglia cells </w:t>
            </w:r>
          </w:p>
          <w:p w14:paraId="2B118857" w14:textId="77777777" w:rsidR="00D60DF2" w:rsidRDefault="00D60DF2" w:rsidP="00B96EB9">
            <w:pPr>
              <w:spacing w:after="0"/>
              <w:rPr>
                <w:b/>
                <w:bCs/>
                <w:sz w:val="18"/>
                <w:szCs w:val="18"/>
              </w:rPr>
            </w:pPr>
            <w:r>
              <w:rPr>
                <w:b/>
                <w:bCs/>
                <w:sz w:val="18"/>
                <w:szCs w:val="18"/>
              </w:rPr>
              <w:t xml:space="preserve">Improved: </w:t>
            </w:r>
          </w:p>
          <w:p w14:paraId="5AA83929" w14:textId="77777777" w:rsidR="00D60DF2" w:rsidRDefault="00D60DF2" w:rsidP="00B96EB9">
            <w:pPr>
              <w:spacing w:after="0"/>
              <w:rPr>
                <w:sz w:val="18"/>
                <w:szCs w:val="18"/>
              </w:rPr>
            </w:pPr>
            <w:r w:rsidRPr="00BA36FE">
              <w:rPr>
                <w:sz w:val="18"/>
                <w:szCs w:val="18"/>
              </w:rPr>
              <w:t>ATP production</w:t>
            </w:r>
          </w:p>
        </w:tc>
        <w:tc>
          <w:tcPr>
            <w:tcW w:w="579" w:type="pct"/>
            <w:gridSpan w:val="3"/>
            <w:tcBorders>
              <w:top w:val="single" w:sz="4" w:space="0" w:color="auto"/>
              <w:bottom w:val="single" w:sz="4" w:space="0" w:color="auto"/>
            </w:tcBorders>
            <w:shd w:val="clear" w:color="auto" w:fill="auto"/>
          </w:tcPr>
          <w:p w14:paraId="02A5C5A5" w14:textId="77777777" w:rsidR="00D60DF2" w:rsidRDefault="00D60DF2" w:rsidP="00B96EB9">
            <w:pPr>
              <w:spacing w:after="0"/>
              <w:rPr>
                <w:b/>
                <w:bCs/>
                <w:sz w:val="18"/>
                <w:szCs w:val="18"/>
              </w:rPr>
            </w:pPr>
            <w:r>
              <w:rPr>
                <w:b/>
                <w:bCs/>
                <w:sz w:val="18"/>
                <w:szCs w:val="18"/>
              </w:rPr>
              <w:t xml:space="preserve">Reduced: </w:t>
            </w:r>
          </w:p>
          <w:p w14:paraId="2C9C0610" w14:textId="77777777" w:rsidR="00D60DF2" w:rsidRPr="009C00C8" w:rsidRDefault="00D60DF2" w:rsidP="00B96EB9">
            <w:pPr>
              <w:spacing w:after="0"/>
              <w:rPr>
                <w:sz w:val="18"/>
                <w:szCs w:val="18"/>
              </w:rPr>
            </w:pPr>
            <w:r w:rsidRPr="00A03032">
              <w:rPr>
                <w:rFonts w:cstheme="minorHAnsi"/>
                <w:b/>
                <w:bCs/>
                <w:sz w:val="18"/>
                <w:szCs w:val="18"/>
              </w:rPr>
              <w:t>·</w:t>
            </w:r>
            <w:r w:rsidRPr="0041315B">
              <w:rPr>
                <w:sz w:val="18"/>
                <w:szCs w:val="18"/>
              </w:rPr>
              <w:t>O</w:t>
            </w:r>
            <w:r w:rsidRPr="0041315B">
              <w:rPr>
                <w:sz w:val="18"/>
                <w:szCs w:val="18"/>
                <w:vertAlign w:val="subscript"/>
              </w:rPr>
              <w:t>2</w:t>
            </w:r>
            <w:r w:rsidRPr="0041315B">
              <w:rPr>
                <w:sz w:val="18"/>
                <w:szCs w:val="18"/>
                <w:vertAlign w:val="superscript"/>
              </w:rPr>
              <w:t>-</w:t>
            </w:r>
            <w:r w:rsidRPr="0041315B">
              <w:rPr>
                <w:sz w:val="18"/>
                <w:szCs w:val="18"/>
              </w:rPr>
              <w:t xml:space="preserve"> </w:t>
            </w:r>
            <w:r w:rsidRPr="009C00C8">
              <w:rPr>
                <w:sz w:val="18"/>
                <w:szCs w:val="18"/>
              </w:rPr>
              <w:t xml:space="preserve">levels </w:t>
            </w:r>
          </w:p>
          <w:p w14:paraId="78A1535A" w14:textId="77777777" w:rsidR="00D60DF2" w:rsidRDefault="00D60DF2" w:rsidP="00B96EB9">
            <w:pPr>
              <w:spacing w:after="0"/>
              <w:rPr>
                <w:sz w:val="18"/>
                <w:szCs w:val="18"/>
              </w:rPr>
            </w:pPr>
            <w:r w:rsidRPr="009C00C8">
              <w:rPr>
                <w:rFonts w:cstheme="minorHAnsi"/>
                <w:b/>
                <w:bCs/>
                <w:sz w:val="18"/>
                <w:szCs w:val="18"/>
              </w:rPr>
              <w:t>·</w:t>
            </w:r>
            <w:r w:rsidRPr="009C00C8">
              <w:rPr>
                <w:sz w:val="18"/>
                <w:szCs w:val="18"/>
              </w:rPr>
              <w:t xml:space="preserve">Oxidative stress </w:t>
            </w:r>
            <w:r>
              <w:rPr>
                <w:sz w:val="18"/>
                <w:szCs w:val="18"/>
              </w:rPr>
              <w:t>(</w:t>
            </w:r>
            <w:r w:rsidRPr="00BA36FE">
              <w:rPr>
                <w:sz w:val="18"/>
                <w:szCs w:val="18"/>
              </w:rPr>
              <w:t xml:space="preserve">measured </w:t>
            </w:r>
            <w:r>
              <w:rPr>
                <w:sz w:val="18"/>
                <w:szCs w:val="18"/>
              </w:rPr>
              <w:t>by the</w:t>
            </w:r>
            <w:r w:rsidRPr="00BA36FE">
              <w:rPr>
                <w:sz w:val="18"/>
                <w:szCs w:val="18"/>
              </w:rPr>
              <w:t xml:space="preserve"> mRNA levels of the ROS markers GCLC, GCLM, and GPX7</w:t>
            </w:r>
            <w:r>
              <w:rPr>
                <w:sz w:val="18"/>
                <w:szCs w:val="18"/>
              </w:rPr>
              <w:t xml:space="preserve">) in </w:t>
            </w:r>
            <w:proofErr w:type="spellStart"/>
            <w:r>
              <w:rPr>
                <w:sz w:val="18"/>
                <w:szCs w:val="18"/>
              </w:rPr>
              <w:t>HIV+Meth</w:t>
            </w:r>
            <w:proofErr w:type="spellEnd"/>
            <w:r>
              <w:rPr>
                <w:sz w:val="18"/>
                <w:szCs w:val="18"/>
              </w:rPr>
              <w:t xml:space="preserve"> induced cells</w:t>
            </w:r>
          </w:p>
          <w:p w14:paraId="600795BC" w14:textId="77777777" w:rsidR="00D60DF2" w:rsidRDefault="00D60DF2" w:rsidP="00B96EB9">
            <w:pPr>
              <w:spacing w:after="0"/>
              <w:rPr>
                <w:b/>
                <w:bCs/>
                <w:sz w:val="18"/>
                <w:szCs w:val="18"/>
              </w:rPr>
            </w:pPr>
            <w:r w:rsidRPr="00A03032">
              <w:rPr>
                <w:rFonts w:cstheme="minorHAnsi"/>
                <w:b/>
                <w:bCs/>
                <w:sz w:val="18"/>
                <w:szCs w:val="18"/>
              </w:rPr>
              <w:t>·</w:t>
            </w:r>
            <w:r w:rsidRPr="009C00C8">
              <w:rPr>
                <w:sz w:val="18"/>
                <w:szCs w:val="18"/>
              </w:rPr>
              <w:t xml:space="preserve">ROS levels </w:t>
            </w:r>
            <w:r w:rsidRPr="00BA36FE">
              <w:rPr>
                <w:sz w:val="18"/>
                <w:szCs w:val="18"/>
              </w:rPr>
              <w:t xml:space="preserve">in the mice </w:t>
            </w:r>
          </w:p>
        </w:tc>
        <w:tc>
          <w:tcPr>
            <w:tcW w:w="189" w:type="pct"/>
            <w:tcBorders>
              <w:top w:val="single" w:sz="4" w:space="0" w:color="auto"/>
              <w:bottom w:val="single" w:sz="4" w:space="0" w:color="auto"/>
            </w:tcBorders>
            <w:shd w:val="clear" w:color="auto" w:fill="auto"/>
          </w:tcPr>
          <w:p w14:paraId="1E0838D2" w14:textId="2960B234" w:rsidR="00D60DF2" w:rsidRPr="003531F8" w:rsidRDefault="00D02D16" w:rsidP="00B96EB9">
            <w:pPr>
              <w:spacing w:after="0"/>
              <w:rPr>
                <w:sz w:val="10"/>
                <w:szCs w:val="10"/>
              </w:rPr>
            </w:pPr>
            <w:sdt>
              <w:sdtPr>
                <w:rPr>
                  <w:color w:val="000000"/>
                  <w:sz w:val="12"/>
                  <w:szCs w:val="12"/>
                </w:rPr>
                <w:tag w:val="MENDELEY_CITATION_v3_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"/>
                <w:id w:val="1134908887"/>
                <w:placeholder>
                  <w:docPart w:val="36A1AFB8D2994FD1A36FC5D832444A2A"/>
                </w:placeholder>
              </w:sdtPr>
              <w:sdtEndPr/>
              <w:sdtContent>
                <w:r w:rsidR="00B80AC5" w:rsidRPr="00B80AC5">
                  <w:rPr>
                    <w:color w:val="000000"/>
                    <w:sz w:val="12"/>
                    <w:szCs w:val="12"/>
                  </w:rPr>
                  <w:t>(</w:t>
                </w:r>
                <w:proofErr w:type="spellStart"/>
                <w:r w:rsidR="00B80AC5" w:rsidRPr="00B80AC5">
                  <w:rPr>
                    <w:color w:val="000000"/>
                    <w:sz w:val="12"/>
                    <w:szCs w:val="12"/>
                  </w:rPr>
                  <w:t>Surnar</w:t>
                </w:r>
                <w:proofErr w:type="spellEnd"/>
                <w:r w:rsidR="00B80AC5" w:rsidRPr="00B80AC5">
                  <w:rPr>
                    <w:color w:val="000000"/>
                    <w:sz w:val="12"/>
                    <w:szCs w:val="12"/>
                  </w:rPr>
                  <w:t xml:space="preserve"> et al., 2021)</w:t>
                </w:r>
              </w:sdtContent>
            </w:sdt>
          </w:p>
        </w:tc>
      </w:tr>
      <w:tr w:rsidR="00D60DF2" w:rsidRPr="00BA36FE" w14:paraId="2A011A90" w14:textId="77777777" w:rsidTr="006A2E1A">
        <w:trPr>
          <w:trHeight w:val="2087"/>
        </w:trPr>
        <w:tc>
          <w:tcPr>
            <w:tcW w:w="95" w:type="pct"/>
            <w:tcBorders>
              <w:top w:val="single" w:sz="4" w:space="0" w:color="auto"/>
              <w:bottom w:val="single" w:sz="4" w:space="0" w:color="auto"/>
            </w:tcBorders>
            <w:shd w:val="clear" w:color="auto" w:fill="auto"/>
          </w:tcPr>
          <w:p w14:paraId="7A26BC8C" w14:textId="77777777" w:rsidR="00D60DF2" w:rsidRPr="00D66026" w:rsidRDefault="00D60DF2" w:rsidP="00152A21">
            <w:pPr>
              <w:spacing w:before="0" w:after="0"/>
              <w:jc w:val="center"/>
              <w:rPr>
                <w:sz w:val="14"/>
                <w:szCs w:val="14"/>
              </w:rPr>
            </w:pPr>
            <w:r w:rsidRPr="00D66026">
              <w:rPr>
                <w:sz w:val="14"/>
                <w:szCs w:val="14"/>
              </w:rPr>
              <w:lastRenderedPageBreak/>
              <w:t>6</w:t>
            </w:r>
          </w:p>
        </w:tc>
        <w:tc>
          <w:tcPr>
            <w:tcW w:w="386" w:type="pct"/>
            <w:tcBorders>
              <w:top w:val="single" w:sz="4" w:space="0" w:color="auto"/>
              <w:bottom w:val="single" w:sz="4" w:space="0" w:color="auto"/>
            </w:tcBorders>
            <w:shd w:val="clear" w:color="auto" w:fill="auto"/>
            <w:hideMark/>
          </w:tcPr>
          <w:p w14:paraId="3B1C4723" w14:textId="77777777" w:rsidR="00D60DF2" w:rsidRPr="00BA36FE" w:rsidRDefault="00D60DF2" w:rsidP="00152A21">
            <w:pPr>
              <w:spacing w:before="0" w:after="0"/>
              <w:rPr>
                <w:sz w:val="18"/>
                <w:szCs w:val="18"/>
              </w:rPr>
            </w:pPr>
            <w:r>
              <w:rPr>
                <w:sz w:val="18"/>
                <w:szCs w:val="18"/>
              </w:rPr>
              <w:t>AuNPs</w:t>
            </w:r>
            <w:r w:rsidRPr="00BA36FE">
              <w:rPr>
                <w:sz w:val="18"/>
                <w:szCs w:val="18"/>
              </w:rPr>
              <w:t xml:space="preserve"> (</w:t>
            </w:r>
            <w:proofErr w:type="spellStart"/>
            <w:r w:rsidRPr="00BA36FE">
              <w:rPr>
                <w:sz w:val="18"/>
                <w:szCs w:val="18"/>
              </w:rPr>
              <w:t>PEG-AuNPs@Hyp</w:t>
            </w:r>
            <w:proofErr w:type="spellEnd"/>
            <w:r w:rsidRPr="00BA36FE">
              <w:rPr>
                <w:sz w:val="18"/>
                <w:szCs w:val="18"/>
              </w:rPr>
              <w:t>)</w:t>
            </w:r>
          </w:p>
        </w:tc>
        <w:tc>
          <w:tcPr>
            <w:tcW w:w="578" w:type="pct"/>
            <w:tcBorders>
              <w:top w:val="single" w:sz="4" w:space="0" w:color="auto"/>
              <w:bottom w:val="single" w:sz="4" w:space="0" w:color="auto"/>
            </w:tcBorders>
            <w:shd w:val="clear" w:color="auto" w:fill="auto"/>
          </w:tcPr>
          <w:p w14:paraId="46E1E25B" w14:textId="77777777" w:rsidR="00D60DF2" w:rsidRPr="00C61A5F" w:rsidRDefault="00D60DF2" w:rsidP="00152A21">
            <w:pPr>
              <w:spacing w:before="0" w:after="0"/>
              <w:rPr>
                <w:rFonts w:cstheme="minorHAnsi"/>
                <w:b/>
                <w:bCs/>
                <w:sz w:val="18"/>
                <w:szCs w:val="18"/>
              </w:rPr>
            </w:pPr>
            <w:r w:rsidRPr="00C61A5F">
              <w:rPr>
                <w:rFonts w:cstheme="minorHAnsi"/>
                <w:b/>
                <w:bCs/>
                <w:sz w:val="18"/>
                <w:szCs w:val="18"/>
              </w:rPr>
              <w:t>Hydrodynamic diameter (nm)</w:t>
            </w:r>
          </w:p>
          <w:p w14:paraId="62B59253"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r w:rsidRPr="00C61A5F">
              <w:rPr>
                <w:rFonts w:cstheme="minorHAnsi"/>
                <w:sz w:val="18"/>
                <w:szCs w:val="18"/>
              </w:rPr>
              <w:t xml:space="preserve">AuNPs: ~30±0.2 </w:t>
            </w:r>
          </w:p>
          <w:p w14:paraId="6ABB6F1D"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proofErr w:type="spellStart"/>
            <w:r w:rsidRPr="00C61A5F">
              <w:rPr>
                <w:rFonts w:cstheme="minorHAnsi"/>
                <w:sz w:val="18"/>
                <w:szCs w:val="18"/>
              </w:rPr>
              <w:t>PEG-AuNPs@Hyp</w:t>
            </w:r>
            <w:proofErr w:type="spellEnd"/>
            <w:r w:rsidRPr="00C61A5F">
              <w:rPr>
                <w:rFonts w:cstheme="minorHAnsi"/>
                <w:sz w:val="18"/>
                <w:szCs w:val="18"/>
              </w:rPr>
              <w:t xml:space="preserve">: ~50±1.2 </w:t>
            </w:r>
          </w:p>
          <w:p w14:paraId="33A29A21" w14:textId="77777777" w:rsidR="00D60DF2" w:rsidRPr="00C61A5F" w:rsidRDefault="00D60DF2" w:rsidP="00152A21">
            <w:pPr>
              <w:spacing w:before="0" w:after="0"/>
              <w:rPr>
                <w:rFonts w:cstheme="minorHAnsi"/>
                <w:b/>
                <w:bCs/>
                <w:sz w:val="18"/>
                <w:szCs w:val="18"/>
              </w:rPr>
            </w:pPr>
            <w:r w:rsidRPr="00C61A5F">
              <w:rPr>
                <w:rFonts w:cstheme="minorHAnsi"/>
                <w:b/>
                <w:bCs/>
                <w:sz w:val="18"/>
                <w:szCs w:val="18"/>
              </w:rPr>
              <w:t>ZP (mV)</w:t>
            </w:r>
          </w:p>
          <w:p w14:paraId="7FFFC1B8"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r w:rsidRPr="00C61A5F">
              <w:rPr>
                <w:rFonts w:cstheme="minorHAnsi"/>
                <w:sz w:val="18"/>
                <w:szCs w:val="18"/>
              </w:rPr>
              <w:t xml:space="preserve">AuNPs: -23.8±2 </w:t>
            </w:r>
          </w:p>
          <w:p w14:paraId="11B7B8F7"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proofErr w:type="spellStart"/>
            <w:r w:rsidRPr="00C61A5F">
              <w:rPr>
                <w:rFonts w:cstheme="minorHAnsi"/>
                <w:sz w:val="18"/>
                <w:szCs w:val="18"/>
              </w:rPr>
              <w:t>PEG-AuNPs@Hyp</w:t>
            </w:r>
            <w:proofErr w:type="spellEnd"/>
            <w:r w:rsidRPr="00C61A5F">
              <w:rPr>
                <w:rFonts w:cstheme="minorHAnsi"/>
                <w:sz w:val="18"/>
                <w:szCs w:val="18"/>
              </w:rPr>
              <w:t xml:space="preserve">: </w:t>
            </w:r>
          </w:p>
          <w:p w14:paraId="503F9ECA" w14:textId="77777777" w:rsidR="00D60DF2" w:rsidRPr="00C61A5F" w:rsidRDefault="00D60DF2" w:rsidP="00152A21">
            <w:pPr>
              <w:spacing w:before="0" w:after="0"/>
              <w:rPr>
                <w:rFonts w:cstheme="minorHAnsi"/>
                <w:sz w:val="18"/>
                <w:szCs w:val="18"/>
              </w:rPr>
            </w:pPr>
            <w:r w:rsidRPr="00C61A5F">
              <w:rPr>
                <w:rFonts w:cstheme="minorHAnsi"/>
                <w:sz w:val="18"/>
                <w:szCs w:val="18"/>
              </w:rPr>
              <w:t>-20.8±2</w:t>
            </w:r>
          </w:p>
        </w:tc>
        <w:tc>
          <w:tcPr>
            <w:tcW w:w="384" w:type="pct"/>
            <w:tcBorders>
              <w:top w:val="single" w:sz="4" w:space="0" w:color="auto"/>
              <w:bottom w:val="single" w:sz="4" w:space="0" w:color="auto"/>
            </w:tcBorders>
            <w:shd w:val="clear" w:color="auto" w:fill="auto"/>
            <w:hideMark/>
          </w:tcPr>
          <w:p w14:paraId="33BB9B07" w14:textId="77777777" w:rsidR="00D60DF2" w:rsidRPr="00C61A5F" w:rsidRDefault="00D60DF2" w:rsidP="00152A21">
            <w:pPr>
              <w:spacing w:before="0" w:after="0"/>
              <w:rPr>
                <w:rFonts w:cstheme="minorHAnsi"/>
                <w:b/>
                <w:bCs/>
                <w:sz w:val="18"/>
                <w:szCs w:val="18"/>
              </w:rPr>
            </w:pPr>
            <w:r w:rsidRPr="00C61A5F">
              <w:rPr>
                <w:rFonts w:cstheme="minorHAnsi"/>
                <w:b/>
                <w:bCs/>
                <w:sz w:val="18"/>
                <w:szCs w:val="18"/>
              </w:rPr>
              <w:t>Au:</w:t>
            </w:r>
          </w:p>
          <w:p w14:paraId="3F3727BF" w14:textId="77777777" w:rsidR="00D60DF2" w:rsidRPr="00C61A5F" w:rsidRDefault="00D60DF2" w:rsidP="00152A21">
            <w:pPr>
              <w:spacing w:before="0" w:after="0"/>
              <w:rPr>
                <w:sz w:val="18"/>
                <w:szCs w:val="18"/>
              </w:rPr>
            </w:pPr>
            <w:r w:rsidRPr="00C61A5F">
              <w:rPr>
                <w:rFonts w:cstheme="minorHAnsi"/>
                <w:b/>
                <w:bCs/>
                <w:sz w:val="18"/>
                <w:szCs w:val="18"/>
              </w:rPr>
              <w:t>·</w:t>
            </w:r>
            <w:r w:rsidRPr="00C61A5F">
              <w:rPr>
                <w:sz w:val="18"/>
                <w:szCs w:val="18"/>
              </w:rPr>
              <w:t xml:space="preserve">Anti-inflammatory </w:t>
            </w:r>
          </w:p>
          <w:p w14:paraId="41FC99D0" w14:textId="77777777" w:rsidR="00D60DF2" w:rsidRPr="00C61A5F" w:rsidRDefault="00D60DF2" w:rsidP="00152A21">
            <w:pPr>
              <w:spacing w:before="0" w:after="0"/>
              <w:rPr>
                <w:sz w:val="18"/>
                <w:szCs w:val="18"/>
              </w:rPr>
            </w:pPr>
            <w:r w:rsidRPr="00C61A5F">
              <w:rPr>
                <w:rFonts w:cstheme="minorHAnsi"/>
                <w:b/>
                <w:bCs/>
                <w:sz w:val="18"/>
                <w:szCs w:val="18"/>
              </w:rPr>
              <w:t>·</w:t>
            </w:r>
            <w:r w:rsidRPr="00C61A5F">
              <w:rPr>
                <w:sz w:val="18"/>
                <w:szCs w:val="18"/>
              </w:rPr>
              <w:t xml:space="preserve">Antioxidant </w:t>
            </w:r>
          </w:p>
        </w:tc>
        <w:tc>
          <w:tcPr>
            <w:tcW w:w="384" w:type="pct"/>
            <w:tcBorders>
              <w:top w:val="single" w:sz="4" w:space="0" w:color="auto"/>
              <w:bottom w:val="single" w:sz="4" w:space="0" w:color="auto"/>
            </w:tcBorders>
            <w:shd w:val="clear" w:color="auto" w:fill="auto"/>
            <w:hideMark/>
          </w:tcPr>
          <w:p w14:paraId="12A588B9" w14:textId="77777777" w:rsidR="00D60DF2" w:rsidRPr="00BA36FE" w:rsidRDefault="00D60DF2" w:rsidP="00152A21">
            <w:pPr>
              <w:spacing w:before="0" w:after="0"/>
              <w:rPr>
                <w:sz w:val="18"/>
                <w:szCs w:val="18"/>
              </w:rPr>
            </w:pPr>
            <w:r w:rsidRPr="00BA36FE">
              <w:rPr>
                <w:sz w:val="18"/>
                <w:szCs w:val="18"/>
              </w:rPr>
              <w:t>Hyp</w:t>
            </w:r>
            <w:r>
              <w:rPr>
                <w:sz w:val="18"/>
                <w:szCs w:val="18"/>
              </w:rPr>
              <w:t>ericin</w:t>
            </w:r>
            <w:r w:rsidRPr="00BA36FE">
              <w:rPr>
                <w:sz w:val="18"/>
                <w:szCs w:val="18"/>
              </w:rPr>
              <w:t xml:space="preserve"> </w:t>
            </w:r>
          </w:p>
        </w:tc>
        <w:tc>
          <w:tcPr>
            <w:tcW w:w="433" w:type="pct"/>
            <w:tcBorders>
              <w:top w:val="single" w:sz="4" w:space="0" w:color="auto"/>
              <w:bottom w:val="single" w:sz="4" w:space="0" w:color="auto"/>
            </w:tcBorders>
            <w:shd w:val="clear" w:color="auto" w:fill="auto"/>
            <w:hideMark/>
          </w:tcPr>
          <w:p w14:paraId="737AD19C" w14:textId="77777777" w:rsidR="00D60DF2" w:rsidRPr="00BA36FE" w:rsidRDefault="00D60DF2" w:rsidP="00152A21">
            <w:pPr>
              <w:spacing w:before="0" w:after="0"/>
              <w:rPr>
                <w:sz w:val="18"/>
                <w:szCs w:val="18"/>
              </w:rPr>
            </w:pPr>
            <w:r>
              <w:rPr>
                <w:sz w:val="18"/>
                <w:szCs w:val="18"/>
              </w:rPr>
              <w:t xml:space="preserve">Crystallographic planes identified with high resolution TEM </w:t>
            </w:r>
          </w:p>
        </w:tc>
        <w:tc>
          <w:tcPr>
            <w:tcW w:w="336" w:type="pct"/>
            <w:tcBorders>
              <w:top w:val="single" w:sz="4" w:space="0" w:color="auto"/>
              <w:bottom w:val="single" w:sz="4" w:space="0" w:color="auto"/>
            </w:tcBorders>
            <w:shd w:val="clear" w:color="auto" w:fill="auto"/>
            <w:hideMark/>
          </w:tcPr>
          <w:p w14:paraId="49C8348C" w14:textId="77777777" w:rsidR="00D60DF2" w:rsidRPr="00BA36FE" w:rsidRDefault="00D60DF2" w:rsidP="00152A21">
            <w:pPr>
              <w:spacing w:before="0" w:after="0"/>
              <w:jc w:val="center"/>
              <w:rPr>
                <w:sz w:val="18"/>
                <w:szCs w:val="18"/>
              </w:rPr>
            </w:pPr>
            <w:r>
              <w:rPr>
                <w:sz w:val="18"/>
                <w:szCs w:val="18"/>
              </w:rPr>
              <w:t xml:space="preserve">Glioblastoma </w:t>
            </w:r>
          </w:p>
        </w:tc>
        <w:tc>
          <w:tcPr>
            <w:tcW w:w="1010" w:type="pct"/>
            <w:gridSpan w:val="2"/>
            <w:tcBorders>
              <w:top w:val="single" w:sz="4" w:space="0" w:color="auto"/>
              <w:bottom w:val="single" w:sz="4" w:space="0" w:color="auto"/>
            </w:tcBorders>
            <w:shd w:val="clear" w:color="auto" w:fill="auto"/>
            <w:hideMark/>
          </w:tcPr>
          <w:p w14:paraId="2094C7D6" w14:textId="77777777" w:rsidR="00D60DF2" w:rsidRDefault="00D60DF2" w:rsidP="00152A21">
            <w:pPr>
              <w:spacing w:before="0" w:after="0"/>
              <w:rPr>
                <w:sz w:val="18"/>
                <w:szCs w:val="18"/>
              </w:rPr>
            </w:pPr>
            <w:r w:rsidRPr="00BA36FE">
              <w:rPr>
                <w:sz w:val="18"/>
                <w:szCs w:val="18"/>
              </w:rPr>
              <w:t>HEK293T</w:t>
            </w:r>
            <w:r>
              <w:rPr>
                <w:sz w:val="18"/>
                <w:szCs w:val="18"/>
              </w:rPr>
              <w:t xml:space="preserve">, </w:t>
            </w:r>
            <w:r w:rsidRPr="00BA36FE">
              <w:rPr>
                <w:sz w:val="18"/>
                <w:szCs w:val="18"/>
              </w:rPr>
              <w:t>LN18</w:t>
            </w:r>
            <w:r>
              <w:rPr>
                <w:sz w:val="18"/>
                <w:szCs w:val="18"/>
              </w:rPr>
              <w:t xml:space="preserve"> and </w:t>
            </w:r>
            <w:r w:rsidRPr="00BA36FE">
              <w:rPr>
                <w:sz w:val="18"/>
                <w:szCs w:val="18"/>
              </w:rPr>
              <w:t>C6 cell lines</w:t>
            </w:r>
            <w:r>
              <w:rPr>
                <w:sz w:val="18"/>
                <w:szCs w:val="18"/>
              </w:rPr>
              <w:t xml:space="preserve"> </w:t>
            </w:r>
          </w:p>
          <w:p w14:paraId="06C32294" w14:textId="77777777" w:rsidR="00D60DF2" w:rsidRPr="00BA36FE" w:rsidRDefault="00D60DF2" w:rsidP="00152A21">
            <w:pPr>
              <w:spacing w:before="0" w:after="0"/>
              <w:rPr>
                <w:sz w:val="18"/>
                <w:szCs w:val="18"/>
              </w:rPr>
            </w:pPr>
            <w:r w:rsidRPr="00A83FFD">
              <w:rPr>
                <w:rFonts w:cstheme="minorHAnsi"/>
                <w:b/>
                <w:bCs/>
                <w:sz w:val="18"/>
                <w:szCs w:val="18"/>
              </w:rPr>
              <w:t>·</w:t>
            </w:r>
            <w:r w:rsidRPr="008B1CF4">
              <w:rPr>
                <w:rFonts w:cstheme="minorHAnsi"/>
                <w:sz w:val="18"/>
                <w:szCs w:val="18"/>
              </w:rPr>
              <w:t xml:space="preserve">0.25–5 </w:t>
            </w:r>
            <w:proofErr w:type="spellStart"/>
            <w:r w:rsidRPr="008B1CF4">
              <w:rPr>
                <w:rFonts w:cstheme="minorHAnsi"/>
                <w:sz w:val="18"/>
                <w:szCs w:val="18"/>
              </w:rPr>
              <w:t>μM</w:t>
            </w:r>
            <w:proofErr w:type="spellEnd"/>
            <w:r>
              <w:rPr>
                <w:rFonts w:cstheme="minorHAnsi"/>
                <w:sz w:val="18"/>
                <w:szCs w:val="18"/>
              </w:rPr>
              <w:t xml:space="preserve"> for 48 h</w:t>
            </w:r>
          </w:p>
        </w:tc>
        <w:tc>
          <w:tcPr>
            <w:tcW w:w="1108" w:type="pct"/>
            <w:gridSpan w:val="3"/>
            <w:tcBorders>
              <w:top w:val="single" w:sz="4" w:space="0" w:color="auto"/>
              <w:bottom w:val="single" w:sz="4" w:space="0" w:color="auto"/>
            </w:tcBorders>
            <w:shd w:val="clear" w:color="auto" w:fill="auto"/>
            <w:hideMark/>
          </w:tcPr>
          <w:p w14:paraId="07124656" w14:textId="77777777" w:rsidR="00D60DF2" w:rsidRDefault="00D60DF2" w:rsidP="00152A21">
            <w:pPr>
              <w:spacing w:before="0" w:after="0"/>
              <w:rPr>
                <w:b/>
                <w:bCs/>
                <w:sz w:val="18"/>
                <w:szCs w:val="18"/>
              </w:rPr>
            </w:pPr>
            <w:r>
              <w:rPr>
                <w:b/>
                <w:bCs/>
                <w:sz w:val="18"/>
                <w:szCs w:val="18"/>
              </w:rPr>
              <w:t xml:space="preserve">Induced: </w:t>
            </w:r>
          </w:p>
          <w:p w14:paraId="6320F80E" w14:textId="77777777" w:rsidR="00D60DF2" w:rsidRDefault="00D60DF2" w:rsidP="00152A21">
            <w:pPr>
              <w:spacing w:before="0" w:after="0"/>
              <w:rPr>
                <w:sz w:val="18"/>
                <w:szCs w:val="18"/>
              </w:rPr>
            </w:pPr>
            <w:r w:rsidRPr="009C00C8">
              <w:rPr>
                <w:rFonts w:cstheme="minorHAnsi"/>
                <w:b/>
                <w:bCs/>
                <w:sz w:val="18"/>
                <w:szCs w:val="18"/>
              </w:rPr>
              <w:t>·</w:t>
            </w:r>
            <w:r w:rsidRPr="009C00C8">
              <w:rPr>
                <w:rFonts w:cstheme="minorHAnsi"/>
                <w:sz w:val="18"/>
                <w:szCs w:val="18"/>
              </w:rPr>
              <w:t>MMP</w:t>
            </w:r>
            <w:r w:rsidRPr="009C00C8">
              <w:rPr>
                <w:sz w:val="18"/>
                <w:szCs w:val="18"/>
              </w:rPr>
              <w:t xml:space="preserve"> </w:t>
            </w:r>
            <w:proofErr w:type="spellStart"/>
            <w:r w:rsidRPr="00BA36FE">
              <w:rPr>
                <w:sz w:val="18"/>
                <w:szCs w:val="18"/>
              </w:rPr>
              <w:t>depolarisation</w:t>
            </w:r>
            <w:proofErr w:type="spellEnd"/>
            <w:r>
              <w:rPr>
                <w:sz w:val="18"/>
                <w:szCs w:val="18"/>
              </w:rPr>
              <w:t xml:space="preserve"> and loss</w:t>
            </w:r>
          </w:p>
          <w:p w14:paraId="02D90E60" w14:textId="77777777" w:rsidR="00D60DF2" w:rsidRDefault="00D60DF2" w:rsidP="00152A21">
            <w:pPr>
              <w:spacing w:before="0" w:after="0"/>
              <w:rPr>
                <w:sz w:val="18"/>
                <w:szCs w:val="18"/>
              </w:rPr>
            </w:pPr>
            <w:r w:rsidRPr="008E05B7">
              <w:rPr>
                <w:rFonts w:cstheme="minorHAnsi"/>
                <w:b/>
                <w:bCs/>
                <w:sz w:val="18"/>
                <w:szCs w:val="18"/>
              </w:rPr>
              <w:t>·</w:t>
            </w:r>
            <w:r>
              <w:rPr>
                <w:rFonts w:cstheme="minorHAnsi"/>
                <w:sz w:val="18"/>
                <w:szCs w:val="18"/>
              </w:rPr>
              <w:t>M</w:t>
            </w:r>
            <w:r w:rsidRPr="00BA36FE">
              <w:rPr>
                <w:sz w:val="18"/>
                <w:szCs w:val="18"/>
              </w:rPr>
              <w:t xml:space="preserve">itochondria intracellular ROS </w:t>
            </w:r>
            <w:r w:rsidRPr="009C00C8">
              <w:rPr>
                <w:sz w:val="18"/>
                <w:szCs w:val="18"/>
              </w:rPr>
              <w:t>apoptosis</w:t>
            </w:r>
          </w:p>
          <w:p w14:paraId="5C0931D2" w14:textId="77777777" w:rsidR="00D60DF2" w:rsidRPr="00BA36FE" w:rsidRDefault="00D60DF2" w:rsidP="00152A21">
            <w:pPr>
              <w:spacing w:before="0" w:after="0"/>
              <w:rPr>
                <w:sz w:val="18"/>
                <w:szCs w:val="18"/>
              </w:rPr>
            </w:pPr>
            <w:r w:rsidRPr="008E05B7">
              <w:rPr>
                <w:rFonts w:cstheme="minorHAnsi"/>
                <w:b/>
                <w:bCs/>
                <w:sz w:val="18"/>
                <w:szCs w:val="18"/>
              </w:rPr>
              <w:t>·</w:t>
            </w:r>
            <w:r>
              <w:rPr>
                <w:rFonts w:cstheme="minorHAnsi"/>
                <w:sz w:val="18"/>
                <w:szCs w:val="18"/>
              </w:rPr>
              <w:t>ROS-induced g</w:t>
            </w:r>
            <w:r>
              <w:rPr>
                <w:sz w:val="18"/>
                <w:szCs w:val="18"/>
              </w:rPr>
              <w:t>lioma</w:t>
            </w:r>
            <w:r w:rsidRPr="00BA36FE">
              <w:rPr>
                <w:sz w:val="18"/>
                <w:szCs w:val="18"/>
              </w:rPr>
              <w:t xml:space="preserve"> cell death and overexpression </w:t>
            </w:r>
            <w:r>
              <w:rPr>
                <w:sz w:val="18"/>
                <w:szCs w:val="18"/>
              </w:rPr>
              <w:t xml:space="preserve">of </w:t>
            </w:r>
            <w:r w:rsidRPr="00BA36FE">
              <w:rPr>
                <w:sz w:val="18"/>
                <w:szCs w:val="18"/>
              </w:rPr>
              <w:t>caspase-3, therefore, abrogating GBM proliferation</w:t>
            </w:r>
          </w:p>
        </w:tc>
        <w:tc>
          <w:tcPr>
            <w:tcW w:w="286" w:type="pct"/>
            <w:gridSpan w:val="2"/>
            <w:tcBorders>
              <w:top w:val="single" w:sz="4" w:space="0" w:color="auto"/>
              <w:bottom w:val="single" w:sz="4" w:space="0" w:color="auto"/>
            </w:tcBorders>
            <w:shd w:val="clear" w:color="auto" w:fill="auto"/>
          </w:tcPr>
          <w:p w14:paraId="67C920ED" w14:textId="53D5FFBA" w:rsidR="00D60DF2" w:rsidRPr="00152A21" w:rsidRDefault="00D02D16" w:rsidP="00152A21">
            <w:pPr>
              <w:spacing w:before="0" w:after="0"/>
              <w:rPr>
                <w:sz w:val="12"/>
                <w:szCs w:val="12"/>
                <w:u w:val="single"/>
              </w:rPr>
            </w:pPr>
            <w:sdt>
              <w:sdtPr>
                <w:rPr>
                  <w:color w:val="000000"/>
                  <w:sz w:val="12"/>
                  <w:szCs w:val="12"/>
                </w:rPr>
                <w:tag w:val="MENDELEY_CITATION_v3_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"/>
                <w:id w:val="-1897348132"/>
                <w:placeholder>
                  <w:docPart w:val="E1CDDEDB71AD495F84D49CA9FBBF0C95"/>
                </w:placeholder>
              </w:sdtPr>
              <w:sdtEndPr/>
              <w:sdtContent>
                <w:r w:rsidR="00B80AC5" w:rsidRPr="00B80AC5">
                  <w:rPr>
                    <w:color w:val="000000"/>
                    <w:sz w:val="12"/>
                    <w:szCs w:val="12"/>
                  </w:rPr>
                  <w:t>(</w:t>
                </w:r>
                <w:proofErr w:type="spellStart"/>
                <w:r w:rsidR="00B80AC5" w:rsidRPr="00B80AC5">
                  <w:rPr>
                    <w:color w:val="000000"/>
                    <w:sz w:val="12"/>
                    <w:szCs w:val="12"/>
                  </w:rPr>
                  <w:t>Kaundal</w:t>
                </w:r>
                <w:proofErr w:type="spellEnd"/>
                <w:r w:rsidR="00B80AC5" w:rsidRPr="00B80AC5">
                  <w:rPr>
                    <w:color w:val="000000"/>
                    <w:sz w:val="12"/>
                    <w:szCs w:val="12"/>
                  </w:rPr>
                  <w:t xml:space="preserve"> et al., 2022)</w:t>
                </w:r>
              </w:sdtContent>
            </w:sdt>
          </w:p>
        </w:tc>
      </w:tr>
      <w:tr w:rsidR="00D60DF2" w:rsidRPr="00BA36FE" w14:paraId="187B5117" w14:textId="77777777" w:rsidTr="006A2E1A">
        <w:trPr>
          <w:trHeight w:val="3680"/>
        </w:trPr>
        <w:tc>
          <w:tcPr>
            <w:tcW w:w="95" w:type="pct"/>
            <w:tcBorders>
              <w:top w:val="single" w:sz="4" w:space="0" w:color="auto"/>
              <w:bottom w:val="single" w:sz="4" w:space="0" w:color="auto"/>
            </w:tcBorders>
            <w:shd w:val="clear" w:color="auto" w:fill="auto"/>
          </w:tcPr>
          <w:p w14:paraId="0764C076" w14:textId="77777777" w:rsidR="00D60DF2" w:rsidRPr="00D66026" w:rsidRDefault="00D60DF2" w:rsidP="00152A21">
            <w:pPr>
              <w:spacing w:after="0"/>
              <w:jc w:val="center"/>
              <w:rPr>
                <w:sz w:val="14"/>
                <w:szCs w:val="14"/>
              </w:rPr>
            </w:pPr>
            <w:r w:rsidRPr="00D66026">
              <w:rPr>
                <w:sz w:val="14"/>
                <w:szCs w:val="14"/>
              </w:rPr>
              <w:t>7</w:t>
            </w:r>
          </w:p>
        </w:tc>
        <w:tc>
          <w:tcPr>
            <w:tcW w:w="386" w:type="pct"/>
            <w:tcBorders>
              <w:top w:val="single" w:sz="4" w:space="0" w:color="auto"/>
              <w:bottom w:val="single" w:sz="4" w:space="0" w:color="auto"/>
            </w:tcBorders>
            <w:shd w:val="clear" w:color="auto" w:fill="auto"/>
          </w:tcPr>
          <w:p w14:paraId="3F38208C" w14:textId="77777777" w:rsidR="00D60DF2" w:rsidRPr="00BA36FE" w:rsidRDefault="00D60DF2" w:rsidP="00152A21">
            <w:pPr>
              <w:spacing w:after="0"/>
              <w:rPr>
                <w:sz w:val="18"/>
                <w:szCs w:val="18"/>
              </w:rPr>
            </w:pPr>
            <w:proofErr w:type="spellStart"/>
            <w:r>
              <w:rPr>
                <w:sz w:val="18"/>
                <w:szCs w:val="18"/>
              </w:rPr>
              <w:t>C</w:t>
            </w:r>
            <w:r w:rsidRPr="00BA36FE">
              <w:rPr>
                <w:sz w:val="18"/>
                <w:szCs w:val="18"/>
              </w:rPr>
              <w:t>itraconylation</w:t>
            </w:r>
            <w:proofErr w:type="spellEnd"/>
            <w:r>
              <w:rPr>
                <w:sz w:val="18"/>
                <w:szCs w:val="18"/>
              </w:rPr>
              <w:t xml:space="preserve"> </w:t>
            </w:r>
            <w:r w:rsidRPr="00BA36FE">
              <w:rPr>
                <w:sz w:val="18"/>
                <w:szCs w:val="18"/>
              </w:rPr>
              <w:t xml:space="preserve">modified PEG- (FGL-NP(Cit)/HNSS) </w:t>
            </w:r>
          </w:p>
        </w:tc>
        <w:tc>
          <w:tcPr>
            <w:tcW w:w="578" w:type="pct"/>
            <w:tcBorders>
              <w:top w:val="single" w:sz="4" w:space="0" w:color="auto"/>
              <w:bottom w:val="single" w:sz="4" w:space="0" w:color="auto"/>
            </w:tcBorders>
            <w:shd w:val="clear" w:color="auto" w:fill="auto"/>
          </w:tcPr>
          <w:p w14:paraId="67455EBE" w14:textId="77777777" w:rsidR="00D60DF2" w:rsidRPr="00C61A5F" w:rsidRDefault="00D60DF2" w:rsidP="00152A21">
            <w:pPr>
              <w:spacing w:after="0"/>
              <w:rPr>
                <w:rFonts w:cstheme="minorHAnsi"/>
                <w:sz w:val="18"/>
                <w:szCs w:val="18"/>
              </w:rPr>
            </w:pPr>
            <w:r w:rsidRPr="00C61A5F">
              <w:rPr>
                <w:rFonts w:cstheme="minorHAnsi"/>
                <w:b/>
                <w:bCs/>
                <w:sz w:val="18"/>
                <w:szCs w:val="18"/>
              </w:rPr>
              <w:t>Hydrodynamic diameter (nm)</w:t>
            </w:r>
            <w:r w:rsidRPr="00C61A5F">
              <w:rPr>
                <w:rFonts w:cstheme="minorHAnsi"/>
                <w:sz w:val="18"/>
                <w:szCs w:val="18"/>
              </w:rPr>
              <w:t xml:space="preserve"> </w:t>
            </w:r>
          </w:p>
          <w:p w14:paraId="6B508E97" w14:textId="77777777" w:rsidR="00D60DF2" w:rsidRPr="00C61A5F" w:rsidRDefault="00D60DF2" w:rsidP="00152A21">
            <w:pPr>
              <w:spacing w:after="0"/>
              <w:rPr>
                <w:rFonts w:cstheme="minorHAnsi"/>
                <w:sz w:val="18"/>
                <w:szCs w:val="18"/>
              </w:rPr>
            </w:pPr>
            <w:r w:rsidRPr="00C61A5F">
              <w:rPr>
                <w:rFonts w:cstheme="minorHAnsi"/>
                <w:b/>
                <w:bCs/>
                <w:sz w:val="18"/>
                <w:szCs w:val="18"/>
              </w:rPr>
              <w:t>·</w:t>
            </w:r>
            <w:r w:rsidRPr="00C61A5F">
              <w:rPr>
                <w:rFonts w:cstheme="minorHAnsi"/>
                <w:sz w:val="18"/>
                <w:szCs w:val="18"/>
              </w:rPr>
              <w:t>NP(Cit)/HNSS:</w:t>
            </w:r>
          </w:p>
          <w:p w14:paraId="0C7B2275" w14:textId="77777777" w:rsidR="00D60DF2" w:rsidRPr="00C61A5F" w:rsidRDefault="00D60DF2" w:rsidP="00152A21">
            <w:pPr>
              <w:spacing w:after="0"/>
              <w:rPr>
                <w:rFonts w:cstheme="minorHAnsi"/>
                <w:sz w:val="18"/>
                <w:szCs w:val="18"/>
              </w:rPr>
            </w:pPr>
            <w:r w:rsidRPr="00C61A5F">
              <w:rPr>
                <w:rFonts w:cstheme="minorHAnsi"/>
                <w:sz w:val="18"/>
                <w:szCs w:val="18"/>
              </w:rPr>
              <w:t xml:space="preserve">115.6±0.5 </w:t>
            </w:r>
          </w:p>
          <w:p w14:paraId="6AE58FAF" w14:textId="77777777" w:rsidR="00D60DF2" w:rsidRPr="00C61A5F" w:rsidRDefault="00D60DF2" w:rsidP="00152A21">
            <w:pPr>
              <w:spacing w:after="0"/>
              <w:rPr>
                <w:rFonts w:cstheme="minorHAnsi"/>
                <w:sz w:val="18"/>
                <w:szCs w:val="18"/>
              </w:rPr>
            </w:pPr>
            <w:r w:rsidRPr="00C61A5F">
              <w:rPr>
                <w:rFonts w:cstheme="minorHAnsi"/>
                <w:b/>
                <w:bCs/>
                <w:sz w:val="18"/>
                <w:szCs w:val="18"/>
              </w:rPr>
              <w:t>·</w:t>
            </w:r>
            <w:r w:rsidRPr="00C61A5F">
              <w:rPr>
                <w:rFonts w:cstheme="minorHAnsi"/>
                <w:sz w:val="18"/>
                <w:szCs w:val="18"/>
              </w:rPr>
              <w:t xml:space="preserve">FGL-NP(Cit)/HNSS: 127.7±0.9 </w:t>
            </w:r>
          </w:p>
          <w:p w14:paraId="03C61AB9" w14:textId="77777777" w:rsidR="00D60DF2" w:rsidRPr="00C61A5F" w:rsidRDefault="00D60DF2" w:rsidP="00152A21">
            <w:pPr>
              <w:spacing w:after="0"/>
              <w:rPr>
                <w:rFonts w:cstheme="minorHAnsi"/>
                <w:b/>
                <w:bCs/>
                <w:sz w:val="18"/>
                <w:szCs w:val="18"/>
              </w:rPr>
            </w:pPr>
            <w:r w:rsidRPr="00C61A5F">
              <w:rPr>
                <w:rFonts w:cstheme="minorHAnsi"/>
                <w:b/>
                <w:bCs/>
                <w:sz w:val="18"/>
                <w:szCs w:val="18"/>
              </w:rPr>
              <w:t>ZP (mV)</w:t>
            </w:r>
          </w:p>
          <w:p w14:paraId="61FBDF48" w14:textId="77777777" w:rsidR="00D60DF2" w:rsidRPr="00C61A5F" w:rsidRDefault="00D60DF2" w:rsidP="00152A21">
            <w:pPr>
              <w:spacing w:after="0"/>
              <w:rPr>
                <w:rFonts w:cstheme="minorHAnsi"/>
                <w:sz w:val="18"/>
                <w:szCs w:val="18"/>
              </w:rPr>
            </w:pPr>
            <w:r w:rsidRPr="00C61A5F">
              <w:rPr>
                <w:rFonts w:cstheme="minorHAnsi"/>
                <w:b/>
                <w:bCs/>
                <w:sz w:val="18"/>
                <w:szCs w:val="18"/>
              </w:rPr>
              <w:t>·</w:t>
            </w:r>
            <w:r w:rsidRPr="00C61A5F">
              <w:rPr>
                <w:rFonts w:cstheme="minorHAnsi"/>
                <w:sz w:val="18"/>
                <w:szCs w:val="18"/>
              </w:rPr>
              <w:t>NP(Cit)/HNSS:</w:t>
            </w:r>
          </w:p>
          <w:p w14:paraId="16B1B037" w14:textId="77777777" w:rsidR="00D60DF2" w:rsidRPr="00C61A5F" w:rsidRDefault="00D60DF2" w:rsidP="00152A21">
            <w:pPr>
              <w:spacing w:after="0"/>
              <w:rPr>
                <w:rFonts w:cstheme="minorHAnsi"/>
                <w:sz w:val="18"/>
                <w:szCs w:val="18"/>
              </w:rPr>
            </w:pPr>
            <w:r w:rsidRPr="00C61A5F">
              <w:rPr>
                <w:rFonts w:cstheme="minorHAnsi"/>
                <w:sz w:val="18"/>
                <w:szCs w:val="18"/>
              </w:rPr>
              <w:t xml:space="preserve">-31.6±1.3 </w:t>
            </w:r>
          </w:p>
          <w:p w14:paraId="39C1E667" w14:textId="77777777" w:rsidR="00D60DF2" w:rsidRPr="00C61A5F" w:rsidRDefault="00D60DF2" w:rsidP="00152A21">
            <w:pPr>
              <w:spacing w:after="0"/>
              <w:rPr>
                <w:rFonts w:cstheme="minorHAnsi"/>
                <w:sz w:val="18"/>
                <w:szCs w:val="18"/>
              </w:rPr>
            </w:pPr>
            <w:r w:rsidRPr="00C61A5F">
              <w:rPr>
                <w:rFonts w:cstheme="minorHAnsi"/>
                <w:b/>
                <w:bCs/>
                <w:sz w:val="18"/>
                <w:szCs w:val="18"/>
              </w:rPr>
              <w:t>·</w:t>
            </w:r>
            <w:r w:rsidRPr="00C61A5F">
              <w:rPr>
                <w:rFonts w:cstheme="minorHAnsi"/>
                <w:sz w:val="18"/>
                <w:szCs w:val="18"/>
              </w:rPr>
              <w:t xml:space="preserve">FGL-NP(Cit)/HNSS: </w:t>
            </w:r>
          </w:p>
          <w:p w14:paraId="5EB0CEA4" w14:textId="77777777" w:rsidR="00D60DF2" w:rsidRPr="00C61A5F" w:rsidRDefault="00D60DF2" w:rsidP="00152A21">
            <w:pPr>
              <w:spacing w:after="0"/>
              <w:rPr>
                <w:rFonts w:cstheme="minorHAnsi"/>
                <w:sz w:val="18"/>
                <w:szCs w:val="18"/>
              </w:rPr>
            </w:pPr>
            <w:r w:rsidRPr="00C61A5F">
              <w:rPr>
                <w:rFonts w:cstheme="minorHAnsi"/>
                <w:sz w:val="18"/>
                <w:szCs w:val="18"/>
              </w:rPr>
              <w:t xml:space="preserve">-26.4±2.7 </w:t>
            </w:r>
          </w:p>
          <w:p w14:paraId="3FF43F85" w14:textId="77777777" w:rsidR="00D60DF2" w:rsidRPr="00C61A5F" w:rsidRDefault="00D60DF2" w:rsidP="00152A21">
            <w:pPr>
              <w:spacing w:after="0"/>
              <w:rPr>
                <w:sz w:val="18"/>
                <w:szCs w:val="18"/>
              </w:rPr>
            </w:pPr>
          </w:p>
        </w:tc>
        <w:tc>
          <w:tcPr>
            <w:tcW w:w="384" w:type="pct"/>
            <w:tcBorders>
              <w:top w:val="single" w:sz="4" w:space="0" w:color="auto"/>
              <w:bottom w:val="single" w:sz="4" w:space="0" w:color="auto"/>
            </w:tcBorders>
            <w:shd w:val="clear" w:color="auto" w:fill="auto"/>
          </w:tcPr>
          <w:p w14:paraId="1835B845" w14:textId="77777777" w:rsidR="00D60DF2" w:rsidRPr="00677228" w:rsidRDefault="00D60DF2" w:rsidP="00152A21">
            <w:pPr>
              <w:spacing w:after="0"/>
              <w:rPr>
                <w:rFonts w:cstheme="minorHAnsi"/>
                <w:b/>
                <w:bCs/>
                <w:sz w:val="18"/>
                <w:szCs w:val="18"/>
                <w:u w:val="single"/>
              </w:rPr>
            </w:pPr>
            <w:r>
              <w:rPr>
                <w:sz w:val="18"/>
                <w:szCs w:val="18"/>
              </w:rPr>
              <w:t>Hybrid peptide HNSS</w:t>
            </w:r>
          </w:p>
        </w:tc>
        <w:tc>
          <w:tcPr>
            <w:tcW w:w="384" w:type="pct"/>
            <w:tcBorders>
              <w:top w:val="single" w:sz="4" w:space="0" w:color="auto"/>
              <w:bottom w:val="single" w:sz="4" w:space="0" w:color="auto"/>
            </w:tcBorders>
            <w:shd w:val="clear" w:color="auto" w:fill="auto"/>
          </w:tcPr>
          <w:p w14:paraId="5FEAF892" w14:textId="77777777" w:rsidR="00D60DF2" w:rsidRPr="00BA36FE" w:rsidRDefault="00D60DF2" w:rsidP="00152A21">
            <w:pPr>
              <w:spacing w:after="0"/>
              <w:rPr>
                <w:sz w:val="18"/>
                <w:szCs w:val="18"/>
              </w:rPr>
            </w:pPr>
            <w:r w:rsidRPr="00BA36FE">
              <w:rPr>
                <w:sz w:val="18"/>
                <w:szCs w:val="18"/>
              </w:rPr>
              <w:t>SS31 targ</w:t>
            </w:r>
            <w:r>
              <w:rPr>
                <w:sz w:val="18"/>
                <w:szCs w:val="18"/>
              </w:rPr>
              <w:t>e</w:t>
            </w:r>
            <w:r w:rsidRPr="00BA36FE">
              <w:rPr>
                <w:sz w:val="18"/>
                <w:szCs w:val="18"/>
              </w:rPr>
              <w:t xml:space="preserve">ting </w:t>
            </w:r>
            <w:r>
              <w:rPr>
                <w:sz w:val="18"/>
                <w:szCs w:val="18"/>
              </w:rPr>
              <w:t>moiety and humanin</w:t>
            </w:r>
          </w:p>
        </w:tc>
        <w:tc>
          <w:tcPr>
            <w:tcW w:w="433" w:type="pct"/>
            <w:tcBorders>
              <w:top w:val="single" w:sz="4" w:space="0" w:color="auto"/>
              <w:bottom w:val="single" w:sz="4" w:space="0" w:color="auto"/>
            </w:tcBorders>
            <w:shd w:val="clear" w:color="auto" w:fill="auto"/>
          </w:tcPr>
          <w:p w14:paraId="544EDA25" w14:textId="77777777" w:rsidR="00D60DF2" w:rsidRPr="00BA36FE" w:rsidRDefault="00D60DF2" w:rsidP="00152A21">
            <w:pPr>
              <w:spacing w:after="0"/>
              <w:rPr>
                <w:sz w:val="18"/>
                <w:szCs w:val="18"/>
              </w:rPr>
            </w:pPr>
            <w:r>
              <w:rPr>
                <w:sz w:val="18"/>
                <w:szCs w:val="18"/>
              </w:rPr>
              <w:t>Confocal microscopy</w:t>
            </w:r>
          </w:p>
        </w:tc>
        <w:tc>
          <w:tcPr>
            <w:tcW w:w="336" w:type="pct"/>
            <w:tcBorders>
              <w:top w:val="single" w:sz="4" w:space="0" w:color="auto"/>
              <w:bottom w:val="single" w:sz="4" w:space="0" w:color="auto"/>
            </w:tcBorders>
            <w:shd w:val="clear" w:color="auto" w:fill="auto"/>
          </w:tcPr>
          <w:p w14:paraId="7013A6DD" w14:textId="77777777" w:rsidR="00D60DF2" w:rsidRDefault="00D60DF2" w:rsidP="00152A21">
            <w:pPr>
              <w:spacing w:after="0"/>
              <w:jc w:val="center"/>
              <w:rPr>
                <w:sz w:val="18"/>
                <w:szCs w:val="18"/>
              </w:rPr>
            </w:pPr>
            <w:r w:rsidRPr="00D920C5">
              <w:rPr>
                <w:sz w:val="18"/>
                <w:szCs w:val="18"/>
              </w:rPr>
              <w:t>A</w:t>
            </w:r>
            <w:r>
              <w:rPr>
                <w:sz w:val="18"/>
                <w:szCs w:val="18"/>
              </w:rPr>
              <w:t>lzheimer’s disease</w:t>
            </w:r>
          </w:p>
        </w:tc>
        <w:tc>
          <w:tcPr>
            <w:tcW w:w="1010" w:type="pct"/>
            <w:gridSpan w:val="2"/>
            <w:tcBorders>
              <w:top w:val="single" w:sz="4" w:space="0" w:color="auto"/>
              <w:bottom w:val="single" w:sz="4" w:space="0" w:color="auto"/>
            </w:tcBorders>
            <w:shd w:val="clear" w:color="auto" w:fill="auto"/>
          </w:tcPr>
          <w:p w14:paraId="3CF55BEE" w14:textId="77777777" w:rsidR="00D60DF2" w:rsidRDefault="00D60DF2" w:rsidP="00152A21">
            <w:pPr>
              <w:spacing w:after="0"/>
              <w:rPr>
                <w:sz w:val="18"/>
                <w:szCs w:val="18"/>
              </w:rPr>
            </w:pPr>
            <w:r w:rsidRPr="00BA36FE">
              <w:rPr>
                <w:sz w:val="18"/>
                <w:szCs w:val="18"/>
              </w:rPr>
              <w:t>3xTg-AD transgenic mice</w:t>
            </w:r>
            <w:r>
              <w:rPr>
                <w:sz w:val="18"/>
                <w:szCs w:val="18"/>
              </w:rPr>
              <w:t xml:space="preserve"> </w:t>
            </w:r>
            <w:r w:rsidRPr="00BA36FE">
              <w:rPr>
                <w:sz w:val="18"/>
                <w:szCs w:val="18"/>
              </w:rPr>
              <w:t>with mutated human APP(Swe), tau(P301L), and PS1(M146 V) genes</w:t>
            </w:r>
          </w:p>
          <w:p w14:paraId="2BD485D0" w14:textId="77777777" w:rsidR="00D60DF2" w:rsidRPr="004B25D2" w:rsidRDefault="00D60DF2" w:rsidP="00152A21">
            <w:pPr>
              <w:spacing w:after="0"/>
              <w:rPr>
                <w:rFonts w:cstheme="minorHAnsi"/>
                <w:sz w:val="18"/>
                <w:szCs w:val="18"/>
              </w:rPr>
            </w:pPr>
            <w:r>
              <w:rPr>
                <w:rFonts w:cstheme="minorHAnsi"/>
                <w:b/>
                <w:bCs/>
                <w:sz w:val="18"/>
                <w:szCs w:val="18"/>
              </w:rPr>
              <w:t>·</w:t>
            </w:r>
            <w:r>
              <w:rPr>
                <w:rFonts w:cstheme="minorHAnsi"/>
                <w:sz w:val="18"/>
                <w:szCs w:val="18"/>
              </w:rPr>
              <w:t xml:space="preserve">0.3 mg/kg/d </w:t>
            </w:r>
            <w:proofErr w:type="spellStart"/>
            <w:r>
              <w:rPr>
                <w:rFonts w:cstheme="minorHAnsi"/>
                <w:sz w:val="18"/>
                <w:szCs w:val="18"/>
              </w:rPr>
              <w:t>i.v.</w:t>
            </w:r>
            <w:proofErr w:type="spellEnd"/>
            <w:r>
              <w:rPr>
                <w:rFonts w:cstheme="minorHAnsi"/>
                <w:sz w:val="18"/>
                <w:szCs w:val="18"/>
              </w:rPr>
              <w:t xml:space="preserve"> for 28 days</w:t>
            </w:r>
          </w:p>
        </w:tc>
        <w:tc>
          <w:tcPr>
            <w:tcW w:w="626" w:type="pct"/>
            <w:tcBorders>
              <w:top w:val="single" w:sz="4" w:space="0" w:color="auto"/>
              <w:bottom w:val="single" w:sz="4" w:space="0" w:color="auto"/>
            </w:tcBorders>
            <w:shd w:val="clear" w:color="auto" w:fill="auto"/>
          </w:tcPr>
          <w:p w14:paraId="131E59ED" w14:textId="77777777" w:rsidR="00D60DF2" w:rsidRPr="00FD201B" w:rsidRDefault="00D60DF2" w:rsidP="00152A21">
            <w:pPr>
              <w:spacing w:after="0"/>
              <w:rPr>
                <w:b/>
                <w:bCs/>
                <w:sz w:val="18"/>
                <w:szCs w:val="18"/>
              </w:rPr>
            </w:pPr>
            <w:r>
              <w:rPr>
                <w:b/>
                <w:bCs/>
                <w:sz w:val="18"/>
                <w:szCs w:val="18"/>
              </w:rPr>
              <w:t>Prevented:</w:t>
            </w:r>
          </w:p>
          <w:p w14:paraId="0E6C9904" w14:textId="77777777" w:rsidR="00D60DF2" w:rsidRDefault="00D60DF2" w:rsidP="00152A21">
            <w:pPr>
              <w:spacing w:after="0"/>
              <w:rPr>
                <w:sz w:val="18"/>
                <w:szCs w:val="18"/>
              </w:rPr>
            </w:pPr>
            <w:r w:rsidRPr="009C00C8">
              <w:rPr>
                <w:rFonts w:cstheme="minorHAnsi"/>
                <w:sz w:val="18"/>
                <w:szCs w:val="18"/>
              </w:rPr>
              <w:t>I</w:t>
            </w:r>
            <w:r w:rsidRPr="009C00C8">
              <w:rPr>
                <w:sz w:val="18"/>
                <w:szCs w:val="18"/>
              </w:rPr>
              <w:t>ntracellular and mitochondrial ROS production</w:t>
            </w:r>
          </w:p>
          <w:p w14:paraId="7736DF9A" w14:textId="77777777" w:rsidR="00D60DF2" w:rsidRDefault="00D60DF2" w:rsidP="00152A21">
            <w:pPr>
              <w:spacing w:after="0"/>
              <w:rPr>
                <w:b/>
                <w:bCs/>
                <w:sz w:val="18"/>
                <w:szCs w:val="18"/>
              </w:rPr>
            </w:pPr>
            <w:r>
              <w:rPr>
                <w:b/>
                <w:bCs/>
                <w:sz w:val="18"/>
                <w:szCs w:val="18"/>
              </w:rPr>
              <w:t>Rescued:</w:t>
            </w:r>
          </w:p>
          <w:p w14:paraId="0F2D1D25" w14:textId="77777777" w:rsidR="00D60DF2" w:rsidRPr="00116A38" w:rsidRDefault="00D60DF2" w:rsidP="00152A21">
            <w:pPr>
              <w:spacing w:after="0"/>
              <w:rPr>
                <w:sz w:val="18"/>
                <w:szCs w:val="18"/>
              </w:rPr>
            </w:pPr>
            <w:r w:rsidRPr="00255D2C">
              <w:rPr>
                <w:rFonts w:cstheme="minorHAnsi"/>
                <w:b/>
                <w:bCs/>
                <w:sz w:val="18"/>
                <w:szCs w:val="18"/>
              </w:rPr>
              <w:t>·</w:t>
            </w:r>
            <w:r w:rsidRPr="00BA36FE">
              <w:rPr>
                <w:sz w:val="18"/>
                <w:szCs w:val="18"/>
              </w:rPr>
              <w:t>GSH and</w:t>
            </w:r>
            <w:r>
              <w:rPr>
                <w:sz w:val="18"/>
                <w:szCs w:val="18"/>
              </w:rPr>
              <w:t xml:space="preserve"> </w:t>
            </w:r>
            <w:r w:rsidRPr="009C00C8">
              <w:rPr>
                <w:sz w:val="18"/>
                <w:szCs w:val="18"/>
              </w:rPr>
              <w:t>SOD activity</w:t>
            </w:r>
          </w:p>
          <w:p w14:paraId="50C3D434" w14:textId="77777777" w:rsidR="00D60DF2" w:rsidRDefault="00D60DF2" w:rsidP="00152A21">
            <w:pPr>
              <w:spacing w:after="0"/>
              <w:rPr>
                <w:sz w:val="18"/>
                <w:szCs w:val="18"/>
              </w:rPr>
            </w:pPr>
            <w:r w:rsidRPr="00255D2C">
              <w:rPr>
                <w:rFonts w:cstheme="minorHAnsi"/>
                <w:b/>
                <w:bCs/>
                <w:sz w:val="18"/>
                <w:szCs w:val="18"/>
              </w:rPr>
              <w:t>·</w:t>
            </w:r>
            <w:r w:rsidRPr="00BA36FE">
              <w:rPr>
                <w:sz w:val="18"/>
                <w:szCs w:val="18"/>
              </w:rPr>
              <w:t>Aβ</w:t>
            </w:r>
            <w:r w:rsidRPr="006A1745">
              <w:rPr>
                <w:sz w:val="18"/>
                <w:szCs w:val="18"/>
                <w:vertAlign w:val="subscript"/>
              </w:rPr>
              <w:t>25−35</w:t>
            </w:r>
            <w:r>
              <w:rPr>
                <w:sz w:val="18"/>
                <w:szCs w:val="18"/>
              </w:rPr>
              <w:t xml:space="preserve">-induced </w:t>
            </w:r>
            <w:r w:rsidRPr="00BA36FE">
              <w:rPr>
                <w:sz w:val="18"/>
                <w:szCs w:val="18"/>
              </w:rPr>
              <w:t>impaired mitochondrial function</w:t>
            </w:r>
          </w:p>
          <w:p w14:paraId="03B0BED6" w14:textId="77777777" w:rsidR="00D60DF2" w:rsidRPr="009C00C8" w:rsidRDefault="00D60DF2" w:rsidP="00152A21">
            <w:pPr>
              <w:spacing w:after="0"/>
              <w:rPr>
                <w:sz w:val="18"/>
                <w:szCs w:val="18"/>
              </w:rPr>
            </w:pPr>
            <w:r w:rsidRPr="00255D2C">
              <w:rPr>
                <w:rFonts w:cstheme="minorHAnsi"/>
                <w:b/>
                <w:bCs/>
                <w:sz w:val="18"/>
                <w:szCs w:val="18"/>
              </w:rPr>
              <w:t>·</w:t>
            </w:r>
            <w:r w:rsidRPr="009C00C8">
              <w:rPr>
                <w:sz w:val="18"/>
                <w:szCs w:val="18"/>
              </w:rPr>
              <w:t>Morphology of mitochondria</w:t>
            </w:r>
          </w:p>
          <w:p w14:paraId="2E95D975" w14:textId="77777777" w:rsidR="00D60DF2" w:rsidRDefault="00D60DF2" w:rsidP="00152A21">
            <w:pPr>
              <w:spacing w:after="0"/>
              <w:rPr>
                <w:sz w:val="18"/>
                <w:szCs w:val="18"/>
              </w:rPr>
            </w:pPr>
            <w:r w:rsidRPr="00255D2C">
              <w:rPr>
                <w:rFonts w:cstheme="minorHAnsi"/>
                <w:b/>
                <w:bCs/>
                <w:sz w:val="18"/>
                <w:szCs w:val="18"/>
              </w:rPr>
              <w:t>·</w:t>
            </w:r>
            <w:r>
              <w:rPr>
                <w:sz w:val="18"/>
                <w:szCs w:val="18"/>
              </w:rPr>
              <w:t>Dynamic imbalance of MFN1 and DRP1 proteins</w:t>
            </w:r>
          </w:p>
        </w:tc>
        <w:tc>
          <w:tcPr>
            <w:tcW w:w="482" w:type="pct"/>
            <w:gridSpan w:val="2"/>
            <w:tcBorders>
              <w:top w:val="single" w:sz="4" w:space="0" w:color="auto"/>
              <w:bottom w:val="single" w:sz="4" w:space="0" w:color="auto"/>
            </w:tcBorders>
            <w:shd w:val="clear" w:color="auto" w:fill="auto"/>
          </w:tcPr>
          <w:p w14:paraId="45C41C72" w14:textId="77777777" w:rsidR="00D60DF2" w:rsidRDefault="00D60DF2" w:rsidP="00152A21">
            <w:pPr>
              <w:spacing w:after="0"/>
              <w:rPr>
                <w:b/>
                <w:bCs/>
                <w:sz w:val="18"/>
                <w:szCs w:val="18"/>
              </w:rPr>
            </w:pPr>
            <w:r>
              <w:rPr>
                <w:b/>
                <w:bCs/>
                <w:sz w:val="18"/>
                <w:szCs w:val="18"/>
              </w:rPr>
              <w:t xml:space="preserve">Improved: </w:t>
            </w:r>
          </w:p>
          <w:p w14:paraId="0F840B12" w14:textId="77777777" w:rsidR="00D60DF2" w:rsidRDefault="00D60DF2" w:rsidP="00152A21">
            <w:pPr>
              <w:spacing w:after="0"/>
              <w:rPr>
                <w:sz w:val="18"/>
                <w:szCs w:val="18"/>
              </w:rPr>
            </w:pPr>
            <w:r>
              <w:rPr>
                <w:rFonts w:cstheme="minorHAnsi"/>
                <w:b/>
                <w:bCs/>
                <w:sz w:val="18"/>
                <w:szCs w:val="18"/>
              </w:rPr>
              <w:t>·</w:t>
            </w:r>
            <w:r w:rsidRPr="00BA36FE">
              <w:rPr>
                <w:sz w:val="18"/>
                <w:szCs w:val="18"/>
              </w:rPr>
              <w:t xml:space="preserve">p-STAT3, </w:t>
            </w:r>
            <w:proofErr w:type="spellStart"/>
            <w:r w:rsidRPr="00BA36FE">
              <w:rPr>
                <w:sz w:val="18"/>
                <w:szCs w:val="18"/>
              </w:rPr>
              <w:t>cyt</w:t>
            </w:r>
            <w:proofErr w:type="spellEnd"/>
            <w:r w:rsidRPr="00BA36FE">
              <w:rPr>
                <w:sz w:val="18"/>
                <w:szCs w:val="18"/>
              </w:rPr>
              <w:t xml:space="preserve"> c MTCO1</w:t>
            </w:r>
            <w:r>
              <w:rPr>
                <w:sz w:val="18"/>
                <w:szCs w:val="18"/>
              </w:rPr>
              <w:t xml:space="preserve"> (</w:t>
            </w:r>
            <w:r w:rsidRPr="00BA36FE">
              <w:rPr>
                <w:sz w:val="18"/>
                <w:szCs w:val="18"/>
              </w:rPr>
              <w:t>subunit of</w:t>
            </w:r>
            <w:r>
              <w:rPr>
                <w:sz w:val="18"/>
                <w:szCs w:val="18"/>
              </w:rPr>
              <w:t xml:space="preserve"> </w:t>
            </w:r>
            <w:r w:rsidRPr="00BA36FE">
              <w:rPr>
                <w:sz w:val="18"/>
                <w:szCs w:val="18"/>
              </w:rPr>
              <w:t xml:space="preserve">complex IV protein) and </w:t>
            </w:r>
            <w:proofErr w:type="spellStart"/>
            <w:r w:rsidRPr="00BA36FE">
              <w:rPr>
                <w:sz w:val="18"/>
                <w:szCs w:val="18"/>
              </w:rPr>
              <w:t>MnSOD</w:t>
            </w:r>
            <w:proofErr w:type="spellEnd"/>
            <w:r>
              <w:rPr>
                <w:sz w:val="18"/>
                <w:szCs w:val="18"/>
              </w:rPr>
              <w:t xml:space="preserve"> expression levels</w:t>
            </w:r>
          </w:p>
          <w:p w14:paraId="57A97A38" w14:textId="77777777" w:rsidR="00D60DF2" w:rsidRDefault="00D60DF2" w:rsidP="00152A21">
            <w:pPr>
              <w:spacing w:after="0"/>
              <w:rPr>
                <w:sz w:val="18"/>
                <w:szCs w:val="18"/>
              </w:rPr>
            </w:pPr>
            <w:r w:rsidRPr="00255D2C">
              <w:rPr>
                <w:rFonts w:cstheme="minorHAnsi"/>
                <w:b/>
                <w:bCs/>
                <w:sz w:val="18"/>
                <w:szCs w:val="18"/>
              </w:rPr>
              <w:t>·</w:t>
            </w:r>
            <w:r w:rsidRPr="00BA36FE">
              <w:rPr>
                <w:sz w:val="18"/>
                <w:szCs w:val="18"/>
              </w:rPr>
              <w:t>p-STAT3/STAT</w:t>
            </w:r>
            <w:r>
              <w:rPr>
                <w:sz w:val="18"/>
                <w:szCs w:val="18"/>
              </w:rPr>
              <w:t>3 ratio</w:t>
            </w:r>
          </w:p>
          <w:p w14:paraId="1BC29787" w14:textId="77777777" w:rsidR="00D60DF2" w:rsidRDefault="00D60DF2" w:rsidP="00152A21">
            <w:pPr>
              <w:spacing w:after="0"/>
              <w:rPr>
                <w:sz w:val="18"/>
                <w:szCs w:val="18"/>
              </w:rPr>
            </w:pPr>
            <w:r w:rsidRPr="00255D2C">
              <w:rPr>
                <w:rFonts w:cstheme="minorHAnsi"/>
                <w:b/>
                <w:bCs/>
                <w:sz w:val="18"/>
                <w:szCs w:val="18"/>
              </w:rPr>
              <w:t>·</w:t>
            </w:r>
            <w:r w:rsidRPr="00BA36FE">
              <w:rPr>
                <w:sz w:val="18"/>
                <w:szCs w:val="18"/>
              </w:rPr>
              <w:t xml:space="preserve">TAOC and SOD activity </w:t>
            </w:r>
          </w:p>
          <w:p w14:paraId="133BE013" w14:textId="77777777" w:rsidR="00D60DF2" w:rsidRDefault="00D60DF2" w:rsidP="00152A21">
            <w:pPr>
              <w:spacing w:after="0"/>
              <w:rPr>
                <w:sz w:val="18"/>
                <w:szCs w:val="18"/>
              </w:rPr>
            </w:pPr>
            <w:r w:rsidRPr="00255D2C">
              <w:rPr>
                <w:rFonts w:cstheme="minorHAnsi"/>
                <w:b/>
                <w:bCs/>
                <w:sz w:val="18"/>
                <w:szCs w:val="18"/>
              </w:rPr>
              <w:t>·</w:t>
            </w:r>
            <w:r w:rsidRPr="009C00C8">
              <w:rPr>
                <w:sz w:val="18"/>
                <w:szCs w:val="18"/>
              </w:rPr>
              <w:t xml:space="preserve">PGC-1α </w:t>
            </w:r>
            <w:r w:rsidRPr="00BA36FE">
              <w:rPr>
                <w:sz w:val="18"/>
                <w:szCs w:val="18"/>
              </w:rPr>
              <w:t>mRNA</w:t>
            </w:r>
            <w:r>
              <w:rPr>
                <w:sz w:val="18"/>
                <w:szCs w:val="18"/>
              </w:rPr>
              <w:t xml:space="preserve"> </w:t>
            </w:r>
            <w:r w:rsidRPr="00BA36FE">
              <w:rPr>
                <w:sz w:val="18"/>
                <w:szCs w:val="18"/>
              </w:rPr>
              <w:t>level</w:t>
            </w:r>
          </w:p>
          <w:p w14:paraId="7B0FFE0F" w14:textId="77777777" w:rsidR="00D60DF2" w:rsidRPr="009C00C8" w:rsidRDefault="00D60DF2" w:rsidP="00152A21">
            <w:pPr>
              <w:spacing w:after="0"/>
              <w:rPr>
                <w:b/>
                <w:bCs/>
                <w:sz w:val="18"/>
                <w:szCs w:val="18"/>
              </w:rPr>
            </w:pPr>
            <w:r w:rsidRPr="004064B4">
              <w:rPr>
                <w:b/>
                <w:bCs/>
                <w:sz w:val="18"/>
                <w:szCs w:val="18"/>
              </w:rPr>
              <w:t>Reduc</w:t>
            </w:r>
            <w:r>
              <w:rPr>
                <w:b/>
                <w:bCs/>
                <w:sz w:val="18"/>
                <w:szCs w:val="18"/>
              </w:rPr>
              <w:t>ed:</w:t>
            </w:r>
          </w:p>
          <w:p w14:paraId="2F927864" w14:textId="77777777" w:rsidR="00D60DF2" w:rsidRPr="001354C8" w:rsidRDefault="00D60DF2" w:rsidP="00152A21">
            <w:pPr>
              <w:spacing w:after="0"/>
              <w:rPr>
                <w:rFonts w:cstheme="minorHAnsi"/>
                <w:b/>
                <w:bCs/>
                <w:sz w:val="18"/>
                <w:szCs w:val="18"/>
              </w:rPr>
            </w:pPr>
            <w:r w:rsidRPr="009C00C8">
              <w:rPr>
                <w:sz w:val="18"/>
                <w:szCs w:val="18"/>
              </w:rPr>
              <w:t>MDA levels</w:t>
            </w:r>
          </w:p>
        </w:tc>
        <w:tc>
          <w:tcPr>
            <w:tcW w:w="286" w:type="pct"/>
            <w:gridSpan w:val="2"/>
            <w:tcBorders>
              <w:top w:val="single" w:sz="4" w:space="0" w:color="auto"/>
              <w:bottom w:val="single" w:sz="4" w:space="0" w:color="auto"/>
            </w:tcBorders>
            <w:shd w:val="clear" w:color="auto" w:fill="auto"/>
          </w:tcPr>
          <w:p w14:paraId="21216062" w14:textId="71DB78A7" w:rsidR="00D60DF2" w:rsidRPr="00152A21" w:rsidRDefault="00D02D16" w:rsidP="00152A21">
            <w:pPr>
              <w:spacing w:after="0"/>
              <w:rPr>
                <w:sz w:val="12"/>
                <w:szCs w:val="12"/>
              </w:rPr>
            </w:pPr>
            <w:sdt>
              <w:sdtPr>
                <w:rPr>
                  <w:color w:val="000000"/>
                  <w:sz w:val="12"/>
                  <w:szCs w:val="12"/>
                </w:rPr>
                <w:tag w:val="MENDELEY_CITATION_v3_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"/>
                <w:id w:val="-2032096215"/>
                <w:placeholder>
                  <w:docPart w:val="615D1171A40C4D258AB69255A550F2B4"/>
                </w:placeholder>
              </w:sdtPr>
              <w:sdtEndPr/>
              <w:sdtContent>
                <w:r w:rsidR="00B80AC5" w:rsidRPr="00B80AC5">
                  <w:rPr>
                    <w:color w:val="000000"/>
                    <w:sz w:val="12"/>
                    <w:szCs w:val="12"/>
                  </w:rPr>
                  <w:t>(Qian et al., 2022)</w:t>
                </w:r>
              </w:sdtContent>
            </w:sdt>
          </w:p>
        </w:tc>
      </w:tr>
      <w:tr w:rsidR="00D60DF2" w:rsidRPr="00BA36FE" w14:paraId="5830105F" w14:textId="77777777" w:rsidTr="00152A21">
        <w:trPr>
          <w:trHeight w:val="2101"/>
        </w:trPr>
        <w:tc>
          <w:tcPr>
            <w:tcW w:w="95" w:type="pct"/>
            <w:tcBorders>
              <w:top w:val="single" w:sz="4" w:space="0" w:color="auto"/>
              <w:bottom w:val="single" w:sz="4" w:space="0" w:color="auto"/>
            </w:tcBorders>
            <w:shd w:val="clear" w:color="auto" w:fill="auto"/>
          </w:tcPr>
          <w:p w14:paraId="4DE2AFC1" w14:textId="77777777" w:rsidR="00D60DF2" w:rsidRPr="00D66026" w:rsidRDefault="00D60DF2" w:rsidP="00152A21">
            <w:pPr>
              <w:spacing w:before="0" w:after="0"/>
              <w:jc w:val="center"/>
              <w:rPr>
                <w:sz w:val="14"/>
                <w:szCs w:val="14"/>
              </w:rPr>
            </w:pPr>
            <w:r w:rsidRPr="00D66026">
              <w:rPr>
                <w:sz w:val="14"/>
                <w:szCs w:val="14"/>
              </w:rPr>
              <w:lastRenderedPageBreak/>
              <w:t>8</w:t>
            </w:r>
          </w:p>
        </w:tc>
        <w:tc>
          <w:tcPr>
            <w:tcW w:w="386" w:type="pct"/>
            <w:tcBorders>
              <w:top w:val="single" w:sz="4" w:space="0" w:color="auto"/>
              <w:bottom w:val="single" w:sz="4" w:space="0" w:color="auto"/>
            </w:tcBorders>
            <w:shd w:val="clear" w:color="auto" w:fill="auto"/>
            <w:hideMark/>
          </w:tcPr>
          <w:p w14:paraId="0C7D5522" w14:textId="77777777" w:rsidR="00D60DF2" w:rsidRPr="00BA36FE" w:rsidRDefault="00D60DF2" w:rsidP="00152A21">
            <w:pPr>
              <w:spacing w:before="0" w:after="0"/>
              <w:rPr>
                <w:sz w:val="18"/>
                <w:szCs w:val="18"/>
              </w:rPr>
            </w:pPr>
            <w:r>
              <w:rPr>
                <w:sz w:val="18"/>
                <w:szCs w:val="18"/>
              </w:rPr>
              <w:t>T</w:t>
            </w:r>
            <w:r w:rsidRPr="00BA36FE">
              <w:rPr>
                <w:sz w:val="18"/>
                <w:szCs w:val="18"/>
              </w:rPr>
              <w:t xml:space="preserve">etrahedral DNA framework-based </w:t>
            </w:r>
            <w:r>
              <w:rPr>
                <w:sz w:val="18"/>
                <w:szCs w:val="18"/>
              </w:rPr>
              <w:t>NPs</w:t>
            </w:r>
            <w:r w:rsidRPr="00BA36FE">
              <w:rPr>
                <w:sz w:val="18"/>
                <w:szCs w:val="18"/>
              </w:rPr>
              <w:t xml:space="preserve"> (TDFNs)</w:t>
            </w:r>
          </w:p>
        </w:tc>
        <w:tc>
          <w:tcPr>
            <w:tcW w:w="578" w:type="pct"/>
            <w:tcBorders>
              <w:top w:val="single" w:sz="4" w:space="0" w:color="auto"/>
              <w:bottom w:val="single" w:sz="4" w:space="0" w:color="auto"/>
            </w:tcBorders>
            <w:shd w:val="clear" w:color="auto" w:fill="auto"/>
          </w:tcPr>
          <w:p w14:paraId="3F37C0E9" w14:textId="77777777" w:rsidR="00D60DF2" w:rsidRPr="00C61A5F" w:rsidRDefault="00D60DF2" w:rsidP="00152A21">
            <w:pPr>
              <w:spacing w:before="0" w:after="0"/>
              <w:rPr>
                <w:rFonts w:cstheme="minorHAnsi"/>
                <w:sz w:val="18"/>
                <w:szCs w:val="18"/>
              </w:rPr>
            </w:pPr>
            <w:r w:rsidRPr="00C61A5F">
              <w:rPr>
                <w:rFonts w:cstheme="minorHAnsi"/>
                <w:b/>
                <w:bCs/>
                <w:sz w:val="18"/>
                <w:szCs w:val="18"/>
              </w:rPr>
              <w:t>Hydrodynamic diameter (nm)</w:t>
            </w:r>
            <w:r w:rsidRPr="00C61A5F">
              <w:rPr>
                <w:rFonts w:cstheme="minorHAnsi"/>
                <w:sz w:val="18"/>
                <w:szCs w:val="18"/>
              </w:rPr>
              <w:t xml:space="preserve"> </w:t>
            </w:r>
          </w:p>
          <w:p w14:paraId="58F07007"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r w:rsidRPr="00C61A5F">
              <w:rPr>
                <w:rFonts w:cstheme="minorHAnsi"/>
                <w:sz w:val="18"/>
                <w:szCs w:val="18"/>
              </w:rPr>
              <w:t xml:space="preserve">TDFNs: 7.58 </w:t>
            </w:r>
          </w:p>
          <w:p w14:paraId="1B069E07" w14:textId="77777777" w:rsidR="00D60DF2" w:rsidRPr="00C61A5F" w:rsidRDefault="00D60DF2" w:rsidP="00152A21">
            <w:pPr>
              <w:spacing w:before="0" w:after="0"/>
              <w:rPr>
                <w:rFonts w:cstheme="minorHAnsi"/>
                <w:b/>
                <w:bCs/>
                <w:sz w:val="18"/>
                <w:szCs w:val="18"/>
              </w:rPr>
            </w:pPr>
            <w:r w:rsidRPr="00C61A5F">
              <w:rPr>
                <w:rFonts w:cstheme="minorHAnsi"/>
                <w:b/>
                <w:bCs/>
                <w:sz w:val="18"/>
                <w:szCs w:val="18"/>
              </w:rPr>
              <w:t>ZP (mV)</w:t>
            </w:r>
          </w:p>
          <w:p w14:paraId="67E93214" w14:textId="77777777" w:rsidR="00D60DF2" w:rsidRPr="00C61A5F" w:rsidRDefault="00D60DF2" w:rsidP="00152A21">
            <w:pPr>
              <w:spacing w:before="0" w:after="0"/>
              <w:rPr>
                <w:rFonts w:cstheme="minorHAnsi"/>
                <w:sz w:val="18"/>
                <w:szCs w:val="18"/>
              </w:rPr>
            </w:pPr>
            <w:r w:rsidRPr="00C61A5F">
              <w:rPr>
                <w:rFonts w:cstheme="minorHAnsi"/>
                <w:b/>
                <w:bCs/>
                <w:sz w:val="18"/>
                <w:szCs w:val="18"/>
              </w:rPr>
              <w:t>·</w:t>
            </w:r>
            <w:r w:rsidRPr="00C61A5F">
              <w:rPr>
                <w:rFonts w:cstheme="minorHAnsi"/>
                <w:sz w:val="18"/>
                <w:szCs w:val="18"/>
              </w:rPr>
              <w:t>TDFNs: -10.94</w:t>
            </w:r>
          </w:p>
        </w:tc>
        <w:tc>
          <w:tcPr>
            <w:tcW w:w="384" w:type="pct"/>
            <w:tcBorders>
              <w:top w:val="single" w:sz="4" w:space="0" w:color="auto"/>
              <w:bottom w:val="single" w:sz="4" w:space="0" w:color="auto"/>
            </w:tcBorders>
            <w:shd w:val="clear" w:color="auto" w:fill="auto"/>
            <w:hideMark/>
          </w:tcPr>
          <w:p w14:paraId="78332AAA" w14:textId="77777777" w:rsidR="00D60DF2" w:rsidRPr="00BA36FE" w:rsidRDefault="00D60DF2" w:rsidP="00152A21">
            <w:pPr>
              <w:spacing w:before="0" w:after="0"/>
              <w:rPr>
                <w:sz w:val="18"/>
                <w:szCs w:val="18"/>
              </w:rPr>
            </w:pPr>
            <w:r w:rsidRPr="00BA36FE">
              <w:rPr>
                <w:sz w:val="18"/>
                <w:szCs w:val="18"/>
              </w:rPr>
              <w:t>Functional</w:t>
            </w:r>
            <w:r>
              <w:rPr>
                <w:sz w:val="18"/>
                <w:szCs w:val="18"/>
              </w:rPr>
              <w:t xml:space="preserve"> a</w:t>
            </w:r>
            <w:r w:rsidRPr="00410352">
              <w:rPr>
                <w:sz w:val="18"/>
                <w:szCs w:val="18"/>
              </w:rPr>
              <w:t>ntisense oligonucleotide</w:t>
            </w:r>
            <w:r>
              <w:rPr>
                <w:sz w:val="18"/>
                <w:szCs w:val="18"/>
              </w:rPr>
              <w:t xml:space="preserve"> (ASO) </w:t>
            </w:r>
            <w:r w:rsidRPr="00BA36FE">
              <w:rPr>
                <w:sz w:val="18"/>
                <w:szCs w:val="18"/>
              </w:rPr>
              <w:t>for both AD diagnosis and gene silencing</w:t>
            </w:r>
          </w:p>
        </w:tc>
        <w:tc>
          <w:tcPr>
            <w:tcW w:w="384" w:type="pct"/>
            <w:tcBorders>
              <w:top w:val="single" w:sz="4" w:space="0" w:color="auto"/>
              <w:bottom w:val="single" w:sz="4" w:space="0" w:color="auto"/>
            </w:tcBorders>
            <w:shd w:val="clear" w:color="auto" w:fill="auto"/>
            <w:hideMark/>
          </w:tcPr>
          <w:p w14:paraId="5DF8B032" w14:textId="77777777" w:rsidR="00D60DF2" w:rsidRPr="00EC2773" w:rsidRDefault="00D60DF2" w:rsidP="00152A21">
            <w:pPr>
              <w:spacing w:before="0" w:after="0"/>
              <w:rPr>
                <w:sz w:val="18"/>
                <w:szCs w:val="18"/>
                <w:vertAlign w:val="superscript"/>
              </w:rPr>
            </w:pPr>
            <w:r>
              <w:rPr>
                <w:rFonts w:cstheme="minorHAnsi"/>
                <w:b/>
                <w:bCs/>
                <w:sz w:val="18"/>
                <w:szCs w:val="18"/>
              </w:rPr>
              <w:t>·</w:t>
            </w:r>
            <w:r w:rsidRPr="00BA36FE">
              <w:rPr>
                <w:sz w:val="18"/>
                <w:szCs w:val="18"/>
              </w:rPr>
              <w:t>TPP</w:t>
            </w:r>
            <w:r>
              <w:rPr>
                <w:sz w:val="18"/>
                <w:szCs w:val="18"/>
                <w:vertAlign w:val="superscript"/>
              </w:rPr>
              <w:t>+</w:t>
            </w:r>
          </w:p>
          <w:p w14:paraId="288C527F" w14:textId="77777777" w:rsidR="00D60DF2" w:rsidRPr="00BA36FE" w:rsidRDefault="00D60DF2" w:rsidP="00152A21">
            <w:pPr>
              <w:spacing w:before="0" w:after="0"/>
              <w:rPr>
                <w:sz w:val="18"/>
                <w:szCs w:val="18"/>
              </w:rPr>
            </w:pPr>
            <w:r>
              <w:rPr>
                <w:rFonts w:cstheme="minorHAnsi"/>
                <w:b/>
                <w:bCs/>
                <w:sz w:val="18"/>
                <w:szCs w:val="18"/>
              </w:rPr>
              <w:t>·</w:t>
            </w:r>
            <w:r>
              <w:rPr>
                <w:sz w:val="18"/>
                <w:szCs w:val="18"/>
              </w:rPr>
              <w:t xml:space="preserve">TPP-COOH addition </w:t>
            </w:r>
          </w:p>
        </w:tc>
        <w:tc>
          <w:tcPr>
            <w:tcW w:w="433" w:type="pct"/>
            <w:tcBorders>
              <w:top w:val="single" w:sz="4" w:space="0" w:color="auto"/>
              <w:bottom w:val="single" w:sz="4" w:space="0" w:color="auto"/>
            </w:tcBorders>
            <w:shd w:val="clear" w:color="auto" w:fill="auto"/>
            <w:hideMark/>
          </w:tcPr>
          <w:p w14:paraId="2A458DEE" w14:textId="77777777" w:rsidR="00D60DF2" w:rsidRPr="00545C63" w:rsidRDefault="00D60DF2" w:rsidP="00152A21">
            <w:pPr>
              <w:spacing w:before="0" w:after="0"/>
              <w:rPr>
                <w:sz w:val="18"/>
                <w:szCs w:val="18"/>
              </w:rPr>
            </w:pPr>
            <w:r>
              <w:rPr>
                <w:sz w:val="18"/>
                <w:szCs w:val="18"/>
              </w:rPr>
              <w:t>Cell imaging</w:t>
            </w:r>
          </w:p>
        </w:tc>
        <w:tc>
          <w:tcPr>
            <w:tcW w:w="336" w:type="pct"/>
            <w:tcBorders>
              <w:top w:val="single" w:sz="4" w:space="0" w:color="auto"/>
              <w:bottom w:val="single" w:sz="4" w:space="0" w:color="auto"/>
            </w:tcBorders>
            <w:shd w:val="clear" w:color="auto" w:fill="auto"/>
            <w:hideMark/>
          </w:tcPr>
          <w:p w14:paraId="4962BB5A" w14:textId="77777777" w:rsidR="00D60DF2" w:rsidRPr="00BA36FE" w:rsidRDefault="00D60DF2" w:rsidP="00152A21">
            <w:pPr>
              <w:spacing w:before="0" w:after="0"/>
              <w:jc w:val="center"/>
              <w:rPr>
                <w:sz w:val="18"/>
                <w:szCs w:val="18"/>
              </w:rPr>
            </w:pPr>
            <w:r w:rsidRPr="00D920C5">
              <w:rPr>
                <w:sz w:val="18"/>
                <w:szCs w:val="18"/>
              </w:rPr>
              <w:t>A</w:t>
            </w:r>
            <w:r>
              <w:rPr>
                <w:sz w:val="18"/>
                <w:szCs w:val="18"/>
              </w:rPr>
              <w:t>lzheimer’s disease</w:t>
            </w:r>
          </w:p>
        </w:tc>
        <w:tc>
          <w:tcPr>
            <w:tcW w:w="433" w:type="pct"/>
            <w:tcBorders>
              <w:top w:val="single" w:sz="4" w:space="0" w:color="auto"/>
              <w:bottom w:val="single" w:sz="4" w:space="0" w:color="auto"/>
            </w:tcBorders>
            <w:shd w:val="clear" w:color="auto" w:fill="auto"/>
            <w:hideMark/>
          </w:tcPr>
          <w:p w14:paraId="6BBA4801" w14:textId="77777777" w:rsidR="00D60DF2" w:rsidRPr="00297320" w:rsidRDefault="00D60DF2" w:rsidP="00152A21">
            <w:pPr>
              <w:spacing w:before="0" w:after="0"/>
              <w:rPr>
                <w:i/>
                <w:iCs/>
                <w:sz w:val="18"/>
                <w:szCs w:val="18"/>
              </w:rPr>
            </w:pPr>
            <w:r w:rsidRPr="00297320">
              <w:rPr>
                <w:i/>
                <w:iCs/>
                <w:sz w:val="18"/>
                <w:szCs w:val="18"/>
              </w:rPr>
              <w:t xml:space="preserve">In vivo: </w:t>
            </w:r>
          </w:p>
          <w:p w14:paraId="6469462C" w14:textId="77777777" w:rsidR="00D60DF2" w:rsidRPr="00297320" w:rsidRDefault="00D60DF2" w:rsidP="00152A21">
            <w:pPr>
              <w:spacing w:before="0" w:after="0"/>
              <w:rPr>
                <w:sz w:val="18"/>
                <w:szCs w:val="18"/>
              </w:rPr>
            </w:pPr>
            <w:r w:rsidRPr="00297320">
              <w:rPr>
                <w:rFonts w:cstheme="minorHAnsi"/>
                <w:b/>
                <w:bCs/>
                <w:sz w:val="18"/>
                <w:szCs w:val="18"/>
              </w:rPr>
              <w:t>·</w:t>
            </w:r>
            <w:r w:rsidRPr="00297320">
              <w:rPr>
                <w:sz w:val="18"/>
                <w:szCs w:val="18"/>
              </w:rPr>
              <w:t xml:space="preserve">3 × </w:t>
            </w:r>
            <w:proofErr w:type="spellStart"/>
            <w:r w:rsidRPr="00297320">
              <w:rPr>
                <w:sz w:val="18"/>
                <w:szCs w:val="18"/>
              </w:rPr>
              <w:t>Tg</w:t>
            </w:r>
            <w:proofErr w:type="spellEnd"/>
            <w:r w:rsidRPr="00297320">
              <w:rPr>
                <w:sz w:val="18"/>
                <w:szCs w:val="18"/>
              </w:rPr>
              <w:t>-AD model mice</w:t>
            </w:r>
          </w:p>
          <w:p w14:paraId="35B5F0E8" w14:textId="77777777" w:rsidR="00D60DF2" w:rsidRPr="00297320" w:rsidRDefault="00D60DF2" w:rsidP="00152A21">
            <w:pPr>
              <w:spacing w:before="0" w:after="0"/>
              <w:rPr>
                <w:sz w:val="18"/>
                <w:szCs w:val="18"/>
              </w:rPr>
            </w:pPr>
            <w:r w:rsidRPr="00297320">
              <w:rPr>
                <w:rFonts w:cstheme="minorHAnsi"/>
                <w:b/>
                <w:bCs/>
                <w:sz w:val="18"/>
                <w:szCs w:val="18"/>
              </w:rPr>
              <w:t>·</w:t>
            </w:r>
            <w:r w:rsidRPr="00297320">
              <w:rPr>
                <w:sz w:val="18"/>
                <w:szCs w:val="18"/>
              </w:rPr>
              <w:t xml:space="preserve">1 </w:t>
            </w:r>
            <w:r w:rsidRPr="00297320">
              <w:rPr>
                <w:rFonts w:cstheme="minorHAnsi"/>
                <w:sz w:val="18"/>
                <w:szCs w:val="18"/>
              </w:rPr>
              <w:t>µ</w:t>
            </w:r>
            <w:r w:rsidRPr="00297320">
              <w:rPr>
                <w:sz w:val="18"/>
                <w:szCs w:val="18"/>
              </w:rPr>
              <w:t xml:space="preserve">M </w:t>
            </w:r>
            <w:proofErr w:type="spellStart"/>
            <w:r w:rsidRPr="00297320">
              <w:rPr>
                <w:sz w:val="18"/>
                <w:szCs w:val="18"/>
              </w:rPr>
              <w:t>i.v.</w:t>
            </w:r>
            <w:proofErr w:type="spellEnd"/>
            <w:r w:rsidRPr="00297320">
              <w:rPr>
                <w:sz w:val="18"/>
                <w:szCs w:val="18"/>
              </w:rPr>
              <w:t xml:space="preserve"> every 2 days</w:t>
            </w:r>
          </w:p>
          <w:p w14:paraId="1FE7D5D7" w14:textId="77777777" w:rsidR="00D60DF2" w:rsidRPr="00297320" w:rsidRDefault="00D60DF2" w:rsidP="00152A21">
            <w:pPr>
              <w:spacing w:before="0" w:after="0"/>
              <w:rPr>
                <w:i/>
                <w:iCs/>
                <w:sz w:val="18"/>
                <w:szCs w:val="18"/>
              </w:rPr>
            </w:pPr>
          </w:p>
        </w:tc>
        <w:tc>
          <w:tcPr>
            <w:tcW w:w="577" w:type="pct"/>
            <w:tcBorders>
              <w:top w:val="single" w:sz="4" w:space="0" w:color="auto"/>
              <w:bottom w:val="single" w:sz="4" w:space="0" w:color="auto"/>
            </w:tcBorders>
            <w:shd w:val="clear" w:color="auto" w:fill="auto"/>
          </w:tcPr>
          <w:p w14:paraId="1C035F9E" w14:textId="77777777" w:rsidR="00D60DF2" w:rsidRPr="00297320" w:rsidRDefault="00D60DF2" w:rsidP="00152A21">
            <w:pPr>
              <w:spacing w:before="0" w:after="0"/>
              <w:rPr>
                <w:i/>
                <w:iCs/>
                <w:sz w:val="18"/>
                <w:szCs w:val="18"/>
              </w:rPr>
            </w:pPr>
            <w:r w:rsidRPr="00297320">
              <w:rPr>
                <w:i/>
                <w:iCs/>
                <w:sz w:val="18"/>
                <w:szCs w:val="18"/>
              </w:rPr>
              <w:t>In vitro:</w:t>
            </w:r>
          </w:p>
          <w:p w14:paraId="4877E0F4" w14:textId="77777777" w:rsidR="00D60DF2" w:rsidRPr="00297320" w:rsidRDefault="00D60DF2" w:rsidP="00152A21">
            <w:pPr>
              <w:spacing w:before="0" w:after="0"/>
              <w:rPr>
                <w:sz w:val="18"/>
                <w:szCs w:val="18"/>
              </w:rPr>
            </w:pPr>
            <w:r w:rsidRPr="00297320">
              <w:rPr>
                <w:rFonts w:cstheme="minorHAnsi"/>
                <w:b/>
                <w:bCs/>
                <w:sz w:val="18"/>
                <w:szCs w:val="18"/>
              </w:rPr>
              <w:t>·</w:t>
            </w:r>
            <w:r w:rsidRPr="00297320">
              <w:rPr>
                <w:sz w:val="18"/>
                <w:szCs w:val="18"/>
              </w:rPr>
              <w:t>Aβ-treated SH-SY5Y cells</w:t>
            </w:r>
          </w:p>
          <w:p w14:paraId="39FDBF17" w14:textId="77777777" w:rsidR="00D60DF2" w:rsidRPr="00297320" w:rsidRDefault="00D60DF2" w:rsidP="00152A21">
            <w:pPr>
              <w:spacing w:before="0" w:after="0"/>
              <w:rPr>
                <w:sz w:val="18"/>
                <w:szCs w:val="18"/>
              </w:rPr>
            </w:pPr>
            <w:r w:rsidRPr="00297320">
              <w:rPr>
                <w:rFonts w:cstheme="minorHAnsi"/>
                <w:b/>
                <w:bCs/>
                <w:sz w:val="18"/>
                <w:szCs w:val="18"/>
              </w:rPr>
              <w:t>·</w:t>
            </w:r>
            <w:r w:rsidRPr="00297320">
              <w:rPr>
                <w:sz w:val="18"/>
                <w:szCs w:val="18"/>
              </w:rPr>
              <w:t>HEK293/TAU cells</w:t>
            </w:r>
          </w:p>
          <w:p w14:paraId="5698B603" w14:textId="77777777" w:rsidR="00D60DF2" w:rsidRPr="00297320" w:rsidRDefault="00D60DF2" w:rsidP="00152A21">
            <w:pPr>
              <w:spacing w:before="0" w:after="0"/>
              <w:rPr>
                <w:sz w:val="18"/>
                <w:szCs w:val="18"/>
              </w:rPr>
            </w:pPr>
            <w:r w:rsidRPr="00297320">
              <w:rPr>
                <w:rFonts w:cstheme="minorHAnsi"/>
                <w:b/>
                <w:bCs/>
                <w:sz w:val="18"/>
                <w:szCs w:val="18"/>
              </w:rPr>
              <w:t>·</w:t>
            </w:r>
            <w:r w:rsidRPr="00297320">
              <w:rPr>
                <w:sz w:val="18"/>
                <w:szCs w:val="18"/>
              </w:rPr>
              <w:t>Gradient concentration for 24 h</w:t>
            </w:r>
          </w:p>
        </w:tc>
        <w:tc>
          <w:tcPr>
            <w:tcW w:w="626" w:type="pct"/>
            <w:tcBorders>
              <w:top w:val="single" w:sz="4" w:space="0" w:color="auto"/>
              <w:bottom w:val="single" w:sz="4" w:space="0" w:color="auto"/>
            </w:tcBorders>
            <w:shd w:val="clear" w:color="auto" w:fill="auto"/>
            <w:hideMark/>
          </w:tcPr>
          <w:p w14:paraId="3B8B7711" w14:textId="77777777" w:rsidR="00D60DF2" w:rsidRPr="00297320" w:rsidRDefault="00D60DF2" w:rsidP="00152A21">
            <w:pPr>
              <w:spacing w:before="0" w:after="0"/>
              <w:rPr>
                <w:i/>
                <w:iCs/>
                <w:sz w:val="18"/>
                <w:szCs w:val="18"/>
              </w:rPr>
            </w:pPr>
            <w:r w:rsidRPr="00297320">
              <w:rPr>
                <w:i/>
                <w:iCs/>
                <w:sz w:val="18"/>
                <w:szCs w:val="18"/>
              </w:rPr>
              <w:t>In vivo:</w:t>
            </w:r>
          </w:p>
          <w:p w14:paraId="7063A92E" w14:textId="77777777" w:rsidR="00D60DF2" w:rsidRPr="00297320" w:rsidRDefault="00D60DF2" w:rsidP="00152A21">
            <w:pPr>
              <w:spacing w:before="0" w:after="0"/>
              <w:rPr>
                <w:b/>
                <w:bCs/>
                <w:sz w:val="18"/>
                <w:szCs w:val="18"/>
              </w:rPr>
            </w:pPr>
            <w:r w:rsidRPr="00297320">
              <w:rPr>
                <w:b/>
                <w:bCs/>
                <w:sz w:val="18"/>
                <w:szCs w:val="18"/>
              </w:rPr>
              <w:t xml:space="preserve">Rescued: </w:t>
            </w:r>
          </w:p>
          <w:p w14:paraId="3A5E3A07" w14:textId="77777777" w:rsidR="00D60DF2" w:rsidRPr="00297320" w:rsidRDefault="00D60DF2" w:rsidP="00152A21">
            <w:pPr>
              <w:spacing w:before="0" w:after="0"/>
              <w:rPr>
                <w:sz w:val="18"/>
                <w:szCs w:val="18"/>
              </w:rPr>
            </w:pPr>
            <w:r w:rsidRPr="00297320">
              <w:rPr>
                <w:rFonts w:cstheme="minorHAnsi"/>
                <w:sz w:val="18"/>
                <w:szCs w:val="18"/>
              </w:rPr>
              <w:t>N</w:t>
            </w:r>
            <w:r w:rsidRPr="00297320">
              <w:rPr>
                <w:sz w:val="18"/>
                <w:szCs w:val="18"/>
              </w:rPr>
              <w:t xml:space="preserve">euronal mitochondria by ASO-induced miRNA-24a knock down </w:t>
            </w:r>
          </w:p>
          <w:p w14:paraId="4BE5032C" w14:textId="77777777" w:rsidR="00D60DF2" w:rsidRPr="00297320" w:rsidRDefault="00D60DF2" w:rsidP="00152A21">
            <w:pPr>
              <w:spacing w:before="0" w:after="0"/>
              <w:rPr>
                <w:i/>
                <w:iCs/>
                <w:sz w:val="18"/>
                <w:szCs w:val="18"/>
              </w:rPr>
            </w:pPr>
          </w:p>
        </w:tc>
        <w:tc>
          <w:tcPr>
            <w:tcW w:w="482" w:type="pct"/>
            <w:gridSpan w:val="2"/>
            <w:tcBorders>
              <w:top w:val="single" w:sz="4" w:space="0" w:color="auto"/>
              <w:bottom w:val="single" w:sz="4" w:space="0" w:color="auto"/>
            </w:tcBorders>
            <w:shd w:val="clear" w:color="auto" w:fill="auto"/>
          </w:tcPr>
          <w:p w14:paraId="2BB786A7" w14:textId="77777777" w:rsidR="00D60DF2" w:rsidRPr="00297320" w:rsidRDefault="00D60DF2" w:rsidP="00152A21">
            <w:pPr>
              <w:spacing w:before="0" w:after="0"/>
              <w:rPr>
                <w:i/>
                <w:iCs/>
                <w:sz w:val="18"/>
                <w:szCs w:val="18"/>
              </w:rPr>
            </w:pPr>
            <w:r w:rsidRPr="00297320">
              <w:rPr>
                <w:i/>
                <w:iCs/>
                <w:sz w:val="18"/>
                <w:szCs w:val="18"/>
              </w:rPr>
              <w:t xml:space="preserve">In vitro: </w:t>
            </w:r>
          </w:p>
          <w:p w14:paraId="3AB57C13" w14:textId="77777777" w:rsidR="00D60DF2" w:rsidRPr="00297320" w:rsidRDefault="00D60DF2" w:rsidP="00152A21">
            <w:pPr>
              <w:spacing w:before="0" w:after="0"/>
              <w:rPr>
                <w:b/>
                <w:bCs/>
                <w:sz w:val="18"/>
                <w:szCs w:val="18"/>
              </w:rPr>
            </w:pPr>
            <w:r w:rsidRPr="00297320">
              <w:rPr>
                <w:b/>
                <w:bCs/>
                <w:sz w:val="18"/>
                <w:szCs w:val="18"/>
              </w:rPr>
              <w:t xml:space="preserve">Rescued: </w:t>
            </w:r>
          </w:p>
          <w:p w14:paraId="5F65C2B6" w14:textId="77777777" w:rsidR="00D60DF2" w:rsidRPr="00297320" w:rsidRDefault="00D60DF2" w:rsidP="00152A21">
            <w:pPr>
              <w:spacing w:before="0" w:after="0"/>
              <w:rPr>
                <w:sz w:val="18"/>
                <w:szCs w:val="18"/>
              </w:rPr>
            </w:pPr>
            <w:r w:rsidRPr="00297320">
              <w:rPr>
                <w:sz w:val="18"/>
                <w:szCs w:val="18"/>
              </w:rPr>
              <w:t>Apoptosis of Aβ-treated SH-SY5Y cells</w:t>
            </w:r>
          </w:p>
          <w:p w14:paraId="5DEBA9D7" w14:textId="77777777" w:rsidR="00D60DF2" w:rsidRPr="00297320" w:rsidRDefault="00D60DF2" w:rsidP="00152A21">
            <w:pPr>
              <w:spacing w:before="0" w:after="0"/>
              <w:rPr>
                <w:b/>
                <w:bCs/>
                <w:sz w:val="18"/>
                <w:szCs w:val="18"/>
              </w:rPr>
            </w:pPr>
            <w:r w:rsidRPr="00297320">
              <w:rPr>
                <w:b/>
                <w:bCs/>
                <w:sz w:val="18"/>
                <w:szCs w:val="18"/>
              </w:rPr>
              <w:t xml:space="preserve">Improved: </w:t>
            </w:r>
          </w:p>
          <w:p w14:paraId="34DF8242" w14:textId="77777777" w:rsidR="00D60DF2" w:rsidRPr="00297320" w:rsidRDefault="00D60DF2" w:rsidP="00152A21">
            <w:pPr>
              <w:spacing w:before="0" w:after="0"/>
              <w:rPr>
                <w:sz w:val="18"/>
                <w:szCs w:val="18"/>
              </w:rPr>
            </w:pPr>
            <w:r w:rsidRPr="00297320">
              <w:rPr>
                <w:sz w:val="18"/>
                <w:szCs w:val="18"/>
              </w:rPr>
              <w:t>MMP</w:t>
            </w:r>
            <w:r w:rsidRPr="00297320">
              <w:rPr>
                <w:color w:val="FF0000"/>
                <w:sz w:val="18"/>
                <w:szCs w:val="18"/>
              </w:rPr>
              <w:t xml:space="preserve"> </w:t>
            </w:r>
            <w:r w:rsidRPr="00297320">
              <w:rPr>
                <w:sz w:val="18"/>
                <w:szCs w:val="18"/>
              </w:rPr>
              <w:t>in Aβ-treated SH-SY5Y cells</w:t>
            </w:r>
          </w:p>
        </w:tc>
        <w:tc>
          <w:tcPr>
            <w:tcW w:w="286" w:type="pct"/>
            <w:gridSpan w:val="2"/>
            <w:tcBorders>
              <w:top w:val="single" w:sz="4" w:space="0" w:color="auto"/>
              <w:bottom w:val="single" w:sz="4" w:space="0" w:color="auto"/>
            </w:tcBorders>
            <w:shd w:val="clear" w:color="auto" w:fill="auto"/>
          </w:tcPr>
          <w:p w14:paraId="7D95000E" w14:textId="195BF0DC" w:rsidR="00D60DF2" w:rsidRPr="003531F8" w:rsidRDefault="00D02D16" w:rsidP="00152A21">
            <w:pPr>
              <w:spacing w:before="0" w:after="0"/>
              <w:rPr>
                <w:sz w:val="10"/>
                <w:szCs w:val="10"/>
                <w:u w:val="single"/>
              </w:rPr>
            </w:pPr>
            <w:sdt>
              <w:sdtPr>
                <w:rPr>
                  <w:color w:val="000000"/>
                  <w:sz w:val="12"/>
                  <w:szCs w:val="12"/>
                </w:rPr>
                <w:tag w:val="MENDELEY_CITATION_v3_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"/>
                <w:id w:val="1576161812"/>
                <w:placeholder>
                  <w:docPart w:val="4AFE5470A04F482183C890360051E869"/>
                </w:placeholder>
              </w:sdtPr>
              <w:sdtEndPr/>
              <w:sdtContent>
                <w:r w:rsidR="00B80AC5" w:rsidRPr="00B80AC5">
                  <w:rPr>
                    <w:color w:val="000000"/>
                    <w:sz w:val="12"/>
                    <w:szCs w:val="12"/>
                  </w:rPr>
                  <w:t>(Li et al., 2023)</w:t>
                </w:r>
              </w:sdtContent>
            </w:sdt>
          </w:p>
        </w:tc>
      </w:tr>
      <w:tr w:rsidR="00D60DF2" w:rsidRPr="00BA36FE" w14:paraId="03603927" w14:textId="77777777" w:rsidTr="006A2E1A">
        <w:trPr>
          <w:trHeight w:val="567"/>
        </w:trPr>
        <w:tc>
          <w:tcPr>
            <w:tcW w:w="95" w:type="pct"/>
            <w:tcBorders>
              <w:top w:val="single" w:sz="4" w:space="0" w:color="auto"/>
              <w:bottom w:val="single" w:sz="4" w:space="0" w:color="auto"/>
            </w:tcBorders>
            <w:shd w:val="clear" w:color="auto" w:fill="auto"/>
          </w:tcPr>
          <w:p w14:paraId="46F0ECF2" w14:textId="77777777" w:rsidR="00D60DF2" w:rsidRPr="00152A21" w:rsidRDefault="00D60DF2" w:rsidP="00152A21">
            <w:pPr>
              <w:spacing w:before="0" w:after="0"/>
              <w:jc w:val="center"/>
              <w:rPr>
                <w:rFonts w:cs="Times New Roman"/>
                <w:sz w:val="14"/>
                <w:szCs w:val="14"/>
              </w:rPr>
            </w:pPr>
            <w:r w:rsidRPr="00152A21">
              <w:rPr>
                <w:rFonts w:cs="Times New Roman"/>
                <w:sz w:val="14"/>
                <w:szCs w:val="14"/>
              </w:rPr>
              <w:t>9</w:t>
            </w:r>
          </w:p>
        </w:tc>
        <w:tc>
          <w:tcPr>
            <w:tcW w:w="386" w:type="pct"/>
            <w:tcBorders>
              <w:top w:val="single" w:sz="4" w:space="0" w:color="auto"/>
              <w:bottom w:val="single" w:sz="4" w:space="0" w:color="auto"/>
            </w:tcBorders>
            <w:shd w:val="clear" w:color="auto" w:fill="auto"/>
            <w:hideMark/>
          </w:tcPr>
          <w:p w14:paraId="23BED0FD" w14:textId="77777777" w:rsidR="00D60DF2" w:rsidRPr="00152A21" w:rsidRDefault="00D60DF2" w:rsidP="00152A21">
            <w:pPr>
              <w:spacing w:before="0" w:after="0"/>
              <w:rPr>
                <w:rFonts w:cs="Times New Roman"/>
                <w:sz w:val="18"/>
                <w:szCs w:val="18"/>
              </w:rPr>
            </w:pPr>
            <w:r w:rsidRPr="00152A21">
              <w:rPr>
                <w:rFonts w:cs="Times New Roman"/>
                <w:sz w:val="18"/>
                <w:szCs w:val="18"/>
              </w:rPr>
              <w:t>Cu</w:t>
            </w:r>
            <w:r w:rsidRPr="00152A21">
              <w:rPr>
                <w:rFonts w:cs="Times New Roman"/>
                <w:sz w:val="18"/>
                <w:szCs w:val="18"/>
                <w:vertAlign w:val="subscript"/>
              </w:rPr>
              <w:t>2</w:t>
            </w:r>
            <w:r w:rsidRPr="00152A21">
              <w:rPr>
                <w:rFonts w:cs="Times New Roman"/>
                <w:sz w:val="18"/>
                <w:szCs w:val="18"/>
              </w:rPr>
              <w:t>-xSe-based (CSP) NPs (CSCCT NPs)</w:t>
            </w:r>
          </w:p>
        </w:tc>
        <w:tc>
          <w:tcPr>
            <w:tcW w:w="578" w:type="pct"/>
            <w:tcBorders>
              <w:top w:val="single" w:sz="4" w:space="0" w:color="auto"/>
              <w:bottom w:val="single" w:sz="4" w:space="0" w:color="auto"/>
            </w:tcBorders>
            <w:shd w:val="clear" w:color="auto" w:fill="auto"/>
          </w:tcPr>
          <w:p w14:paraId="6A6441EA" w14:textId="77777777" w:rsidR="00D60DF2" w:rsidRPr="00152A21" w:rsidRDefault="00D60DF2" w:rsidP="00152A21">
            <w:pPr>
              <w:spacing w:before="0" w:after="0"/>
              <w:rPr>
                <w:rFonts w:cs="Times New Roman"/>
                <w:sz w:val="18"/>
                <w:szCs w:val="18"/>
              </w:rPr>
            </w:pPr>
            <w:r w:rsidRPr="00152A21">
              <w:rPr>
                <w:rFonts w:cs="Times New Roman"/>
                <w:b/>
                <w:bCs/>
                <w:sz w:val="18"/>
                <w:szCs w:val="18"/>
              </w:rPr>
              <w:t>Hydrodynamic diameter (nm)</w:t>
            </w:r>
            <w:r w:rsidRPr="00152A21">
              <w:rPr>
                <w:rFonts w:cs="Times New Roman"/>
                <w:sz w:val="18"/>
                <w:szCs w:val="18"/>
              </w:rPr>
              <w:t xml:space="preserve"> </w:t>
            </w:r>
          </w:p>
          <w:p w14:paraId="23419D34"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 xml:space="preserve">CSP NPs: 2.4±0.4 </w:t>
            </w:r>
          </w:p>
          <w:p w14:paraId="27389CA6"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 xml:space="preserve">CSCCT NPs: 47.6±7.5 </w:t>
            </w:r>
          </w:p>
          <w:p w14:paraId="41DE4E18" w14:textId="77777777" w:rsidR="00D60DF2" w:rsidRPr="00152A21" w:rsidRDefault="00D60DF2" w:rsidP="00152A21">
            <w:pPr>
              <w:spacing w:before="0" w:after="0"/>
              <w:rPr>
                <w:rFonts w:cs="Times New Roman"/>
                <w:b/>
                <w:bCs/>
                <w:sz w:val="18"/>
                <w:szCs w:val="18"/>
              </w:rPr>
            </w:pPr>
            <w:r w:rsidRPr="00152A21">
              <w:rPr>
                <w:rFonts w:cs="Times New Roman"/>
                <w:b/>
                <w:bCs/>
                <w:sz w:val="18"/>
                <w:szCs w:val="18"/>
              </w:rPr>
              <w:t>ZP (mV)</w:t>
            </w:r>
          </w:p>
          <w:p w14:paraId="0866B4A1"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 xml:space="preserve">CSP NPs: -23 </w:t>
            </w:r>
          </w:p>
          <w:p w14:paraId="672C4A05"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 xml:space="preserve">CSCCT NPs: -33.8 </w:t>
            </w:r>
          </w:p>
          <w:p w14:paraId="2920913D" w14:textId="77777777" w:rsidR="00D60DF2" w:rsidRPr="00152A21" w:rsidRDefault="00D60DF2" w:rsidP="00152A21">
            <w:pPr>
              <w:spacing w:before="0" w:after="0"/>
              <w:rPr>
                <w:rFonts w:cs="Times New Roman"/>
                <w:b/>
                <w:bCs/>
                <w:sz w:val="18"/>
                <w:szCs w:val="18"/>
              </w:rPr>
            </w:pPr>
          </w:p>
        </w:tc>
        <w:tc>
          <w:tcPr>
            <w:tcW w:w="384" w:type="pct"/>
            <w:tcBorders>
              <w:top w:val="single" w:sz="4" w:space="0" w:color="auto"/>
              <w:bottom w:val="single" w:sz="4" w:space="0" w:color="auto"/>
            </w:tcBorders>
            <w:shd w:val="clear" w:color="auto" w:fill="auto"/>
            <w:hideMark/>
          </w:tcPr>
          <w:p w14:paraId="61708875" w14:textId="77777777" w:rsidR="00D60DF2" w:rsidRPr="00152A21" w:rsidRDefault="00D60DF2" w:rsidP="00152A21">
            <w:pPr>
              <w:spacing w:before="0" w:after="0"/>
              <w:rPr>
                <w:rFonts w:cs="Times New Roman"/>
                <w:b/>
                <w:bCs/>
                <w:sz w:val="18"/>
                <w:szCs w:val="18"/>
              </w:rPr>
            </w:pPr>
            <w:r w:rsidRPr="00152A21">
              <w:rPr>
                <w:rFonts w:cs="Times New Roman"/>
                <w:b/>
                <w:bCs/>
                <w:sz w:val="18"/>
                <w:szCs w:val="18"/>
              </w:rPr>
              <w:t>Curcumin:</w:t>
            </w:r>
          </w:p>
          <w:p w14:paraId="352FCC4B"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Potent natural antioxidant</w:t>
            </w:r>
          </w:p>
          <w:p w14:paraId="05BD2048" w14:textId="77777777" w:rsidR="00D60DF2" w:rsidRPr="00152A21" w:rsidRDefault="00D60DF2" w:rsidP="00152A21">
            <w:pPr>
              <w:spacing w:before="0" w:after="0"/>
              <w:rPr>
                <w:rFonts w:cs="Times New Roman"/>
                <w:sz w:val="18"/>
                <w:szCs w:val="18"/>
              </w:rPr>
            </w:pPr>
          </w:p>
          <w:p w14:paraId="438C2520" w14:textId="77777777" w:rsidR="00D60DF2" w:rsidRPr="00152A21" w:rsidRDefault="00D60DF2" w:rsidP="00152A21">
            <w:pPr>
              <w:spacing w:before="0" w:after="0"/>
              <w:rPr>
                <w:rFonts w:cs="Times New Roman"/>
                <w:sz w:val="18"/>
                <w:szCs w:val="18"/>
              </w:rPr>
            </w:pPr>
          </w:p>
        </w:tc>
        <w:tc>
          <w:tcPr>
            <w:tcW w:w="384" w:type="pct"/>
            <w:tcBorders>
              <w:top w:val="single" w:sz="4" w:space="0" w:color="auto"/>
              <w:bottom w:val="single" w:sz="4" w:space="0" w:color="auto"/>
            </w:tcBorders>
            <w:shd w:val="clear" w:color="auto" w:fill="auto"/>
            <w:hideMark/>
          </w:tcPr>
          <w:p w14:paraId="72791497" w14:textId="77777777" w:rsidR="00D60DF2" w:rsidRPr="00152A21" w:rsidRDefault="00D60DF2" w:rsidP="00152A21">
            <w:pPr>
              <w:spacing w:before="0" w:after="0"/>
              <w:rPr>
                <w:rFonts w:cs="Times New Roman"/>
                <w:sz w:val="18"/>
                <w:szCs w:val="18"/>
                <w:vertAlign w:val="superscript"/>
              </w:rPr>
            </w:pPr>
            <w:r w:rsidRPr="00152A21">
              <w:rPr>
                <w:rFonts w:cs="Times New Roman"/>
                <w:b/>
                <w:bCs/>
                <w:sz w:val="18"/>
                <w:szCs w:val="18"/>
              </w:rPr>
              <w:t>·</w:t>
            </w:r>
            <w:r w:rsidRPr="00152A21">
              <w:rPr>
                <w:rFonts w:cs="Times New Roman"/>
                <w:sz w:val="18"/>
                <w:szCs w:val="18"/>
              </w:rPr>
              <w:t>TPP</w:t>
            </w:r>
            <w:r w:rsidRPr="00152A21">
              <w:rPr>
                <w:rFonts w:cs="Times New Roman"/>
                <w:sz w:val="18"/>
                <w:szCs w:val="18"/>
                <w:vertAlign w:val="superscript"/>
              </w:rPr>
              <w:t>+</w:t>
            </w:r>
          </w:p>
          <w:p w14:paraId="2A17C823"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DSPE-PEG</w:t>
            </w:r>
            <w:r w:rsidRPr="00152A21">
              <w:rPr>
                <w:rFonts w:cs="Times New Roman"/>
                <w:sz w:val="18"/>
                <w:szCs w:val="18"/>
                <w:vertAlign w:val="subscript"/>
              </w:rPr>
              <w:t>2000</w:t>
            </w:r>
            <w:r w:rsidRPr="00152A21">
              <w:rPr>
                <w:rFonts w:cs="Times New Roman"/>
                <w:sz w:val="18"/>
                <w:szCs w:val="18"/>
              </w:rPr>
              <w:t>-TPP addition</w:t>
            </w:r>
          </w:p>
        </w:tc>
        <w:tc>
          <w:tcPr>
            <w:tcW w:w="433" w:type="pct"/>
            <w:tcBorders>
              <w:top w:val="single" w:sz="4" w:space="0" w:color="auto"/>
              <w:bottom w:val="single" w:sz="4" w:space="0" w:color="auto"/>
            </w:tcBorders>
            <w:shd w:val="clear" w:color="auto" w:fill="auto"/>
            <w:hideMark/>
          </w:tcPr>
          <w:p w14:paraId="6D65B41D" w14:textId="77777777" w:rsidR="00D60DF2" w:rsidRPr="00152A21" w:rsidRDefault="00D60DF2" w:rsidP="00152A21">
            <w:pPr>
              <w:spacing w:before="0" w:after="0"/>
              <w:rPr>
                <w:rFonts w:cs="Times New Roman"/>
                <w:b/>
                <w:bCs/>
                <w:sz w:val="18"/>
                <w:szCs w:val="18"/>
                <w:u w:val="single"/>
              </w:rPr>
            </w:pPr>
            <w:r w:rsidRPr="00152A21">
              <w:rPr>
                <w:rFonts w:cs="Times New Roman"/>
                <w:sz w:val="18"/>
                <w:szCs w:val="18"/>
              </w:rPr>
              <w:t xml:space="preserve">Colocalization studies </w:t>
            </w:r>
          </w:p>
        </w:tc>
        <w:tc>
          <w:tcPr>
            <w:tcW w:w="336" w:type="pct"/>
            <w:tcBorders>
              <w:top w:val="single" w:sz="4" w:space="0" w:color="auto"/>
              <w:bottom w:val="single" w:sz="4" w:space="0" w:color="auto"/>
            </w:tcBorders>
            <w:shd w:val="clear" w:color="auto" w:fill="auto"/>
            <w:hideMark/>
          </w:tcPr>
          <w:p w14:paraId="71BBAEB9" w14:textId="77777777" w:rsidR="00D60DF2" w:rsidRPr="00152A21" w:rsidRDefault="00D60DF2" w:rsidP="00152A21">
            <w:pPr>
              <w:spacing w:before="0" w:after="0"/>
              <w:jc w:val="center"/>
              <w:rPr>
                <w:rFonts w:cs="Times New Roman"/>
                <w:sz w:val="18"/>
                <w:szCs w:val="18"/>
              </w:rPr>
            </w:pPr>
            <w:r w:rsidRPr="00152A21">
              <w:rPr>
                <w:rFonts w:cs="Times New Roman"/>
                <w:sz w:val="18"/>
                <w:szCs w:val="18"/>
              </w:rPr>
              <w:t xml:space="preserve">Parkinson’s disease </w:t>
            </w:r>
          </w:p>
        </w:tc>
        <w:tc>
          <w:tcPr>
            <w:tcW w:w="433" w:type="pct"/>
            <w:tcBorders>
              <w:top w:val="single" w:sz="4" w:space="0" w:color="auto"/>
              <w:bottom w:val="single" w:sz="4" w:space="0" w:color="auto"/>
            </w:tcBorders>
            <w:shd w:val="clear" w:color="auto" w:fill="auto"/>
            <w:hideMark/>
          </w:tcPr>
          <w:p w14:paraId="482AE884" w14:textId="77777777" w:rsidR="00D60DF2" w:rsidRPr="00152A21" w:rsidRDefault="00D60DF2" w:rsidP="00152A21">
            <w:pPr>
              <w:spacing w:before="0" w:after="0"/>
              <w:rPr>
                <w:rFonts w:cs="Times New Roman"/>
                <w:i/>
                <w:iCs/>
                <w:sz w:val="18"/>
                <w:szCs w:val="18"/>
              </w:rPr>
            </w:pPr>
            <w:r w:rsidRPr="00152A21">
              <w:rPr>
                <w:rFonts w:cs="Times New Roman"/>
                <w:i/>
                <w:iCs/>
                <w:sz w:val="18"/>
                <w:szCs w:val="18"/>
              </w:rPr>
              <w:t xml:space="preserve">In vivo: </w:t>
            </w:r>
          </w:p>
          <w:p w14:paraId="3126ECCA"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 xml:space="preserve">MPTP and US-treated C57BL/6 mice </w:t>
            </w:r>
          </w:p>
          <w:p w14:paraId="3D56DD3F"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 xml:space="preserve">5 mg/kg </w:t>
            </w:r>
            <w:proofErr w:type="spellStart"/>
            <w:r w:rsidRPr="00152A21">
              <w:rPr>
                <w:rFonts w:cs="Times New Roman"/>
                <w:sz w:val="18"/>
                <w:szCs w:val="18"/>
              </w:rPr>
              <w:t>i.v.</w:t>
            </w:r>
            <w:proofErr w:type="spellEnd"/>
          </w:p>
          <w:p w14:paraId="487287E3" w14:textId="77777777" w:rsidR="00D60DF2" w:rsidRPr="00152A21" w:rsidRDefault="00D60DF2" w:rsidP="00152A21">
            <w:pPr>
              <w:spacing w:before="0" w:after="0"/>
              <w:rPr>
                <w:rFonts w:cs="Times New Roman"/>
                <w:i/>
                <w:iCs/>
                <w:sz w:val="18"/>
                <w:szCs w:val="18"/>
              </w:rPr>
            </w:pPr>
          </w:p>
        </w:tc>
        <w:tc>
          <w:tcPr>
            <w:tcW w:w="577" w:type="pct"/>
            <w:tcBorders>
              <w:top w:val="single" w:sz="4" w:space="0" w:color="auto"/>
              <w:bottom w:val="single" w:sz="4" w:space="0" w:color="auto"/>
            </w:tcBorders>
            <w:shd w:val="clear" w:color="auto" w:fill="auto"/>
          </w:tcPr>
          <w:p w14:paraId="6CD3ECAC" w14:textId="77777777" w:rsidR="00D60DF2" w:rsidRPr="00152A21" w:rsidRDefault="00D60DF2" w:rsidP="00152A21">
            <w:pPr>
              <w:spacing w:before="0" w:after="0"/>
              <w:rPr>
                <w:rFonts w:cs="Times New Roman"/>
                <w:i/>
                <w:iCs/>
                <w:sz w:val="18"/>
                <w:szCs w:val="18"/>
              </w:rPr>
            </w:pPr>
            <w:r w:rsidRPr="00152A21">
              <w:rPr>
                <w:rFonts w:cs="Times New Roman"/>
                <w:i/>
                <w:iCs/>
                <w:sz w:val="18"/>
                <w:szCs w:val="18"/>
              </w:rPr>
              <w:t xml:space="preserve">In vitro: </w:t>
            </w:r>
          </w:p>
          <w:p w14:paraId="192B8131"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RAW 264.7 and MPTP induced SH-SY5Y cell lines</w:t>
            </w:r>
          </w:p>
          <w:p w14:paraId="3507EE46"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25 µM for 2 h</w:t>
            </w:r>
          </w:p>
          <w:p w14:paraId="0C4CB31F" w14:textId="77777777" w:rsidR="00D60DF2" w:rsidRPr="00152A21" w:rsidRDefault="00D60DF2" w:rsidP="00152A21">
            <w:pPr>
              <w:spacing w:before="0" w:after="0"/>
              <w:rPr>
                <w:rFonts w:cs="Times New Roman"/>
                <w:sz w:val="18"/>
                <w:szCs w:val="18"/>
              </w:rPr>
            </w:pPr>
            <w:r w:rsidRPr="00152A21">
              <w:rPr>
                <w:rFonts w:cs="Times New Roman"/>
                <w:sz w:val="18"/>
                <w:szCs w:val="18"/>
              </w:rPr>
              <w:t xml:space="preserve"> </w:t>
            </w:r>
          </w:p>
        </w:tc>
        <w:tc>
          <w:tcPr>
            <w:tcW w:w="626" w:type="pct"/>
            <w:tcBorders>
              <w:top w:val="single" w:sz="4" w:space="0" w:color="auto"/>
              <w:bottom w:val="single" w:sz="4" w:space="0" w:color="auto"/>
            </w:tcBorders>
            <w:shd w:val="clear" w:color="auto" w:fill="auto"/>
            <w:hideMark/>
          </w:tcPr>
          <w:p w14:paraId="75806EDF" w14:textId="77777777" w:rsidR="00D60DF2" w:rsidRPr="00152A21" w:rsidRDefault="00D60DF2" w:rsidP="00152A21">
            <w:pPr>
              <w:spacing w:before="0" w:after="0"/>
              <w:rPr>
                <w:rFonts w:cs="Times New Roman"/>
                <w:i/>
                <w:iCs/>
                <w:sz w:val="18"/>
                <w:szCs w:val="18"/>
              </w:rPr>
            </w:pPr>
            <w:r w:rsidRPr="00152A21">
              <w:rPr>
                <w:rFonts w:cs="Times New Roman"/>
                <w:i/>
                <w:iCs/>
                <w:sz w:val="18"/>
                <w:szCs w:val="18"/>
              </w:rPr>
              <w:t>In vivo:</w:t>
            </w:r>
          </w:p>
          <w:p w14:paraId="5B2A4D35" w14:textId="77777777" w:rsidR="00D60DF2" w:rsidRPr="00152A21" w:rsidRDefault="00D60DF2" w:rsidP="00152A21">
            <w:pPr>
              <w:spacing w:before="0" w:after="0"/>
              <w:rPr>
                <w:rFonts w:cs="Times New Roman"/>
                <w:sz w:val="18"/>
                <w:szCs w:val="18"/>
              </w:rPr>
            </w:pPr>
            <w:r w:rsidRPr="00152A21">
              <w:rPr>
                <w:rFonts w:cs="Times New Roman"/>
                <w:b/>
                <w:bCs/>
                <w:sz w:val="18"/>
                <w:szCs w:val="18"/>
              </w:rPr>
              <w:t>Improved:</w:t>
            </w:r>
          </w:p>
          <w:p w14:paraId="00E0CF30" w14:textId="77777777" w:rsidR="00D60DF2" w:rsidRPr="00152A21" w:rsidRDefault="00D60DF2" w:rsidP="00152A21">
            <w:pPr>
              <w:spacing w:before="0" w:after="0"/>
              <w:rPr>
                <w:rFonts w:cs="Times New Roman"/>
                <w:sz w:val="18"/>
                <w:szCs w:val="18"/>
              </w:rPr>
            </w:pPr>
            <w:r w:rsidRPr="00152A21">
              <w:rPr>
                <w:rFonts w:cs="Times New Roman"/>
                <w:sz w:val="18"/>
                <w:szCs w:val="18"/>
              </w:rPr>
              <w:t>PGC-1</w:t>
            </w:r>
            <w:r w:rsidRPr="00152A21">
              <w:rPr>
                <w:rFonts w:ascii="Cambria Math" w:hAnsi="Cambria Math" w:cs="Cambria Math"/>
                <w:sz w:val="18"/>
                <w:szCs w:val="18"/>
              </w:rPr>
              <w:t>𝛼</w:t>
            </w:r>
            <w:r w:rsidRPr="00152A21">
              <w:rPr>
                <w:rFonts w:cs="Times New Roman"/>
                <w:sz w:val="18"/>
                <w:szCs w:val="18"/>
              </w:rPr>
              <w:t xml:space="preserve">, SIRT1, </w:t>
            </w:r>
          </w:p>
          <w:p w14:paraId="4B790B40" w14:textId="77777777" w:rsidR="00D60DF2" w:rsidRPr="00152A21" w:rsidRDefault="00D60DF2" w:rsidP="00152A21">
            <w:pPr>
              <w:spacing w:before="0" w:after="0"/>
              <w:rPr>
                <w:rFonts w:cs="Times New Roman"/>
                <w:sz w:val="18"/>
                <w:szCs w:val="18"/>
              </w:rPr>
            </w:pPr>
            <w:r w:rsidRPr="00152A21">
              <w:rPr>
                <w:rFonts w:cs="Times New Roman"/>
                <w:sz w:val="18"/>
                <w:szCs w:val="18"/>
              </w:rPr>
              <w:t>TFAM, and Gpx4 expression</w:t>
            </w:r>
          </w:p>
          <w:p w14:paraId="7DB17389" w14:textId="77777777" w:rsidR="00D60DF2" w:rsidRPr="00152A21" w:rsidRDefault="00D60DF2" w:rsidP="00152A21">
            <w:pPr>
              <w:spacing w:before="0" w:after="0"/>
              <w:rPr>
                <w:rFonts w:cs="Times New Roman"/>
                <w:b/>
                <w:bCs/>
                <w:sz w:val="18"/>
                <w:szCs w:val="18"/>
              </w:rPr>
            </w:pPr>
            <w:r w:rsidRPr="00152A21">
              <w:rPr>
                <w:rFonts w:cs="Times New Roman"/>
                <w:b/>
                <w:bCs/>
                <w:sz w:val="18"/>
                <w:szCs w:val="18"/>
              </w:rPr>
              <w:t>Rescued:</w:t>
            </w:r>
          </w:p>
          <w:p w14:paraId="1BAA398B" w14:textId="77777777" w:rsidR="00D60DF2" w:rsidRPr="00152A21" w:rsidRDefault="00D60DF2" w:rsidP="00152A21">
            <w:pPr>
              <w:spacing w:before="0" w:after="0"/>
              <w:rPr>
                <w:rFonts w:cs="Times New Roman"/>
                <w:sz w:val="18"/>
                <w:szCs w:val="18"/>
              </w:rPr>
            </w:pPr>
            <w:r w:rsidRPr="00152A21">
              <w:rPr>
                <w:rFonts w:cs="Times New Roman"/>
                <w:sz w:val="18"/>
                <w:szCs w:val="18"/>
              </w:rPr>
              <w:t xml:space="preserve">Ndufs1 expression and Gpx4 enzyme activity in mitochondria </w:t>
            </w:r>
          </w:p>
          <w:p w14:paraId="6C6E5D30" w14:textId="77777777" w:rsidR="00D60DF2" w:rsidRPr="00152A21" w:rsidRDefault="00D60DF2" w:rsidP="00152A21">
            <w:pPr>
              <w:spacing w:before="0" w:after="0"/>
              <w:rPr>
                <w:rFonts w:cs="Times New Roman"/>
                <w:sz w:val="18"/>
                <w:szCs w:val="18"/>
              </w:rPr>
            </w:pPr>
          </w:p>
        </w:tc>
        <w:tc>
          <w:tcPr>
            <w:tcW w:w="482" w:type="pct"/>
            <w:gridSpan w:val="2"/>
            <w:tcBorders>
              <w:top w:val="single" w:sz="4" w:space="0" w:color="auto"/>
              <w:bottom w:val="single" w:sz="4" w:space="0" w:color="auto"/>
            </w:tcBorders>
            <w:shd w:val="clear" w:color="auto" w:fill="auto"/>
          </w:tcPr>
          <w:p w14:paraId="60F9F684" w14:textId="77777777" w:rsidR="00D60DF2" w:rsidRPr="00152A21" w:rsidRDefault="00D60DF2" w:rsidP="00152A21">
            <w:pPr>
              <w:spacing w:before="0" w:after="0"/>
              <w:rPr>
                <w:rFonts w:cs="Times New Roman"/>
                <w:sz w:val="18"/>
                <w:szCs w:val="18"/>
              </w:rPr>
            </w:pPr>
            <w:r w:rsidRPr="00152A21">
              <w:rPr>
                <w:rFonts w:cs="Times New Roman"/>
                <w:i/>
                <w:iCs/>
                <w:sz w:val="18"/>
                <w:szCs w:val="18"/>
              </w:rPr>
              <w:t xml:space="preserve">In vitro: </w:t>
            </w:r>
          </w:p>
          <w:p w14:paraId="70731E5C" w14:textId="77777777" w:rsidR="00D60DF2" w:rsidRPr="00152A21" w:rsidRDefault="00D60DF2" w:rsidP="00152A21">
            <w:pPr>
              <w:spacing w:before="0" w:after="0"/>
              <w:rPr>
                <w:rFonts w:cs="Times New Roman"/>
                <w:sz w:val="18"/>
                <w:szCs w:val="18"/>
              </w:rPr>
            </w:pPr>
            <w:r w:rsidRPr="00152A21">
              <w:rPr>
                <w:rFonts w:cs="Times New Roman"/>
                <w:b/>
                <w:bCs/>
                <w:sz w:val="18"/>
                <w:szCs w:val="18"/>
              </w:rPr>
              <w:t>Improved</w:t>
            </w:r>
            <w:r w:rsidRPr="00152A21">
              <w:rPr>
                <w:rFonts w:cs="Times New Roman"/>
                <w:sz w:val="18"/>
                <w:szCs w:val="18"/>
              </w:rPr>
              <w:t xml:space="preserve">: </w:t>
            </w:r>
          </w:p>
          <w:p w14:paraId="0B60ABA8"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PGC-1</w:t>
            </w:r>
            <w:r w:rsidRPr="00152A21">
              <w:rPr>
                <w:rFonts w:ascii="Cambria Math" w:hAnsi="Cambria Math" w:cs="Cambria Math"/>
                <w:sz w:val="18"/>
                <w:szCs w:val="18"/>
              </w:rPr>
              <w:t>𝛼</w:t>
            </w:r>
            <w:r w:rsidRPr="00152A21">
              <w:rPr>
                <w:rFonts w:cs="Times New Roman"/>
                <w:sz w:val="18"/>
                <w:szCs w:val="18"/>
              </w:rPr>
              <w:t xml:space="preserve"> deacetylation and PGC-1</w:t>
            </w:r>
            <w:r w:rsidRPr="00152A21">
              <w:rPr>
                <w:rFonts w:ascii="Cambria Math" w:hAnsi="Cambria Math" w:cs="Cambria Math"/>
                <w:sz w:val="18"/>
                <w:szCs w:val="18"/>
              </w:rPr>
              <w:t>𝛼</w:t>
            </w:r>
            <w:r w:rsidRPr="00152A21">
              <w:rPr>
                <w:rFonts w:cs="Times New Roman"/>
                <w:sz w:val="18"/>
                <w:szCs w:val="18"/>
              </w:rPr>
              <w:t>-induced PPAR</w:t>
            </w:r>
            <w:r w:rsidRPr="00152A21">
              <w:rPr>
                <w:rFonts w:ascii="Cambria Math" w:hAnsi="Cambria Math" w:cs="Cambria Math"/>
                <w:sz w:val="18"/>
                <w:szCs w:val="18"/>
              </w:rPr>
              <w:t>𝛾</w:t>
            </w:r>
            <w:r w:rsidRPr="00152A21">
              <w:rPr>
                <w:rFonts w:cs="Times New Roman"/>
                <w:sz w:val="18"/>
                <w:szCs w:val="18"/>
              </w:rPr>
              <w:t>, NRF1, and TFAM mRNA levels</w:t>
            </w:r>
          </w:p>
          <w:p w14:paraId="16A605CE" w14:textId="77777777" w:rsidR="00D60DF2" w:rsidRPr="00152A21" w:rsidRDefault="00D60DF2" w:rsidP="00152A21">
            <w:pPr>
              <w:spacing w:before="0" w:after="0"/>
              <w:rPr>
                <w:rFonts w:cs="Times New Roman"/>
                <w:sz w:val="18"/>
                <w:szCs w:val="18"/>
              </w:rPr>
            </w:pPr>
            <w:r w:rsidRPr="00152A21">
              <w:rPr>
                <w:rFonts w:cs="Times New Roman"/>
                <w:b/>
                <w:bCs/>
                <w:sz w:val="18"/>
                <w:szCs w:val="18"/>
              </w:rPr>
              <w:t>·</w:t>
            </w:r>
            <w:r w:rsidRPr="00152A21">
              <w:rPr>
                <w:rFonts w:cs="Times New Roman"/>
                <w:sz w:val="18"/>
                <w:szCs w:val="18"/>
              </w:rPr>
              <w:t>NAD</w:t>
            </w:r>
            <w:r w:rsidRPr="00152A21">
              <w:rPr>
                <w:rFonts w:cs="Times New Roman"/>
                <w:sz w:val="18"/>
                <w:szCs w:val="18"/>
                <w:vertAlign w:val="superscript"/>
              </w:rPr>
              <w:t>+</w:t>
            </w:r>
            <w:r w:rsidRPr="00152A21">
              <w:rPr>
                <w:rFonts w:cs="Times New Roman"/>
                <w:sz w:val="18"/>
                <w:szCs w:val="18"/>
              </w:rPr>
              <w:t xml:space="preserve">/NADH ratio, SIRT1 activation and mtDNA copy number </w:t>
            </w:r>
          </w:p>
          <w:p w14:paraId="7A396508" w14:textId="77777777" w:rsidR="00D60DF2" w:rsidRPr="00152A21" w:rsidRDefault="00D60DF2" w:rsidP="00152A21">
            <w:pPr>
              <w:spacing w:before="0" w:after="0"/>
              <w:rPr>
                <w:rFonts w:cs="Times New Roman"/>
                <w:b/>
                <w:bCs/>
                <w:sz w:val="18"/>
                <w:szCs w:val="18"/>
              </w:rPr>
            </w:pPr>
            <w:r w:rsidRPr="00152A21">
              <w:rPr>
                <w:rFonts w:cs="Times New Roman"/>
                <w:b/>
                <w:bCs/>
                <w:sz w:val="18"/>
                <w:szCs w:val="18"/>
              </w:rPr>
              <w:t xml:space="preserve">Rescued: </w:t>
            </w:r>
          </w:p>
          <w:p w14:paraId="06E5E2C3" w14:textId="77777777" w:rsidR="00D60DF2" w:rsidRPr="00152A21" w:rsidRDefault="00D60DF2" w:rsidP="00152A21">
            <w:pPr>
              <w:spacing w:before="0" w:after="0"/>
              <w:rPr>
                <w:rFonts w:cs="Times New Roman"/>
                <w:sz w:val="18"/>
                <w:szCs w:val="18"/>
              </w:rPr>
            </w:pPr>
            <w:r w:rsidRPr="00152A21">
              <w:rPr>
                <w:rFonts w:cs="Times New Roman"/>
                <w:sz w:val="18"/>
                <w:szCs w:val="18"/>
              </w:rPr>
              <w:t>Gpx4, CAT, and SOD2 levels, GSH/GSSG ratio and Mitochondrial cristae</w:t>
            </w:r>
          </w:p>
          <w:p w14:paraId="3C391A3F" w14:textId="77777777" w:rsidR="00D60DF2" w:rsidRPr="00152A21" w:rsidRDefault="00D60DF2" w:rsidP="00152A21">
            <w:pPr>
              <w:spacing w:before="0" w:after="0"/>
              <w:rPr>
                <w:rFonts w:cs="Times New Roman"/>
                <w:b/>
                <w:bCs/>
                <w:sz w:val="18"/>
                <w:szCs w:val="18"/>
              </w:rPr>
            </w:pPr>
            <w:r w:rsidRPr="00152A21">
              <w:rPr>
                <w:rFonts w:cs="Times New Roman"/>
                <w:b/>
                <w:bCs/>
                <w:sz w:val="18"/>
                <w:szCs w:val="18"/>
              </w:rPr>
              <w:t>Prevented:</w:t>
            </w:r>
          </w:p>
          <w:p w14:paraId="75B0C0B2" w14:textId="77777777" w:rsidR="00D60DF2" w:rsidRPr="00152A21" w:rsidRDefault="00D60DF2" w:rsidP="00152A21">
            <w:pPr>
              <w:spacing w:before="0" w:after="0"/>
              <w:rPr>
                <w:rFonts w:cs="Times New Roman"/>
                <w:sz w:val="18"/>
                <w:szCs w:val="18"/>
              </w:rPr>
            </w:pPr>
            <w:r w:rsidRPr="00152A21">
              <w:rPr>
                <w:rFonts w:cs="Times New Roman"/>
                <w:sz w:val="18"/>
                <w:szCs w:val="18"/>
              </w:rPr>
              <w:t>MPP</w:t>
            </w:r>
            <w:r w:rsidRPr="00152A21">
              <w:rPr>
                <w:rFonts w:cs="Times New Roman"/>
                <w:sz w:val="18"/>
                <w:szCs w:val="18"/>
                <w:vertAlign w:val="superscript"/>
              </w:rPr>
              <w:t>+</w:t>
            </w:r>
            <w:r w:rsidRPr="00152A21">
              <w:rPr>
                <w:rFonts w:cs="Times New Roman"/>
                <w:sz w:val="18"/>
                <w:szCs w:val="18"/>
              </w:rPr>
              <w:t>-induced mitochondrial ROS production and reduction of MMP</w:t>
            </w:r>
          </w:p>
          <w:p w14:paraId="18DD5664" w14:textId="77777777" w:rsidR="00D60DF2" w:rsidRPr="00152A21" w:rsidRDefault="00D60DF2" w:rsidP="00152A21">
            <w:pPr>
              <w:spacing w:before="0" w:after="0"/>
              <w:rPr>
                <w:rFonts w:cs="Times New Roman"/>
                <w:b/>
                <w:bCs/>
                <w:sz w:val="18"/>
                <w:szCs w:val="18"/>
              </w:rPr>
            </w:pPr>
            <w:r w:rsidRPr="00152A21">
              <w:rPr>
                <w:rFonts w:cs="Times New Roman"/>
                <w:b/>
                <w:bCs/>
                <w:sz w:val="18"/>
                <w:szCs w:val="18"/>
              </w:rPr>
              <w:t>Reduced:</w:t>
            </w:r>
          </w:p>
          <w:p w14:paraId="7E47F931" w14:textId="77777777" w:rsidR="00D60DF2" w:rsidRPr="00152A21" w:rsidRDefault="00D60DF2" w:rsidP="00152A21">
            <w:pPr>
              <w:spacing w:before="0" w:after="0"/>
              <w:rPr>
                <w:rFonts w:cs="Times New Roman"/>
                <w:sz w:val="18"/>
                <w:szCs w:val="18"/>
              </w:rPr>
            </w:pPr>
            <w:proofErr w:type="spellStart"/>
            <w:r w:rsidRPr="00152A21">
              <w:rPr>
                <w:rFonts w:cs="Times New Roman"/>
                <w:sz w:val="18"/>
                <w:szCs w:val="18"/>
              </w:rPr>
              <w:t>Cyt</w:t>
            </w:r>
            <w:proofErr w:type="spellEnd"/>
            <w:r w:rsidRPr="00152A21">
              <w:rPr>
                <w:rFonts w:cs="Times New Roman"/>
                <w:sz w:val="18"/>
                <w:szCs w:val="18"/>
              </w:rPr>
              <w:t xml:space="preserve"> </w:t>
            </w:r>
            <w:r w:rsidRPr="00152A21">
              <w:rPr>
                <w:rFonts w:cs="Times New Roman"/>
                <w:i/>
                <w:iCs/>
                <w:sz w:val="18"/>
                <w:szCs w:val="18"/>
              </w:rPr>
              <w:t>c</w:t>
            </w:r>
            <w:r w:rsidRPr="00152A21">
              <w:rPr>
                <w:rFonts w:cs="Times New Roman"/>
                <w:sz w:val="18"/>
                <w:szCs w:val="18"/>
              </w:rPr>
              <w:t xml:space="preserve"> release</w:t>
            </w:r>
          </w:p>
        </w:tc>
        <w:tc>
          <w:tcPr>
            <w:tcW w:w="286" w:type="pct"/>
            <w:gridSpan w:val="2"/>
            <w:tcBorders>
              <w:top w:val="single" w:sz="4" w:space="0" w:color="auto"/>
              <w:bottom w:val="single" w:sz="4" w:space="0" w:color="auto"/>
            </w:tcBorders>
            <w:shd w:val="clear" w:color="auto" w:fill="auto"/>
          </w:tcPr>
          <w:p w14:paraId="2A2FB5DA" w14:textId="48D2572A" w:rsidR="00D60DF2" w:rsidRPr="00152A21" w:rsidRDefault="00D02D16" w:rsidP="00152A21">
            <w:pPr>
              <w:spacing w:before="0" w:after="0"/>
              <w:rPr>
                <w:rFonts w:cs="Times New Roman"/>
                <w:sz w:val="12"/>
                <w:szCs w:val="12"/>
              </w:rPr>
            </w:pPr>
            <w:sdt>
              <w:sdtPr>
                <w:rPr>
                  <w:rFonts w:cs="Times New Roman"/>
                  <w:color w:val="000000"/>
                  <w:sz w:val="12"/>
                  <w:szCs w:val="12"/>
                </w:rPr>
                <w:tag w:val="MENDELEY_CITATION_v3_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"/>
                <w:id w:val="1785925398"/>
                <w:placeholder>
                  <w:docPart w:val="312517CA67684592AABFEE37654A7550"/>
                </w:placeholder>
              </w:sdtPr>
              <w:sdtEndPr/>
              <w:sdtContent>
                <w:r w:rsidR="00B80AC5" w:rsidRPr="00B80AC5">
                  <w:rPr>
                    <w:rFonts w:cs="Times New Roman"/>
                    <w:color w:val="000000"/>
                    <w:sz w:val="12"/>
                    <w:szCs w:val="12"/>
                  </w:rPr>
                  <w:t>(Zheng et al., 2023)</w:t>
                </w:r>
              </w:sdtContent>
            </w:sdt>
          </w:p>
        </w:tc>
      </w:tr>
    </w:tbl>
    <w:p w14:paraId="1D7D2F30" w14:textId="77777777" w:rsidR="00D60DF2" w:rsidRDefault="00D60DF2" w:rsidP="00FA75FD">
      <w:pPr>
        <w:jc w:val="both"/>
        <w:rPr>
          <w:sz w:val="20"/>
          <w:szCs w:val="20"/>
        </w:rPr>
      </w:pPr>
    </w:p>
    <w:p w14:paraId="668809BF" w14:textId="77777777" w:rsidR="00D60DF2" w:rsidRDefault="00D60DF2" w:rsidP="00FA75FD">
      <w:pPr>
        <w:jc w:val="both"/>
        <w:rPr>
          <w:sz w:val="20"/>
          <w:szCs w:val="20"/>
        </w:rPr>
      </w:pPr>
      <w:r w:rsidRPr="002A4E70">
        <w:rPr>
          <w:sz w:val="20"/>
          <w:szCs w:val="20"/>
        </w:rPr>
        <w:lastRenderedPageBreak/>
        <w:t>4-HNE: 4-Hydroxynonenal; 5XFAD: Mice that bear five Familial Alzheimer’s Disease-linked mutated genes; ARVs/</w:t>
      </w:r>
      <w:proofErr w:type="spellStart"/>
      <w:r w:rsidRPr="002A4E70">
        <w:rPr>
          <w:sz w:val="20"/>
          <w:szCs w:val="20"/>
        </w:rPr>
        <w:t>cART</w:t>
      </w:r>
      <w:proofErr w:type="spellEnd"/>
      <w:r w:rsidRPr="002A4E70">
        <w:rPr>
          <w:sz w:val="20"/>
          <w:szCs w:val="20"/>
        </w:rPr>
        <w:t xml:space="preserve">: </w:t>
      </w:r>
      <w:proofErr w:type="spellStart"/>
      <w:r w:rsidRPr="002A4E70">
        <w:rPr>
          <w:sz w:val="20"/>
          <w:szCs w:val="20"/>
        </w:rPr>
        <w:t>Antiretrovials</w:t>
      </w:r>
      <w:proofErr w:type="spellEnd"/>
      <w:r w:rsidRPr="002A4E70">
        <w:rPr>
          <w:sz w:val="20"/>
          <w:szCs w:val="20"/>
        </w:rPr>
        <w:t>/combined antiretrovirals; ASO: Antisense oligonucleotide; ATP: Adenosine triphosphate; Au: Gold; Aβ: Amyloid beta peptide; CAT: Catalase; Cu</w:t>
      </w:r>
      <w:r w:rsidRPr="002A4E70">
        <w:rPr>
          <w:sz w:val="20"/>
          <w:szCs w:val="20"/>
          <w:vertAlign w:val="subscript"/>
        </w:rPr>
        <w:t>2</w:t>
      </w:r>
      <w:r w:rsidRPr="002A4E70">
        <w:rPr>
          <w:sz w:val="20"/>
          <w:szCs w:val="20"/>
        </w:rPr>
        <w:t xml:space="preserve">-xSe: Copper chalcogenide; </w:t>
      </w:r>
      <w:proofErr w:type="spellStart"/>
      <w:r w:rsidRPr="002A4E70">
        <w:rPr>
          <w:sz w:val="20"/>
          <w:szCs w:val="20"/>
        </w:rPr>
        <w:t>cyt</w:t>
      </w:r>
      <w:proofErr w:type="spellEnd"/>
      <w:r w:rsidRPr="002A4E70">
        <w:rPr>
          <w:sz w:val="20"/>
          <w:szCs w:val="20"/>
        </w:rPr>
        <w:t xml:space="preserve">: Cytochrome; DNA: Deoxyribonucleic acid; D-NAC: Dendrimer conjugated N-acetyl cysteine; DRP1: Dynamin related protein 1;GCLC: Glutamate-cysteine ligase catalytic subunit; GCMC: Glutamate-cysteine ligase modifier subunit; Gpx4: Glutathione peroxidase 4; GPX7: Glutathione peroxidase 7; GSH; Glutathione; GSSG: </w:t>
      </w:r>
      <w:proofErr w:type="spellStart"/>
      <w:r w:rsidRPr="002A4E70">
        <w:rPr>
          <w:sz w:val="20"/>
          <w:szCs w:val="20"/>
        </w:rPr>
        <w:t>Oxidised</w:t>
      </w:r>
      <w:proofErr w:type="spellEnd"/>
      <w:r w:rsidRPr="002A4E70">
        <w:rPr>
          <w:sz w:val="20"/>
          <w:szCs w:val="20"/>
        </w:rPr>
        <w:t xml:space="preserve"> glutathione; H</w:t>
      </w:r>
      <w:r w:rsidRPr="002A4E70">
        <w:rPr>
          <w:sz w:val="20"/>
          <w:szCs w:val="20"/>
          <w:vertAlign w:val="subscript"/>
        </w:rPr>
        <w:t>2</w:t>
      </w:r>
      <w:r w:rsidRPr="002A4E70">
        <w:rPr>
          <w:sz w:val="20"/>
          <w:szCs w:val="20"/>
        </w:rPr>
        <w:t>O</w:t>
      </w:r>
      <w:r w:rsidRPr="002A4E70">
        <w:rPr>
          <w:sz w:val="20"/>
          <w:szCs w:val="20"/>
          <w:vertAlign w:val="subscript"/>
        </w:rPr>
        <w:t>2</w:t>
      </w:r>
      <w:r w:rsidRPr="002A4E70">
        <w:rPr>
          <w:sz w:val="20"/>
          <w:szCs w:val="20"/>
        </w:rPr>
        <w:t xml:space="preserve">: Hydrogen peroxide; HIV: Human immunodeficiency virus; MDA: Malonaldehyde; Meth: Methamphetamine; MFN1; </w:t>
      </w:r>
      <w:proofErr w:type="spellStart"/>
      <w:r w:rsidRPr="002A4E70">
        <w:rPr>
          <w:sz w:val="20"/>
          <w:szCs w:val="20"/>
        </w:rPr>
        <w:t>Mitofusin</w:t>
      </w:r>
      <w:proofErr w:type="spellEnd"/>
      <w:r w:rsidRPr="002A4E70">
        <w:rPr>
          <w:sz w:val="20"/>
          <w:szCs w:val="20"/>
        </w:rPr>
        <w:t xml:space="preserve"> 1; MMP: Mitochondrial membrane potential; </w:t>
      </w:r>
      <w:proofErr w:type="spellStart"/>
      <w:r w:rsidRPr="002A4E70">
        <w:rPr>
          <w:sz w:val="20"/>
          <w:szCs w:val="20"/>
        </w:rPr>
        <w:t>MnSOD</w:t>
      </w:r>
      <w:proofErr w:type="spellEnd"/>
      <w:r w:rsidRPr="002A4E70">
        <w:rPr>
          <w:sz w:val="20"/>
          <w:szCs w:val="20"/>
        </w:rPr>
        <w:t>: Manganese superoxide dismutase; MPTP: 1-methyl-4-phenyl-1,2,3,6-tetrahydropyridine; mRNA: Messenger ribonucleic acid; MTCO1: Mitochondrially Encoded Cytochrome C Oxidase I; mtDNA: Mitochondrial DNA; NAD</w:t>
      </w:r>
      <w:r w:rsidRPr="002A4E70">
        <w:rPr>
          <w:sz w:val="20"/>
          <w:szCs w:val="20"/>
          <w:vertAlign w:val="superscript"/>
        </w:rPr>
        <w:t>+</w:t>
      </w:r>
      <w:r w:rsidRPr="002A4E70">
        <w:rPr>
          <w:sz w:val="20"/>
          <w:szCs w:val="20"/>
        </w:rPr>
        <w:t xml:space="preserve">: Nicotinamide adenine dinucleotide; NADH: Nicotinamide adenine dinucleotide + hydrogen; Ndufs1: </w:t>
      </w:r>
      <w:proofErr w:type="spellStart"/>
      <w:r w:rsidRPr="002A4E70">
        <w:rPr>
          <w:sz w:val="20"/>
          <w:szCs w:val="20"/>
        </w:rPr>
        <w:t>NADH:ubiquinone</w:t>
      </w:r>
      <w:proofErr w:type="spellEnd"/>
      <w:r w:rsidRPr="002A4E70">
        <w:rPr>
          <w:sz w:val="20"/>
          <w:szCs w:val="20"/>
        </w:rPr>
        <w:t xml:space="preserve"> oxidoreductase core subunit S1; NP(s): Nanoparticle(s); NRF1: Nuclear respiratory factor 1; O</w:t>
      </w:r>
      <w:r w:rsidRPr="002A4E70">
        <w:rPr>
          <w:sz w:val="20"/>
          <w:szCs w:val="20"/>
          <w:vertAlign w:val="subscript"/>
        </w:rPr>
        <w:t>2</w:t>
      </w:r>
      <w:r w:rsidRPr="002A4E70">
        <w:rPr>
          <w:sz w:val="20"/>
          <w:szCs w:val="20"/>
          <w:vertAlign w:val="superscript"/>
        </w:rPr>
        <w:t>-</w:t>
      </w:r>
      <w:r w:rsidRPr="002A4E70">
        <w:rPr>
          <w:sz w:val="20"/>
          <w:szCs w:val="20"/>
        </w:rPr>
        <w:t xml:space="preserve">: Superoxide anion; OA: Okadaic acid; PAMAM: </w:t>
      </w:r>
      <w:proofErr w:type="spellStart"/>
      <w:r w:rsidRPr="002A4E70">
        <w:rPr>
          <w:sz w:val="20"/>
          <w:szCs w:val="20"/>
        </w:rPr>
        <w:t>Polyamidoamine</w:t>
      </w:r>
      <w:proofErr w:type="spellEnd"/>
      <w:r w:rsidRPr="002A4E70">
        <w:rPr>
          <w:sz w:val="20"/>
          <w:szCs w:val="20"/>
        </w:rPr>
        <w:t>; PGC1α: Peroxisome proliferator-activated receptor gamma coactivator 1-alpha; PLGA-b-PEG: Poly(D,L-lactic-co-glycolic acid)-block-polyethylene glycol); PPAR</w:t>
      </w:r>
      <w:r w:rsidRPr="002A4E70">
        <w:rPr>
          <w:rFonts w:ascii="Cambria Math" w:hAnsi="Cambria Math" w:cs="Cambria Math"/>
          <w:sz w:val="20"/>
          <w:szCs w:val="20"/>
        </w:rPr>
        <w:t>𝛾</w:t>
      </w:r>
      <w:r w:rsidRPr="002A4E70">
        <w:rPr>
          <w:sz w:val="20"/>
          <w:szCs w:val="20"/>
        </w:rPr>
        <w:t xml:space="preserve">: Peroxisome proliferator-activated receptor gamma; (p)STAT3: (Phosphorylated) transducer and activator of transcription-3; ROS: Reactive oxygen species; SIRT1: Sirtuin 1; SOD: Superoxide dismutase; SOD2: Superoxide dismutase 2; SS31: Szeto-Schiller peptide 31; TAOC: Total antioxidant capacity; </w:t>
      </w:r>
      <w:proofErr w:type="spellStart"/>
      <w:r w:rsidRPr="002A4E70">
        <w:rPr>
          <w:sz w:val="20"/>
          <w:szCs w:val="20"/>
        </w:rPr>
        <w:t>Tfam</w:t>
      </w:r>
      <w:proofErr w:type="spellEnd"/>
      <w:r w:rsidRPr="002A4E70">
        <w:rPr>
          <w:sz w:val="20"/>
          <w:szCs w:val="20"/>
        </w:rPr>
        <w:t>: Mitochondrial transcription factor A; TPP</w:t>
      </w:r>
      <w:r w:rsidRPr="002A4E70">
        <w:rPr>
          <w:sz w:val="20"/>
          <w:szCs w:val="20"/>
          <w:vertAlign w:val="superscript"/>
        </w:rPr>
        <w:t>+</w:t>
      </w:r>
      <w:r w:rsidRPr="002A4E70">
        <w:rPr>
          <w:sz w:val="20"/>
          <w:szCs w:val="20"/>
        </w:rPr>
        <w:t xml:space="preserve">: </w:t>
      </w:r>
      <w:proofErr w:type="spellStart"/>
      <w:r w:rsidRPr="002A4E70">
        <w:rPr>
          <w:sz w:val="20"/>
          <w:szCs w:val="20"/>
        </w:rPr>
        <w:t>Triphenylphosphonium</w:t>
      </w:r>
      <w:proofErr w:type="spellEnd"/>
      <w:r w:rsidRPr="002A4E70">
        <w:rPr>
          <w:sz w:val="20"/>
          <w:szCs w:val="20"/>
        </w:rPr>
        <w:t xml:space="preserve"> cation; US: Ultrasonic; ϒ-GT: Gamma-glutamyl transpeptidase</w:t>
      </w:r>
    </w:p>
    <w:p w14:paraId="291E512A" w14:textId="54A39423" w:rsidR="00B80AC5" w:rsidRDefault="00B80AC5" w:rsidP="00B80AC5">
      <w:pPr>
        <w:jc w:val="both"/>
        <w:rPr>
          <w:sz w:val="20"/>
          <w:szCs w:val="20"/>
        </w:rPr>
      </w:pPr>
    </w:p>
    <w:p w14:paraId="5D7D5009" w14:textId="77777777" w:rsidR="00B80AC5" w:rsidRDefault="00B80AC5" w:rsidP="00B80AC5">
      <w:pPr>
        <w:rPr>
          <w:sz w:val="20"/>
          <w:szCs w:val="20"/>
        </w:rPr>
      </w:pPr>
    </w:p>
    <w:p w14:paraId="0972BA4A" w14:textId="77777777" w:rsidR="00B80AC5" w:rsidRPr="00B80AC5" w:rsidRDefault="00B80AC5" w:rsidP="00B80AC5">
      <w:pPr>
        <w:rPr>
          <w:sz w:val="20"/>
          <w:szCs w:val="20"/>
        </w:rPr>
        <w:sectPr w:rsidR="00B80AC5" w:rsidRPr="00B80AC5" w:rsidSect="00717A02">
          <w:pgSz w:w="15840" w:h="12240" w:orient="landscape"/>
          <w:pgMar w:top="1282" w:right="1138" w:bottom="1181" w:left="1138" w:header="720" w:footer="720" w:gutter="0"/>
          <w:cols w:space="720"/>
          <w:titlePg/>
          <w:docGrid w:linePitch="360"/>
        </w:sectPr>
      </w:pPr>
    </w:p>
    <w:p w14:paraId="51D90D12" w14:textId="224BDCBE" w:rsidR="00B80AC5" w:rsidRDefault="007E5B6F" w:rsidP="006C040D">
      <w:pPr>
        <w:pStyle w:val="Heading1"/>
        <w:numPr>
          <w:ilvl w:val="6"/>
          <w:numId w:val="19"/>
        </w:numPr>
      </w:pPr>
      <w:bookmarkStart w:id="46" w:name="_Toc192063707"/>
      <w:r>
        <w:lastRenderedPageBreak/>
        <w:t>References</w:t>
      </w:r>
      <w:bookmarkEnd w:id="46"/>
      <w:r>
        <w:t xml:space="preserve"> </w:t>
      </w:r>
    </w:p>
    <w:sdt>
      <w:sdtPr>
        <w:rPr>
          <w:color w:val="000000"/>
        </w:rPr>
        <w:tag w:val="MENDELEY_BIBLIOGRAPHY"/>
        <w:id w:val="-771324212"/>
        <w:placeholder>
          <w:docPart w:val="DefaultPlaceholder_-1854013440"/>
        </w:placeholder>
      </w:sdtPr>
      <w:sdtEndPr/>
      <w:sdtContent>
        <w:p w14:paraId="7A536EBB" w14:textId="77777777" w:rsidR="00605F2E" w:rsidRPr="00605F2E" w:rsidRDefault="00605F2E">
          <w:pPr>
            <w:autoSpaceDE w:val="0"/>
            <w:autoSpaceDN w:val="0"/>
            <w:ind w:hanging="480"/>
            <w:divId w:val="1641108724"/>
            <w:rPr>
              <w:rFonts w:eastAsia="Times New Roman"/>
              <w:color w:val="000000"/>
              <w:szCs w:val="24"/>
            </w:rPr>
          </w:pPr>
          <w:r w:rsidRPr="00605F2E">
            <w:rPr>
              <w:rFonts w:eastAsia="Times New Roman"/>
              <w:color w:val="000000"/>
            </w:rPr>
            <w:t>Abdel-</w:t>
          </w:r>
          <w:proofErr w:type="spellStart"/>
          <w:r w:rsidRPr="00605F2E">
            <w:rPr>
              <w:rFonts w:eastAsia="Times New Roman"/>
              <w:color w:val="000000"/>
            </w:rPr>
            <w:t>Mageed</w:t>
          </w:r>
          <w:proofErr w:type="spellEnd"/>
          <w:r w:rsidRPr="00605F2E">
            <w:rPr>
              <w:rFonts w:eastAsia="Times New Roman"/>
              <w:color w:val="000000"/>
            </w:rPr>
            <w:t xml:space="preserve">, H. M., </w:t>
          </w:r>
          <w:proofErr w:type="spellStart"/>
          <w:r w:rsidRPr="00605F2E">
            <w:rPr>
              <w:rFonts w:eastAsia="Times New Roman"/>
              <w:color w:val="000000"/>
            </w:rPr>
            <w:t>AbuelEzz</w:t>
          </w:r>
          <w:proofErr w:type="spellEnd"/>
          <w:r w:rsidRPr="00605F2E">
            <w:rPr>
              <w:rFonts w:eastAsia="Times New Roman"/>
              <w:color w:val="000000"/>
            </w:rPr>
            <w:t xml:space="preserve">, N. Z., Radwan, R. A., &amp; Mohamed, S. A. (2021). Nanoparticles in nanomedicine: a comprehensive updated review on current status, challenges and emerging opportunities [Article]. </w:t>
          </w:r>
          <w:r w:rsidRPr="00605F2E">
            <w:rPr>
              <w:rFonts w:eastAsia="Times New Roman"/>
              <w:i/>
              <w:iCs/>
              <w:color w:val="000000"/>
            </w:rPr>
            <w:t>Journal of Microencapsulation</w:t>
          </w:r>
          <w:r w:rsidRPr="00605F2E">
            <w:rPr>
              <w:rFonts w:eastAsia="Times New Roman"/>
              <w:color w:val="000000"/>
            </w:rPr>
            <w:t xml:space="preserve">, </w:t>
          </w:r>
          <w:r w:rsidRPr="00605F2E">
            <w:rPr>
              <w:rFonts w:eastAsia="Times New Roman"/>
              <w:i/>
              <w:iCs/>
              <w:color w:val="000000"/>
            </w:rPr>
            <w:t>38</w:t>
          </w:r>
          <w:r w:rsidRPr="00605F2E">
            <w:rPr>
              <w:rFonts w:eastAsia="Times New Roman"/>
              <w:color w:val="000000"/>
            </w:rPr>
            <w:t>(6), 414–436. https://doi.org/10.1080/02652048.2021.1942275</w:t>
          </w:r>
        </w:p>
        <w:p w14:paraId="6DCBEBCD" w14:textId="77777777" w:rsidR="00605F2E" w:rsidRPr="00605F2E" w:rsidRDefault="00605F2E">
          <w:pPr>
            <w:autoSpaceDE w:val="0"/>
            <w:autoSpaceDN w:val="0"/>
            <w:ind w:hanging="480"/>
            <w:divId w:val="84965506"/>
            <w:rPr>
              <w:rFonts w:eastAsia="Times New Roman"/>
              <w:color w:val="000000"/>
            </w:rPr>
          </w:pPr>
          <w:r w:rsidRPr="00605F2E">
            <w:rPr>
              <w:rFonts w:eastAsia="Times New Roman"/>
              <w:color w:val="000000"/>
            </w:rPr>
            <w:t xml:space="preserve">Adriana Trapani, Lorenzo Guerra, Filomena Corbo, Stefano Castellani, Enrico Sanna, Loredana Capobianco, Anna Grazia </w:t>
          </w:r>
          <w:proofErr w:type="spellStart"/>
          <w:r w:rsidRPr="00605F2E">
            <w:rPr>
              <w:rFonts w:eastAsia="Times New Roman"/>
              <w:color w:val="000000"/>
            </w:rPr>
            <w:t>Monteduro</w:t>
          </w:r>
          <w:proofErr w:type="spellEnd"/>
          <w:r w:rsidRPr="00605F2E">
            <w:rPr>
              <w:rFonts w:eastAsia="Times New Roman"/>
              <w:color w:val="000000"/>
            </w:rPr>
            <w:t xml:space="preserve">, Daniela Erminia Manno, Delia Mandracchia, Sante Di Gioia, &amp; Massimo </w:t>
          </w:r>
          <w:proofErr w:type="spellStart"/>
          <w:r w:rsidRPr="00605F2E">
            <w:rPr>
              <w:rFonts w:eastAsia="Times New Roman"/>
              <w:color w:val="000000"/>
            </w:rPr>
            <w:t>Conese</w:t>
          </w:r>
          <w:proofErr w:type="spellEnd"/>
          <w:r w:rsidRPr="00605F2E">
            <w:rPr>
              <w:rFonts w:eastAsia="Times New Roman"/>
              <w:color w:val="000000"/>
            </w:rPr>
            <w:t xml:space="preserve">. (2021). </w:t>
          </w:r>
          <w:proofErr w:type="spellStart"/>
          <w:r w:rsidRPr="00605F2E">
            <w:rPr>
              <w:rFonts w:eastAsia="Times New Roman"/>
              <w:color w:val="000000"/>
            </w:rPr>
            <w:t>Cyto</w:t>
          </w:r>
          <w:proofErr w:type="spellEnd"/>
          <w:r w:rsidRPr="00605F2E">
            <w:rPr>
              <w:rFonts w:eastAsia="Times New Roman"/>
              <w:color w:val="000000"/>
            </w:rPr>
            <w:t xml:space="preserve">/Biocompatibility of Dopamine Combined with the Antioxidant Grape Seed-Derived Polyphenol Compounds in Solid Lipid Nanoparticles [Article]. </w:t>
          </w:r>
          <w:r w:rsidRPr="00605F2E">
            <w:rPr>
              <w:rFonts w:eastAsia="Times New Roman"/>
              <w:i/>
              <w:iCs/>
              <w:color w:val="000000"/>
            </w:rPr>
            <w:t>Molecules (Basel, Switzerland)</w:t>
          </w:r>
          <w:r w:rsidRPr="00605F2E">
            <w:rPr>
              <w:rFonts w:eastAsia="Times New Roman"/>
              <w:color w:val="000000"/>
            </w:rPr>
            <w:t xml:space="preserve">, </w:t>
          </w:r>
          <w:r w:rsidRPr="00605F2E">
            <w:rPr>
              <w:rFonts w:eastAsia="Times New Roman"/>
              <w:i/>
              <w:iCs/>
              <w:color w:val="000000"/>
            </w:rPr>
            <w:t>26</w:t>
          </w:r>
          <w:r w:rsidRPr="00605F2E">
            <w:rPr>
              <w:rFonts w:eastAsia="Times New Roman"/>
              <w:color w:val="000000"/>
            </w:rPr>
            <w:t>(4), 916. https://doi.org/10.3390/molecules26040916</w:t>
          </w:r>
        </w:p>
        <w:p w14:paraId="4321F8A8" w14:textId="77777777" w:rsidR="00605F2E" w:rsidRPr="00605F2E" w:rsidRDefault="00605F2E">
          <w:pPr>
            <w:autoSpaceDE w:val="0"/>
            <w:autoSpaceDN w:val="0"/>
            <w:ind w:hanging="480"/>
            <w:divId w:val="19086938"/>
            <w:rPr>
              <w:rFonts w:eastAsia="Times New Roman"/>
              <w:color w:val="000000"/>
            </w:rPr>
          </w:pPr>
          <w:r w:rsidRPr="00605F2E">
            <w:rPr>
              <w:rFonts w:eastAsia="Times New Roman"/>
              <w:color w:val="000000"/>
            </w:rPr>
            <w:t xml:space="preserve">Aryal, S., Park, H., Leary, J. F., &amp; Key, J. (2019). Top-down fabrication-based nano/microparticles for molecular imaging and drug delivery [Article]. </w:t>
          </w:r>
          <w:r w:rsidRPr="00605F2E">
            <w:rPr>
              <w:rFonts w:eastAsia="Times New Roman"/>
              <w:i/>
              <w:iCs/>
              <w:color w:val="000000"/>
            </w:rPr>
            <w:t>International Journal of Nanomedicine</w:t>
          </w:r>
          <w:r w:rsidRPr="00605F2E">
            <w:rPr>
              <w:rFonts w:eastAsia="Times New Roman"/>
              <w:color w:val="000000"/>
            </w:rPr>
            <w:t xml:space="preserve">, </w:t>
          </w:r>
          <w:r w:rsidRPr="00605F2E">
            <w:rPr>
              <w:rFonts w:eastAsia="Times New Roman"/>
              <w:i/>
              <w:iCs/>
              <w:color w:val="000000"/>
            </w:rPr>
            <w:t>14</w:t>
          </w:r>
          <w:r w:rsidRPr="00605F2E">
            <w:rPr>
              <w:rFonts w:eastAsia="Times New Roman"/>
              <w:color w:val="000000"/>
            </w:rPr>
            <w:t>, 6631–6644. https://doi.org/10.2147/ijn.s212037</w:t>
          </w:r>
        </w:p>
        <w:p w14:paraId="094D0F24" w14:textId="77777777" w:rsidR="00605F2E" w:rsidRPr="00605F2E" w:rsidRDefault="00605F2E">
          <w:pPr>
            <w:autoSpaceDE w:val="0"/>
            <w:autoSpaceDN w:val="0"/>
            <w:ind w:hanging="480"/>
            <w:divId w:val="1923637148"/>
            <w:rPr>
              <w:rFonts w:eastAsia="Times New Roman"/>
              <w:color w:val="000000"/>
            </w:rPr>
          </w:pPr>
          <w:r w:rsidRPr="00605F2E">
            <w:rPr>
              <w:rFonts w:eastAsia="Times New Roman"/>
              <w:color w:val="000000"/>
            </w:rPr>
            <w:t xml:space="preserve">Bailey, Z. S., Nilson, E., Bates, J. A., </w:t>
          </w:r>
          <w:proofErr w:type="spellStart"/>
          <w:r w:rsidRPr="00605F2E">
            <w:rPr>
              <w:rFonts w:eastAsia="Times New Roman"/>
              <w:color w:val="000000"/>
            </w:rPr>
            <w:t>Oyalowo</w:t>
          </w:r>
          <w:proofErr w:type="spellEnd"/>
          <w:r w:rsidRPr="00605F2E">
            <w:rPr>
              <w:rFonts w:eastAsia="Times New Roman"/>
              <w:color w:val="000000"/>
            </w:rPr>
            <w:t xml:space="preserve">, A., Hockey, K. S., Sajja, V. S. S. S., Thorpe, C., Rogers, H., Dunn, B., Frey, A. S., Billings, M. J., Sholar, C. A., </w:t>
          </w:r>
          <w:proofErr w:type="spellStart"/>
          <w:r w:rsidRPr="00605F2E">
            <w:rPr>
              <w:rFonts w:eastAsia="Times New Roman"/>
              <w:color w:val="000000"/>
            </w:rPr>
            <w:t>Hermundstad</w:t>
          </w:r>
          <w:proofErr w:type="spellEnd"/>
          <w:r w:rsidRPr="00605F2E">
            <w:rPr>
              <w:rFonts w:eastAsia="Times New Roman"/>
              <w:color w:val="000000"/>
            </w:rPr>
            <w:t xml:space="preserve">, A., Kumar, C., </w:t>
          </w:r>
          <w:proofErr w:type="spellStart"/>
          <w:r w:rsidRPr="00605F2E">
            <w:rPr>
              <w:rFonts w:eastAsia="Times New Roman"/>
              <w:color w:val="000000"/>
            </w:rPr>
            <w:t>Vandevord</w:t>
          </w:r>
          <w:proofErr w:type="spellEnd"/>
          <w:r w:rsidRPr="00605F2E">
            <w:rPr>
              <w:rFonts w:eastAsia="Times New Roman"/>
              <w:color w:val="000000"/>
            </w:rPr>
            <w:t xml:space="preserve">, P. J., &amp; </w:t>
          </w:r>
          <w:proofErr w:type="spellStart"/>
          <w:r w:rsidRPr="00605F2E">
            <w:rPr>
              <w:rFonts w:eastAsia="Times New Roman"/>
              <w:color w:val="000000"/>
            </w:rPr>
            <w:t>Rzigalinski</w:t>
          </w:r>
          <w:proofErr w:type="spellEnd"/>
          <w:r w:rsidRPr="00605F2E">
            <w:rPr>
              <w:rFonts w:eastAsia="Times New Roman"/>
              <w:color w:val="000000"/>
            </w:rPr>
            <w:t xml:space="preserve">, B. A. (2020). Cerium Oxide Nanoparticles Improve Outcome after In Vitro and In Vivo Mild Traumatic Brain Injury. </w:t>
          </w:r>
          <w:r w:rsidRPr="00605F2E">
            <w:rPr>
              <w:rFonts w:eastAsia="Times New Roman"/>
              <w:i/>
              <w:iCs/>
              <w:color w:val="000000"/>
            </w:rPr>
            <w:t>Journal of Neurotrauma</w:t>
          </w:r>
          <w:r w:rsidRPr="00605F2E">
            <w:rPr>
              <w:rFonts w:eastAsia="Times New Roman"/>
              <w:color w:val="000000"/>
            </w:rPr>
            <w:t xml:space="preserve">, </w:t>
          </w:r>
          <w:r w:rsidRPr="00605F2E">
            <w:rPr>
              <w:rFonts w:eastAsia="Times New Roman"/>
              <w:i/>
              <w:iCs/>
              <w:color w:val="000000"/>
            </w:rPr>
            <w:t>37</w:t>
          </w:r>
          <w:r w:rsidRPr="00605F2E">
            <w:rPr>
              <w:rFonts w:eastAsia="Times New Roman"/>
              <w:color w:val="000000"/>
            </w:rPr>
            <w:t>(12), 1452–1462. https://doi.org/10.1089/neu.2016.4644</w:t>
          </w:r>
        </w:p>
        <w:p w14:paraId="6C4A7DD7" w14:textId="77777777" w:rsidR="00605F2E" w:rsidRPr="00605F2E" w:rsidRDefault="00605F2E">
          <w:pPr>
            <w:autoSpaceDE w:val="0"/>
            <w:autoSpaceDN w:val="0"/>
            <w:ind w:hanging="480"/>
            <w:divId w:val="541400297"/>
            <w:rPr>
              <w:rFonts w:eastAsia="Times New Roman"/>
              <w:color w:val="000000"/>
            </w:rPr>
          </w:pPr>
          <w:r w:rsidRPr="00605F2E">
            <w:rPr>
              <w:rFonts w:eastAsia="Times New Roman"/>
              <w:color w:val="000000"/>
            </w:rPr>
            <w:t xml:space="preserve">Battaglini, M., Carmignani, A., Martinelli, C., </w:t>
          </w:r>
          <w:proofErr w:type="spellStart"/>
          <w:r w:rsidRPr="00605F2E">
            <w:rPr>
              <w:rFonts w:eastAsia="Times New Roman"/>
              <w:color w:val="000000"/>
            </w:rPr>
            <w:t>Colica</w:t>
          </w:r>
          <w:proofErr w:type="spellEnd"/>
          <w:r w:rsidRPr="00605F2E">
            <w:rPr>
              <w:rFonts w:eastAsia="Times New Roman"/>
              <w:color w:val="000000"/>
            </w:rPr>
            <w:t xml:space="preserve">, J., Marino, A., </w:t>
          </w:r>
          <w:proofErr w:type="spellStart"/>
          <w:r w:rsidRPr="00605F2E">
            <w:rPr>
              <w:rFonts w:eastAsia="Times New Roman"/>
              <w:color w:val="000000"/>
            </w:rPr>
            <w:t>Doccini</w:t>
          </w:r>
          <w:proofErr w:type="spellEnd"/>
          <w:r w:rsidRPr="00605F2E">
            <w:rPr>
              <w:rFonts w:eastAsia="Times New Roman"/>
              <w:color w:val="000000"/>
            </w:rPr>
            <w:t xml:space="preserve">, S., Mollo, V., Santoro, F., Bartolucci, M., </w:t>
          </w:r>
          <w:proofErr w:type="spellStart"/>
          <w:r w:rsidRPr="00605F2E">
            <w:rPr>
              <w:rFonts w:eastAsia="Times New Roman"/>
              <w:color w:val="000000"/>
            </w:rPr>
            <w:t>Petretto</w:t>
          </w:r>
          <w:proofErr w:type="spellEnd"/>
          <w:r w:rsidRPr="00605F2E">
            <w:rPr>
              <w:rFonts w:eastAsia="Times New Roman"/>
              <w:color w:val="000000"/>
            </w:rPr>
            <w:t xml:space="preserve">, A., Santorelli, F. M., &amp; Ciofani, G. (2022). In vitro study of polydopamine nanoparticles as protective antioxidant agents in fibroblasts derived from ARSACS patients [Article]. </w:t>
          </w:r>
          <w:r w:rsidRPr="00605F2E">
            <w:rPr>
              <w:rFonts w:eastAsia="Times New Roman"/>
              <w:i/>
              <w:iCs/>
              <w:color w:val="000000"/>
            </w:rPr>
            <w:t>Biomaterials Science</w:t>
          </w:r>
          <w:r w:rsidRPr="00605F2E">
            <w:rPr>
              <w:rFonts w:eastAsia="Times New Roman"/>
              <w:color w:val="000000"/>
            </w:rPr>
            <w:t xml:space="preserve">, </w:t>
          </w:r>
          <w:r w:rsidRPr="00605F2E">
            <w:rPr>
              <w:rFonts w:eastAsia="Times New Roman"/>
              <w:i/>
              <w:iCs/>
              <w:color w:val="000000"/>
            </w:rPr>
            <w:t>10</w:t>
          </w:r>
          <w:r w:rsidRPr="00605F2E">
            <w:rPr>
              <w:rFonts w:eastAsia="Times New Roman"/>
              <w:color w:val="000000"/>
            </w:rPr>
            <w:t>(14), 3770–3792. https://doi.org/10.1039/d2bm00729k</w:t>
          </w:r>
        </w:p>
        <w:p w14:paraId="00CA8FEE" w14:textId="77777777" w:rsidR="00605F2E" w:rsidRPr="00605F2E" w:rsidRDefault="00605F2E">
          <w:pPr>
            <w:autoSpaceDE w:val="0"/>
            <w:autoSpaceDN w:val="0"/>
            <w:ind w:hanging="480"/>
            <w:divId w:val="1833720660"/>
            <w:rPr>
              <w:rFonts w:eastAsia="Times New Roman"/>
              <w:color w:val="000000"/>
            </w:rPr>
          </w:pPr>
          <w:r w:rsidRPr="00605F2E">
            <w:rPr>
              <w:rFonts w:eastAsia="Times New Roman"/>
              <w:color w:val="000000"/>
            </w:rPr>
            <w:t xml:space="preserve">Brentnall, M., Rodriguez-Menocal, L., De Guevara, R. L., Cepero, E., &amp; Boise, L. H. (2013). Caspase-9, caspase-3 and caspase-7 have distinct roles during intrinsic apoptosis. </w:t>
          </w:r>
          <w:r w:rsidRPr="00605F2E">
            <w:rPr>
              <w:rFonts w:eastAsia="Times New Roman"/>
              <w:i/>
              <w:iCs/>
              <w:color w:val="000000"/>
            </w:rPr>
            <w:t>BMC Cell Biology</w:t>
          </w:r>
          <w:r w:rsidRPr="00605F2E">
            <w:rPr>
              <w:rFonts w:eastAsia="Times New Roman"/>
              <w:color w:val="000000"/>
            </w:rPr>
            <w:t xml:space="preserve">, </w:t>
          </w:r>
          <w:r w:rsidRPr="00605F2E">
            <w:rPr>
              <w:rFonts w:eastAsia="Times New Roman"/>
              <w:i/>
              <w:iCs/>
              <w:color w:val="000000"/>
            </w:rPr>
            <w:t>14</w:t>
          </w:r>
          <w:r w:rsidRPr="00605F2E">
            <w:rPr>
              <w:rFonts w:eastAsia="Times New Roman"/>
              <w:color w:val="000000"/>
            </w:rPr>
            <w:t>(1), 1–9. https://doi.org/10.1186/1471-2121-14-32</w:t>
          </w:r>
        </w:p>
        <w:p w14:paraId="76004372" w14:textId="77777777" w:rsidR="00605F2E" w:rsidRPr="00605F2E" w:rsidRDefault="00605F2E">
          <w:pPr>
            <w:autoSpaceDE w:val="0"/>
            <w:autoSpaceDN w:val="0"/>
            <w:ind w:hanging="480"/>
            <w:divId w:val="1663923724"/>
            <w:rPr>
              <w:rFonts w:eastAsia="Times New Roman"/>
              <w:color w:val="000000"/>
            </w:rPr>
          </w:pPr>
          <w:r w:rsidRPr="00605F2E">
            <w:rPr>
              <w:rFonts w:eastAsia="Times New Roman"/>
              <w:color w:val="000000"/>
            </w:rPr>
            <w:t xml:space="preserve">Chiang, M.-C., &amp; Nicol, C. J. B. (2022). GSH-AuNP anti-oxidative stress, ER stress and mitochondrial dysfunction in amyloid-beta peptide-treated human neural stem cells [Article]. </w:t>
          </w:r>
          <w:r w:rsidRPr="00605F2E">
            <w:rPr>
              <w:rFonts w:eastAsia="Times New Roman"/>
              <w:i/>
              <w:iCs/>
              <w:color w:val="000000"/>
            </w:rPr>
            <w:t>Free Radical Biology &amp; Medicine</w:t>
          </w:r>
          <w:r w:rsidRPr="00605F2E">
            <w:rPr>
              <w:rFonts w:eastAsia="Times New Roman"/>
              <w:color w:val="000000"/>
            </w:rPr>
            <w:t xml:space="preserve">, </w:t>
          </w:r>
          <w:r w:rsidRPr="00605F2E">
            <w:rPr>
              <w:rFonts w:eastAsia="Times New Roman"/>
              <w:i/>
              <w:iCs/>
              <w:color w:val="000000"/>
            </w:rPr>
            <w:t>187</w:t>
          </w:r>
          <w:r w:rsidRPr="00605F2E">
            <w:rPr>
              <w:rFonts w:eastAsia="Times New Roman"/>
              <w:color w:val="000000"/>
            </w:rPr>
            <w:t>, 185–201. https://doi.org/10.1016/j.freeradbiomed.2022.05.025</w:t>
          </w:r>
        </w:p>
        <w:p w14:paraId="03287025" w14:textId="77777777" w:rsidR="00605F2E" w:rsidRPr="00605F2E" w:rsidRDefault="00605F2E">
          <w:pPr>
            <w:autoSpaceDE w:val="0"/>
            <w:autoSpaceDN w:val="0"/>
            <w:ind w:hanging="480"/>
            <w:divId w:val="865870442"/>
            <w:rPr>
              <w:rFonts w:eastAsia="Times New Roman"/>
              <w:color w:val="000000"/>
            </w:rPr>
          </w:pPr>
          <w:r w:rsidRPr="00605F2E">
            <w:rPr>
              <w:rFonts w:eastAsia="Times New Roman"/>
              <w:color w:val="000000"/>
            </w:rPr>
            <w:t xml:space="preserve">Chiang, M.-C., Nicol, C. J. B., Cheng, Y.-C., Yen, C., Lin, C.-H., Chen, S.-J., &amp; Huang, R.-N. (2020). Nanogold Neuroprotection in Human Neural Stem Cells Against Amyloid-beta-induced Mitochondrial Dysfunction [Article]. </w:t>
          </w:r>
          <w:r w:rsidRPr="00605F2E">
            <w:rPr>
              <w:rFonts w:eastAsia="Times New Roman"/>
              <w:i/>
              <w:iCs/>
              <w:color w:val="000000"/>
            </w:rPr>
            <w:t>Neuroscience</w:t>
          </w:r>
          <w:r w:rsidRPr="00605F2E">
            <w:rPr>
              <w:rFonts w:eastAsia="Times New Roman"/>
              <w:color w:val="000000"/>
            </w:rPr>
            <w:t xml:space="preserve">, </w:t>
          </w:r>
          <w:r w:rsidRPr="00605F2E">
            <w:rPr>
              <w:rFonts w:eastAsia="Times New Roman"/>
              <w:i/>
              <w:iCs/>
              <w:color w:val="000000"/>
            </w:rPr>
            <w:t>435</w:t>
          </w:r>
          <w:r w:rsidRPr="00605F2E">
            <w:rPr>
              <w:rFonts w:eastAsia="Times New Roman"/>
              <w:color w:val="000000"/>
            </w:rPr>
            <w:t>, 44–57. https://doi.org/10.1016/j.neuroscience.2020.03.040</w:t>
          </w:r>
        </w:p>
        <w:p w14:paraId="4162E088" w14:textId="77777777" w:rsidR="00605F2E" w:rsidRPr="00605F2E" w:rsidRDefault="00605F2E">
          <w:pPr>
            <w:autoSpaceDE w:val="0"/>
            <w:autoSpaceDN w:val="0"/>
            <w:ind w:hanging="480"/>
            <w:divId w:val="1574467557"/>
            <w:rPr>
              <w:rFonts w:eastAsia="Times New Roman"/>
              <w:color w:val="000000"/>
            </w:rPr>
          </w:pPr>
          <w:r w:rsidRPr="00605F2E">
            <w:rPr>
              <w:rFonts w:eastAsia="Times New Roman"/>
              <w:color w:val="000000"/>
            </w:rPr>
            <w:t xml:space="preserve">Choi, S. G., Shin, J., Lee, K. Y., Park, H., Kim, S. I., Yi, Y. Y., Kim, D. W., Song, H., &amp; Shin, H. J. (2023). PINK1 siRNA‐loaded </w:t>
          </w:r>
          <w:proofErr w:type="gramStart"/>
          <w:r w:rsidRPr="00605F2E">
            <w:rPr>
              <w:rFonts w:eastAsia="Times New Roman"/>
              <w:color w:val="000000"/>
            </w:rPr>
            <w:t>poly(</w:t>
          </w:r>
          <w:proofErr w:type="gramEnd"/>
          <w:r w:rsidRPr="00605F2E">
            <w:rPr>
              <w:rFonts w:eastAsia="Times New Roman"/>
              <w:color w:val="000000"/>
            </w:rPr>
            <w:t xml:space="preserve">lactic‐co‐glycolic acid) nanoparticles provide neuroprotection in a mouse model of </w:t>
          </w:r>
          <w:proofErr w:type="spellStart"/>
          <w:r w:rsidRPr="00605F2E">
            <w:rPr>
              <w:rFonts w:eastAsia="Times New Roman"/>
              <w:color w:val="000000"/>
            </w:rPr>
            <w:t>photothrombosis</w:t>
          </w:r>
          <w:proofErr w:type="spellEnd"/>
          <w:r w:rsidRPr="00605F2E">
            <w:rPr>
              <w:rFonts w:eastAsia="Times New Roman"/>
              <w:color w:val="000000"/>
            </w:rPr>
            <w:t xml:space="preserve">‐induced ischemic stroke [Article]. </w:t>
          </w:r>
          <w:r w:rsidRPr="00605F2E">
            <w:rPr>
              <w:rFonts w:eastAsia="Times New Roman"/>
              <w:i/>
              <w:iCs/>
              <w:color w:val="000000"/>
            </w:rPr>
            <w:t>Glia</w:t>
          </w:r>
          <w:r w:rsidRPr="00605F2E">
            <w:rPr>
              <w:rFonts w:eastAsia="Times New Roman"/>
              <w:color w:val="000000"/>
            </w:rPr>
            <w:t xml:space="preserve">, </w:t>
          </w:r>
          <w:r w:rsidRPr="00605F2E">
            <w:rPr>
              <w:rFonts w:eastAsia="Times New Roman"/>
              <w:i/>
              <w:iCs/>
              <w:color w:val="000000"/>
            </w:rPr>
            <w:t>71</w:t>
          </w:r>
          <w:r w:rsidRPr="00605F2E">
            <w:rPr>
              <w:rFonts w:eastAsia="Times New Roman"/>
              <w:color w:val="000000"/>
            </w:rPr>
            <w:t>(5), 1294–1310. https://doi.org/10.1002/glia.24339</w:t>
          </w:r>
        </w:p>
        <w:p w14:paraId="094C97E1" w14:textId="77777777" w:rsidR="00605F2E" w:rsidRPr="00605F2E" w:rsidRDefault="00605F2E">
          <w:pPr>
            <w:autoSpaceDE w:val="0"/>
            <w:autoSpaceDN w:val="0"/>
            <w:ind w:hanging="480"/>
            <w:divId w:val="2107534777"/>
            <w:rPr>
              <w:rFonts w:eastAsia="Times New Roman"/>
              <w:color w:val="000000"/>
            </w:rPr>
          </w:pPr>
          <w:r w:rsidRPr="00605F2E">
            <w:rPr>
              <w:rFonts w:eastAsia="Times New Roman"/>
              <w:color w:val="000000"/>
            </w:rPr>
            <w:lastRenderedPageBreak/>
            <w:t xml:space="preserve">dos Santos Tramontin, N., da Silva, S., Arruda, R., </w:t>
          </w:r>
          <w:proofErr w:type="spellStart"/>
          <w:r w:rsidRPr="00605F2E">
            <w:rPr>
              <w:rFonts w:eastAsia="Times New Roman"/>
              <w:color w:val="000000"/>
            </w:rPr>
            <w:t>Ugioni</w:t>
          </w:r>
          <w:proofErr w:type="spellEnd"/>
          <w:r w:rsidRPr="00605F2E">
            <w:rPr>
              <w:rFonts w:eastAsia="Times New Roman"/>
              <w:color w:val="000000"/>
            </w:rPr>
            <w:t xml:space="preserve">, K. S., </w:t>
          </w:r>
          <w:proofErr w:type="spellStart"/>
          <w:r w:rsidRPr="00605F2E">
            <w:rPr>
              <w:rFonts w:eastAsia="Times New Roman"/>
              <w:color w:val="000000"/>
            </w:rPr>
            <w:t>Canteiro</w:t>
          </w:r>
          <w:proofErr w:type="spellEnd"/>
          <w:r w:rsidRPr="00605F2E">
            <w:rPr>
              <w:rFonts w:eastAsia="Times New Roman"/>
              <w:color w:val="000000"/>
            </w:rPr>
            <w:t xml:space="preserve">, P. B., de Bem Silveira, G., Mendes, C., Silveira, P. C. L., &amp; Muller, A. P. (2020). Gold Nanoparticles Treatment Reverses Brain Damage in Alzheimer’s Disease Model [Article]. </w:t>
          </w:r>
          <w:r w:rsidRPr="00605F2E">
            <w:rPr>
              <w:rFonts w:eastAsia="Times New Roman"/>
              <w:i/>
              <w:iCs/>
              <w:color w:val="000000"/>
            </w:rPr>
            <w:t>Molecular Neurobiology</w:t>
          </w:r>
          <w:r w:rsidRPr="00605F2E">
            <w:rPr>
              <w:rFonts w:eastAsia="Times New Roman"/>
              <w:color w:val="000000"/>
            </w:rPr>
            <w:t xml:space="preserve">, </w:t>
          </w:r>
          <w:r w:rsidRPr="00605F2E">
            <w:rPr>
              <w:rFonts w:eastAsia="Times New Roman"/>
              <w:i/>
              <w:iCs/>
              <w:color w:val="000000"/>
            </w:rPr>
            <w:t>57</w:t>
          </w:r>
          <w:r w:rsidRPr="00605F2E">
            <w:rPr>
              <w:rFonts w:eastAsia="Times New Roman"/>
              <w:color w:val="000000"/>
            </w:rPr>
            <w:t>(2), 926–936. https://doi.org/10.1007/s12035-019-01780-w</w:t>
          </w:r>
        </w:p>
        <w:p w14:paraId="5A6B4E61" w14:textId="77777777" w:rsidR="00605F2E" w:rsidRPr="00605F2E" w:rsidRDefault="00605F2E">
          <w:pPr>
            <w:autoSpaceDE w:val="0"/>
            <w:autoSpaceDN w:val="0"/>
            <w:ind w:hanging="480"/>
            <w:divId w:val="1606885981"/>
            <w:rPr>
              <w:rFonts w:eastAsia="Times New Roman"/>
              <w:color w:val="000000"/>
            </w:rPr>
          </w:pPr>
          <w:r w:rsidRPr="00605F2E">
            <w:rPr>
              <w:rFonts w:eastAsia="Times New Roman"/>
              <w:color w:val="000000"/>
            </w:rPr>
            <w:t xml:space="preserve">Gao, C., Wang, Y., Sun, J., Han, Y., Gong, W., Li, Y., Feng, Y., Wang, H., Yang, M., Li, Z., Yang, Y., &amp; Gao, C. (2020). Neuronal mitochondria-targeted delivery of curcumin by biomimetic engineered </w:t>
          </w:r>
          <w:proofErr w:type="spellStart"/>
          <w:r w:rsidRPr="00605F2E">
            <w:rPr>
              <w:rFonts w:eastAsia="Times New Roman"/>
              <w:color w:val="000000"/>
            </w:rPr>
            <w:t>nanosystems</w:t>
          </w:r>
          <w:proofErr w:type="spellEnd"/>
          <w:r w:rsidRPr="00605F2E">
            <w:rPr>
              <w:rFonts w:eastAsia="Times New Roman"/>
              <w:color w:val="000000"/>
            </w:rPr>
            <w:t xml:space="preserve"> in Alzheimer’s disease mice [Article]. </w:t>
          </w:r>
          <w:r w:rsidRPr="00605F2E">
            <w:rPr>
              <w:rFonts w:eastAsia="Times New Roman"/>
              <w:i/>
              <w:iCs/>
              <w:color w:val="000000"/>
            </w:rPr>
            <w:t xml:space="preserve">Acta </w:t>
          </w:r>
          <w:proofErr w:type="spellStart"/>
          <w:r w:rsidRPr="00605F2E">
            <w:rPr>
              <w:rFonts w:eastAsia="Times New Roman"/>
              <w:i/>
              <w:iCs/>
              <w:color w:val="000000"/>
            </w:rPr>
            <w:t>Biomaterialia</w:t>
          </w:r>
          <w:proofErr w:type="spellEnd"/>
          <w:r w:rsidRPr="00605F2E">
            <w:rPr>
              <w:rFonts w:eastAsia="Times New Roman"/>
              <w:color w:val="000000"/>
            </w:rPr>
            <w:t xml:space="preserve">, </w:t>
          </w:r>
          <w:r w:rsidRPr="00605F2E">
            <w:rPr>
              <w:rFonts w:eastAsia="Times New Roman"/>
              <w:i/>
              <w:iCs/>
              <w:color w:val="000000"/>
            </w:rPr>
            <w:t>108</w:t>
          </w:r>
          <w:r w:rsidRPr="00605F2E">
            <w:rPr>
              <w:rFonts w:eastAsia="Times New Roman"/>
              <w:color w:val="000000"/>
            </w:rPr>
            <w:t>, 285–299. https://doi.org/10.1016/j.actbio.2020.03.029</w:t>
          </w:r>
        </w:p>
        <w:p w14:paraId="61AACF8E" w14:textId="77777777" w:rsidR="00605F2E" w:rsidRPr="00605F2E" w:rsidRDefault="00605F2E">
          <w:pPr>
            <w:autoSpaceDE w:val="0"/>
            <w:autoSpaceDN w:val="0"/>
            <w:ind w:hanging="480"/>
            <w:divId w:val="661348931"/>
            <w:rPr>
              <w:rFonts w:eastAsia="Times New Roman"/>
              <w:color w:val="000000"/>
            </w:rPr>
          </w:pPr>
          <w:r w:rsidRPr="00605F2E">
            <w:rPr>
              <w:rFonts w:eastAsia="Times New Roman"/>
              <w:color w:val="000000"/>
            </w:rPr>
            <w:t xml:space="preserve">Hammerschmidt, T. G., Donida, B., Raabe, M., </w:t>
          </w:r>
          <w:proofErr w:type="spellStart"/>
          <w:r w:rsidRPr="00605F2E">
            <w:rPr>
              <w:rFonts w:eastAsia="Times New Roman"/>
              <w:color w:val="000000"/>
            </w:rPr>
            <w:t>Faverzani</w:t>
          </w:r>
          <w:proofErr w:type="spellEnd"/>
          <w:r w:rsidRPr="00605F2E">
            <w:rPr>
              <w:rFonts w:eastAsia="Times New Roman"/>
              <w:color w:val="000000"/>
            </w:rPr>
            <w:t xml:space="preserve">, J. L., de Fátima Lopes, F., Machado, A. Z., Kessler, R. G., Reinhardt, L. S., Poletto, F., Moura, D. J., &amp; Vargas, C. R. (2023). Evidence of redox imbalance and mitochondrial dysfunction in Niemann-Pick type C 1 patients: the in vitro effect of combined therapy with antioxidants and β‐cyclodextrin nanoparticles [Article]. </w:t>
          </w:r>
          <w:r w:rsidRPr="00605F2E">
            <w:rPr>
              <w:rFonts w:eastAsia="Times New Roman"/>
              <w:i/>
              <w:iCs/>
              <w:color w:val="000000"/>
            </w:rPr>
            <w:t>Metabolic Brain Disease</w:t>
          </w:r>
          <w:r w:rsidRPr="00605F2E">
            <w:rPr>
              <w:rFonts w:eastAsia="Times New Roman"/>
              <w:color w:val="000000"/>
            </w:rPr>
            <w:t xml:space="preserve">, </w:t>
          </w:r>
          <w:r w:rsidRPr="00605F2E">
            <w:rPr>
              <w:rFonts w:eastAsia="Times New Roman"/>
              <w:i/>
              <w:iCs/>
              <w:color w:val="000000"/>
            </w:rPr>
            <w:t>38</w:t>
          </w:r>
          <w:r w:rsidRPr="00605F2E">
            <w:rPr>
              <w:rFonts w:eastAsia="Times New Roman"/>
              <w:color w:val="000000"/>
            </w:rPr>
            <w:t>(2), 507–518. https://doi.org/10.1007/s11011-022-01128-9</w:t>
          </w:r>
        </w:p>
        <w:p w14:paraId="70E95F23" w14:textId="77777777" w:rsidR="00605F2E" w:rsidRPr="00605F2E" w:rsidRDefault="00605F2E">
          <w:pPr>
            <w:autoSpaceDE w:val="0"/>
            <w:autoSpaceDN w:val="0"/>
            <w:ind w:hanging="480"/>
            <w:divId w:val="728963639"/>
            <w:rPr>
              <w:rFonts w:eastAsia="Times New Roman"/>
              <w:color w:val="000000"/>
            </w:rPr>
          </w:pPr>
          <w:r w:rsidRPr="00605F2E">
            <w:rPr>
              <w:rFonts w:eastAsia="Times New Roman"/>
              <w:color w:val="000000"/>
            </w:rPr>
            <w:t xml:space="preserve">Han, Y., Chu, X., Cui, L., Fu, S., Gao, C., Li, Y., &amp; Sun, B. (2020). Neuronal mitochondria-targeted therapy for Alzheimer’s disease by systemic delivery of resveratrol using dual-modified novel biomimetic </w:t>
          </w:r>
          <w:proofErr w:type="spellStart"/>
          <w:r w:rsidRPr="00605F2E">
            <w:rPr>
              <w:rFonts w:eastAsia="Times New Roman"/>
              <w:color w:val="000000"/>
            </w:rPr>
            <w:t>nanosystems</w:t>
          </w:r>
          <w:proofErr w:type="spellEnd"/>
          <w:r w:rsidRPr="00605F2E">
            <w:rPr>
              <w:rFonts w:eastAsia="Times New Roman"/>
              <w:color w:val="000000"/>
            </w:rPr>
            <w:t xml:space="preserve"> [Article]. </w:t>
          </w:r>
          <w:r w:rsidRPr="00605F2E">
            <w:rPr>
              <w:rFonts w:eastAsia="Times New Roman"/>
              <w:i/>
              <w:iCs/>
              <w:color w:val="000000"/>
            </w:rPr>
            <w:t>Drug Delivery</w:t>
          </w:r>
          <w:r w:rsidRPr="00605F2E">
            <w:rPr>
              <w:rFonts w:eastAsia="Times New Roman"/>
              <w:color w:val="000000"/>
            </w:rPr>
            <w:t xml:space="preserve">, </w:t>
          </w:r>
          <w:r w:rsidRPr="00605F2E">
            <w:rPr>
              <w:rFonts w:eastAsia="Times New Roman"/>
              <w:i/>
              <w:iCs/>
              <w:color w:val="000000"/>
            </w:rPr>
            <w:t>27</w:t>
          </w:r>
          <w:r w:rsidRPr="00605F2E">
            <w:rPr>
              <w:rFonts w:eastAsia="Times New Roman"/>
              <w:color w:val="000000"/>
            </w:rPr>
            <w:t>(1), 502–518. https://doi.org/10.1080/10717544.2020.1745328</w:t>
          </w:r>
        </w:p>
        <w:p w14:paraId="43F3B8C7" w14:textId="77777777" w:rsidR="00605F2E" w:rsidRPr="00605F2E" w:rsidRDefault="00605F2E">
          <w:pPr>
            <w:autoSpaceDE w:val="0"/>
            <w:autoSpaceDN w:val="0"/>
            <w:ind w:hanging="480"/>
            <w:divId w:val="1675722228"/>
            <w:rPr>
              <w:rFonts w:eastAsia="Times New Roman"/>
              <w:color w:val="000000"/>
            </w:rPr>
          </w:pPr>
          <w:r w:rsidRPr="00605F2E">
            <w:rPr>
              <w:rFonts w:eastAsia="Times New Roman"/>
              <w:color w:val="000000"/>
            </w:rPr>
            <w:t xml:space="preserve">Hao, C., Qu, A., Xu, L., Sun, M., Zhang, H., Xu, C., &amp; Kuang, H. (2019). Chiral Molecule-mediated Porous Cu x O Nanoparticle Clusters with Antioxidation Activity for Ameliorating Parkinson’s Disease [Article]. </w:t>
          </w:r>
          <w:r w:rsidRPr="00605F2E">
            <w:rPr>
              <w:rFonts w:eastAsia="Times New Roman"/>
              <w:i/>
              <w:iCs/>
              <w:color w:val="000000"/>
            </w:rPr>
            <w:t>Journal of the American Chemical Society</w:t>
          </w:r>
          <w:r w:rsidRPr="00605F2E">
            <w:rPr>
              <w:rFonts w:eastAsia="Times New Roman"/>
              <w:color w:val="000000"/>
            </w:rPr>
            <w:t xml:space="preserve">, </w:t>
          </w:r>
          <w:r w:rsidRPr="00605F2E">
            <w:rPr>
              <w:rFonts w:eastAsia="Times New Roman"/>
              <w:i/>
              <w:iCs/>
              <w:color w:val="000000"/>
            </w:rPr>
            <w:t>141</w:t>
          </w:r>
          <w:r w:rsidRPr="00605F2E">
            <w:rPr>
              <w:rFonts w:eastAsia="Times New Roman"/>
              <w:color w:val="000000"/>
            </w:rPr>
            <w:t>(2), 1091–1099. https://doi.org/10.1021/jacs.8b11856</w:t>
          </w:r>
        </w:p>
        <w:p w14:paraId="780475E4" w14:textId="77777777" w:rsidR="00605F2E" w:rsidRPr="00605F2E" w:rsidRDefault="00605F2E">
          <w:pPr>
            <w:autoSpaceDE w:val="0"/>
            <w:autoSpaceDN w:val="0"/>
            <w:ind w:hanging="480"/>
            <w:divId w:val="1338387978"/>
            <w:rPr>
              <w:rFonts w:eastAsia="Times New Roman"/>
              <w:color w:val="000000"/>
            </w:rPr>
          </w:pPr>
          <w:r w:rsidRPr="00605F2E">
            <w:rPr>
              <w:rFonts w:eastAsia="Times New Roman"/>
              <w:color w:val="000000"/>
            </w:rPr>
            <w:t xml:space="preserve">Hillen, A. E. J., &amp; Heine, V. M. (2020). Glutamate Carrier Involvement in Mitochondrial </w:t>
          </w:r>
          <w:proofErr w:type="spellStart"/>
          <w:r w:rsidRPr="00605F2E">
            <w:rPr>
              <w:rFonts w:eastAsia="Times New Roman"/>
              <w:color w:val="000000"/>
            </w:rPr>
            <w:t>Dysfunctioning</w:t>
          </w:r>
          <w:proofErr w:type="spellEnd"/>
          <w:r w:rsidRPr="00605F2E">
            <w:rPr>
              <w:rFonts w:eastAsia="Times New Roman"/>
              <w:color w:val="000000"/>
            </w:rPr>
            <w:t xml:space="preserve"> in the Brain White Matter. </w:t>
          </w:r>
          <w:r w:rsidRPr="00605F2E">
            <w:rPr>
              <w:rFonts w:eastAsia="Times New Roman"/>
              <w:i/>
              <w:iCs/>
              <w:color w:val="000000"/>
            </w:rPr>
            <w:t>Frontiers in Molecular Biosciences</w:t>
          </w:r>
          <w:r w:rsidRPr="00605F2E">
            <w:rPr>
              <w:rFonts w:eastAsia="Times New Roman"/>
              <w:color w:val="000000"/>
            </w:rPr>
            <w:t xml:space="preserve">, </w:t>
          </w:r>
          <w:r w:rsidRPr="00605F2E">
            <w:rPr>
              <w:rFonts w:eastAsia="Times New Roman"/>
              <w:i/>
              <w:iCs/>
              <w:color w:val="000000"/>
            </w:rPr>
            <w:t>7</w:t>
          </w:r>
          <w:r w:rsidRPr="00605F2E">
            <w:rPr>
              <w:rFonts w:eastAsia="Times New Roman"/>
              <w:color w:val="000000"/>
            </w:rPr>
            <w:t>, 551748. https://doi.org/10.3389/FMOLB.2020.00151</w:t>
          </w:r>
        </w:p>
        <w:p w14:paraId="5E2BB698" w14:textId="77777777" w:rsidR="00605F2E" w:rsidRPr="00605F2E" w:rsidRDefault="00605F2E">
          <w:pPr>
            <w:autoSpaceDE w:val="0"/>
            <w:autoSpaceDN w:val="0"/>
            <w:ind w:hanging="480"/>
            <w:divId w:val="723990985"/>
            <w:rPr>
              <w:rFonts w:eastAsia="Times New Roman"/>
              <w:color w:val="000000"/>
            </w:rPr>
          </w:pPr>
          <w:r w:rsidRPr="00605F2E">
            <w:rPr>
              <w:rFonts w:eastAsia="Times New Roman"/>
              <w:color w:val="000000"/>
            </w:rPr>
            <w:t xml:space="preserve">Hoshyar, N., Gray, S., Han, H., &amp; Bao, G. (2016). The effect of nanoparticle size on in vivo pharmacokinetics and cellular interaction. </w:t>
          </w:r>
          <w:r w:rsidRPr="00605F2E">
            <w:rPr>
              <w:rFonts w:eastAsia="Times New Roman"/>
              <w:i/>
              <w:iCs/>
              <w:color w:val="000000"/>
            </w:rPr>
            <w:t>Nanomedicine</w:t>
          </w:r>
          <w:r w:rsidRPr="00605F2E">
            <w:rPr>
              <w:rFonts w:eastAsia="Times New Roman"/>
              <w:color w:val="000000"/>
            </w:rPr>
            <w:t xml:space="preserve">, </w:t>
          </w:r>
          <w:r w:rsidRPr="00605F2E">
            <w:rPr>
              <w:rFonts w:eastAsia="Times New Roman"/>
              <w:i/>
              <w:iCs/>
              <w:color w:val="000000"/>
            </w:rPr>
            <w:t>11</w:t>
          </w:r>
          <w:r w:rsidRPr="00605F2E">
            <w:rPr>
              <w:rFonts w:eastAsia="Times New Roman"/>
              <w:color w:val="000000"/>
            </w:rPr>
            <w:t>(6), 673. https://doi.org/10.2217/NNM.16.5</w:t>
          </w:r>
        </w:p>
        <w:p w14:paraId="4E08CE58" w14:textId="77777777" w:rsidR="00605F2E" w:rsidRPr="00605F2E" w:rsidRDefault="00605F2E">
          <w:pPr>
            <w:autoSpaceDE w:val="0"/>
            <w:autoSpaceDN w:val="0"/>
            <w:ind w:hanging="480"/>
            <w:divId w:val="1947343120"/>
            <w:rPr>
              <w:rFonts w:eastAsia="Times New Roman"/>
              <w:color w:val="000000"/>
            </w:rPr>
          </w:pPr>
          <w:r w:rsidRPr="00605F2E">
            <w:rPr>
              <w:rFonts w:eastAsia="Times New Roman"/>
              <w:color w:val="000000"/>
            </w:rPr>
            <w:t xml:space="preserve">Jia, Z., Yuan, X., Wei, J., Guo, X., Gong, Y., Li, J., Zhou, H., Zhang, L., &amp; Liu, J. (2021). A Functionalized Octahedral Palladium Nanozyme as a Radical Scavenger for Ameliorating Alzheimer’s Disease [Article]. </w:t>
          </w:r>
          <w:r w:rsidRPr="00605F2E">
            <w:rPr>
              <w:rFonts w:eastAsia="Times New Roman"/>
              <w:i/>
              <w:iCs/>
              <w:color w:val="000000"/>
            </w:rPr>
            <w:t>ACS Applied Materials &amp; Interfaces</w:t>
          </w:r>
          <w:r w:rsidRPr="00605F2E">
            <w:rPr>
              <w:rFonts w:eastAsia="Times New Roman"/>
              <w:color w:val="000000"/>
            </w:rPr>
            <w:t xml:space="preserve">, </w:t>
          </w:r>
          <w:r w:rsidRPr="00605F2E">
            <w:rPr>
              <w:rFonts w:eastAsia="Times New Roman"/>
              <w:i/>
              <w:iCs/>
              <w:color w:val="000000"/>
            </w:rPr>
            <w:t>13</w:t>
          </w:r>
          <w:r w:rsidRPr="00605F2E">
            <w:rPr>
              <w:rFonts w:eastAsia="Times New Roman"/>
              <w:color w:val="000000"/>
            </w:rPr>
            <w:t>(42), 49602–49613. https://doi.org/10.1021/acsami.1c06687</w:t>
          </w:r>
        </w:p>
        <w:p w14:paraId="42E0D9BD" w14:textId="77777777" w:rsidR="00605F2E" w:rsidRPr="00605F2E" w:rsidRDefault="00605F2E">
          <w:pPr>
            <w:autoSpaceDE w:val="0"/>
            <w:autoSpaceDN w:val="0"/>
            <w:ind w:hanging="480"/>
            <w:divId w:val="825707433"/>
            <w:rPr>
              <w:rFonts w:eastAsia="Times New Roman"/>
              <w:color w:val="000000"/>
            </w:rPr>
          </w:pPr>
          <w:r w:rsidRPr="00605F2E">
            <w:rPr>
              <w:rFonts w:eastAsia="Times New Roman"/>
              <w:color w:val="000000"/>
            </w:rPr>
            <w:t xml:space="preserve">Joudeh, N., &amp; Linke, D. (2022). Nanoparticle classification, physicochemical properties, characterization, and applications: a comprehensive review for biologists [Article]. </w:t>
          </w:r>
          <w:r w:rsidRPr="00605F2E">
            <w:rPr>
              <w:rFonts w:eastAsia="Times New Roman"/>
              <w:i/>
              <w:iCs/>
              <w:color w:val="000000"/>
            </w:rPr>
            <w:t>Journal of Nanobiotechnology</w:t>
          </w:r>
          <w:r w:rsidRPr="00605F2E">
            <w:rPr>
              <w:rFonts w:eastAsia="Times New Roman"/>
              <w:color w:val="000000"/>
            </w:rPr>
            <w:t xml:space="preserve">, </w:t>
          </w:r>
          <w:r w:rsidRPr="00605F2E">
            <w:rPr>
              <w:rFonts w:eastAsia="Times New Roman"/>
              <w:i/>
              <w:iCs/>
              <w:color w:val="000000"/>
            </w:rPr>
            <w:t>20</w:t>
          </w:r>
          <w:r w:rsidRPr="00605F2E">
            <w:rPr>
              <w:rFonts w:eastAsia="Times New Roman"/>
              <w:color w:val="000000"/>
            </w:rPr>
            <w:t>(1), 262–262. https://doi.org/10.1186/s12951-022-01477-8</w:t>
          </w:r>
        </w:p>
        <w:p w14:paraId="470E0459" w14:textId="77777777" w:rsidR="00605F2E" w:rsidRPr="00605F2E" w:rsidRDefault="00605F2E">
          <w:pPr>
            <w:autoSpaceDE w:val="0"/>
            <w:autoSpaceDN w:val="0"/>
            <w:ind w:hanging="480"/>
            <w:divId w:val="1612515048"/>
            <w:rPr>
              <w:rFonts w:eastAsia="Times New Roman"/>
              <w:color w:val="000000"/>
            </w:rPr>
          </w:pPr>
          <w:proofErr w:type="spellStart"/>
          <w:r w:rsidRPr="00605F2E">
            <w:rPr>
              <w:rFonts w:eastAsia="Times New Roman"/>
              <w:color w:val="000000"/>
            </w:rPr>
            <w:t>Kaundal</w:t>
          </w:r>
          <w:proofErr w:type="spellEnd"/>
          <w:r w:rsidRPr="00605F2E">
            <w:rPr>
              <w:rFonts w:eastAsia="Times New Roman"/>
              <w:color w:val="000000"/>
            </w:rPr>
            <w:t xml:space="preserve">, B., Karmakar, S., &amp; Roy Choudhury, S. (2022). Mitochondria-targeting nano therapy altering IDH2-mediated EZH2/EZH1 interaction as precise epigenetic regulation in glioblastoma [Article]. </w:t>
          </w:r>
          <w:r w:rsidRPr="00605F2E">
            <w:rPr>
              <w:rFonts w:eastAsia="Times New Roman"/>
              <w:i/>
              <w:iCs/>
              <w:color w:val="000000"/>
            </w:rPr>
            <w:t>Biomaterials Science</w:t>
          </w:r>
          <w:r w:rsidRPr="00605F2E">
            <w:rPr>
              <w:rFonts w:eastAsia="Times New Roman"/>
              <w:color w:val="000000"/>
            </w:rPr>
            <w:t xml:space="preserve">, </w:t>
          </w:r>
          <w:r w:rsidRPr="00605F2E">
            <w:rPr>
              <w:rFonts w:eastAsia="Times New Roman"/>
              <w:i/>
              <w:iCs/>
              <w:color w:val="000000"/>
            </w:rPr>
            <w:t>1</w:t>
          </w:r>
          <w:r w:rsidRPr="00605F2E">
            <w:rPr>
              <w:rFonts w:eastAsia="Times New Roman"/>
              <w:color w:val="000000"/>
            </w:rPr>
            <w:t>(18), 531–5317. https://doi.org/10.1039/d1bm02006d</w:t>
          </w:r>
        </w:p>
        <w:p w14:paraId="7FC99841" w14:textId="77777777" w:rsidR="00605F2E" w:rsidRPr="00605F2E" w:rsidRDefault="00605F2E">
          <w:pPr>
            <w:autoSpaceDE w:val="0"/>
            <w:autoSpaceDN w:val="0"/>
            <w:ind w:hanging="480"/>
            <w:divId w:val="1517883251"/>
            <w:rPr>
              <w:rFonts w:eastAsia="Times New Roman"/>
              <w:color w:val="000000"/>
            </w:rPr>
          </w:pPr>
          <w:r w:rsidRPr="00605F2E">
            <w:rPr>
              <w:rFonts w:eastAsia="Times New Roman"/>
              <w:color w:val="000000"/>
            </w:rPr>
            <w:lastRenderedPageBreak/>
            <w:t xml:space="preserve">Kundu, P., Das, M., Tripathy, K., &amp; Sahoo, S. K. (2016). Delivery of Dual Drug Loaded Lipid Based Nanoparticles across the Blood-Brain Barrier Impart Enhanced Neuroprotection in a Rotenone Induced Mouse Model of Parkinson’s Disease. </w:t>
          </w:r>
          <w:r w:rsidRPr="00605F2E">
            <w:rPr>
              <w:rFonts w:eastAsia="Times New Roman"/>
              <w:i/>
              <w:iCs/>
              <w:color w:val="000000"/>
            </w:rPr>
            <w:t>ACS Chemical Neuroscience</w:t>
          </w:r>
          <w:r w:rsidRPr="00605F2E">
            <w:rPr>
              <w:rFonts w:eastAsia="Times New Roman"/>
              <w:color w:val="000000"/>
            </w:rPr>
            <w:t xml:space="preserve">, </w:t>
          </w:r>
          <w:r w:rsidRPr="00605F2E">
            <w:rPr>
              <w:rFonts w:eastAsia="Times New Roman"/>
              <w:i/>
              <w:iCs/>
              <w:color w:val="000000"/>
            </w:rPr>
            <w:t>7</w:t>
          </w:r>
          <w:r w:rsidRPr="00605F2E">
            <w:rPr>
              <w:rFonts w:eastAsia="Times New Roman"/>
              <w:color w:val="000000"/>
            </w:rPr>
            <w:t>(12), 1658–1670. https://doi.org/10.1021/ACSCHEMNEURO.6B00207</w:t>
          </w:r>
        </w:p>
        <w:p w14:paraId="73E2F237" w14:textId="77777777" w:rsidR="00605F2E" w:rsidRPr="00605F2E" w:rsidRDefault="00605F2E">
          <w:pPr>
            <w:autoSpaceDE w:val="0"/>
            <w:autoSpaceDN w:val="0"/>
            <w:ind w:hanging="480"/>
            <w:divId w:val="2077430387"/>
            <w:rPr>
              <w:rFonts w:eastAsia="Times New Roman"/>
              <w:color w:val="000000"/>
            </w:rPr>
          </w:pPr>
          <w:r w:rsidRPr="00605F2E">
            <w:rPr>
              <w:rFonts w:eastAsia="Times New Roman"/>
              <w:color w:val="000000"/>
            </w:rPr>
            <w:t xml:space="preserve">Kwon, H. J., Cha, M.-Y., Kim, D., Kim, D. K., Soh, M., Shin, K., Hyeon, T., &amp; Mook-Jung, I. (2016). Mitochondria-Targeting Ceria Nanoparticles as Antioxidants for Alzheimer’s Disease [Article]. </w:t>
          </w:r>
          <w:r w:rsidRPr="00605F2E">
            <w:rPr>
              <w:rFonts w:eastAsia="Times New Roman"/>
              <w:i/>
              <w:iCs/>
              <w:color w:val="000000"/>
            </w:rPr>
            <w:t>ACS Nano</w:t>
          </w:r>
          <w:r w:rsidRPr="00605F2E">
            <w:rPr>
              <w:rFonts w:eastAsia="Times New Roman"/>
              <w:color w:val="000000"/>
            </w:rPr>
            <w:t xml:space="preserve">, </w:t>
          </w:r>
          <w:r w:rsidRPr="00605F2E">
            <w:rPr>
              <w:rFonts w:eastAsia="Times New Roman"/>
              <w:i/>
              <w:iCs/>
              <w:color w:val="000000"/>
            </w:rPr>
            <w:t>10</w:t>
          </w:r>
          <w:r w:rsidRPr="00605F2E">
            <w:rPr>
              <w:rFonts w:eastAsia="Times New Roman"/>
              <w:color w:val="000000"/>
            </w:rPr>
            <w:t>(2), 2860–2870. https://doi.org/10.1021/acsnano.5b08045</w:t>
          </w:r>
        </w:p>
        <w:p w14:paraId="64732AE1" w14:textId="77777777" w:rsidR="00605F2E" w:rsidRPr="00605F2E" w:rsidRDefault="00605F2E">
          <w:pPr>
            <w:autoSpaceDE w:val="0"/>
            <w:autoSpaceDN w:val="0"/>
            <w:ind w:hanging="480"/>
            <w:divId w:val="1460488741"/>
            <w:rPr>
              <w:rFonts w:eastAsia="Times New Roman"/>
              <w:color w:val="000000"/>
            </w:rPr>
          </w:pPr>
          <w:r w:rsidRPr="00605F2E">
            <w:rPr>
              <w:rFonts w:eastAsia="Times New Roman"/>
              <w:color w:val="000000"/>
            </w:rPr>
            <w:t xml:space="preserve">Li, W., Peng, X., Mei, X., Dong, M., Li, Y., &amp; Dong, H. (2023). Multifunctional DNA Tetrahedron for Alzheimer’s Disease Mitochondria-Targeted Therapy by MicroRNA Regulation [Article]. </w:t>
          </w:r>
          <w:r w:rsidRPr="00605F2E">
            <w:rPr>
              <w:rFonts w:eastAsia="Times New Roman"/>
              <w:i/>
              <w:iCs/>
              <w:color w:val="000000"/>
            </w:rPr>
            <w:t>ACS Applied Materials &amp; Interfaces</w:t>
          </w:r>
          <w:r w:rsidRPr="00605F2E">
            <w:rPr>
              <w:rFonts w:eastAsia="Times New Roman"/>
              <w:color w:val="000000"/>
            </w:rPr>
            <w:t xml:space="preserve">, </w:t>
          </w:r>
          <w:r w:rsidRPr="00605F2E">
            <w:rPr>
              <w:rFonts w:eastAsia="Times New Roman"/>
              <w:i/>
              <w:iCs/>
              <w:color w:val="000000"/>
            </w:rPr>
            <w:t>15</w:t>
          </w:r>
          <w:r w:rsidRPr="00605F2E">
            <w:rPr>
              <w:rFonts w:eastAsia="Times New Roman"/>
              <w:color w:val="000000"/>
            </w:rPr>
            <w:t>(19), 22977–22984. https://doi.org/10.1021/acsami.3c03181</w:t>
          </w:r>
        </w:p>
        <w:p w14:paraId="3140E02B" w14:textId="77777777" w:rsidR="00605F2E" w:rsidRPr="00605F2E" w:rsidRDefault="00605F2E">
          <w:pPr>
            <w:autoSpaceDE w:val="0"/>
            <w:autoSpaceDN w:val="0"/>
            <w:ind w:hanging="480"/>
            <w:divId w:val="1118908522"/>
            <w:rPr>
              <w:rFonts w:eastAsia="Times New Roman"/>
              <w:color w:val="000000"/>
            </w:rPr>
          </w:pPr>
          <w:r w:rsidRPr="00605F2E">
            <w:rPr>
              <w:rFonts w:eastAsia="Times New Roman"/>
              <w:color w:val="000000"/>
            </w:rPr>
            <w:t xml:space="preserve">Lukas Babylon, Rekha Grewal, Pascal-L. Stahr, Ralph W. Eckert, Cornelia M. Keck, &amp; Gunter P. Eckert. (2021). </w:t>
          </w:r>
          <w:proofErr w:type="spellStart"/>
          <w:r w:rsidRPr="00605F2E">
            <w:rPr>
              <w:rFonts w:eastAsia="Times New Roman"/>
              <w:color w:val="000000"/>
            </w:rPr>
            <w:t>Hesperetin</w:t>
          </w:r>
          <w:proofErr w:type="spellEnd"/>
          <w:r w:rsidRPr="00605F2E">
            <w:rPr>
              <w:rFonts w:eastAsia="Times New Roman"/>
              <w:color w:val="000000"/>
            </w:rPr>
            <w:t xml:space="preserve"> Nanocrystals Improve Mitochondrial Function in a Cell Model of Early Alzheimer Disease [Article]. </w:t>
          </w:r>
          <w:r w:rsidRPr="00605F2E">
            <w:rPr>
              <w:rFonts w:eastAsia="Times New Roman"/>
              <w:i/>
              <w:iCs/>
              <w:color w:val="000000"/>
            </w:rPr>
            <w:t>Antioxidants</w:t>
          </w:r>
          <w:r w:rsidRPr="00605F2E">
            <w:rPr>
              <w:rFonts w:eastAsia="Times New Roman"/>
              <w:color w:val="000000"/>
            </w:rPr>
            <w:t xml:space="preserve">, </w:t>
          </w:r>
          <w:r w:rsidRPr="00605F2E">
            <w:rPr>
              <w:rFonts w:eastAsia="Times New Roman"/>
              <w:i/>
              <w:iCs/>
              <w:color w:val="000000"/>
            </w:rPr>
            <w:t>10</w:t>
          </w:r>
          <w:r w:rsidRPr="00605F2E">
            <w:rPr>
              <w:rFonts w:eastAsia="Times New Roman"/>
              <w:color w:val="000000"/>
            </w:rPr>
            <w:t>(7), 1003. https://doi.org/10.3390/antiox10071003</w:t>
          </w:r>
        </w:p>
        <w:p w14:paraId="20E490B7" w14:textId="77777777" w:rsidR="00605F2E" w:rsidRPr="00605F2E" w:rsidRDefault="00605F2E">
          <w:pPr>
            <w:autoSpaceDE w:val="0"/>
            <w:autoSpaceDN w:val="0"/>
            <w:ind w:hanging="480"/>
            <w:divId w:val="408969976"/>
            <w:rPr>
              <w:rFonts w:eastAsia="Times New Roman"/>
              <w:color w:val="000000"/>
            </w:rPr>
          </w:pPr>
          <w:r w:rsidRPr="00605F2E">
            <w:rPr>
              <w:rFonts w:eastAsia="Times New Roman"/>
              <w:color w:val="000000"/>
            </w:rPr>
            <w:t xml:space="preserve">Mukherjee, A., Sarkar, S., Jana, S., </w:t>
          </w:r>
          <w:proofErr w:type="spellStart"/>
          <w:r w:rsidRPr="00605F2E">
            <w:rPr>
              <w:rFonts w:eastAsia="Times New Roman"/>
              <w:color w:val="000000"/>
            </w:rPr>
            <w:t>Swarnakar</w:t>
          </w:r>
          <w:proofErr w:type="spellEnd"/>
          <w:r w:rsidRPr="00605F2E">
            <w:rPr>
              <w:rFonts w:eastAsia="Times New Roman"/>
              <w:color w:val="000000"/>
            </w:rPr>
            <w:t xml:space="preserve">, S., &amp; Das, N. (2019). Neuro-protective role of </w:t>
          </w:r>
          <w:proofErr w:type="spellStart"/>
          <w:r w:rsidRPr="00605F2E">
            <w:rPr>
              <w:rFonts w:eastAsia="Times New Roman"/>
              <w:color w:val="000000"/>
            </w:rPr>
            <w:t>nanocapsulated</w:t>
          </w:r>
          <w:proofErr w:type="spellEnd"/>
          <w:r w:rsidRPr="00605F2E">
            <w:rPr>
              <w:rFonts w:eastAsia="Times New Roman"/>
              <w:color w:val="000000"/>
            </w:rPr>
            <w:t xml:space="preserve"> curcumin against cerebral ischemia-reperfusion induced oxidative injury [Article]. </w:t>
          </w:r>
          <w:r w:rsidRPr="00605F2E">
            <w:rPr>
              <w:rFonts w:eastAsia="Times New Roman"/>
              <w:i/>
              <w:iCs/>
              <w:color w:val="000000"/>
            </w:rPr>
            <w:t>Brain Research</w:t>
          </w:r>
          <w:r w:rsidRPr="00605F2E">
            <w:rPr>
              <w:rFonts w:eastAsia="Times New Roman"/>
              <w:color w:val="000000"/>
            </w:rPr>
            <w:t xml:space="preserve">, </w:t>
          </w:r>
          <w:r w:rsidRPr="00605F2E">
            <w:rPr>
              <w:rFonts w:eastAsia="Times New Roman"/>
              <w:i/>
              <w:iCs/>
              <w:color w:val="000000"/>
            </w:rPr>
            <w:t>1704</w:t>
          </w:r>
          <w:r w:rsidRPr="00605F2E">
            <w:rPr>
              <w:rFonts w:eastAsia="Times New Roman"/>
              <w:color w:val="000000"/>
            </w:rPr>
            <w:t>, 164–173. https://doi.org/10.1016/j.brainres.2018.10.016</w:t>
          </w:r>
        </w:p>
        <w:p w14:paraId="7B906DB4" w14:textId="77777777" w:rsidR="00605F2E" w:rsidRPr="00605F2E" w:rsidRDefault="00605F2E">
          <w:pPr>
            <w:autoSpaceDE w:val="0"/>
            <w:autoSpaceDN w:val="0"/>
            <w:ind w:hanging="480"/>
            <w:divId w:val="359284476"/>
            <w:rPr>
              <w:rFonts w:eastAsia="Times New Roman"/>
              <w:color w:val="000000"/>
            </w:rPr>
          </w:pPr>
          <w:r w:rsidRPr="00605F2E">
            <w:rPr>
              <w:rFonts w:eastAsia="Times New Roman"/>
              <w:color w:val="000000"/>
            </w:rPr>
            <w:t xml:space="preserve">Muller, A. P., Ferreira, G. K., Pires, A. J., de Bem Silveira, G., de Souza, D. L., </w:t>
          </w:r>
          <w:proofErr w:type="spellStart"/>
          <w:r w:rsidRPr="00605F2E">
            <w:rPr>
              <w:rFonts w:eastAsia="Times New Roman"/>
              <w:color w:val="000000"/>
            </w:rPr>
            <w:t>Brandolfi</w:t>
          </w:r>
          <w:proofErr w:type="spellEnd"/>
          <w:r w:rsidRPr="00605F2E">
            <w:rPr>
              <w:rFonts w:eastAsia="Times New Roman"/>
              <w:color w:val="000000"/>
            </w:rPr>
            <w:t xml:space="preserve">, J. de A., de Souza, C. T., Paula, M. M. S., &amp; Silveira, P. C. L. (2017). Gold nanoparticles prevent cognitive deficits, oxidative stress and inflammation in a rat model of sporadic dementia of Alzheimer’s type [Article]. </w:t>
          </w:r>
          <w:r w:rsidRPr="00605F2E">
            <w:rPr>
              <w:rFonts w:eastAsia="Times New Roman"/>
              <w:i/>
              <w:iCs/>
              <w:color w:val="000000"/>
            </w:rPr>
            <w:t>Materials Science &amp; Engineering C</w:t>
          </w:r>
          <w:r w:rsidRPr="00605F2E">
            <w:rPr>
              <w:rFonts w:eastAsia="Times New Roman"/>
              <w:color w:val="000000"/>
            </w:rPr>
            <w:t xml:space="preserve">, </w:t>
          </w:r>
          <w:r w:rsidRPr="00605F2E">
            <w:rPr>
              <w:rFonts w:eastAsia="Times New Roman"/>
              <w:i/>
              <w:iCs/>
              <w:color w:val="000000"/>
            </w:rPr>
            <w:t>77</w:t>
          </w:r>
          <w:r w:rsidRPr="00605F2E">
            <w:rPr>
              <w:rFonts w:eastAsia="Times New Roman"/>
              <w:color w:val="000000"/>
            </w:rPr>
            <w:t>, 476–483. https://doi.org/10.1016/j.msec.2017.03.283</w:t>
          </w:r>
        </w:p>
        <w:p w14:paraId="6ECD9F8E" w14:textId="77777777" w:rsidR="00605F2E" w:rsidRPr="00605F2E" w:rsidRDefault="00605F2E">
          <w:pPr>
            <w:autoSpaceDE w:val="0"/>
            <w:autoSpaceDN w:val="0"/>
            <w:ind w:hanging="480"/>
            <w:divId w:val="1123615015"/>
            <w:rPr>
              <w:rFonts w:eastAsia="Times New Roman"/>
              <w:color w:val="000000"/>
            </w:rPr>
          </w:pPr>
          <w:proofErr w:type="spellStart"/>
          <w:r w:rsidRPr="00605F2E">
            <w:rPr>
              <w:rFonts w:eastAsia="Times New Roman"/>
              <w:color w:val="000000"/>
            </w:rPr>
            <w:t>Najahi</w:t>
          </w:r>
          <w:proofErr w:type="spellEnd"/>
          <w:r w:rsidRPr="00605F2E">
            <w:rPr>
              <w:rFonts w:eastAsia="Times New Roman"/>
              <w:color w:val="000000"/>
            </w:rPr>
            <w:t xml:space="preserve">-Missaoui, W., Arnold, R. D., &amp; Cummings, B. S. (2020). Safe Nanoparticles: Are We There Yet? [Article]. </w:t>
          </w:r>
          <w:r w:rsidRPr="00605F2E">
            <w:rPr>
              <w:rFonts w:eastAsia="Times New Roman"/>
              <w:i/>
              <w:iCs/>
              <w:color w:val="000000"/>
            </w:rPr>
            <w:t>International Journal of Molecular Sciences</w:t>
          </w:r>
          <w:r w:rsidRPr="00605F2E">
            <w:rPr>
              <w:rFonts w:eastAsia="Times New Roman"/>
              <w:color w:val="000000"/>
            </w:rPr>
            <w:t xml:space="preserve">, </w:t>
          </w:r>
          <w:r w:rsidRPr="00605F2E">
            <w:rPr>
              <w:rFonts w:eastAsia="Times New Roman"/>
              <w:i/>
              <w:iCs/>
              <w:color w:val="000000"/>
            </w:rPr>
            <w:t>22</w:t>
          </w:r>
          <w:r w:rsidRPr="00605F2E">
            <w:rPr>
              <w:rFonts w:eastAsia="Times New Roman"/>
              <w:color w:val="000000"/>
            </w:rPr>
            <w:t>(1), 385. https://doi.org/10.3390/ijms22010385</w:t>
          </w:r>
        </w:p>
        <w:p w14:paraId="616EEC84" w14:textId="77777777" w:rsidR="00605F2E" w:rsidRPr="00605F2E" w:rsidRDefault="00605F2E">
          <w:pPr>
            <w:autoSpaceDE w:val="0"/>
            <w:autoSpaceDN w:val="0"/>
            <w:ind w:hanging="480"/>
            <w:divId w:val="1833255830"/>
            <w:rPr>
              <w:rFonts w:eastAsia="Times New Roman"/>
              <w:color w:val="000000"/>
            </w:rPr>
          </w:pPr>
          <w:proofErr w:type="spellStart"/>
          <w:r w:rsidRPr="00605F2E">
            <w:rPr>
              <w:rFonts w:eastAsia="Times New Roman"/>
              <w:color w:val="000000"/>
            </w:rPr>
            <w:t>Naserzadeh</w:t>
          </w:r>
          <w:proofErr w:type="spellEnd"/>
          <w:r w:rsidRPr="00605F2E">
            <w:rPr>
              <w:rFonts w:eastAsia="Times New Roman"/>
              <w:color w:val="000000"/>
            </w:rPr>
            <w:t xml:space="preserve">, P., Hafez, A. A., </w:t>
          </w:r>
          <w:proofErr w:type="spellStart"/>
          <w:r w:rsidRPr="00605F2E">
            <w:rPr>
              <w:rFonts w:eastAsia="Times New Roman"/>
              <w:color w:val="000000"/>
            </w:rPr>
            <w:t>Abdorahim</w:t>
          </w:r>
          <w:proofErr w:type="spellEnd"/>
          <w:r w:rsidRPr="00605F2E">
            <w:rPr>
              <w:rFonts w:eastAsia="Times New Roman"/>
              <w:color w:val="000000"/>
            </w:rPr>
            <w:t xml:space="preserve">, M., </w:t>
          </w:r>
          <w:proofErr w:type="spellStart"/>
          <w:r w:rsidRPr="00605F2E">
            <w:rPr>
              <w:rFonts w:eastAsia="Times New Roman"/>
              <w:color w:val="000000"/>
            </w:rPr>
            <w:t>Abdollahifar</w:t>
          </w:r>
          <w:proofErr w:type="spellEnd"/>
          <w:r w:rsidRPr="00605F2E">
            <w:rPr>
              <w:rFonts w:eastAsia="Times New Roman"/>
              <w:color w:val="000000"/>
            </w:rPr>
            <w:t xml:space="preserve">, M. A., Shabani, R., </w:t>
          </w:r>
          <w:proofErr w:type="spellStart"/>
          <w:r w:rsidRPr="00605F2E">
            <w:rPr>
              <w:rFonts w:eastAsia="Times New Roman"/>
              <w:color w:val="000000"/>
            </w:rPr>
            <w:t>Peirovi</w:t>
          </w:r>
          <w:proofErr w:type="spellEnd"/>
          <w:r w:rsidRPr="00605F2E">
            <w:rPr>
              <w:rFonts w:eastAsia="Times New Roman"/>
              <w:color w:val="000000"/>
            </w:rPr>
            <w:t xml:space="preserve">, H., </w:t>
          </w:r>
          <w:proofErr w:type="spellStart"/>
          <w:r w:rsidRPr="00605F2E">
            <w:rPr>
              <w:rFonts w:eastAsia="Times New Roman"/>
              <w:color w:val="000000"/>
            </w:rPr>
            <w:t>Simchi</w:t>
          </w:r>
          <w:proofErr w:type="spellEnd"/>
          <w:r w:rsidRPr="00605F2E">
            <w:rPr>
              <w:rFonts w:eastAsia="Times New Roman"/>
              <w:color w:val="000000"/>
            </w:rPr>
            <w:t xml:space="preserve">, A., &amp; </w:t>
          </w:r>
          <w:proofErr w:type="spellStart"/>
          <w:r w:rsidRPr="00605F2E">
            <w:rPr>
              <w:rFonts w:eastAsia="Times New Roman"/>
              <w:color w:val="000000"/>
            </w:rPr>
            <w:t>Ashtari</w:t>
          </w:r>
          <w:proofErr w:type="spellEnd"/>
          <w:r w:rsidRPr="00605F2E">
            <w:rPr>
              <w:rFonts w:eastAsia="Times New Roman"/>
              <w:color w:val="000000"/>
            </w:rPr>
            <w:t xml:space="preserve">, K. (2018). Curcumin loading potentiates the neuroprotective efficacy of Fe3O4 magnetic nanoparticles in cerebellum cells of schizophrenic rats [Article]. </w:t>
          </w:r>
          <w:r w:rsidRPr="00605F2E">
            <w:rPr>
              <w:rFonts w:eastAsia="Times New Roman"/>
              <w:i/>
              <w:iCs/>
              <w:color w:val="000000"/>
            </w:rPr>
            <w:t>Biomedicine &amp; Pharmacotherapy</w:t>
          </w:r>
          <w:r w:rsidRPr="00605F2E">
            <w:rPr>
              <w:rFonts w:eastAsia="Times New Roman"/>
              <w:color w:val="000000"/>
            </w:rPr>
            <w:t xml:space="preserve">, </w:t>
          </w:r>
          <w:r w:rsidRPr="00605F2E">
            <w:rPr>
              <w:rFonts w:eastAsia="Times New Roman"/>
              <w:i/>
              <w:iCs/>
              <w:color w:val="000000"/>
            </w:rPr>
            <w:t>108</w:t>
          </w:r>
          <w:r w:rsidRPr="00605F2E">
            <w:rPr>
              <w:rFonts w:eastAsia="Times New Roman"/>
              <w:color w:val="000000"/>
            </w:rPr>
            <w:t>, 1244–1252. https://doi.org/10.1016/j.biopha.2018.09.106</w:t>
          </w:r>
        </w:p>
        <w:p w14:paraId="77746D60" w14:textId="77777777" w:rsidR="00605F2E" w:rsidRPr="00605F2E" w:rsidRDefault="00605F2E">
          <w:pPr>
            <w:autoSpaceDE w:val="0"/>
            <w:autoSpaceDN w:val="0"/>
            <w:ind w:hanging="480"/>
            <w:divId w:val="1845197663"/>
            <w:rPr>
              <w:rFonts w:eastAsia="Times New Roman"/>
              <w:color w:val="000000"/>
            </w:rPr>
          </w:pPr>
          <w:r w:rsidRPr="00605F2E">
            <w:rPr>
              <w:rFonts w:eastAsia="Times New Roman"/>
              <w:color w:val="000000"/>
            </w:rPr>
            <w:t xml:space="preserve">Palle, S., &amp; </w:t>
          </w:r>
          <w:proofErr w:type="spellStart"/>
          <w:r w:rsidRPr="00605F2E">
            <w:rPr>
              <w:rFonts w:eastAsia="Times New Roman"/>
              <w:color w:val="000000"/>
            </w:rPr>
            <w:t>Neerati</w:t>
          </w:r>
          <w:proofErr w:type="spellEnd"/>
          <w:r w:rsidRPr="00605F2E">
            <w:rPr>
              <w:rFonts w:eastAsia="Times New Roman"/>
              <w:color w:val="000000"/>
            </w:rPr>
            <w:t xml:space="preserve">, P. (2018). Improved neuroprotective effect of resveratrol nanoparticles as evinced by abrogation of rotenone-induced behavioral deficits and oxidative and mitochondrial dysfunctions in rat model of Parkinson’s disease [Article]. </w:t>
          </w:r>
          <w:proofErr w:type="spellStart"/>
          <w:r w:rsidRPr="00605F2E">
            <w:rPr>
              <w:rFonts w:eastAsia="Times New Roman"/>
              <w:i/>
              <w:iCs/>
              <w:color w:val="000000"/>
            </w:rPr>
            <w:t>Naunyn</w:t>
          </w:r>
          <w:proofErr w:type="spellEnd"/>
          <w:r w:rsidRPr="00605F2E">
            <w:rPr>
              <w:rFonts w:eastAsia="Times New Roman"/>
              <w:i/>
              <w:iCs/>
              <w:color w:val="000000"/>
            </w:rPr>
            <w:t>-Schmiedeberg’s Archives of Pharmacology</w:t>
          </w:r>
          <w:r w:rsidRPr="00605F2E">
            <w:rPr>
              <w:rFonts w:eastAsia="Times New Roman"/>
              <w:color w:val="000000"/>
            </w:rPr>
            <w:t xml:space="preserve">, </w:t>
          </w:r>
          <w:r w:rsidRPr="00605F2E">
            <w:rPr>
              <w:rFonts w:eastAsia="Times New Roman"/>
              <w:i/>
              <w:iCs/>
              <w:color w:val="000000"/>
            </w:rPr>
            <w:t>391</w:t>
          </w:r>
          <w:r w:rsidRPr="00605F2E">
            <w:rPr>
              <w:rFonts w:eastAsia="Times New Roman"/>
              <w:color w:val="000000"/>
            </w:rPr>
            <w:t>(4), 445–453. https://doi.org/10.1007/s00210-018-1474-8</w:t>
          </w:r>
        </w:p>
        <w:p w14:paraId="4894EB85" w14:textId="77777777" w:rsidR="00605F2E" w:rsidRPr="00605F2E" w:rsidRDefault="00605F2E">
          <w:pPr>
            <w:autoSpaceDE w:val="0"/>
            <w:autoSpaceDN w:val="0"/>
            <w:ind w:hanging="480"/>
            <w:divId w:val="202715597"/>
            <w:rPr>
              <w:rFonts w:eastAsia="Times New Roman"/>
              <w:color w:val="000000"/>
            </w:rPr>
          </w:pPr>
          <w:proofErr w:type="spellStart"/>
          <w:r w:rsidRPr="00605F2E">
            <w:rPr>
              <w:rFonts w:eastAsia="Times New Roman"/>
              <w:color w:val="000000"/>
            </w:rPr>
            <w:t>Petronilho</w:t>
          </w:r>
          <w:proofErr w:type="spellEnd"/>
          <w:r w:rsidRPr="00605F2E">
            <w:rPr>
              <w:rFonts w:eastAsia="Times New Roman"/>
              <w:color w:val="000000"/>
            </w:rPr>
            <w:t xml:space="preserve">, F., </w:t>
          </w:r>
          <w:proofErr w:type="spellStart"/>
          <w:r w:rsidRPr="00605F2E">
            <w:rPr>
              <w:rFonts w:eastAsia="Times New Roman"/>
              <w:color w:val="000000"/>
            </w:rPr>
            <w:t>Tenfen</w:t>
          </w:r>
          <w:proofErr w:type="spellEnd"/>
          <w:r w:rsidRPr="00605F2E">
            <w:rPr>
              <w:rFonts w:eastAsia="Times New Roman"/>
              <w:color w:val="000000"/>
            </w:rPr>
            <w:t xml:space="preserve">, L., Della Giustina, A., Joaquim, L., </w:t>
          </w:r>
          <w:proofErr w:type="spellStart"/>
          <w:r w:rsidRPr="00605F2E">
            <w:rPr>
              <w:rFonts w:eastAsia="Times New Roman"/>
              <w:color w:val="000000"/>
            </w:rPr>
            <w:t>Novochadlo</w:t>
          </w:r>
          <w:proofErr w:type="spellEnd"/>
          <w:r w:rsidRPr="00605F2E">
            <w:rPr>
              <w:rFonts w:eastAsia="Times New Roman"/>
              <w:color w:val="000000"/>
            </w:rPr>
            <w:t xml:space="preserve">, M., de Oliveira Junior, A. N., </w:t>
          </w:r>
          <w:proofErr w:type="spellStart"/>
          <w:r w:rsidRPr="00605F2E">
            <w:rPr>
              <w:rFonts w:eastAsia="Times New Roman"/>
              <w:color w:val="000000"/>
            </w:rPr>
            <w:t>Bagio</w:t>
          </w:r>
          <w:proofErr w:type="spellEnd"/>
          <w:r w:rsidRPr="00605F2E">
            <w:rPr>
              <w:rFonts w:eastAsia="Times New Roman"/>
              <w:color w:val="000000"/>
            </w:rPr>
            <w:t xml:space="preserve">, E., </w:t>
          </w:r>
          <w:proofErr w:type="spellStart"/>
          <w:r w:rsidRPr="00605F2E">
            <w:rPr>
              <w:rFonts w:eastAsia="Times New Roman"/>
              <w:color w:val="000000"/>
            </w:rPr>
            <w:t>Goldim</w:t>
          </w:r>
          <w:proofErr w:type="spellEnd"/>
          <w:r w:rsidRPr="00605F2E">
            <w:rPr>
              <w:rFonts w:eastAsia="Times New Roman"/>
              <w:color w:val="000000"/>
            </w:rPr>
            <w:t xml:space="preserve">, M. P. de S., de Carli, R. J., Bonfante, S. R. S. de A., Metzker, K. L. L., </w:t>
          </w:r>
          <w:proofErr w:type="spellStart"/>
          <w:r w:rsidRPr="00605F2E">
            <w:rPr>
              <w:rFonts w:eastAsia="Times New Roman"/>
              <w:color w:val="000000"/>
            </w:rPr>
            <w:t>Muttini</w:t>
          </w:r>
          <w:proofErr w:type="spellEnd"/>
          <w:r w:rsidRPr="00605F2E">
            <w:rPr>
              <w:rFonts w:eastAsia="Times New Roman"/>
              <w:color w:val="000000"/>
            </w:rPr>
            <w:t xml:space="preserve">, S., dos Santos, T. M., de Oliveira, M. P., Engel, N. A., Rezin, G. T., Kanis, L. A., &amp; Barichello, T. (2020). Gold nanoparticles </w:t>
          </w:r>
          <w:proofErr w:type="gramStart"/>
          <w:r w:rsidRPr="00605F2E">
            <w:rPr>
              <w:rFonts w:eastAsia="Times New Roman"/>
              <w:color w:val="000000"/>
            </w:rPr>
            <w:t>potentiates</w:t>
          </w:r>
          <w:proofErr w:type="gramEnd"/>
          <w:r w:rsidRPr="00605F2E">
            <w:rPr>
              <w:rFonts w:eastAsia="Times New Roman"/>
              <w:color w:val="000000"/>
            </w:rPr>
            <w:t xml:space="preserve"> N-acetylcysteine effects on neurochemicals alterations in rats after polymicrobial sepsis [Article]. </w:t>
          </w:r>
          <w:r w:rsidRPr="00605F2E">
            <w:rPr>
              <w:rFonts w:eastAsia="Times New Roman"/>
              <w:i/>
              <w:iCs/>
              <w:color w:val="000000"/>
            </w:rPr>
            <w:t>Journal of Drug Targeting</w:t>
          </w:r>
          <w:r w:rsidRPr="00605F2E">
            <w:rPr>
              <w:rFonts w:eastAsia="Times New Roman"/>
              <w:color w:val="000000"/>
            </w:rPr>
            <w:t xml:space="preserve">, </w:t>
          </w:r>
          <w:r w:rsidRPr="00605F2E">
            <w:rPr>
              <w:rFonts w:eastAsia="Times New Roman"/>
              <w:i/>
              <w:iCs/>
              <w:color w:val="000000"/>
            </w:rPr>
            <w:t>28</w:t>
          </w:r>
          <w:r w:rsidRPr="00605F2E">
            <w:rPr>
              <w:rFonts w:eastAsia="Times New Roman"/>
              <w:color w:val="000000"/>
            </w:rPr>
            <w:t>(4), 428–436. https://doi.org/10.1080/1061186X.2019.1678168</w:t>
          </w:r>
        </w:p>
        <w:p w14:paraId="141C19AC" w14:textId="77777777" w:rsidR="00605F2E" w:rsidRPr="00605F2E" w:rsidRDefault="00605F2E">
          <w:pPr>
            <w:autoSpaceDE w:val="0"/>
            <w:autoSpaceDN w:val="0"/>
            <w:ind w:hanging="480"/>
            <w:divId w:val="185214131"/>
            <w:rPr>
              <w:rFonts w:eastAsia="Times New Roman"/>
              <w:color w:val="000000"/>
            </w:rPr>
          </w:pPr>
          <w:r w:rsidRPr="00605F2E">
            <w:rPr>
              <w:rFonts w:eastAsia="Times New Roman"/>
              <w:color w:val="000000"/>
            </w:rPr>
            <w:lastRenderedPageBreak/>
            <w:t xml:space="preserve">Qian, K., Bao, X., Li, Y., Wang, P., Guo, Q., Yang, P., Xu, S., Yu, F., Meng, R., Cheng, Y., Sheng, D., Cao, J., Xu, M., Wu, J., Wang, T., Wang, Y., Xie, Q., Lu, W., &amp; Zhang, Q. (2022). Cholinergic Neuron Targeting </w:t>
          </w:r>
          <w:proofErr w:type="spellStart"/>
          <w:r w:rsidRPr="00605F2E">
            <w:rPr>
              <w:rFonts w:eastAsia="Times New Roman"/>
              <w:color w:val="000000"/>
            </w:rPr>
            <w:t>Nanosystem</w:t>
          </w:r>
          <w:proofErr w:type="spellEnd"/>
          <w:r w:rsidRPr="00605F2E">
            <w:rPr>
              <w:rFonts w:eastAsia="Times New Roman"/>
              <w:color w:val="000000"/>
            </w:rPr>
            <w:t xml:space="preserve"> Delivering Hybrid Peptide for Combinatorial Mitochondrial Therapy in Alzheimer’s Disease [Article]. </w:t>
          </w:r>
          <w:r w:rsidRPr="00605F2E">
            <w:rPr>
              <w:rFonts w:eastAsia="Times New Roman"/>
              <w:i/>
              <w:iCs/>
              <w:color w:val="000000"/>
            </w:rPr>
            <w:t>ACS Nano</w:t>
          </w:r>
          <w:r w:rsidRPr="00605F2E">
            <w:rPr>
              <w:rFonts w:eastAsia="Times New Roman"/>
              <w:color w:val="000000"/>
            </w:rPr>
            <w:t xml:space="preserve">, </w:t>
          </w:r>
          <w:r w:rsidRPr="00605F2E">
            <w:rPr>
              <w:rFonts w:eastAsia="Times New Roman"/>
              <w:i/>
              <w:iCs/>
              <w:color w:val="000000"/>
            </w:rPr>
            <w:t>16</w:t>
          </w:r>
          <w:r w:rsidRPr="00605F2E">
            <w:rPr>
              <w:rFonts w:eastAsia="Times New Roman"/>
              <w:color w:val="000000"/>
            </w:rPr>
            <w:t>(7), 11455–11472. https://doi.org/10.1021/acsnano.2c05795</w:t>
          </w:r>
        </w:p>
        <w:p w14:paraId="1511927C" w14:textId="77777777" w:rsidR="00605F2E" w:rsidRPr="00605F2E" w:rsidRDefault="00605F2E">
          <w:pPr>
            <w:autoSpaceDE w:val="0"/>
            <w:autoSpaceDN w:val="0"/>
            <w:ind w:hanging="480"/>
            <w:divId w:val="965357518"/>
            <w:rPr>
              <w:rFonts w:eastAsia="Times New Roman"/>
              <w:color w:val="000000"/>
            </w:rPr>
          </w:pPr>
          <w:r w:rsidRPr="00605F2E">
            <w:rPr>
              <w:rFonts w:eastAsia="Times New Roman"/>
              <w:color w:val="000000"/>
            </w:rPr>
            <w:t xml:space="preserve">Ramachandran, S., &amp; Thangarajan, S. (2016). A novel therapeutic application of solid lipid nanoparticles encapsulated thymoquinone (TQ-SLNs) on 3-nitroproponic acid induced Huntington’s disease-like symptoms in </w:t>
          </w:r>
          <w:proofErr w:type="spellStart"/>
          <w:r w:rsidRPr="00605F2E">
            <w:rPr>
              <w:rFonts w:eastAsia="Times New Roman"/>
              <w:color w:val="000000"/>
            </w:rPr>
            <w:t>wistar</w:t>
          </w:r>
          <w:proofErr w:type="spellEnd"/>
          <w:r w:rsidRPr="00605F2E">
            <w:rPr>
              <w:rFonts w:eastAsia="Times New Roman"/>
              <w:color w:val="000000"/>
            </w:rPr>
            <w:t xml:space="preserve"> rats. </w:t>
          </w:r>
          <w:proofErr w:type="spellStart"/>
          <w:r w:rsidRPr="00605F2E">
            <w:rPr>
              <w:rFonts w:eastAsia="Times New Roman"/>
              <w:i/>
              <w:iCs/>
              <w:color w:val="000000"/>
            </w:rPr>
            <w:t>Chemico</w:t>
          </w:r>
          <w:proofErr w:type="spellEnd"/>
          <w:r w:rsidRPr="00605F2E">
            <w:rPr>
              <w:rFonts w:eastAsia="Times New Roman"/>
              <w:i/>
              <w:iCs/>
              <w:color w:val="000000"/>
            </w:rPr>
            <w:t>-Biological Interactions</w:t>
          </w:r>
          <w:r w:rsidRPr="00605F2E">
            <w:rPr>
              <w:rFonts w:eastAsia="Times New Roman"/>
              <w:color w:val="000000"/>
            </w:rPr>
            <w:t xml:space="preserve">, </w:t>
          </w:r>
          <w:r w:rsidRPr="00605F2E">
            <w:rPr>
              <w:rFonts w:eastAsia="Times New Roman"/>
              <w:i/>
              <w:iCs/>
              <w:color w:val="000000"/>
            </w:rPr>
            <w:t>256</w:t>
          </w:r>
          <w:r w:rsidRPr="00605F2E">
            <w:rPr>
              <w:rFonts w:eastAsia="Times New Roman"/>
              <w:color w:val="000000"/>
            </w:rPr>
            <w:t>, 25–36. https://doi.org/10.1016/J.CBI.2016.05.020</w:t>
          </w:r>
        </w:p>
        <w:p w14:paraId="5E2D5EF6" w14:textId="77777777" w:rsidR="00605F2E" w:rsidRPr="00605F2E" w:rsidRDefault="00605F2E">
          <w:pPr>
            <w:autoSpaceDE w:val="0"/>
            <w:autoSpaceDN w:val="0"/>
            <w:ind w:hanging="480"/>
            <w:divId w:val="123282252"/>
            <w:rPr>
              <w:rFonts w:eastAsia="Times New Roman"/>
              <w:color w:val="000000"/>
            </w:rPr>
          </w:pPr>
          <w:r w:rsidRPr="00605F2E">
            <w:rPr>
              <w:rFonts w:eastAsia="Times New Roman"/>
              <w:color w:val="000000"/>
            </w:rPr>
            <w:t xml:space="preserve">Ramires Júnior, O. V., Alves, B. da S., Barros, P. A. B., Rodrigues, J. L., Ferreira, S. P., Monteiro, L. K. S., Araújo, G. de M. S., Fernandes, S. S., Vaz, G. R., Dora, C. L., &amp; Hort, M. A. (2021). </w:t>
          </w:r>
          <w:proofErr w:type="spellStart"/>
          <w:r w:rsidRPr="00605F2E">
            <w:rPr>
              <w:rFonts w:eastAsia="Times New Roman"/>
              <w:color w:val="000000"/>
            </w:rPr>
            <w:t>Nanoemulsion</w:t>
          </w:r>
          <w:proofErr w:type="spellEnd"/>
          <w:r w:rsidRPr="00605F2E">
            <w:rPr>
              <w:rFonts w:eastAsia="Times New Roman"/>
              <w:color w:val="000000"/>
            </w:rPr>
            <w:t xml:space="preserve"> Improves the Neuroprotective Effects of Curcumin in an Experimental Model of Parkinson’s Disease [Article]. </w:t>
          </w:r>
          <w:r w:rsidRPr="00605F2E">
            <w:rPr>
              <w:rFonts w:eastAsia="Times New Roman"/>
              <w:i/>
              <w:iCs/>
              <w:color w:val="000000"/>
            </w:rPr>
            <w:t>Neurotoxicity Research</w:t>
          </w:r>
          <w:r w:rsidRPr="00605F2E">
            <w:rPr>
              <w:rFonts w:eastAsia="Times New Roman"/>
              <w:color w:val="000000"/>
            </w:rPr>
            <w:t xml:space="preserve">, </w:t>
          </w:r>
          <w:r w:rsidRPr="00605F2E">
            <w:rPr>
              <w:rFonts w:eastAsia="Times New Roman"/>
              <w:i/>
              <w:iCs/>
              <w:color w:val="000000"/>
            </w:rPr>
            <w:t>39</w:t>
          </w:r>
          <w:r w:rsidRPr="00605F2E">
            <w:rPr>
              <w:rFonts w:eastAsia="Times New Roman"/>
              <w:color w:val="000000"/>
            </w:rPr>
            <w:t>(3), 787–799. https://doi.org/10.1007/s12640-021-00362-w</w:t>
          </w:r>
        </w:p>
        <w:p w14:paraId="0DA0DAE3" w14:textId="77777777" w:rsidR="00605F2E" w:rsidRPr="00605F2E" w:rsidRDefault="00605F2E">
          <w:pPr>
            <w:autoSpaceDE w:val="0"/>
            <w:autoSpaceDN w:val="0"/>
            <w:ind w:hanging="480"/>
            <w:divId w:val="1585145928"/>
            <w:rPr>
              <w:rFonts w:eastAsia="Times New Roman"/>
              <w:color w:val="000000"/>
            </w:rPr>
          </w:pPr>
          <w:r w:rsidRPr="00605F2E">
            <w:rPr>
              <w:rFonts w:eastAsia="Times New Roman"/>
              <w:color w:val="000000"/>
            </w:rPr>
            <w:t xml:space="preserve">Rodrigues, M. S., de Paula, G. C., Duarte, M. B., de Rezende, V. L., </w:t>
          </w:r>
          <w:proofErr w:type="spellStart"/>
          <w:r w:rsidRPr="00605F2E">
            <w:rPr>
              <w:rFonts w:eastAsia="Times New Roman"/>
              <w:color w:val="000000"/>
            </w:rPr>
            <w:t>Possato</w:t>
          </w:r>
          <w:proofErr w:type="spellEnd"/>
          <w:r w:rsidRPr="00605F2E">
            <w:rPr>
              <w:rFonts w:eastAsia="Times New Roman"/>
              <w:color w:val="000000"/>
            </w:rPr>
            <w:t xml:space="preserve">, J. C., Farias, H. R., Medeiros, E. B., </w:t>
          </w:r>
          <w:proofErr w:type="spellStart"/>
          <w:r w:rsidRPr="00605F2E">
            <w:rPr>
              <w:rFonts w:eastAsia="Times New Roman"/>
              <w:color w:val="000000"/>
            </w:rPr>
            <w:t>Feuser</w:t>
          </w:r>
          <w:proofErr w:type="spellEnd"/>
          <w:r w:rsidRPr="00605F2E">
            <w:rPr>
              <w:rFonts w:eastAsia="Times New Roman"/>
              <w:color w:val="000000"/>
            </w:rPr>
            <w:t xml:space="preserve">, P. E., Streck, E. L., de Ávila, R. A. M., Bast, R. K. S. S., </w:t>
          </w:r>
          <w:proofErr w:type="spellStart"/>
          <w:r w:rsidRPr="00605F2E">
            <w:rPr>
              <w:rFonts w:eastAsia="Times New Roman"/>
              <w:color w:val="000000"/>
            </w:rPr>
            <w:t>Budni</w:t>
          </w:r>
          <w:proofErr w:type="spellEnd"/>
          <w:r w:rsidRPr="00605F2E">
            <w:rPr>
              <w:rFonts w:eastAsia="Times New Roman"/>
              <w:color w:val="000000"/>
            </w:rPr>
            <w:t xml:space="preserve">, J., de Bem, A. F., Silveira, P. C. L., &amp; de Oliveira, J. (2021). Nanotechnology as a therapeutic strategy to prevent </w:t>
          </w:r>
          <w:proofErr w:type="spellStart"/>
          <w:r w:rsidRPr="00605F2E">
            <w:rPr>
              <w:rFonts w:eastAsia="Times New Roman"/>
              <w:color w:val="000000"/>
            </w:rPr>
            <w:t>neuropsychomotor</w:t>
          </w:r>
          <w:proofErr w:type="spellEnd"/>
          <w:r w:rsidRPr="00605F2E">
            <w:rPr>
              <w:rFonts w:eastAsia="Times New Roman"/>
              <w:color w:val="000000"/>
            </w:rPr>
            <w:t xml:space="preserve"> alterations associated with hypercholesterolemia [Article]. </w:t>
          </w:r>
          <w:r w:rsidRPr="00605F2E">
            <w:rPr>
              <w:rFonts w:eastAsia="Times New Roman"/>
              <w:i/>
              <w:iCs/>
              <w:color w:val="000000"/>
            </w:rPr>
            <w:t xml:space="preserve">Colloids and Surfaces, B, </w:t>
          </w:r>
          <w:proofErr w:type="spellStart"/>
          <w:r w:rsidRPr="00605F2E">
            <w:rPr>
              <w:rFonts w:eastAsia="Times New Roman"/>
              <w:i/>
              <w:iCs/>
              <w:color w:val="000000"/>
            </w:rPr>
            <w:t>Biointerfaces</w:t>
          </w:r>
          <w:proofErr w:type="spellEnd"/>
          <w:r w:rsidRPr="00605F2E">
            <w:rPr>
              <w:rFonts w:eastAsia="Times New Roman"/>
              <w:color w:val="000000"/>
            </w:rPr>
            <w:t xml:space="preserve">, </w:t>
          </w:r>
          <w:r w:rsidRPr="00605F2E">
            <w:rPr>
              <w:rFonts w:eastAsia="Times New Roman"/>
              <w:i/>
              <w:iCs/>
              <w:color w:val="000000"/>
            </w:rPr>
            <w:t>201</w:t>
          </w:r>
          <w:r w:rsidRPr="00605F2E">
            <w:rPr>
              <w:rFonts w:eastAsia="Times New Roman"/>
              <w:color w:val="000000"/>
            </w:rPr>
            <w:t>, 111608. https://doi.org/10.1016/j.colsurfb.2021.111608</w:t>
          </w:r>
        </w:p>
        <w:p w14:paraId="6EF9EFEF" w14:textId="77777777" w:rsidR="00605F2E" w:rsidRPr="00605F2E" w:rsidRDefault="00605F2E">
          <w:pPr>
            <w:autoSpaceDE w:val="0"/>
            <w:autoSpaceDN w:val="0"/>
            <w:ind w:hanging="480"/>
            <w:divId w:val="20210626"/>
            <w:rPr>
              <w:rFonts w:eastAsia="Times New Roman"/>
              <w:color w:val="000000"/>
            </w:rPr>
          </w:pPr>
          <w:r w:rsidRPr="00605F2E">
            <w:rPr>
              <w:rFonts w:eastAsia="Times New Roman"/>
              <w:color w:val="000000"/>
            </w:rPr>
            <w:t xml:space="preserve">Samir, M., Abdelkader, R. M., </w:t>
          </w:r>
          <w:proofErr w:type="spellStart"/>
          <w:r w:rsidRPr="00605F2E">
            <w:rPr>
              <w:rFonts w:eastAsia="Times New Roman"/>
              <w:color w:val="000000"/>
            </w:rPr>
            <w:t>Boushehri</w:t>
          </w:r>
          <w:proofErr w:type="spellEnd"/>
          <w:r w:rsidRPr="00605F2E">
            <w:rPr>
              <w:rFonts w:eastAsia="Times New Roman"/>
              <w:color w:val="000000"/>
            </w:rPr>
            <w:t xml:space="preserve">, M. S., Mansour, S., Lamprecht, A., &amp; </w:t>
          </w:r>
          <w:proofErr w:type="spellStart"/>
          <w:r w:rsidRPr="00605F2E">
            <w:rPr>
              <w:rFonts w:eastAsia="Times New Roman"/>
              <w:color w:val="000000"/>
            </w:rPr>
            <w:t>Tammam</w:t>
          </w:r>
          <w:proofErr w:type="spellEnd"/>
          <w:r w:rsidRPr="00605F2E">
            <w:rPr>
              <w:rFonts w:eastAsia="Times New Roman"/>
              <w:color w:val="000000"/>
            </w:rPr>
            <w:t xml:space="preserve">, S. N. (2023). Enhancement of mitochondrial function using NO releasing nanoparticles; a potential approach for therapy of Alzheimer’s disease [Article]. </w:t>
          </w:r>
          <w:r w:rsidRPr="00605F2E">
            <w:rPr>
              <w:rFonts w:eastAsia="Times New Roman"/>
              <w:i/>
              <w:iCs/>
              <w:color w:val="000000"/>
            </w:rPr>
            <w:t>European Journal of Pharmaceutics and Biopharmaceutics</w:t>
          </w:r>
          <w:r w:rsidRPr="00605F2E">
            <w:rPr>
              <w:rFonts w:eastAsia="Times New Roman"/>
              <w:color w:val="000000"/>
            </w:rPr>
            <w:t xml:space="preserve">, </w:t>
          </w:r>
          <w:r w:rsidRPr="00605F2E">
            <w:rPr>
              <w:rFonts w:eastAsia="Times New Roman"/>
              <w:i/>
              <w:iCs/>
              <w:color w:val="000000"/>
            </w:rPr>
            <w:t>184</w:t>
          </w:r>
          <w:r w:rsidRPr="00605F2E">
            <w:rPr>
              <w:rFonts w:eastAsia="Times New Roman"/>
              <w:color w:val="000000"/>
            </w:rPr>
            <w:t>, 16–24. https://doi.org/10.1016/j.ejpb.2023.01.006</w:t>
          </w:r>
        </w:p>
        <w:p w14:paraId="057689E1" w14:textId="77777777" w:rsidR="00605F2E" w:rsidRPr="00605F2E" w:rsidRDefault="00605F2E">
          <w:pPr>
            <w:autoSpaceDE w:val="0"/>
            <w:autoSpaceDN w:val="0"/>
            <w:ind w:hanging="480"/>
            <w:divId w:val="2109539078"/>
            <w:rPr>
              <w:rFonts w:eastAsia="Times New Roman"/>
              <w:color w:val="000000"/>
            </w:rPr>
          </w:pPr>
          <w:proofErr w:type="spellStart"/>
          <w:r w:rsidRPr="00605F2E">
            <w:rPr>
              <w:rFonts w:eastAsia="Times New Roman"/>
              <w:color w:val="000000"/>
            </w:rPr>
            <w:t>Sandhir</w:t>
          </w:r>
          <w:proofErr w:type="spellEnd"/>
          <w:r w:rsidRPr="00605F2E">
            <w:rPr>
              <w:rFonts w:eastAsia="Times New Roman"/>
              <w:color w:val="000000"/>
            </w:rPr>
            <w:t xml:space="preserve">, R., Yadav, A., Mehrotra, A., Sunkaria, A., Singh, A., &amp; Sharma, S. (2014). Curcumin nanoparticles attenuate neurochemical and neurobehavioral deficits in experimental model of Huntington’s disease. </w:t>
          </w:r>
          <w:proofErr w:type="spellStart"/>
          <w:r w:rsidRPr="00605F2E">
            <w:rPr>
              <w:rFonts w:eastAsia="Times New Roman"/>
              <w:i/>
              <w:iCs/>
              <w:color w:val="000000"/>
            </w:rPr>
            <w:t>NeuroMolecular</w:t>
          </w:r>
          <w:proofErr w:type="spellEnd"/>
          <w:r w:rsidRPr="00605F2E">
            <w:rPr>
              <w:rFonts w:eastAsia="Times New Roman"/>
              <w:i/>
              <w:iCs/>
              <w:color w:val="000000"/>
            </w:rPr>
            <w:t xml:space="preserve"> Medicine</w:t>
          </w:r>
          <w:r w:rsidRPr="00605F2E">
            <w:rPr>
              <w:rFonts w:eastAsia="Times New Roman"/>
              <w:color w:val="000000"/>
            </w:rPr>
            <w:t xml:space="preserve">, </w:t>
          </w:r>
          <w:r w:rsidRPr="00605F2E">
            <w:rPr>
              <w:rFonts w:eastAsia="Times New Roman"/>
              <w:i/>
              <w:iCs/>
              <w:color w:val="000000"/>
            </w:rPr>
            <w:t>16</w:t>
          </w:r>
          <w:r w:rsidRPr="00605F2E">
            <w:rPr>
              <w:rFonts w:eastAsia="Times New Roman"/>
              <w:color w:val="000000"/>
            </w:rPr>
            <w:t>(1), 106–118. https://doi.org/10.1007/S12017-013-8261-Y</w:t>
          </w:r>
        </w:p>
        <w:p w14:paraId="2F943F80" w14:textId="77777777" w:rsidR="00605F2E" w:rsidRPr="00605F2E" w:rsidRDefault="00605F2E">
          <w:pPr>
            <w:autoSpaceDE w:val="0"/>
            <w:autoSpaceDN w:val="0"/>
            <w:ind w:hanging="480"/>
            <w:divId w:val="1956062234"/>
            <w:rPr>
              <w:rFonts w:eastAsia="Times New Roman"/>
              <w:color w:val="000000"/>
            </w:rPr>
          </w:pPr>
          <w:r w:rsidRPr="00605F2E">
            <w:rPr>
              <w:rFonts w:eastAsia="Times New Roman"/>
              <w:color w:val="000000"/>
            </w:rPr>
            <w:t xml:space="preserve">Sharma, A., Liaw, K., Sharma, R., Zhang, Z., Kannan, S., &amp; Kannan, R. M. (2018). Targeting Mitochondrial Dysfunction and Oxidative Stress in Activated Microglia using Dendrimer-Based Therapeutics. </w:t>
          </w:r>
          <w:r w:rsidRPr="00605F2E">
            <w:rPr>
              <w:rFonts w:eastAsia="Times New Roman"/>
              <w:i/>
              <w:iCs/>
              <w:color w:val="000000"/>
            </w:rPr>
            <w:t xml:space="preserve">International Publisher </w:t>
          </w:r>
          <w:proofErr w:type="spellStart"/>
          <w:r w:rsidRPr="00605F2E">
            <w:rPr>
              <w:rFonts w:eastAsia="Times New Roman"/>
              <w:i/>
              <w:iCs/>
              <w:color w:val="000000"/>
            </w:rPr>
            <w:t>Theranostics</w:t>
          </w:r>
          <w:proofErr w:type="spellEnd"/>
          <w:r w:rsidRPr="00605F2E">
            <w:rPr>
              <w:rFonts w:eastAsia="Times New Roman"/>
              <w:color w:val="000000"/>
            </w:rPr>
            <w:t xml:space="preserve">, </w:t>
          </w:r>
          <w:r w:rsidRPr="00605F2E">
            <w:rPr>
              <w:rFonts w:eastAsia="Times New Roman"/>
              <w:i/>
              <w:iCs/>
              <w:color w:val="000000"/>
            </w:rPr>
            <w:t>8</w:t>
          </w:r>
          <w:r w:rsidRPr="00605F2E">
            <w:rPr>
              <w:rFonts w:eastAsia="Times New Roman"/>
              <w:color w:val="000000"/>
            </w:rPr>
            <w:t>(20), 20. https://doi.org/10.7150/thno.29039</w:t>
          </w:r>
        </w:p>
        <w:p w14:paraId="6554E545" w14:textId="77777777" w:rsidR="00605F2E" w:rsidRPr="00605F2E" w:rsidRDefault="00605F2E">
          <w:pPr>
            <w:autoSpaceDE w:val="0"/>
            <w:autoSpaceDN w:val="0"/>
            <w:ind w:hanging="480"/>
            <w:divId w:val="1667518047"/>
            <w:rPr>
              <w:rFonts w:eastAsia="Times New Roman"/>
              <w:color w:val="000000"/>
            </w:rPr>
          </w:pPr>
          <w:r w:rsidRPr="00605F2E">
            <w:rPr>
              <w:rFonts w:eastAsia="Times New Roman"/>
              <w:color w:val="000000"/>
            </w:rPr>
            <w:t xml:space="preserve">Singh, R., &amp; Lillard, J. W. (2009). Nanoparticle-based targeted drug delivery. </w:t>
          </w:r>
          <w:r w:rsidRPr="00605F2E">
            <w:rPr>
              <w:rFonts w:eastAsia="Times New Roman"/>
              <w:i/>
              <w:iCs/>
              <w:color w:val="000000"/>
            </w:rPr>
            <w:t>Experimental and Molecular Pathology</w:t>
          </w:r>
          <w:r w:rsidRPr="00605F2E">
            <w:rPr>
              <w:rFonts w:eastAsia="Times New Roman"/>
              <w:color w:val="000000"/>
            </w:rPr>
            <w:t xml:space="preserve">, </w:t>
          </w:r>
          <w:r w:rsidRPr="00605F2E">
            <w:rPr>
              <w:rFonts w:eastAsia="Times New Roman"/>
              <w:i/>
              <w:iCs/>
              <w:color w:val="000000"/>
            </w:rPr>
            <w:t>86</w:t>
          </w:r>
          <w:r w:rsidRPr="00605F2E">
            <w:rPr>
              <w:rFonts w:eastAsia="Times New Roman"/>
              <w:color w:val="000000"/>
            </w:rPr>
            <w:t>(3), 215. https://doi.org/10.1016/J.YEXMP.2008.12.004</w:t>
          </w:r>
        </w:p>
        <w:p w14:paraId="04EC64C2" w14:textId="77777777" w:rsidR="00605F2E" w:rsidRPr="00605F2E" w:rsidRDefault="00605F2E">
          <w:pPr>
            <w:autoSpaceDE w:val="0"/>
            <w:autoSpaceDN w:val="0"/>
            <w:ind w:hanging="480"/>
            <w:divId w:val="70352202"/>
            <w:rPr>
              <w:rFonts w:eastAsia="Times New Roman"/>
              <w:color w:val="000000"/>
            </w:rPr>
          </w:pPr>
          <w:r w:rsidRPr="00605F2E">
            <w:rPr>
              <w:rFonts w:eastAsia="Times New Roman"/>
              <w:color w:val="000000"/>
            </w:rPr>
            <w:t xml:space="preserve">Srivastava, A. K., Yadav, S. S., Mishra, S., Yadav, S. K., Parmar, D., &amp; Yadav, S. (2020). A combined microRNA and proteome profiling to investigate the effect of </w:t>
          </w:r>
          <w:proofErr w:type="spellStart"/>
          <w:r w:rsidRPr="00605F2E">
            <w:rPr>
              <w:rFonts w:eastAsia="Times New Roman"/>
              <w:color w:val="000000"/>
            </w:rPr>
            <w:t>ZnO</w:t>
          </w:r>
          <w:proofErr w:type="spellEnd"/>
          <w:r w:rsidRPr="00605F2E">
            <w:rPr>
              <w:rFonts w:eastAsia="Times New Roman"/>
              <w:color w:val="000000"/>
            </w:rPr>
            <w:t xml:space="preserve"> nanoparticles on neuronal cells. </w:t>
          </w:r>
          <w:r w:rsidRPr="00605F2E">
            <w:rPr>
              <w:rFonts w:eastAsia="Times New Roman"/>
              <w:i/>
              <w:iCs/>
              <w:color w:val="000000"/>
            </w:rPr>
            <w:t>Nanotoxicology</w:t>
          </w:r>
          <w:r w:rsidRPr="00605F2E">
            <w:rPr>
              <w:rFonts w:eastAsia="Times New Roman"/>
              <w:color w:val="000000"/>
            </w:rPr>
            <w:t xml:space="preserve">, </w:t>
          </w:r>
          <w:r w:rsidRPr="00605F2E">
            <w:rPr>
              <w:rFonts w:eastAsia="Times New Roman"/>
              <w:i/>
              <w:iCs/>
              <w:color w:val="000000"/>
            </w:rPr>
            <w:t>14</w:t>
          </w:r>
          <w:r w:rsidRPr="00605F2E">
            <w:rPr>
              <w:rFonts w:eastAsia="Times New Roman"/>
              <w:color w:val="000000"/>
            </w:rPr>
            <w:t>(6), 757–773. https://doi.org/10.1080/17435390.2020.1759726</w:t>
          </w:r>
        </w:p>
        <w:p w14:paraId="7BE20E09" w14:textId="77777777" w:rsidR="00605F2E" w:rsidRPr="00605F2E" w:rsidRDefault="00605F2E">
          <w:pPr>
            <w:autoSpaceDE w:val="0"/>
            <w:autoSpaceDN w:val="0"/>
            <w:ind w:hanging="480"/>
            <w:divId w:val="1592272083"/>
            <w:rPr>
              <w:rFonts w:eastAsia="Times New Roman"/>
              <w:color w:val="000000"/>
            </w:rPr>
          </w:pPr>
          <w:proofErr w:type="spellStart"/>
          <w:r w:rsidRPr="00605F2E">
            <w:rPr>
              <w:rFonts w:eastAsia="Times New Roman"/>
              <w:color w:val="000000"/>
            </w:rPr>
            <w:lastRenderedPageBreak/>
            <w:t>Surnar</w:t>
          </w:r>
          <w:proofErr w:type="spellEnd"/>
          <w:r w:rsidRPr="00605F2E">
            <w:rPr>
              <w:rFonts w:eastAsia="Times New Roman"/>
              <w:color w:val="000000"/>
            </w:rPr>
            <w:t xml:space="preserve">, B., Shah, A. S., Park, M., Kalathil, A. A., Kamran, M. Z., Ramirez Jaime, R., </w:t>
          </w:r>
          <w:proofErr w:type="spellStart"/>
          <w:r w:rsidRPr="00605F2E">
            <w:rPr>
              <w:rFonts w:eastAsia="Times New Roman"/>
              <w:color w:val="000000"/>
            </w:rPr>
            <w:t>Toborek</w:t>
          </w:r>
          <w:proofErr w:type="spellEnd"/>
          <w:r w:rsidRPr="00605F2E">
            <w:rPr>
              <w:rFonts w:eastAsia="Times New Roman"/>
              <w:color w:val="000000"/>
            </w:rPr>
            <w:t xml:space="preserve">, M., Nair, M., </w:t>
          </w:r>
          <w:proofErr w:type="spellStart"/>
          <w:r w:rsidRPr="00605F2E">
            <w:rPr>
              <w:rFonts w:eastAsia="Times New Roman"/>
              <w:color w:val="000000"/>
            </w:rPr>
            <w:t>Kolishetti</w:t>
          </w:r>
          <w:proofErr w:type="spellEnd"/>
          <w:r w:rsidRPr="00605F2E">
            <w:rPr>
              <w:rFonts w:eastAsia="Times New Roman"/>
              <w:color w:val="000000"/>
            </w:rPr>
            <w:t xml:space="preserve">, N., &amp; Dhar, S. (2021). Brain-Accumulating Nanoparticles for Assisting Astrocytes to Reduce Human Immunodeficiency Virus and Drug Abuse-Induced Neuroinflammation and Oxidative Stress [Article]. </w:t>
          </w:r>
          <w:r w:rsidRPr="00605F2E">
            <w:rPr>
              <w:rFonts w:eastAsia="Times New Roman"/>
              <w:i/>
              <w:iCs/>
              <w:color w:val="000000"/>
            </w:rPr>
            <w:t>ACS Nano</w:t>
          </w:r>
          <w:r w:rsidRPr="00605F2E">
            <w:rPr>
              <w:rFonts w:eastAsia="Times New Roman"/>
              <w:color w:val="000000"/>
            </w:rPr>
            <w:t xml:space="preserve">, </w:t>
          </w:r>
          <w:r w:rsidRPr="00605F2E">
            <w:rPr>
              <w:rFonts w:eastAsia="Times New Roman"/>
              <w:i/>
              <w:iCs/>
              <w:color w:val="000000"/>
            </w:rPr>
            <w:t>15</w:t>
          </w:r>
          <w:r w:rsidRPr="00605F2E">
            <w:rPr>
              <w:rFonts w:eastAsia="Times New Roman"/>
              <w:color w:val="000000"/>
            </w:rPr>
            <w:t>(10), 15741–15753. https://doi.org/10.1021/acsnano.0c09553</w:t>
          </w:r>
        </w:p>
        <w:p w14:paraId="2A416BE0" w14:textId="77777777" w:rsidR="00605F2E" w:rsidRPr="00605F2E" w:rsidRDefault="00605F2E">
          <w:pPr>
            <w:autoSpaceDE w:val="0"/>
            <w:autoSpaceDN w:val="0"/>
            <w:ind w:hanging="480"/>
            <w:divId w:val="906377402"/>
            <w:rPr>
              <w:rFonts w:eastAsia="Times New Roman"/>
              <w:color w:val="000000"/>
            </w:rPr>
          </w:pPr>
          <w:r w:rsidRPr="00605F2E">
            <w:rPr>
              <w:rFonts w:eastAsia="Times New Roman"/>
              <w:color w:val="000000"/>
            </w:rPr>
            <w:t xml:space="preserve">Wong, L. R., &amp; Ho, P. C. (2017). Role of serum albumin as a nanoparticulate carrier for nose-to-brain delivery of R-flurbiprofen: implications for the treatment of Alzheimer’s disease. </w:t>
          </w:r>
          <w:r w:rsidRPr="00605F2E">
            <w:rPr>
              <w:rFonts w:eastAsia="Times New Roman"/>
              <w:i/>
              <w:iCs/>
              <w:color w:val="000000"/>
            </w:rPr>
            <w:t>Journal of Pharmacy and Pharmacology</w:t>
          </w:r>
          <w:r w:rsidRPr="00605F2E">
            <w:rPr>
              <w:rFonts w:eastAsia="Times New Roman"/>
              <w:color w:val="000000"/>
            </w:rPr>
            <w:t xml:space="preserve">, </w:t>
          </w:r>
          <w:r w:rsidRPr="00605F2E">
            <w:rPr>
              <w:rFonts w:eastAsia="Times New Roman"/>
              <w:i/>
              <w:iCs/>
              <w:color w:val="000000"/>
            </w:rPr>
            <w:t>70</w:t>
          </w:r>
          <w:r w:rsidRPr="00605F2E">
            <w:rPr>
              <w:rFonts w:eastAsia="Times New Roman"/>
              <w:color w:val="000000"/>
            </w:rPr>
            <w:t>(1), 59–69. https://doi.org/10.1111/JPHP.12836</w:t>
          </w:r>
        </w:p>
        <w:p w14:paraId="2AD44CEA" w14:textId="77777777" w:rsidR="00605F2E" w:rsidRPr="00605F2E" w:rsidRDefault="00605F2E">
          <w:pPr>
            <w:autoSpaceDE w:val="0"/>
            <w:autoSpaceDN w:val="0"/>
            <w:ind w:hanging="480"/>
            <w:divId w:val="1651052559"/>
            <w:rPr>
              <w:rFonts w:eastAsia="Times New Roman"/>
              <w:color w:val="000000"/>
            </w:rPr>
          </w:pPr>
          <w:r w:rsidRPr="00605F2E">
            <w:rPr>
              <w:rFonts w:eastAsia="Times New Roman"/>
              <w:color w:val="000000"/>
            </w:rPr>
            <w:t xml:space="preserve">Xu, Z. R., Wang, W. F., Liang, X. F., Liu, Z. H., Liu, Y., Lin, L., &amp; Zhu, X. (2015). Protective Effects of Poly (butyl) Cyanoacrylate Nanoparticles Containing Vasoactive Intestinal Peptide Against 6-Hydroxydopamine-Induced Neurotoxicity In Vitro. </w:t>
          </w:r>
          <w:r w:rsidRPr="00605F2E">
            <w:rPr>
              <w:rFonts w:eastAsia="Times New Roman"/>
              <w:i/>
              <w:iCs/>
              <w:color w:val="000000"/>
            </w:rPr>
            <w:t>Journal of Molecular Neuroscience</w:t>
          </w:r>
          <w:r w:rsidRPr="00605F2E">
            <w:rPr>
              <w:rFonts w:eastAsia="Times New Roman"/>
              <w:color w:val="000000"/>
            </w:rPr>
            <w:t xml:space="preserve">, </w:t>
          </w:r>
          <w:r w:rsidRPr="00605F2E">
            <w:rPr>
              <w:rFonts w:eastAsia="Times New Roman"/>
              <w:i/>
              <w:iCs/>
              <w:color w:val="000000"/>
            </w:rPr>
            <w:t>55</w:t>
          </w:r>
          <w:r w:rsidRPr="00605F2E">
            <w:rPr>
              <w:rFonts w:eastAsia="Times New Roman"/>
              <w:color w:val="000000"/>
            </w:rPr>
            <w:t>(4), 854–864. https://doi.org/10.1007/S12031-014-0438-9</w:t>
          </w:r>
        </w:p>
        <w:p w14:paraId="2D976CFF" w14:textId="77777777" w:rsidR="00605F2E" w:rsidRPr="00605F2E" w:rsidRDefault="00605F2E">
          <w:pPr>
            <w:autoSpaceDE w:val="0"/>
            <w:autoSpaceDN w:val="0"/>
            <w:ind w:hanging="480"/>
            <w:divId w:val="388767874"/>
            <w:rPr>
              <w:rFonts w:eastAsia="Times New Roman"/>
              <w:color w:val="000000"/>
            </w:rPr>
          </w:pPr>
          <w:r w:rsidRPr="00605F2E">
            <w:rPr>
              <w:rFonts w:eastAsia="Times New Roman"/>
              <w:color w:val="000000"/>
            </w:rPr>
            <w:t xml:space="preserve">Yadav, A., Sunkaria, A., Singhal, N., &amp; </w:t>
          </w:r>
          <w:proofErr w:type="spellStart"/>
          <w:r w:rsidRPr="00605F2E">
            <w:rPr>
              <w:rFonts w:eastAsia="Times New Roman"/>
              <w:color w:val="000000"/>
            </w:rPr>
            <w:t>Sandhir</w:t>
          </w:r>
          <w:proofErr w:type="spellEnd"/>
          <w:r w:rsidRPr="00605F2E">
            <w:rPr>
              <w:rFonts w:eastAsia="Times New Roman"/>
              <w:color w:val="000000"/>
            </w:rPr>
            <w:t xml:space="preserve">, R. (2018). Resveratrol loaded solid lipid nanoparticles attenuate mitochondrial oxidative stress in vascular dementia by activating Nrf2/HO-1 pathway [Article]. </w:t>
          </w:r>
          <w:r w:rsidRPr="00605F2E">
            <w:rPr>
              <w:rFonts w:eastAsia="Times New Roman"/>
              <w:i/>
              <w:iCs/>
              <w:color w:val="000000"/>
            </w:rPr>
            <w:t>Neurochemistry International</w:t>
          </w:r>
          <w:r w:rsidRPr="00605F2E">
            <w:rPr>
              <w:rFonts w:eastAsia="Times New Roman"/>
              <w:color w:val="000000"/>
            </w:rPr>
            <w:t xml:space="preserve">, </w:t>
          </w:r>
          <w:r w:rsidRPr="00605F2E">
            <w:rPr>
              <w:rFonts w:eastAsia="Times New Roman"/>
              <w:i/>
              <w:iCs/>
              <w:color w:val="000000"/>
            </w:rPr>
            <w:t>112</w:t>
          </w:r>
          <w:r w:rsidRPr="00605F2E">
            <w:rPr>
              <w:rFonts w:eastAsia="Times New Roman"/>
              <w:color w:val="000000"/>
            </w:rPr>
            <w:t>, 239–254. https://doi.org/10.1016/j.neuint.2017.08.001</w:t>
          </w:r>
        </w:p>
        <w:p w14:paraId="253D5120" w14:textId="77777777" w:rsidR="00605F2E" w:rsidRPr="00605F2E" w:rsidRDefault="00605F2E">
          <w:pPr>
            <w:autoSpaceDE w:val="0"/>
            <w:autoSpaceDN w:val="0"/>
            <w:ind w:hanging="480"/>
            <w:divId w:val="2067949279"/>
            <w:rPr>
              <w:rFonts w:eastAsia="Times New Roman"/>
              <w:color w:val="000000"/>
            </w:rPr>
          </w:pPr>
          <w:proofErr w:type="spellStart"/>
          <w:r w:rsidRPr="00605F2E">
            <w:rPr>
              <w:rFonts w:eastAsia="Times New Roman"/>
              <w:color w:val="000000"/>
            </w:rPr>
            <w:t>Zashikhina</w:t>
          </w:r>
          <w:proofErr w:type="spellEnd"/>
          <w:r w:rsidRPr="00605F2E">
            <w:rPr>
              <w:rFonts w:eastAsia="Times New Roman"/>
              <w:color w:val="000000"/>
            </w:rPr>
            <w:t xml:space="preserve">, N., </w:t>
          </w:r>
          <w:proofErr w:type="spellStart"/>
          <w:r w:rsidRPr="00605F2E">
            <w:rPr>
              <w:rFonts w:eastAsia="Times New Roman"/>
              <w:color w:val="000000"/>
            </w:rPr>
            <w:t>Gladnev</w:t>
          </w:r>
          <w:proofErr w:type="spellEnd"/>
          <w:r w:rsidRPr="00605F2E">
            <w:rPr>
              <w:rFonts w:eastAsia="Times New Roman"/>
              <w:color w:val="000000"/>
            </w:rPr>
            <w:t xml:space="preserve">, S., </w:t>
          </w:r>
          <w:proofErr w:type="spellStart"/>
          <w:r w:rsidRPr="00605F2E">
            <w:rPr>
              <w:rFonts w:eastAsia="Times New Roman"/>
              <w:color w:val="000000"/>
            </w:rPr>
            <w:t>Sharoyko</w:t>
          </w:r>
          <w:proofErr w:type="spellEnd"/>
          <w:r w:rsidRPr="00605F2E">
            <w:rPr>
              <w:rFonts w:eastAsia="Times New Roman"/>
              <w:color w:val="000000"/>
            </w:rPr>
            <w:t xml:space="preserve">, V., </w:t>
          </w:r>
          <w:proofErr w:type="spellStart"/>
          <w:r w:rsidRPr="00605F2E">
            <w:rPr>
              <w:rFonts w:eastAsia="Times New Roman"/>
              <w:color w:val="000000"/>
            </w:rPr>
            <w:t>Korzhikov-Vlakh</w:t>
          </w:r>
          <w:proofErr w:type="spellEnd"/>
          <w:r w:rsidRPr="00605F2E">
            <w:rPr>
              <w:rFonts w:eastAsia="Times New Roman"/>
              <w:color w:val="000000"/>
            </w:rPr>
            <w:t xml:space="preserve">, V., </w:t>
          </w:r>
          <w:proofErr w:type="spellStart"/>
          <w:r w:rsidRPr="00605F2E">
            <w:rPr>
              <w:rFonts w:eastAsia="Times New Roman"/>
              <w:color w:val="000000"/>
            </w:rPr>
            <w:t>Korzhikova-Vlakh</w:t>
          </w:r>
          <w:proofErr w:type="spellEnd"/>
          <w:r w:rsidRPr="00605F2E">
            <w:rPr>
              <w:rFonts w:eastAsia="Times New Roman"/>
              <w:color w:val="000000"/>
            </w:rPr>
            <w:t xml:space="preserve">, E., &amp; </w:t>
          </w:r>
          <w:proofErr w:type="spellStart"/>
          <w:r w:rsidRPr="00605F2E">
            <w:rPr>
              <w:rFonts w:eastAsia="Times New Roman"/>
              <w:color w:val="000000"/>
            </w:rPr>
            <w:t>Tennikova</w:t>
          </w:r>
          <w:proofErr w:type="spellEnd"/>
          <w:r w:rsidRPr="00605F2E">
            <w:rPr>
              <w:rFonts w:eastAsia="Times New Roman"/>
              <w:color w:val="000000"/>
            </w:rPr>
            <w:t xml:space="preserve">, T. (2023). Synthesis and Characterization of Nanoparticle-Based Dexamethasone-Polypeptide Conjugates as Potential Intravitreal Delivery Systems [Article]. </w:t>
          </w:r>
          <w:r w:rsidRPr="00605F2E">
            <w:rPr>
              <w:rFonts w:eastAsia="Times New Roman"/>
              <w:i/>
              <w:iCs/>
              <w:color w:val="000000"/>
            </w:rPr>
            <w:t>International Journal of Molecular Sciences</w:t>
          </w:r>
          <w:r w:rsidRPr="00605F2E">
            <w:rPr>
              <w:rFonts w:eastAsia="Times New Roman"/>
              <w:color w:val="000000"/>
            </w:rPr>
            <w:t xml:space="preserve">, </w:t>
          </w:r>
          <w:r w:rsidRPr="00605F2E">
            <w:rPr>
              <w:rFonts w:eastAsia="Times New Roman"/>
              <w:i/>
              <w:iCs/>
              <w:color w:val="000000"/>
            </w:rPr>
            <w:t>24</w:t>
          </w:r>
          <w:r w:rsidRPr="00605F2E">
            <w:rPr>
              <w:rFonts w:eastAsia="Times New Roman"/>
              <w:color w:val="000000"/>
            </w:rPr>
            <w:t>(4), 3702. https://doi.org/10.3390/ijms24043702</w:t>
          </w:r>
        </w:p>
        <w:p w14:paraId="3C5DEDF9" w14:textId="77777777" w:rsidR="00605F2E" w:rsidRPr="00605F2E" w:rsidRDefault="00605F2E">
          <w:pPr>
            <w:autoSpaceDE w:val="0"/>
            <w:autoSpaceDN w:val="0"/>
            <w:ind w:hanging="480"/>
            <w:divId w:val="492257044"/>
            <w:rPr>
              <w:rFonts w:eastAsia="Times New Roman"/>
              <w:color w:val="000000"/>
            </w:rPr>
          </w:pPr>
          <w:r w:rsidRPr="00605F2E">
            <w:rPr>
              <w:rFonts w:eastAsia="Times New Roman"/>
              <w:color w:val="000000"/>
            </w:rPr>
            <w:t xml:space="preserve">Zhang, L., Zhao, P., Yue, C., Jin, Z., Liu, Q., Du, X., &amp; He, Q. (2019). Sustained release of bioactive hydrogen by Pd hydride nanoparticles overcomes Alzheimer’s disease [Article]. </w:t>
          </w:r>
          <w:r w:rsidRPr="00605F2E">
            <w:rPr>
              <w:rFonts w:eastAsia="Times New Roman"/>
              <w:i/>
              <w:iCs/>
              <w:color w:val="000000"/>
            </w:rPr>
            <w:t>Biomaterials</w:t>
          </w:r>
          <w:r w:rsidRPr="00605F2E">
            <w:rPr>
              <w:rFonts w:eastAsia="Times New Roman"/>
              <w:color w:val="000000"/>
            </w:rPr>
            <w:t xml:space="preserve">, </w:t>
          </w:r>
          <w:r w:rsidRPr="00605F2E">
            <w:rPr>
              <w:rFonts w:eastAsia="Times New Roman"/>
              <w:i/>
              <w:iCs/>
              <w:color w:val="000000"/>
            </w:rPr>
            <w:t>197</w:t>
          </w:r>
          <w:r w:rsidRPr="00605F2E">
            <w:rPr>
              <w:rFonts w:eastAsia="Times New Roman"/>
              <w:color w:val="000000"/>
            </w:rPr>
            <w:t>, 393–404. https://doi.org/10.1016/j.biomaterials.2019.01.037</w:t>
          </w:r>
        </w:p>
        <w:p w14:paraId="7A7F4FE1" w14:textId="77777777" w:rsidR="00605F2E" w:rsidRPr="00605F2E" w:rsidRDefault="00605F2E">
          <w:pPr>
            <w:autoSpaceDE w:val="0"/>
            <w:autoSpaceDN w:val="0"/>
            <w:ind w:hanging="480"/>
            <w:divId w:val="2140949094"/>
            <w:rPr>
              <w:rFonts w:eastAsia="Times New Roman"/>
              <w:color w:val="000000"/>
            </w:rPr>
          </w:pPr>
          <w:r w:rsidRPr="00605F2E">
            <w:rPr>
              <w:rFonts w:eastAsia="Times New Roman"/>
              <w:color w:val="000000"/>
            </w:rPr>
            <w:t xml:space="preserve">Zheng, Q., Liu, H., Zhang, H., Han, Y., Yuan, J., Wang, T., Gao, Y., &amp; Li, Z. (2023). Ameliorating Mitochondrial Dysfunction of Neurons by Biomimetic Targeting Nanoparticles Mediated Mitochondrial Biogenesis to Boost the Therapy of Parkinson’s Disease [Article]. </w:t>
          </w:r>
          <w:r w:rsidRPr="00605F2E">
            <w:rPr>
              <w:rFonts w:eastAsia="Times New Roman"/>
              <w:i/>
              <w:iCs/>
              <w:color w:val="000000"/>
            </w:rPr>
            <w:t>Advanced Science</w:t>
          </w:r>
          <w:r w:rsidRPr="00605F2E">
            <w:rPr>
              <w:rFonts w:eastAsia="Times New Roman"/>
              <w:color w:val="000000"/>
            </w:rPr>
            <w:t xml:space="preserve">, </w:t>
          </w:r>
          <w:r w:rsidRPr="00605F2E">
            <w:rPr>
              <w:rFonts w:eastAsia="Times New Roman"/>
              <w:i/>
              <w:iCs/>
              <w:color w:val="000000"/>
            </w:rPr>
            <w:t>10</w:t>
          </w:r>
          <w:r w:rsidRPr="00605F2E">
            <w:rPr>
              <w:rFonts w:eastAsia="Times New Roman"/>
              <w:color w:val="000000"/>
            </w:rPr>
            <w:t>(22), e2300758-n/a. https://doi.org/10.1002/advs.202300758</w:t>
          </w:r>
        </w:p>
        <w:p w14:paraId="0128768F" w14:textId="77777777" w:rsidR="00605F2E" w:rsidRPr="00605F2E" w:rsidRDefault="00605F2E">
          <w:pPr>
            <w:autoSpaceDE w:val="0"/>
            <w:autoSpaceDN w:val="0"/>
            <w:ind w:hanging="480"/>
            <w:divId w:val="651374150"/>
            <w:rPr>
              <w:rFonts w:eastAsia="Times New Roman"/>
              <w:color w:val="000000"/>
            </w:rPr>
          </w:pPr>
          <w:r w:rsidRPr="00605F2E">
            <w:rPr>
              <w:rFonts w:eastAsia="Times New Roman"/>
              <w:color w:val="000000"/>
            </w:rPr>
            <w:t xml:space="preserve">Zielinska, A., </w:t>
          </w:r>
          <w:proofErr w:type="spellStart"/>
          <w:r w:rsidRPr="00605F2E">
            <w:rPr>
              <w:rFonts w:eastAsia="Times New Roman"/>
              <w:color w:val="000000"/>
            </w:rPr>
            <w:t>Carreiró</w:t>
          </w:r>
          <w:proofErr w:type="spellEnd"/>
          <w:r w:rsidRPr="00605F2E">
            <w:rPr>
              <w:rFonts w:eastAsia="Times New Roman"/>
              <w:color w:val="000000"/>
            </w:rPr>
            <w:t xml:space="preserve">, F., Oliveira, A. M., Neves, A., Pires, B., </w:t>
          </w:r>
          <w:proofErr w:type="spellStart"/>
          <w:r w:rsidRPr="00605F2E">
            <w:rPr>
              <w:rFonts w:eastAsia="Times New Roman"/>
              <w:color w:val="000000"/>
            </w:rPr>
            <w:t>Nagasamy</w:t>
          </w:r>
          <w:proofErr w:type="spellEnd"/>
          <w:r w:rsidRPr="00605F2E">
            <w:rPr>
              <w:rFonts w:eastAsia="Times New Roman"/>
              <w:color w:val="000000"/>
            </w:rPr>
            <w:t xml:space="preserve"> Venkatesh, D., Durazzo, A., Lucarini, M., Eder, P., Silva, A. M., Santini, A., &amp; Souto, E. B. (2020). Polymeric Nanoparticles: Production, Characterization, Toxicology and Ecotoxicology. </w:t>
          </w:r>
          <w:r w:rsidRPr="00605F2E">
            <w:rPr>
              <w:rFonts w:eastAsia="Times New Roman"/>
              <w:i/>
              <w:iCs/>
              <w:color w:val="000000"/>
            </w:rPr>
            <w:t>Molecules 2020, Vol. 25, Page 3731</w:t>
          </w:r>
          <w:r w:rsidRPr="00605F2E">
            <w:rPr>
              <w:rFonts w:eastAsia="Times New Roman"/>
              <w:color w:val="000000"/>
            </w:rPr>
            <w:t xml:space="preserve">, </w:t>
          </w:r>
          <w:r w:rsidRPr="00605F2E">
            <w:rPr>
              <w:rFonts w:eastAsia="Times New Roman"/>
              <w:i/>
              <w:iCs/>
              <w:color w:val="000000"/>
            </w:rPr>
            <w:t>25</w:t>
          </w:r>
          <w:r w:rsidRPr="00605F2E">
            <w:rPr>
              <w:rFonts w:eastAsia="Times New Roman"/>
              <w:color w:val="000000"/>
            </w:rPr>
            <w:t>(16), 3731. https://doi.org/10.3390/MOLECULES25163731</w:t>
          </w:r>
        </w:p>
        <w:p w14:paraId="76108628" w14:textId="0858FD55" w:rsidR="007E5B6F" w:rsidRPr="007E5B6F" w:rsidRDefault="00605F2E" w:rsidP="007E5B6F">
          <w:r w:rsidRPr="00605F2E">
            <w:rPr>
              <w:rFonts w:eastAsia="Times New Roman"/>
              <w:color w:val="000000"/>
            </w:rPr>
            <w:t> </w:t>
          </w:r>
        </w:p>
      </w:sdtContent>
    </w:sdt>
    <w:p w14:paraId="0BEABEE7" w14:textId="77777777" w:rsidR="00D60DF2" w:rsidRDefault="00D60DF2" w:rsidP="00FA75FD">
      <w:pPr>
        <w:jc w:val="both"/>
      </w:pPr>
    </w:p>
    <w:p w14:paraId="1FFD5501" w14:textId="467EDF2E" w:rsidR="001E091C" w:rsidRPr="001E091C" w:rsidRDefault="001E091C" w:rsidP="001E091C"/>
    <w:p w14:paraId="78627962" w14:textId="77777777" w:rsidR="00521AC5" w:rsidRPr="00521AC5" w:rsidRDefault="00521AC5" w:rsidP="00521AC5"/>
    <w:sectPr w:rsidR="00521AC5" w:rsidRPr="00521AC5" w:rsidSect="00B80AC5">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14FB1" w14:textId="77777777" w:rsidR="00F70DF2" w:rsidRDefault="00F70DF2" w:rsidP="00117666">
      <w:pPr>
        <w:spacing w:after="0"/>
      </w:pPr>
      <w:r>
        <w:separator/>
      </w:r>
    </w:p>
  </w:endnote>
  <w:endnote w:type="continuationSeparator" w:id="0">
    <w:p w14:paraId="4637F652" w14:textId="77777777" w:rsidR="00F70DF2" w:rsidRDefault="00F70DF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D3142B"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D3142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D3142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D3142B"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D3142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D3142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50653" w14:textId="77777777" w:rsidR="00F70DF2" w:rsidRDefault="00F70DF2" w:rsidP="00117666">
      <w:pPr>
        <w:spacing w:after="0"/>
      </w:pPr>
      <w:r>
        <w:separator/>
      </w:r>
    </w:p>
  </w:footnote>
  <w:footnote w:type="continuationSeparator" w:id="0">
    <w:p w14:paraId="3DBE699F" w14:textId="77777777" w:rsidR="00F70DF2" w:rsidRDefault="00F70DF2" w:rsidP="00117666">
      <w:pPr>
        <w:spacing w:after="0"/>
      </w:pPr>
      <w:r>
        <w:continuationSeparator/>
      </w:r>
    </w:p>
  </w:footnote>
  <w:footnote w:id="1">
    <w:p w14:paraId="0C44D2F0" w14:textId="77777777" w:rsidR="00717A02" w:rsidRPr="00E04ED4" w:rsidRDefault="00717A02">
      <w:pPr>
        <w:pStyle w:val="FootnoteText"/>
        <w:rPr>
          <w:lang w:val="en-GB"/>
        </w:rPr>
      </w:pPr>
      <w:r>
        <w:rPr>
          <w:rStyle w:val="FootnoteReference"/>
        </w:rPr>
        <w:footnoteRef/>
      </w:r>
      <w:r>
        <w:t xml:space="preserve"> </w:t>
      </w:r>
      <w:r w:rsidRPr="00F45D51">
        <w:rPr>
          <w:lang w:val="en-GB"/>
        </w:rPr>
        <w:t>Properties mentioned relate only to mitochondrial functioning</w:t>
      </w:r>
    </w:p>
  </w:footnote>
  <w:footnote w:id="2">
    <w:p w14:paraId="475CF1E4" w14:textId="77777777" w:rsidR="00717A02" w:rsidRPr="004F3291" w:rsidRDefault="00717A02" w:rsidP="007B328C">
      <w:pPr>
        <w:pStyle w:val="FootnoteText"/>
        <w:rPr>
          <w:lang w:val="en-GB"/>
        </w:rPr>
      </w:pPr>
      <w:r>
        <w:rPr>
          <w:rStyle w:val="FootnoteReference"/>
        </w:rPr>
        <w:footnoteRef/>
      </w:r>
      <w:r>
        <w:t xml:space="preserve"> </w:t>
      </w:r>
      <w:r>
        <w:rPr>
          <w:lang w:val="en-GB"/>
        </w:rPr>
        <w:t>Articles arranged in chronological order</w:t>
      </w:r>
    </w:p>
  </w:footnote>
  <w:footnote w:id="3">
    <w:p w14:paraId="47AA6794" w14:textId="77777777" w:rsidR="00D60DF2" w:rsidRPr="00D920C5" w:rsidRDefault="00D60DF2">
      <w:pPr>
        <w:pStyle w:val="FootnoteText"/>
        <w:rPr>
          <w:lang w:val="en-GB"/>
        </w:rPr>
      </w:pPr>
      <w:r>
        <w:rPr>
          <w:rStyle w:val="FootnoteReference"/>
        </w:rPr>
        <w:footnoteRef/>
      </w:r>
      <w:r>
        <w:t xml:space="preserve"> </w:t>
      </w:r>
      <w:r w:rsidRPr="00D920C5">
        <w:rPr>
          <w:sz w:val="16"/>
          <w:szCs w:val="16"/>
        </w:rPr>
        <w:t>Properties mentioned relate only to mitochondrial functioning benefit</w:t>
      </w:r>
    </w:p>
  </w:footnote>
  <w:footnote w:id="4">
    <w:p w14:paraId="6F54736D" w14:textId="77777777" w:rsidR="00D60DF2" w:rsidRPr="00D01981" w:rsidRDefault="00D60DF2">
      <w:pPr>
        <w:pStyle w:val="FootnoteText"/>
        <w:rPr>
          <w:lang w:val="en-GB"/>
        </w:rPr>
      </w:pPr>
      <w:r>
        <w:rPr>
          <w:rStyle w:val="FootnoteReference"/>
        </w:rPr>
        <w:footnoteRef/>
      </w:r>
      <w:r>
        <w:t xml:space="preserve"> </w:t>
      </w:r>
      <w:r w:rsidRPr="00D01981">
        <w:rPr>
          <w:sz w:val="16"/>
          <w:szCs w:val="16"/>
          <w:lang w:val="en-GB"/>
        </w:rPr>
        <w:t>Experimental models relating only to mitochondrial studies are mentioned</w:t>
      </w:r>
    </w:p>
  </w:footnote>
  <w:footnote w:id="5">
    <w:p w14:paraId="15DD1490" w14:textId="77777777" w:rsidR="00D60DF2" w:rsidRPr="00844AF4" w:rsidRDefault="00D60DF2">
      <w:pPr>
        <w:pStyle w:val="FootnoteText"/>
        <w:rPr>
          <w:lang w:val="en-GB"/>
        </w:rPr>
      </w:pPr>
      <w:r>
        <w:rPr>
          <w:rStyle w:val="FootnoteReference"/>
        </w:rPr>
        <w:footnoteRef/>
      </w:r>
      <w:r>
        <w:t xml:space="preserve"> </w:t>
      </w:r>
      <w:r w:rsidRPr="00297320">
        <w:rPr>
          <w:sz w:val="16"/>
          <w:szCs w:val="16"/>
        </w:rPr>
        <w:t>Articles arranged in chronological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D3142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D3142B"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3C460F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DE18F3"/>
    <w:multiLevelType w:val="hybridMultilevel"/>
    <w:tmpl w:val="C86C8B88"/>
    <w:lvl w:ilvl="0" w:tplc="8BC0EBDA">
      <w:start w:val="1"/>
      <w:numFmt w:val="decimal"/>
      <w:lvlText w:val="%1."/>
      <w:lvlJc w:val="left"/>
      <w:pPr>
        <w:ind w:left="360" w:hanging="360"/>
      </w:pPr>
      <w:rPr>
        <w:rFonts w:ascii="Times New Roman" w:eastAsiaTheme="minorHAnsi" w:hAnsi="Times New Roman" w:hint="default"/>
        <w:color w:val="0000FF"/>
        <w:u w:val="single"/>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3F7F387A"/>
    <w:multiLevelType w:val="hybridMultilevel"/>
    <w:tmpl w:val="B338D9DE"/>
    <w:lvl w:ilvl="0" w:tplc="A4C45E06">
      <w:start w:val="1"/>
      <w:numFmt w:val="decimal"/>
      <w:lvlText w:val="%1."/>
      <w:lvlJc w:val="left"/>
      <w:pPr>
        <w:ind w:left="360" w:hanging="360"/>
      </w:pPr>
      <w:rPr>
        <w:rFonts w:ascii="Times New Roman" w:eastAsiaTheme="minorHAnsi" w:hAnsi="Times New Roman"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44D97A60"/>
    <w:multiLevelType w:val="multilevel"/>
    <w:tmpl w:val="2438C2A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F508DD"/>
    <w:multiLevelType w:val="hybridMultilevel"/>
    <w:tmpl w:val="8602940A"/>
    <w:lvl w:ilvl="0" w:tplc="DF4CE2CA">
      <w:start w:val="1"/>
      <w:numFmt w:val="decimal"/>
      <w:lvlText w:val="%1."/>
      <w:lvlJc w:val="left"/>
      <w:pPr>
        <w:ind w:left="360" w:hanging="360"/>
      </w:pPr>
      <w:rPr>
        <w:rFonts w:ascii="Times New Roman" w:eastAsiaTheme="minorHAnsi" w:hAnsi="Times New Roman" w:hint="default"/>
        <w:color w:val="auto"/>
        <w:u w:val="none"/>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5E105049"/>
    <w:multiLevelType w:val="hybridMultilevel"/>
    <w:tmpl w:val="775209F2"/>
    <w:lvl w:ilvl="0" w:tplc="DF96364C">
      <w:start w:val="1"/>
      <w:numFmt w:val="decimal"/>
      <w:lvlText w:val="%1."/>
      <w:lvlJc w:val="left"/>
      <w:pPr>
        <w:ind w:left="720" w:hanging="360"/>
      </w:pPr>
      <w:rPr>
        <w:rFonts w:ascii="Times New Roman" w:eastAsiaTheme="minorHAnsi" w:hAnsi="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542478"/>
    <w:multiLevelType w:val="hybridMultilevel"/>
    <w:tmpl w:val="9C9C8F10"/>
    <w:lvl w:ilvl="0" w:tplc="0BF0363A">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7"/>
  </w:num>
  <w:num w:numId="3" w16cid:durableId="615480040">
    <w:abstractNumId w:val="1"/>
  </w:num>
  <w:num w:numId="4" w16cid:durableId="1566183234">
    <w:abstractNumId w:val="10"/>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12"/>
  </w:num>
  <w:num w:numId="8" w16cid:durableId="1559510671">
    <w:abstractNumId w:val="12"/>
  </w:num>
  <w:num w:numId="9" w16cid:durableId="1734543462">
    <w:abstractNumId w:val="12"/>
  </w:num>
  <w:num w:numId="10" w16cid:durableId="708839681">
    <w:abstractNumId w:val="12"/>
  </w:num>
  <w:num w:numId="11" w16cid:durableId="2046978920">
    <w:abstractNumId w:val="12"/>
  </w:num>
  <w:num w:numId="12" w16cid:durableId="2124614653">
    <w:abstractNumId w:val="12"/>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lvlOverride w:ilvl="0">
      <w:lvl w:ilvl="0">
        <w:start w:val="1"/>
        <w:numFmt w:val="decimal"/>
        <w:pStyle w:val="Heading1"/>
        <w:lvlText w:val="%1"/>
        <w:lvlJc w:val="left"/>
        <w:pPr>
          <w:tabs>
            <w:tab w:val="num" w:pos="709"/>
          </w:tabs>
          <w:ind w:left="709"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1559"/>
          </w:tabs>
          <w:ind w:left="1559"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0" w16cid:durableId="73165067">
    <w:abstractNumId w:val="11"/>
  </w:num>
  <w:num w:numId="21" w16cid:durableId="1964800864">
    <w:abstractNumId w:val="2"/>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1.%2.%3"/>
        <w:lvlJc w:val="left"/>
        <w:pPr>
          <w:tabs>
            <w:tab w:val="num" w:pos="567"/>
          </w:tabs>
          <w:ind w:left="567" w:hanging="567"/>
        </w:pPr>
        <w:rPr>
          <w:rFonts w:hint="default"/>
        </w:rPr>
      </w:lvl>
    </w:lvlOverride>
    <w:lvlOverride w:ilvl="3">
      <w:startOverride w:val="1"/>
      <w:lvl w:ilvl="3">
        <w:start w:val="1"/>
        <w:numFmt w:val="decimal"/>
        <w:pStyle w:val="Heading4"/>
        <w:lvlText w:val="%1.%2.%3.%4"/>
        <w:lvlJc w:val="left"/>
        <w:pPr>
          <w:tabs>
            <w:tab w:val="num" w:pos="567"/>
          </w:tabs>
          <w:ind w:left="567" w:hanging="567"/>
        </w:pPr>
        <w:rPr>
          <w:rFonts w:hint="default"/>
        </w:rPr>
      </w:lvl>
    </w:lvlOverride>
    <w:lvlOverride w:ilvl="4">
      <w:startOverride w:val="1"/>
      <w:lvl w:ilvl="4">
        <w:start w:val="1"/>
        <w:numFmt w:val="decimal"/>
        <w:pStyle w:val="Heading5"/>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right"/>
        <w:pPr>
          <w:tabs>
            <w:tab w:val="num" w:pos="567"/>
          </w:tabs>
          <w:ind w:left="567" w:hanging="567"/>
        </w:pPr>
        <w:rPr>
          <w:rFonts w:hint="default"/>
        </w:rPr>
      </w:lvl>
    </w:lvlOverride>
  </w:num>
  <w:num w:numId="22" w16cid:durableId="799884576">
    <w:abstractNumId w:val="6"/>
  </w:num>
  <w:num w:numId="23" w16cid:durableId="414128298">
    <w:abstractNumId w:val="8"/>
  </w:num>
  <w:num w:numId="24" w16cid:durableId="872040780">
    <w:abstractNumId w:val="4"/>
  </w:num>
  <w:num w:numId="25" w16cid:durableId="2081439156">
    <w:abstractNumId w:val="5"/>
  </w:num>
  <w:num w:numId="26" w16cid:durableId="17304910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56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2271"/>
    <w:rsid w:val="00022CED"/>
    <w:rsid w:val="00034304"/>
    <w:rsid w:val="00035434"/>
    <w:rsid w:val="000362D2"/>
    <w:rsid w:val="0004565E"/>
    <w:rsid w:val="00052A14"/>
    <w:rsid w:val="000543B0"/>
    <w:rsid w:val="00056B24"/>
    <w:rsid w:val="00073422"/>
    <w:rsid w:val="00077D53"/>
    <w:rsid w:val="00105FD9"/>
    <w:rsid w:val="00117666"/>
    <w:rsid w:val="00124649"/>
    <w:rsid w:val="00130F8A"/>
    <w:rsid w:val="00137E15"/>
    <w:rsid w:val="00152A21"/>
    <w:rsid w:val="001549D3"/>
    <w:rsid w:val="00160065"/>
    <w:rsid w:val="00176B6F"/>
    <w:rsid w:val="00177D84"/>
    <w:rsid w:val="001C0461"/>
    <w:rsid w:val="001E091C"/>
    <w:rsid w:val="001E4C39"/>
    <w:rsid w:val="002653CA"/>
    <w:rsid w:val="00267D18"/>
    <w:rsid w:val="00282761"/>
    <w:rsid w:val="002868E2"/>
    <w:rsid w:val="002869C3"/>
    <w:rsid w:val="002936E4"/>
    <w:rsid w:val="00296618"/>
    <w:rsid w:val="002A515F"/>
    <w:rsid w:val="002B4A57"/>
    <w:rsid w:val="002C6C33"/>
    <w:rsid w:val="002C74CA"/>
    <w:rsid w:val="002D5A7B"/>
    <w:rsid w:val="002E4D04"/>
    <w:rsid w:val="002E5BE7"/>
    <w:rsid w:val="002F5692"/>
    <w:rsid w:val="00301E10"/>
    <w:rsid w:val="00306FBF"/>
    <w:rsid w:val="00310FF8"/>
    <w:rsid w:val="00333EB2"/>
    <w:rsid w:val="00342981"/>
    <w:rsid w:val="003477C6"/>
    <w:rsid w:val="003544FB"/>
    <w:rsid w:val="003637ED"/>
    <w:rsid w:val="003771D9"/>
    <w:rsid w:val="0038520C"/>
    <w:rsid w:val="003A784A"/>
    <w:rsid w:val="003D2D47"/>
    <w:rsid w:val="003D2F2D"/>
    <w:rsid w:val="00401590"/>
    <w:rsid w:val="00414A30"/>
    <w:rsid w:val="00447801"/>
    <w:rsid w:val="00452E9C"/>
    <w:rsid w:val="0045424A"/>
    <w:rsid w:val="004735C8"/>
    <w:rsid w:val="00474CED"/>
    <w:rsid w:val="0047678B"/>
    <w:rsid w:val="00484410"/>
    <w:rsid w:val="004961FF"/>
    <w:rsid w:val="004B675A"/>
    <w:rsid w:val="004F0BEF"/>
    <w:rsid w:val="00507994"/>
    <w:rsid w:val="00517A89"/>
    <w:rsid w:val="00521AC5"/>
    <w:rsid w:val="005250F2"/>
    <w:rsid w:val="005370FB"/>
    <w:rsid w:val="00545BA9"/>
    <w:rsid w:val="0056647F"/>
    <w:rsid w:val="00571901"/>
    <w:rsid w:val="0057473E"/>
    <w:rsid w:val="00593EEA"/>
    <w:rsid w:val="005A5EEE"/>
    <w:rsid w:val="005F38A3"/>
    <w:rsid w:val="0060517C"/>
    <w:rsid w:val="00605F2E"/>
    <w:rsid w:val="006375C7"/>
    <w:rsid w:val="00642005"/>
    <w:rsid w:val="006455FB"/>
    <w:rsid w:val="00654E8F"/>
    <w:rsid w:val="0065594F"/>
    <w:rsid w:val="00660D05"/>
    <w:rsid w:val="006820B1"/>
    <w:rsid w:val="00693919"/>
    <w:rsid w:val="006B61A4"/>
    <w:rsid w:val="006B7D14"/>
    <w:rsid w:val="006C040D"/>
    <w:rsid w:val="006C7D4D"/>
    <w:rsid w:val="00701727"/>
    <w:rsid w:val="0070566C"/>
    <w:rsid w:val="00714C50"/>
    <w:rsid w:val="00717A02"/>
    <w:rsid w:val="00725A7D"/>
    <w:rsid w:val="007501BE"/>
    <w:rsid w:val="00773A88"/>
    <w:rsid w:val="00790BB3"/>
    <w:rsid w:val="007C007F"/>
    <w:rsid w:val="007C206C"/>
    <w:rsid w:val="007E5B6F"/>
    <w:rsid w:val="00803D24"/>
    <w:rsid w:val="00817DD6"/>
    <w:rsid w:val="00820951"/>
    <w:rsid w:val="008627E9"/>
    <w:rsid w:val="008637D5"/>
    <w:rsid w:val="008660FE"/>
    <w:rsid w:val="00885156"/>
    <w:rsid w:val="00890FDE"/>
    <w:rsid w:val="008B36BD"/>
    <w:rsid w:val="008B79B6"/>
    <w:rsid w:val="008E6BA1"/>
    <w:rsid w:val="009151AA"/>
    <w:rsid w:val="0093429D"/>
    <w:rsid w:val="00943573"/>
    <w:rsid w:val="00970F7D"/>
    <w:rsid w:val="00994A3D"/>
    <w:rsid w:val="009A1F2D"/>
    <w:rsid w:val="009B0821"/>
    <w:rsid w:val="009B7A55"/>
    <w:rsid w:val="009C2461"/>
    <w:rsid w:val="009C2B12"/>
    <w:rsid w:val="009C70F3"/>
    <w:rsid w:val="009D664E"/>
    <w:rsid w:val="009E1BB7"/>
    <w:rsid w:val="00A018BA"/>
    <w:rsid w:val="00A051FF"/>
    <w:rsid w:val="00A11898"/>
    <w:rsid w:val="00A122B5"/>
    <w:rsid w:val="00A174D9"/>
    <w:rsid w:val="00A518AD"/>
    <w:rsid w:val="00A569CD"/>
    <w:rsid w:val="00AB5EE2"/>
    <w:rsid w:val="00AB6715"/>
    <w:rsid w:val="00AD281F"/>
    <w:rsid w:val="00AD5F9E"/>
    <w:rsid w:val="00B02D79"/>
    <w:rsid w:val="00B15F51"/>
    <w:rsid w:val="00B1671E"/>
    <w:rsid w:val="00B25EB8"/>
    <w:rsid w:val="00B3431C"/>
    <w:rsid w:val="00B354E1"/>
    <w:rsid w:val="00B37F4D"/>
    <w:rsid w:val="00B54F29"/>
    <w:rsid w:val="00B57360"/>
    <w:rsid w:val="00B719E6"/>
    <w:rsid w:val="00B759C3"/>
    <w:rsid w:val="00B80AC5"/>
    <w:rsid w:val="00B96EB9"/>
    <w:rsid w:val="00BC141F"/>
    <w:rsid w:val="00BD012E"/>
    <w:rsid w:val="00C237B8"/>
    <w:rsid w:val="00C27510"/>
    <w:rsid w:val="00C42209"/>
    <w:rsid w:val="00C52A7B"/>
    <w:rsid w:val="00C56BAF"/>
    <w:rsid w:val="00C66254"/>
    <w:rsid w:val="00C679AA"/>
    <w:rsid w:val="00C75972"/>
    <w:rsid w:val="00CB1E15"/>
    <w:rsid w:val="00CC0A3A"/>
    <w:rsid w:val="00CC4686"/>
    <w:rsid w:val="00CD066B"/>
    <w:rsid w:val="00CE4FEE"/>
    <w:rsid w:val="00D02D16"/>
    <w:rsid w:val="00D3142B"/>
    <w:rsid w:val="00D47DC1"/>
    <w:rsid w:val="00D5144A"/>
    <w:rsid w:val="00D60DF2"/>
    <w:rsid w:val="00D71B5C"/>
    <w:rsid w:val="00D92F87"/>
    <w:rsid w:val="00DB59C3"/>
    <w:rsid w:val="00DC259A"/>
    <w:rsid w:val="00DD368A"/>
    <w:rsid w:val="00DE23E8"/>
    <w:rsid w:val="00E17B4B"/>
    <w:rsid w:val="00E23C94"/>
    <w:rsid w:val="00E33802"/>
    <w:rsid w:val="00E4731C"/>
    <w:rsid w:val="00E52377"/>
    <w:rsid w:val="00E61F78"/>
    <w:rsid w:val="00E64E17"/>
    <w:rsid w:val="00E715EE"/>
    <w:rsid w:val="00E75866"/>
    <w:rsid w:val="00E866C9"/>
    <w:rsid w:val="00E9476C"/>
    <w:rsid w:val="00EA2BE1"/>
    <w:rsid w:val="00EA3D3C"/>
    <w:rsid w:val="00EB709A"/>
    <w:rsid w:val="00EC7942"/>
    <w:rsid w:val="00ED7E79"/>
    <w:rsid w:val="00F46900"/>
    <w:rsid w:val="00F61D89"/>
    <w:rsid w:val="00F67714"/>
    <w:rsid w:val="00F70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tabs>
        <w:tab w:val="clear" w:pos="709"/>
        <w:tab w:val="num" w:pos="567"/>
      </w:tabs>
      <w:spacing w:before="240"/>
      <w:ind w:left="567"/>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tabs>
        <w:tab w:val="clear" w:pos="1559"/>
        <w:tab w:val="num" w:pos="567"/>
      </w:tabs>
      <w:spacing w:before="40" w:after="120"/>
      <w:ind w:left="567"/>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717A02"/>
    <w:rPr>
      <w:color w:val="605E5C"/>
      <w:shd w:val="clear" w:color="auto" w:fill="E1DFDD"/>
    </w:rPr>
  </w:style>
  <w:style w:type="character" w:styleId="PlaceholderText">
    <w:name w:val="Placeholder Text"/>
    <w:basedOn w:val="DefaultParagraphFont"/>
    <w:uiPriority w:val="99"/>
    <w:semiHidden/>
    <w:rsid w:val="00D71B5C"/>
    <w:rPr>
      <w:color w:val="666666"/>
    </w:rPr>
  </w:style>
  <w:style w:type="paragraph" w:styleId="TOCHeading">
    <w:name w:val="TOC Heading"/>
    <w:basedOn w:val="Heading1"/>
    <w:next w:val="Normal"/>
    <w:uiPriority w:val="39"/>
    <w:unhideWhenUsed/>
    <w:qFormat/>
    <w:rsid w:val="009D664E"/>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D02D16"/>
    <w:pPr>
      <w:tabs>
        <w:tab w:val="left" w:pos="960"/>
        <w:tab w:val="right" w:leader="dot" w:pos="9770"/>
      </w:tabs>
      <w:spacing w:after="100"/>
      <w:ind w:left="567"/>
    </w:pPr>
  </w:style>
  <w:style w:type="paragraph" w:styleId="TOC2">
    <w:name w:val="toc 2"/>
    <w:basedOn w:val="Normal"/>
    <w:next w:val="Normal"/>
    <w:autoRedefine/>
    <w:uiPriority w:val="39"/>
    <w:unhideWhenUsed/>
    <w:rsid w:val="00C66254"/>
    <w:pPr>
      <w:tabs>
        <w:tab w:val="left" w:pos="720"/>
        <w:tab w:val="right" w:leader="dot" w:pos="9770"/>
      </w:tabs>
      <w:spacing w:after="100"/>
      <w:ind w:left="927" w:hanging="360"/>
    </w:pPr>
  </w:style>
  <w:style w:type="paragraph" w:styleId="TOC3">
    <w:name w:val="toc 3"/>
    <w:basedOn w:val="Normal"/>
    <w:next w:val="Normal"/>
    <w:autoRedefine/>
    <w:uiPriority w:val="39"/>
    <w:unhideWhenUsed/>
    <w:rsid w:val="009D664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6533">
      <w:bodyDiv w:val="1"/>
      <w:marLeft w:val="0"/>
      <w:marRight w:val="0"/>
      <w:marTop w:val="0"/>
      <w:marBottom w:val="0"/>
      <w:divBdr>
        <w:top w:val="none" w:sz="0" w:space="0" w:color="auto"/>
        <w:left w:val="none" w:sz="0" w:space="0" w:color="auto"/>
        <w:bottom w:val="none" w:sz="0" w:space="0" w:color="auto"/>
        <w:right w:val="none" w:sz="0" w:space="0" w:color="auto"/>
      </w:divBdr>
    </w:div>
    <w:div w:id="90129479">
      <w:bodyDiv w:val="1"/>
      <w:marLeft w:val="0"/>
      <w:marRight w:val="0"/>
      <w:marTop w:val="0"/>
      <w:marBottom w:val="0"/>
      <w:divBdr>
        <w:top w:val="none" w:sz="0" w:space="0" w:color="auto"/>
        <w:left w:val="none" w:sz="0" w:space="0" w:color="auto"/>
        <w:bottom w:val="none" w:sz="0" w:space="0" w:color="auto"/>
        <w:right w:val="none" w:sz="0" w:space="0" w:color="auto"/>
      </w:divBdr>
    </w:div>
    <w:div w:id="103158248">
      <w:bodyDiv w:val="1"/>
      <w:marLeft w:val="0"/>
      <w:marRight w:val="0"/>
      <w:marTop w:val="0"/>
      <w:marBottom w:val="0"/>
      <w:divBdr>
        <w:top w:val="none" w:sz="0" w:space="0" w:color="auto"/>
        <w:left w:val="none" w:sz="0" w:space="0" w:color="auto"/>
        <w:bottom w:val="none" w:sz="0" w:space="0" w:color="auto"/>
        <w:right w:val="none" w:sz="0" w:space="0" w:color="auto"/>
      </w:divBdr>
    </w:div>
    <w:div w:id="122500329">
      <w:bodyDiv w:val="1"/>
      <w:marLeft w:val="0"/>
      <w:marRight w:val="0"/>
      <w:marTop w:val="0"/>
      <w:marBottom w:val="0"/>
      <w:divBdr>
        <w:top w:val="none" w:sz="0" w:space="0" w:color="auto"/>
        <w:left w:val="none" w:sz="0" w:space="0" w:color="auto"/>
        <w:bottom w:val="none" w:sz="0" w:space="0" w:color="auto"/>
        <w:right w:val="none" w:sz="0" w:space="0" w:color="auto"/>
      </w:divBdr>
    </w:div>
    <w:div w:id="127475621">
      <w:bodyDiv w:val="1"/>
      <w:marLeft w:val="0"/>
      <w:marRight w:val="0"/>
      <w:marTop w:val="0"/>
      <w:marBottom w:val="0"/>
      <w:divBdr>
        <w:top w:val="none" w:sz="0" w:space="0" w:color="auto"/>
        <w:left w:val="none" w:sz="0" w:space="0" w:color="auto"/>
        <w:bottom w:val="none" w:sz="0" w:space="0" w:color="auto"/>
        <w:right w:val="none" w:sz="0" w:space="0" w:color="auto"/>
      </w:divBdr>
    </w:div>
    <w:div w:id="132019726">
      <w:bodyDiv w:val="1"/>
      <w:marLeft w:val="0"/>
      <w:marRight w:val="0"/>
      <w:marTop w:val="0"/>
      <w:marBottom w:val="0"/>
      <w:divBdr>
        <w:top w:val="none" w:sz="0" w:space="0" w:color="auto"/>
        <w:left w:val="none" w:sz="0" w:space="0" w:color="auto"/>
        <w:bottom w:val="none" w:sz="0" w:space="0" w:color="auto"/>
        <w:right w:val="none" w:sz="0" w:space="0" w:color="auto"/>
      </w:divBdr>
    </w:div>
    <w:div w:id="135487362">
      <w:bodyDiv w:val="1"/>
      <w:marLeft w:val="0"/>
      <w:marRight w:val="0"/>
      <w:marTop w:val="0"/>
      <w:marBottom w:val="0"/>
      <w:divBdr>
        <w:top w:val="none" w:sz="0" w:space="0" w:color="auto"/>
        <w:left w:val="none" w:sz="0" w:space="0" w:color="auto"/>
        <w:bottom w:val="none" w:sz="0" w:space="0" w:color="auto"/>
        <w:right w:val="none" w:sz="0" w:space="0" w:color="auto"/>
      </w:divBdr>
      <w:divsChild>
        <w:div w:id="1641108724">
          <w:marLeft w:val="480"/>
          <w:marRight w:val="0"/>
          <w:marTop w:val="0"/>
          <w:marBottom w:val="0"/>
          <w:divBdr>
            <w:top w:val="none" w:sz="0" w:space="0" w:color="auto"/>
            <w:left w:val="none" w:sz="0" w:space="0" w:color="auto"/>
            <w:bottom w:val="none" w:sz="0" w:space="0" w:color="auto"/>
            <w:right w:val="none" w:sz="0" w:space="0" w:color="auto"/>
          </w:divBdr>
        </w:div>
        <w:div w:id="84965506">
          <w:marLeft w:val="480"/>
          <w:marRight w:val="0"/>
          <w:marTop w:val="0"/>
          <w:marBottom w:val="0"/>
          <w:divBdr>
            <w:top w:val="none" w:sz="0" w:space="0" w:color="auto"/>
            <w:left w:val="none" w:sz="0" w:space="0" w:color="auto"/>
            <w:bottom w:val="none" w:sz="0" w:space="0" w:color="auto"/>
            <w:right w:val="none" w:sz="0" w:space="0" w:color="auto"/>
          </w:divBdr>
        </w:div>
        <w:div w:id="19086938">
          <w:marLeft w:val="480"/>
          <w:marRight w:val="0"/>
          <w:marTop w:val="0"/>
          <w:marBottom w:val="0"/>
          <w:divBdr>
            <w:top w:val="none" w:sz="0" w:space="0" w:color="auto"/>
            <w:left w:val="none" w:sz="0" w:space="0" w:color="auto"/>
            <w:bottom w:val="none" w:sz="0" w:space="0" w:color="auto"/>
            <w:right w:val="none" w:sz="0" w:space="0" w:color="auto"/>
          </w:divBdr>
        </w:div>
        <w:div w:id="1923637148">
          <w:marLeft w:val="480"/>
          <w:marRight w:val="0"/>
          <w:marTop w:val="0"/>
          <w:marBottom w:val="0"/>
          <w:divBdr>
            <w:top w:val="none" w:sz="0" w:space="0" w:color="auto"/>
            <w:left w:val="none" w:sz="0" w:space="0" w:color="auto"/>
            <w:bottom w:val="none" w:sz="0" w:space="0" w:color="auto"/>
            <w:right w:val="none" w:sz="0" w:space="0" w:color="auto"/>
          </w:divBdr>
        </w:div>
        <w:div w:id="541400297">
          <w:marLeft w:val="480"/>
          <w:marRight w:val="0"/>
          <w:marTop w:val="0"/>
          <w:marBottom w:val="0"/>
          <w:divBdr>
            <w:top w:val="none" w:sz="0" w:space="0" w:color="auto"/>
            <w:left w:val="none" w:sz="0" w:space="0" w:color="auto"/>
            <w:bottom w:val="none" w:sz="0" w:space="0" w:color="auto"/>
            <w:right w:val="none" w:sz="0" w:space="0" w:color="auto"/>
          </w:divBdr>
        </w:div>
        <w:div w:id="1833720660">
          <w:marLeft w:val="480"/>
          <w:marRight w:val="0"/>
          <w:marTop w:val="0"/>
          <w:marBottom w:val="0"/>
          <w:divBdr>
            <w:top w:val="none" w:sz="0" w:space="0" w:color="auto"/>
            <w:left w:val="none" w:sz="0" w:space="0" w:color="auto"/>
            <w:bottom w:val="none" w:sz="0" w:space="0" w:color="auto"/>
            <w:right w:val="none" w:sz="0" w:space="0" w:color="auto"/>
          </w:divBdr>
        </w:div>
        <w:div w:id="1663923724">
          <w:marLeft w:val="480"/>
          <w:marRight w:val="0"/>
          <w:marTop w:val="0"/>
          <w:marBottom w:val="0"/>
          <w:divBdr>
            <w:top w:val="none" w:sz="0" w:space="0" w:color="auto"/>
            <w:left w:val="none" w:sz="0" w:space="0" w:color="auto"/>
            <w:bottom w:val="none" w:sz="0" w:space="0" w:color="auto"/>
            <w:right w:val="none" w:sz="0" w:space="0" w:color="auto"/>
          </w:divBdr>
        </w:div>
        <w:div w:id="865870442">
          <w:marLeft w:val="480"/>
          <w:marRight w:val="0"/>
          <w:marTop w:val="0"/>
          <w:marBottom w:val="0"/>
          <w:divBdr>
            <w:top w:val="none" w:sz="0" w:space="0" w:color="auto"/>
            <w:left w:val="none" w:sz="0" w:space="0" w:color="auto"/>
            <w:bottom w:val="none" w:sz="0" w:space="0" w:color="auto"/>
            <w:right w:val="none" w:sz="0" w:space="0" w:color="auto"/>
          </w:divBdr>
        </w:div>
        <w:div w:id="1574467557">
          <w:marLeft w:val="480"/>
          <w:marRight w:val="0"/>
          <w:marTop w:val="0"/>
          <w:marBottom w:val="0"/>
          <w:divBdr>
            <w:top w:val="none" w:sz="0" w:space="0" w:color="auto"/>
            <w:left w:val="none" w:sz="0" w:space="0" w:color="auto"/>
            <w:bottom w:val="none" w:sz="0" w:space="0" w:color="auto"/>
            <w:right w:val="none" w:sz="0" w:space="0" w:color="auto"/>
          </w:divBdr>
        </w:div>
        <w:div w:id="2107534777">
          <w:marLeft w:val="480"/>
          <w:marRight w:val="0"/>
          <w:marTop w:val="0"/>
          <w:marBottom w:val="0"/>
          <w:divBdr>
            <w:top w:val="none" w:sz="0" w:space="0" w:color="auto"/>
            <w:left w:val="none" w:sz="0" w:space="0" w:color="auto"/>
            <w:bottom w:val="none" w:sz="0" w:space="0" w:color="auto"/>
            <w:right w:val="none" w:sz="0" w:space="0" w:color="auto"/>
          </w:divBdr>
        </w:div>
        <w:div w:id="1606885981">
          <w:marLeft w:val="480"/>
          <w:marRight w:val="0"/>
          <w:marTop w:val="0"/>
          <w:marBottom w:val="0"/>
          <w:divBdr>
            <w:top w:val="none" w:sz="0" w:space="0" w:color="auto"/>
            <w:left w:val="none" w:sz="0" w:space="0" w:color="auto"/>
            <w:bottom w:val="none" w:sz="0" w:space="0" w:color="auto"/>
            <w:right w:val="none" w:sz="0" w:space="0" w:color="auto"/>
          </w:divBdr>
        </w:div>
        <w:div w:id="661348931">
          <w:marLeft w:val="480"/>
          <w:marRight w:val="0"/>
          <w:marTop w:val="0"/>
          <w:marBottom w:val="0"/>
          <w:divBdr>
            <w:top w:val="none" w:sz="0" w:space="0" w:color="auto"/>
            <w:left w:val="none" w:sz="0" w:space="0" w:color="auto"/>
            <w:bottom w:val="none" w:sz="0" w:space="0" w:color="auto"/>
            <w:right w:val="none" w:sz="0" w:space="0" w:color="auto"/>
          </w:divBdr>
        </w:div>
        <w:div w:id="728963639">
          <w:marLeft w:val="480"/>
          <w:marRight w:val="0"/>
          <w:marTop w:val="0"/>
          <w:marBottom w:val="0"/>
          <w:divBdr>
            <w:top w:val="none" w:sz="0" w:space="0" w:color="auto"/>
            <w:left w:val="none" w:sz="0" w:space="0" w:color="auto"/>
            <w:bottom w:val="none" w:sz="0" w:space="0" w:color="auto"/>
            <w:right w:val="none" w:sz="0" w:space="0" w:color="auto"/>
          </w:divBdr>
        </w:div>
        <w:div w:id="1675722228">
          <w:marLeft w:val="480"/>
          <w:marRight w:val="0"/>
          <w:marTop w:val="0"/>
          <w:marBottom w:val="0"/>
          <w:divBdr>
            <w:top w:val="none" w:sz="0" w:space="0" w:color="auto"/>
            <w:left w:val="none" w:sz="0" w:space="0" w:color="auto"/>
            <w:bottom w:val="none" w:sz="0" w:space="0" w:color="auto"/>
            <w:right w:val="none" w:sz="0" w:space="0" w:color="auto"/>
          </w:divBdr>
        </w:div>
        <w:div w:id="1338387978">
          <w:marLeft w:val="480"/>
          <w:marRight w:val="0"/>
          <w:marTop w:val="0"/>
          <w:marBottom w:val="0"/>
          <w:divBdr>
            <w:top w:val="none" w:sz="0" w:space="0" w:color="auto"/>
            <w:left w:val="none" w:sz="0" w:space="0" w:color="auto"/>
            <w:bottom w:val="none" w:sz="0" w:space="0" w:color="auto"/>
            <w:right w:val="none" w:sz="0" w:space="0" w:color="auto"/>
          </w:divBdr>
        </w:div>
        <w:div w:id="723990985">
          <w:marLeft w:val="480"/>
          <w:marRight w:val="0"/>
          <w:marTop w:val="0"/>
          <w:marBottom w:val="0"/>
          <w:divBdr>
            <w:top w:val="none" w:sz="0" w:space="0" w:color="auto"/>
            <w:left w:val="none" w:sz="0" w:space="0" w:color="auto"/>
            <w:bottom w:val="none" w:sz="0" w:space="0" w:color="auto"/>
            <w:right w:val="none" w:sz="0" w:space="0" w:color="auto"/>
          </w:divBdr>
        </w:div>
        <w:div w:id="1947343120">
          <w:marLeft w:val="480"/>
          <w:marRight w:val="0"/>
          <w:marTop w:val="0"/>
          <w:marBottom w:val="0"/>
          <w:divBdr>
            <w:top w:val="none" w:sz="0" w:space="0" w:color="auto"/>
            <w:left w:val="none" w:sz="0" w:space="0" w:color="auto"/>
            <w:bottom w:val="none" w:sz="0" w:space="0" w:color="auto"/>
            <w:right w:val="none" w:sz="0" w:space="0" w:color="auto"/>
          </w:divBdr>
        </w:div>
        <w:div w:id="825707433">
          <w:marLeft w:val="480"/>
          <w:marRight w:val="0"/>
          <w:marTop w:val="0"/>
          <w:marBottom w:val="0"/>
          <w:divBdr>
            <w:top w:val="none" w:sz="0" w:space="0" w:color="auto"/>
            <w:left w:val="none" w:sz="0" w:space="0" w:color="auto"/>
            <w:bottom w:val="none" w:sz="0" w:space="0" w:color="auto"/>
            <w:right w:val="none" w:sz="0" w:space="0" w:color="auto"/>
          </w:divBdr>
        </w:div>
        <w:div w:id="1612515048">
          <w:marLeft w:val="480"/>
          <w:marRight w:val="0"/>
          <w:marTop w:val="0"/>
          <w:marBottom w:val="0"/>
          <w:divBdr>
            <w:top w:val="none" w:sz="0" w:space="0" w:color="auto"/>
            <w:left w:val="none" w:sz="0" w:space="0" w:color="auto"/>
            <w:bottom w:val="none" w:sz="0" w:space="0" w:color="auto"/>
            <w:right w:val="none" w:sz="0" w:space="0" w:color="auto"/>
          </w:divBdr>
        </w:div>
        <w:div w:id="1517883251">
          <w:marLeft w:val="480"/>
          <w:marRight w:val="0"/>
          <w:marTop w:val="0"/>
          <w:marBottom w:val="0"/>
          <w:divBdr>
            <w:top w:val="none" w:sz="0" w:space="0" w:color="auto"/>
            <w:left w:val="none" w:sz="0" w:space="0" w:color="auto"/>
            <w:bottom w:val="none" w:sz="0" w:space="0" w:color="auto"/>
            <w:right w:val="none" w:sz="0" w:space="0" w:color="auto"/>
          </w:divBdr>
        </w:div>
        <w:div w:id="2077430387">
          <w:marLeft w:val="480"/>
          <w:marRight w:val="0"/>
          <w:marTop w:val="0"/>
          <w:marBottom w:val="0"/>
          <w:divBdr>
            <w:top w:val="none" w:sz="0" w:space="0" w:color="auto"/>
            <w:left w:val="none" w:sz="0" w:space="0" w:color="auto"/>
            <w:bottom w:val="none" w:sz="0" w:space="0" w:color="auto"/>
            <w:right w:val="none" w:sz="0" w:space="0" w:color="auto"/>
          </w:divBdr>
        </w:div>
        <w:div w:id="1460488741">
          <w:marLeft w:val="480"/>
          <w:marRight w:val="0"/>
          <w:marTop w:val="0"/>
          <w:marBottom w:val="0"/>
          <w:divBdr>
            <w:top w:val="none" w:sz="0" w:space="0" w:color="auto"/>
            <w:left w:val="none" w:sz="0" w:space="0" w:color="auto"/>
            <w:bottom w:val="none" w:sz="0" w:space="0" w:color="auto"/>
            <w:right w:val="none" w:sz="0" w:space="0" w:color="auto"/>
          </w:divBdr>
        </w:div>
        <w:div w:id="1118908522">
          <w:marLeft w:val="480"/>
          <w:marRight w:val="0"/>
          <w:marTop w:val="0"/>
          <w:marBottom w:val="0"/>
          <w:divBdr>
            <w:top w:val="none" w:sz="0" w:space="0" w:color="auto"/>
            <w:left w:val="none" w:sz="0" w:space="0" w:color="auto"/>
            <w:bottom w:val="none" w:sz="0" w:space="0" w:color="auto"/>
            <w:right w:val="none" w:sz="0" w:space="0" w:color="auto"/>
          </w:divBdr>
        </w:div>
        <w:div w:id="408969976">
          <w:marLeft w:val="480"/>
          <w:marRight w:val="0"/>
          <w:marTop w:val="0"/>
          <w:marBottom w:val="0"/>
          <w:divBdr>
            <w:top w:val="none" w:sz="0" w:space="0" w:color="auto"/>
            <w:left w:val="none" w:sz="0" w:space="0" w:color="auto"/>
            <w:bottom w:val="none" w:sz="0" w:space="0" w:color="auto"/>
            <w:right w:val="none" w:sz="0" w:space="0" w:color="auto"/>
          </w:divBdr>
        </w:div>
        <w:div w:id="359284476">
          <w:marLeft w:val="480"/>
          <w:marRight w:val="0"/>
          <w:marTop w:val="0"/>
          <w:marBottom w:val="0"/>
          <w:divBdr>
            <w:top w:val="none" w:sz="0" w:space="0" w:color="auto"/>
            <w:left w:val="none" w:sz="0" w:space="0" w:color="auto"/>
            <w:bottom w:val="none" w:sz="0" w:space="0" w:color="auto"/>
            <w:right w:val="none" w:sz="0" w:space="0" w:color="auto"/>
          </w:divBdr>
        </w:div>
        <w:div w:id="1123615015">
          <w:marLeft w:val="480"/>
          <w:marRight w:val="0"/>
          <w:marTop w:val="0"/>
          <w:marBottom w:val="0"/>
          <w:divBdr>
            <w:top w:val="none" w:sz="0" w:space="0" w:color="auto"/>
            <w:left w:val="none" w:sz="0" w:space="0" w:color="auto"/>
            <w:bottom w:val="none" w:sz="0" w:space="0" w:color="auto"/>
            <w:right w:val="none" w:sz="0" w:space="0" w:color="auto"/>
          </w:divBdr>
        </w:div>
        <w:div w:id="1833255830">
          <w:marLeft w:val="480"/>
          <w:marRight w:val="0"/>
          <w:marTop w:val="0"/>
          <w:marBottom w:val="0"/>
          <w:divBdr>
            <w:top w:val="none" w:sz="0" w:space="0" w:color="auto"/>
            <w:left w:val="none" w:sz="0" w:space="0" w:color="auto"/>
            <w:bottom w:val="none" w:sz="0" w:space="0" w:color="auto"/>
            <w:right w:val="none" w:sz="0" w:space="0" w:color="auto"/>
          </w:divBdr>
        </w:div>
        <w:div w:id="1845197663">
          <w:marLeft w:val="480"/>
          <w:marRight w:val="0"/>
          <w:marTop w:val="0"/>
          <w:marBottom w:val="0"/>
          <w:divBdr>
            <w:top w:val="none" w:sz="0" w:space="0" w:color="auto"/>
            <w:left w:val="none" w:sz="0" w:space="0" w:color="auto"/>
            <w:bottom w:val="none" w:sz="0" w:space="0" w:color="auto"/>
            <w:right w:val="none" w:sz="0" w:space="0" w:color="auto"/>
          </w:divBdr>
        </w:div>
        <w:div w:id="202715597">
          <w:marLeft w:val="480"/>
          <w:marRight w:val="0"/>
          <w:marTop w:val="0"/>
          <w:marBottom w:val="0"/>
          <w:divBdr>
            <w:top w:val="none" w:sz="0" w:space="0" w:color="auto"/>
            <w:left w:val="none" w:sz="0" w:space="0" w:color="auto"/>
            <w:bottom w:val="none" w:sz="0" w:space="0" w:color="auto"/>
            <w:right w:val="none" w:sz="0" w:space="0" w:color="auto"/>
          </w:divBdr>
        </w:div>
        <w:div w:id="185214131">
          <w:marLeft w:val="480"/>
          <w:marRight w:val="0"/>
          <w:marTop w:val="0"/>
          <w:marBottom w:val="0"/>
          <w:divBdr>
            <w:top w:val="none" w:sz="0" w:space="0" w:color="auto"/>
            <w:left w:val="none" w:sz="0" w:space="0" w:color="auto"/>
            <w:bottom w:val="none" w:sz="0" w:space="0" w:color="auto"/>
            <w:right w:val="none" w:sz="0" w:space="0" w:color="auto"/>
          </w:divBdr>
        </w:div>
        <w:div w:id="965357518">
          <w:marLeft w:val="480"/>
          <w:marRight w:val="0"/>
          <w:marTop w:val="0"/>
          <w:marBottom w:val="0"/>
          <w:divBdr>
            <w:top w:val="none" w:sz="0" w:space="0" w:color="auto"/>
            <w:left w:val="none" w:sz="0" w:space="0" w:color="auto"/>
            <w:bottom w:val="none" w:sz="0" w:space="0" w:color="auto"/>
            <w:right w:val="none" w:sz="0" w:space="0" w:color="auto"/>
          </w:divBdr>
        </w:div>
        <w:div w:id="123282252">
          <w:marLeft w:val="480"/>
          <w:marRight w:val="0"/>
          <w:marTop w:val="0"/>
          <w:marBottom w:val="0"/>
          <w:divBdr>
            <w:top w:val="none" w:sz="0" w:space="0" w:color="auto"/>
            <w:left w:val="none" w:sz="0" w:space="0" w:color="auto"/>
            <w:bottom w:val="none" w:sz="0" w:space="0" w:color="auto"/>
            <w:right w:val="none" w:sz="0" w:space="0" w:color="auto"/>
          </w:divBdr>
        </w:div>
        <w:div w:id="1585145928">
          <w:marLeft w:val="480"/>
          <w:marRight w:val="0"/>
          <w:marTop w:val="0"/>
          <w:marBottom w:val="0"/>
          <w:divBdr>
            <w:top w:val="none" w:sz="0" w:space="0" w:color="auto"/>
            <w:left w:val="none" w:sz="0" w:space="0" w:color="auto"/>
            <w:bottom w:val="none" w:sz="0" w:space="0" w:color="auto"/>
            <w:right w:val="none" w:sz="0" w:space="0" w:color="auto"/>
          </w:divBdr>
        </w:div>
        <w:div w:id="20210626">
          <w:marLeft w:val="480"/>
          <w:marRight w:val="0"/>
          <w:marTop w:val="0"/>
          <w:marBottom w:val="0"/>
          <w:divBdr>
            <w:top w:val="none" w:sz="0" w:space="0" w:color="auto"/>
            <w:left w:val="none" w:sz="0" w:space="0" w:color="auto"/>
            <w:bottom w:val="none" w:sz="0" w:space="0" w:color="auto"/>
            <w:right w:val="none" w:sz="0" w:space="0" w:color="auto"/>
          </w:divBdr>
        </w:div>
        <w:div w:id="2109539078">
          <w:marLeft w:val="480"/>
          <w:marRight w:val="0"/>
          <w:marTop w:val="0"/>
          <w:marBottom w:val="0"/>
          <w:divBdr>
            <w:top w:val="none" w:sz="0" w:space="0" w:color="auto"/>
            <w:left w:val="none" w:sz="0" w:space="0" w:color="auto"/>
            <w:bottom w:val="none" w:sz="0" w:space="0" w:color="auto"/>
            <w:right w:val="none" w:sz="0" w:space="0" w:color="auto"/>
          </w:divBdr>
        </w:div>
        <w:div w:id="1956062234">
          <w:marLeft w:val="480"/>
          <w:marRight w:val="0"/>
          <w:marTop w:val="0"/>
          <w:marBottom w:val="0"/>
          <w:divBdr>
            <w:top w:val="none" w:sz="0" w:space="0" w:color="auto"/>
            <w:left w:val="none" w:sz="0" w:space="0" w:color="auto"/>
            <w:bottom w:val="none" w:sz="0" w:space="0" w:color="auto"/>
            <w:right w:val="none" w:sz="0" w:space="0" w:color="auto"/>
          </w:divBdr>
        </w:div>
        <w:div w:id="1667518047">
          <w:marLeft w:val="480"/>
          <w:marRight w:val="0"/>
          <w:marTop w:val="0"/>
          <w:marBottom w:val="0"/>
          <w:divBdr>
            <w:top w:val="none" w:sz="0" w:space="0" w:color="auto"/>
            <w:left w:val="none" w:sz="0" w:space="0" w:color="auto"/>
            <w:bottom w:val="none" w:sz="0" w:space="0" w:color="auto"/>
            <w:right w:val="none" w:sz="0" w:space="0" w:color="auto"/>
          </w:divBdr>
        </w:div>
        <w:div w:id="70352202">
          <w:marLeft w:val="480"/>
          <w:marRight w:val="0"/>
          <w:marTop w:val="0"/>
          <w:marBottom w:val="0"/>
          <w:divBdr>
            <w:top w:val="none" w:sz="0" w:space="0" w:color="auto"/>
            <w:left w:val="none" w:sz="0" w:space="0" w:color="auto"/>
            <w:bottom w:val="none" w:sz="0" w:space="0" w:color="auto"/>
            <w:right w:val="none" w:sz="0" w:space="0" w:color="auto"/>
          </w:divBdr>
        </w:div>
        <w:div w:id="1592272083">
          <w:marLeft w:val="480"/>
          <w:marRight w:val="0"/>
          <w:marTop w:val="0"/>
          <w:marBottom w:val="0"/>
          <w:divBdr>
            <w:top w:val="none" w:sz="0" w:space="0" w:color="auto"/>
            <w:left w:val="none" w:sz="0" w:space="0" w:color="auto"/>
            <w:bottom w:val="none" w:sz="0" w:space="0" w:color="auto"/>
            <w:right w:val="none" w:sz="0" w:space="0" w:color="auto"/>
          </w:divBdr>
        </w:div>
        <w:div w:id="906377402">
          <w:marLeft w:val="480"/>
          <w:marRight w:val="0"/>
          <w:marTop w:val="0"/>
          <w:marBottom w:val="0"/>
          <w:divBdr>
            <w:top w:val="none" w:sz="0" w:space="0" w:color="auto"/>
            <w:left w:val="none" w:sz="0" w:space="0" w:color="auto"/>
            <w:bottom w:val="none" w:sz="0" w:space="0" w:color="auto"/>
            <w:right w:val="none" w:sz="0" w:space="0" w:color="auto"/>
          </w:divBdr>
        </w:div>
        <w:div w:id="1651052559">
          <w:marLeft w:val="480"/>
          <w:marRight w:val="0"/>
          <w:marTop w:val="0"/>
          <w:marBottom w:val="0"/>
          <w:divBdr>
            <w:top w:val="none" w:sz="0" w:space="0" w:color="auto"/>
            <w:left w:val="none" w:sz="0" w:space="0" w:color="auto"/>
            <w:bottom w:val="none" w:sz="0" w:space="0" w:color="auto"/>
            <w:right w:val="none" w:sz="0" w:space="0" w:color="auto"/>
          </w:divBdr>
        </w:div>
        <w:div w:id="388767874">
          <w:marLeft w:val="480"/>
          <w:marRight w:val="0"/>
          <w:marTop w:val="0"/>
          <w:marBottom w:val="0"/>
          <w:divBdr>
            <w:top w:val="none" w:sz="0" w:space="0" w:color="auto"/>
            <w:left w:val="none" w:sz="0" w:space="0" w:color="auto"/>
            <w:bottom w:val="none" w:sz="0" w:space="0" w:color="auto"/>
            <w:right w:val="none" w:sz="0" w:space="0" w:color="auto"/>
          </w:divBdr>
        </w:div>
        <w:div w:id="2067949279">
          <w:marLeft w:val="480"/>
          <w:marRight w:val="0"/>
          <w:marTop w:val="0"/>
          <w:marBottom w:val="0"/>
          <w:divBdr>
            <w:top w:val="none" w:sz="0" w:space="0" w:color="auto"/>
            <w:left w:val="none" w:sz="0" w:space="0" w:color="auto"/>
            <w:bottom w:val="none" w:sz="0" w:space="0" w:color="auto"/>
            <w:right w:val="none" w:sz="0" w:space="0" w:color="auto"/>
          </w:divBdr>
        </w:div>
        <w:div w:id="492257044">
          <w:marLeft w:val="480"/>
          <w:marRight w:val="0"/>
          <w:marTop w:val="0"/>
          <w:marBottom w:val="0"/>
          <w:divBdr>
            <w:top w:val="none" w:sz="0" w:space="0" w:color="auto"/>
            <w:left w:val="none" w:sz="0" w:space="0" w:color="auto"/>
            <w:bottom w:val="none" w:sz="0" w:space="0" w:color="auto"/>
            <w:right w:val="none" w:sz="0" w:space="0" w:color="auto"/>
          </w:divBdr>
        </w:div>
        <w:div w:id="2140949094">
          <w:marLeft w:val="480"/>
          <w:marRight w:val="0"/>
          <w:marTop w:val="0"/>
          <w:marBottom w:val="0"/>
          <w:divBdr>
            <w:top w:val="none" w:sz="0" w:space="0" w:color="auto"/>
            <w:left w:val="none" w:sz="0" w:space="0" w:color="auto"/>
            <w:bottom w:val="none" w:sz="0" w:space="0" w:color="auto"/>
            <w:right w:val="none" w:sz="0" w:space="0" w:color="auto"/>
          </w:divBdr>
        </w:div>
        <w:div w:id="651374150">
          <w:marLeft w:val="480"/>
          <w:marRight w:val="0"/>
          <w:marTop w:val="0"/>
          <w:marBottom w:val="0"/>
          <w:divBdr>
            <w:top w:val="none" w:sz="0" w:space="0" w:color="auto"/>
            <w:left w:val="none" w:sz="0" w:space="0" w:color="auto"/>
            <w:bottom w:val="none" w:sz="0" w:space="0" w:color="auto"/>
            <w:right w:val="none" w:sz="0" w:space="0" w:color="auto"/>
          </w:divBdr>
        </w:div>
      </w:divsChild>
    </w:div>
    <w:div w:id="161164814">
      <w:bodyDiv w:val="1"/>
      <w:marLeft w:val="0"/>
      <w:marRight w:val="0"/>
      <w:marTop w:val="0"/>
      <w:marBottom w:val="0"/>
      <w:divBdr>
        <w:top w:val="none" w:sz="0" w:space="0" w:color="auto"/>
        <w:left w:val="none" w:sz="0" w:space="0" w:color="auto"/>
        <w:bottom w:val="none" w:sz="0" w:space="0" w:color="auto"/>
        <w:right w:val="none" w:sz="0" w:space="0" w:color="auto"/>
      </w:divBdr>
    </w:div>
    <w:div w:id="189032779">
      <w:bodyDiv w:val="1"/>
      <w:marLeft w:val="0"/>
      <w:marRight w:val="0"/>
      <w:marTop w:val="0"/>
      <w:marBottom w:val="0"/>
      <w:divBdr>
        <w:top w:val="none" w:sz="0" w:space="0" w:color="auto"/>
        <w:left w:val="none" w:sz="0" w:space="0" w:color="auto"/>
        <w:bottom w:val="none" w:sz="0" w:space="0" w:color="auto"/>
        <w:right w:val="none" w:sz="0" w:space="0" w:color="auto"/>
      </w:divBdr>
    </w:div>
    <w:div w:id="192159237">
      <w:bodyDiv w:val="1"/>
      <w:marLeft w:val="0"/>
      <w:marRight w:val="0"/>
      <w:marTop w:val="0"/>
      <w:marBottom w:val="0"/>
      <w:divBdr>
        <w:top w:val="none" w:sz="0" w:space="0" w:color="auto"/>
        <w:left w:val="none" w:sz="0" w:space="0" w:color="auto"/>
        <w:bottom w:val="none" w:sz="0" w:space="0" w:color="auto"/>
        <w:right w:val="none" w:sz="0" w:space="0" w:color="auto"/>
      </w:divBdr>
    </w:div>
    <w:div w:id="195701155">
      <w:bodyDiv w:val="1"/>
      <w:marLeft w:val="0"/>
      <w:marRight w:val="0"/>
      <w:marTop w:val="0"/>
      <w:marBottom w:val="0"/>
      <w:divBdr>
        <w:top w:val="none" w:sz="0" w:space="0" w:color="auto"/>
        <w:left w:val="none" w:sz="0" w:space="0" w:color="auto"/>
        <w:bottom w:val="none" w:sz="0" w:space="0" w:color="auto"/>
        <w:right w:val="none" w:sz="0" w:space="0" w:color="auto"/>
      </w:divBdr>
    </w:div>
    <w:div w:id="216674646">
      <w:bodyDiv w:val="1"/>
      <w:marLeft w:val="0"/>
      <w:marRight w:val="0"/>
      <w:marTop w:val="0"/>
      <w:marBottom w:val="0"/>
      <w:divBdr>
        <w:top w:val="none" w:sz="0" w:space="0" w:color="auto"/>
        <w:left w:val="none" w:sz="0" w:space="0" w:color="auto"/>
        <w:bottom w:val="none" w:sz="0" w:space="0" w:color="auto"/>
        <w:right w:val="none" w:sz="0" w:space="0" w:color="auto"/>
      </w:divBdr>
    </w:div>
    <w:div w:id="228855019">
      <w:bodyDiv w:val="1"/>
      <w:marLeft w:val="0"/>
      <w:marRight w:val="0"/>
      <w:marTop w:val="0"/>
      <w:marBottom w:val="0"/>
      <w:divBdr>
        <w:top w:val="none" w:sz="0" w:space="0" w:color="auto"/>
        <w:left w:val="none" w:sz="0" w:space="0" w:color="auto"/>
        <w:bottom w:val="none" w:sz="0" w:space="0" w:color="auto"/>
        <w:right w:val="none" w:sz="0" w:space="0" w:color="auto"/>
      </w:divBdr>
    </w:div>
    <w:div w:id="240913729">
      <w:bodyDiv w:val="1"/>
      <w:marLeft w:val="0"/>
      <w:marRight w:val="0"/>
      <w:marTop w:val="0"/>
      <w:marBottom w:val="0"/>
      <w:divBdr>
        <w:top w:val="none" w:sz="0" w:space="0" w:color="auto"/>
        <w:left w:val="none" w:sz="0" w:space="0" w:color="auto"/>
        <w:bottom w:val="none" w:sz="0" w:space="0" w:color="auto"/>
        <w:right w:val="none" w:sz="0" w:space="0" w:color="auto"/>
      </w:divBdr>
    </w:div>
    <w:div w:id="25397489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54696675">
      <w:bodyDiv w:val="1"/>
      <w:marLeft w:val="0"/>
      <w:marRight w:val="0"/>
      <w:marTop w:val="0"/>
      <w:marBottom w:val="0"/>
      <w:divBdr>
        <w:top w:val="none" w:sz="0" w:space="0" w:color="auto"/>
        <w:left w:val="none" w:sz="0" w:space="0" w:color="auto"/>
        <w:bottom w:val="none" w:sz="0" w:space="0" w:color="auto"/>
        <w:right w:val="none" w:sz="0" w:space="0" w:color="auto"/>
      </w:divBdr>
    </w:div>
    <w:div w:id="356273694">
      <w:bodyDiv w:val="1"/>
      <w:marLeft w:val="0"/>
      <w:marRight w:val="0"/>
      <w:marTop w:val="0"/>
      <w:marBottom w:val="0"/>
      <w:divBdr>
        <w:top w:val="none" w:sz="0" w:space="0" w:color="auto"/>
        <w:left w:val="none" w:sz="0" w:space="0" w:color="auto"/>
        <w:bottom w:val="none" w:sz="0" w:space="0" w:color="auto"/>
        <w:right w:val="none" w:sz="0" w:space="0" w:color="auto"/>
      </w:divBdr>
    </w:div>
    <w:div w:id="463667398">
      <w:bodyDiv w:val="1"/>
      <w:marLeft w:val="0"/>
      <w:marRight w:val="0"/>
      <w:marTop w:val="0"/>
      <w:marBottom w:val="0"/>
      <w:divBdr>
        <w:top w:val="none" w:sz="0" w:space="0" w:color="auto"/>
        <w:left w:val="none" w:sz="0" w:space="0" w:color="auto"/>
        <w:bottom w:val="none" w:sz="0" w:space="0" w:color="auto"/>
        <w:right w:val="none" w:sz="0" w:space="0" w:color="auto"/>
      </w:divBdr>
    </w:div>
    <w:div w:id="473178589">
      <w:bodyDiv w:val="1"/>
      <w:marLeft w:val="0"/>
      <w:marRight w:val="0"/>
      <w:marTop w:val="0"/>
      <w:marBottom w:val="0"/>
      <w:divBdr>
        <w:top w:val="none" w:sz="0" w:space="0" w:color="auto"/>
        <w:left w:val="none" w:sz="0" w:space="0" w:color="auto"/>
        <w:bottom w:val="none" w:sz="0" w:space="0" w:color="auto"/>
        <w:right w:val="none" w:sz="0" w:space="0" w:color="auto"/>
      </w:divBdr>
    </w:div>
    <w:div w:id="508639618">
      <w:bodyDiv w:val="1"/>
      <w:marLeft w:val="0"/>
      <w:marRight w:val="0"/>
      <w:marTop w:val="0"/>
      <w:marBottom w:val="0"/>
      <w:divBdr>
        <w:top w:val="none" w:sz="0" w:space="0" w:color="auto"/>
        <w:left w:val="none" w:sz="0" w:space="0" w:color="auto"/>
        <w:bottom w:val="none" w:sz="0" w:space="0" w:color="auto"/>
        <w:right w:val="none" w:sz="0" w:space="0" w:color="auto"/>
      </w:divBdr>
    </w:div>
    <w:div w:id="518156537">
      <w:bodyDiv w:val="1"/>
      <w:marLeft w:val="0"/>
      <w:marRight w:val="0"/>
      <w:marTop w:val="0"/>
      <w:marBottom w:val="0"/>
      <w:divBdr>
        <w:top w:val="none" w:sz="0" w:space="0" w:color="auto"/>
        <w:left w:val="none" w:sz="0" w:space="0" w:color="auto"/>
        <w:bottom w:val="none" w:sz="0" w:space="0" w:color="auto"/>
        <w:right w:val="none" w:sz="0" w:space="0" w:color="auto"/>
      </w:divBdr>
    </w:div>
    <w:div w:id="579675856">
      <w:bodyDiv w:val="1"/>
      <w:marLeft w:val="0"/>
      <w:marRight w:val="0"/>
      <w:marTop w:val="0"/>
      <w:marBottom w:val="0"/>
      <w:divBdr>
        <w:top w:val="none" w:sz="0" w:space="0" w:color="auto"/>
        <w:left w:val="none" w:sz="0" w:space="0" w:color="auto"/>
        <w:bottom w:val="none" w:sz="0" w:space="0" w:color="auto"/>
        <w:right w:val="none" w:sz="0" w:space="0" w:color="auto"/>
      </w:divBdr>
    </w:div>
    <w:div w:id="598953862">
      <w:bodyDiv w:val="1"/>
      <w:marLeft w:val="0"/>
      <w:marRight w:val="0"/>
      <w:marTop w:val="0"/>
      <w:marBottom w:val="0"/>
      <w:divBdr>
        <w:top w:val="none" w:sz="0" w:space="0" w:color="auto"/>
        <w:left w:val="none" w:sz="0" w:space="0" w:color="auto"/>
        <w:bottom w:val="none" w:sz="0" w:space="0" w:color="auto"/>
        <w:right w:val="none" w:sz="0" w:space="0" w:color="auto"/>
      </w:divBdr>
    </w:div>
    <w:div w:id="639963749">
      <w:bodyDiv w:val="1"/>
      <w:marLeft w:val="0"/>
      <w:marRight w:val="0"/>
      <w:marTop w:val="0"/>
      <w:marBottom w:val="0"/>
      <w:divBdr>
        <w:top w:val="none" w:sz="0" w:space="0" w:color="auto"/>
        <w:left w:val="none" w:sz="0" w:space="0" w:color="auto"/>
        <w:bottom w:val="none" w:sz="0" w:space="0" w:color="auto"/>
        <w:right w:val="none" w:sz="0" w:space="0" w:color="auto"/>
      </w:divBdr>
    </w:div>
    <w:div w:id="650063519">
      <w:bodyDiv w:val="1"/>
      <w:marLeft w:val="0"/>
      <w:marRight w:val="0"/>
      <w:marTop w:val="0"/>
      <w:marBottom w:val="0"/>
      <w:divBdr>
        <w:top w:val="none" w:sz="0" w:space="0" w:color="auto"/>
        <w:left w:val="none" w:sz="0" w:space="0" w:color="auto"/>
        <w:bottom w:val="none" w:sz="0" w:space="0" w:color="auto"/>
        <w:right w:val="none" w:sz="0" w:space="0" w:color="auto"/>
      </w:divBdr>
    </w:div>
    <w:div w:id="659819755">
      <w:bodyDiv w:val="1"/>
      <w:marLeft w:val="0"/>
      <w:marRight w:val="0"/>
      <w:marTop w:val="0"/>
      <w:marBottom w:val="0"/>
      <w:divBdr>
        <w:top w:val="none" w:sz="0" w:space="0" w:color="auto"/>
        <w:left w:val="none" w:sz="0" w:space="0" w:color="auto"/>
        <w:bottom w:val="none" w:sz="0" w:space="0" w:color="auto"/>
        <w:right w:val="none" w:sz="0" w:space="0" w:color="auto"/>
      </w:divBdr>
    </w:div>
    <w:div w:id="666906116">
      <w:bodyDiv w:val="1"/>
      <w:marLeft w:val="0"/>
      <w:marRight w:val="0"/>
      <w:marTop w:val="0"/>
      <w:marBottom w:val="0"/>
      <w:divBdr>
        <w:top w:val="none" w:sz="0" w:space="0" w:color="auto"/>
        <w:left w:val="none" w:sz="0" w:space="0" w:color="auto"/>
        <w:bottom w:val="none" w:sz="0" w:space="0" w:color="auto"/>
        <w:right w:val="none" w:sz="0" w:space="0" w:color="auto"/>
      </w:divBdr>
    </w:div>
    <w:div w:id="710037220">
      <w:bodyDiv w:val="1"/>
      <w:marLeft w:val="0"/>
      <w:marRight w:val="0"/>
      <w:marTop w:val="0"/>
      <w:marBottom w:val="0"/>
      <w:divBdr>
        <w:top w:val="none" w:sz="0" w:space="0" w:color="auto"/>
        <w:left w:val="none" w:sz="0" w:space="0" w:color="auto"/>
        <w:bottom w:val="none" w:sz="0" w:space="0" w:color="auto"/>
        <w:right w:val="none" w:sz="0" w:space="0" w:color="auto"/>
      </w:divBdr>
    </w:div>
    <w:div w:id="738675644">
      <w:bodyDiv w:val="1"/>
      <w:marLeft w:val="0"/>
      <w:marRight w:val="0"/>
      <w:marTop w:val="0"/>
      <w:marBottom w:val="0"/>
      <w:divBdr>
        <w:top w:val="none" w:sz="0" w:space="0" w:color="auto"/>
        <w:left w:val="none" w:sz="0" w:space="0" w:color="auto"/>
        <w:bottom w:val="none" w:sz="0" w:space="0" w:color="auto"/>
        <w:right w:val="none" w:sz="0" w:space="0" w:color="auto"/>
      </w:divBdr>
    </w:div>
    <w:div w:id="742947451">
      <w:bodyDiv w:val="1"/>
      <w:marLeft w:val="0"/>
      <w:marRight w:val="0"/>
      <w:marTop w:val="0"/>
      <w:marBottom w:val="0"/>
      <w:divBdr>
        <w:top w:val="none" w:sz="0" w:space="0" w:color="auto"/>
        <w:left w:val="none" w:sz="0" w:space="0" w:color="auto"/>
        <w:bottom w:val="none" w:sz="0" w:space="0" w:color="auto"/>
        <w:right w:val="none" w:sz="0" w:space="0" w:color="auto"/>
      </w:divBdr>
    </w:div>
    <w:div w:id="754471164">
      <w:bodyDiv w:val="1"/>
      <w:marLeft w:val="0"/>
      <w:marRight w:val="0"/>
      <w:marTop w:val="0"/>
      <w:marBottom w:val="0"/>
      <w:divBdr>
        <w:top w:val="none" w:sz="0" w:space="0" w:color="auto"/>
        <w:left w:val="none" w:sz="0" w:space="0" w:color="auto"/>
        <w:bottom w:val="none" w:sz="0" w:space="0" w:color="auto"/>
        <w:right w:val="none" w:sz="0" w:space="0" w:color="auto"/>
      </w:divBdr>
    </w:div>
    <w:div w:id="771438104">
      <w:bodyDiv w:val="1"/>
      <w:marLeft w:val="0"/>
      <w:marRight w:val="0"/>
      <w:marTop w:val="0"/>
      <w:marBottom w:val="0"/>
      <w:divBdr>
        <w:top w:val="none" w:sz="0" w:space="0" w:color="auto"/>
        <w:left w:val="none" w:sz="0" w:space="0" w:color="auto"/>
        <w:bottom w:val="none" w:sz="0" w:space="0" w:color="auto"/>
        <w:right w:val="none" w:sz="0" w:space="0" w:color="auto"/>
      </w:divBdr>
    </w:div>
    <w:div w:id="775441809">
      <w:bodyDiv w:val="1"/>
      <w:marLeft w:val="0"/>
      <w:marRight w:val="0"/>
      <w:marTop w:val="0"/>
      <w:marBottom w:val="0"/>
      <w:divBdr>
        <w:top w:val="none" w:sz="0" w:space="0" w:color="auto"/>
        <w:left w:val="none" w:sz="0" w:space="0" w:color="auto"/>
        <w:bottom w:val="none" w:sz="0" w:space="0" w:color="auto"/>
        <w:right w:val="none" w:sz="0" w:space="0" w:color="auto"/>
      </w:divBdr>
    </w:div>
    <w:div w:id="777798100">
      <w:bodyDiv w:val="1"/>
      <w:marLeft w:val="0"/>
      <w:marRight w:val="0"/>
      <w:marTop w:val="0"/>
      <w:marBottom w:val="0"/>
      <w:divBdr>
        <w:top w:val="none" w:sz="0" w:space="0" w:color="auto"/>
        <w:left w:val="none" w:sz="0" w:space="0" w:color="auto"/>
        <w:bottom w:val="none" w:sz="0" w:space="0" w:color="auto"/>
        <w:right w:val="none" w:sz="0" w:space="0" w:color="auto"/>
      </w:divBdr>
    </w:div>
    <w:div w:id="790129780">
      <w:bodyDiv w:val="1"/>
      <w:marLeft w:val="0"/>
      <w:marRight w:val="0"/>
      <w:marTop w:val="0"/>
      <w:marBottom w:val="0"/>
      <w:divBdr>
        <w:top w:val="none" w:sz="0" w:space="0" w:color="auto"/>
        <w:left w:val="none" w:sz="0" w:space="0" w:color="auto"/>
        <w:bottom w:val="none" w:sz="0" w:space="0" w:color="auto"/>
        <w:right w:val="none" w:sz="0" w:space="0" w:color="auto"/>
      </w:divBdr>
    </w:div>
    <w:div w:id="833104125">
      <w:bodyDiv w:val="1"/>
      <w:marLeft w:val="0"/>
      <w:marRight w:val="0"/>
      <w:marTop w:val="0"/>
      <w:marBottom w:val="0"/>
      <w:divBdr>
        <w:top w:val="none" w:sz="0" w:space="0" w:color="auto"/>
        <w:left w:val="none" w:sz="0" w:space="0" w:color="auto"/>
        <w:bottom w:val="none" w:sz="0" w:space="0" w:color="auto"/>
        <w:right w:val="none" w:sz="0" w:space="0" w:color="auto"/>
      </w:divBdr>
    </w:div>
    <w:div w:id="835269758">
      <w:bodyDiv w:val="1"/>
      <w:marLeft w:val="0"/>
      <w:marRight w:val="0"/>
      <w:marTop w:val="0"/>
      <w:marBottom w:val="0"/>
      <w:divBdr>
        <w:top w:val="none" w:sz="0" w:space="0" w:color="auto"/>
        <w:left w:val="none" w:sz="0" w:space="0" w:color="auto"/>
        <w:bottom w:val="none" w:sz="0" w:space="0" w:color="auto"/>
        <w:right w:val="none" w:sz="0" w:space="0" w:color="auto"/>
      </w:divBdr>
    </w:div>
    <w:div w:id="921109230">
      <w:bodyDiv w:val="1"/>
      <w:marLeft w:val="0"/>
      <w:marRight w:val="0"/>
      <w:marTop w:val="0"/>
      <w:marBottom w:val="0"/>
      <w:divBdr>
        <w:top w:val="none" w:sz="0" w:space="0" w:color="auto"/>
        <w:left w:val="none" w:sz="0" w:space="0" w:color="auto"/>
        <w:bottom w:val="none" w:sz="0" w:space="0" w:color="auto"/>
        <w:right w:val="none" w:sz="0" w:space="0" w:color="auto"/>
      </w:divBdr>
    </w:div>
    <w:div w:id="931936547">
      <w:bodyDiv w:val="1"/>
      <w:marLeft w:val="0"/>
      <w:marRight w:val="0"/>
      <w:marTop w:val="0"/>
      <w:marBottom w:val="0"/>
      <w:divBdr>
        <w:top w:val="none" w:sz="0" w:space="0" w:color="auto"/>
        <w:left w:val="none" w:sz="0" w:space="0" w:color="auto"/>
        <w:bottom w:val="none" w:sz="0" w:space="0" w:color="auto"/>
        <w:right w:val="none" w:sz="0" w:space="0" w:color="auto"/>
      </w:divBdr>
    </w:div>
    <w:div w:id="942416487">
      <w:bodyDiv w:val="1"/>
      <w:marLeft w:val="0"/>
      <w:marRight w:val="0"/>
      <w:marTop w:val="0"/>
      <w:marBottom w:val="0"/>
      <w:divBdr>
        <w:top w:val="none" w:sz="0" w:space="0" w:color="auto"/>
        <w:left w:val="none" w:sz="0" w:space="0" w:color="auto"/>
        <w:bottom w:val="none" w:sz="0" w:space="0" w:color="auto"/>
        <w:right w:val="none" w:sz="0" w:space="0" w:color="auto"/>
      </w:divBdr>
    </w:div>
    <w:div w:id="959074807">
      <w:bodyDiv w:val="1"/>
      <w:marLeft w:val="0"/>
      <w:marRight w:val="0"/>
      <w:marTop w:val="0"/>
      <w:marBottom w:val="0"/>
      <w:divBdr>
        <w:top w:val="none" w:sz="0" w:space="0" w:color="auto"/>
        <w:left w:val="none" w:sz="0" w:space="0" w:color="auto"/>
        <w:bottom w:val="none" w:sz="0" w:space="0" w:color="auto"/>
        <w:right w:val="none" w:sz="0" w:space="0" w:color="auto"/>
      </w:divBdr>
    </w:div>
    <w:div w:id="988942367">
      <w:bodyDiv w:val="1"/>
      <w:marLeft w:val="0"/>
      <w:marRight w:val="0"/>
      <w:marTop w:val="0"/>
      <w:marBottom w:val="0"/>
      <w:divBdr>
        <w:top w:val="none" w:sz="0" w:space="0" w:color="auto"/>
        <w:left w:val="none" w:sz="0" w:space="0" w:color="auto"/>
        <w:bottom w:val="none" w:sz="0" w:space="0" w:color="auto"/>
        <w:right w:val="none" w:sz="0" w:space="0" w:color="auto"/>
      </w:divBdr>
    </w:div>
    <w:div w:id="1004089100">
      <w:bodyDiv w:val="1"/>
      <w:marLeft w:val="0"/>
      <w:marRight w:val="0"/>
      <w:marTop w:val="0"/>
      <w:marBottom w:val="0"/>
      <w:divBdr>
        <w:top w:val="none" w:sz="0" w:space="0" w:color="auto"/>
        <w:left w:val="none" w:sz="0" w:space="0" w:color="auto"/>
        <w:bottom w:val="none" w:sz="0" w:space="0" w:color="auto"/>
        <w:right w:val="none" w:sz="0" w:space="0" w:color="auto"/>
      </w:divBdr>
    </w:div>
    <w:div w:id="1020933578">
      <w:bodyDiv w:val="1"/>
      <w:marLeft w:val="0"/>
      <w:marRight w:val="0"/>
      <w:marTop w:val="0"/>
      <w:marBottom w:val="0"/>
      <w:divBdr>
        <w:top w:val="none" w:sz="0" w:space="0" w:color="auto"/>
        <w:left w:val="none" w:sz="0" w:space="0" w:color="auto"/>
        <w:bottom w:val="none" w:sz="0" w:space="0" w:color="auto"/>
        <w:right w:val="none" w:sz="0" w:space="0" w:color="auto"/>
      </w:divBdr>
    </w:div>
    <w:div w:id="1053313280">
      <w:bodyDiv w:val="1"/>
      <w:marLeft w:val="0"/>
      <w:marRight w:val="0"/>
      <w:marTop w:val="0"/>
      <w:marBottom w:val="0"/>
      <w:divBdr>
        <w:top w:val="none" w:sz="0" w:space="0" w:color="auto"/>
        <w:left w:val="none" w:sz="0" w:space="0" w:color="auto"/>
        <w:bottom w:val="none" w:sz="0" w:space="0" w:color="auto"/>
        <w:right w:val="none" w:sz="0" w:space="0" w:color="auto"/>
      </w:divBdr>
    </w:div>
    <w:div w:id="1092627594">
      <w:bodyDiv w:val="1"/>
      <w:marLeft w:val="0"/>
      <w:marRight w:val="0"/>
      <w:marTop w:val="0"/>
      <w:marBottom w:val="0"/>
      <w:divBdr>
        <w:top w:val="none" w:sz="0" w:space="0" w:color="auto"/>
        <w:left w:val="none" w:sz="0" w:space="0" w:color="auto"/>
        <w:bottom w:val="none" w:sz="0" w:space="0" w:color="auto"/>
        <w:right w:val="none" w:sz="0" w:space="0" w:color="auto"/>
      </w:divBdr>
    </w:div>
    <w:div w:id="1149595975">
      <w:bodyDiv w:val="1"/>
      <w:marLeft w:val="0"/>
      <w:marRight w:val="0"/>
      <w:marTop w:val="0"/>
      <w:marBottom w:val="0"/>
      <w:divBdr>
        <w:top w:val="none" w:sz="0" w:space="0" w:color="auto"/>
        <w:left w:val="none" w:sz="0" w:space="0" w:color="auto"/>
        <w:bottom w:val="none" w:sz="0" w:space="0" w:color="auto"/>
        <w:right w:val="none" w:sz="0" w:space="0" w:color="auto"/>
      </w:divBdr>
    </w:div>
    <w:div w:id="1161000852">
      <w:bodyDiv w:val="1"/>
      <w:marLeft w:val="0"/>
      <w:marRight w:val="0"/>
      <w:marTop w:val="0"/>
      <w:marBottom w:val="0"/>
      <w:divBdr>
        <w:top w:val="none" w:sz="0" w:space="0" w:color="auto"/>
        <w:left w:val="none" w:sz="0" w:space="0" w:color="auto"/>
        <w:bottom w:val="none" w:sz="0" w:space="0" w:color="auto"/>
        <w:right w:val="none" w:sz="0" w:space="0" w:color="auto"/>
      </w:divBdr>
    </w:div>
    <w:div w:id="1185513005">
      <w:bodyDiv w:val="1"/>
      <w:marLeft w:val="0"/>
      <w:marRight w:val="0"/>
      <w:marTop w:val="0"/>
      <w:marBottom w:val="0"/>
      <w:divBdr>
        <w:top w:val="none" w:sz="0" w:space="0" w:color="auto"/>
        <w:left w:val="none" w:sz="0" w:space="0" w:color="auto"/>
        <w:bottom w:val="none" w:sz="0" w:space="0" w:color="auto"/>
        <w:right w:val="none" w:sz="0" w:space="0" w:color="auto"/>
      </w:divBdr>
    </w:div>
    <w:div w:id="1208376185">
      <w:bodyDiv w:val="1"/>
      <w:marLeft w:val="0"/>
      <w:marRight w:val="0"/>
      <w:marTop w:val="0"/>
      <w:marBottom w:val="0"/>
      <w:divBdr>
        <w:top w:val="none" w:sz="0" w:space="0" w:color="auto"/>
        <w:left w:val="none" w:sz="0" w:space="0" w:color="auto"/>
        <w:bottom w:val="none" w:sz="0" w:space="0" w:color="auto"/>
        <w:right w:val="none" w:sz="0" w:space="0" w:color="auto"/>
      </w:divBdr>
    </w:div>
    <w:div w:id="1214191459">
      <w:bodyDiv w:val="1"/>
      <w:marLeft w:val="0"/>
      <w:marRight w:val="0"/>
      <w:marTop w:val="0"/>
      <w:marBottom w:val="0"/>
      <w:divBdr>
        <w:top w:val="none" w:sz="0" w:space="0" w:color="auto"/>
        <w:left w:val="none" w:sz="0" w:space="0" w:color="auto"/>
        <w:bottom w:val="none" w:sz="0" w:space="0" w:color="auto"/>
        <w:right w:val="none" w:sz="0" w:space="0" w:color="auto"/>
      </w:divBdr>
    </w:div>
    <w:div w:id="1218589437">
      <w:bodyDiv w:val="1"/>
      <w:marLeft w:val="0"/>
      <w:marRight w:val="0"/>
      <w:marTop w:val="0"/>
      <w:marBottom w:val="0"/>
      <w:divBdr>
        <w:top w:val="none" w:sz="0" w:space="0" w:color="auto"/>
        <w:left w:val="none" w:sz="0" w:space="0" w:color="auto"/>
        <w:bottom w:val="none" w:sz="0" w:space="0" w:color="auto"/>
        <w:right w:val="none" w:sz="0" w:space="0" w:color="auto"/>
      </w:divBdr>
    </w:div>
    <w:div w:id="1227455126">
      <w:bodyDiv w:val="1"/>
      <w:marLeft w:val="0"/>
      <w:marRight w:val="0"/>
      <w:marTop w:val="0"/>
      <w:marBottom w:val="0"/>
      <w:divBdr>
        <w:top w:val="none" w:sz="0" w:space="0" w:color="auto"/>
        <w:left w:val="none" w:sz="0" w:space="0" w:color="auto"/>
        <w:bottom w:val="none" w:sz="0" w:space="0" w:color="auto"/>
        <w:right w:val="none" w:sz="0" w:space="0" w:color="auto"/>
      </w:divBdr>
    </w:div>
    <w:div w:id="1238785673">
      <w:bodyDiv w:val="1"/>
      <w:marLeft w:val="0"/>
      <w:marRight w:val="0"/>
      <w:marTop w:val="0"/>
      <w:marBottom w:val="0"/>
      <w:divBdr>
        <w:top w:val="none" w:sz="0" w:space="0" w:color="auto"/>
        <w:left w:val="none" w:sz="0" w:space="0" w:color="auto"/>
        <w:bottom w:val="none" w:sz="0" w:space="0" w:color="auto"/>
        <w:right w:val="none" w:sz="0" w:space="0" w:color="auto"/>
      </w:divBdr>
    </w:div>
    <w:div w:id="1239824780">
      <w:bodyDiv w:val="1"/>
      <w:marLeft w:val="0"/>
      <w:marRight w:val="0"/>
      <w:marTop w:val="0"/>
      <w:marBottom w:val="0"/>
      <w:divBdr>
        <w:top w:val="none" w:sz="0" w:space="0" w:color="auto"/>
        <w:left w:val="none" w:sz="0" w:space="0" w:color="auto"/>
        <w:bottom w:val="none" w:sz="0" w:space="0" w:color="auto"/>
        <w:right w:val="none" w:sz="0" w:space="0" w:color="auto"/>
      </w:divBdr>
    </w:div>
    <w:div w:id="1246767779">
      <w:bodyDiv w:val="1"/>
      <w:marLeft w:val="0"/>
      <w:marRight w:val="0"/>
      <w:marTop w:val="0"/>
      <w:marBottom w:val="0"/>
      <w:divBdr>
        <w:top w:val="none" w:sz="0" w:space="0" w:color="auto"/>
        <w:left w:val="none" w:sz="0" w:space="0" w:color="auto"/>
        <w:bottom w:val="none" w:sz="0" w:space="0" w:color="auto"/>
        <w:right w:val="none" w:sz="0" w:space="0" w:color="auto"/>
      </w:divBdr>
    </w:div>
    <w:div w:id="1254633859">
      <w:bodyDiv w:val="1"/>
      <w:marLeft w:val="0"/>
      <w:marRight w:val="0"/>
      <w:marTop w:val="0"/>
      <w:marBottom w:val="0"/>
      <w:divBdr>
        <w:top w:val="none" w:sz="0" w:space="0" w:color="auto"/>
        <w:left w:val="none" w:sz="0" w:space="0" w:color="auto"/>
        <w:bottom w:val="none" w:sz="0" w:space="0" w:color="auto"/>
        <w:right w:val="none" w:sz="0" w:space="0" w:color="auto"/>
      </w:divBdr>
    </w:div>
    <w:div w:id="1333533092">
      <w:bodyDiv w:val="1"/>
      <w:marLeft w:val="0"/>
      <w:marRight w:val="0"/>
      <w:marTop w:val="0"/>
      <w:marBottom w:val="0"/>
      <w:divBdr>
        <w:top w:val="none" w:sz="0" w:space="0" w:color="auto"/>
        <w:left w:val="none" w:sz="0" w:space="0" w:color="auto"/>
        <w:bottom w:val="none" w:sz="0" w:space="0" w:color="auto"/>
        <w:right w:val="none" w:sz="0" w:space="0" w:color="auto"/>
      </w:divBdr>
    </w:div>
    <w:div w:id="1353216982">
      <w:bodyDiv w:val="1"/>
      <w:marLeft w:val="0"/>
      <w:marRight w:val="0"/>
      <w:marTop w:val="0"/>
      <w:marBottom w:val="0"/>
      <w:divBdr>
        <w:top w:val="none" w:sz="0" w:space="0" w:color="auto"/>
        <w:left w:val="none" w:sz="0" w:space="0" w:color="auto"/>
        <w:bottom w:val="none" w:sz="0" w:space="0" w:color="auto"/>
        <w:right w:val="none" w:sz="0" w:space="0" w:color="auto"/>
      </w:divBdr>
    </w:div>
    <w:div w:id="1354843852">
      <w:bodyDiv w:val="1"/>
      <w:marLeft w:val="0"/>
      <w:marRight w:val="0"/>
      <w:marTop w:val="0"/>
      <w:marBottom w:val="0"/>
      <w:divBdr>
        <w:top w:val="none" w:sz="0" w:space="0" w:color="auto"/>
        <w:left w:val="none" w:sz="0" w:space="0" w:color="auto"/>
        <w:bottom w:val="none" w:sz="0" w:space="0" w:color="auto"/>
        <w:right w:val="none" w:sz="0" w:space="0" w:color="auto"/>
      </w:divBdr>
    </w:div>
    <w:div w:id="1361249567">
      <w:bodyDiv w:val="1"/>
      <w:marLeft w:val="0"/>
      <w:marRight w:val="0"/>
      <w:marTop w:val="0"/>
      <w:marBottom w:val="0"/>
      <w:divBdr>
        <w:top w:val="none" w:sz="0" w:space="0" w:color="auto"/>
        <w:left w:val="none" w:sz="0" w:space="0" w:color="auto"/>
        <w:bottom w:val="none" w:sz="0" w:space="0" w:color="auto"/>
        <w:right w:val="none" w:sz="0" w:space="0" w:color="auto"/>
      </w:divBdr>
    </w:div>
    <w:div w:id="1430354257">
      <w:bodyDiv w:val="1"/>
      <w:marLeft w:val="0"/>
      <w:marRight w:val="0"/>
      <w:marTop w:val="0"/>
      <w:marBottom w:val="0"/>
      <w:divBdr>
        <w:top w:val="none" w:sz="0" w:space="0" w:color="auto"/>
        <w:left w:val="none" w:sz="0" w:space="0" w:color="auto"/>
        <w:bottom w:val="none" w:sz="0" w:space="0" w:color="auto"/>
        <w:right w:val="none" w:sz="0" w:space="0" w:color="auto"/>
      </w:divBdr>
    </w:div>
    <w:div w:id="1441994331">
      <w:bodyDiv w:val="1"/>
      <w:marLeft w:val="0"/>
      <w:marRight w:val="0"/>
      <w:marTop w:val="0"/>
      <w:marBottom w:val="0"/>
      <w:divBdr>
        <w:top w:val="none" w:sz="0" w:space="0" w:color="auto"/>
        <w:left w:val="none" w:sz="0" w:space="0" w:color="auto"/>
        <w:bottom w:val="none" w:sz="0" w:space="0" w:color="auto"/>
        <w:right w:val="none" w:sz="0" w:space="0" w:color="auto"/>
      </w:divBdr>
    </w:div>
    <w:div w:id="1471754210">
      <w:bodyDiv w:val="1"/>
      <w:marLeft w:val="0"/>
      <w:marRight w:val="0"/>
      <w:marTop w:val="0"/>
      <w:marBottom w:val="0"/>
      <w:divBdr>
        <w:top w:val="none" w:sz="0" w:space="0" w:color="auto"/>
        <w:left w:val="none" w:sz="0" w:space="0" w:color="auto"/>
        <w:bottom w:val="none" w:sz="0" w:space="0" w:color="auto"/>
        <w:right w:val="none" w:sz="0" w:space="0" w:color="auto"/>
      </w:divBdr>
    </w:div>
    <w:div w:id="1477457176">
      <w:bodyDiv w:val="1"/>
      <w:marLeft w:val="0"/>
      <w:marRight w:val="0"/>
      <w:marTop w:val="0"/>
      <w:marBottom w:val="0"/>
      <w:divBdr>
        <w:top w:val="none" w:sz="0" w:space="0" w:color="auto"/>
        <w:left w:val="none" w:sz="0" w:space="0" w:color="auto"/>
        <w:bottom w:val="none" w:sz="0" w:space="0" w:color="auto"/>
        <w:right w:val="none" w:sz="0" w:space="0" w:color="auto"/>
      </w:divBdr>
    </w:div>
    <w:div w:id="148728490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1893080">
      <w:bodyDiv w:val="1"/>
      <w:marLeft w:val="0"/>
      <w:marRight w:val="0"/>
      <w:marTop w:val="0"/>
      <w:marBottom w:val="0"/>
      <w:divBdr>
        <w:top w:val="none" w:sz="0" w:space="0" w:color="auto"/>
        <w:left w:val="none" w:sz="0" w:space="0" w:color="auto"/>
        <w:bottom w:val="none" w:sz="0" w:space="0" w:color="auto"/>
        <w:right w:val="none" w:sz="0" w:space="0" w:color="auto"/>
      </w:divBdr>
    </w:div>
    <w:div w:id="1538077939">
      <w:bodyDiv w:val="1"/>
      <w:marLeft w:val="0"/>
      <w:marRight w:val="0"/>
      <w:marTop w:val="0"/>
      <w:marBottom w:val="0"/>
      <w:divBdr>
        <w:top w:val="none" w:sz="0" w:space="0" w:color="auto"/>
        <w:left w:val="none" w:sz="0" w:space="0" w:color="auto"/>
        <w:bottom w:val="none" w:sz="0" w:space="0" w:color="auto"/>
        <w:right w:val="none" w:sz="0" w:space="0" w:color="auto"/>
      </w:divBdr>
    </w:div>
    <w:div w:id="1559584181">
      <w:bodyDiv w:val="1"/>
      <w:marLeft w:val="0"/>
      <w:marRight w:val="0"/>
      <w:marTop w:val="0"/>
      <w:marBottom w:val="0"/>
      <w:divBdr>
        <w:top w:val="none" w:sz="0" w:space="0" w:color="auto"/>
        <w:left w:val="none" w:sz="0" w:space="0" w:color="auto"/>
        <w:bottom w:val="none" w:sz="0" w:space="0" w:color="auto"/>
        <w:right w:val="none" w:sz="0" w:space="0" w:color="auto"/>
      </w:divBdr>
    </w:div>
    <w:div w:id="1606183345">
      <w:bodyDiv w:val="1"/>
      <w:marLeft w:val="0"/>
      <w:marRight w:val="0"/>
      <w:marTop w:val="0"/>
      <w:marBottom w:val="0"/>
      <w:divBdr>
        <w:top w:val="none" w:sz="0" w:space="0" w:color="auto"/>
        <w:left w:val="none" w:sz="0" w:space="0" w:color="auto"/>
        <w:bottom w:val="none" w:sz="0" w:space="0" w:color="auto"/>
        <w:right w:val="none" w:sz="0" w:space="0" w:color="auto"/>
      </w:divBdr>
    </w:div>
    <w:div w:id="1619752460">
      <w:bodyDiv w:val="1"/>
      <w:marLeft w:val="0"/>
      <w:marRight w:val="0"/>
      <w:marTop w:val="0"/>
      <w:marBottom w:val="0"/>
      <w:divBdr>
        <w:top w:val="none" w:sz="0" w:space="0" w:color="auto"/>
        <w:left w:val="none" w:sz="0" w:space="0" w:color="auto"/>
        <w:bottom w:val="none" w:sz="0" w:space="0" w:color="auto"/>
        <w:right w:val="none" w:sz="0" w:space="0" w:color="auto"/>
      </w:divBdr>
      <w:divsChild>
        <w:div w:id="42295227">
          <w:marLeft w:val="480"/>
          <w:marRight w:val="0"/>
          <w:marTop w:val="0"/>
          <w:marBottom w:val="0"/>
          <w:divBdr>
            <w:top w:val="none" w:sz="0" w:space="0" w:color="auto"/>
            <w:left w:val="none" w:sz="0" w:space="0" w:color="auto"/>
            <w:bottom w:val="none" w:sz="0" w:space="0" w:color="auto"/>
            <w:right w:val="none" w:sz="0" w:space="0" w:color="auto"/>
          </w:divBdr>
        </w:div>
        <w:div w:id="2090271294">
          <w:marLeft w:val="480"/>
          <w:marRight w:val="0"/>
          <w:marTop w:val="0"/>
          <w:marBottom w:val="0"/>
          <w:divBdr>
            <w:top w:val="none" w:sz="0" w:space="0" w:color="auto"/>
            <w:left w:val="none" w:sz="0" w:space="0" w:color="auto"/>
            <w:bottom w:val="none" w:sz="0" w:space="0" w:color="auto"/>
            <w:right w:val="none" w:sz="0" w:space="0" w:color="auto"/>
          </w:divBdr>
        </w:div>
        <w:div w:id="1385834366">
          <w:marLeft w:val="480"/>
          <w:marRight w:val="0"/>
          <w:marTop w:val="0"/>
          <w:marBottom w:val="0"/>
          <w:divBdr>
            <w:top w:val="none" w:sz="0" w:space="0" w:color="auto"/>
            <w:left w:val="none" w:sz="0" w:space="0" w:color="auto"/>
            <w:bottom w:val="none" w:sz="0" w:space="0" w:color="auto"/>
            <w:right w:val="none" w:sz="0" w:space="0" w:color="auto"/>
          </w:divBdr>
        </w:div>
        <w:div w:id="1819345943">
          <w:marLeft w:val="480"/>
          <w:marRight w:val="0"/>
          <w:marTop w:val="0"/>
          <w:marBottom w:val="0"/>
          <w:divBdr>
            <w:top w:val="none" w:sz="0" w:space="0" w:color="auto"/>
            <w:left w:val="none" w:sz="0" w:space="0" w:color="auto"/>
            <w:bottom w:val="none" w:sz="0" w:space="0" w:color="auto"/>
            <w:right w:val="none" w:sz="0" w:space="0" w:color="auto"/>
          </w:divBdr>
        </w:div>
        <w:div w:id="657535023">
          <w:marLeft w:val="480"/>
          <w:marRight w:val="0"/>
          <w:marTop w:val="0"/>
          <w:marBottom w:val="0"/>
          <w:divBdr>
            <w:top w:val="none" w:sz="0" w:space="0" w:color="auto"/>
            <w:left w:val="none" w:sz="0" w:space="0" w:color="auto"/>
            <w:bottom w:val="none" w:sz="0" w:space="0" w:color="auto"/>
            <w:right w:val="none" w:sz="0" w:space="0" w:color="auto"/>
          </w:divBdr>
        </w:div>
        <w:div w:id="1499883474">
          <w:marLeft w:val="480"/>
          <w:marRight w:val="0"/>
          <w:marTop w:val="0"/>
          <w:marBottom w:val="0"/>
          <w:divBdr>
            <w:top w:val="none" w:sz="0" w:space="0" w:color="auto"/>
            <w:left w:val="none" w:sz="0" w:space="0" w:color="auto"/>
            <w:bottom w:val="none" w:sz="0" w:space="0" w:color="auto"/>
            <w:right w:val="none" w:sz="0" w:space="0" w:color="auto"/>
          </w:divBdr>
        </w:div>
        <w:div w:id="760494186">
          <w:marLeft w:val="480"/>
          <w:marRight w:val="0"/>
          <w:marTop w:val="0"/>
          <w:marBottom w:val="0"/>
          <w:divBdr>
            <w:top w:val="none" w:sz="0" w:space="0" w:color="auto"/>
            <w:left w:val="none" w:sz="0" w:space="0" w:color="auto"/>
            <w:bottom w:val="none" w:sz="0" w:space="0" w:color="auto"/>
            <w:right w:val="none" w:sz="0" w:space="0" w:color="auto"/>
          </w:divBdr>
        </w:div>
        <w:div w:id="532962049">
          <w:marLeft w:val="480"/>
          <w:marRight w:val="0"/>
          <w:marTop w:val="0"/>
          <w:marBottom w:val="0"/>
          <w:divBdr>
            <w:top w:val="none" w:sz="0" w:space="0" w:color="auto"/>
            <w:left w:val="none" w:sz="0" w:space="0" w:color="auto"/>
            <w:bottom w:val="none" w:sz="0" w:space="0" w:color="auto"/>
            <w:right w:val="none" w:sz="0" w:space="0" w:color="auto"/>
          </w:divBdr>
        </w:div>
        <w:div w:id="1597665643">
          <w:marLeft w:val="480"/>
          <w:marRight w:val="0"/>
          <w:marTop w:val="0"/>
          <w:marBottom w:val="0"/>
          <w:divBdr>
            <w:top w:val="none" w:sz="0" w:space="0" w:color="auto"/>
            <w:left w:val="none" w:sz="0" w:space="0" w:color="auto"/>
            <w:bottom w:val="none" w:sz="0" w:space="0" w:color="auto"/>
            <w:right w:val="none" w:sz="0" w:space="0" w:color="auto"/>
          </w:divBdr>
        </w:div>
        <w:div w:id="1197307919">
          <w:marLeft w:val="480"/>
          <w:marRight w:val="0"/>
          <w:marTop w:val="0"/>
          <w:marBottom w:val="0"/>
          <w:divBdr>
            <w:top w:val="none" w:sz="0" w:space="0" w:color="auto"/>
            <w:left w:val="none" w:sz="0" w:space="0" w:color="auto"/>
            <w:bottom w:val="none" w:sz="0" w:space="0" w:color="auto"/>
            <w:right w:val="none" w:sz="0" w:space="0" w:color="auto"/>
          </w:divBdr>
        </w:div>
        <w:div w:id="598489691">
          <w:marLeft w:val="480"/>
          <w:marRight w:val="0"/>
          <w:marTop w:val="0"/>
          <w:marBottom w:val="0"/>
          <w:divBdr>
            <w:top w:val="none" w:sz="0" w:space="0" w:color="auto"/>
            <w:left w:val="none" w:sz="0" w:space="0" w:color="auto"/>
            <w:bottom w:val="none" w:sz="0" w:space="0" w:color="auto"/>
            <w:right w:val="none" w:sz="0" w:space="0" w:color="auto"/>
          </w:divBdr>
        </w:div>
        <w:div w:id="574583426">
          <w:marLeft w:val="480"/>
          <w:marRight w:val="0"/>
          <w:marTop w:val="0"/>
          <w:marBottom w:val="0"/>
          <w:divBdr>
            <w:top w:val="none" w:sz="0" w:space="0" w:color="auto"/>
            <w:left w:val="none" w:sz="0" w:space="0" w:color="auto"/>
            <w:bottom w:val="none" w:sz="0" w:space="0" w:color="auto"/>
            <w:right w:val="none" w:sz="0" w:space="0" w:color="auto"/>
          </w:divBdr>
        </w:div>
        <w:div w:id="1307390291">
          <w:marLeft w:val="480"/>
          <w:marRight w:val="0"/>
          <w:marTop w:val="0"/>
          <w:marBottom w:val="0"/>
          <w:divBdr>
            <w:top w:val="none" w:sz="0" w:space="0" w:color="auto"/>
            <w:left w:val="none" w:sz="0" w:space="0" w:color="auto"/>
            <w:bottom w:val="none" w:sz="0" w:space="0" w:color="auto"/>
            <w:right w:val="none" w:sz="0" w:space="0" w:color="auto"/>
          </w:divBdr>
        </w:div>
        <w:div w:id="977799774">
          <w:marLeft w:val="480"/>
          <w:marRight w:val="0"/>
          <w:marTop w:val="0"/>
          <w:marBottom w:val="0"/>
          <w:divBdr>
            <w:top w:val="none" w:sz="0" w:space="0" w:color="auto"/>
            <w:left w:val="none" w:sz="0" w:space="0" w:color="auto"/>
            <w:bottom w:val="none" w:sz="0" w:space="0" w:color="auto"/>
            <w:right w:val="none" w:sz="0" w:space="0" w:color="auto"/>
          </w:divBdr>
        </w:div>
        <w:div w:id="317073878">
          <w:marLeft w:val="480"/>
          <w:marRight w:val="0"/>
          <w:marTop w:val="0"/>
          <w:marBottom w:val="0"/>
          <w:divBdr>
            <w:top w:val="none" w:sz="0" w:space="0" w:color="auto"/>
            <w:left w:val="none" w:sz="0" w:space="0" w:color="auto"/>
            <w:bottom w:val="none" w:sz="0" w:space="0" w:color="auto"/>
            <w:right w:val="none" w:sz="0" w:space="0" w:color="auto"/>
          </w:divBdr>
        </w:div>
        <w:div w:id="2038654404">
          <w:marLeft w:val="480"/>
          <w:marRight w:val="0"/>
          <w:marTop w:val="0"/>
          <w:marBottom w:val="0"/>
          <w:divBdr>
            <w:top w:val="none" w:sz="0" w:space="0" w:color="auto"/>
            <w:left w:val="none" w:sz="0" w:space="0" w:color="auto"/>
            <w:bottom w:val="none" w:sz="0" w:space="0" w:color="auto"/>
            <w:right w:val="none" w:sz="0" w:space="0" w:color="auto"/>
          </w:divBdr>
        </w:div>
        <w:div w:id="300041283">
          <w:marLeft w:val="480"/>
          <w:marRight w:val="0"/>
          <w:marTop w:val="0"/>
          <w:marBottom w:val="0"/>
          <w:divBdr>
            <w:top w:val="none" w:sz="0" w:space="0" w:color="auto"/>
            <w:left w:val="none" w:sz="0" w:space="0" w:color="auto"/>
            <w:bottom w:val="none" w:sz="0" w:space="0" w:color="auto"/>
            <w:right w:val="none" w:sz="0" w:space="0" w:color="auto"/>
          </w:divBdr>
        </w:div>
        <w:div w:id="2060473414">
          <w:marLeft w:val="480"/>
          <w:marRight w:val="0"/>
          <w:marTop w:val="0"/>
          <w:marBottom w:val="0"/>
          <w:divBdr>
            <w:top w:val="none" w:sz="0" w:space="0" w:color="auto"/>
            <w:left w:val="none" w:sz="0" w:space="0" w:color="auto"/>
            <w:bottom w:val="none" w:sz="0" w:space="0" w:color="auto"/>
            <w:right w:val="none" w:sz="0" w:space="0" w:color="auto"/>
          </w:divBdr>
        </w:div>
        <w:div w:id="1146749186">
          <w:marLeft w:val="480"/>
          <w:marRight w:val="0"/>
          <w:marTop w:val="0"/>
          <w:marBottom w:val="0"/>
          <w:divBdr>
            <w:top w:val="none" w:sz="0" w:space="0" w:color="auto"/>
            <w:left w:val="none" w:sz="0" w:space="0" w:color="auto"/>
            <w:bottom w:val="none" w:sz="0" w:space="0" w:color="auto"/>
            <w:right w:val="none" w:sz="0" w:space="0" w:color="auto"/>
          </w:divBdr>
        </w:div>
        <w:div w:id="904946684">
          <w:marLeft w:val="480"/>
          <w:marRight w:val="0"/>
          <w:marTop w:val="0"/>
          <w:marBottom w:val="0"/>
          <w:divBdr>
            <w:top w:val="none" w:sz="0" w:space="0" w:color="auto"/>
            <w:left w:val="none" w:sz="0" w:space="0" w:color="auto"/>
            <w:bottom w:val="none" w:sz="0" w:space="0" w:color="auto"/>
            <w:right w:val="none" w:sz="0" w:space="0" w:color="auto"/>
          </w:divBdr>
        </w:div>
        <w:div w:id="1403916394">
          <w:marLeft w:val="480"/>
          <w:marRight w:val="0"/>
          <w:marTop w:val="0"/>
          <w:marBottom w:val="0"/>
          <w:divBdr>
            <w:top w:val="none" w:sz="0" w:space="0" w:color="auto"/>
            <w:left w:val="none" w:sz="0" w:space="0" w:color="auto"/>
            <w:bottom w:val="none" w:sz="0" w:space="0" w:color="auto"/>
            <w:right w:val="none" w:sz="0" w:space="0" w:color="auto"/>
          </w:divBdr>
        </w:div>
        <w:div w:id="1543010418">
          <w:marLeft w:val="480"/>
          <w:marRight w:val="0"/>
          <w:marTop w:val="0"/>
          <w:marBottom w:val="0"/>
          <w:divBdr>
            <w:top w:val="none" w:sz="0" w:space="0" w:color="auto"/>
            <w:left w:val="none" w:sz="0" w:space="0" w:color="auto"/>
            <w:bottom w:val="none" w:sz="0" w:space="0" w:color="auto"/>
            <w:right w:val="none" w:sz="0" w:space="0" w:color="auto"/>
          </w:divBdr>
        </w:div>
        <w:div w:id="561524060">
          <w:marLeft w:val="480"/>
          <w:marRight w:val="0"/>
          <w:marTop w:val="0"/>
          <w:marBottom w:val="0"/>
          <w:divBdr>
            <w:top w:val="none" w:sz="0" w:space="0" w:color="auto"/>
            <w:left w:val="none" w:sz="0" w:space="0" w:color="auto"/>
            <w:bottom w:val="none" w:sz="0" w:space="0" w:color="auto"/>
            <w:right w:val="none" w:sz="0" w:space="0" w:color="auto"/>
          </w:divBdr>
        </w:div>
        <w:div w:id="1089623500">
          <w:marLeft w:val="480"/>
          <w:marRight w:val="0"/>
          <w:marTop w:val="0"/>
          <w:marBottom w:val="0"/>
          <w:divBdr>
            <w:top w:val="none" w:sz="0" w:space="0" w:color="auto"/>
            <w:left w:val="none" w:sz="0" w:space="0" w:color="auto"/>
            <w:bottom w:val="none" w:sz="0" w:space="0" w:color="auto"/>
            <w:right w:val="none" w:sz="0" w:space="0" w:color="auto"/>
          </w:divBdr>
        </w:div>
        <w:div w:id="1248805280">
          <w:marLeft w:val="480"/>
          <w:marRight w:val="0"/>
          <w:marTop w:val="0"/>
          <w:marBottom w:val="0"/>
          <w:divBdr>
            <w:top w:val="none" w:sz="0" w:space="0" w:color="auto"/>
            <w:left w:val="none" w:sz="0" w:space="0" w:color="auto"/>
            <w:bottom w:val="none" w:sz="0" w:space="0" w:color="auto"/>
            <w:right w:val="none" w:sz="0" w:space="0" w:color="auto"/>
          </w:divBdr>
        </w:div>
        <w:div w:id="1183931693">
          <w:marLeft w:val="480"/>
          <w:marRight w:val="0"/>
          <w:marTop w:val="0"/>
          <w:marBottom w:val="0"/>
          <w:divBdr>
            <w:top w:val="none" w:sz="0" w:space="0" w:color="auto"/>
            <w:left w:val="none" w:sz="0" w:space="0" w:color="auto"/>
            <w:bottom w:val="none" w:sz="0" w:space="0" w:color="auto"/>
            <w:right w:val="none" w:sz="0" w:space="0" w:color="auto"/>
          </w:divBdr>
        </w:div>
        <w:div w:id="116416817">
          <w:marLeft w:val="480"/>
          <w:marRight w:val="0"/>
          <w:marTop w:val="0"/>
          <w:marBottom w:val="0"/>
          <w:divBdr>
            <w:top w:val="none" w:sz="0" w:space="0" w:color="auto"/>
            <w:left w:val="none" w:sz="0" w:space="0" w:color="auto"/>
            <w:bottom w:val="none" w:sz="0" w:space="0" w:color="auto"/>
            <w:right w:val="none" w:sz="0" w:space="0" w:color="auto"/>
          </w:divBdr>
        </w:div>
        <w:div w:id="905411947">
          <w:marLeft w:val="480"/>
          <w:marRight w:val="0"/>
          <w:marTop w:val="0"/>
          <w:marBottom w:val="0"/>
          <w:divBdr>
            <w:top w:val="none" w:sz="0" w:space="0" w:color="auto"/>
            <w:left w:val="none" w:sz="0" w:space="0" w:color="auto"/>
            <w:bottom w:val="none" w:sz="0" w:space="0" w:color="auto"/>
            <w:right w:val="none" w:sz="0" w:space="0" w:color="auto"/>
          </w:divBdr>
        </w:div>
        <w:div w:id="99880717">
          <w:marLeft w:val="480"/>
          <w:marRight w:val="0"/>
          <w:marTop w:val="0"/>
          <w:marBottom w:val="0"/>
          <w:divBdr>
            <w:top w:val="none" w:sz="0" w:space="0" w:color="auto"/>
            <w:left w:val="none" w:sz="0" w:space="0" w:color="auto"/>
            <w:bottom w:val="none" w:sz="0" w:space="0" w:color="auto"/>
            <w:right w:val="none" w:sz="0" w:space="0" w:color="auto"/>
          </w:divBdr>
        </w:div>
        <w:div w:id="139730506">
          <w:marLeft w:val="480"/>
          <w:marRight w:val="0"/>
          <w:marTop w:val="0"/>
          <w:marBottom w:val="0"/>
          <w:divBdr>
            <w:top w:val="none" w:sz="0" w:space="0" w:color="auto"/>
            <w:left w:val="none" w:sz="0" w:space="0" w:color="auto"/>
            <w:bottom w:val="none" w:sz="0" w:space="0" w:color="auto"/>
            <w:right w:val="none" w:sz="0" w:space="0" w:color="auto"/>
          </w:divBdr>
        </w:div>
        <w:div w:id="492838221">
          <w:marLeft w:val="480"/>
          <w:marRight w:val="0"/>
          <w:marTop w:val="0"/>
          <w:marBottom w:val="0"/>
          <w:divBdr>
            <w:top w:val="none" w:sz="0" w:space="0" w:color="auto"/>
            <w:left w:val="none" w:sz="0" w:space="0" w:color="auto"/>
            <w:bottom w:val="none" w:sz="0" w:space="0" w:color="auto"/>
            <w:right w:val="none" w:sz="0" w:space="0" w:color="auto"/>
          </w:divBdr>
        </w:div>
        <w:div w:id="12465372">
          <w:marLeft w:val="480"/>
          <w:marRight w:val="0"/>
          <w:marTop w:val="0"/>
          <w:marBottom w:val="0"/>
          <w:divBdr>
            <w:top w:val="none" w:sz="0" w:space="0" w:color="auto"/>
            <w:left w:val="none" w:sz="0" w:space="0" w:color="auto"/>
            <w:bottom w:val="none" w:sz="0" w:space="0" w:color="auto"/>
            <w:right w:val="none" w:sz="0" w:space="0" w:color="auto"/>
          </w:divBdr>
        </w:div>
        <w:div w:id="174810089">
          <w:marLeft w:val="480"/>
          <w:marRight w:val="0"/>
          <w:marTop w:val="0"/>
          <w:marBottom w:val="0"/>
          <w:divBdr>
            <w:top w:val="none" w:sz="0" w:space="0" w:color="auto"/>
            <w:left w:val="none" w:sz="0" w:space="0" w:color="auto"/>
            <w:bottom w:val="none" w:sz="0" w:space="0" w:color="auto"/>
            <w:right w:val="none" w:sz="0" w:space="0" w:color="auto"/>
          </w:divBdr>
        </w:div>
        <w:div w:id="573661860">
          <w:marLeft w:val="480"/>
          <w:marRight w:val="0"/>
          <w:marTop w:val="0"/>
          <w:marBottom w:val="0"/>
          <w:divBdr>
            <w:top w:val="none" w:sz="0" w:space="0" w:color="auto"/>
            <w:left w:val="none" w:sz="0" w:space="0" w:color="auto"/>
            <w:bottom w:val="none" w:sz="0" w:space="0" w:color="auto"/>
            <w:right w:val="none" w:sz="0" w:space="0" w:color="auto"/>
          </w:divBdr>
        </w:div>
        <w:div w:id="1573393611">
          <w:marLeft w:val="480"/>
          <w:marRight w:val="0"/>
          <w:marTop w:val="0"/>
          <w:marBottom w:val="0"/>
          <w:divBdr>
            <w:top w:val="none" w:sz="0" w:space="0" w:color="auto"/>
            <w:left w:val="none" w:sz="0" w:space="0" w:color="auto"/>
            <w:bottom w:val="none" w:sz="0" w:space="0" w:color="auto"/>
            <w:right w:val="none" w:sz="0" w:space="0" w:color="auto"/>
          </w:divBdr>
        </w:div>
        <w:div w:id="295572726">
          <w:marLeft w:val="480"/>
          <w:marRight w:val="0"/>
          <w:marTop w:val="0"/>
          <w:marBottom w:val="0"/>
          <w:divBdr>
            <w:top w:val="none" w:sz="0" w:space="0" w:color="auto"/>
            <w:left w:val="none" w:sz="0" w:space="0" w:color="auto"/>
            <w:bottom w:val="none" w:sz="0" w:space="0" w:color="auto"/>
            <w:right w:val="none" w:sz="0" w:space="0" w:color="auto"/>
          </w:divBdr>
        </w:div>
        <w:div w:id="2103912297">
          <w:marLeft w:val="480"/>
          <w:marRight w:val="0"/>
          <w:marTop w:val="0"/>
          <w:marBottom w:val="0"/>
          <w:divBdr>
            <w:top w:val="none" w:sz="0" w:space="0" w:color="auto"/>
            <w:left w:val="none" w:sz="0" w:space="0" w:color="auto"/>
            <w:bottom w:val="none" w:sz="0" w:space="0" w:color="auto"/>
            <w:right w:val="none" w:sz="0" w:space="0" w:color="auto"/>
          </w:divBdr>
        </w:div>
        <w:div w:id="838692318">
          <w:marLeft w:val="480"/>
          <w:marRight w:val="0"/>
          <w:marTop w:val="0"/>
          <w:marBottom w:val="0"/>
          <w:divBdr>
            <w:top w:val="none" w:sz="0" w:space="0" w:color="auto"/>
            <w:left w:val="none" w:sz="0" w:space="0" w:color="auto"/>
            <w:bottom w:val="none" w:sz="0" w:space="0" w:color="auto"/>
            <w:right w:val="none" w:sz="0" w:space="0" w:color="auto"/>
          </w:divBdr>
        </w:div>
        <w:div w:id="436557361">
          <w:marLeft w:val="480"/>
          <w:marRight w:val="0"/>
          <w:marTop w:val="0"/>
          <w:marBottom w:val="0"/>
          <w:divBdr>
            <w:top w:val="none" w:sz="0" w:space="0" w:color="auto"/>
            <w:left w:val="none" w:sz="0" w:space="0" w:color="auto"/>
            <w:bottom w:val="none" w:sz="0" w:space="0" w:color="auto"/>
            <w:right w:val="none" w:sz="0" w:space="0" w:color="auto"/>
          </w:divBdr>
        </w:div>
        <w:div w:id="1014840005">
          <w:marLeft w:val="480"/>
          <w:marRight w:val="0"/>
          <w:marTop w:val="0"/>
          <w:marBottom w:val="0"/>
          <w:divBdr>
            <w:top w:val="none" w:sz="0" w:space="0" w:color="auto"/>
            <w:left w:val="none" w:sz="0" w:space="0" w:color="auto"/>
            <w:bottom w:val="none" w:sz="0" w:space="0" w:color="auto"/>
            <w:right w:val="none" w:sz="0" w:space="0" w:color="auto"/>
          </w:divBdr>
        </w:div>
        <w:div w:id="1091664109">
          <w:marLeft w:val="480"/>
          <w:marRight w:val="0"/>
          <w:marTop w:val="0"/>
          <w:marBottom w:val="0"/>
          <w:divBdr>
            <w:top w:val="none" w:sz="0" w:space="0" w:color="auto"/>
            <w:left w:val="none" w:sz="0" w:space="0" w:color="auto"/>
            <w:bottom w:val="none" w:sz="0" w:space="0" w:color="auto"/>
            <w:right w:val="none" w:sz="0" w:space="0" w:color="auto"/>
          </w:divBdr>
        </w:div>
        <w:div w:id="2094936508">
          <w:marLeft w:val="480"/>
          <w:marRight w:val="0"/>
          <w:marTop w:val="0"/>
          <w:marBottom w:val="0"/>
          <w:divBdr>
            <w:top w:val="none" w:sz="0" w:space="0" w:color="auto"/>
            <w:left w:val="none" w:sz="0" w:space="0" w:color="auto"/>
            <w:bottom w:val="none" w:sz="0" w:space="0" w:color="auto"/>
            <w:right w:val="none" w:sz="0" w:space="0" w:color="auto"/>
          </w:divBdr>
        </w:div>
        <w:div w:id="621884996">
          <w:marLeft w:val="480"/>
          <w:marRight w:val="0"/>
          <w:marTop w:val="0"/>
          <w:marBottom w:val="0"/>
          <w:divBdr>
            <w:top w:val="none" w:sz="0" w:space="0" w:color="auto"/>
            <w:left w:val="none" w:sz="0" w:space="0" w:color="auto"/>
            <w:bottom w:val="none" w:sz="0" w:space="0" w:color="auto"/>
            <w:right w:val="none" w:sz="0" w:space="0" w:color="auto"/>
          </w:divBdr>
        </w:div>
        <w:div w:id="208224960">
          <w:marLeft w:val="480"/>
          <w:marRight w:val="0"/>
          <w:marTop w:val="0"/>
          <w:marBottom w:val="0"/>
          <w:divBdr>
            <w:top w:val="none" w:sz="0" w:space="0" w:color="auto"/>
            <w:left w:val="none" w:sz="0" w:space="0" w:color="auto"/>
            <w:bottom w:val="none" w:sz="0" w:space="0" w:color="auto"/>
            <w:right w:val="none" w:sz="0" w:space="0" w:color="auto"/>
          </w:divBdr>
        </w:div>
        <w:div w:id="1091125648">
          <w:marLeft w:val="480"/>
          <w:marRight w:val="0"/>
          <w:marTop w:val="0"/>
          <w:marBottom w:val="0"/>
          <w:divBdr>
            <w:top w:val="none" w:sz="0" w:space="0" w:color="auto"/>
            <w:left w:val="none" w:sz="0" w:space="0" w:color="auto"/>
            <w:bottom w:val="none" w:sz="0" w:space="0" w:color="auto"/>
            <w:right w:val="none" w:sz="0" w:space="0" w:color="auto"/>
          </w:divBdr>
        </w:div>
        <w:div w:id="1687168308">
          <w:marLeft w:val="480"/>
          <w:marRight w:val="0"/>
          <w:marTop w:val="0"/>
          <w:marBottom w:val="0"/>
          <w:divBdr>
            <w:top w:val="none" w:sz="0" w:space="0" w:color="auto"/>
            <w:left w:val="none" w:sz="0" w:space="0" w:color="auto"/>
            <w:bottom w:val="none" w:sz="0" w:space="0" w:color="auto"/>
            <w:right w:val="none" w:sz="0" w:space="0" w:color="auto"/>
          </w:divBdr>
        </w:div>
      </w:divsChild>
    </w:div>
    <w:div w:id="1661470872">
      <w:bodyDiv w:val="1"/>
      <w:marLeft w:val="0"/>
      <w:marRight w:val="0"/>
      <w:marTop w:val="0"/>
      <w:marBottom w:val="0"/>
      <w:divBdr>
        <w:top w:val="none" w:sz="0" w:space="0" w:color="auto"/>
        <w:left w:val="none" w:sz="0" w:space="0" w:color="auto"/>
        <w:bottom w:val="none" w:sz="0" w:space="0" w:color="auto"/>
        <w:right w:val="none" w:sz="0" w:space="0" w:color="auto"/>
      </w:divBdr>
    </w:div>
    <w:div w:id="1694914823">
      <w:bodyDiv w:val="1"/>
      <w:marLeft w:val="0"/>
      <w:marRight w:val="0"/>
      <w:marTop w:val="0"/>
      <w:marBottom w:val="0"/>
      <w:divBdr>
        <w:top w:val="none" w:sz="0" w:space="0" w:color="auto"/>
        <w:left w:val="none" w:sz="0" w:space="0" w:color="auto"/>
        <w:bottom w:val="none" w:sz="0" w:space="0" w:color="auto"/>
        <w:right w:val="none" w:sz="0" w:space="0" w:color="auto"/>
      </w:divBdr>
    </w:div>
    <w:div w:id="1701199956">
      <w:bodyDiv w:val="1"/>
      <w:marLeft w:val="0"/>
      <w:marRight w:val="0"/>
      <w:marTop w:val="0"/>
      <w:marBottom w:val="0"/>
      <w:divBdr>
        <w:top w:val="none" w:sz="0" w:space="0" w:color="auto"/>
        <w:left w:val="none" w:sz="0" w:space="0" w:color="auto"/>
        <w:bottom w:val="none" w:sz="0" w:space="0" w:color="auto"/>
        <w:right w:val="none" w:sz="0" w:space="0" w:color="auto"/>
      </w:divBdr>
    </w:div>
    <w:div w:id="1701395348">
      <w:bodyDiv w:val="1"/>
      <w:marLeft w:val="0"/>
      <w:marRight w:val="0"/>
      <w:marTop w:val="0"/>
      <w:marBottom w:val="0"/>
      <w:divBdr>
        <w:top w:val="none" w:sz="0" w:space="0" w:color="auto"/>
        <w:left w:val="none" w:sz="0" w:space="0" w:color="auto"/>
        <w:bottom w:val="none" w:sz="0" w:space="0" w:color="auto"/>
        <w:right w:val="none" w:sz="0" w:space="0" w:color="auto"/>
      </w:divBdr>
    </w:div>
    <w:div w:id="1705592437">
      <w:bodyDiv w:val="1"/>
      <w:marLeft w:val="0"/>
      <w:marRight w:val="0"/>
      <w:marTop w:val="0"/>
      <w:marBottom w:val="0"/>
      <w:divBdr>
        <w:top w:val="none" w:sz="0" w:space="0" w:color="auto"/>
        <w:left w:val="none" w:sz="0" w:space="0" w:color="auto"/>
        <w:bottom w:val="none" w:sz="0" w:space="0" w:color="auto"/>
        <w:right w:val="none" w:sz="0" w:space="0" w:color="auto"/>
      </w:divBdr>
    </w:div>
    <w:div w:id="1715348949">
      <w:bodyDiv w:val="1"/>
      <w:marLeft w:val="0"/>
      <w:marRight w:val="0"/>
      <w:marTop w:val="0"/>
      <w:marBottom w:val="0"/>
      <w:divBdr>
        <w:top w:val="none" w:sz="0" w:space="0" w:color="auto"/>
        <w:left w:val="none" w:sz="0" w:space="0" w:color="auto"/>
        <w:bottom w:val="none" w:sz="0" w:space="0" w:color="auto"/>
        <w:right w:val="none" w:sz="0" w:space="0" w:color="auto"/>
      </w:divBdr>
    </w:div>
    <w:div w:id="1737782677">
      <w:bodyDiv w:val="1"/>
      <w:marLeft w:val="0"/>
      <w:marRight w:val="0"/>
      <w:marTop w:val="0"/>
      <w:marBottom w:val="0"/>
      <w:divBdr>
        <w:top w:val="none" w:sz="0" w:space="0" w:color="auto"/>
        <w:left w:val="none" w:sz="0" w:space="0" w:color="auto"/>
        <w:bottom w:val="none" w:sz="0" w:space="0" w:color="auto"/>
        <w:right w:val="none" w:sz="0" w:space="0" w:color="auto"/>
      </w:divBdr>
    </w:div>
    <w:div w:id="1758599707">
      <w:bodyDiv w:val="1"/>
      <w:marLeft w:val="0"/>
      <w:marRight w:val="0"/>
      <w:marTop w:val="0"/>
      <w:marBottom w:val="0"/>
      <w:divBdr>
        <w:top w:val="none" w:sz="0" w:space="0" w:color="auto"/>
        <w:left w:val="none" w:sz="0" w:space="0" w:color="auto"/>
        <w:bottom w:val="none" w:sz="0" w:space="0" w:color="auto"/>
        <w:right w:val="none" w:sz="0" w:space="0" w:color="auto"/>
      </w:divBdr>
    </w:div>
    <w:div w:id="1768692395">
      <w:bodyDiv w:val="1"/>
      <w:marLeft w:val="0"/>
      <w:marRight w:val="0"/>
      <w:marTop w:val="0"/>
      <w:marBottom w:val="0"/>
      <w:divBdr>
        <w:top w:val="none" w:sz="0" w:space="0" w:color="auto"/>
        <w:left w:val="none" w:sz="0" w:space="0" w:color="auto"/>
        <w:bottom w:val="none" w:sz="0" w:space="0" w:color="auto"/>
        <w:right w:val="none" w:sz="0" w:space="0" w:color="auto"/>
      </w:divBdr>
    </w:div>
    <w:div w:id="1785885309">
      <w:bodyDiv w:val="1"/>
      <w:marLeft w:val="0"/>
      <w:marRight w:val="0"/>
      <w:marTop w:val="0"/>
      <w:marBottom w:val="0"/>
      <w:divBdr>
        <w:top w:val="none" w:sz="0" w:space="0" w:color="auto"/>
        <w:left w:val="none" w:sz="0" w:space="0" w:color="auto"/>
        <w:bottom w:val="none" w:sz="0" w:space="0" w:color="auto"/>
        <w:right w:val="none" w:sz="0" w:space="0" w:color="auto"/>
      </w:divBdr>
    </w:div>
    <w:div w:id="1805804351">
      <w:bodyDiv w:val="1"/>
      <w:marLeft w:val="0"/>
      <w:marRight w:val="0"/>
      <w:marTop w:val="0"/>
      <w:marBottom w:val="0"/>
      <w:divBdr>
        <w:top w:val="none" w:sz="0" w:space="0" w:color="auto"/>
        <w:left w:val="none" w:sz="0" w:space="0" w:color="auto"/>
        <w:bottom w:val="none" w:sz="0" w:space="0" w:color="auto"/>
        <w:right w:val="none" w:sz="0" w:space="0" w:color="auto"/>
      </w:divBdr>
    </w:div>
    <w:div w:id="1841848538">
      <w:bodyDiv w:val="1"/>
      <w:marLeft w:val="0"/>
      <w:marRight w:val="0"/>
      <w:marTop w:val="0"/>
      <w:marBottom w:val="0"/>
      <w:divBdr>
        <w:top w:val="none" w:sz="0" w:space="0" w:color="auto"/>
        <w:left w:val="none" w:sz="0" w:space="0" w:color="auto"/>
        <w:bottom w:val="none" w:sz="0" w:space="0" w:color="auto"/>
        <w:right w:val="none" w:sz="0" w:space="0" w:color="auto"/>
      </w:divBdr>
    </w:div>
    <w:div w:id="1849711765">
      <w:bodyDiv w:val="1"/>
      <w:marLeft w:val="0"/>
      <w:marRight w:val="0"/>
      <w:marTop w:val="0"/>
      <w:marBottom w:val="0"/>
      <w:divBdr>
        <w:top w:val="none" w:sz="0" w:space="0" w:color="auto"/>
        <w:left w:val="none" w:sz="0" w:space="0" w:color="auto"/>
        <w:bottom w:val="none" w:sz="0" w:space="0" w:color="auto"/>
        <w:right w:val="none" w:sz="0" w:space="0" w:color="auto"/>
      </w:divBdr>
    </w:div>
    <w:div w:id="1890217737">
      <w:bodyDiv w:val="1"/>
      <w:marLeft w:val="0"/>
      <w:marRight w:val="0"/>
      <w:marTop w:val="0"/>
      <w:marBottom w:val="0"/>
      <w:divBdr>
        <w:top w:val="none" w:sz="0" w:space="0" w:color="auto"/>
        <w:left w:val="none" w:sz="0" w:space="0" w:color="auto"/>
        <w:bottom w:val="none" w:sz="0" w:space="0" w:color="auto"/>
        <w:right w:val="none" w:sz="0" w:space="0" w:color="auto"/>
      </w:divBdr>
    </w:div>
    <w:div w:id="1905408979">
      <w:bodyDiv w:val="1"/>
      <w:marLeft w:val="0"/>
      <w:marRight w:val="0"/>
      <w:marTop w:val="0"/>
      <w:marBottom w:val="0"/>
      <w:divBdr>
        <w:top w:val="none" w:sz="0" w:space="0" w:color="auto"/>
        <w:left w:val="none" w:sz="0" w:space="0" w:color="auto"/>
        <w:bottom w:val="none" w:sz="0" w:space="0" w:color="auto"/>
        <w:right w:val="none" w:sz="0" w:space="0" w:color="auto"/>
      </w:divBdr>
    </w:div>
    <w:div w:id="1933588576">
      <w:bodyDiv w:val="1"/>
      <w:marLeft w:val="0"/>
      <w:marRight w:val="0"/>
      <w:marTop w:val="0"/>
      <w:marBottom w:val="0"/>
      <w:divBdr>
        <w:top w:val="none" w:sz="0" w:space="0" w:color="auto"/>
        <w:left w:val="none" w:sz="0" w:space="0" w:color="auto"/>
        <w:bottom w:val="none" w:sz="0" w:space="0" w:color="auto"/>
        <w:right w:val="none" w:sz="0" w:space="0" w:color="auto"/>
      </w:divBdr>
    </w:div>
    <w:div w:id="1959532531">
      <w:bodyDiv w:val="1"/>
      <w:marLeft w:val="0"/>
      <w:marRight w:val="0"/>
      <w:marTop w:val="0"/>
      <w:marBottom w:val="0"/>
      <w:divBdr>
        <w:top w:val="none" w:sz="0" w:space="0" w:color="auto"/>
        <w:left w:val="none" w:sz="0" w:space="0" w:color="auto"/>
        <w:bottom w:val="none" w:sz="0" w:space="0" w:color="auto"/>
        <w:right w:val="none" w:sz="0" w:space="0" w:color="auto"/>
      </w:divBdr>
    </w:div>
    <w:div w:id="1996448553">
      <w:bodyDiv w:val="1"/>
      <w:marLeft w:val="0"/>
      <w:marRight w:val="0"/>
      <w:marTop w:val="0"/>
      <w:marBottom w:val="0"/>
      <w:divBdr>
        <w:top w:val="none" w:sz="0" w:space="0" w:color="auto"/>
        <w:left w:val="none" w:sz="0" w:space="0" w:color="auto"/>
        <w:bottom w:val="none" w:sz="0" w:space="0" w:color="auto"/>
        <w:right w:val="none" w:sz="0" w:space="0" w:color="auto"/>
      </w:divBdr>
    </w:div>
    <w:div w:id="2027317778">
      <w:bodyDiv w:val="1"/>
      <w:marLeft w:val="0"/>
      <w:marRight w:val="0"/>
      <w:marTop w:val="0"/>
      <w:marBottom w:val="0"/>
      <w:divBdr>
        <w:top w:val="none" w:sz="0" w:space="0" w:color="auto"/>
        <w:left w:val="none" w:sz="0" w:space="0" w:color="auto"/>
        <w:bottom w:val="none" w:sz="0" w:space="0" w:color="auto"/>
        <w:right w:val="none" w:sz="0" w:space="0" w:color="auto"/>
      </w:divBdr>
    </w:div>
    <w:div w:id="2040547700">
      <w:bodyDiv w:val="1"/>
      <w:marLeft w:val="0"/>
      <w:marRight w:val="0"/>
      <w:marTop w:val="0"/>
      <w:marBottom w:val="0"/>
      <w:divBdr>
        <w:top w:val="none" w:sz="0" w:space="0" w:color="auto"/>
        <w:left w:val="none" w:sz="0" w:space="0" w:color="auto"/>
        <w:bottom w:val="none" w:sz="0" w:space="0" w:color="auto"/>
        <w:right w:val="none" w:sz="0" w:space="0" w:color="auto"/>
      </w:divBdr>
    </w:div>
    <w:div w:id="2092848115">
      <w:bodyDiv w:val="1"/>
      <w:marLeft w:val="0"/>
      <w:marRight w:val="0"/>
      <w:marTop w:val="0"/>
      <w:marBottom w:val="0"/>
      <w:divBdr>
        <w:top w:val="none" w:sz="0" w:space="0" w:color="auto"/>
        <w:left w:val="none" w:sz="0" w:space="0" w:color="auto"/>
        <w:bottom w:val="none" w:sz="0" w:space="0" w:color="auto"/>
        <w:right w:val="none" w:sz="0" w:space="0" w:color="auto"/>
      </w:divBdr>
    </w:div>
    <w:div w:id="212114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sbardien@sun.ac.z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BAC924BEDA4E4C893F45362B91FE13"/>
        <w:category>
          <w:name w:val="General"/>
          <w:gallery w:val="placeholder"/>
        </w:category>
        <w:types>
          <w:type w:val="bbPlcHdr"/>
        </w:types>
        <w:behaviors>
          <w:behavior w:val="content"/>
        </w:behaviors>
        <w:guid w:val="{620AFF20-4A51-40A1-9504-1DDA3149476F}"/>
      </w:docPartPr>
      <w:docPartBody>
        <w:p w:rsidR="0040190C" w:rsidRDefault="0040190C" w:rsidP="0040190C">
          <w:pPr>
            <w:pStyle w:val="32BAC924BEDA4E4C893F45362B91FE13"/>
          </w:pPr>
          <w:r w:rsidRPr="0061098B">
            <w:rPr>
              <w:rStyle w:val="PlaceholderText"/>
            </w:rPr>
            <w:t>Click or tap here to enter text.</w:t>
          </w:r>
        </w:p>
      </w:docPartBody>
    </w:docPart>
    <w:docPart>
      <w:docPartPr>
        <w:name w:val="568B40C8A0D24E70A7AE083E78CC26E6"/>
        <w:category>
          <w:name w:val="General"/>
          <w:gallery w:val="placeholder"/>
        </w:category>
        <w:types>
          <w:type w:val="bbPlcHdr"/>
        </w:types>
        <w:behaviors>
          <w:behavior w:val="content"/>
        </w:behaviors>
        <w:guid w:val="{9E981420-9028-4CFF-B038-F0ABDCF7EB67}"/>
      </w:docPartPr>
      <w:docPartBody>
        <w:p w:rsidR="0040190C" w:rsidRDefault="0040190C" w:rsidP="0040190C">
          <w:pPr>
            <w:pStyle w:val="568B40C8A0D24E70A7AE083E78CC26E6"/>
          </w:pPr>
          <w:r w:rsidRPr="0061098B">
            <w:rPr>
              <w:rStyle w:val="PlaceholderText"/>
            </w:rPr>
            <w:t>Click or tap here to enter text.</w:t>
          </w:r>
        </w:p>
      </w:docPartBody>
    </w:docPart>
    <w:docPart>
      <w:docPartPr>
        <w:name w:val="486ED475068F4902B7E68D272573E60E"/>
        <w:category>
          <w:name w:val="General"/>
          <w:gallery w:val="placeholder"/>
        </w:category>
        <w:types>
          <w:type w:val="bbPlcHdr"/>
        </w:types>
        <w:behaviors>
          <w:behavior w:val="content"/>
        </w:behaviors>
        <w:guid w:val="{06857925-AB69-4249-9EAD-D16C46E1A76B}"/>
      </w:docPartPr>
      <w:docPartBody>
        <w:p w:rsidR="0040190C" w:rsidRDefault="0040190C" w:rsidP="0040190C">
          <w:pPr>
            <w:pStyle w:val="486ED475068F4902B7E68D272573E60E"/>
          </w:pPr>
          <w:r w:rsidRPr="0061098B">
            <w:rPr>
              <w:rStyle w:val="PlaceholderText"/>
            </w:rPr>
            <w:t>Click or tap here to enter text.</w:t>
          </w:r>
        </w:p>
      </w:docPartBody>
    </w:docPart>
    <w:docPart>
      <w:docPartPr>
        <w:name w:val="C1110889A5B44649AF35ECF7D249A184"/>
        <w:category>
          <w:name w:val="General"/>
          <w:gallery w:val="placeholder"/>
        </w:category>
        <w:types>
          <w:type w:val="bbPlcHdr"/>
        </w:types>
        <w:behaviors>
          <w:behavior w:val="content"/>
        </w:behaviors>
        <w:guid w:val="{3561B467-D5BC-413F-9EF5-8A00700B0B8C}"/>
      </w:docPartPr>
      <w:docPartBody>
        <w:p w:rsidR="0040190C" w:rsidRDefault="0040190C" w:rsidP="0040190C">
          <w:pPr>
            <w:pStyle w:val="C1110889A5B44649AF35ECF7D249A184"/>
          </w:pPr>
          <w:r w:rsidRPr="0061098B">
            <w:rPr>
              <w:rStyle w:val="PlaceholderText"/>
            </w:rPr>
            <w:t>Click or tap here to enter text.</w:t>
          </w:r>
        </w:p>
      </w:docPartBody>
    </w:docPart>
    <w:docPart>
      <w:docPartPr>
        <w:name w:val="6986F7A60D4448D2A0B30A209C33DAC7"/>
        <w:category>
          <w:name w:val="General"/>
          <w:gallery w:val="placeholder"/>
        </w:category>
        <w:types>
          <w:type w:val="bbPlcHdr"/>
        </w:types>
        <w:behaviors>
          <w:behavior w:val="content"/>
        </w:behaviors>
        <w:guid w:val="{588FCF59-94AA-4B94-919C-5A566E5838D2}"/>
      </w:docPartPr>
      <w:docPartBody>
        <w:p w:rsidR="0040190C" w:rsidRDefault="0040190C" w:rsidP="0040190C">
          <w:pPr>
            <w:pStyle w:val="6986F7A60D4448D2A0B30A209C33DAC7"/>
          </w:pPr>
          <w:r w:rsidRPr="0061098B">
            <w:rPr>
              <w:rStyle w:val="PlaceholderText"/>
            </w:rPr>
            <w:t>Click or tap here to enter text.</w:t>
          </w:r>
        </w:p>
      </w:docPartBody>
    </w:docPart>
    <w:docPart>
      <w:docPartPr>
        <w:name w:val="BF165D05CABA474BAA2215C0C82E6EB2"/>
        <w:category>
          <w:name w:val="General"/>
          <w:gallery w:val="placeholder"/>
        </w:category>
        <w:types>
          <w:type w:val="bbPlcHdr"/>
        </w:types>
        <w:behaviors>
          <w:behavior w:val="content"/>
        </w:behaviors>
        <w:guid w:val="{E66B5D04-F327-4E2B-B6F8-774CBDC461E9}"/>
      </w:docPartPr>
      <w:docPartBody>
        <w:p w:rsidR="0040190C" w:rsidRDefault="0040190C" w:rsidP="0040190C">
          <w:pPr>
            <w:pStyle w:val="BF165D05CABA474BAA2215C0C82E6EB2"/>
          </w:pPr>
          <w:r w:rsidRPr="0061098B">
            <w:rPr>
              <w:rStyle w:val="PlaceholderText"/>
            </w:rPr>
            <w:t>Click or tap here to enter text.</w:t>
          </w:r>
        </w:p>
      </w:docPartBody>
    </w:docPart>
    <w:docPart>
      <w:docPartPr>
        <w:name w:val="E45F877A8A9D47C68C19401FC7B35E0B"/>
        <w:category>
          <w:name w:val="General"/>
          <w:gallery w:val="placeholder"/>
        </w:category>
        <w:types>
          <w:type w:val="bbPlcHdr"/>
        </w:types>
        <w:behaviors>
          <w:behavior w:val="content"/>
        </w:behaviors>
        <w:guid w:val="{73DADEE2-DF20-4CDC-BD94-5714CFAABCA1}"/>
      </w:docPartPr>
      <w:docPartBody>
        <w:p w:rsidR="0040190C" w:rsidRDefault="0040190C" w:rsidP="0040190C">
          <w:pPr>
            <w:pStyle w:val="E45F877A8A9D47C68C19401FC7B35E0B"/>
          </w:pPr>
          <w:r w:rsidRPr="0061098B">
            <w:rPr>
              <w:rStyle w:val="PlaceholderText"/>
            </w:rPr>
            <w:t>Click or tap here to enter text.</w:t>
          </w:r>
        </w:p>
      </w:docPartBody>
    </w:docPart>
    <w:docPart>
      <w:docPartPr>
        <w:name w:val="DC9E764E54654D65B7EB417EEF051B35"/>
        <w:category>
          <w:name w:val="General"/>
          <w:gallery w:val="placeholder"/>
        </w:category>
        <w:types>
          <w:type w:val="bbPlcHdr"/>
        </w:types>
        <w:behaviors>
          <w:behavior w:val="content"/>
        </w:behaviors>
        <w:guid w:val="{582D947D-5C0C-4D3D-AA3B-A30F827409C2}"/>
      </w:docPartPr>
      <w:docPartBody>
        <w:p w:rsidR="0040190C" w:rsidRDefault="0040190C" w:rsidP="0040190C">
          <w:pPr>
            <w:pStyle w:val="DC9E764E54654D65B7EB417EEF051B35"/>
          </w:pPr>
          <w:r w:rsidRPr="0061098B">
            <w:rPr>
              <w:rStyle w:val="PlaceholderText"/>
            </w:rPr>
            <w:t>Click or tap here to enter text.</w:t>
          </w:r>
        </w:p>
      </w:docPartBody>
    </w:docPart>
    <w:docPart>
      <w:docPartPr>
        <w:name w:val="CCAC1C61F1384D6FA9B8097FB0853B06"/>
        <w:category>
          <w:name w:val="General"/>
          <w:gallery w:val="placeholder"/>
        </w:category>
        <w:types>
          <w:type w:val="bbPlcHdr"/>
        </w:types>
        <w:behaviors>
          <w:behavior w:val="content"/>
        </w:behaviors>
        <w:guid w:val="{1F3FA98E-6EA6-4A41-AA21-C2C896B59C88}"/>
      </w:docPartPr>
      <w:docPartBody>
        <w:p w:rsidR="0040190C" w:rsidRDefault="0040190C" w:rsidP="0040190C">
          <w:pPr>
            <w:pStyle w:val="CCAC1C61F1384D6FA9B8097FB0853B06"/>
          </w:pPr>
          <w:r w:rsidRPr="0061098B">
            <w:rPr>
              <w:rStyle w:val="PlaceholderText"/>
            </w:rPr>
            <w:t>Click or tap here to enter text.</w:t>
          </w:r>
        </w:p>
      </w:docPartBody>
    </w:docPart>
    <w:docPart>
      <w:docPartPr>
        <w:name w:val="95FC9499C409463DB4F66DFC9C1E2C1F"/>
        <w:category>
          <w:name w:val="General"/>
          <w:gallery w:val="placeholder"/>
        </w:category>
        <w:types>
          <w:type w:val="bbPlcHdr"/>
        </w:types>
        <w:behaviors>
          <w:behavior w:val="content"/>
        </w:behaviors>
        <w:guid w:val="{30634CFD-0E97-4E54-BC58-AA13B7E2147E}"/>
      </w:docPartPr>
      <w:docPartBody>
        <w:p w:rsidR="0040190C" w:rsidRDefault="0040190C" w:rsidP="0040190C">
          <w:pPr>
            <w:pStyle w:val="95FC9499C409463DB4F66DFC9C1E2C1F"/>
          </w:pPr>
          <w:r w:rsidRPr="0061098B">
            <w:rPr>
              <w:rStyle w:val="PlaceholderText"/>
            </w:rPr>
            <w:t>Click or tap here to enter text.</w:t>
          </w:r>
        </w:p>
      </w:docPartBody>
    </w:docPart>
    <w:docPart>
      <w:docPartPr>
        <w:name w:val="BAA2A65537D141FE92A36DA3A574C8E0"/>
        <w:category>
          <w:name w:val="General"/>
          <w:gallery w:val="placeholder"/>
        </w:category>
        <w:types>
          <w:type w:val="bbPlcHdr"/>
        </w:types>
        <w:behaviors>
          <w:behavior w:val="content"/>
        </w:behaviors>
        <w:guid w:val="{A0AE6FFE-DB66-4E79-99A8-A6EFBD33F6BA}"/>
      </w:docPartPr>
      <w:docPartBody>
        <w:p w:rsidR="0040190C" w:rsidRDefault="0040190C" w:rsidP="0040190C">
          <w:pPr>
            <w:pStyle w:val="BAA2A65537D141FE92A36DA3A574C8E0"/>
          </w:pPr>
          <w:r w:rsidRPr="0061098B">
            <w:rPr>
              <w:rStyle w:val="PlaceholderText"/>
            </w:rPr>
            <w:t>Click or tap here to enter text.</w:t>
          </w:r>
        </w:p>
      </w:docPartBody>
    </w:docPart>
    <w:docPart>
      <w:docPartPr>
        <w:name w:val="D764060A57934EA7BC08A3EDC951B623"/>
        <w:category>
          <w:name w:val="General"/>
          <w:gallery w:val="placeholder"/>
        </w:category>
        <w:types>
          <w:type w:val="bbPlcHdr"/>
        </w:types>
        <w:behaviors>
          <w:behavior w:val="content"/>
        </w:behaviors>
        <w:guid w:val="{970B749E-1BA0-4359-BD30-745FCD8FB0EF}"/>
      </w:docPartPr>
      <w:docPartBody>
        <w:p w:rsidR="0040190C" w:rsidRDefault="0040190C" w:rsidP="0040190C">
          <w:pPr>
            <w:pStyle w:val="D764060A57934EA7BC08A3EDC951B623"/>
          </w:pPr>
          <w:r w:rsidRPr="0061098B">
            <w:rPr>
              <w:rStyle w:val="PlaceholderText"/>
            </w:rPr>
            <w:t>Click or tap here to enter text.</w:t>
          </w:r>
        </w:p>
      </w:docPartBody>
    </w:docPart>
    <w:docPart>
      <w:docPartPr>
        <w:name w:val="ACEA28F29A784E838F691249928941E6"/>
        <w:category>
          <w:name w:val="General"/>
          <w:gallery w:val="placeholder"/>
        </w:category>
        <w:types>
          <w:type w:val="bbPlcHdr"/>
        </w:types>
        <w:behaviors>
          <w:behavior w:val="content"/>
        </w:behaviors>
        <w:guid w:val="{9638FA41-D2E4-4F7C-A484-EA20E2676B3E}"/>
      </w:docPartPr>
      <w:docPartBody>
        <w:p w:rsidR="0040190C" w:rsidRDefault="0040190C" w:rsidP="0040190C">
          <w:pPr>
            <w:pStyle w:val="ACEA28F29A784E838F691249928941E6"/>
          </w:pPr>
          <w:r w:rsidRPr="0061098B">
            <w:rPr>
              <w:rStyle w:val="PlaceholderText"/>
            </w:rPr>
            <w:t>Click or tap here to enter text.</w:t>
          </w:r>
        </w:p>
      </w:docPartBody>
    </w:docPart>
    <w:docPart>
      <w:docPartPr>
        <w:name w:val="5E54D465CAC64D9A8EF8A26FE36BC5BF"/>
        <w:category>
          <w:name w:val="General"/>
          <w:gallery w:val="placeholder"/>
        </w:category>
        <w:types>
          <w:type w:val="bbPlcHdr"/>
        </w:types>
        <w:behaviors>
          <w:behavior w:val="content"/>
        </w:behaviors>
        <w:guid w:val="{0EF8CC5F-0768-4302-9652-52DAE637AF6A}"/>
      </w:docPartPr>
      <w:docPartBody>
        <w:p w:rsidR="0040190C" w:rsidRDefault="0040190C" w:rsidP="0040190C">
          <w:pPr>
            <w:pStyle w:val="5E54D465CAC64D9A8EF8A26FE36BC5BF"/>
          </w:pPr>
          <w:r w:rsidRPr="0061098B">
            <w:rPr>
              <w:rStyle w:val="PlaceholderText"/>
            </w:rPr>
            <w:t>Click or tap here to enter text.</w:t>
          </w:r>
        </w:p>
      </w:docPartBody>
    </w:docPart>
    <w:docPart>
      <w:docPartPr>
        <w:name w:val="F185CBA09D1F437CA3C3E9BD3589F3F9"/>
        <w:category>
          <w:name w:val="General"/>
          <w:gallery w:val="placeholder"/>
        </w:category>
        <w:types>
          <w:type w:val="bbPlcHdr"/>
        </w:types>
        <w:behaviors>
          <w:behavior w:val="content"/>
        </w:behaviors>
        <w:guid w:val="{72B3786B-8F53-4CAC-ACCA-254856754E28}"/>
      </w:docPartPr>
      <w:docPartBody>
        <w:p w:rsidR="0040190C" w:rsidRDefault="0040190C" w:rsidP="0040190C">
          <w:pPr>
            <w:pStyle w:val="F185CBA09D1F437CA3C3E9BD3589F3F9"/>
          </w:pPr>
          <w:r w:rsidRPr="0061098B">
            <w:rPr>
              <w:rStyle w:val="PlaceholderText"/>
            </w:rPr>
            <w:t>Click or tap here to enter text.</w:t>
          </w:r>
        </w:p>
      </w:docPartBody>
    </w:docPart>
    <w:docPart>
      <w:docPartPr>
        <w:name w:val="6EE1A2094A24444982786B0FCE51AE0D"/>
        <w:category>
          <w:name w:val="General"/>
          <w:gallery w:val="placeholder"/>
        </w:category>
        <w:types>
          <w:type w:val="bbPlcHdr"/>
        </w:types>
        <w:behaviors>
          <w:behavior w:val="content"/>
        </w:behaviors>
        <w:guid w:val="{C321F732-3C99-45DA-B5E6-4F51B9BA3666}"/>
      </w:docPartPr>
      <w:docPartBody>
        <w:p w:rsidR="0040190C" w:rsidRDefault="0040190C" w:rsidP="0040190C">
          <w:pPr>
            <w:pStyle w:val="6EE1A2094A24444982786B0FCE51AE0D"/>
          </w:pPr>
          <w:r w:rsidRPr="0061098B">
            <w:rPr>
              <w:rStyle w:val="PlaceholderText"/>
            </w:rPr>
            <w:t>Click or tap here to enter text.</w:t>
          </w:r>
        </w:p>
      </w:docPartBody>
    </w:docPart>
    <w:docPart>
      <w:docPartPr>
        <w:name w:val="4D51BFEC1AC4424EA3B7969BF6CA5694"/>
        <w:category>
          <w:name w:val="General"/>
          <w:gallery w:val="placeholder"/>
        </w:category>
        <w:types>
          <w:type w:val="bbPlcHdr"/>
        </w:types>
        <w:behaviors>
          <w:behavior w:val="content"/>
        </w:behaviors>
        <w:guid w:val="{BBBB8AB1-ED4D-43BE-A1CB-C5320B891B9B}"/>
      </w:docPartPr>
      <w:docPartBody>
        <w:p w:rsidR="0040190C" w:rsidRDefault="0040190C" w:rsidP="0040190C">
          <w:pPr>
            <w:pStyle w:val="4D51BFEC1AC4424EA3B7969BF6CA5694"/>
          </w:pPr>
          <w:r w:rsidRPr="0061098B">
            <w:rPr>
              <w:rStyle w:val="PlaceholderText"/>
            </w:rPr>
            <w:t>Click or tap here to enter text.</w:t>
          </w:r>
        </w:p>
      </w:docPartBody>
    </w:docPart>
    <w:docPart>
      <w:docPartPr>
        <w:name w:val="09B35E7166F2414CA34AAE5A5BFACD38"/>
        <w:category>
          <w:name w:val="General"/>
          <w:gallery w:val="placeholder"/>
        </w:category>
        <w:types>
          <w:type w:val="bbPlcHdr"/>
        </w:types>
        <w:behaviors>
          <w:behavior w:val="content"/>
        </w:behaviors>
        <w:guid w:val="{8AB99B82-385A-4880-8F27-B5EDB0528BAB}"/>
      </w:docPartPr>
      <w:docPartBody>
        <w:p w:rsidR="0040190C" w:rsidRDefault="0040190C" w:rsidP="0040190C">
          <w:pPr>
            <w:pStyle w:val="09B35E7166F2414CA34AAE5A5BFACD38"/>
          </w:pPr>
          <w:r w:rsidRPr="0061098B">
            <w:rPr>
              <w:rStyle w:val="PlaceholderText"/>
            </w:rPr>
            <w:t>Click or tap here to enter text.</w:t>
          </w:r>
        </w:p>
      </w:docPartBody>
    </w:docPart>
    <w:docPart>
      <w:docPartPr>
        <w:name w:val="51D5B7E1A7E143CCA4FE4809B00DFB00"/>
        <w:category>
          <w:name w:val="General"/>
          <w:gallery w:val="placeholder"/>
        </w:category>
        <w:types>
          <w:type w:val="bbPlcHdr"/>
        </w:types>
        <w:behaviors>
          <w:behavior w:val="content"/>
        </w:behaviors>
        <w:guid w:val="{6EE6EF7C-3C97-473C-A893-8FA8BFBDEACD}"/>
      </w:docPartPr>
      <w:docPartBody>
        <w:p w:rsidR="0040190C" w:rsidRDefault="0040190C" w:rsidP="0040190C">
          <w:pPr>
            <w:pStyle w:val="51D5B7E1A7E143CCA4FE4809B00DFB00"/>
          </w:pPr>
          <w:r w:rsidRPr="0061098B">
            <w:rPr>
              <w:rStyle w:val="PlaceholderText"/>
            </w:rPr>
            <w:t>Click or tap here to enter text.</w:t>
          </w:r>
        </w:p>
      </w:docPartBody>
    </w:docPart>
    <w:docPart>
      <w:docPartPr>
        <w:name w:val="D97A230942CA4999848B0CEDCABC56D7"/>
        <w:category>
          <w:name w:val="General"/>
          <w:gallery w:val="placeholder"/>
        </w:category>
        <w:types>
          <w:type w:val="bbPlcHdr"/>
        </w:types>
        <w:behaviors>
          <w:behavior w:val="content"/>
        </w:behaviors>
        <w:guid w:val="{1F723E96-0D96-4F9E-A93A-CFD21E30EF95}"/>
      </w:docPartPr>
      <w:docPartBody>
        <w:p w:rsidR="0040190C" w:rsidRDefault="0040190C" w:rsidP="0040190C">
          <w:pPr>
            <w:pStyle w:val="D97A230942CA4999848B0CEDCABC56D7"/>
          </w:pPr>
          <w:r w:rsidRPr="0061098B">
            <w:rPr>
              <w:rStyle w:val="PlaceholderText"/>
            </w:rPr>
            <w:t>Click or tap here to enter text.</w:t>
          </w:r>
        </w:p>
      </w:docPartBody>
    </w:docPart>
    <w:docPart>
      <w:docPartPr>
        <w:name w:val="9E590A63C53F499092236A967A6F89D9"/>
        <w:category>
          <w:name w:val="General"/>
          <w:gallery w:val="placeholder"/>
        </w:category>
        <w:types>
          <w:type w:val="bbPlcHdr"/>
        </w:types>
        <w:behaviors>
          <w:behavior w:val="content"/>
        </w:behaviors>
        <w:guid w:val="{38FC6888-E7CA-42A6-8141-19946F306C22}"/>
      </w:docPartPr>
      <w:docPartBody>
        <w:p w:rsidR="0040190C" w:rsidRDefault="0040190C" w:rsidP="0040190C">
          <w:pPr>
            <w:pStyle w:val="9E590A63C53F499092236A967A6F89D9"/>
          </w:pPr>
          <w:r w:rsidRPr="0061098B">
            <w:rPr>
              <w:rStyle w:val="PlaceholderText"/>
            </w:rPr>
            <w:t>Click or tap here to enter text.</w:t>
          </w:r>
        </w:p>
      </w:docPartBody>
    </w:docPart>
    <w:docPart>
      <w:docPartPr>
        <w:name w:val="EA83A120EE1743B4A9B555B5ADB05C01"/>
        <w:category>
          <w:name w:val="General"/>
          <w:gallery w:val="placeholder"/>
        </w:category>
        <w:types>
          <w:type w:val="bbPlcHdr"/>
        </w:types>
        <w:behaviors>
          <w:behavior w:val="content"/>
        </w:behaviors>
        <w:guid w:val="{901F881F-D7F5-4ECC-91F8-1188FC5EA672}"/>
      </w:docPartPr>
      <w:docPartBody>
        <w:p w:rsidR="0040190C" w:rsidRDefault="0040190C" w:rsidP="0040190C">
          <w:pPr>
            <w:pStyle w:val="EA83A120EE1743B4A9B555B5ADB05C01"/>
          </w:pPr>
          <w:r w:rsidRPr="0061098B">
            <w:rPr>
              <w:rStyle w:val="PlaceholderText"/>
            </w:rPr>
            <w:t>Click or tap here to enter text.</w:t>
          </w:r>
        </w:p>
      </w:docPartBody>
    </w:docPart>
    <w:docPart>
      <w:docPartPr>
        <w:name w:val="9B89192B49FD4B9F8FBC231B2D4E0ECA"/>
        <w:category>
          <w:name w:val="General"/>
          <w:gallery w:val="placeholder"/>
        </w:category>
        <w:types>
          <w:type w:val="bbPlcHdr"/>
        </w:types>
        <w:behaviors>
          <w:behavior w:val="content"/>
        </w:behaviors>
        <w:guid w:val="{937A1705-9B3F-489F-BC3D-2C5534A7C027}"/>
      </w:docPartPr>
      <w:docPartBody>
        <w:p w:rsidR="0040190C" w:rsidRDefault="0040190C" w:rsidP="0040190C">
          <w:pPr>
            <w:pStyle w:val="9B89192B49FD4B9F8FBC231B2D4E0ECA"/>
          </w:pPr>
          <w:r w:rsidRPr="0061098B">
            <w:rPr>
              <w:rStyle w:val="PlaceholderText"/>
            </w:rPr>
            <w:t>Click or tap here to enter text.</w:t>
          </w:r>
        </w:p>
      </w:docPartBody>
    </w:docPart>
    <w:docPart>
      <w:docPartPr>
        <w:name w:val="926FDB40AE8040D9B95A3D392DC30344"/>
        <w:category>
          <w:name w:val="General"/>
          <w:gallery w:val="placeholder"/>
        </w:category>
        <w:types>
          <w:type w:val="bbPlcHdr"/>
        </w:types>
        <w:behaviors>
          <w:behavior w:val="content"/>
        </w:behaviors>
        <w:guid w:val="{8051DAF8-567B-4589-8913-E538C0FCD0E4}"/>
      </w:docPartPr>
      <w:docPartBody>
        <w:p w:rsidR="0040190C" w:rsidRDefault="0040190C" w:rsidP="0040190C">
          <w:pPr>
            <w:pStyle w:val="926FDB40AE8040D9B95A3D392DC30344"/>
          </w:pPr>
          <w:r w:rsidRPr="0061098B">
            <w:rPr>
              <w:rStyle w:val="PlaceholderText"/>
            </w:rPr>
            <w:t>Click or tap here to enter text.</w:t>
          </w:r>
        </w:p>
      </w:docPartBody>
    </w:docPart>
    <w:docPart>
      <w:docPartPr>
        <w:name w:val="F6C39BDDA92844C38EE644BEABD2FA58"/>
        <w:category>
          <w:name w:val="General"/>
          <w:gallery w:val="placeholder"/>
        </w:category>
        <w:types>
          <w:type w:val="bbPlcHdr"/>
        </w:types>
        <w:behaviors>
          <w:behavior w:val="content"/>
        </w:behaviors>
        <w:guid w:val="{0002D0BB-60FF-44F1-A85B-14144BC10103}"/>
      </w:docPartPr>
      <w:docPartBody>
        <w:p w:rsidR="0040190C" w:rsidRDefault="0040190C" w:rsidP="0040190C">
          <w:pPr>
            <w:pStyle w:val="F6C39BDDA92844C38EE644BEABD2FA58"/>
          </w:pPr>
          <w:r w:rsidRPr="0061098B">
            <w:rPr>
              <w:rStyle w:val="PlaceholderText"/>
            </w:rPr>
            <w:t>Click or tap here to enter text.</w:t>
          </w:r>
        </w:p>
      </w:docPartBody>
    </w:docPart>
    <w:docPart>
      <w:docPartPr>
        <w:name w:val="A3D82FAE87A64E05A89E90F75BB5BBA0"/>
        <w:category>
          <w:name w:val="General"/>
          <w:gallery w:val="placeholder"/>
        </w:category>
        <w:types>
          <w:type w:val="bbPlcHdr"/>
        </w:types>
        <w:behaviors>
          <w:behavior w:val="content"/>
        </w:behaviors>
        <w:guid w:val="{4DFBE1A9-A731-474D-8279-EF0D96EB1E66}"/>
      </w:docPartPr>
      <w:docPartBody>
        <w:p w:rsidR="0040190C" w:rsidRDefault="0040190C" w:rsidP="0040190C">
          <w:pPr>
            <w:pStyle w:val="A3D82FAE87A64E05A89E90F75BB5BBA0"/>
          </w:pPr>
          <w:r w:rsidRPr="0061098B">
            <w:rPr>
              <w:rStyle w:val="PlaceholderText"/>
            </w:rPr>
            <w:t>Click or tap here to enter text.</w:t>
          </w:r>
        </w:p>
      </w:docPartBody>
    </w:docPart>
    <w:docPart>
      <w:docPartPr>
        <w:name w:val="6AEA6A0EF14D489AA1CB76220791BCA2"/>
        <w:category>
          <w:name w:val="General"/>
          <w:gallery w:val="placeholder"/>
        </w:category>
        <w:types>
          <w:type w:val="bbPlcHdr"/>
        </w:types>
        <w:behaviors>
          <w:behavior w:val="content"/>
        </w:behaviors>
        <w:guid w:val="{59DD4BAD-341D-435D-AE6F-44F95B1A6BF6}"/>
      </w:docPartPr>
      <w:docPartBody>
        <w:p w:rsidR="0040190C" w:rsidRDefault="0040190C" w:rsidP="0040190C">
          <w:pPr>
            <w:pStyle w:val="6AEA6A0EF14D489AA1CB76220791BCA2"/>
          </w:pPr>
          <w:r w:rsidRPr="0061098B">
            <w:rPr>
              <w:rStyle w:val="PlaceholderText"/>
            </w:rPr>
            <w:t>Click or tap here to enter text.</w:t>
          </w:r>
        </w:p>
      </w:docPartBody>
    </w:docPart>
    <w:docPart>
      <w:docPartPr>
        <w:name w:val="A1AF183713F9477FAB6FEFD0E9ABF532"/>
        <w:category>
          <w:name w:val="General"/>
          <w:gallery w:val="placeholder"/>
        </w:category>
        <w:types>
          <w:type w:val="bbPlcHdr"/>
        </w:types>
        <w:behaviors>
          <w:behavior w:val="content"/>
        </w:behaviors>
        <w:guid w:val="{470E3FEF-5EA0-49B3-A25E-C408FF4E98EE}"/>
      </w:docPartPr>
      <w:docPartBody>
        <w:p w:rsidR="0040190C" w:rsidRDefault="0040190C" w:rsidP="0040190C">
          <w:pPr>
            <w:pStyle w:val="A1AF183713F9477FAB6FEFD0E9ABF532"/>
          </w:pPr>
          <w:r w:rsidRPr="00600E35">
            <w:rPr>
              <w:rStyle w:val="PlaceholderText"/>
            </w:rPr>
            <w:t>Click or tap here to enter text.</w:t>
          </w:r>
        </w:p>
      </w:docPartBody>
    </w:docPart>
    <w:docPart>
      <w:docPartPr>
        <w:name w:val="E16BC662576E41F98A8D2E3FA359A54A"/>
        <w:category>
          <w:name w:val="General"/>
          <w:gallery w:val="placeholder"/>
        </w:category>
        <w:types>
          <w:type w:val="bbPlcHdr"/>
        </w:types>
        <w:behaviors>
          <w:behavior w:val="content"/>
        </w:behaviors>
        <w:guid w:val="{88DAD579-0F40-4F58-820A-BED48C0FED61}"/>
      </w:docPartPr>
      <w:docPartBody>
        <w:p w:rsidR="0040190C" w:rsidRDefault="0040190C" w:rsidP="0040190C">
          <w:pPr>
            <w:pStyle w:val="E16BC662576E41F98A8D2E3FA359A54A"/>
          </w:pPr>
          <w:r w:rsidRPr="00600E35">
            <w:rPr>
              <w:rStyle w:val="PlaceholderText"/>
            </w:rPr>
            <w:t>Click or tap here to enter text.</w:t>
          </w:r>
        </w:p>
      </w:docPartBody>
    </w:docPart>
    <w:docPart>
      <w:docPartPr>
        <w:name w:val="8A6AD2A64124480284DEA6BA11E0CE70"/>
        <w:category>
          <w:name w:val="General"/>
          <w:gallery w:val="placeholder"/>
        </w:category>
        <w:types>
          <w:type w:val="bbPlcHdr"/>
        </w:types>
        <w:behaviors>
          <w:behavior w:val="content"/>
        </w:behaviors>
        <w:guid w:val="{F546A777-E9E5-4B21-8026-1510143D566B}"/>
      </w:docPartPr>
      <w:docPartBody>
        <w:p w:rsidR="0040190C" w:rsidRDefault="0040190C" w:rsidP="0040190C">
          <w:pPr>
            <w:pStyle w:val="8A6AD2A64124480284DEA6BA11E0CE70"/>
          </w:pPr>
          <w:r w:rsidRPr="00600E35">
            <w:rPr>
              <w:rStyle w:val="PlaceholderText"/>
            </w:rPr>
            <w:t>Click or tap here to enter text.</w:t>
          </w:r>
        </w:p>
      </w:docPartBody>
    </w:docPart>
    <w:docPart>
      <w:docPartPr>
        <w:name w:val="E90EC368883B4642BF4DD1E070B0BA60"/>
        <w:category>
          <w:name w:val="General"/>
          <w:gallery w:val="placeholder"/>
        </w:category>
        <w:types>
          <w:type w:val="bbPlcHdr"/>
        </w:types>
        <w:behaviors>
          <w:behavior w:val="content"/>
        </w:behaviors>
        <w:guid w:val="{0A59D8C7-94A2-4B9D-B1BA-CD7E1475F21B}"/>
      </w:docPartPr>
      <w:docPartBody>
        <w:p w:rsidR="0040190C" w:rsidRDefault="0040190C" w:rsidP="0040190C">
          <w:pPr>
            <w:pStyle w:val="E90EC368883B4642BF4DD1E070B0BA60"/>
          </w:pPr>
          <w:r w:rsidRPr="00600E35">
            <w:rPr>
              <w:rStyle w:val="PlaceholderText"/>
            </w:rPr>
            <w:t>Click or tap here to enter text.</w:t>
          </w:r>
        </w:p>
      </w:docPartBody>
    </w:docPart>
    <w:docPart>
      <w:docPartPr>
        <w:name w:val="36A1AFB8D2994FD1A36FC5D832444A2A"/>
        <w:category>
          <w:name w:val="General"/>
          <w:gallery w:val="placeholder"/>
        </w:category>
        <w:types>
          <w:type w:val="bbPlcHdr"/>
        </w:types>
        <w:behaviors>
          <w:behavior w:val="content"/>
        </w:behaviors>
        <w:guid w:val="{4BEE5DBC-A66D-435B-BBAD-65CC6C2A58F7}"/>
      </w:docPartPr>
      <w:docPartBody>
        <w:p w:rsidR="0040190C" w:rsidRDefault="0040190C" w:rsidP="0040190C">
          <w:pPr>
            <w:pStyle w:val="36A1AFB8D2994FD1A36FC5D832444A2A"/>
          </w:pPr>
          <w:r w:rsidRPr="00600E35">
            <w:rPr>
              <w:rStyle w:val="PlaceholderText"/>
            </w:rPr>
            <w:t>Click or tap here to enter text.</w:t>
          </w:r>
        </w:p>
      </w:docPartBody>
    </w:docPart>
    <w:docPart>
      <w:docPartPr>
        <w:name w:val="E1CDDEDB71AD495F84D49CA9FBBF0C95"/>
        <w:category>
          <w:name w:val="General"/>
          <w:gallery w:val="placeholder"/>
        </w:category>
        <w:types>
          <w:type w:val="bbPlcHdr"/>
        </w:types>
        <w:behaviors>
          <w:behavior w:val="content"/>
        </w:behaviors>
        <w:guid w:val="{5DB58641-7BA6-4F32-BF79-3A63084561CC}"/>
      </w:docPartPr>
      <w:docPartBody>
        <w:p w:rsidR="0040190C" w:rsidRDefault="0040190C" w:rsidP="0040190C">
          <w:pPr>
            <w:pStyle w:val="E1CDDEDB71AD495F84D49CA9FBBF0C95"/>
          </w:pPr>
          <w:r w:rsidRPr="00600E35">
            <w:rPr>
              <w:rStyle w:val="PlaceholderText"/>
            </w:rPr>
            <w:t>Click or tap here to enter text.</w:t>
          </w:r>
        </w:p>
      </w:docPartBody>
    </w:docPart>
    <w:docPart>
      <w:docPartPr>
        <w:name w:val="615D1171A40C4D258AB69255A550F2B4"/>
        <w:category>
          <w:name w:val="General"/>
          <w:gallery w:val="placeholder"/>
        </w:category>
        <w:types>
          <w:type w:val="bbPlcHdr"/>
        </w:types>
        <w:behaviors>
          <w:behavior w:val="content"/>
        </w:behaviors>
        <w:guid w:val="{AB54B3DA-FE5A-407F-B545-FF694BEB5A7B}"/>
      </w:docPartPr>
      <w:docPartBody>
        <w:p w:rsidR="0040190C" w:rsidRDefault="0040190C" w:rsidP="0040190C">
          <w:pPr>
            <w:pStyle w:val="615D1171A40C4D258AB69255A550F2B4"/>
          </w:pPr>
          <w:r w:rsidRPr="00600E35">
            <w:rPr>
              <w:rStyle w:val="PlaceholderText"/>
            </w:rPr>
            <w:t>Click or tap here to enter text.</w:t>
          </w:r>
        </w:p>
      </w:docPartBody>
    </w:docPart>
    <w:docPart>
      <w:docPartPr>
        <w:name w:val="4AFE5470A04F482183C890360051E869"/>
        <w:category>
          <w:name w:val="General"/>
          <w:gallery w:val="placeholder"/>
        </w:category>
        <w:types>
          <w:type w:val="bbPlcHdr"/>
        </w:types>
        <w:behaviors>
          <w:behavior w:val="content"/>
        </w:behaviors>
        <w:guid w:val="{BA4DD813-3728-4BEB-B0AA-6425D167B2E4}"/>
      </w:docPartPr>
      <w:docPartBody>
        <w:p w:rsidR="0040190C" w:rsidRDefault="0040190C" w:rsidP="0040190C">
          <w:pPr>
            <w:pStyle w:val="4AFE5470A04F482183C890360051E869"/>
          </w:pPr>
          <w:r w:rsidRPr="00600E35">
            <w:rPr>
              <w:rStyle w:val="PlaceholderText"/>
            </w:rPr>
            <w:t>Click or tap here to enter text.</w:t>
          </w:r>
        </w:p>
      </w:docPartBody>
    </w:docPart>
    <w:docPart>
      <w:docPartPr>
        <w:name w:val="312517CA67684592AABFEE37654A7550"/>
        <w:category>
          <w:name w:val="General"/>
          <w:gallery w:val="placeholder"/>
        </w:category>
        <w:types>
          <w:type w:val="bbPlcHdr"/>
        </w:types>
        <w:behaviors>
          <w:behavior w:val="content"/>
        </w:behaviors>
        <w:guid w:val="{D8A43242-2961-4338-A900-AA9FEAFE7631}"/>
      </w:docPartPr>
      <w:docPartBody>
        <w:p w:rsidR="0040190C" w:rsidRDefault="0040190C" w:rsidP="0040190C">
          <w:pPr>
            <w:pStyle w:val="312517CA67684592AABFEE37654A7550"/>
          </w:pPr>
          <w:r w:rsidRPr="00600E3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DB6F4C4-70DE-4A0D-8AB9-EA132D46A3C8}"/>
      </w:docPartPr>
      <w:docPartBody>
        <w:p w:rsidR="0040190C" w:rsidRDefault="0040190C">
          <w:r w:rsidRPr="007300E8">
            <w:rPr>
              <w:rStyle w:val="PlaceholderText"/>
            </w:rPr>
            <w:t>Click or tap here to enter text.</w:t>
          </w:r>
        </w:p>
      </w:docPartBody>
    </w:docPart>
    <w:docPart>
      <w:docPartPr>
        <w:name w:val="70F64176F5E6450387232A337DF6DD22"/>
        <w:category>
          <w:name w:val="General"/>
          <w:gallery w:val="placeholder"/>
        </w:category>
        <w:types>
          <w:type w:val="bbPlcHdr"/>
        </w:types>
        <w:behaviors>
          <w:behavior w:val="content"/>
        </w:behaviors>
        <w:guid w:val="{8A001E4A-E8C2-4650-9455-CD6419F9FDE6}"/>
      </w:docPartPr>
      <w:docPartBody>
        <w:p w:rsidR="0040190C" w:rsidRDefault="0040190C" w:rsidP="0040190C">
          <w:pPr>
            <w:pStyle w:val="70F64176F5E6450387232A337DF6DD22"/>
          </w:pPr>
          <w:r w:rsidRPr="007300E8">
            <w:rPr>
              <w:rStyle w:val="PlaceholderText"/>
            </w:rPr>
            <w:t>Click or tap here to enter text.</w:t>
          </w:r>
        </w:p>
      </w:docPartBody>
    </w:docPart>
    <w:docPart>
      <w:docPartPr>
        <w:name w:val="CF860371B2A242BFBB3029E5BE3A4D7A"/>
        <w:category>
          <w:name w:val="General"/>
          <w:gallery w:val="placeholder"/>
        </w:category>
        <w:types>
          <w:type w:val="bbPlcHdr"/>
        </w:types>
        <w:behaviors>
          <w:behavior w:val="content"/>
        </w:behaviors>
        <w:guid w:val="{C091B3F3-B13A-46F7-93DD-F281813F1130}"/>
      </w:docPartPr>
      <w:docPartBody>
        <w:p w:rsidR="0040190C" w:rsidRDefault="0040190C" w:rsidP="0040190C">
          <w:pPr>
            <w:pStyle w:val="CF860371B2A242BFBB3029E5BE3A4D7A"/>
          </w:pPr>
          <w:r w:rsidRPr="007300E8">
            <w:rPr>
              <w:rStyle w:val="PlaceholderText"/>
            </w:rPr>
            <w:t>Click or tap here to enter text.</w:t>
          </w:r>
        </w:p>
      </w:docPartBody>
    </w:docPart>
    <w:docPart>
      <w:docPartPr>
        <w:name w:val="4017390999624D4F9205C43761C8AC14"/>
        <w:category>
          <w:name w:val="General"/>
          <w:gallery w:val="placeholder"/>
        </w:category>
        <w:types>
          <w:type w:val="bbPlcHdr"/>
        </w:types>
        <w:behaviors>
          <w:behavior w:val="content"/>
        </w:behaviors>
        <w:guid w:val="{228C29D8-BF0E-4733-849A-4BF3E1FCEA7E}"/>
      </w:docPartPr>
      <w:docPartBody>
        <w:p w:rsidR="0040190C" w:rsidRDefault="0040190C" w:rsidP="0040190C">
          <w:pPr>
            <w:pStyle w:val="4017390999624D4F9205C43761C8AC14"/>
          </w:pPr>
          <w:r w:rsidRPr="007300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90C"/>
    <w:rsid w:val="0004565E"/>
    <w:rsid w:val="0040190C"/>
    <w:rsid w:val="00414A30"/>
    <w:rsid w:val="004F0BEF"/>
    <w:rsid w:val="00571901"/>
    <w:rsid w:val="007849F5"/>
    <w:rsid w:val="00890FDE"/>
    <w:rsid w:val="008B36BD"/>
    <w:rsid w:val="00A122B5"/>
    <w:rsid w:val="00AD281F"/>
    <w:rsid w:val="00B22CFF"/>
    <w:rsid w:val="00CB18FB"/>
    <w:rsid w:val="00CB1E15"/>
    <w:rsid w:val="00FB21BE"/>
    <w:rsid w:val="00FB2D7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90C"/>
    <w:rPr>
      <w:color w:val="666666"/>
    </w:rPr>
  </w:style>
  <w:style w:type="paragraph" w:customStyle="1" w:styleId="32BAC924BEDA4E4C893F45362B91FE13">
    <w:name w:val="32BAC924BEDA4E4C893F45362B91FE13"/>
    <w:rsid w:val="0040190C"/>
  </w:style>
  <w:style w:type="paragraph" w:customStyle="1" w:styleId="568B40C8A0D24E70A7AE083E78CC26E6">
    <w:name w:val="568B40C8A0D24E70A7AE083E78CC26E6"/>
    <w:rsid w:val="0040190C"/>
  </w:style>
  <w:style w:type="paragraph" w:customStyle="1" w:styleId="486ED475068F4902B7E68D272573E60E">
    <w:name w:val="486ED475068F4902B7E68D272573E60E"/>
    <w:rsid w:val="0040190C"/>
  </w:style>
  <w:style w:type="paragraph" w:customStyle="1" w:styleId="C1110889A5B44649AF35ECF7D249A184">
    <w:name w:val="C1110889A5B44649AF35ECF7D249A184"/>
    <w:rsid w:val="0040190C"/>
  </w:style>
  <w:style w:type="paragraph" w:customStyle="1" w:styleId="6986F7A60D4448D2A0B30A209C33DAC7">
    <w:name w:val="6986F7A60D4448D2A0B30A209C33DAC7"/>
    <w:rsid w:val="0040190C"/>
  </w:style>
  <w:style w:type="paragraph" w:customStyle="1" w:styleId="BF165D05CABA474BAA2215C0C82E6EB2">
    <w:name w:val="BF165D05CABA474BAA2215C0C82E6EB2"/>
    <w:rsid w:val="0040190C"/>
  </w:style>
  <w:style w:type="paragraph" w:customStyle="1" w:styleId="E45F877A8A9D47C68C19401FC7B35E0B">
    <w:name w:val="E45F877A8A9D47C68C19401FC7B35E0B"/>
    <w:rsid w:val="0040190C"/>
  </w:style>
  <w:style w:type="paragraph" w:customStyle="1" w:styleId="DC9E764E54654D65B7EB417EEF051B35">
    <w:name w:val="DC9E764E54654D65B7EB417EEF051B35"/>
    <w:rsid w:val="0040190C"/>
  </w:style>
  <w:style w:type="paragraph" w:customStyle="1" w:styleId="CCAC1C61F1384D6FA9B8097FB0853B06">
    <w:name w:val="CCAC1C61F1384D6FA9B8097FB0853B06"/>
    <w:rsid w:val="0040190C"/>
  </w:style>
  <w:style w:type="paragraph" w:customStyle="1" w:styleId="95FC9499C409463DB4F66DFC9C1E2C1F">
    <w:name w:val="95FC9499C409463DB4F66DFC9C1E2C1F"/>
    <w:rsid w:val="0040190C"/>
  </w:style>
  <w:style w:type="paragraph" w:customStyle="1" w:styleId="BAA2A65537D141FE92A36DA3A574C8E0">
    <w:name w:val="BAA2A65537D141FE92A36DA3A574C8E0"/>
    <w:rsid w:val="0040190C"/>
  </w:style>
  <w:style w:type="paragraph" w:customStyle="1" w:styleId="D764060A57934EA7BC08A3EDC951B623">
    <w:name w:val="D764060A57934EA7BC08A3EDC951B623"/>
    <w:rsid w:val="0040190C"/>
  </w:style>
  <w:style w:type="paragraph" w:customStyle="1" w:styleId="ACEA28F29A784E838F691249928941E6">
    <w:name w:val="ACEA28F29A784E838F691249928941E6"/>
    <w:rsid w:val="0040190C"/>
  </w:style>
  <w:style w:type="paragraph" w:customStyle="1" w:styleId="5E54D465CAC64D9A8EF8A26FE36BC5BF">
    <w:name w:val="5E54D465CAC64D9A8EF8A26FE36BC5BF"/>
    <w:rsid w:val="0040190C"/>
  </w:style>
  <w:style w:type="paragraph" w:customStyle="1" w:styleId="F185CBA09D1F437CA3C3E9BD3589F3F9">
    <w:name w:val="F185CBA09D1F437CA3C3E9BD3589F3F9"/>
    <w:rsid w:val="0040190C"/>
  </w:style>
  <w:style w:type="paragraph" w:customStyle="1" w:styleId="6EE1A2094A24444982786B0FCE51AE0D">
    <w:name w:val="6EE1A2094A24444982786B0FCE51AE0D"/>
    <w:rsid w:val="0040190C"/>
  </w:style>
  <w:style w:type="paragraph" w:customStyle="1" w:styleId="4D51BFEC1AC4424EA3B7969BF6CA5694">
    <w:name w:val="4D51BFEC1AC4424EA3B7969BF6CA5694"/>
    <w:rsid w:val="0040190C"/>
  </w:style>
  <w:style w:type="paragraph" w:customStyle="1" w:styleId="09B35E7166F2414CA34AAE5A5BFACD38">
    <w:name w:val="09B35E7166F2414CA34AAE5A5BFACD38"/>
    <w:rsid w:val="0040190C"/>
  </w:style>
  <w:style w:type="paragraph" w:customStyle="1" w:styleId="51D5B7E1A7E143CCA4FE4809B00DFB00">
    <w:name w:val="51D5B7E1A7E143CCA4FE4809B00DFB00"/>
    <w:rsid w:val="0040190C"/>
  </w:style>
  <w:style w:type="paragraph" w:customStyle="1" w:styleId="D97A230942CA4999848B0CEDCABC56D7">
    <w:name w:val="D97A230942CA4999848B0CEDCABC56D7"/>
    <w:rsid w:val="0040190C"/>
  </w:style>
  <w:style w:type="paragraph" w:customStyle="1" w:styleId="9E590A63C53F499092236A967A6F89D9">
    <w:name w:val="9E590A63C53F499092236A967A6F89D9"/>
    <w:rsid w:val="0040190C"/>
  </w:style>
  <w:style w:type="paragraph" w:customStyle="1" w:styleId="EA83A120EE1743B4A9B555B5ADB05C01">
    <w:name w:val="EA83A120EE1743B4A9B555B5ADB05C01"/>
    <w:rsid w:val="0040190C"/>
  </w:style>
  <w:style w:type="paragraph" w:customStyle="1" w:styleId="9B89192B49FD4B9F8FBC231B2D4E0ECA">
    <w:name w:val="9B89192B49FD4B9F8FBC231B2D4E0ECA"/>
    <w:rsid w:val="0040190C"/>
  </w:style>
  <w:style w:type="paragraph" w:customStyle="1" w:styleId="926FDB40AE8040D9B95A3D392DC30344">
    <w:name w:val="926FDB40AE8040D9B95A3D392DC30344"/>
    <w:rsid w:val="0040190C"/>
  </w:style>
  <w:style w:type="paragraph" w:customStyle="1" w:styleId="F6C39BDDA92844C38EE644BEABD2FA58">
    <w:name w:val="F6C39BDDA92844C38EE644BEABD2FA58"/>
    <w:rsid w:val="0040190C"/>
  </w:style>
  <w:style w:type="paragraph" w:customStyle="1" w:styleId="A3D82FAE87A64E05A89E90F75BB5BBA0">
    <w:name w:val="A3D82FAE87A64E05A89E90F75BB5BBA0"/>
    <w:rsid w:val="0040190C"/>
  </w:style>
  <w:style w:type="paragraph" w:customStyle="1" w:styleId="6AEA6A0EF14D489AA1CB76220791BCA2">
    <w:name w:val="6AEA6A0EF14D489AA1CB76220791BCA2"/>
    <w:rsid w:val="0040190C"/>
  </w:style>
  <w:style w:type="paragraph" w:customStyle="1" w:styleId="A1AF183713F9477FAB6FEFD0E9ABF532">
    <w:name w:val="A1AF183713F9477FAB6FEFD0E9ABF532"/>
    <w:rsid w:val="0040190C"/>
  </w:style>
  <w:style w:type="paragraph" w:customStyle="1" w:styleId="E16BC662576E41F98A8D2E3FA359A54A">
    <w:name w:val="E16BC662576E41F98A8D2E3FA359A54A"/>
    <w:rsid w:val="0040190C"/>
  </w:style>
  <w:style w:type="paragraph" w:customStyle="1" w:styleId="8A6AD2A64124480284DEA6BA11E0CE70">
    <w:name w:val="8A6AD2A64124480284DEA6BA11E0CE70"/>
    <w:rsid w:val="0040190C"/>
  </w:style>
  <w:style w:type="paragraph" w:customStyle="1" w:styleId="E90EC368883B4642BF4DD1E070B0BA60">
    <w:name w:val="E90EC368883B4642BF4DD1E070B0BA60"/>
    <w:rsid w:val="0040190C"/>
  </w:style>
  <w:style w:type="paragraph" w:customStyle="1" w:styleId="36A1AFB8D2994FD1A36FC5D832444A2A">
    <w:name w:val="36A1AFB8D2994FD1A36FC5D832444A2A"/>
    <w:rsid w:val="0040190C"/>
  </w:style>
  <w:style w:type="paragraph" w:customStyle="1" w:styleId="E1CDDEDB71AD495F84D49CA9FBBF0C95">
    <w:name w:val="E1CDDEDB71AD495F84D49CA9FBBF0C95"/>
    <w:rsid w:val="0040190C"/>
  </w:style>
  <w:style w:type="paragraph" w:customStyle="1" w:styleId="615D1171A40C4D258AB69255A550F2B4">
    <w:name w:val="615D1171A40C4D258AB69255A550F2B4"/>
    <w:rsid w:val="0040190C"/>
  </w:style>
  <w:style w:type="paragraph" w:customStyle="1" w:styleId="4AFE5470A04F482183C890360051E869">
    <w:name w:val="4AFE5470A04F482183C890360051E869"/>
    <w:rsid w:val="0040190C"/>
  </w:style>
  <w:style w:type="paragraph" w:customStyle="1" w:styleId="312517CA67684592AABFEE37654A7550">
    <w:name w:val="312517CA67684592AABFEE37654A7550"/>
    <w:rsid w:val="0040190C"/>
  </w:style>
  <w:style w:type="paragraph" w:customStyle="1" w:styleId="70F64176F5E6450387232A337DF6DD22">
    <w:name w:val="70F64176F5E6450387232A337DF6DD22"/>
    <w:rsid w:val="0040190C"/>
  </w:style>
  <w:style w:type="paragraph" w:customStyle="1" w:styleId="CF860371B2A242BFBB3029E5BE3A4D7A">
    <w:name w:val="CF860371B2A242BFBB3029E5BE3A4D7A"/>
    <w:rsid w:val="0040190C"/>
  </w:style>
  <w:style w:type="paragraph" w:customStyle="1" w:styleId="4017390999624D4F9205C43761C8AC14">
    <w:name w:val="4017390999624D4F9205C43761C8AC14"/>
    <w:rsid w:val="004019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48DE4C-A411-48EE-B4DE-8FBD40456535}">
  <we:reference id="wa104382081" version="1.55.1.0" store="en-US" storeType="OMEX"/>
  <we:alternateReferences>
    <we:reference id="wa104382081" version="1.55.1.0" store="" storeType="OMEX"/>
  </we:alternateReferences>
  <we:properties>
    <we:property name="MENDELEY_CITATIONS" value="[{&quot;citationID&quot;:&quot;MENDELEY_CITATION_827d9a35-d202-469d-a9be-ac2e713fd6bd&quot;,&quot;properties&quot;:{&quot;noteIndex&quot;:0},&quot;isEdited&quot;:false,&quot;manualOverride&quot;:{&quot;isManuallyOverridden&quot;:false,&quot;citeprocText&quot;:&quot;(Abdel-Mageed et al., 2021)&quot;,&quot;manualOverrideText&quot;:&quot;&quot;},&quot;citationTag&quot;:&quot;MENDELEY_CITATION_v3_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&quot;,&quot;citationItems&quot;:[{&quot;id&quot;:&quot;d133886c-ac01-3584-b0d9-bb48ee77068f&quot;,&quot;itemData&quot;:{&quot;type&quot;:&quot;article-journal&quot;,&quot;id&quot;:&quot;d133886c-ac01-3584-b0d9-bb48ee77068f&quot;,&quot;title&quot;:&quot;Nanoparticles in nanomedicine: a comprehensive updated review on current status, challenges and emerging opportunities&quot;,&quot;author&quot;:[{&quot;family&quot;:&quot;Abdel-Mageed&quot;,&quot;given&quot;:&quot;Heidi Mohamed&quot;,&quot;parse-names&quot;:false,&quot;dropping-particle&quot;:&quot;&quot;,&quot;non-dropping-particle&quot;:&quot;&quot;},{&quot;family&quot;:&quot;AbuelEzz&quot;,&quot;given&quot;:&quot;Nermeen Zakaria&quot;,&quot;parse-names&quot;:false,&quot;dropping-particle&quot;:&quot;&quot;,&quot;non-dropping-particle&quot;:&quot;&quot;},{&quot;family&quot;:&quot;Radwan&quot;,&quot;given&quot;:&quot;Rasha Ali&quot;,&quot;parse-names&quot;:false,&quot;dropping-particle&quot;:&quot;&quot;,&quot;non-dropping-particle&quot;:&quot;&quot;},{&quot;family&quot;:&quot;Mohamed&quot;,&quot;given&quot;:&quot;Saleh Ahmed&quot;,&quot;parse-names&quot;:false,&quot;dropping-particle&quot;:&quot;&quot;,&quot;non-dropping-particle&quot;:&quot;&quot;}],&quot;container-title&quot;:&quot;Journal of microencapsulation&quot;,&quot;container-title-short&quot;:&quot;J Microencapsul&quot;,&quot;DOI&quot;:&quot;10.1080/02652048.2021.1942275&quot;,&quot;ISSN&quot;:&quot;0265-2048&quot;,&quot;PMID&quot;:&quot;34157915&quot;,&quot;issued&quot;:{&quot;date-parts&quot;:[[2021]]},&quot;publisher-place&quot;:&quot;England&quot;,&quot;page&quot;:&quot;414-436&quot;,&quot;language&quot;:&quot;eng&quot;,&quot;genre&quot;:&quot;article&quot;,&quot;publisher&quot;:&quot;Taylor &amp; Francis&quot;,&quot;issue&quot;:&quot;6&quot;,&quot;volume&quot;:&quot;38&quot;},&quot;isTemporary&quot;:false}]},{&quot;citationID&quot;:&quot;MENDELEY_CITATION_0ef003fc-ee1e-4d08-8271-1e5ebf6a8807&quot;,&quot;properties&quot;:{&quot;noteIndex&quot;:0},&quot;isEdited&quot;:false,&quot;manualOverride&quot;:{&quot;isManuallyOverridden&quot;:false,&quot;citeprocText&quot;:&quot;(Najahi-Missaoui et al., 2020)&quot;,&quot;manualOverrideText&quot;:&quot;&quot;},&quot;citationTag&quot;:&quot;MENDELEY_CITATION_v3_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&quot;,&quot;citationItems&quot;:[{&quot;id&quot;:&quot;166b2588-e369-3b24-81c5-8e2d40cc6a02&quot;,&quot;itemData&quot;:{&quot;type&quot;:&quot;article-journal&quot;,&quot;id&quot;:&quot;166b2588-e369-3b24-81c5-8e2d40cc6a02&quot;,&quot;title&quot;:&quot;Safe Nanoparticles: Are We There Yet?&quot;,&quot;author&quot;:[{&quot;family&quot;:&quot;Najahi-Missaoui&quot;,&quot;given&quot;:&quot;Wided&quot;,&quot;parse-names&quot;:false,&quot;dropping-particle&quot;:&quot;&quot;,&quot;non-dropping-particle&quot;:&quot;&quot;},{&quot;family&quot;:&quot;Arnold&quot;,&quot;given&quot;:&quot;Robert D&quot;,&quot;parse-names&quot;:false,&quot;dropping-particle&quot;:&quot;&quot;,&quot;non-dropping-particle&quot;:&quot;&quot;},{&quot;family&quot;:&quot;Cummings&quot;,&quot;given&quot;:&quot;Brian S&quot;,&quot;parse-names&quot;:false,&quot;dropping-particle&quot;:&quot;&quot;,&quot;non-dropping-particle&quot;:&quot;&quot;}],&quot;container-title&quot;:&quot;International journal of molecular sciences&quot;,&quot;container-title-short&quot;:&quot;Int J Mol Sci&quot;,&quot;DOI&quot;:&quot;10.3390/ijms22010385&quot;,&quot;ISSN&quot;:&quot;1422-0067&quot;,&quot;PMID&quot;:&quot;33396561&quot;,&quot;issued&quot;:{&quot;date-parts&quot;:[[2020]]},&quot;publisher-place&quot;:&quot;Switzerland&quot;,&quot;page&quot;:&quot;385&quot;,&quot;language&quot;:&quot;eng&quot;,&quot;genre&quot;:&quot;article&quot;,&quot;publisher&quot;:&quot;MDPI AG&quot;,&quot;issue&quot;:&quot;1&quot;,&quot;volume&quot;:&quot;22&quot;},&quot;isTemporary&quot;:false}]},{&quot;citationID&quot;:&quot;MENDELEY_CITATION_56e1801b-1ca2-4b9b-afb4-4dab52c129aa&quot;,&quot;properties&quot;:{&quot;noteIndex&quot;:0},&quot;isEdited&quot;:false,&quot;manualOverride&quot;:{&quot;isManuallyOverridden&quot;:false,&quot;citeprocText&quot;:&quot;(Zielinska et al., 2020)&quot;,&quot;manualOverrideText&quot;:&quot;&quot;},&quot;citationTag&quot;:&quot;MENDELEY_CITATION_v3_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&quot;,&quot;citationItems&quot;:[{&quot;id&quot;:&quot;a4e19cc3-cb03-3580-a176-bcfce58a67b8&quot;,&quot;itemData&quot;:{&quot;type&quot;:&quot;article-journal&quot;,&quot;id&quot;:&quot;a4e19cc3-cb03-3580-a176-bcfce58a67b8&quot;,&quot;title&quot;:&quot;Polymeric Nanoparticles: Production, Characterization, Toxicology and Ecotoxicology&quot;,&quot;author&quot;:[{&quot;family&quot;:&quot;Zielinska&quot;,&quot;given&quot;:&quot;Aleksandra&quot;,&quot;parse-names&quot;:false,&quot;dropping-particle&quot;:&quot;&quot;,&quot;non-dropping-particle&quot;:&quot;&quot;},{&quot;family&quot;:&quot;Carreiró&quot;,&quot;given&quot;:&quot;Filipa&quot;,&quot;parse-names&quot;:false,&quot;dropping-particle&quot;:&quot;&quot;,&quot;non-dropping-particle&quot;:&quot;&quot;},{&quot;family&quot;:&quot;Oliveira&quot;,&quot;given&quot;:&quot;Ana M.&quot;,&quot;parse-names&quot;:false,&quot;dropping-particle&quot;:&quot;&quot;,&quot;non-dropping-particle&quot;:&quot;&quot;},{&quot;family&quot;:&quot;Neves&quot;,&quot;given&quot;:&quot;Andreia&quot;,&quot;parse-names&quot;:false,&quot;dropping-particle&quot;:&quot;&quot;,&quot;non-dropping-particle&quot;:&quot;&quot;},{&quot;family&quot;:&quot;Pires&quot;,&quot;given&quot;:&quot;Bárbara&quot;,&quot;parse-names&quot;:false,&quot;dropping-particle&quot;:&quot;&quot;,&quot;non-dropping-particle&quot;:&quot;&quot;},{&quot;family&quot;:&quot;Nagasamy Venkatesh&quot;,&quot;given&quot;:&quot;D.&quot;,&quot;parse-names&quot;:false,&quot;dropping-particle&quot;:&quot;&quot;,&quot;non-dropping-particle&quot;:&quot;&quot;},{&quot;family&quot;:&quot;Durazzo&quot;,&quot;given&quot;:&quot;Alessandra&quot;,&quot;parse-names&quot;:false,&quot;dropping-particle&quot;:&quot;&quot;,&quot;non-dropping-particle&quot;:&quot;&quot;},{&quot;family&quot;:&quot;Lucarini&quot;,&quot;given&quot;:&quot;Massimo&quot;,&quot;parse-names&quot;:false,&quot;dropping-particle&quot;:&quot;&quot;,&quot;non-dropping-particle&quot;:&quot;&quot;},{&quot;family&quot;:&quot;Eder&quot;,&quot;given&quot;:&quot;Piotr&quot;,&quot;parse-names&quot;:false,&quot;dropping-particle&quot;:&quot;&quot;,&quot;non-dropping-particle&quot;:&quot;&quot;},{&quot;family&quot;:&quot;Silva&quot;,&quot;given&quot;:&quot;Amélia M.&quot;,&quot;parse-names&quot;:false,&quot;dropping-particle&quot;:&quot;&quot;,&quot;non-dropping-particle&quot;:&quot;&quot;},{&quot;family&quot;:&quot;Santini&quot;,&quot;given&quot;:&quot;Antonello&quot;,&quot;parse-names&quot;:false,&quot;dropping-particle&quot;:&quot;&quot;,&quot;non-dropping-particle&quot;:&quot;&quot;},{&quot;family&quot;:&quot;Souto&quot;,&quot;given&quot;:&quot;Eliana B.&quot;,&quot;parse-names&quot;:false,&quot;dropping-particle&quot;:&quot;&quot;,&quot;non-dropping-particle&quot;:&quot;&quot;}],&quot;container-title&quot;:&quot;Molecules 2020, Vol. 25, Page 3731&quot;,&quot;accessed&quot;:{&quot;date-parts&quot;:[[2024,6,24]]},&quot;DOI&quot;:&quot;10.3390/MOLECULES25163731&quot;,&quot;ISSN&quot;:&quot;1420-3049&quot;,&quot;PMID&quot;:&quot;32824172&quot;,&quot;URL&quot;:&quot;https://www.mdpi.com/1420-3049/25/16/3731/htm&quot;,&quot;issued&quot;:{&quot;date-parts&quot;:[[2020,8,15]]},&quot;page&quot;:&quot;3731&quot;,&quot;abstract&quot;:&quot;Polymeric nanoparticles (NPs) are particles within the size range from 1 to 1000 nm and can be loaded with active compounds entrapped within or surface-adsorbed onto the polymeric core. The term “nanoparticle” stands for both nanocapsules and nanospheres, which are distinguished by the morphological structure. Polymeric NPs have shown great potential for targeted delivery of drugs for the treatment of several diseases. In this review, we discuss the most commonly used methods for the production and characterization of polymeric NPs, the association efficiency of the active compound to the polymeric core, and the in vitro release mechanisms. As the safety of nanoparticles is a high priority, we also discuss the toxicology and ecotoxicology of nanoparticles to humans and to the environment.&quot;,&quot;publisher&quot;:&quot;Multidisciplinary Digital Publishing Institute&quot;,&quot;issue&quot;:&quot;16&quot;,&quot;volume&quot;:&quot;25&quot;,&quot;container-title-short&quot;:&quot;&quot;},&quot;isTemporary&quot;:false}]},{&quot;citationID&quot;:&quot;MENDELEY_CITATION_6600fc9a-1a06-4263-a3a8-ee87770ca0fd&quot;,&quot;properties&quot;:{&quot;noteIndex&quot;:0},&quot;isEdited&quot;:false,&quot;manualOverride&quot;:{&quot;isManuallyOverridden&quot;:false,&quot;citeprocText&quot;:&quot;(Joudeh &amp;#38; Linke, 2022)&quot;,&quot;manualOverrideText&quot;:&quot;&quot;},&quot;citationTag&quot;:&quot;MENDELEY_CITATION_v3_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&quot;,&quot;citationItems&quot;:[{&quot;id&quot;:&quot;09808e61-c72a-38ec-b271-022416f8572b&quot;,&quot;itemData&quot;:{&quot;type&quot;:&quot;article-journal&quot;,&quot;id&quot;:&quot;09808e61-c72a-38ec-b271-022416f8572b&quot;,&quot;title&quot;:&quot;Nanoparticle classification, physicochemical properties, characterization, and applications: a comprehensive review for biologists&quot;,&quot;author&quot;:[{&quot;family&quot;:&quot;Joudeh&quot;,&quot;given&quot;:&quot;Nadeem&quot;,&quot;parse-names&quot;:false,&quot;dropping-particle&quot;:&quot;&quot;,&quot;non-dropping-particle&quot;:&quot;&quot;},{&quot;family&quot;:&quot;Linke&quot;,&quot;given&quot;:&quot;Dirk&quot;,&quot;parse-names&quot;:false,&quot;dropping-particle&quot;:&quot;&quot;,&quot;non-dropping-particle&quot;:&quot;&quot;}],&quot;container-title&quot;:&quot;Journal of nanobiotechnology&quot;,&quot;container-title-short&quot;:&quot;J Nanobiotechnology&quot;,&quot;DOI&quot;:&quot;10.1186/s12951-022-01477-8&quot;,&quot;ISSN&quot;:&quot;1477-3155&quot;,&quot;PMID&quot;:&quot;35672712&quot;,&quot;issued&quot;:{&quot;date-parts&quot;:[[2022]]},&quot;publisher-place&quot;:&quot;England&quot;,&quot;page&quot;:&quot;262-262&quot;,&quot;language&quot;:&quot;eng&quot;,&quot;genre&quot;:&quot;article&quot;,&quot;publisher&quot;:&quot;BioMed Central Ltd&quot;,&quot;issue&quot;:&quot;1&quot;,&quot;volume&quot;:&quot;20&quot;},&quot;isTemporary&quot;:false}]},{&quot;citationID&quot;:&quot;MENDELEY_CITATION_c864a23f-669d-4348-8f18-c83c614ef9d5&quot;,&quot;properties&quot;:{&quot;noteIndex&quot;:0},&quot;isEdited&quot;:false,&quot;manualOverride&quot;:{&quot;isManuallyOverridden&quot;:false,&quot;citeprocText&quot;:&quot;(Singh &amp;#38; Lillard, 2009)&quot;,&quot;manualOverrideText&quot;:&quot;&quot;},&quot;citationTag&quot;:&quot;MENDELEY_CITATION_v3_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&quot;,&quot;citationItems&quot;:[{&quot;id&quot;:&quot;8026ee31-63fb-379b-b08c-6f61a775ddb2&quot;,&quot;itemData&quot;:{&quot;type&quot;:&quot;article-journal&quot;,&quot;id&quot;:&quot;8026ee31-63fb-379b-b08c-6f61a775ddb2&quot;,&quot;title&quot;:&quot;Nanoparticle-based targeted drug delivery&quot;,&quot;author&quot;:[{&quot;family&quot;:&quot;Singh&quot;,&quot;given&quot;:&quot;Rajesh&quot;,&quot;parse-names&quot;:false,&quot;dropping-particle&quot;:&quot;&quot;,&quot;non-dropping-particle&quot;:&quot;&quot;},{&quot;family&quot;:&quot;Lillard&quot;,&quot;given&quot;:&quot;James W.&quot;,&quot;parse-names&quot;:false,&quot;dropping-particle&quot;:&quot;&quot;,&quot;non-dropping-particle&quot;:&quot;&quot;}],&quot;container-title&quot;:&quot;Experimental and molecular pathology&quot;,&quot;container-title-short&quot;:&quot;Exp Mol Pathol&quot;,&quot;accessed&quot;:{&quot;date-parts&quot;:[[2024,6,24]]},&quot;DOI&quot;:&quot;10.1016/J.YEXMP.2008.12.004&quot;,&quot;ISSN&quot;:&quot;00144800&quot;,&quot;PMID&quot;:&quot;19186176&quot;,&quot;URL&quot;:&quot;/pmc/articles/PMC3249419/&quot;,&quot;issued&quot;:{&quot;date-parts&quot;:[[2009,6]]},&quot;page&quot;:&quot;215&quot;,&quot;abstract&quot;:&quot;Nanotechnology could be defined as the technology that has allowed for the control, manipulation, study, and manufacture of structures and devices in the \&quot;nanometer\&quot; size range. These nano-sized objects, e.g., \&quot;nanoparticles\&quot;, take on novel properties and functions that differ markedly from those seen from items made of identical materials. The small size, customized surface, improved solubility, and multi-functionality of nanoparticles will continue to open many doors and create new biomedical applications. Indeed, the novel properties of nanoparticles offer the ability to interact with complex cellular functions in new ways. This rapidly growing field requires cross-disciplinary research and provides opportunities to design and develop multifunctional devices that can target, diagnose, and treat devastating diseases such as cancer. This article presents an overview of nanotechnology for the biologist and discusses the attributes of our novel XPclad© nanoparticle formulation that has shown efficacy in treating solid tumors, single dose vaccination, and oral delivery of therapeutic proteins. © 2008 Elsevier Inc. All rights reserved.&quot;,&quot;publisher&quot;:&quot;NIH Public Access&quot;,&quot;issue&quot;:&quot;3&quot;,&quot;volume&quot;:&quot;86&quot;},&quot;isTemporary&quot;:false}]},{&quot;citationID&quot;:&quot;MENDELEY_CITATION_a9d3bc99-cebc-455d-a0c6-c9a9451e9c9e&quot;,&quot;properties&quot;:{&quot;noteIndex&quot;:0},&quot;isEdited&quot;:false,&quot;manualOverride&quot;:{&quot;isManuallyOverridden&quot;:false,&quot;citeprocText&quot;:&quot;(Singh &amp;#38; Lillard, 2009)&quot;,&quot;manualOverrideText&quot;:&quot;&quot;},&quot;citationTag&quot;:&quot;MENDELEY_CITATION_v3_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&quot;,&quot;citationItems&quot;:[{&quot;id&quot;:&quot;8026ee31-63fb-379b-b08c-6f61a775ddb2&quot;,&quot;itemData&quot;:{&quot;type&quot;:&quot;article-journal&quot;,&quot;id&quot;:&quot;8026ee31-63fb-379b-b08c-6f61a775ddb2&quot;,&quot;title&quot;:&quot;Nanoparticle-based targeted drug delivery&quot;,&quot;author&quot;:[{&quot;family&quot;:&quot;Singh&quot;,&quot;given&quot;:&quot;Rajesh&quot;,&quot;parse-names&quot;:false,&quot;dropping-particle&quot;:&quot;&quot;,&quot;non-dropping-particle&quot;:&quot;&quot;},{&quot;family&quot;:&quot;Lillard&quot;,&quot;given&quot;:&quot;James W.&quot;,&quot;parse-names&quot;:false,&quot;dropping-particle&quot;:&quot;&quot;,&quot;non-dropping-particle&quot;:&quot;&quot;}],&quot;container-title&quot;:&quot;Experimental and molecular pathology&quot;,&quot;container-title-short&quot;:&quot;Exp Mol Pathol&quot;,&quot;accessed&quot;:{&quot;date-parts&quot;:[[2024,6,24]]},&quot;DOI&quot;:&quot;10.1016/J.YEXMP.2008.12.004&quot;,&quot;ISSN&quot;:&quot;00144800&quot;,&quot;PMID&quot;:&quot;19186176&quot;,&quot;URL&quot;:&quot;/pmc/articles/PMC3249419/&quot;,&quot;issued&quot;:{&quot;date-parts&quot;:[[2009,6]]},&quot;page&quot;:&quot;215&quot;,&quot;abstract&quot;:&quot;Nanotechnology could be defined as the technology that has allowed for the control, manipulation, study, and manufacture of structures and devices in the \&quot;nanometer\&quot; size range. These nano-sized objects, e.g., \&quot;nanoparticles\&quot;, take on novel properties and functions that differ markedly from those seen from items made of identical materials. The small size, customized surface, improved solubility, and multi-functionality of nanoparticles will continue to open many doors and create new biomedical applications. Indeed, the novel properties of nanoparticles offer the ability to interact with complex cellular functions in new ways. This rapidly growing field requires cross-disciplinary research and provides opportunities to design and develop multifunctional devices that can target, diagnose, and treat devastating diseases such as cancer. This article presents an overview of nanotechnology for the biologist and discusses the attributes of our novel XPclad© nanoparticle formulation that has shown efficacy in treating solid tumors, single dose vaccination, and oral delivery of therapeutic proteins. © 2008 Elsevier Inc. All rights reserved.&quot;,&quot;publisher&quot;:&quot;NIH Public Access&quot;,&quot;issue&quot;:&quot;3&quot;,&quot;volume&quot;:&quot;86&quot;},&quot;isTemporary&quot;:false}]},{&quot;citationID&quot;:&quot;MENDELEY_CITATION_35a74209-d7d6-4082-a2c5-1c169b25ebbc&quot;,&quot;properties&quot;:{&quot;noteIndex&quot;:0},&quot;isEdited&quot;:false,&quot;manualOverride&quot;:{&quot;isManuallyOverridden&quot;:false,&quot;citeprocText&quot;:&quot;(Zashikhina et al., 2023)&quot;,&quot;manualOverrideText&quot;:&quot;&quot;},&quot;citationTag&quot;:&quot;MENDELEY_CITATION_v3_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&quot;,&quot;citationItems&quot;:[{&quot;id&quot;:&quot;61c270e9-30a6-379d-8e94-462bf129ff2e&quot;,&quot;itemData&quot;:{&quot;type&quot;:&quot;article-journal&quot;,&quot;id&quot;:&quot;61c270e9-30a6-379d-8e94-462bf129ff2e&quot;,&quot;title&quot;:&quot;Synthesis and Characterization of Nanoparticle-Based Dexamethasone-Polypeptide Conjugates as Potential Intravitreal Delivery Systems&quot;,&quot;author&quot;:[{&quot;family&quot;:&quot;Zashikhina&quot;,&quot;given&quot;:&quot;Natalia&quot;,&quot;parse-names&quot;:false,&quot;dropping-particle&quot;:&quot;&quot;,&quot;non-dropping-particle&quot;:&quot;&quot;},{&quot;family&quot;:&quot;Gladnev&quot;,&quot;given&quot;:&quot;Sergei&quot;,&quot;parse-names&quot;:false,&quot;dropping-particle&quot;:&quot;&quot;,&quot;non-dropping-particle&quot;:&quot;&quot;},{&quot;family&quot;:&quot;Sharoyko&quot;,&quot;given&quot;:&quot;Vladimir&quot;,&quot;parse-names&quot;:false,&quot;dropping-particle&quot;:&quot;&quot;,&quot;non-dropping-particle&quot;:&quot;&quot;},{&quot;family&quot;:&quot;Korzhikov-Vlakh&quot;,&quot;given&quot;:&quot;Viktor&quot;,&quot;parse-names&quot;:false,&quot;dropping-particle&quot;:&quot;&quot;,&quot;non-dropping-particle&quot;:&quot;&quot;},{&quot;family&quot;:&quot;Korzhikova-Vlakh&quot;,&quot;given&quot;:&quot;Evgenia&quot;,&quot;parse-names&quot;:false,&quot;dropping-particle&quot;:&quot;&quot;,&quot;non-dropping-particle&quot;:&quot;&quot;},{&quot;family&quot;:&quot;Tennikova&quot;,&quot;given&quot;:&quot;Tatiana&quot;,&quot;parse-names&quot;:false,&quot;dropping-particle&quot;:&quot;&quot;,&quot;non-dropping-particle&quot;:&quot;&quot;}],&quot;container-title&quot;:&quot;International journal of molecular sciences&quot;,&quot;container-title-short&quot;:&quot;Int J Mol Sci&quot;,&quot;DOI&quot;:&quot;10.3390/ijms24043702&quot;,&quot;ISSN&quot;:&quot;1422-0067&quot;,&quot;PMID&quot;:&quot;36835114&quot;,&quot;issued&quot;:{&quot;date-parts&quot;:[[2023]]},&quot;publisher-place&quot;:&quot;Switzerland&quot;,&quot;page&quot;:&quot;3702&quot;,&quot;language&quot;:&quot;eng&quot;,&quot;genre&quot;:&quot;article&quot;,&quot;publisher&quot;:&quot;MDPI AG&quot;,&quot;issue&quot;:&quot;4&quot;,&quot;volume&quot;:&quot;24&quot;},&quot;isTemporary&quot;:false}]},{&quot;citationID&quot;:&quot;MENDELEY_CITATION_c234f0a0-d710-4c98-96ec-782b862dde9c&quot;,&quot;properties&quot;:{&quot;noteIndex&quot;:0},&quot;isEdited&quot;:false,&quot;manualOverride&quot;:{&quot;isManuallyOverridden&quot;:false,&quot;citeprocText&quot;:&quot;(Abdel-Mageed et al., 2021)&quot;,&quot;manualOverrideText&quot;:&quot;&quot;},&quot;citationTag&quot;:&quot;MENDELEY_CITATION_v3_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&quot;,&quot;citationItems&quot;:[{&quot;id&quot;:&quot;d133886c-ac01-3584-b0d9-bb48ee77068f&quot;,&quot;itemData&quot;:{&quot;type&quot;:&quot;article-journal&quot;,&quot;id&quot;:&quot;d133886c-ac01-3584-b0d9-bb48ee77068f&quot;,&quot;title&quot;:&quot;Nanoparticles in nanomedicine: a comprehensive updated review on current status, challenges and emerging opportunities&quot;,&quot;author&quot;:[{&quot;family&quot;:&quot;Abdel-Mageed&quot;,&quot;given&quot;:&quot;Heidi Mohamed&quot;,&quot;parse-names&quot;:false,&quot;dropping-particle&quot;:&quot;&quot;,&quot;non-dropping-particle&quot;:&quot;&quot;},{&quot;family&quot;:&quot;AbuelEzz&quot;,&quot;given&quot;:&quot;Nermeen Zakaria&quot;,&quot;parse-names&quot;:false,&quot;dropping-particle&quot;:&quot;&quot;,&quot;non-dropping-particle&quot;:&quot;&quot;},{&quot;family&quot;:&quot;Radwan&quot;,&quot;given&quot;:&quot;Rasha Ali&quot;,&quot;parse-names&quot;:false,&quot;dropping-particle&quot;:&quot;&quot;,&quot;non-dropping-particle&quot;:&quot;&quot;},{&quot;family&quot;:&quot;Mohamed&quot;,&quot;given&quot;:&quot;Saleh Ahmed&quot;,&quot;parse-names&quot;:false,&quot;dropping-particle&quot;:&quot;&quot;,&quot;non-dropping-particle&quot;:&quot;&quot;}],&quot;container-title&quot;:&quot;Journal of microencapsulation&quot;,&quot;container-title-short&quot;:&quot;J Microencapsul&quot;,&quot;DOI&quot;:&quot;10.1080/02652048.2021.1942275&quot;,&quot;ISSN&quot;:&quot;0265-2048&quot;,&quot;PMID&quot;:&quot;34157915&quot;,&quot;issued&quot;:{&quot;date-parts&quot;:[[2021]]},&quot;publisher-place&quot;:&quot;England&quot;,&quot;page&quot;:&quot;414-436&quot;,&quot;language&quot;:&quot;eng&quot;,&quot;genre&quot;:&quot;article&quot;,&quot;publisher&quot;:&quot;Taylor &amp; Francis&quot;,&quot;issue&quot;:&quot;6&quot;,&quot;volume&quot;:&quot;38&quot;},&quot;isTemporary&quot;:false}]},{&quot;citationID&quot;:&quot;MENDELEY_CITATION_34af00b0-c0aa-401b-8c7e-9f32f61ba11e&quot;,&quot;properties&quot;:{&quot;noteIndex&quot;:0},&quot;isEdited&quot;:false,&quot;manualOverride&quot;:{&quot;isManuallyOverridden&quot;:false,&quot;citeprocText&quot;:&quot;(Hoshyar et al., 2016)&quot;,&quot;manualOverrideText&quot;:&quot;&quot;},&quot;citationTag&quot;:&quot;MENDELEY_CITATION_v3_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&quot;,&quot;citationItems&quot;:[{&quot;id&quot;:&quot;927af96c-1777-33f6-b43b-9badff6bd009&quot;,&quot;itemData&quot;:{&quot;type&quot;:&quot;article-journal&quot;,&quot;id&quot;:&quot;927af96c-1777-33f6-b43b-9badff6bd009&quot;,&quot;title&quot;:&quot;The effect of nanoparticle size on in vivo pharmacokinetics and cellular interaction&quot;,&quot;author&quot;:[{&quot;family&quot;:&quot;Hoshyar&quot;,&quot;given&quot;:&quot;Nazanin&quot;,&quot;parse-names&quot;:false,&quot;dropping-particle&quot;:&quot;&quot;,&quot;non-dropping-particle&quot;:&quot;&quot;},{&quot;family&quot;:&quot;Gray&quot;,&quot;given&quot;:&quot;Samantha&quot;,&quot;parse-names&quot;:false,&quot;dropping-particle&quot;:&quot;&quot;,&quot;non-dropping-particle&quot;:&quot;&quot;},{&quot;family&quot;:&quot;Han&quot;,&quot;given&quot;:&quot;Hongbin&quot;,&quot;parse-names&quot;:false,&quot;dropping-particle&quot;:&quot;&quot;,&quot;non-dropping-particle&quot;:&quot;&quot;},{&quot;family&quot;:&quot;Bao&quot;,&quot;given&quot;:&quot;Gang&quot;,&quot;parse-names&quot;:false,&quot;dropping-particle&quot;:&quot;&quot;,&quot;non-dropping-particle&quot;:&quot;&quot;}],&quot;container-title&quot;:&quot;Nanomedicine&quot;,&quot;accessed&quot;:{&quot;date-parts&quot;:[[2024,6,25]]},&quot;DOI&quot;:&quot;10.2217/NNM.16.5&quot;,&quot;ISSN&quot;:&quot;17486963&quot;,&quot;PMID&quot;:&quot;27003448&quot;,&quot;URL&quot;:&quot;/pmc/articles/PMC5561790/&quot;,&quot;issued&quot;:{&quot;date-parts&quot;:[[2016,3,1]]},&quot;page&quot;:&quot;673&quot;,&quot;abstract&quot;:&quot;Nanoparticle-based technologies offer exciting new approaches to disease diagnostics and therapeutics. To take advantage of unique properties of nanoscale materials and structures, the size, shape and/or surface chemistry of nanoparticles need to be optimized, allowing their functionalities to be tailored for different biomedical applications. Here we review the effects of nanoparticle size on cellular interaction and in vivo pharmacokinetics, including cellular uptake, biodistribution and circulation half-life of nanoparticles. Important features of nanoparticle probes for molecular imaging and modeling of nanoparticle size effects are also discussed.&quot;,&quot;publisher&quot;:&quot;Taylor &amp; Francis&quot;,&quot;issue&quot;:&quot;6&quot;,&quot;volume&quot;:&quot;11&quot;,&quot;container-title-short&quot;:&quot;&quot;},&quot;isTemporary&quot;:false}]},{&quot;citationID&quot;:&quot;MENDELEY_CITATION_b2c96d81-435c-4c6d-a4e8-9d1e60361050&quot;,&quot;properties&quot;:{&quot;noteIndex&quot;:0},&quot;isEdited&quot;:false,&quot;manualOverride&quot;:{&quot;isManuallyOverridden&quot;:false,&quot;citeprocText&quot;:&quot;(Abdel-Mageed et al., 2021; Joudeh &amp;#38; Linke, 2022)&quot;,&quot;manualOverrideText&quot;:&quot;&quot;},&quot;citationTag&quot;:&quot;MENDELEY_CITATION_v3_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&quot;,&quot;citationItems&quot;:[{&quot;id&quot;:&quot;d133886c-ac01-3584-b0d9-bb48ee77068f&quot;,&quot;itemData&quot;:{&quot;type&quot;:&quot;article-journal&quot;,&quot;id&quot;:&quot;d133886c-ac01-3584-b0d9-bb48ee77068f&quot;,&quot;title&quot;:&quot;Nanoparticles in nanomedicine: a comprehensive updated review on current status, challenges and emerging opportunities&quot;,&quot;author&quot;:[{&quot;family&quot;:&quot;Abdel-Mageed&quot;,&quot;given&quot;:&quot;Heidi Mohamed&quot;,&quot;parse-names&quot;:false,&quot;dropping-particle&quot;:&quot;&quot;,&quot;non-dropping-particle&quot;:&quot;&quot;},{&quot;family&quot;:&quot;AbuelEzz&quot;,&quot;given&quot;:&quot;Nermeen Zakaria&quot;,&quot;parse-names&quot;:false,&quot;dropping-particle&quot;:&quot;&quot;,&quot;non-dropping-particle&quot;:&quot;&quot;},{&quot;family&quot;:&quot;Radwan&quot;,&quot;given&quot;:&quot;Rasha Ali&quot;,&quot;parse-names&quot;:false,&quot;dropping-particle&quot;:&quot;&quot;,&quot;non-dropping-particle&quot;:&quot;&quot;},{&quot;family&quot;:&quot;Mohamed&quot;,&quot;given&quot;:&quot;Saleh Ahmed&quot;,&quot;parse-names&quot;:false,&quot;dropping-particle&quot;:&quot;&quot;,&quot;non-dropping-particle&quot;:&quot;&quot;}],&quot;container-title&quot;:&quot;Journal of microencapsulation&quot;,&quot;container-title-short&quot;:&quot;J Microencapsul&quot;,&quot;DOI&quot;:&quot;10.1080/02652048.2021.1942275&quot;,&quot;ISSN&quot;:&quot;0265-2048&quot;,&quot;PMID&quot;:&quot;34157915&quot;,&quot;issued&quot;:{&quot;date-parts&quot;:[[2021]]},&quot;publisher-place&quot;:&quot;England&quot;,&quot;page&quot;:&quot;414-436&quot;,&quot;language&quot;:&quot;eng&quot;,&quot;genre&quot;:&quot;article&quot;,&quot;publisher&quot;:&quot;Taylor &amp; Francis&quot;,&quot;issue&quot;:&quot;6&quot;,&quot;volume&quot;:&quot;38&quot;},&quot;isTemporary&quot;:false},{&quot;id&quot;:&quot;09808e61-c72a-38ec-b271-022416f8572b&quot;,&quot;itemData&quot;:{&quot;type&quot;:&quot;article-journal&quot;,&quot;id&quot;:&quot;09808e61-c72a-38ec-b271-022416f8572b&quot;,&quot;title&quot;:&quot;Nanoparticle classification, physicochemical properties, characterization, and applications: a comprehensive review for biologists&quot;,&quot;author&quot;:[{&quot;family&quot;:&quot;Joudeh&quot;,&quot;given&quot;:&quot;Nadeem&quot;,&quot;parse-names&quot;:false,&quot;dropping-particle&quot;:&quot;&quot;,&quot;non-dropping-particle&quot;:&quot;&quot;},{&quot;family&quot;:&quot;Linke&quot;,&quot;given&quot;:&quot;Dirk&quot;,&quot;parse-names&quot;:false,&quot;dropping-particle&quot;:&quot;&quot;,&quot;non-dropping-particle&quot;:&quot;&quot;}],&quot;container-title&quot;:&quot;Journal of nanobiotechnology&quot;,&quot;container-title-short&quot;:&quot;J Nanobiotechnology&quot;,&quot;DOI&quot;:&quot;10.1186/s12951-022-01477-8&quot;,&quot;ISSN&quot;:&quot;1477-3155&quot;,&quot;PMID&quot;:&quot;35672712&quot;,&quot;issued&quot;:{&quot;date-parts&quot;:[[2022]]},&quot;publisher-place&quot;:&quot;England&quot;,&quot;page&quot;:&quot;262-262&quot;,&quot;language&quot;:&quot;eng&quot;,&quot;genre&quot;:&quot;article&quot;,&quot;publisher&quot;:&quot;BioMed Central Ltd&quot;,&quot;issue&quot;:&quot;1&quot;,&quot;volume&quot;:&quot;20&quot;},&quot;isTemporary&quot;:false}]},{&quot;citationID&quot;:&quot;MENDELEY_CITATION_406074f9-8858-4e80-835b-38fd3e9b6101&quot;,&quot;properties&quot;:{&quot;noteIndex&quot;:0},&quot;isEdited&quot;:false,&quot;manualOverride&quot;:{&quot;isManuallyOverridden&quot;:false,&quot;citeprocText&quot;:&quot;(Aryal et al., 2019)&quot;,&quot;manualOverrideText&quot;:&quot;&quot;},&quot;citationTag&quot;:&quot;MENDELEY_CITATION_v3_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&quot;,&quot;citationItems&quot;:[{&quot;id&quot;:&quot;521787a8-f6c6-333d-bdda-8a9c39774ede&quot;,&quot;itemData&quot;:{&quot;type&quot;:&quot;article-journal&quot;,&quot;id&quot;:&quot;521787a8-f6c6-333d-bdda-8a9c39774ede&quot;,&quot;title&quot;:&quot;Top-down fabrication-based nano/microparticles for molecular imaging and drug delivery&quot;,&quot;author&quot;:[{&quot;family&quot;:&quot;Aryal&quot;,&quot;given&quot;:&quot;Susmita&quot;,&quot;parse-names&quot;:false,&quot;dropping-particle&quot;:&quot;&quot;,&quot;non-dropping-particle&quot;:&quot;&quot;},{&quot;family&quot;:&quot;Park&quot;,&quot;given&quot;:&quot;Hyungkyu&quot;,&quot;parse-names&quot;:false,&quot;dropping-particle&quot;:&quot;&quot;,&quot;non-dropping-particle&quot;:&quot;&quot;},{&quot;family&quot;:&quot;Leary&quot;,&quot;given&quot;:&quot;James F&quot;,&quot;parse-names&quot;:false,&quot;dropping-particle&quot;:&quot;&quot;,&quot;non-dropping-particle&quot;:&quot;&quot;},{&quot;family&quot;:&quot;Key&quot;,&quot;given&quot;:&quot;Jaehong&quot;,&quot;parse-names&quot;:false,&quot;dropping-particle&quot;:&quot;&quot;,&quot;non-dropping-particle&quot;:&quot;&quot;}],&quot;container-title&quot;:&quot;International journal of nanomedicine&quot;,&quot;container-title-short&quot;:&quot;Int J Nanomedicine&quot;,&quot;DOI&quot;:&quot;10.2147/ijn.s212037&quot;,&quot;ISSN&quot;:&quot;1178-2013&quot;,&quot;PMID&quot;:&quot;31695361&quot;,&quot;issued&quot;:{&quot;date-parts&quot;:[[2019]]},&quot;publisher-place&quot;:&quot;New Zealand&quot;,&quot;page&quot;:&quot;6631-6644&quot;,&quot;language&quot;:&quot;eng&quot;,&quot;genre&quot;:&quot;article&quot;,&quot;publisher&quot;:&quot;Dove Medical Press Limited&quot;,&quot;volume&quot;:&quot;14&quot;},&quot;isTemporary&quot;:false}]},{&quot;citationID&quot;:&quot;MENDELEY_CITATION_b0c7929c-fba7-432a-bc6f-9d92435974d0&quot;,&quot;properties&quot;:{&quot;noteIndex&quot;:0},&quot;isEdited&quot;:false,&quot;manualOverride&quot;:{&quot;isManuallyOverridden&quot;:false,&quot;citeprocText&quot;:&quot;(Brentnall et al., 2013)&quot;,&quot;manualOverrideText&quot;:&quot;&quot;},&quot;citationTag&quot;:&quot;MENDELEY_CITATION_v3_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&quot;,&quot;citationItems&quot;:[{&quot;id&quot;:&quot;cf01ea9c-c9f0-376c-b944-62fb341bfd1b&quot;,&quot;itemData&quot;:{&quot;type&quot;:&quot;article-journal&quot;,&quot;id&quot;:&quot;cf01ea9c-c9f0-376c-b944-62fb341bfd1b&quot;,&quot;title&quot;:&quot;Caspase-9, caspase-3 and caspase-7 have distinct roles during intrinsic apoptosis&quot;,&quot;author&quot;:[{&quot;family&quot;:&quot;Brentnall&quot;,&quot;given&quot;:&quot;Matthew&quot;,&quot;parse-names&quot;:false,&quot;dropping-particle&quot;:&quot;&quot;,&quot;non-dropping-particle&quot;:&quot;&quot;},{&quot;family&quot;:&quot;Rodriguez-Menocal&quot;,&quot;given&quot;:&quot;Luis&quot;,&quot;parse-names&quot;:false,&quot;dropping-particle&quot;:&quot;&quot;,&quot;non-dropping-particle&quot;:&quot;&quot;},{&quot;family&quot;:&quot;Guevara&quot;,&quot;given&quot;:&quot;Rebeka Ladron&quot;,&quot;parse-names&quot;:false,&quot;dropping-particle&quot;:&quot;&quot;,&quot;non-dropping-particle&quot;:&quot;De&quot;},{&quot;family&quot;:&quot;Cepero&quot;,&quot;given&quot;:&quot;Enrique&quot;,&quot;parse-names&quot;:false,&quot;dropping-particle&quot;:&quot;&quot;,&quot;non-dropping-particle&quot;:&quot;&quot;},{&quot;family&quot;:&quot;Boise&quot;,&quot;given&quot;:&quot;Lawrence H.&quot;,&quot;parse-names&quot;:false,&quot;dropping-particle&quot;:&quot;&quot;,&quot;non-dropping-particle&quot;:&quot;&quot;}],&quot;container-title&quot;:&quot;BMC Cell Biology&quot;,&quot;container-title-short&quot;:&quot;BMC Cell Biol&quot;,&quot;accessed&quot;:{&quot;date-parts&quot;:[[2024,6,24]]},&quot;DOI&quot;:&quot;10.1186/1471-2121-14-32&quot;,&quot;ISSN&quot;:&quot;14712121&quot;,&quot;PMID&quot;:&quot;23834359&quot;,&quot;URL&quot;:&quot;https://bmcmolcellbiol.biomedcentral.com/articles/10.1186/1471-2121-14-32&quot;,&quot;issued&quot;:{&quot;date-parts&quot;:[[2013,7,9]]},&quot;page&quot;:&quot;1-9&quot;,&quot;abstract&quot;:&quot;Background: Apoptosis is a form of programmed cell death that is regulated by the Bcl-2 family and caspase family of proteins. The caspase cascade responsible for executing cell death following cytochrome c release is well described; however the distinct roles of caspases-9, -3 and -7 during this process are not completely defined.Results: Here we demonstrate several unique functions for each of these caspases during cell death. Specific inhibition of caspase-9 allows for efficient release of cytochrome c, but blocks changes in mitochondrial morphology and ROS production. We show that caspase-9 can cleave Bid into tBid at amino acid 59 and that this cleavage of Bid is required for ROS production following serum withdrawal. We also demonstrate that caspase-3-deficient MEFs are less sensitive to intrinsic cell death stimulation, yet have higher ROS production. In contrast, caspase-7-deficient MEFs are not resistance to intrinsic cell death, but remain attached to the ECM.Conclusions: Taken together, these data suggest that caspase-9 is required for mitochondrial morphological changes and ROS production by cleaving and activating Bid into tBid. After activation by caspase-9, caspase-3 inhibits ROS production and is required for efficient execution of apoptosis, while effector caspase-7 is required for apoptotic cell detachment. © 2013 Brentnall et al.; licensee BioMed Central Ltd.&quot;,&quot;publisher&quot;:&quot;BioMed Central&quot;,&quot;issue&quot;:&quot;1&quot;,&quot;volume&quot;:&quot;14&quot;},&quot;isTemporary&quot;:false}]},{&quot;citationID&quot;:&quot;MENDELEY_CITATION_a6031a3a-3108-4c10-89ae-41c968a9180a&quot;,&quot;properties&quot;:{&quot;noteIndex&quot;:0},&quot;isEdited&quot;:false,&quot;manualOverride&quot;:{&quot;isManuallyOverridden&quot;:false,&quot;citeprocText&quot;:&quot;(Hillen &amp;#38; Heine, 2020)&quot;,&quot;manualOverrideText&quot;:&quot;&quot;},&quot;citationTag&quot;:&quot;MENDELEY_CITATION_v3_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&quot;,&quot;citationItems&quot;:[{&quot;id&quot;:&quot;378ac8b7-fca7-3dfa-8659-02cedc5e02a4&quot;,&quot;itemData&quot;:{&quot;type&quot;:&quot;article-journal&quot;,&quot;id&quot;:&quot;378ac8b7-fca7-3dfa-8659-02cedc5e02a4&quot;,&quot;title&quot;:&quot;Glutamate Carrier Involvement in Mitochondrial Dysfunctioning in the Brain White Matter&quot;,&quot;author&quot;:[{&quot;family&quot;:&quot;Hillen&quot;,&quot;given&quot;:&quot;Anne E.J.&quot;,&quot;parse-names&quot;:false,&quot;dropping-particle&quot;:&quot;&quot;,&quot;non-dropping-particle&quot;:&quot;&quot;},{&quot;family&quot;:&quot;Heine&quot;,&quot;given&quot;:&quot;Vivi M.&quot;,&quot;parse-names&quot;:false,&quot;dropping-particle&quot;:&quot;&quot;,&quot;non-dropping-particle&quot;:&quot;&quot;}],&quot;container-title&quot;:&quot;Frontiers in Molecular Biosciences&quot;,&quot;container-title-short&quot;:&quot;Front Mol Biosci&quot;,&quot;accessed&quot;:{&quot;date-parts&quot;:[[2024,6,24]]},&quot;DOI&quot;:&quot;10.3389/FMOLB.2020.00151&quot;,&quot;ISSN&quot;:&quot;2296889X&quot;,&quot;URL&quot;:&quot;www.frontiersin.org&quot;,&quot;issued&quot;:{&quot;date-parts&quot;:[[2020,7,21]]},&quot;page&quot;:&quot;551748&quot;,&quot;abstract&quot;:&quot;Glutamate homeostasis is an important determinant of health of the central nervous system (CNS). Mitochondria play crucial roles in glutamate metabolism, especially in processes with a high energy demand such as action potential generation. Mitochondrial glutamate carriers (GCs) and aspartate-GCs (AGCs) regulate the transport of glutamate from the cytoplasm across the mitochondrial membrane, which is needed to control energy demand, lipid metabolism, and metabolic activity including oxidative phosphorylation and glycolysis. Dysfunction in these carriers are associated with seizures, spasticity, and/or myelin deficits, all of which are associated with inherited metabolic disorders. Since solute carrier functioning and associated processes are cell type- and context-specific, selective vulnerability to glutamate excitotoxicity and mitochondrial dysfunctioning is expected. Understanding this could offer important insights into the pathomechanisms of associated disorders. This perspective aims to explore the link between functions of both AGCs and GCs and their role in metabolic disorders, with a focus on a subclass of lysosomal storage disorders called leukodystrophies (LDs).&quot;,&quot;publisher&quot;:&quot;Frontiers Media S.A.&quot;,&quot;volume&quot;:&quot;7&quot;},&quot;isTemporary&quot;:false}]},{&quot;citationID&quot;:&quot;MENDELEY_CITATION_c0b519b0-0ce6-4512-a438-393ccac1c705&quot;,&quot;properties&quot;:{&quot;noteIndex&quot;:0},&quot;isEdited&quot;:false,&quot;manualOverride&quot;:{&quot;isManuallyOverridden&quot;:false,&quot;citeprocText&quot;:&quot;(Sandhir et al., 2014)&quot;,&quot;manualOverrideText&quot;:&quot;&quot;},&quot;citationTag&quot;:&quot;MENDELEY_CITATION_v3_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&quot;,&quot;citationItems&quot;:[{&quot;id&quot;:&quot;72e90b2e-ea44-31c0-8214-7cedcfb55a8a&quot;,&quot;itemData&quot;:{&quot;type&quot;:&quot;article-journal&quot;,&quot;id&quot;:&quot;72e90b2e-ea44-31c0-8214-7cedcfb55a8a&quot;,&quot;title&quot;:&quot;Curcumin nanoparticles attenuate neurochemical and neurobehavioral deficits in experimental model of Huntington's disease&quot;,&quot;author&quot;:[{&quot;family&quot;:&quot;Sandhir&quot;,&quot;given&quot;:&quot;Rajat&quot;,&quot;parse-names&quot;:false,&quot;dropping-particle&quot;:&quot;&quot;,&quot;non-dropping-particle&quot;:&quot;&quot;},{&quot;family&quot;:&quot;Yadav&quot;,&quot;given&quot;:&quot;Aarti&quot;,&quot;parse-names&quot;:false,&quot;dropping-particle&quot;:&quot;&quot;,&quot;non-dropping-particle&quot;:&quot;&quot;},{&quot;family&quot;:&quot;Mehrotra&quot;,&quot;given&quot;:&quot;Arpit&quot;,&quot;parse-names&quot;:false,&quot;dropping-particle&quot;:&quot;&quot;,&quot;non-dropping-particle&quot;:&quot;&quot;},{&quot;family&quot;:&quot;Sunkaria&quot;,&quot;given&quot;:&quot;Aditya&quot;,&quot;parse-names&quot;:false,&quot;dropping-particle&quot;:&quot;&quot;,&quot;non-dropping-particle&quot;:&quot;&quot;},{&quot;family&quot;:&quot;Singh&quot;,&quot;given&quot;:&quot;Amandeep&quot;,&quot;parse-names&quot;:false,&quot;dropping-particle&quot;:&quot;&quot;,&quot;non-dropping-particle&quot;:&quot;&quot;},{&quot;family&quot;:&quot;Sharma&quot;,&quot;given&quot;:&quot;Sadhna&quot;,&quot;parse-names&quot;:false,&quot;dropping-particle&quot;:&quot;&quot;,&quot;non-dropping-particle&quot;:&quot;&quot;}],&quot;container-title&quot;:&quot;NeuroMolecular Medicine&quot;,&quot;container-title-short&quot;:&quot;Neuromolecular Med&quot;,&quot;accessed&quot;:{&quot;date-parts&quot;:[[2024,7,1]]},&quot;DOI&quot;:&quot;10.1007/S12017-013-8261-Y/FIGURES/8&quot;,&quot;ISSN&quot;:&quot;15351084&quot;,&quot;PMID&quot;:&quot;24008671&quot;,&quot;URL&quot;:&quot;https://link.springer.com/article/10.1007/s12017-013-8261-y&quot;,&quot;issued&quot;:{&quot;date-parts&quot;:[[2014,3,6]]},&quot;page&quot;:&quot;106-118&quot;,&quot;abstract&quot;:&quot;Till date, an exact causative pathway responsible for neurodegeneration in Huntington's disease (HD) remains elusive; however, mitochondrial dysfunction appears to play an important role in HD pathogenesis. Therefore, strategies to attenuate mitochondrial impairments could provide a potential therapeutic intervention. In the present study, we used curcumin encapsulated solid lipid nanoparticles (C-SLNs) to ameliorate 3-nitropropionic acid (3-NP)-induced HD in rats. Results of MTT (3-(4,5-dimethylthiazolyl-2)-2,5-diphenyltetrazolium bromide) assay and succinate dehydrogenase (SDH) staining of striatum revealed a marked decrease in Complex II activity. However, C-SLN-treated animals showed significant increase in the activity of mitochondrial complexes and cytochrome levels. C-SLNs also restored the glutathione levels and superoxide dismutase activity. Moreover, significant reduction in mitochondrial swelling, lipid peroxidation, protein carbonyls and reactive oxygen species was observed in rats treated with C-SLNs. Quantitative PCR and Western blot results revealed the activation of nuclear factor-erythroid 2 antioxidant pathway after C-SLNs administration in 3-NP-treated animals. In addition, C-SLN-treated rats showed significant improvement in neuromotor coordination when compared with 3-NP-treated rats. Thus, the results of this study suggest that C-SLNs administration might be a promising therapeutic intervention to ameliorate mitochondrial dysfunctions in HD. © 2013 Springer Science+Business Media New York.&quot;,&quot;publisher&quot;:&quot;Springer&quot;,&quot;issue&quot;:&quot;1&quot;,&quot;volume&quot;:&quot;16&quot;},&quot;isTemporary&quot;:false}]},{&quot;citationID&quot;:&quot;MENDELEY_CITATION_2f216bbd-e759-4cd8-a191-003b71964069&quot;,&quot;properties&quot;:{&quot;noteIndex&quot;:0},&quot;isEdited&quot;:false,&quot;manualOverride&quot;:{&quot;isManuallyOverridden&quot;:false,&quot;citeprocText&quot;:&quot;(Xu et al., 2015)&quot;,&quot;manualOverrideText&quot;:&quot;&quot;},&quot;citationTag&quot;:&quot;MENDELEY_CITATION_v3_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&quot;,&quot;citationItems&quot;:[{&quot;id&quot;:&quot;3e6383ca-0d94-338d-87df-48184043fbdb&quot;,&quot;itemData&quot;:{&quot;type&quot;:&quot;article-journal&quot;,&quot;id&quot;:&quot;3e6383ca-0d94-338d-87df-48184043fbdb&quot;,&quot;title&quot;:&quot;Protective Effects of Poly (butyl) Cyanoacrylate Nanoparticles Containing Vasoactive Intestinal Peptide Against 6-Hydroxydopamine-Induced Neurotoxicity In Vitro&quot;,&quot;author&quot;:[{&quot;family&quot;:&quot;Xu&quot;,&quot;given&quot;:&quot;Zhi Ran&quot;,&quot;parse-names&quot;:false,&quot;dropping-particle&quot;:&quot;&quot;,&quot;non-dropping-particle&quot;:&quot;&quot;},{&quot;family&quot;:&quot;Wang&quot;,&quot;given&quot;:&quot;Wu Fang&quot;,&quot;parse-names&quot;:false,&quot;dropping-particle&quot;:&quot;&quot;,&quot;non-dropping-particle&quot;:&quot;&quot;},{&quot;family&quot;:&quot;Liang&quot;,&quot;given&quot;:&quot;Xin Fang&quot;,&quot;parse-names&quot;:false,&quot;dropping-particle&quot;:&quot;&quot;,&quot;non-dropping-particle&quot;:&quot;&quot;},{&quot;family&quot;:&quot;Liu&quot;,&quot;given&quot;:&quot;Ze Hua&quot;,&quot;parse-names&quot;:false,&quot;dropping-particle&quot;:&quot;&quot;,&quot;non-dropping-particle&quot;:&quot;&quot;},{&quot;family&quot;:&quot;Liu&quot;,&quot;given&quot;:&quot;Yu&quot;,&quot;parse-names&quot;:false,&quot;dropping-particle&quot;:&quot;&quot;,&quot;non-dropping-particle&quot;:&quot;&quot;},{&quot;family&quot;:&quot;Lin&quot;,&quot;given&quot;:&quot;Liang&quot;,&quot;parse-names&quot;:false,&quot;dropping-particle&quot;:&quot;&quot;,&quot;non-dropping-particle&quot;:&quot;&quot;},{&quot;family&quot;:&quot;Zhu&quot;,&quot;given&quot;:&quot;Xuan&quot;,&quot;parse-names&quot;:false,&quot;dropping-particle&quot;:&quot;&quot;,&quot;non-dropping-particle&quot;:&quot;&quot;}],&quot;container-title&quot;:&quot;Journal of Molecular Neuroscience&quot;,&quot;accessed&quot;:{&quot;date-parts&quot;:[[2024,7,1]]},&quot;DOI&quot;:&quot;10.1007/S12031-014-0438-9/FIGURES/7&quot;,&quot;ISSN&quot;:&quot;15591166&quot;,&quot;PMID&quot;:&quot;25326789&quot;,&quot;URL&quot;:&quot;https://link.springer.com/article/10.1007/s12031-014-0438-9&quot;,&quot;issued&quot;:{&quot;date-parts&quot;:[[2015,3,10]]},&quot;page&quot;:&quot;854-864&quot;,&quot;abstract&quot;:&quot;The present study investigated brain delivery system of vasoactive intestinal peptide (VIP) adsorbed on poly (butyl cyanoacrylate) nanoparticles coated with polysorbate 80 (P80-poly (butyl) cyanoacrylate (PBCA)-nanoparticles (NPs)) and the neuroprotective effects on the formulation in the model of 6-hydroxydopamine (6-OHDA)-induced Parkinsonian dysfunction in the human neuroblastoma cell line SH-SY5Y. Drug-loaded nanoparticles were prepared by emulsion polymerization method using VIP and PBCA and then stirring with polysorbate 80. The resulting nanoparticles possessed high entrapment efficiency and favorable stability against CaCl2 or fetal bovine serum (FBS)-induced aggregation. Use of fluorescein isothiocyanate (FITC)-conjugated polysorbate 80-PBCA nanoparticles in confocal microscopy revealed that nanoparticles are located inside, while the FITC solution could not penetrate into the cells. The blank nanoparticles showed no significant effects on cell viability, indicating that they had no role in protection; however, polysorbate 80-modified VIP-loading PBCA nanoparticles showed enhanced cell viability compared to free VIP in 6-OHDA-mimic cellular model of Parkinson’s disease. In addition, the nanoparticles strikingly increased the anti-apoptosis activity and restored the loss of mitochondrial membrane potential (MMP) significantly after the treatment of 6-OHDA. These results demonstrated that the activity of VIP was enhanced by polysorbate 80-PBCA nanoparticles compared to control solutions, suggesting that PBCA nanoparticles coated with polysorbate 80 could be an effective carrier system for VIP.&quot;,&quot;publisher&quot;:&quot;Springer New York LLC&quot;,&quot;issue&quot;:&quot;4&quot;,&quot;volume&quot;:&quot;55&quot;,&quot;container-title-short&quot;:&quot;&quot;},&quot;isTemporary&quot;:false}]},{&quot;citationID&quot;:&quot;MENDELEY_CITATION_cc0dc2b8-c75a-49fa-a2bc-526f63fa1018&quot;,&quot;properties&quot;:{&quot;noteIndex&quot;:0},&quot;isEdited&quot;:false,&quot;manualOverride&quot;:{&quot;isManuallyOverridden&quot;:false,&quot;citeprocText&quot;:&quot;(Kundu et al., 2016)&quot;,&quot;manualOverrideText&quot;:&quot;&quot;},&quot;citationTag&quot;:&quot;MENDELEY_CITATION_v3_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&quot;,&quot;citationItems&quot;:[{&quot;id&quot;:&quot;96668d8e-fdc8-351e-a08c-bdf60b34b188&quot;,&quot;itemData&quot;:{&quot;type&quot;:&quot;article-journal&quot;,&quot;id&quot;:&quot;96668d8e-fdc8-351e-a08c-bdf60b34b188&quot;,&quot;title&quot;:&quot;Delivery of Dual Drug Loaded Lipid Based Nanoparticles across the Blood-Brain Barrier Impart Enhanced Neuroprotection in a Rotenone Induced Mouse Model of Parkinson's Disease&quot;,&quot;author&quot;:[{&quot;family&quot;:&quot;Kundu&quot;,&quot;given&quot;:&quot;Paromita&quot;,&quot;parse-names&quot;:false,&quot;dropping-particle&quot;:&quot;&quot;,&quot;non-dropping-particle&quot;:&quot;&quot;},{&quot;family&quot;:&quot;Das&quot;,&quot;given&quot;:&quot;Manasi&quot;,&quot;parse-names&quot;:false,&quot;dropping-particle&quot;:&quot;&quot;,&quot;non-dropping-particle&quot;:&quot;&quot;},{&quot;family&quot;:&quot;Tripathy&quot;,&quot;given&quot;:&quot;Kalpalata&quot;,&quot;parse-names&quot;:false,&quot;dropping-particle&quot;:&quot;&quot;,&quot;non-dropping-particle&quot;:&quot;&quot;},{&quot;family&quot;:&quot;Sahoo&quot;,&quot;given&quot;:&quot;Sanjeeb K.&quot;,&quot;parse-names&quot;:false,&quot;dropping-particle&quot;:&quot;&quot;,&quot;non-dropping-particle&quot;:&quot;&quot;}],&quot;container-title&quot;:&quot;ACS Chemical Neuroscience&quot;,&quot;container-title-short&quot;:&quot;ACS Chem Neurosci&quot;,&quot;accessed&quot;:{&quot;date-parts&quot;:[[2024,7,1]]},&quot;DOI&quot;:&quot;10.1021/ACSCHEMNEURO.6B00207/ASSET/IMAGES/LARGE/CN-2016-002075_0009.JPEG&quot;,&quot;ISSN&quot;:&quot;19487193&quot;,&quot;PMID&quot;:&quot;27642670&quot;,&quot;URL&quot;:&quot;https://pubs.acs.org/doi/full/10.1021/acschemneuro.6b00207&quot;,&quot;issued&quot;:{&quot;date-parts&quot;:[[2016,12,21]]},&quot;page&quot;:&quot;1658-1670&quot;,&quot;abstract&quot;:&quot;Parkinson's disease (PD) is the most widespread form of dementia where there is an age related degeneration of dopaminergic neurons in the substantia nigra region of the brain. Accumulation of α-synuclein (αS) protein aggregate, mitochondrial dysfunction, oxidative stress, and neuronal cell death are the pathological hallmarks of PD. In this context, amalgamation of curcumin and piperine having profound cognitive properties, and antioxidant activity seems beneficial. However, the blood-brain barrier (BBB) is the major impediment for delivery of neurotherapeutics to the brain. The present study involves formulation of curcumin and piperine coloaded glyceryl monooleate (GMO) nanoparticles coated with various surfactants with a view to enhance the bioavailability of curcumin and penetration of both drugs to the brain tissue crossing the BBB and to enhance the anti-parkinsonism effect of both drugs in a single platform. In vitro results demonstrated augmented inhibition of αS protein into oligomers and fibrils, reduced rotenone induced toxicity, oxidative stress, and apoptosis, and activation of autophagic pathway by dual drug loaded NPs compared to native counterpart. Further, in vivo studies revealed that our formulated dual drug loaded NPs were able to cross BBB, rescued the rotenone induced motor coordination impairment, and restrained dopaminergic neuronal degeneration in a PD mouse model.&quot;,&quot;publisher&quot;:&quot;American Chemical Society&quot;,&quot;issue&quot;:&quot;12&quot;,&quot;volume&quot;:&quot;7&quot;},&quot;isTemporary&quot;:false}]},{&quot;citationID&quot;:&quot;MENDELEY_CITATION_bbf172e7-590e-4893-bcdb-0afaa5311055&quot;,&quot;properties&quot;:{&quot;noteIndex&quot;:0},&quot;isEdited&quot;:false,&quot;manualOverride&quot;:{&quot;isManuallyOverridden&quot;:false,&quot;citeprocText&quot;:&quot;(Ramachandran &amp;#38; Thangarajan, 2016)&quot;,&quot;manualOverrideText&quot;:&quot;&quot;},&quot;citationTag&quot;:&quot;MENDELEY_CITATION_v3_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&quot;,&quot;citationItems&quot;:[{&quot;id&quot;:&quot;d69870fc-ed0d-3ebd-b266-a3285021d368&quot;,&quot;itemData&quot;:{&quot;type&quot;:&quot;article-journal&quot;,&quot;id&quot;:&quot;d69870fc-ed0d-3ebd-b266-a3285021d368&quot;,&quot;title&quot;:&quot;A novel therapeutic application of solid lipid nanoparticles encapsulated thymoquinone (TQ-SLNs) on 3-nitroproponic acid induced Huntington’s disease-like symptoms in wistar rats&quot;,&quot;author&quot;:[{&quot;family&quot;:&quot;Ramachandran&quot;,&quot;given&quot;:&quot;Surekha&quot;,&quot;parse-names&quot;:false,&quot;dropping-particle&quot;:&quot;&quot;,&quot;non-dropping-particle&quot;:&quot;&quot;},{&quot;family&quot;:&quot;Thangarajan&quot;,&quot;given&quot;:&quot;Sumathi&quot;,&quot;parse-names&quot;:false,&quot;dropping-particle&quot;:&quot;&quot;,&quot;non-dropping-particle&quot;:&quot;&quot;}],&quot;container-title&quot;:&quot;Chemico-Biological Interactions&quot;,&quot;container-title-short&quot;:&quot;Chem Biol Interact&quot;,&quot;accessed&quot;:{&quot;date-parts&quot;:[[2024,7,1]]},&quot;DOI&quot;:&quot;10.1016/J.CBI.2016.05.020&quot;,&quot;ISSN&quot;:&quot;0009-2797&quot;,&quot;PMID&quot;:&quot;27206696&quot;,&quot;issued&quot;:{&quot;date-parts&quot;:[[2016,8,25]]},&quot;page&quot;:&quot;25-36&quot;,&quot;abstract&quot;:&quot;Huntington's disease (HD), a devastating neurodegenerative disease causing a remarkable pathogenesis involves mitochondrial dysfunction and bioenergetics failure. 3-Nitropropionic acid (3-NP) is a unique toxin model of HD that are mainly confined to mitochondrial complex-II inhibition and free radical generation. Recently, several nanoparticle formulations were developed to treat against various neurodegenerative diseases including HD. One among them is solid lipid nanoparticles (SLNs), a colloidal carrier designed to enhance the brain drug delivery and to prolong the bio-availability of drugs in the system. Hence, the present study was framed to evaluate solid lipid nanoparticles encapsulated thymoquinone (TQ-SLNs) in comparison with thymoquinone suspension (TQ-S) against 3-NP induced behavioral despair, oxidative injury and striatal pathology. This study reports that theTQ-SLNs (10 and 20 mg/kg) and TQ-S (80 mg/kg) treated animals showed a significant (P &lt; 0.01) improvement in the muscle strength, rigidity, movement and memory performances on 7th and 14th day behavioral analysis than TQ-S (40 mg/kg) treated group. Similarly, TQ-SLNs highly attenuated the levels of oxidative stress markers such as LPO, NO and protein carbonylsin 3-NP induced animals. Further, TQ-SLNs significantly restored the antioxidant defense system, controls the mitochondrial SDH inhibition and alleviates anti-cholinergic effect upon 3-NP induction. In addition, TQ-SLNs efficiently protected the striatal structural microelements against 3-NP toxicity, which was confirmed by light microscopic studies. Thus, the present investigation, collectively suggests that the low dose of TQ-SLNs supplementation is highly sufficient to attain the effect of TQ-S (80 mg/kg) to attenuate behavioral, biochemical and histological modifications in 3-NP exposed HD model.&quot;,&quot;publisher&quot;:&quot;Elsevier&quot;,&quot;volume&quot;:&quot;256&quot;},&quot;isTemporary&quot;:false}]},{&quot;citationID&quot;:&quot;MENDELEY_CITATION_8813be5f-cdfa-4fd5-9be2-c23c01fe2493&quot;,&quot;properties&quot;:{&quot;noteIndex&quot;:0},&quot;isEdited&quot;:false,&quot;manualOverride&quot;:{&quot;isManuallyOverridden&quot;:false,&quot;citeprocText&quot;:&quot;(Wong &amp;#38; Ho, 2017)&quot;,&quot;manualOverrideText&quot;:&quot;&quot;},&quot;citationTag&quot;:&quot;MENDELEY_CITATION_v3_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&quot;,&quot;citationItems&quot;:[{&quot;id&quot;:&quot;02d3510c-0396-3651-8ba8-ebd552c7078c&quot;,&quot;itemData&quot;:{&quot;type&quot;:&quot;article-journal&quot;,&quot;id&quot;:&quot;02d3510c-0396-3651-8ba8-ebd552c7078c&quot;,&quot;title&quot;:&quot;Role of serum albumin as a nanoparticulate carrier for nose-to-brain delivery of R-flurbiprofen: implications for the treatment of Alzheimer's disease&quot;,&quot;author&quot;:[{&quot;family&quot;:&quot;Wong&quot;,&quot;given&quot;:&quot;Ling Rong&quot;,&quot;parse-names&quot;:false,&quot;dropping-particle&quot;:&quot;&quot;,&quot;non-dropping-particle&quot;:&quot;&quot;},{&quot;family&quot;:&quot;Ho&quot;,&quot;given&quot;:&quot;Paul C.&quot;,&quot;parse-names&quot;:false,&quot;dropping-particle&quot;:&quot;&quot;,&quot;non-dropping-particle&quot;:&quot;&quot;}],&quot;container-title&quot;:&quot;Journal of Pharmacy and Pharmacology&quot;,&quot;accessed&quot;:{&quot;date-parts&quot;:[[2024,7,1]]},&quot;DOI&quot;:&quot;10.1111/JPHP.12836&quot;,&quot;ISSN&quot;:&quot;0022-3573&quot;,&quot;PMID&quot;:&quot;29034965&quot;,&quot;URL&quot;:&quot;https://dx.doi.org/10.1111/jphp.12836&quot;,&quot;issued&quot;:{&quot;date-parts&quot;:[[2017,12,20]]},&quot;page&quot;:&quot;59-69&quot;,&quot;abstract&quot;:&quot;Objectives: R-flurbiprofen (R-FP) was found to offer neuroprotective effects by inhibiting mitochondrial calcium overload induced by β-amyloid peptide toxicity in Alzheimer's disease (AD). However, poor brain penetration after oral administration posed a challenge to its further development for AD treatment. In this study, we investigated the potential of serum albumin as nanoparticulate carriers for nose-to-brain delivery of R-FP to improve its brain accumulation. Methods: Mice were subjected to three treatment groups: (1) intranasal R-FP solution, (2) oral R-FP solution and (3) intranasal R-FP albumin nanoparticles. We also investigated whether the in-vivo R-FP level achieved in the brain afforded by intranasal administration of R-FP nanoparticles had any effect on mitochondrial respiratory activity in an in-vitro AD model. Key findings: Our in-vivo experiments demonstrate that the intranasal administration of serum albumin-based R-FP nanoparticles achieved higher brain-to-plasma ratio profile as compared to intranasal and oral administration of a simple R-FP solution. We observed significantly improved basal and maximal mitochondrial respiration in cells treated with R-FP albumin nanoparticles at in-vivo brain concentration. Conclusions: Serum albumin-based nanoparticles administered via the nasal route may be a viable approach in delivering therapeutic agents to the brain to alleviate mitochondrial dysfunction in AD.&quot;,&quot;publisher&quot;:&quot;Oxford Academic&quot;,&quot;issue&quot;:&quot;1&quot;,&quot;volume&quot;:&quot;70&quot;,&quot;container-title-short&quot;:&quot;&quot;},&quot;isTemporary&quot;:false}]},{&quot;citationID&quot;:&quot;MENDELEY_CITATION_63e30fbe-427c-4084-a36a-64f10fa336a6&quot;,&quot;properties&quot;:{&quot;noteIndex&quot;:0},&quot;isEdited&quot;:false,&quot;manualOverride&quot;:{&quot;isManuallyOverridden&quot;:false,&quot;citeprocText&quot;:&quot;(Muller et al., 2017)&quot;,&quot;manualOverrideText&quot;:&quot;&quot;},&quot;citationTag&quot;:&quot;MENDELEY_CITATION_v3_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&quot;,&quot;citationItems&quot;:[{&quot;id&quot;:&quot;bf26e267-fc31-318c-b7ff-b14eb0402181&quot;,&quot;itemData&quot;:{&quot;type&quot;:&quot;article-journal&quot;,&quot;id&quot;:&quot;bf26e267-fc31-318c-b7ff-b14eb0402181&quot;,&quot;title&quot;:&quot;Gold nanoparticles prevent cognitive deficits, oxidative stress and inflammation in a rat model of sporadic dementia of Alzheimer's type&quot;,&quot;author&quot;:[{&quot;family&quot;:&quot;Muller&quot;,&quot;given&quot;:&quot;Alexandre Pastoris&quot;,&quot;parse-names&quot;:false,&quot;dropping-particle&quot;:&quot;&quot;,&quot;non-dropping-particle&quot;:&quot;&quot;},{&quot;family&quot;:&quot;Ferreira&quot;,&quot;given&quot;:&quot;Gabriela K.&quot;,&quot;parse-names&quot;:false,&quot;dropping-particle&quot;:&quot;&quot;,&quot;non-dropping-particle&quot;:&quot;&quot;},{&quot;family&quot;:&quot;Pires&quot;,&quot;given&quot;:&quot;Allison José&quot;,&quot;parse-names&quot;:false,&quot;dropping-particle&quot;:&quot;&quot;,&quot;non-dropping-particle&quot;:&quot;&quot;},{&quot;family&quot;:&quot;Bem Silveira&quot;,&quot;given&quot;:&quot;Gustavo&quot;,&quot;parse-names&quot;:false,&quot;dropping-particle&quot;:&quot;&quot;,&quot;non-dropping-particle&quot;:&quot;de&quot;},{&quot;family&quot;:&quot;Souza&quot;,&quot;given&quot;:&quot;Débora Laureano&quot;,&quot;parse-names&quot;:false,&quot;dropping-particle&quot;:&quot;&quot;,&quot;non-dropping-particle&quot;:&quot;de&quot;},{&quot;family&quot;:&quot;Brandolfi&quot;,&quot;given&quot;:&quot;Joice de Abreu&quot;,&quot;parse-names&quot;:false,&quot;dropping-particle&quot;:&quot;&quot;,&quot;non-dropping-particle&quot;:&quot;&quot;},{&quot;family&quot;:&quot;Souza&quot;,&quot;given&quot;:&quot;Claudio Teodoro&quot;,&quot;parse-names&quot;:false,&quot;dropping-particle&quot;:&quot;&quot;,&quot;non-dropping-particle&quot;:&quot;de&quot;},{&quot;family&quot;:&quot;Paula&quot;,&quot;given&quot;:&quot;Marcos M.S.&quot;,&quot;parse-names&quot;:false,&quot;dropping-particle&quot;:&quot;&quot;,&quot;non-dropping-particle&quot;:&quot;&quot;},{&quot;family&quot;:&quot;Silveira&quot;,&quot;given&quot;:&quot;Paulo Cesar Lock&quot;,&quot;parse-names&quot;:false,&quot;dropping-particle&quot;:&quot;&quot;,&quot;non-dropping-particle&quot;:&quot;&quot;}],&quot;container-title&quot;:&quot;Materials Science &amp; Engineering C&quot;,&quot;DOI&quot;:&quot;10.1016/j.msec.2017.03.283&quot;,&quot;ISSN&quot;:&quot;0928-4931&quot;,&quot;PMID&quot;:&quot;28532055&quot;,&quot;issued&quot;:{&quot;date-parts&quot;:[[2017]]},&quot;publisher-place&quot;:&quot;Netherlands&quot;,&quot;page&quot;:&quot;476-483&quot;,&quot;language&quot;:&quot;eng&quot;,&quot;genre&quot;:&quot;article&quot;,&quot;publisher&quot;:&quot;Elsevier B.V&quot;,&quot;volume&quot;:&quot;77&quot;,&quot;container-title-short&quot;:&quot;&quot;},&quot;isTemporary&quot;:false}]},{&quot;citationID&quot;:&quot;MENDELEY_CITATION_771554a7-3c92-45ee-86aa-08ed1b568685&quot;,&quot;properties&quot;:{&quot;noteIndex&quot;:0},&quot;isEdited&quot;:false,&quot;manualOverride&quot;:{&quot;isManuallyOverridden&quot;:false,&quot;citeprocText&quot;:&quot;(Yadav et al., 2018)&quot;,&quot;manualOverrideText&quot;:&quot;&quot;},&quot;citationTag&quot;:&quot;MENDELEY_CITATION_v3_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&quot;,&quot;citationItems&quot;:[{&quot;id&quot;:&quot;766cb042-1a85-3464-ace7-5d990028850f&quot;,&quot;itemData&quot;:{&quot;type&quot;:&quot;article-journal&quot;,&quot;id&quot;:&quot;766cb042-1a85-3464-ace7-5d990028850f&quot;,&quot;title&quot;:&quot;Resveratrol loaded solid lipid nanoparticles attenuate mitochondrial oxidative stress in vascular dementia by activating Nrf2/HO-1 pathway&quot;,&quot;author&quot;:[{&quot;family&quot;:&quot;Yadav&quot;,&quot;given&quot;:&quot;Aarti&quot;,&quot;parse-names&quot;:false,&quot;dropping-particle&quot;:&quot;&quot;,&quot;non-dropping-particle&quot;:&quot;&quot;},{&quot;family&quot;:&quot;Sunkaria&quot;,&quot;given&quot;:&quot;Aditya&quot;,&quot;parse-names&quot;:false,&quot;dropping-particle&quot;:&quot;&quot;,&quot;non-dropping-particle&quot;:&quot;&quot;},{&quot;family&quot;:&quot;Singhal&quot;,&quot;given&quot;:&quot;Nitin&quot;,&quot;parse-names&quot;:false,&quot;dropping-particle&quot;:&quot;&quot;,&quot;non-dropping-particle&quot;:&quot;&quot;},{&quot;family&quot;:&quot;Sandhir&quot;,&quot;given&quot;:&quot;Rajat&quot;,&quot;parse-names&quot;:false,&quot;dropping-particle&quot;:&quot;&quot;,&quot;non-dropping-particle&quot;:&quot;&quot;}],&quot;container-title&quot;:&quot;Neurochemistry international&quot;,&quot;container-title-short&quot;:&quot;Neurochem Int&quot;,&quot;DOI&quot;:&quot;10.1016/j.neuint.2017.08.001&quot;,&quot;ISSN&quot;:&quot;0197-0186&quot;,&quot;PMID&quot;:&quot;28782592&quot;,&quot;issued&quot;:{&quot;date-parts&quot;:[[2018]]},&quot;publisher-place&quot;:&quot;England&quot;,&quot;page&quot;:&quot;239-254&quot;,&quot;language&quot;:&quot;eng&quot;,&quot;genre&quot;:&quot;article&quot;,&quot;publisher&quot;:&quot;Elsevier Ltd&quot;,&quot;volume&quot;:&quot;112&quot;},&quot;isTemporary&quot;:false}]},{&quot;citationID&quot;:&quot;MENDELEY_CITATION_b4ce46f6-93d6-43aa-acec-236e1c227d2b&quot;,&quot;properties&quot;:{&quot;noteIndex&quot;:0},&quot;isEdited&quot;:false,&quot;manualOverride&quot;:{&quot;isManuallyOverridden&quot;:false,&quot;citeprocText&quot;:&quot;(Mukherjee et al., 2019)&quot;,&quot;manualOverrideText&quot;:&quot;&quot;},&quot;citationTag&quot;:&quot;MENDELEY_CITATION_v3_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&quot;,&quot;citationItems&quot;:[{&quot;id&quot;:&quot;5af37c85-8174-3f28-9723-6182bef6f479&quot;,&quot;itemData&quot;:{&quot;type&quot;:&quot;article-journal&quot;,&quot;id&quot;:&quot;5af37c85-8174-3f28-9723-6182bef6f479&quot;,&quot;title&quot;:&quot;Neuro-protective role of nanocapsulated curcumin against cerebral ischemia-reperfusion induced oxidative injury&quot;,&quot;author&quot;:[{&quot;family&quot;:&quot;Mukherjee&quot;,&quot;given&quot;:&quot;Abhishek&quot;,&quot;parse-names&quot;:false,&quot;dropping-particle&quot;:&quot;&quot;,&quot;non-dropping-particle&quot;:&quot;&quot;},{&quot;family&quot;:&quot;Sarkar&quot;,&quot;given&quot;:&quot;Sibani&quot;,&quot;parse-names&quot;:false,&quot;dropping-particle&quot;:&quot;&quot;,&quot;non-dropping-particle&quot;:&quot;&quot;},{&quot;family&quot;:&quot;Jana&quot;,&quot;given&quot;:&quot;Sayantan&quot;,&quot;parse-names&quot;:false,&quot;dropping-particle&quot;:&quot;&quot;,&quot;non-dropping-particle&quot;:&quot;&quot;},{&quot;family&quot;:&quot;Swarnakar&quot;,&quot;given&quot;:&quot;Snehasikta&quot;,&quot;parse-names&quot;:false,&quot;dropping-particle&quot;:&quot;&quot;,&quot;non-dropping-particle&quot;:&quot;&quot;},{&quot;family&quot;:&quot;Das&quot;,&quot;given&quot;:&quot;Nirmalendu&quot;,&quot;parse-names&quot;:false,&quot;dropping-particle&quot;:&quot;&quot;,&quot;non-dropping-particle&quot;:&quot;&quot;}],&quot;container-title&quot;:&quot;Brain research&quot;,&quot;container-title-short&quot;:&quot;Brain Res&quot;,&quot;DOI&quot;:&quot;10.1016/j.brainres.2018.10.016&quot;,&quot;ISSN&quot;:&quot;0006-8993&quot;,&quot;PMID&quot;:&quot;30326199&quot;,&quot;issued&quot;:{&quot;date-parts&quot;:[[2019]]},&quot;publisher-place&quot;:&quot;Netherlands&quot;,&quot;page&quot;:&quot;164-173&quot;,&quot;language&quot;:&quot;eng&quot;,&quot;genre&quot;:&quot;article&quot;,&quot;publisher&quot;:&quot;Elsevier B.V&quot;,&quot;volume&quot;:&quot;1704&quot;},&quot;isTemporary&quot;:false}]},{&quot;citationID&quot;:&quot;MENDELEY_CITATION_890404fa-cf6a-40c5-ac06-36f40567058b&quot;,&quot;properties&quot;:{&quot;noteIndex&quot;:0},&quot;isEdited&quot;:false,&quot;manualOverride&quot;:{&quot;isManuallyOverridden&quot;:false,&quot;citeprocText&quot;:&quot;(Naserzadeh et al., 2018)&quot;,&quot;manualOverrideText&quot;:&quot;&quot;},&quot;citationTag&quot;:&quot;MENDELEY_CITATION_v3_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&quot;,&quot;citationItems&quot;:[{&quot;id&quot;:&quot;11de2bbe-5457-39cb-866b-034a2401e995&quot;,&quot;itemData&quot;:{&quot;type&quot;:&quot;article-journal&quot;,&quot;id&quot;:&quot;11de2bbe-5457-39cb-866b-034a2401e995&quot;,&quot;title&quot;:&quot;Curcumin loading potentiates the neuroprotective efficacy of Fe3O4 magnetic nanoparticles in cerebellum cells of schizophrenic rats&quot;,&quot;author&quot;:[{&quot;family&quot;:&quot;Naserzadeh&quot;,&quot;given&quot;:&quot;Parvaneh&quot;,&quot;parse-names&quot;:false,&quot;dropping-particle&quot;:&quot;&quot;,&quot;non-dropping-particle&quot;:&quot;&quot;},{&quot;family&quot;:&quot;Hafez&quot;,&quot;given&quot;:&quot;Asghar Ashrafi&quot;,&quot;parse-names&quot;:false,&quot;dropping-particle&quot;:&quot;&quot;,&quot;non-dropping-particle&quot;:&quot;&quot;},{&quot;family&quot;:&quot;Abdorahim&quot;,&quot;given&quot;:&quot;Marjan&quot;,&quot;parse-names&quot;:false,&quot;dropping-particle&quot;:&quot;&quot;,&quot;non-dropping-particle&quot;:&quot;&quot;},{&quot;family&quot;:&quot;Abdollahifar&quot;,&quot;given&quot;:&quot;Mohammad Amin&quot;,&quot;parse-names&quot;:false,&quot;dropping-particle&quot;:&quot;&quot;,&quot;non-dropping-particle&quot;:&quot;&quot;},{&quot;family&quot;:&quot;Shabani&quot;,&quot;given&quot;:&quot;Ronak&quot;,&quot;parse-names&quot;:false,&quot;dropping-particle&quot;:&quot;&quot;,&quot;non-dropping-particle&quot;:&quot;&quot;},{&quot;family&quot;:&quot;Peirovi&quot;,&quot;given&quot;:&quot;Habiballah&quot;,&quot;parse-names&quot;:false,&quot;dropping-particle&quot;:&quot;&quot;,&quot;non-dropping-particle&quot;:&quot;&quot;},{&quot;family&quot;:&quot;Simchi&quot;,&quot;given&quot;:&quot;Abdolreza&quot;,&quot;parse-names&quot;:false,&quot;dropping-particle&quot;:&quot;&quot;,&quot;non-dropping-particle&quot;:&quot;&quot;},{&quot;family&quot;:&quot;Ashtari&quot;,&quot;given&quot;:&quot;Khadijeh&quot;,&quot;parse-names&quot;:false,&quot;dropping-particle&quot;:&quot;&quot;,&quot;non-dropping-particle&quot;:&quot;&quot;}],&quot;container-title&quot;:&quot;Biomedicine &amp; pharmacotherapy&quot;,&quot;DOI&quot;:&quot;10.1016/j.biopha.2018.09.106&quot;,&quot;ISSN&quot;:&quot;0753-3322&quot;,&quot;issued&quot;:{&quot;date-parts&quot;:[[2018]]},&quot;page&quot;:&quot;1244-1252&quot;,&quot;language&quot;:&quot;eng&quot;,&quot;genre&quot;:&quot;article&quot;,&quot;publisher&quot;:&quot;Elsevier Masson SAS&quot;,&quot;volume&quot;:&quot;108&quot;,&quot;container-title-short&quot;:&quot;&quot;},&quot;isTemporary&quot;:false}]},{&quot;citationID&quot;:&quot;MENDELEY_CITATION_09699244-f508-46d9-939f-82f504d69ba8&quot;,&quot;properties&quot;:{&quot;noteIndex&quot;:0},&quot;isEdited&quot;:false,&quot;manualOverride&quot;:{&quot;isManuallyOverridden&quot;:false,&quot;citeprocText&quot;:&quot;(Palle &amp;#38; Neerati, 2018)&quot;,&quot;manualOverrideText&quot;:&quot;&quot;},&quot;citationTag&quot;:&quot;MENDELEY_CITATION_v3_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&quot;,&quot;citationItems&quot;:[{&quot;id&quot;:&quot;4139ae6e-5634-3a01-9292-1afc4aedc83d&quot;,&quot;itemData&quot;:{&quot;type&quot;:&quot;article-journal&quot;,&quot;id&quot;:&quot;4139ae6e-5634-3a01-9292-1afc4aedc83d&quot;,&quot;title&quot;:&quot;Improved neuroprotective effect of resveratrol nanoparticles as evinced by abrogation of rotenone-induced behavioral deficits and oxidative and mitochondrial dysfunctions in rat model of Parkinson’s disease&quot;,&quot;author&quot;:[{&quot;family&quot;:&quot;Palle&quot;,&quot;given&quot;:&quot;Suresh&quot;,&quot;parse-names&quot;:false,&quot;dropping-particle&quot;:&quot;&quot;,&quot;non-dropping-particle&quot;:&quot;&quot;},{&quot;family&quot;:&quot;Neerati&quot;,&quot;given&quot;:&quot;Prasad&quot;,&quot;parse-names&quot;:false,&quot;dropping-particle&quot;:&quot;&quot;,&quot;non-dropping-particle&quot;:&quot;&quot;}],&quot;title-short&quot;:&quot;Naunyn-Schmiedeberg's Arch Pharmacol&quot;,&quot;container-title&quot;:&quot;Naunyn-Schmiedeberg's archives of pharmacology&quot;,&quot;container-title-short&quot;:&quot;Naunyn Schmiedebergs Arch Pharmacol&quot;,&quot;DOI&quot;:&quot;10.1007/s00210-018-1474-8&quot;,&quot;ISSN&quot;:&quot;0028-1298&quot;,&quot;PMID&quot;:&quot;29411055&quot;,&quot;issued&quot;:{&quot;date-parts&quot;:[[2018]]},&quot;publisher-place&quot;:&quot;Berlin/Heidelberg&quot;,&quot;page&quot;:&quot;445-453&quot;,&quot;language&quot;:&quot;eng&quot;,&quot;genre&quot;:&quot;article&quot;,&quot;publisher&quot;:&quot;Springer Berlin Heidelberg&quot;,&quot;issue&quot;:&quot;4&quot;,&quot;volume&quot;:&quot;391&quot;},&quot;isTemporary&quot;:false}]},{&quot;citationID&quot;:&quot;MENDELEY_CITATION_dfe7d06e-0a84-48cc-ab91-6dd6ea802e75&quot;,&quot;properties&quot;:{&quot;noteIndex&quot;:0},&quot;isEdited&quot;:false,&quot;manualOverride&quot;:{&quot;isManuallyOverridden&quot;:false,&quot;citeprocText&quot;:&quot;(Hao et al., 2019)&quot;,&quot;manualOverrideText&quot;:&quot;&quot;},&quot;citationTag&quot;:&quot;MENDELEY_CITATION_v3_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&quot;,&quot;citationItems&quot;:[{&quot;id&quot;:&quot;e4000f2d-3861-3ef8-819c-20a3906e6cd9&quot;,&quot;itemData&quot;:{&quot;type&quot;:&quot;article-journal&quot;,&quot;id&quot;:&quot;e4000f2d-3861-3ef8-819c-20a3906e6cd9&quot;,&quot;title&quot;:&quot;Chiral Molecule-mediated Porous Cu x O Nanoparticle Clusters with Antioxidation Activity for Ameliorating Parkinson’s Disease&quot;,&quot;author&quot;:[{&quot;family&quot;:&quot;Hao&quot;,&quot;given&quot;:&quot;Changlong&quot;,&quot;parse-names&quot;:false,&quot;dropping-particle&quot;:&quot;&quot;,&quot;non-dropping-particle&quot;:&quot;&quot;},{&quot;family&quot;:&quot;Qu&quot;,&quot;given&quot;:&quot;Aihua&quot;,&quot;parse-names&quot;:false,&quot;dropping-particle&quot;:&quot;&quot;,&quot;non-dropping-particle&quot;:&quot;&quot;},{&quot;family&quot;:&quot;Xu&quot;,&quot;given&quot;:&quot;Liguang&quot;,&quot;parse-names&quot;:false,&quot;dropping-particle&quot;:&quot;&quot;,&quot;non-dropping-particle&quot;:&quot;&quot;},{&quot;family&quot;:&quot;Sun&quot;,&quot;given&quot;:&quot;Maozhong&quot;,&quot;parse-names&quot;:false,&quot;dropping-particle&quot;:&quot;&quot;,&quot;non-dropping-particle&quot;:&quot;&quot;},{&quot;family&quot;:&quot;Zhang&quot;,&quot;given&quot;:&quot;Hongyu&quot;,&quot;parse-names&quot;:false,&quot;dropping-particle&quot;:&quot;&quot;,&quot;non-dropping-particle&quot;:&quot;&quot;},{&quot;family&quot;:&quot;Xu&quot;,&quot;given&quot;:&quot;Chuanlai&quot;,&quot;parse-names&quot;:false,&quot;dropping-particle&quot;:&quot;&quot;,&quot;non-dropping-particle&quot;:&quot;&quot;},{&quot;family&quot;:&quot;Kuang&quot;,&quot;given&quot;:&quot;Hua&quot;,&quot;parse-names&quot;:false,&quot;dropping-particle&quot;:&quot;&quot;,&quot;non-dropping-particle&quot;:&quot;&quot;}],&quot;container-title&quot;:&quot;Journal of the American Chemical Society&quot;,&quot;container-title-short&quot;:&quot;J Am Chem Soc&quot;,&quot;DOI&quot;:&quot;10.1021/jacs.8b11856&quot;,&quot;ISSN&quot;:&quot;0002-7863&quot;,&quot;PMID&quot;:&quot;30540450&quot;,&quot;issued&quot;:{&quot;date-parts&quot;:[[2019]]},&quot;publisher-place&quot;:&quot;United States&quot;,&quot;page&quot;:&quot;1091-1099&quot;,&quot;language&quot;:&quot;eng&quot;,&quot;genre&quot;:&quot;article&quot;,&quot;publisher&quot;:&quot;American Chemical Society&quot;,&quot;issue&quot;:&quot;2&quot;,&quot;volume&quot;:&quot;141&quot;},&quot;isTemporary&quot;:false}]},{&quot;citationID&quot;:&quot;MENDELEY_CITATION_21707724-e8ed-493d-a995-88aaa038f707&quot;,&quot;properties&quot;:{&quot;noteIndex&quot;:0},&quot;isEdited&quot;:false,&quot;manualOverride&quot;:{&quot;isManuallyOverridden&quot;:false,&quot;citeprocText&quot;:&quot;(Petronilho et al., 2020)&quot;,&quot;manualOverrideText&quot;:&quot;&quot;},&quot;citationTag&quot;:&quot;MENDELEY_CITATION_v3_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&quot;,&quot;citationItems&quot;:[{&quot;id&quot;:&quot;f9cabb50-50c8-32a9-9b33-6b6bec57f352&quot;,&quot;itemData&quot;:{&quot;type&quot;:&quot;article-journal&quot;,&quot;id&quot;:&quot;f9cabb50-50c8-32a9-9b33-6b6bec57f352&quot;,&quot;title&quot;:&quot;Gold nanoparticles potentiates N-acetylcysteine effects on neurochemicals alterations in rats after polymicrobial sepsis&quot;,&quot;author&quot;:[{&quot;family&quot;:&quot;Petronilho&quot;,&quot;given&quot;:&quot;Fabricia&quot;,&quot;parse-names&quot;:false,&quot;dropping-particle&quot;:&quot;&quot;,&quot;non-dropping-particle&quot;:&quot;&quot;},{&quot;family&quot;:&quot;Tenfen&quot;,&quot;given&quot;:&quot;Leonardo&quot;,&quot;parse-names&quot;:false,&quot;dropping-particle&quot;:&quot;&quot;,&quot;non-dropping-particle&quot;:&quot;&quot;},{&quot;family&quot;:&quot;Giustina&quot;,&quot;given&quot;:&quot;Amanda&quot;,&quot;parse-names&quot;:false,&quot;dropping-particle&quot;:&quot;&quot;,&quot;non-dropping-particle&quot;:&quot;Della&quot;},{&quot;family&quot;:&quot;Joaquim&quot;,&quot;given&quot;:&quot;Larissa&quot;,&quot;parse-names&quot;:false,&quot;dropping-particle&quot;:&quot;&quot;,&quot;non-dropping-particle&quot;:&quot;&quot;},{&quot;family&quot;:&quot;Novochadlo&quot;,&quot;given&quot;:&quot;Michele&quot;,&quot;parse-names&quot;:false,&quot;dropping-particle&quot;:&quot;&quot;,&quot;non-dropping-particle&quot;:&quot;&quot;},{&quot;family&quot;:&quot;Oliveira Junior&quot;,&quot;given&quot;:&quot;Aloir Neri&quot;,&quot;parse-names&quot;:false,&quot;dropping-particle&quot;:&quot;&quot;,&quot;non-dropping-particle&quot;:&quot;de&quot;},{&quot;family&quot;:&quot;Bagio&quot;,&quot;given&quot;:&quot;Erick&quot;,&quot;parse-names&quot;:false,&quot;dropping-particle&quot;:&quot;&quot;,&quot;non-dropping-particle&quot;:&quot;&quot;},{&quot;family&quot;:&quot;Goldim&quot;,&quot;given&quot;:&quot;Mariana Pereira de Souza&quot;,&quot;parse-names&quot;:false,&quot;dropping-particle&quot;:&quot;&quot;,&quot;non-dropping-particle&quot;:&quot;&quot;},{&quot;family&quot;:&quot;Carli&quot;,&quot;given&quot;:&quot;Raquel Jaconi&quot;,&quot;parse-names&quot;:false,&quot;dropping-particle&quot;:&quot;&quot;,&quot;non-dropping-particle&quot;:&quot;de&quot;},{&quot;family&quot;:&quot;Bonfante&quot;,&quot;given&quot;:&quot;Sandra Regina Santana de Aguiar&quot;,&quot;parse-names&quot;:false,&quot;dropping-particle&quot;:&quot;&quot;,&quot;non-dropping-particle&quot;:&quot;&quot;},{&quot;family&quot;:&quot;Metzker&quot;,&quot;given&quot;:&quot;Kiuanne Lino Lobo&quot;,&quot;parse-names&quot;:false,&quot;dropping-particle&quot;:&quot;&quot;,&quot;non-dropping-particle&quot;:&quot;&quot;},{&quot;family&quot;:&quot;Muttini&quot;,&quot;given&quot;:&quot;Samara&quot;,&quot;parse-names&quot;:false,&quot;dropping-particle&quot;:&quot;&quot;,&quot;non-dropping-particle&quot;:&quot;&quot;},{&quot;family&quot;:&quot;Santos&quot;,&quot;given&quot;:&quot;Thayná Marinho&quot;,&quot;parse-names&quot;:false,&quot;dropping-particle&quot;:&quot;&quot;,&quot;non-dropping-particle&quot;:&quot;dos&quot;},{&quot;family&quot;:&quot;Oliveira&quot;,&quot;given&quot;:&quot;Mariana Pacheco&quot;,&quot;parse-names&quot;:false,&quot;dropping-particle&quot;:&quot;&quot;,&quot;non-dropping-particle&quot;:&quot;de&quot;},{&quot;family&quot;:&quot;Engel&quot;,&quot;given&quot;:&quot;Nicole Alessandra&quot;,&quot;parse-names&quot;:false,&quot;dropping-particle&quot;:&quot;&quot;,&quot;non-dropping-particle&quot;:&quot;&quot;},{&quot;family&quot;:&quot;Rezin&quot;,&quot;given&quot;:&quot;Gislaine Tezza&quot;,&quot;parse-names&quot;:false,&quot;dropping-particle&quot;:&quot;&quot;,&quot;non-dropping-particle&quot;:&quot;&quot;},{&quot;family&quot;:&quot;Kanis&quot;,&quot;given&quot;:&quot;Luiz Alberto&quot;,&quot;parse-names&quot;:false,&quot;dropping-particle&quot;:&quot;&quot;,&quot;non-dropping-particle&quot;:&quot;&quot;},{&quot;family&quot;:&quot;Barichello&quot;,&quot;given&quot;:&quot;Tatiana&quot;,&quot;parse-names&quot;:false,&quot;dropping-particle&quot;:&quot;&quot;,&quot;non-dropping-particle&quot;:&quot;&quot;}],&quot;container-title&quot;:&quot;Journal of drug targeting&quot;,&quot;container-title-short&quot;:&quot;J Drug Target&quot;,&quot;DOI&quot;:&quot;10.1080/1061186X.2019.1678168&quot;,&quot;ISSN&quot;:&quot;1061-186X&quot;,&quot;PMID&quot;:&quot;31594390&quot;,&quot;issued&quot;:{&quot;date-parts&quot;:[[2020]]},&quot;publisher-place&quot;:&quot;England&quot;,&quot;page&quot;:&quot;428-436&quot;,&quot;language&quot;:&quot;eng&quot;,&quot;genre&quot;:&quot;article&quot;,&quot;publisher&quot;:&quot;Taylor &amp; Francis&quot;,&quot;issue&quot;:&quot;4&quot;,&quot;volume&quot;:&quot;28&quot;},&quot;isTemporary&quot;:false}]},{&quot;citationID&quot;:&quot;MENDELEY_CITATION_57eb8503-0070-435e-a8ab-117d55599f1f&quot;,&quot;properties&quot;:{&quot;noteIndex&quot;:0},&quot;isEdited&quot;:false,&quot;manualOverride&quot;:{&quot;isManuallyOverridden&quot;:false,&quot;citeprocText&quot;:&quot;(Zhang et al., 2019)&quot;,&quot;manualOverrideText&quot;:&quot;&quot;},&quot;citationTag&quot;:&quot;MENDELEY_CITATION_v3_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&quot;,&quot;citationItems&quot;:[{&quot;id&quot;:&quot;1cd2a8bb-d11f-3a4a-be7d-6ba9b1ce059d&quot;,&quot;itemData&quot;:{&quot;type&quot;:&quot;article-journal&quot;,&quot;id&quot;:&quot;1cd2a8bb-d11f-3a4a-be7d-6ba9b1ce059d&quot;,&quot;title&quot;:&quot;Sustained release of bioactive hydrogen by Pd hydride nanoparticles overcomes Alzheimer's disease&quot;,&quot;author&quot;:[{&quot;family&quot;:&quot;Zhang&quot;,&quot;given&quot;:&quot;Lei&quot;,&quot;parse-names&quot;:false,&quot;dropping-particle&quot;:&quot;&quot;,&quot;non-dropping-particle&quot;:&quot;&quot;},{&quot;family&quot;:&quot;Zhao&quot;,&quot;given&quot;:&quot;Penghe&quot;,&quot;parse-names&quot;:false,&quot;dropping-particle&quot;:&quot;&quot;,&quot;non-dropping-particle&quot;:&quot;&quot;},{&quot;family&quot;:&quot;Yue&quot;,&quot;given&quot;:&quot;Caiping&quot;,&quot;parse-names&quot;:false,&quot;dropping-particle&quot;:&quot;&quot;,&quot;non-dropping-particle&quot;:&quot;&quot;},{&quot;family&quot;:&quot;Jin&quot;,&quot;given&quot;:&quot;Zhaokui&quot;,&quot;parse-names&quot;:false,&quot;dropping-particle&quot;:&quot;&quot;,&quot;non-dropping-particle&quot;:&quot;&quot;},{&quot;family&quot;:&quot;Liu&quot;,&quot;given&quot;:&quot;Qiong&quot;,&quot;parse-names&quot;:false,&quot;dropping-particle&quot;:&quot;&quot;,&quot;non-dropping-particle&quot;:&quot;&quot;},{&quot;family&quot;:&quot;Du&quot;,&quot;given&quot;:&quot;Xiubo&quot;,&quot;parse-names&quot;:false,&quot;dropping-particle&quot;:&quot;&quot;,&quot;non-dropping-particle&quot;:&quot;&quot;},{&quot;family&quot;:&quot;He&quot;,&quot;given&quot;:&quot;Qianjun&quot;,&quot;parse-names&quot;:false,&quot;dropping-particle&quot;:&quot;&quot;,&quot;non-dropping-particle&quot;:&quot;&quot;}],&quot;container-title&quot;:&quot;Biomaterials&quot;,&quot;container-title-short&quot;:&quot;Biomaterials&quot;,&quot;DOI&quot;:&quot;10.1016/j.biomaterials.2019.01.037&quot;,&quot;ISSN&quot;:&quot;0142-9612&quot;,&quot;PMID&quot;:&quot;30703744&quot;,&quot;issued&quot;:{&quot;date-parts&quot;:[[2019]]},&quot;publisher-place&quot;:&quot;Netherlands&quot;,&quot;page&quot;:&quot;393-404&quot;,&quot;language&quot;:&quot;eng&quot;,&quot;genre&quot;:&quot;article&quot;,&quot;publisher&quot;:&quot;Elsevier Ltd&quot;,&quot;volume&quot;:&quot;197&quot;},&quot;isTemporary&quot;:false}]},{&quot;citationID&quot;:&quot;MENDELEY_CITATION_c3657c68-85cc-46c6-8758-cf23f1db7f26&quot;,&quot;properties&quot;:{&quot;noteIndex&quot;:0},&quot;isEdited&quot;:false,&quot;manualOverride&quot;:{&quot;isManuallyOverridden&quot;:false,&quot;citeprocText&quot;:&quot;(Bailey et al., 2020)&quot;,&quot;manualOverrideText&quot;:&quot;&quot;},&quot;citationTag&quot;:&quot;MENDELEY_CITATION_v3_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&quot;,&quot;citationItems&quot;:[{&quot;id&quot;:&quot;907f79b5-5531-3a78-8202-11c0dcb1e6ab&quot;,&quot;itemData&quot;:{&quot;type&quot;:&quot;article-journal&quot;,&quot;id&quot;:&quot;907f79b5-5531-3a78-8202-11c0dcb1e6ab&quot;,&quot;title&quot;:&quot;Cerium Oxide Nanoparticles Improve Outcome after In Vitro and In Vivo Mild Traumatic Brain Injury&quot;,&quot;author&quot;:[{&quot;family&quot;:&quot;Bailey&quot;,&quot;given&quot;:&quot;Zachary S.&quot;,&quot;parse-names&quot;:false,&quot;dropping-particle&quot;:&quot;&quot;,&quot;non-dropping-particle&quot;:&quot;&quot;},{&quot;family&quot;:&quot;Nilson&quot;,&quot;given&quot;:&quot;Eric&quot;,&quot;parse-names&quot;:false,&quot;dropping-particle&quot;:&quot;&quot;,&quot;non-dropping-particle&quot;:&quot;&quot;},{&quot;family&quot;:&quot;Bates&quot;,&quot;given&quot;:&quot;John A.&quot;,&quot;parse-names&quot;:false,&quot;dropping-particle&quot;:&quot;&quot;,&quot;non-dropping-particle&quot;:&quot;&quot;},{&quot;family&quot;:&quot;Oyalowo&quot;,&quot;given&quot;:&quot;Adewole&quot;,&quot;parse-names&quot;:false,&quot;dropping-particle&quot;:&quot;&quot;,&quot;non-dropping-particle&quot;:&quot;&quot;},{&quot;family&quot;:&quot;Hockey&quot;,&quot;given&quot;:&quot;Kevin S.&quot;,&quot;parse-names&quot;:false,&quot;dropping-particle&quot;:&quot;&quot;,&quot;non-dropping-particle&quot;:&quot;&quot;},{&quot;family&quot;:&quot;Sajja&quot;,&quot;given&quot;:&quot;Venkata Siva Sai Sujith&quot;,&quot;parse-names&quot;:false,&quot;dropping-particle&quot;:&quot;&quot;,&quot;non-dropping-particle&quot;:&quot;&quot;},{&quot;family&quot;:&quot;Thorpe&quot;,&quot;given&quot;:&quot;Chevon&quot;,&quot;parse-names&quot;:false,&quot;dropping-particle&quot;:&quot;&quot;,&quot;non-dropping-particle&quot;:&quot;&quot;},{&quot;family&quot;:&quot;Rogers&quot;,&quot;given&quot;:&quot;Heidi&quot;,&quot;parse-names&quot;:false,&quot;dropping-particle&quot;:&quot;&quot;,&quot;non-dropping-particle&quot;:&quot;&quot;},{&quot;family&quot;:&quot;Dunn&quot;,&quot;given&quot;:&quot;Bryce&quot;,&quot;parse-names&quot;:false,&quot;dropping-particle&quot;:&quot;&quot;,&quot;non-dropping-particle&quot;:&quot;&quot;},{&quot;family&quot;:&quot;Frey&quot;,&quot;given&quot;:&quot;Aaron S.&quot;,&quot;parse-names&quot;:false,&quot;dropping-particle&quot;:&quot;&quot;,&quot;non-dropping-particle&quot;:&quot;&quot;},{&quot;family&quot;:&quot;Billings&quot;,&quot;given&quot;:&quot;Marc J.&quot;,&quot;parse-names&quot;:false,&quot;dropping-particle&quot;:&quot;&quot;,&quot;non-dropping-particle&quot;:&quot;&quot;},{&quot;family&quot;:&quot;Sholar&quot;,&quot;given&quot;:&quot;Christopher A.&quot;,&quot;parse-names&quot;:false,&quot;dropping-particle&quot;:&quot;&quot;,&quot;non-dropping-particle&quot;:&quot;&quot;},{&quot;family&quot;:&quot;Hermundstad&quot;,&quot;given&quot;:&quot;Amy&quot;,&quot;parse-names&quot;:false,&quot;dropping-particle&quot;:&quot;&quot;,&quot;non-dropping-particle&quot;:&quot;&quot;},{&quot;family&quot;:&quot;Kumar&quot;,&quot;given&quot;:&quot;Challa&quot;,&quot;parse-names&quot;:false,&quot;dropping-particle&quot;:&quot;&quot;,&quot;non-dropping-particle&quot;:&quot;&quot;},{&quot;family&quot;:&quot;Vandevord&quot;,&quot;given&quot;:&quot;Pamela J.&quot;,&quot;parse-names&quot;:false,&quot;dropping-particle&quot;:&quot;&quot;,&quot;non-dropping-particle&quot;:&quot;&quot;},{&quot;family&quot;:&quot;Rzigalinski&quot;,&quot;given&quot;:&quot;Beverly A.&quot;,&quot;parse-names&quot;:false,&quot;dropping-particle&quot;:&quot;&quot;,&quot;non-dropping-particle&quot;:&quot;&quot;}],&quot;container-title&quot;:&quot;Journal of Neurotrauma&quot;,&quot;container-title-short&quot;:&quot;J Neurotrauma&quot;,&quot;accessed&quot;:{&quot;date-parts&quot;:[[2024,7,1]]},&quot;DOI&quot;:&quot;10.1089/NEU.2016.4644/ASSET/IMAGES/NEU.2016.4644_FIGURE8.JPG&quot;,&quot;ISSN&quot;:&quot;15579042&quot;,&quot;PMID&quot;:&quot;27733104&quot;,&quot;URL&quot;:&quot;https://www.liebertpub.com/doi/10.1089/neu.2016.4644&quot;,&quot;issued&quot;:{&quot;date-parts&quot;:[[2020,6,15]]},&quot;page&quot;:&quot;1452-1462&quot;,&quot;abstract&quot;:&quot;Mild traumatic brain injury results in aberrant free radical generation, which is associated with oxidative stress, secondary injury signaling cascades, mitochondrial dysfunction, and poor functional outcome. Pharmacological targeting of free radicals with antioxidants has been examined as an approach to treatment, but has met with limited success in clinical trials. Conventional antioxidants that are currently available scavenge a single free radical before they are destroyed in the process. Here, we report for the first time that a novel regenerative cerium oxide nanoparticle antioxidant reduces neuronal death and calcium dysregulation after in vitro trauma. Further, using an in vivo model of mild lateral fluid percussion brain injury in the rat, we report that cerium oxide nanoparticles also preserve endogenous antioxidant systems, decrease macromolecular free radical damage, and improve cognitive function. Taken together, our results demonstrate that cerium oxide nanoparticles are a novel nanopharmaceutical with potential for mitigating neuropathological effects of mild traumatic brain injury and modifying the course of recovery.&quot;,&quot;publisher&quot;:&quot;Mary Ann Liebert Inc.&quot;,&quot;issue&quot;:&quot;12&quot;,&quot;volume&quot;:&quot;37&quot;},&quot;isTemporary&quot;:false}]},{&quot;citationID&quot;:&quot;MENDELEY_CITATION_813c1adb-3d72-45b1-abb3-d9421491e936&quot;,&quot;properties&quot;:{&quot;noteIndex&quot;:0},&quot;isEdited&quot;:false,&quot;manualOverride&quot;:{&quot;isManuallyOverridden&quot;:false,&quot;citeprocText&quot;:&quot;(Chiang et al., 2020)&quot;,&quot;manualOverrideText&quot;:&quot;&quot;},&quot;citationTag&quot;:&quot;MENDELEY_CITATION_v3_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&quot;,&quot;citationItems&quot;:[{&quot;id&quot;:&quot;56be9922-e3de-3446-b1d7-aba6cf76357b&quot;,&quot;itemData&quot;:{&quot;type&quot;:&quot;article-journal&quot;,&quot;id&quot;:&quot;56be9922-e3de-3446-b1d7-aba6cf76357b&quot;,&quot;title&quot;:&quot;Nanogold Neuroprotection in Human Neural Stem Cells Against Amyloid-beta-induced Mitochondrial Dysfunction&quot;,&quot;author&quot;:[{&quot;family&quot;:&quot;Chiang&quot;,&quot;given&quot;:&quot;Ming-Chang&quot;,&quot;parse-names&quot;:false,&quot;dropping-particle&quot;:&quot;&quot;,&quot;non-dropping-particle&quot;:&quot;&quot;},{&quot;family&quot;:&quot;Nicol&quot;,&quot;given&quot;:&quot;Christopher J.B.&quot;,&quot;parse-names&quot;:false,&quot;dropping-particle&quot;:&quot;&quot;,&quot;non-dropping-particle&quot;:&quot;&quot;},{&quot;family&quot;:&quot;Cheng&quot;,&quot;given&quot;:&quot;Yi-Chuan&quot;,&quot;parse-names&quot;:false,&quot;dropping-particle&quot;:&quot;&quot;,&quot;non-dropping-particle&quot;:&quot;&quot;},{&quot;family&quot;:&quot;Yen&quot;,&quot;given&quot;:&quot;Chiahui&quot;,&quot;parse-names&quot;:false,&quot;dropping-particle&quot;:&quot;&quot;,&quot;non-dropping-particle&quot;:&quot;&quot;},{&quot;family&quot;:&quot;Lin&quot;,&quot;given&quot;:&quot;Chien-Hung&quot;,&quot;parse-names&quot;:false,&quot;dropping-particle&quot;:&quot;&quot;,&quot;non-dropping-particle&quot;:&quot;&quot;},{&quot;family&quot;:&quot;Chen&quot;,&quot;given&quot;:&quot;Shiang-Jiuun&quot;,&quot;parse-names&quot;:false,&quot;dropping-particle&quot;:&quot;&quot;,&quot;non-dropping-particle&quot;:&quot;&quot;},{&quot;family&quot;:&quot;Huang&quot;,&quot;given&quot;:&quot;Rong-Nan&quot;,&quot;parse-names&quot;:false,&quot;dropping-particle&quot;:&quot;&quot;,&quot;non-dropping-particle&quot;:&quot;&quot;}],&quot;container-title&quot;:&quot;Neuroscience&quot;,&quot;container-title-short&quot;:&quot;Neuroscience&quot;,&quot;DOI&quot;:&quot;10.1016/j.neuroscience.2020.03.040&quot;,&quot;ISSN&quot;:&quot;0306-4522&quot;,&quot;PMID&quot;:&quot;32229231&quot;,&quot;issued&quot;:{&quot;date-parts&quot;:[[2020]]},&quot;publisher-place&quot;:&quot;United States&quot;,&quot;page&quot;:&quot;44-57&quot;,&quot;language&quot;:&quot;eng&quot;,&quot;genre&quot;:&quot;article&quot;,&quot;publisher&quot;:&quot;Elsevier Ltd&quot;,&quot;volume&quot;:&quot;435&quot;},&quot;isTemporary&quot;:false}]},{&quot;citationID&quot;:&quot;MENDELEY_CITATION_5021b21e-2a94-4212-bde1-4d6d9212b71f&quot;,&quot;properties&quot;:{&quot;noteIndex&quot;:0},&quot;isEdited&quot;:false,&quot;manualOverride&quot;:{&quot;isManuallyOverridden&quot;:false,&quot;citeprocText&quot;:&quot;(dos Santos Tramontin et al., 2020)&quot;,&quot;manualOverrideText&quot;:&quot;&quot;},&quot;citationTag&quot;:&quot;MENDELEY_CITATION_v3_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&quot;,&quot;citationItems&quot;:[{&quot;id&quot;:&quot;1ea35479-0d48-3794-9894-2abbdfc45910&quot;,&quot;itemData&quot;:{&quot;type&quot;:&quot;article-journal&quot;,&quot;id&quot;:&quot;1ea35479-0d48-3794-9894-2abbdfc45910&quot;,&quot;title&quot;:&quot;Gold Nanoparticles Treatment Reverses Brain Damage in Alzheimer’s Disease Model&quot;,&quot;author&quot;:[{&quot;family&quot;:&quot;Santos Tramontin&quot;,&quot;given&quot;:&quot;Natalia&quot;,&quot;parse-names&quot;:false,&quot;dropping-particle&quot;:&quot;&quot;,&quot;non-dropping-particle&quot;:&quot;dos&quot;},{&quot;family&quot;:&quot;Silva&quot;,&quot;given&quot;:&quot;Sabrina&quot;,&quot;parse-names&quot;:false,&quot;dropping-particle&quot;:&quot;&quot;,&quot;non-dropping-particle&quot;:&quot;da&quot;},{&quot;family&quot;:&quot;Arruda&quot;,&quot;given&quot;:&quot;Rychard&quot;,&quot;parse-names&quot;:false,&quot;dropping-particle&quot;:&quot;&quot;,&quot;non-dropping-particle&quot;:&quot;&quot;},{&quot;family&quot;:&quot;Ugioni&quot;,&quot;given&quot;:&quot;Kellen Simon&quot;,&quot;parse-names&quot;:false,&quot;dropping-particle&quot;:&quot;&quot;,&quot;non-dropping-particle&quot;:&quot;&quot;},{&quot;family&quot;:&quot;Canteiro&quot;,&quot;given&quot;:&quot;Paula Bortuluzzi&quot;,&quot;parse-names&quot;:false,&quot;dropping-particle&quot;:&quot;&quot;,&quot;non-dropping-particle&quot;:&quot;&quot;},{&quot;family&quot;:&quot;Bem Silveira&quot;,&quot;given&quot;:&quot;Gustavo&quot;,&quot;parse-names&quot;:false,&quot;dropping-particle&quot;:&quot;&quot;,&quot;non-dropping-particle&quot;:&quot;de&quot;},{&quot;family&quot;:&quot;Mendes&quot;,&quot;given&quot;:&quot;Carolini&quot;,&quot;parse-names&quot;:false,&quot;dropping-particle&quot;:&quot;&quot;,&quot;non-dropping-particle&quot;:&quot;&quot;},{&quot;family&quot;:&quot;Silveira&quot;,&quot;given&quot;:&quot;Paulo Cesar Lock&quot;,&quot;parse-names&quot;:false,&quot;dropping-particle&quot;:&quot;&quot;,&quot;non-dropping-particle&quot;:&quot;&quot;},{&quot;family&quot;:&quot;Muller&quot;,&quot;given&quot;:&quot;Alexandre Pastoris&quot;,&quot;parse-names&quot;:false,&quot;dropping-particle&quot;:&quot;&quot;,&quot;non-dropping-particle&quot;:&quot;&quot;}],&quot;title-short&quot;:&quot;Mol Neurobiol&quot;,&quot;container-title&quot;:&quot;Molecular neurobiology&quot;,&quot;container-title-short&quot;:&quot;Mol Neurobiol&quot;,&quot;DOI&quot;:&quot;10.1007/s12035-019-01780-w&quot;,&quot;ISSN&quot;:&quot;0893-7648&quot;,&quot;PMID&quot;:&quot;31612296&quot;,&quot;issued&quot;:{&quot;date-parts&quot;:[[2020]]},&quot;publisher-place&quot;:&quot;New York&quot;,&quot;page&quot;:&quot;926-936&quot;,&quot;language&quot;:&quot;eng&quot;,&quot;genre&quot;:&quot;article&quot;,&quot;publisher&quot;:&quot;Springer US&quot;,&quot;issue&quot;:&quot;2&quot;,&quot;volume&quot;:&quot;57&quot;},&quot;isTemporary&quot;:false}]},{&quot;citationID&quot;:&quot;MENDELEY_CITATION_c3f64353-4cb7-418c-b2a4-dc062513d278&quot;,&quot;properties&quot;:{&quot;noteIndex&quot;:0},&quot;isEdited&quot;:false,&quot;manualOverride&quot;:{&quot;isManuallyOverridden&quot;:false,&quot;citeprocText&quot;:&quot;(Srivastava et al., 2020)&quot;,&quot;manualOverrideText&quot;:&quot;&quot;},&quot;citationTag&quot;:&quot;MENDELEY_CITATION_v3_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&quot;,&quot;citationItems&quot;:[{&quot;id&quot;:&quot;20237500-76da-3381-a554-3cced8c08849&quot;,&quot;itemData&quot;:{&quot;type&quot;:&quot;article-journal&quot;,&quot;id&quot;:&quot;20237500-76da-3381-a554-3cced8c08849&quot;,&quot;title&quot;:&quot;A combined microRNA and proteome profiling to investigate the effect of ZnO nanoparticles on neuronal cells&quot;,&quot;author&quot;:[{&quot;family&quot;:&quot;Srivastava&quot;,&quot;given&quot;:&quot;Ankur Kumar&quot;,&quot;parse-names&quot;:false,&quot;dropping-particle&quot;:&quot;&quot;,&quot;non-dropping-particle&quot;:&quot;&quot;},{&quot;family&quot;:&quot;Yadav&quot;,&quot;given&quot;:&quot;Smriti Singh&quot;,&quot;parse-names&quot;:false,&quot;dropping-particle&quot;:&quot;&quot;,&quot;non-dropping-particle&quot;:&quot;&quot;},{&quot;family&quot;:&quot;Mishra&quot;,&quot;given&quot;:&quot;Saumya&quot;,&quot;parse-names&quot;:false,&quot;dropping-particle&quot;:&quot;&quot;,&quot;non-dropping-particle&quot;:&quot;&quot;},{&quot;family&quot;:&quot;Yadav&quot;,&quot;given&quot;:&quot;Sanjeev Kumar&quot;,&quot;parse-names&quot;:false,&quot;dropping-particle&quot;:&quot;&quot;,&quot;non-dropping-particle&quot;:&quot;&quot;},{&quot;family&quot;:&quot;Parmar&quot;,&quot;given&quot;:&quot;Devendra&quot;,&quot;parse-names&quot;:false,&quot;dropping-particle&quot;:&quot;&quot;,&quot;non-dropping-particle&quot;:&quot;&quot;},{&quot;family&quot;:&quot;Yadav&quot;,&quot;given&quot;:&quot;Sanjay&quot;,&quot;parse-names&quot;:false,&quot;dropping-particle&quot;:&quot;&quot;,&quot;non-dropping-particle&quot;:&quot;&quot;}],&quot;container-title&quot;:&quot;Nanotoxicology&quot;,&quot;container-title-short&quot;:&quot;Nanotoxicology&quot;,&quot;DOI&quot;:&quot;10.1080/17435390.2020.1759726&quot;,&quot;ISSN&quot;:&quot;17435404&quot;,&quot;PMID&quot;:&quot;32393089&quot;,&quot;issued&quot;:{&quot;date-parts&quot;:[[2020,7,2]]},&quot;page&quot;:&quot;757-773&quot;,&quot;abstract&quot;:&quot;Zinc oxide nanoparticles (ZnO NPs) are one of the most broadly used engineered nanomaterials. The toxicity potential of ZnO NPs has been explored in several studies; however, its neurotoxicity, especially its molecular mechanism, has not been studied in depth. In this study, we have used a cellular model of neuronal differentiation (nerve growth factor differentiated PC12 cells) to compare the effect of ZnO NPs exposure on neuronal (differentiated or mature neurons) and non-neuronal (undifferentiated) cells. Our studies have shown that the noncytotoxic concentration of ZnO NPs causes neurite shortening and degeneration in differentiated PC12 cells. Brain-specific microRNA (miRNA) array and liquid chromatography with tandem mass spectrometry (LC-MS/MS) are used to carry out profiling of miRNAs and proteins in PC12 cells exposed with ZnO NPs. Exposure of ZnO NPs produced significant deregulation of a higher number of miRNAs (15) and proteins (267) in neuronal cells in comparison to miRNAs (8) and proteins (207) of non-neuronal cells (8). In silico pathway analysis of miRNAs and proteins deregulated in ZnO NPs exposed differentiated PC12 cells have shown pathways leading to neurodegenerative diseases and mitochondrial dysfunctions are primarily targeted pathways. Further, a bioenergetics study carried out using Seahorse XFp metabolic flux analyzer has confirmed the involvement of mitochondrial dysfunctions in ZnO NPs exposed differentiated PC12 cells. In conclusion, differentiated PC12 cells (neuronal) were found more vulnerable than undifferentiated (non-neuronal PC12 cells) toward the exposure of ZnO NPs and deregulation of miRNAs and mitochondrial dysfunctions play a significant role in its toxicity.&quot;,&quot;publisher&quot;:&quot;Taylor and Francis Ltd&quot;,&quot;issue&quot;:&quot;6&quot;,&quot;volume&quot;:&quot;14&quot;},&quot;isTemporary&quot;:false}]},{&quot;citationID&quot;:&quot;MENDELEY_CITATION_9d91b289-541e-4ba9-a3be-03542c0f05f9&quot;,&quot;properties&quot;:{&quot;noteIndex&quot;:0},&quot;isEdited&quot;:false,&quot;manualOverride&quot;:{&quot;isManuallyOverridden&quot;:false,&quot;citeprocText&quot;:&quot;(Lukas Babylon et al., 2021)&quot;,&quot;manualOverrideText&quot;:&quot;&quot;},&quot;citationTag&quot;:&quot;MENDELEY_CITATION_v3_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&quot;,&quot;citationItems&quot;:[{&quot;id&quot;:&quot;ccf2858e-a7e0-307c-8522-dbf438f13737&quot;,&quot;itemData&quot;:{&quot;type&quot;:&quot;article-journal&quot;,&quot;id&quot;:&quot;ccf2858e-a7e0-307c-8522-dbf438f13737&quot;,&quot;title&quot;:&quot;Hesperetin Nanocrystals Improve Mitochondrial Function in a Cell Model of Early Alzheimer Disease&quot;,&quot;author&quot;:[{&quot;family&quot;:&quot;Lukas Babylon&quot;,&quot;given&quot;:&quot;&quot;,&quot;parse-names&quot;:false,&quot;dropping-particle&quot;:&quot;&quot;,&quot;non-dropping-particle&quot;:&quot;&quot;},{&quot;family&quot;:&quot;Rekha Grewal&quot;,&quot;given&quot;:&quot;&quot;,&quot;parse-names&quot;:false,&quot;dropping-particle&quot;:&quot;&quot;,&quot;non-dropping-particle&quot;:&quot;&quot;},{&quot;family&quot;:&quot;Pascal-L. Stahr&quot;,&quot;given&quot;:&quot;&quot;,&quot;parse-names&quot;:false,&quot;dropping-particle&quot;:&quot;&quot;,&quot;non-dropping-particle&quot;:&quot;&quot;},{&quot;family&quot;:&quot;Ralph W. Eckert&quot;,&quot;given&quot;:&quot;&quot;,&quot;parse-names&quot;:false,&quot;dropping-particle&quot;:&quot;&quot;,&quot;non-dropping-particle&quot;:&quot;&quot;},{&quot;family&quot;:&quot;Cornelia M. Keck&quot;,&quot;given&quot;:&quot;&quot;,&quot;parse-names&quot;:false,&quot;dropping-particle&quot;:&quot;&quot;,&quot;non-dropping-particle&quot;:&quot;&quot;},{&quot;family&quot;:&quot;Gunter P. Eckert&quot;,&quot;given&quot;:&quot;&quot;,&quot;parse-names&quot;:false,&quot;dropping-particle&quot;:&quot;&quot;,&quot;non-dropping-particle&quot;:&quot;&quot;}],&quot;container-title&quot;:&quot;Antioxidants&quot;,&quot;DOI&quot;:&quot;10.3390/antiox10071003&quot;,&quot;issued&quot;:{&quot;date-parts&quot;:[[2021]]},&quot;page&quot;:&quot;1003&quot;,&quot;language&quot;:&quot;eng&quot;,&quot;genre&quot;:&quot;article&quot;,&quot;publisher&quot;:&quot;MDPI AG&quot;,&quot;issue&quot;:&quot;7&quot;,&quot;volume&quot;:&quot;10&quot;,&quot;container-title-short&quot;:&quot;&quot;},&quot;isTemporary&quot;:false}]},{&quot;citationID&quot;:&quot;MENDELEY_CITATION_40faa873-8066-4ad9-9cdd-fb3f68f80d7a&quot;,&quot;properties&quot;:{&quot;noteIndex&quot;:0},&quot;isEdited&quot;:false,&quot;manualOverride&quot;:{&quot;isManuallyOverridden&quot;:false,&quot;citeprocText&quot;:&quot;(Jia et al., 2021)&quot;,&quot;manualOverrideText&quot;:&quot;&quot;},&quot;citationTag&quot;:&quot;MENDELEY_CITATION_v3_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&quot;,&quot;citationItems&quot;:[{&quot;id&quot;:&quot;66554f1a-2029-354e-b218-e08894ae1efe&quot;,&quot;itemData&quot;:{&quot;type&quot;:&quot;article-journal&quot;,&quot;id&quot;:&quot;66554f1a-2029-354e-b218-e08894ae1efe&quot;,&quot;title&quot;:&quot;A Functionalized Octahedral Palladium Nanozyme as a Radical Scavenger for Ameliorating Alzheimer’s Disease&quot;,&quot;author&quot;:[{&quot;family&quot;:&quot;Jia&quot;,&quot;given&quot;:&quot;Zhi&quot;,&quot;parse-names&quot;:false,&quot;dropping-particle&quot;:&quot;&quot;,&quot;non-dropping-particle&quot;:&quot;&quot;},{&quot;family&quot;:&quot;Yuan&quot;,&quot;given&quot;:&quot;Xiaoyu&quot;,&quot;parse-names&quot;:false,&quot;dropping-particle&quot;:&quot;&quot;,&quot;non-dropping-particle&quot;:&quot;&quot;},{&quot;family&quot;:&quot;Wei&quot;,&quot;given&quot;:&quot;Ji-an&quot;,&quot;parse-names&quot;:false,&quot;dropping-particle&quot;:&quot;&quot;,&quot;non-dropping-particle&quot;:&quot;&quot;},{&quot;family&quot;:&quot;Guo&quot;,&quot;given&quot;:&quot;Xian&quot;,&quot;parse-names&quot;:false,&quot;dropping-particle&quot;:&quot;&quot;,&quot;non-dropping-particle&quot;:&quot;&quot;},{&quot;family&quot;:&quot;Gong&quot;,&quot;given&quot;:&quot;Youcong&quot;,&quot;parse-names&quot;:false,&quot;dropping-particle&quot;:&quot;&quot;,&quot;non-dropping-particle&quot;:&quot;&quot;},{&quot;family&quot;:&quot;Li&quot;,&quot;given&quot;:&quot;Jin&quot;,&quot;parse-names&quot;:false,&quot;dropping-particle&quot;:&quot;&quot;,&quot;non-dropping-particle&quot;:&quot;&quot;},{&quot;family&quot;:&quot;Zhou&quot;,&quot;given&quot;:&quot;Hui&quot;,&quot;parse-names&quot;:false,&quot;dropping-particle&quot;:&quot;&quot;,&quot;non-dropping-particle&quot;:&quot;&quot;},{&quot;family&quot;:&quot;Zhang&quot;,&quot;given&quot;:&quot;Li&quot;,&quot;parse-names&quot;:false,&quot;dropping-particle&quot;:&quot;&quot;,&quot;non-dropping-particle&quot;:&quot;&quot;},{&quot;family&quot;:&quot;Liu&quot;,&quot;given&quot;:&quot;Jie&quot;,&quot;parse-names&quot;:false,&quot;dropping-particle&quot;:&quot;&quot;,&quot;non-dropping-particle&quot;:&quot;&quot;}],&quot;container-title&quot;:&quot;ACS applied materials &amp; interfaces&quot;,&quot;container-title-short&quot;:&quot;ACS Appl Mater Interfaces&quot;,&quot;DOI&quot;:&quot;10.1021/acsami.1c06687&quot;,&quot;ISSN&quot;:&quot;1944-8244&quot;,&quot;PMID&quot;:&quot;34641674&quot;,&quot;issued&quot;:{&quot;date-parts&quot;:[[2021]]},&quot;publisher-place&quot;:&quot;United States&quot;,&quot;page&quot;:&quot;49602-49613&quot;,&quot;language&quot;:&quot;eng&quot;,&quot;genre&quot;:&quot;article&quot;,&quot;publisher&quot;:&quot;American Chemical Society&quot;,&quot;issue&quot;:&quot;42&quot;,&quot;volume&quot;:&quot;13&quot;},&quot;isTemporary&quot;:false}]},{&quot;citationID&quot;:&quot;MENDELEY_CITATION_3ae7d3a2-640e-46d5-bdf3-e70da8a5635b&quot;,&quot;properties&quot;:{&quot;noteIndex&quot;:0},&quot;isEdited&quot;:false,&quot;manualOverride&quot;:{&quot;isManuallyOverridden&quot;:false,&quot;citeprocText&quot;:&quot;(Ramires Júnior et al., 2021)&quot;,&quot;manualOverrideText&quot;:&quot;&quot;},&quot;citationTag&quot;:&quot;MENDELEY_CITATION_v3_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&quot;,&quot;citationItems&quot;:[{&quot;id&quot;:&quot;40bd77c3-879c-3b5a-9819-13172ac7742a&quot;,&quot;itemData&quot;:{&quot;type&quot;:&quot;article-journal&quot;,&quot;id&quot;:&quot;40bd77c3-879c-3b5a-9819-13172ac7742a&quot;,&quot;title&quot;:&quot;Nanoemulsion Improves the Neuroprotective Effects of Curcumin in an Experimental Model of Parkinson’s Disease&quot;,&quot;author&quot;:[{&quot;family&quot;:&quot;Ramires Júnior&quot;,&quot;given&quot;:&quot;Osmar Vieira&quot;,&quot;parse-names&quot;:false,&quot;dropping-particle&quot;:&quot;&quot;,&quot;non-dropping-particle&quot;:&quot;&quot;},{&quot;family&quot;:&quot;Alves&quot;,&quot;given&quot;:&quot;Barbara da Silva&quot;,&quot;parse-names&quot;:false,&quot;dropping-particle&quot;:&quot;&quot;,&quot;non-dropping-particle&quot;:&quot;&quot;},{&quot;family&quot;:&quot;Barros&quot;,&quot;given&quot;:&quot;Paula Alice Bezerra&quot;,&quot;parse-names&quot;:false,&quot;dropping-particle&quot;:&quot;&quot;,&quot;non-dropping-particle&quot;:&quot;&quot;},{&quot;family&quot;:&quot;Rodrigues&quot;,&quot;given&quot;:&quot;Jamile Lima&quot;,&quot;parse-names&quot;:false,&quot;dropping-particle&quot;:&quot;&quot;,&quot;non-dropping-particle&quot;:&quot;&quot;},{&quot;family&quot;:&quot;Ferreira&quot;,&quot;given&quot;:&quot;Shana Pires&quot;,&quot;parse-names&quot;:false,&quot;dropping-particle&quot;:&quot;&quot;,&quot;non-dropping-particle&quot;:&quot;&quot;},{&quot;family&quot;:&quot;Monteiro&quot;,&quot;given&quot;:&quot;Linda Karolynne Seregni&quot;,&quot;parse-names&quot;:false,&quot;dropping-particle&quot;:&quot;&quot;,&quot;non-dropping-particle&quot;:&quot;&quot;},{&quot;family&quot;:&quot;Araújo&quot;,&quot;given&quot;:&quot;Gabriela de Moraes Soares&quot;,&quot;parse-names&quot;:false,&quot;dropping-particle&quot;:&quot;&quot;,&quot;non-dropping-particle&quot;:&quot;&quot;},{&quot;family&quot;:&quot;Fernandes&quot;,&quot;given&quot;:&quot;Sara Silva&quot;,&quot;parse-names&quot;:false,&quot;dropping-particle&quot;:&quot;&quot;,&quot;non-dropping-particle&quot;:&quot;&quot;},{&quot;family&quot;:&quot;Vaz&quot;,&quot;given&quot;:&quot;Gustavo Richter&quot;,&quot;parse-names&quot;:false,&quot;dropping-particle&quot;:&quot;&quot;,&quot;non-dropping-particle&quot;:&quot;&quot;},{&quot;family&quot;:&quot;Dora&quot;,&quot;given&quot;:&quot;Cristiana Lima&quot;,&quot;parse-names&quot;:false,&quot;dropping-particle&quot;:&quot;&quot;,&quot;non-dropping-particle&quot;:&quot;&quot;},{&quot;family&quot;:&quot;Hort&quot;,&quot;given&quot;:&quot;Mariana Appel&quot;,&quot;parse-names&quot;:false,&quot;dropping-particle&quot;:&quot;&quot;,&quot;non-dropping-particle&quot;:&quot;&quot;}],&quot;title-short&quot;:&quot;Neurotox Res&quot;,&quot;container-title&quot;:&quot;Neurotoxicity research&quot;,&quot;container-title-short&quot;:&quot;Neurotox Res&quot;,&quot;DOI&quot;:&quot;10.1007/s12640-021-00362-w&quot;,&quot;ISSN&quot;:&quot;1029-8428&quot;,&quot;PMID&quot;:&quot;33860897&quot;,&quot;issued&quot;:{&quot;date-parts&quot;:[[2021]]},&quot;publisher-place&quot;:&quot;New York&quot;,&quot;page&quot;:&quot;787-799&quot;,&quot;language&quot;:&quot;eng&quot;,&quot;genre&quot;:&quot;article&quot;,&quot;publisher&quot;:&quot;Springer US&quot;,&quot;issue&quot;:&quot;3&quot;,&quot;volume&quot;:&quot;39&quot;},&quot;isTemporary&quot;:false}]},{&quot;citationID&quot;:&quot;MENDELEY_CITATION_20e2eb7a-c482-4f5d-a779-ec48bfa752df&quot;,&quot;properties&quot;:{&quot;noteIndex&quot;:0},&quot;isEdited&quot;:false,&quot;manualOverride&quot;:{&quot;isManuallyOverridden&quot;:false,&quot;citeprocText&quot;:&quot;(Rodrigues et al., 2021)&quot;,&quot;manualOverrideText&quot;:&quot;&quot;},&quot;citationTag&quot;:&quot;MENDELEY_CITATION_v3_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&quot;,&quot;citationItems&quot;:[{&quot;id&quot;:&quot;dd522e37-b96e-339f-81cc-5a979fa0a671&quot;,&quot;itemData&quot;:{&quot;type&quot;:&quot;article-journal&quot;,&quot;id&quot;:&quot;dd522e37-b96e-339f-81cc-5a979fa0a671&quot;,&quot;title&quot;:&quot;Nanotechnology as a therapeutic strategy to prevent neuropsychomotor alterations associated with hypercholesterolemia&quot;,&quot;author&quot;:[{&quot;family&quot;:&quot;Rodrigues&quot;,&quot;given&quot;:&quot;Matheus Scarpatto&quot;,&quot;parse-names&quot;:false,&quot;dropping-particle&quot;:&quot;&quot;,&quot;non-dropping-particle&quot;:&quot;&quot;},{&quot;family&quot;:&quot;Paula&quot;,&quot;given&quot;:&quot;Gabriela Cristina&quot;,&quot;parse-names&quot;:false,&quot;dropping-particle&quot;:&quot;&quot;,&quot;non-dropping-particle&quot;:&quot;de&quot;},{&quot;family&quot;:&quot;Duarte&quot;,&quot;given&quot;:&quot;Mariane Bernardo&quot;,&quot;parse-names&quot;:false,&quot;dropping-particle&quot;:&quot;&quot;,&quot;non-dropping-particle&quot;:&quot;&quot;},{&quot;family&quot;:&quot;Rezende&quot;,&quot;given&quot;:&quot;Victoria Linden&quot;,&quot;parse-names&quot;:false,&quot;dropping-particle&quot;:&quot;&quot;,&quot;non-dropping-particle&quot;:&quot;de&quot;},{&quot;family&quot;:&quot;Possato&quot;,&quot;given&quot;:&quot;Jonathann Correa&quot;,&quot;parse-names&quot;:false,&quot;dropping-particle&quot;:&quot;&quot;,&quot;non-dropping-particle&quot;:&quot;&quot;},{&quot;family&quot;:&quot;Farias&quot;,&quot;given&quot;:&quot;Hemelin Resende&quot;,&quot;parse-names&quot;:false,&quot;dropping-particle&quot;:&quot;&quot;,&quot;non-dropping-particle&quot;:&quot;&quot;},{&quot;family&quot;:&quot;Medeiros&quot;,&quot;given&quot;:&quot;Eduarda Behenck&quot;,&quot;parse-names&quot;:false,&quot;dropping-particle&quot;:&quot;&quot;,&quot;non-dropping-particle&quot;:&quot;&quot;},{&quot;family&quot;:&quot;Feuser&quot;,&quot;given&quot;:&quot;Paulo Emilio&quot;,&quot;parse-names&quot;:false,&quot;dropping-particle&quot;:&quot;&quot;,&quot;non-dropping-particle&quot;:&quot;&quot;},{&quot;family&quot;:&quot;Streck&quot;,&quot;given&quot;:&quot;Emilio Luiz&quot;,&quot;parse-names&quot;:false,&quot;dropping-particle&quot;:&quot;&quot;,&quot;non-dropping-particle&quot;:&quot;&quot;},{&quot;family&quot;:&quot;Ávila&quot;,&quot;given&quot;:&quot;Ricardo Andrez Machado&quot;,&quot;parse-names&quot;:false,&quot;dropping-particle&quot;:&quot;&quot;,&quot;non-dropping-particle&quot;:&quot;de&quot;},{&quot;family&quot;:&quot;Bast&quot;,&quot;given&quot;:&quot;Rachel Krolow Santos Silva&quot;,&quot;parse-names&quot;:false,&quot;dropping-particle&quot;:&quot;&quot;,&quot;non-dropping-particle&quot;:&quot;&quot;},{&quot;family&quot;:&quot;Budni&quot;,&quot;given&quot;:&quot;Josiane&quot;,&quot;parse-names&quot;:false,&quot;dropping-particle&quot;:&quot;&quot;,&quot;non-dropping-particle&quot;:&quot;&quot;},{&quot;family&quot;:&quot;Bem&quot;,&quot;given&quot;:&quot;Andreza Fabro&quot;,&quot;parse-names&quot;:false,&quot;dropping-particle&quot;:&quot;&quot;,&quot;non-dropping-particle&quot;:&quot;de&quot;},{&quot;family&quot;:&quot;Silveira&quot;,&quot;given&quot;:&quot;Paulo César Lock&quot;,&quot;parse-names&quot;:false,&quot;dropping-particle&quot;:&quot;&quot;,&quot;non-dropping-particle&quot;:&quot;&quot;},{&quot;family&quot;:&quot;Oliveira&quot;,&quot;given&quot;:&quot;Jade&quot;,&quot;parse-names&quot;:false,&quot;dropping-particle&quot;:&quot;&quot;,&quot;non-dropping-particle&quot;:&quot;de&quot;}],&quot;container-title&quot;:&quot;Colloids and surfaces, B, Biointerfaces&quot;,&quot;container-title-short&quot;:&quot;Colloids Surf B Biointerfaces&quot;,&quot;DOI&quot;:&quot;10.1016/j.colsurfb.2021.111608&quot;,&quot;ISSN&quot;:&quot;0927-7765&quot;,&quot;PMID&quot;:&quot;33618084&quot;,&quot;issued&quot;:{&quot;date-parts&quot;:[[2021]]},&quot;publisher-place&quot;:&quot;Netherlands&quot;,&quot;page&quot;:&quot;111608&quot;,&quot;language&quot;:&quot;eng&quot;,&quot;genre&quot;:&quot;article&quot;,&quot;publisher&quot;:&quot;Elsevier B.V&quot;,&quot;volume&quot;:&quot;201&quot;},&quot;isTemporary&quot;:false}]},{&quot;citationID&quot;:&quot;MENDELEY_CITATION_2522a850-ead8-4044-942d-1d073abe24e6&quot;,&quot;properties&quot;:{&quot;noteIndex&quot;:0},&quot;isEdited&quot;:false,&quot;manualOverride&quot;:{&quot;isManuallyOverridden&quot;:false,&quot;citeprocText&quot;:&quot;(Adriana Trapani et al., 2021)&quot;,&quot;manualOverrideText&quot;:&quot;&quot;},&quot;citationTag&quot;:&quot;MENDELEY_CITATION_v3_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&quot;,&quot;citationItems&quot;:[{&quot;id&quot;:&quot;f61bac2b-874f-3430-8b70-d413ab8d086f&quot;,&quot;itemData&quot;:{&quot;type&quot;:&quot;article-journal&quot;,&quot;id&quot;:&quot;f61bac2b-874f-3430-8b70-d413ab8d086f&quot;,&quot;title&quot;:&quot;Cyto/Biocompatibility of Dopamine Combined with the Antioxidant Grape Seed-Derived Polyphenol Compounds in Solid Lipid Nanoparticles&quot;,&quot;author&quot;:[{&quot;family&quot;:&quot;Adriana Trapani&quot;,&quot;given&quot;:&quot;&quot;,&quot;parse-names&quot;:false,&quot;dropping-particle&quot;:&quot;&quot;,&quot;non-dropping-particle&quot;:&quot;&quot;},{&quot;family&quot;:&quot;Lorenzo Guerra&quot;,&quot;given&quot;:&quot;&quot;,&quot;parse-names&quot;:false,&quot;dropping-particle&quot;:&quot;&quot;,&quot;non-dropping-particle&quot;:&quot;&quot;},{&quot;family&quot;:&quot;Filomena Corbo&quot;,&quot;given&quot;:&quot;&quot;,&quot;parse-names&quot;:false,&quot;dropping-particle&quot;:&quot;&quot;,&quot;non-dropping-particle&quot;:&quot;&quot;},{&quot;family&quot;:&quot;Stefano Castellani&quot;,&quot;given&quot;:&quot;&quot;,&quot;parse-names&quot;:false,&quot;dropping-particle&quot;:&quot;&quot;,&quot;non-dropping-particle&quot;:&quot;&quot;},{&quot;family&quot;:&quot;Enrico Sanna&quot;,&quot;given&quot;:&quot;&quot;,&quot;parse-names&quot;:false,&quot;dropping-particle&quot;:&quot;&quot;,&quot;non-dropping-particle&quot;:&quot;&quot;},{&quot;family&quot;:&quot;Loredana Capobianco&quot;,&quot;given&quot;:&quot;&quot;,&quot;parse-names&quot;:false,&quot;dropping-particle&quot;:&quot;&quot;,&quot;non-dropping-particle&quot;:&quot;&quot;},{&quot;family&quot;:&quot;Anna Grazia Monteduro&quot;,&quot;given&quot;:&quot;&quot;,&quot;parse-names&quot;:false,&quot;dropping-particle&quot;:&quot;&quot;,&quot;non-dropping-particle&quot;:&quot;&quot;},{&quot;family&quot;:&quot;Daniela Erminia Manno&quot;,&quot;given&quot;:&quot;&quot;,&quot;parse-names&quot;:false,&quot;dropping-particle&quot;:&quot;&quot;,&quot;non-dropping-particle&quot;:&quot;&quot;},{&quot;family&quot;:&quot;Delia Mandracchia&quot;,&quot;given&quot;:&quot;&quot;,&quot;parse-names&quot;:false,&quot;dropping-particle&quot;:&quot;&quot;,&quot;non-dropping-particle&quot;:&quot;&quot;},{&quot;family&quot;:&quot;Sante Di Gioia&quot;,&quot;given&quot;:&quot;&quot;,&quot;parse-names&quot;:false,&quot;dropping-particle&quot;:&quot;&quot;,&quot;non-dropping-particle&quot;:&quot;&quot;},{&quot;family&quot;:&quot;Massimo Conese&quot;,&quot;given&quot;:&quot;&quot;,&quot;parse-names&quot;:false,&quot;dropping-particle&quot;:&quot;&quot;,&quot;non-dropping-particle&quot;:&quot;&quot;}],&quot;container-title&quot;:&quot;Molecules (Basel, Switzerland)&quot;,&quot;container-title-short&quot;:&quot;Molecules&quot;,&quot;DOI&quot;:&quot;10.3390/molecules26040916&quot;,&quot;issued&quot;:{&quot;date-parts&quot;:[[2021]]},&quot;page&quot;:&quot;916&quot;,&quot;language&quot;:&quot;eng&quot;,&quot;genre&quot;:&quot;article&quot;,&quot;publisher&quot;:&quot;MDPI AG&quot;,&quot;issue&quot;:&quot;4&quot;,&quot;volume&quot;:&quot;26&quot;},&quot;isTemporary&quot;:false}]},{&quot;citationID&quot;:&quot;MENDELEY_CITATION_334a5f3b-5cdd-4772-8e50-51a203ac8d8a&quot;,&quot;properties&quot;:{&quot;noteIndex&quot;:0},&quot;isEdited&quot;:false,&quot;manualOverride&quot;:{&quot;isManuallyOverridden&quot;:false,&quot;citeprocText&quot;:&quot;(Battaglini et al., 2022)&quot;,&quot;manualOverrideText&quot;:&quot;&quot;},&quot;citationTag&quot;:&quot;MENDELEY_CITATION_v3_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&quot;,&quot;citationItems&quot;:[{&quot;id&quot;:&quot;08c5c599-634c-3c30-a580-9c4b453a6087&quot;,&quot;itemData&quot;:{&quot;type&quot;:&quot;article-journal&quot;,&quot;id&quot;:&quot;08c5c599-634c-3c30-a580-9c4b453a6087&quot;,&quot;title&quot;:&quot;In vitro study of polydopamine nanoparticles as protective antioxidant agents in fibroblasts derived from ARSACS patients&quot;,&quot;author&quot;:[{&quot;family&quot;:&quot;Battaglini&quot;,&quot;given&quot;:&quot;Matteo&quot;,&quot;parse-names&quot;:false,&quot;dropping-particle&quot;:&quot;&quot;,&quot;non-dropping-particle&quot;:&quot;&quot;},{&quot;family&quot;:&quot;Carmignani&quot;,&quot;given&quot;:&quot;Alessio&quot;,&quot;parse-names&quot;:false,&quot;dropping-particle&quot;:&quot;&quot;,&quot;non-dropping-particle&quot;:&quot;&quot;},{&quot;family&quot;:&quot;Martinelli&quot;,&quot;given&quot;:&quot;Chiara&quot;,&quot;parse-names&quot;:false,&quot;dropping-particle&quot;:&quot;&quot;,&quot;non-dropping-particle&quot;:&quot;&quot;},{&quot;family&quot;:&quot;Colica&quot;,&quot;given&quot;:&quot;Jamila&quot;,&quot;parse-names&quot;:false,&quot;dropping-particle&quot;:&quot;&quot;,&quot;non-dropping-particle&quot;:&quot;&quot;},{&quot;family&quot;:&quot;Marino&quot;,&quot;given&quot;:&quot;Attilio&quot;,&quot;parse-names&quot;:false,&quot;dropping-particle&quot;:&quot;&quot;,&quot;non-dropping-particle&quot;:&quot;&quot;},{&quot;family&quot;:&quot;Doccini&quot;,&quot;given&quot;:&quot;Stefano&quot;,&quot;parse-names&quot;:false,&quot;dropping-particle&quot;:&quot;&quot;,&quot;non-dropping-particle&quot;:&quot;&quot;},{&quot;family&quot;:&quot;Mollo&quot;,&quot;given&quot;:&quot;Valentina&quot;,&quot;parse-names&quot;:false,&quot;dropping-particle&quot;:&quot;&quot;,&quot;non-dropping-particle&quot;:&quot;&quot;},{&quot;family&quot;:&quot;Santoro&quot;,&quot;given&quot;:&quot;Francesca&quot;,&quot;parse-names&quot;:false,&quot;dropping-particle&quot;:&quot;&quot;,&quot;non-dropping-particle&quot;:&quot;&quot;},{&quot;family&quot;:&quot;Bartolucci&quot;,&quot;given&quot;:&quot;Martina&quot;,&quot;parse-names&quot;:false,&quot;dropping-particle&quot;:&quot;&quot;,&quot;non-dropping-particle&quot;:&quot;&quot;},{&quot;family&quot;:&quot;Petretto&quot;,&quot;given&quot;:&quot;Andrea&quot;,&quot;parse-names&quot;:false,&quot;dropping-particle&quot;:&quot;&quot;,&quot;non-dropping-particle&quot;:&quot;&quot;},{&quot;family&quot;:&quot;Santorelli&quot;,&quot;given&quot;:&quot;Filippo Maria&quot;,&quot;parse-names&quot;:false,&quot;dropping-particle&quot;:&quot;&quot;,&quot;non-dropping-particle&quot;:&quot;&quot;},{&quot;family&quot;:&quot;Ciofani&quot;,&quot;given&quot;:&quot;Gianni&quot;,&quot;parse-names&quot;:false,&quot;dropping-particle&quot;:&quot;&quot;,&quot;non-dropping-particle&quot;:&quot;&quot;}],&quot;container-title&quot;:&quot;Biomaterials science&quot;,&quot;container-title-short&quot;:&quot;Biomater Sci&quot;,&quot;DOI&quot;:&quot;10.1039/d2bm00729k&quot;,&quot;ISSN&quot;:&quot;2047-4830&quot;,&quot;PMID&quot;:&quot;35635043&quot;,&quot;issued&quot;:{&quot;date-parts&quot;:[[2022]]},&quot;publisher-place&quot;:&quot;England&quot;,&quot;page&quot;:&quot;3770-3792&quot;,&quot;language&quot;:&quot;eng&quot;,&quot;genre&quot;:&quot;article&quot;,&quot;publisher&quot;:&quot;Royal Society of Chemistry&quot;,&quot;issue&quot;:&quot;14&quot;,&quot;volume&quot;:&quot;10&quot;},&quot;isTemporary&quot;:false}]},{&quot;citationID&quot;:&quot;MENDELEY_CITATION_f5ac54bf-13dc-4064-a784-83e88a67429a&quot;,&quot;properties&quot;:{&quot;noteIndex&quot;:0},&quot;isEdited&quot;:false,&quot;manualOverride&quot;:{&quot;isManuallyOverridden&quot;:false,&quot;citeprocText&quot;:&quot;(Chiang &amp;#38; Nicol, 2022)&quot;,&quot;manualOverrideText&quot;:&quot;&quot;},&quot;citationTag&quot;:&quot;MENDELEY_CITATION_v3_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&quot;,&quot;citationItems&quot;:[{&quot;id&quot;:&quot;d51c2be4-89e4-39b2-a2e4-d4d8754b2c15&quot;,&quot;itemData&quot;:{&quot;type&quot;:&quot;article-journal&quot;,&quot;id&quot;:&quot;d51c2be4-89e4-39b2-a2e4-d4d8754b2c15&quot;,&quot;title&quot;:&quot;GSH-AuNP anti-oxidative stress, ER stress and mitochondrial dysfunction in amyloid-beta peptide-treated human neural stem cells&quot;,&quot;author&quot;:[{&quot;family&quot;:&quot;Chiang&quot;,&quot;given&quot;:&quot;Ming-Chang&quot;,&quot;parse-names&quot;:false,&quot;dropping-particle&quot;:&quot;&quot;,&quot;non-dropping-particle&quot;:&quot;&quot;},{&quot;family&quot;:&quot;Nicol&quot;,&quot;given&quot;:&quot;Christopher J.B.&quot;,&quot;parse-names&quot;:false,&quot;dropping-particle&quot;:&quot;&quot;,&quot;non-dropping-particle&quot;:&quot;&quot;}],&quot;container-title&quot;:&quot;Free radical biology &amp; medicine&quot;,&quot;container-title-short&quot;:&quot;Free Radic Biol Med&quot;,&quot;DOI&quot;:&quot;10.1016/j.freeradbiomed.2022.05.025&quot;,&quot;ISSN&quot;:&quot;0891-5849&quot;,&quot;PMID&quot;:&quot;35660451&quot;,&quot;issued&quot;:{&quot;date-parts&quot;:[[2022]]},&quot;publisher-place&quot;:&quot;United States&quot;,&quot;page&quot;:&quot;185-201&quot;,&quot;language&quot;:&quot;eng&quot;,&quot;genre&quot;:&quot;article&quot;,&quot;publisher&quot;:&quot;Elsevier Inc&quot;,&quot;volume&quot;:&quot;187&quot;},&quot;isTemporary&quot;:false}]},{&quot;citationID&quot;:&quot;MENDELEY_CITATION_04a906cc-935a-4a50-bc32-924fa3705454&quot;,&quot;properties&quot;:{&quot;noteIndex&quot;:0},&quot;isEdited&quot;:false,&quot;manualOverride&quot;:{&quot;isManuallyOverridden&quot;:false,&quot;citeprocText&quot;:&quot;(Choi et al., 2023)&quot;,&quot;manualOverrideText&quot;:&quot;&quot;},&quot;citationTag&quot;:&quot;MENDELEY_CITATION_v3_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&quot;,&quot;citationItems&quot;:[{&quot;id&quot;:&quot;2c034537-c870-32e1-a68b-1b8e85b27506&quot;,&quot;itemData&quot;:{&quot;type&quot;:&quot;article-journal&quot;,&quot;id&quot;:&quot;2c034537-c870-32e1-a68b-1b8e85b27506&quot;,&quot;title&quot;:&quot;PINK1 siRNA‐loaded poly(lactic‐co‐glycolic acid) nanoparticles provide neuroprotection in a mouse model of photothrombosis‐induced ischemic stroke&quot;,&quot;author&quot;:[{&quot;family&quot;:&quot;Choi&quot;,&quot;given&quot;:&quot;Seung Gyu&quot;,&quot;parse-names&quot;:false,&quot;dropping-particle&quot;:&quot;&quot;,&quot;non-dropping-particle&quot;:&quot;&quot;},{&quot;family&quot;:&quot;Shin&quot;,&quot;given&quot;:&quot;Juhee&quot;,&quot;parse-names&quot;:false,&quot;dropping-particle&quot;:&quot;&quot;,&quot;non-dropping-particle&quot;:&quot;&quot;},{&quot;family&quot;:&quot;Lee&quot;,&quot;given&quot;:&quot;Ka Young&quot;,&quot;parse-names&quot;:false,&quot;dropping-particle&quot;:&quot;&quot;,&quot;non-dropping-particle&quot;:&quot;&quot;},{&quot;family&quot;:&quot;Park&quot;,&quot;given&quot;:&quot;Hyewon&quot;,&quot;parse-names&quot;:false,&quot;dropping-particle&quot;:&quot;&quot;,&quot;non-dropping-particle&quot;:&quot;&quot;},{&quot;family&quot;:&quot;Kim&quot;,&quot;given&quot;:&quot;Song I.&quot;,&quot;parse-names&quot;:false,&quot;dropping-particle&quot;:&quot;&quot;,&quot;non-dropping-particle&quot;:&quot;&quot;},{&quot;family&quot;:&quot;Yi&quot;,&quot;given&quot;:&quot;Yoon Young&quot;,&quot;parse-names&quot;:false,&quot;dropping-particle&quot;:&quot;&quot;,&quot;non-dropping-particle&quot;:&quot;&quot;},{&quot;family&quot;:&quot;Kim&quot;,&quot;given&quot;:&quot;Dong Woon&quot;,&quot;parse-names&quot;:false,&quot;dropping-particle&quot;:&quot;&quot;,&quot;non-dropping-particle&quot;:&quot;&quot;},{&quot;family&quot;:&quot;Song&quot;,&quot;given&quot;:&quot;Hee‐Jung&quot;,&quot;parse-names&quot;:false,&quot;dropping-particle&quot;:&quot;&quot;,&quot;non-dropping-particle&quot;:&quot;&quot;},{&quot;family&quot;:&quot;Shin&quot;,&quot;given&quot;:&quot;Hyo Jung&quot;,&quot;parse-names&quot;:false,&quot;dropping-particle&quot;:&quot;&quot;,&quot;non-dropping-particle&quot;:&quot;&quot;}],&quot;container-title&quot;:&quot;Glia&quot;,&quot;container-title-short&quot;:&quot;Glia&quot;,&quot;DOI&quot;:&quot;10.1002/glia.24339&quot;,&quot;ISSN&quot;:&quot;0894-1491&quot;,&quot;PMID&quot;:&quot;36655313&quot;,&quot;issued&quot;:{&quot;date-parts&quot;:[[2023]]},&quot;publisher-place&quot;:&quot;Hoboken, USA&quot;,&quot;page&quot;:&quot;1294-1310&quot;,&quot;language&quot;:&quot;eng&quot;,&quot;genre&quot;:&quot;article&quot;,&quot;publisher&quot;:&quot;John Wiley &amp; Sons, Inc&quot;,&quot;issue&quot;:&quot;5&quot;,&quot;volume&quot;:&quot;71&quot;},&quot;isTemporary&quot;:false}]},{&quot;citationID&quot;:&quot;MENDELEY_CITATION_67967204-4cd0-4839-9216-f0ea5e0b9c6a&quot;,&quot;properties&quot;:{&quot;noteIndex&quot;:0},&quot;isEdited&quot;:false,&quot;manualOverride&quot;:{&quot;isManuallyOverridden&quot;:false,&quot;citeprocText&quot;:&quot;(Hammerschmidt et al., 2023)&quot;,&quot;manualOverrideText&quot;:&quot;&quot;},&quot;citationTag&quot;:&quot;MENDELEY_CITATION_v3_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&quot;,&quot;citationItems&quot;:[{&quot;id&quot;:&quot;e873003a-517e-369f-8107-e60522760ce2&quot;,&quot;itemData&quot;:{&quot;type&quot;:&quot;article-journal&quot;,&quot;id&quot;:&quot;e873003a-517e-369f-8107-e60522760ce2&quot;,&quot;title&quot;:&quot;Evidence of redox imbalance and mitochondrial dysfunction in Niemann-Pick type C 1 patients: the in vitro effect of combined therapy with antioxidants and β‐cyclodextrin nanoparticles&quot;,&quot;author&quot;:[{&quot;family&quot;:&quot;Hammerschmidt&quot;,&quot;given&quot;:&quot;Tatiane Grazieli&quot;,&quot;parse-names&quot;:false,&quot;dropping-particle&quot;:&quot;&quot;,&quot;non-dropping-particle&quot;:&quot;&quot;},{&quot;family&quot;:&quot;Donida&quot;,&quot;given&quot;:&quot;Bruna&quot;,&quot;parse-names&quot;:false,&quot;dropping-particle&quot;:&quot;&quot;,&quot;non-dropping-particle&quot;:&quot;&quot;},{&quot;family&quot;:&quot;Raabe&quot;,&quot;given&quot;:&quot;Marco&quot;,&quot;parse-names&quot;:false,&quot;dropping-particle&quot;:&quot;&quot;,&quot;non-dropping-particle&quot;:&quot;&quot;},{&quot;family&quot;:&quot;Faverzani&quot;,&quot;given&quot;:&quot;Jéssica Lamberty&quot;,&quot;parse-names&quot;:false,&quot;dropping-particle&quot;:&quot;&quot;,&quot;non-dropping-particle&quot;:&quot;&quot;},{&quot;family&quot;:&quot;Fátima Lopes&quot;,&quot;given&quot;:&quot;Franciele&quot;,&quot;parse-names&quot;:false,&quot;dropping-particle&quot;:&quot;&quot;,&quot;non-dropping-particle&quot;:&quot;de&quot;},{&quot;family&quot;:&quot;Machado&quot;,&quot;given&quot;:&quot;Andryele Z.&quot;,&quot;parse-names&quot;:false,&quot;dropping-particle&quot;:&quot;&quot;,&quot;non-dropping-particle&quot;:&quot;&quot;},{&quot;family&quot;:&quot;Kessler&quot;,&quot;given&quot;:&quot;Rejane G.&quot;,&quot;parse-names&quot;:false,&quot;dropping-particle&quot;:&quot;&quot;,&quot;non-dropping-particle&quot;:&quot;&quot;},{&quot;family&quot;:&quot;Reinhardt&quot;,&quot;given&quot;:&quot;Luiza S.&quot;,&quot;parse-names&quot;:false,&quot;dropping-particle&quot;:&quot;&quot;,&quot;non-dropping-particle&quot;:&quot;&quot;},{&quot;family&quot;:&quot;Poletto&quot;,&quot;given&quot;:&quot;Fernanda&quot;,&quot;parse-names&quot;:false,&quot;dropping-particle&quot;:&quot;&quot;,&quot;non-dropping-particle&quot;:&quot;&quot;},{&quot;family&quot;:&quot;Moura&quot;,&quot;given&quot;:&quot;Dinara J.&quot;,&quot;parse-names&quot;:false,&quot;dropping-particle&quot;:&quot;&quot;,&quot;non-dropping-particle&quot;:&quot;&quot;},{&quot;family&quot;:&quot;Vargas&quot;,&quot;given&quot;:&quot;Carmen R.&quot;,&quot;parse-names&quot;:false,&quot;dropping-particle&quot;:&quot;&quot;,&quot;non-dropping-particle&quot;:&quot;&quot;}],&quot;title-short&quot;:&quot;Metab Brain Dis&quot;,&quot;container-title&quot;:&quot;Metabolic brain disease&quot;,&quot;container-title-short&quot;:&quot;Metab Brain Dis&quot;,&quot;DOI&quot;:&quot;10.1007/s11011-022-01128-9&quot;,&quot;ISSN&quot;:&quot;0885-7490&quot;,&quot;PMID&quot;:&quot;36447062&quot;,&quot;issued&quot;:{&quot;date-parts&quot;:[[2023]]},&quot;publisher-place&quot;:&quot;New York&quot;,&quot;page&quot;:&quot;507-518&quot;,&quot;language&quot;:&quot;eng&quot;,&quot;genre&quot;:&quot;article&quot;,&quot;publisher&quot;:&quot;Springer US&quot;,&quot;issue&quot;:&quot;2&quot;,&quot;volume&quot;:&quot;38&quot;},&quot;isTemporary&quot;:false}]},{&quot;citationID&quot;:&quot;MENDELEY_CITATION_e802e7c8-ce1e-4f2a-bbdb-36c0f099af80&quot;,&quot;properties&quot;:{&quot;noteIndex&quot;:0},&quot;isEdited&quot;:false,&quot;manualOverride&quot;:{&quot;isManuallyOverridden&quot;:false,&quot;citeprocText&quot;:&quot;(Samir et al., 2023)&quot;,&quot;manualOverrideText&quot;:&quot;&quot;},&quot;citationTag&quot;:&quot;MENDELEY_CITATION_v3_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&quot;,&quot;citationItems&quot;:[{&quot;id&quot;:&quot;afdd2b05-59f5-37b2-a1f8-bbe2e772a6ae&quot;,&quot;itemData&quot;:{&quot;type&quot;:&quot;article-journal&quot;,&quot;id&quot;:&quot;afdd2b05-59f5-37b2-a1f8-bbe2e772a6ae&quot;,&quot;title&quot;:&quot;Enhancement of mitochondrial function using NO releasing nanoparticles; a potential approach for therapy of Alzheimer’s disease&quot;,&quot;author&quot;:[{&quot;family&quot;:&quot;Samir&quot;,&quot;given&quot;:&quot;Mirna&quot;,&quot;parse-names&quot;:false,&quot;dropping-particle&quot;:&quot;&quot;,&quot;non-dropping-particle&quot;:&quot;&quot;},{&quot;family&quot;:&quot;Abdelkader&quot;,&quot;given&quot;:&quot;Reham M.&quot;,&quot;parse-names&quot;:false,&quot;dropping-particle&quot;:&quot;&quot;,&quot;non-dropping-particle&quot;:&quot;&quot;},{&quot;family&quot;:&quot;Boushehri&quot;,&quot;given&quot;:&quot;Maryam Shetab&quot;,&quot;parse-names&quot;:false,&quot;dropping-particle&quot;:&quot;&quot;,&quot;non-dropping-particle&quot;:&quot;&quot;},{&quot;family&quot;:&quot;Mansour&quot;,&quot;given&quot;:&quot;Samar&quot;,&quot;parse-names&quot;:false,&quot;dropping-particle&quot;:&quot;&quot;,&quot;non-dropping-particle&quot;:&quot;&quot;},{&quot;family&quot;:&quot;Lamprecht&quot;,&quot;given&quot;:&quot;Alf&quot;,&quot;parse-names&quot;:false,&quot;dropping-particle&quot;:&quot;&quot;,&quot;non-dropping-particle&quot;:&quot;&quot;},{&quot;family&quot;:&quot;Tammam&quot;,&quot;given&quot;:&quot;Salma N.&quot;,&quot;parse-names&quot;:false,&quot;dropping-particle&quot;:&quot;&quot;,&quot;non-dropping-particle&quot;:&quot;&quot;}],&quot;container-title&quot;:&quot;European journal of pharmaceutics and biopharmaceutics&quot;,&quot;DOI&quot;:&quot;10.1016/j.ejpb.2023.01.006&quot;,&quot;ISSN&quot;:&quot;0939-6411&quot;,&quot;PMID&quot;:&quot;36640916&quot;,&quot;issued&quot;:{&quot;date-parts&quot;:[[2023]]},&quot;publisher-place&quot;:&quot;Netherlands&quot;,&quot;page&quot;:&quot;16-24&quot;,&quot;language&quot;:&quot;eng&quot;,&quot;genre&quot;:&quot;article&quot;,&quot;publisher&quot;:&quot;Elsevier B.V&quot;,&quot;volume&quot;:&quot;184&quot;,&quot;container-title-short&quot;:&quot;&quot;},&quot;isTemporary&quot;:false}]},{&quot;citationID&quot;:&quot;MENDELEY_CITATION_8236ae28-f74f-4def-9029-1dcdd1250e4e&quot;,&quot;properties&quot;:{&quot;noteIndex&quot;:0},&quot;isEdited&quot;:false,&quot;manualOverride&quot;:{&quot;isManuallyOverridden&quot;:false,&quot;citeprocText&quot;:&quot;(Kwon et al., 2016)&quot;,&quot;manualOverrideText&quot;:&quot;&quot;},&quot;citationTag&quot;:&quot;MENDELEY_CITATION_v3_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&quot;,&quot;citationItems&quot;:[{&quot;id&quot;:&quot;5d7bd0c1-84a8-356d-a156-793752fa4d3f&quot;,&quot;itemData&quot;:{&quot;type&quot;:&quot;article-journal&quot;,&quot;id&quot;:&quot;5d7bd0c1-84a8-356d-a156-793752fa4d3f&quot;,&quot;title&quot;:&quot;Mitochondria-Targeting Ceria Nanoparticles as Antioxidants for Alzheimer’s Disease&quot;,&quot;author&quot;:[{&quot;family&quot;:&quot;Kwon&quot;,&quot;given&quot;:&quot;Hyek Jin&quot;,&quot;parse-names&quot;:false,&quot;dropping-particle&quot;:&quot;&quot;,&quot;non-dropping-particle&quot;:&quot;&quot;},{&quot;family&quot;:&quot;Cha&quot;,&quot;given&quot;:&quot;Moon-Yong&quot;,&quot;parse-names&quot;:false,&quot;dropping-particle&quot;:&quot;&quot;,&quot;non-dropping-particle&quot;:&quot;&quot;},{&quot;family&quot;:&quot;Kim&quot;,&quot;given&quot;:&quot;Dokyoon&quot;,&quot;parse-names&quot;:false,&quot;dropping-particle&quot;:&quot;&quot;,&quot;non-dropping-particle&quot;:&quot;&quot;},{&quot;family&quot;:&quot;Kim&quot;,&quot;given&quot;:&quot;Dong Kyu&quot;,&quot;parse-names&quot;:false,&quot;dropping-particle&quot;:&quot;&quot;,&quot;non-dropping-particle&quot;:&quot;&quot;},{&quot;family&quot;:&quot;Soh&quot;,&quot;given&quot;:&quot;Min&quot;,&quot;parse-names&quot;:false,&quot;dropping-particle&quot;:&quot;&quot;,&quot;non-dropping-particle&quot;:&quot;&quot;},{&quot;family&quot;:&quot;Shin&quot;,&quot;given&quot;:&quot;Kwangsoo&quot;,&quot;parse-names&quot;:false,&quot;dropping-particle&quot;:&quot;&quot;,&quot;non-dropping-particle&quot;:&quot;&quot;},{&quot;family&quot;:&quot;Hyeon&quot;,&quot;given&quot;:&quot;Taeghwan&quot;,&quot;parse-names&quot;:false,&quot;dropping-particle&quot;:&quot;&quot;,&quot;non-dropping-particle&quot;:&quot;&quot;},{&quot;family&quot;:&quot;Mook-Jung&quot;,&quot;given&quot;:&quot;Inhee&quot;,&quot;parse-names&quot;:false,&quot;dropping-particle&quot;:&quot;&quot;,&quot;non-dropping-particle&quot;:&quot;&quot;}],&quot;container-title&quot;:&quot;ACS nano&quot;,&quot;container-title-short&quot;:&quot;ACS Nano&quot;,&quot;DOI&quot;:&quot;10.1021/acsnano.5b08045&quot;,&quot;ISSN&quot;:&quot;1936-0851&quot;,&quot;PMID&quot;:&quot;26844592&quot;,&quot;issued&quot;:{&quot;date-parts&quot;:[[2016]]},&quot;publisher-place&quot;:&quot;United States&quot;,&quot;page&quot;:&quot;2860-2870&quot;,&quot;language&quot;:&quot;eng&quot;,&quot;genre&quot;:&quot;article&quot;,&quot;publisher&quot;:&quot;American Chemical Society&quot;,&quot;issue&quot;:&quot;2&quot;,&quot;volume&quot;:&quot;10&quot;},&quot;isTemporary&quot;:false}]},{&quot;citationID&quot;:&quot;MENDELEY_CITATION_d4d287c5-32e5-4103-b633-c5c45f71e78b&quot;,&quot;properties&quot;:{&quot;noteIndex&quot;:0},&quot;isEdited&quot;:false,&quot;manualOverride&quot;:{&quot;isManuallyOverridden&quot;:false,&quot;citeprocText&quot;:&quot;(Sharma et al., 2018)&quot;,&quot;manualOverrideText&quot;:&quot;&quot;},&quot;citationTag&quot;:&quot;MENDELEY_CITATION_v3_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&quot;,&quot;citationItems&quot;:[{&quot;id&quot;:&quot;bce01751-af43-3776-bdf2-685c24e061c4&quot;,&quot;itemData&quot;:{&quot;type&quot;:&quot;article-journal&quot;,&quot;id&quot;:&quot;bce01751-af43-3776-bdf2-685c24e061c4&quot;,&quot;title&quot;:&quot;Targeting Mitochondrial Dysfunction and Oxidative Stress in Activated Microglia using Dendrimer-Based Therapeutics&quot;,&quot;author&quot;:[{&quot;family&quot;:&quot;Sharma&quot;,&quot;given&quot;:&quot;Anjali&quot;,&quot;parse-names&quot;:false,&quot;dropping-particle&quot;:&quot;&quot;,&quot;non-dropping-particle&quot;:&quot;&quot;},{&quot;family&quot;:&quot;Liaw&quot;,&quot;given&quot;:&quot;Kevin&quot;,&quot;parse-names&quot;:false,&quot;dropping-particle&quot;:&quot;&quot;,&quot;non-dropping-particle&quot;:&quot;&quot;},{&quot;family&quot;:&quot;Sharma&quot;,&quot;given&quot;:&quot;Rishi&quot;,&quot;parse-names&quot;:false,&quot;dropping-particle&quot;:&quot;&quot;,&quot;non-dropping-particle&quot;:&quot;&quot;},{&quot;family&quot;:&quot;Zhang&quot;,&quot;given&quot;:&quot;Zhi&quot;,&quot;parse-names&quot;:false,&quot;dropping-particle&quot;:&quot;&quot;,&quot;non-dropping-particle&quot;:&quot;&quot;},{&quot;family&quot;:&quot;Kannan&quot;,&quot;given&quot;:&quot;Sujatha&quot;,&quot;parse-names&quot;:false,&quot;dropping-particle&quot;:&quot;&quot;,&quot;non-dropping-particle&quot;:&quot;&quot;},{&quot;family&quot;:&quot;Kannan&quot;,&quot;given&quot;:&quot;Rangaramanujam M&quot;,&quot;parse-names&quot;:false,&quot;dropping-particle&quot;:&quot;&quot;,&quot;non-dropping-particle&quot;:&quot;&quot;}],&quot;container-title&quot;:&quot;International Publisher Theranostics&quot;,&quot;accessed&quot;:{&quot;date-parts&quot;:[[2024,7,5]]},&quot;DOI&quot;:&quot;10.7150/thno.29039&quot;,&quot;URL&quot;:&quot;http://www.thno.org&quot;,&quot;issued&quot;:{&quot;date-parts&quot;:[[2018]]},&quot;page&quot;:&quot;20&quot;,&quot;abstract&quot;:&quot;Mitochondrial oxidative stress is associated with many neurodegenerative diseases, such as traumatic brain injury (TBI). Targeted delivery of antioxidants to mitochondria has failed to translate into clinical success due to their nonspecific cellular localization, poor transport properties across multiple biological barriers, and associated side effects. These challenges, coupled with the complex function of the mitochondria, create the need for innovative delivery strategies. Methods: Neutral hydroxyl-terminated polyamidoamine (PAMAM) dendrimers have shown significant potential as nanocarriers in multiple brain injury models. N-acetyl cysteine (NAC) is a clinically used antioxidant and anti-inflammatory agent which has shown significant potency when delivered in a targeted manner. Here we present a mitochondrial targeting hydroxyl PAMAM dendrimer-drug construct (TPP-D-NAC) with triphenyl-phosphonium (TPP) for mitochondrial targeting and NAC for targeted delivery to mitochondria in injured glia. Co-localization and mitochondrial content of mitochondria-targeted and unmodified dendrimer were assessed in microglia and macrophages in vitro via immunohistochemistry and fluorescence quantification. Therapeutic improvements of TPP-D-NAC over dendrimer-NAC conjugate (D-NAC) and free NAC were evaluated in vitro in microglia under oxidative stress challenge. In vivo neuroinflammation targeting was confirmed in a rabbit model of TBI. Results: TPP-conjugated dendrimer co-localized significantly more with mitochondria than unmodified dendrimer without altering overall levels of cellular internalization. This targeting capability translated to significant improvements in the attenuation of oxidative stress by TPP-D-NAC compared to D-NAC and free NAC. Upon systemic administration in a rabbit TBI model, TPP-conjugated dendrimer co-localized specifically with mitochondria in activated microglia and macrophages in the white matter of the ipsilateral/injured hemisphere, confirming its BBB penetration and glial targeting capabilities. Conclusion: D-NAC has shown promising efficacy in many animal models of neurodegeneration, and this work provides evidence that modification for mitochondrial targeting can further enhance its therapeutic efficacy, particularly in diseases where oxidative stress-induced glial cell death plays a significant role in disease progression.&quot;,&quot;issue&quot;:&quot;20&quot;,&quot;volume&quot;:&quot;8&quot;,&quot;container-title-short&quot;:&quot;&quot;},&quot;isTemporary&quot;:false}]},{&quot;citationID&quot;:&quot;MENDELEY_CITATION_7cff41a2-eaef-4347-aaba-ff5f4760be92&quot;,&quot;properties&quot;:{&quot;noteIndex&quot;:0},&quot;isEdited&quot;:false,&quot;manualOverride&quot;:{&quot;isManuallyOverridden&quot;:false,&quot;citeprocText&quot;:&quot;(Gao et al., 2020)&quot;,&quot;manualOverrideText&quot;:&quot;&quot;},&quot;citationTag&quot;:&quot;MENDELEY_CITATION_v3_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&quot;,&quot;citationItems&quot;:[{&quot;id&quot;:&quot;fb472ce3-d84e-3b64-b267-2456c7a6b47d&quot;,&quot;itemData&quot;:{&quot;type&quot;:&quot;article-journal&quot;,&quot;id&quot;:&quot;fb472ce3-d84e-3b64-b267-2456c7a6b47d&quot;,&quot;title&quot;:&quot;Neuronal mitochondria-targeted delivery of curcumin by biomimetic engineered nanosystems in Alzheimer's disease mice&quot;,&quot;author&quot;:[{&quot;family&quot;:&quot;Gao&quot;,&quot;given&quot;:&quot;Chunhong&quot;,&quot;parse-names&quot;:false,&quot;dropping-particle&quot;:&quot;&quot;,&quot;non-dropping-particle&quot;:&quot;&quot;},{&quot;family&quot;:&quot;Wang&quot;,&quot;given&quot;:&quot;Yuli&quot;,&quot;parse-names&quot;:false,&quot;dropping-particle&quot;:&quot;&quot;,&quot;non-dropping-particle&quot;:&quot;&quot;},{&quot;family&quot;:&quot;Sun&quot;,&quot;given&quot;:&quot;Jiejie&quot;,&quot;parse-names&quot;:false,&quot;dropping-particle&quot;:&quot;&quot;,&quot;non-dropping-particle&quot;:&quot;&quot;},{&quot;family&quot;:&quot;Han&quot;,&quot;given&quot;:&quot;Yang&quot;,&quot;parse-names&quot;:false,&quot;dropping-particle&quot;:&quot;&quot;,&quot;non-dropping-particle&quot;:&quot;&quot;},{&quot;family&quot;:&quot;Gong&quot;,&quot;given&quot;:&quot;Wei&quot;,&quot;parse-names&quot;:false,&quot;dropping-particle&quot;:&quot;&quot;,&quot;non-dropping-particle&quot;:&quot;&quot;},{&quot;family&quot;:&quot;Li&quot;,&quot;given&quot;:&quot;Yi&quot;,&quot;parse-names&quot;:false,&quot;dropping-particle&quot;:&quot;&quot;,&quot;non-dropping-particle&quot;:&quot;&quot;},{&quot;family&quot;:&quot;Feng&quot;,&quot;given&quot;:&quot;Ye&quot;,&quot;parse-names&quot;:false,&quot;dropping-particle&quot;:&quot;&quot;,&quot;non-dropping-particle&quot;:&quot;&quot;},{&quot;family&quot;:&quot;Wang&quot;,&quot;given&quot;:&quot;Hao&quot;,&quot;parse-names&quot;:false,&quot;dropping-particle&quot;:&quot;&quot;,&quot;non-dropping-particle&quot;:&quot;&quot;},{&quot;family&quot;:&quot;Yang&quot;,&quot;given&quot;:&quot;Meiyan&quot;,&quot;parse-names&quot;:false,&quot;dropping-particle&quot;:&quot;&quot;,&quot;non-dropping-particle&quot;:&quot;&quot;},{&quot;family&quot;:&quot;Li&quot;,&quot;given&quot;:&quot;Zhiping&quot;,&quot;parse-names&quot;:false,&quot;dropping-particle&quot;:&quot;&quot;,&quot;non-dropping-particle&quot;:&quot;&quot;},{&quot;family&quot;:&quot;Yang&quot;,&quot;given&quot;:&quot;Yang&quot;,&quot;parse-names&quot;:false,&quot;dropping-particle&quot;:&quot;&quot;,&quot;non-dropping-particle&quot;:&quot;&quot;},{&quot;family&quot;:&quot;Gao&quot;,&quot;given&quot;:&quot;Chunsheng&quot;,&quot;parse-names&quot;:false,&quot;dropping-particle&quot;:&quot;&quot;,&quot;non-dropping-particle&quot;:&quot;&quot;}],&quot;container-title&quot;:&quot;Acta biomaterialia&quot;,&quot;container-title-short&quot;:&quot;Acta Biomater&quot;,&quot;DOI&quot;:&quot;10.1016/j.actbio.2020.03.029&quot;,&quot;ISSN&quot;:&quot;1742-7061&quot;,&quot;PMID&quot;:&quot;32251785&quot;,&quot;issued&quot;:{&quot;date-parts&quot;:[[2020]]},&quot;publisher-place&quot;:&quot;England&quot;,&quot;page&quot;:&quot;285-299&quot;,&quot;language&quot;:&quot;eng&quot;,&quot;genre&quot;:&quot;article&quot;,&quot;publisher&quot;:&quot;Elsevier Ltd&quot;,&quot;volume&quot;:&quot;108&quot;},&quot;isTemporary&quot;:false}]},{&quot;citationID&quot;:&quot;MENDELEY_CITATION_002a7ecb-a88d-40a0-876a-ca492818630c&quot;,&quot;properties&quot;:{&quot;noteIndex&quot;:0},&quot;isEdited&quot;:false,&quot;manualOverride&quot;:{&quot;isManuallyOverridden&quot;:false,&quot;citeprocText&quot;:&quot;(Han et al., 2020)&quot;,&quot;manualOverrideText&quot;:&quot;&quot;},&quot;citationTag&quot;:&quot;MENDELEY_CITATION_v3_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&quot;,&quot;citationItems&quot;:[{&quot;id&quot;:&quot;0a3030bc-5bd6-3fa1-a8d9-a587f705eed9&quot;,&quot;itemData&quot;:{&quot;type&quot;:&quot;article-journal&quot;,&quot;id&quot;:&quot;0a3030bc-5bd6-3fa1-a8d9-a587f705eed9&quot;,&quot;title&quot;:&quot;Neuronal mitochondria-targeted therapy for Alzheimer's disease by systemic delivery of resveratrol using dual-modified novel biomimetic nanosystems&quot;,&quot;author&quot;:[{&quot;family&quot;:&quot;Han&quot;,&quot;given&quot;:&quot;Yang&quot;,&quot;parse-names&quot;:false,&quot;dropping-particle&quot;:&quot;&quot;,&quot;non-dropping-particle&quot;:&quot;&quot;},{&quot;family&quot;:&quot;Chu&quot;,&quot;given&quot;:&quot;Xiaoyang&quot;,&quot;parse-names&quot;:false,&quot;dropping-particle&quot;:&quot;&quot;,&quot;non-dropping-particle&quot;:&quot;&quot;},{&quot;family&quot;:&quot;Cui&quot;,&quot;given&quot;:&quot;Lin&quot;,&quot;parse-names&quot;:false,&quot;dropping-particle&quot;:&quot;&quot;,&quot;non-dropping-particle&quot;:&quot;&quot;},{&quot;family&quot;:&quot;Fu&quot;,&quot;given&quot;:&quot;Shiyao&quot;,&quot;parse-names&quot;:false,&quot;dropping-particle&quot;:&quot;&quot;,&quot;non-dropping-particle&quot;:&quot;&quot;},{&quot;family&quot;:&quot;Gao&quot;,&quot;given&quot;:&quot;Chunsheng&quot;,&quot;parse-names&quot;:false,&quot;dropping-particle&quot;:&quot;&quot;,&quot;non-dropping-particle&quot;:&quot;&quot;},{&quot;family&quot;:&quot;Li&quot;,&quot;given&quot;:&quot;Yi&quot;,&quot;parse-names&quot;:false,&quot;dropping-particle&quot;:&quot;&quot;,&quot;non-dropping-particle&quot;:&quot;&quot;},{&quot;family&quot;:&quot;Sun&quot;,&quot;given&quot;:&quot;Baoshan&quot;,&quot;parse-names&quot;:false,&quot;dropping-particle&quot;:&quot;&quot;,&quot;non-dropping-particle&quot;:&quot;&quot;}],&quot;container-title&quot;:&quot;Drug delivery&quot;,&quot;container-title-short&quot;:&quot;Drug Deliv&quot;,&quot;DOI&quot;:&quot;10.1080/10717544.2020.1745328&quot;,&quot;ISSN&quot;:&quot;1071-7544&quot;,&quot;PMID&quot;:&quot;32228100&quot;,&quot;issued&quot;:{&quot;date-parts&quot;:[[2020]]},&quot;publisher-place&quot;:&quot;England&quot;,&quot;page&quot;:&quot;502-518&quot;,&quot;language&quot;:&quot;eng&quot;,&quot;genre&quot;:&quot;article&quot;,&quot;publisher&quot;:&quot;Taylor &amp; Francis&quot;,&quot;issue&quot;:&quot;1&quot;,&quot;volume&quot;:&quot;27&quot;},&quot;isTemporary&quot;:false}]},{&quot;citationID&quot;:&quot;MENDELEY_CITATION_da515d8d-f3c6-4529-bf98-ed39f3d73383&quot;,&quot;properties&quot;:{&quot;noteIndex&quot;:0},&quot;isEdited&quot;:false,&quot;manualOverride&quot;:{&quot;isManuallyOverridden&quot;:false,&quot;citeprocText&quot;:&quot;(Surnar et al., 2021)&quot;,&quot;manualOverrideText&quot;:&quot;&quot;},&quot;citationTag&quot;:&quot;MENDELEY_CITATION_v3_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&quot;,&quot;citationItems&quot;:[{&quot;id&quot;:&quot;8f2b2483-e6eb-3969-8e15-9eef84234bbc&quot;,&quot;itemData&quot;:{&quot;type&quot;:&quot;article-journal&quot;,&quot;id&quot;:&quot;8f2b2483-e6eb-3969-8e15-9eef84234bbc&quot;,&quot;title&quot;:&quot;Brain-Accumulating Nanoparticles for Assisting Astrocytes to Reduce Human Immunodeficiency Virus and Drug Abuse-Induced Neuroinflammation and Oxidative Stress&quot;,&quot;author&quot;:[{&quot;family&quot;:&quot;Surnar&quot;,&quot;given&quot;:&quot;Bapurao&quot;,&quot;parse-names&quot;:false,&quot;dropping-particle&quot;:&quot;&quot;,&quot;non-dropping-particle&quot;:&quot;&quot;},{&quot;family&quot;:&quot;Shah&quot;,&quot;given&quot;:&quot;Anuj S&quot;,&quot;parse-names&quot;:false,&quot;dropping-particle&quot;:&quot;&quot;,&quot;non-dropping-particle&quot;:&quot;&quot;},{&quot;family&quot;:&quot;Park&quot;,&quot;given&quot;:&quot;Minseon&quot;,&quot;parse-names&quot;:false,&quot;dropping-particle&quot;:&quot;&quot;,&quot;non-dropping-particle&quot;:&quot;&quot;},{&quot;family&quot;:&quot;Kalathil&quot;,&quot;given&quot;:&quot;Akil A&quot;,&quot;parse-names&quot;:false,&quot;dropping-particle&quot;:&quot;&quot;,&quot;non-dropping-particle&quot;:&quot;&quot;},{&quot;family&quot;:&quot;Kamran&quot;,&quot;given&quot;:&quot;Mohammad Z&quot;,&quot;parse-names&quot;:false,&quot;dropping-particle&quot;:&quot;&quot;,&quot;non-dropping-particle&quot;:&quot;&quot;},{&quot;family&quot;:&quot;Ramirez Jaime&quot;,&quot;given&quot;:&quot;Royden&quot;,&quot;parse-names&quot;:false,&quot;dropping-particle&quot;:&quot;&quot;,&quot;non-dropping-particle&quot;:&quot;&quot;},{&quot;family&quot;:&quot;Toborek&quot;,&quot;given&quot;:&quot;Michal&quot;,&quot;parse-names&quot;:false,&quot;dropping-particle&quot;:&quot;&quot;,&quot;non-dropping-particle&quot;:&quot;&quot;},{&quot;family&quot;:&quot;Nair&quot;,&quot;given&quot;:&quot;Madhavan&quot;,&quot;parse-names&quot;:false,&quot;dropping-particle&quot;:&quot;&quot;,&quot;non-dropping-particle&quot;:&quot;&quot;},{&quot;family&quot;:&quot;Kolishetti&quot;,&quot;given&quot;:&quot;Nagesh&quot;,&quot;parse-names&quot;:false,&quot;dropping-particle&quot;:&quot;&quot;,&quot;non-dropping-particle&quot;:&quot;&quot;},{&quot;family&quot;:&quot;Dhar&quot;,&quot;given&quot;:&quot;Shanta&quot;,&quot;parse-names&quot;:false,&quot;dropping-particle&quot;:&quot;&quot;,&quot;non-dropping-particle&quot;:&quot;&quot;}],&quot;container-title&quot;:&quot;ACS nano&quot;,&quot;container-title-short&quot;:&quot;ACS Nano&quot;,&quot;DOI&quot;:&quot;10.1021/acsnano.0c09553&quot;,&quot;ISSN&quot;:&quot;1936-0851&quot;,&quot;PMID&quot;:&quot;34355558&quot;,&quot;issued&quot;:{&quot;date-parts&quot;:[[2021]]},&quot;publisher-place&quot;:&quot;United States&quot;,&quot;page&quot;:&quot;15741-15753&quot;,&quot;language&quot;:&quot;eng&quot;,&quot;genre&quot;:&quot;article&quot;,&quot;publisher&quot;:&quot;American Chemical Society&quot;,&quot;issue&quot;:&quot;10&quot;,&quot;volume&quot;:&quot;15&quot;},&quot;isTemporary&quot;:false}]},{&quot;citationID&quot;:&quot;MENDELEY_CITATION_8212df59-2030-401c-a179-2d84c79515b8&quot;,&quot;properties&quot;:{&quot;noteIndex&quot;:0},&quot;isEdited&quot;:false,&quot;manualOverride&quot;:{&quot;isManuallyOverridden&quot;:false,&quot;citeprocText&quot;:&quot;(Kaundal et al., 2022)&quot;,&quot;manualOverrideText&quot;:&quot;&quot;},&quot;citationTag&quot;:&quot;MENDELEY_CITATION_v3_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&quot;,&quot;citationItems&quot;:[{&quot;id&quot;:&quot;b583aa51-3250-3549-8f17-c3c6ce07de4e&quot;,&quot;itemData&quot;:{&quot;type&quot;:&quot;article-journal&quot;,&quot;id&quot;:&quot;b583aa51-3250-3549-8f17-c3c6ce07de4e&quot;,&quot;title&quot;:&quot;Mitochondria-targeting nano therapy altering IDH2-mediated EZH2/EZH1 interaction as precise epigenetic regulation in glioblastoma&quot;,&quot;author&quot;:[{&quot;family&quot;:&quot;Kaundal&quot;,&quot;given&quot;:&quot;Babita&quot;,&quot;parse-names&quot;:false,&quot;dropping-particle&quot;:&quot;&quot;,&quot;non-dropping-particle&quot;:&quot;&quot;},{&quot;family&quot;:&quot;Karmakar&quot;,&quot;given&quot;:&quot;Surajit&quot;,&quot;parse-names&quot;:false,&quot;dropping-particle&quot;:&quot;&quot;,&quot;non-dropping-particle&quot;:&quot;&quot;},{&quot;family&quot;:&quot;Roy Choudhury&quot;,&quot;given&quot;:&quot;Subhasree&quot;,&quot;parse-names&quot;:false,&quot;dropping-particle&quot;:&quot;&quot;,&quot;non-dropping-particle&quot;:&quot;&quot;}],&quot;container-title&quot;:&quot;Biomaterials science&quot;,&quot;container-title-short&quot;:&quot;Biomater Sci&quot;,&quot;DOI&quot;:&quot;10.1039/d1bm02006d&quot;,&quot;ISSN&quot;:&quot;2047-4830&quot;,&quot;issued&quot;:{&quot;date-parts&quot;:[[2022]]},&quot;publisher-place&quot;:&quot;Cambridge&quot;,&quot;page&quot;:&quot;531-5317&quot;,&quot;language&quot;:&quot;eng&quot;,&quot;genre&quot;:&quot;article&quot;,&quot;publisher&quot;:&quot;Royal Society of Chemistry&quot;,&quot;issue&quot;:&quot;18&quot;,&quot;volume&quot;:&quot;1&quot;},&quot;isTemporary&quot;:false}]},{&quot;citationID&quot;:&quot;MENDELEY_CITATION_ee0a019f-120a-41e4-945b-f860dcfa7899&quot;,&quot;properties&quot;:{&quot;noteIndex&quot;:0},&quot;isEdited&quot;:false,&quot;manualOverride&quot;:{&quot;isManuallyOverridden&quot;:false,&quot;citeprocText&quot;:&quot;(Qian et al., 2022)&quot;,&quot;manualOverrideText&quot;:&quot;&quot;},&quot;citationTag&quot;:&quot;MENDELEY_CITATION_v3_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&quot;,&quot;citationItems&quot;:[{&quot;id&quot;:&quot;971283a5-1c6f-391a-8198-d65e46c30393&quot;,&quot;itemData&quot;:{&quot;type&quot;:&quot;article-journal&quot;,&quot;id&quot;:&quot;971283a5-1c6f-391a-8198-d65e46c30393&quot;,&quot;title&quot;:&quot;Cholinergic Neuron Targeting Nanosystem Delivering Hybrid Peptide for Combinatorial Mitochondrial Therapy in Alzheimer’s Disease&quot;,&quot;author&quot;:[{&quot;family&quot;:&quot;Qian&quot;,&quot;given&quot;:&quot;Kang&quot;,&quot;parse-names&quot;:false,&quot;dropping-particle&quot;:&quot;&quot;,&quot;non-dropping-particle&quot;:&quot;&quot;},{&quot;family&quot;:&quot;Bao&quot;,&quot;given&quot;:&quot;Xiaoyan&quot;,&quot;parse-names&quot;:false,&quot;dropping-particle&quot;:&quot;&quot;,&quot;non-dropping-particle&quot;:&quot;&quot;},{&quot;family&quot;:&quot;Li&quot;,&quot;given&quot;:&quot;Yixian&quot;,&quot;parse-names&quot;:false,&quot;dropping-particle&quot;:&quot;&quot;,&quot;non-dropping-particle&quot;:&quot;&quot;},{&quot;family&quot;:&quot;Wang&quot;,&quot;given&quot;:&quot;Pengzhen&quot;,&quot;parse-names&quot;:false,&quot;dropping-particle&quot;:&quot;&quot;,&quot;non-dropping-particle&quot;:&quot;&quot;},{&quot;family&quot;:&quot;Guo&quot;,&quot;given&quot;:&quot;Qian&quot;,&quot;parse-names&quot;:false,&quot;dropping-particle&quot;:&quot;&quot;,&quot;non-dropping-particle&quot;:&quot;&quot;},{&quot;family&quot;:&quot;Yang&quot;,&quot;given&quot;:&quot;Peng&quot;,&quot;parse-names&quot;:false,&quot;dropping-particle&quot;:&quot;&quot;,&quot;non-dropping-particle&quot;:&quot;&quot;},{&quot;family&quot;:&quot;Xu&quot;,&quot;given&quot;:&quot;Shuting&quot;,&quot;parse-names&quot;:false,&quot;dropping-particle&quot;:&quot;&quot;,&quot;non-dropping-particle&quot;:&quot;&quot;},{&quot;family&quot;:&quot;Yu&quot;,&quot;given&quot;:&quot;Fazhi&quot;,&quot;parse-names&quot;:false,&quot;dropping-particle&quot;:&quot;&quot;,&quot;non-dropping-particle&quot;:&quot;&quot;},{&quot;family&quot;:&quot;Meng&quot;,&quot;given&quot;:&quot;Ran&quot;,&quot;parse-names&quot;:false,&quot;dropping-particle&quot;:&quot;&quot;,&quot;non-dropping-particle&quot;:&quot;&quot;},{&quot;family&quot;:&quot;Cheng&quot;,&quot;given&quot;:&quot;Yunlong&quot;,&quot;parse-names&quot;:false,&quot;dropping-particle&quot;:&quot;&quot;,&quot;non-dropping-particle&quot;:&quot;&quot;},{&quot;family&quot;:&quot;Sheng&quot;,&quot;given&quot;:&quot;Dongyu&quot;,&quot;parse-names&quot;:false,&quot;dropping-particle&quot;:&quot;&quot;,&quot;non-dropping-particle&quot;:&quot;&quot;},{&quot;family&quot;:&quot;Cao&quot;,&quot;given&quot;:&quot;Jinxu&quot;,&quot;parse-names&quot;:false,&quot;dropping-particle&quot;:&quot;&quot;,&quot;non-dropping-particle&quot;:&quot;&quot;},{&quot;family&quot;:&quot;Xu&quot;,&quot;given&quot;:&quot;Minjun&quot;,&quot;parse-names&quot;:false,&quot;dropping-particle&quot;:&quot;&quot;,&quot;non-dropping-particle&quot;:&quot;&quot;},{&quot;family&quot;:&quot;Wu&quot;,&quot;given&quot;:&quot;Jing&quot;,&quot;parse-names&quot;:false,&quot;dropping-particle&quot;:&quot;&quot;,&quot;non-dropping-particle&quot;:&quot;&quot;},{&quot;family&quot;:&quot;Wang&quot;,&quot;given&quot;:&quot;Tianying&quot;,&quot;parse-names&quot;:false,&quot;dropping-particle&quot;:&quot;&quot;,&quot;non-dropping-particle&quot;:&quot;&quot;},{&quot;family&quot;:&quot;Wang&quot;,&quot;given&quot;:&quot;Yonghui&quot;,&quot;parse-names&quot;:false,&quot;dropping-particle&quot;:&quot;&quot;,&quot;non-dropping-particle&quot;:&quot;&quot;},{&quot;family&quot;:&quot;Xie&quot;,&quot;given&quot;:&quot;Qiong&quot;,&quot;parse-names&quot;:false,&quot;dropping-particle&quot;:&quot;&quot;,&quot;non-dropping-particle&quot;:&quot;&quot;},{&quot;family&quot;:&quot;Lu&quot;,&quot;given&quot;:&quot;Wei&quot;,&quot;parse-names&quot;:false,&quot;dropping-particle&quot;:&quot;&quot;,&quot;non-dropping-particle&quot;:&quot;&quot;},{&quot;family&quot;:&quot;Zhang&quot;,&quot;given&quot;:&quot;Qizhi&quot;,&quot;parse-names&quot;:false,&quot;dropping-particle&quot;:&quot;&quot;,&quot;non-dropping-particle&quot;:&quot;&quot;}],&quot;container-title&quot;:&quot;ACS nano&quot;,&quot;container-title-short&quot;:&quot;ACS Nano&quot;,&quot;DOI&quot;:&quot;10.1021/acsnano.2c05795&quot;,&quot;ISSN&quot;:&quot;1936-0851&quot;,&quot;PMID&quot;:&quot;35839463&quot;,&quot;issued&quot;:{&quot;date-parts&quot;:[[2022]]},&quot;publisher-place&quot;:&quot;United States&quot;,&quot;page&quot;:&quot;11455-11472&quot;,&quot;language&quot;:&quot;eng&quot;,&quot;genre&quot;:&quot;article&quot;,&quot;publisher&quot;:&quot;American Chemical Society&quot;,&quot;issue&quot;:&quot;7&quot;,&quot;volume&quot;:&quot;16&quot;},&quot;isTemporary&quot;:false}]},{&quot;citationID&quot;:&quot;MENDELEY_CITATION_db10d13c-e645-4062-b970-b3becb1f3216&quot;,&quot;properties&quot;:{&quot;noteIndex&quot;:0},&quot;isEdited&quot;:false,&quot;manualOverride&quot;:{&quot;isManuallyOverridden&quot;:false,&quot;citeprocText&quot;:&quot;(Li et al., 2023)&quot;,&quot;manualOverrideText&quot;:&quot;&quot;},&quot;citationTag&quot;:&quot;MENDELEY_CITATION_v3_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&quot;,&quot;citationItems&quot;:[{&quot;id&quot;:&quot;8bce44b9-9e5f-3727-bc15-99071251bd75&quot;,&quot;itemData&quot;:{&quot;type&quot;:&quot;article-journal&quot;,&quot;id&quot;:&quot;8bce44b9-9e5f-3727-bc15-99071251bd75&quot;,&quot;title&quot;:&quot;Multifunctional DNA Tetrahedron for Alzheimer’s Disease Mitochondria-Targeted Therapy by MicroRNA Regulation&quot;,&quot;author&quot;:[{&quot;family&quot;:&quot;Li&quot;,&quot;given&quot;:&quot;Weiqun&quot;,&quot;parse-names&quot;:false,&quot;dropping-particle&quot;:&quot;&quot;,&quot;non-dropping-particle&quot;:&quot;&quot;},{&quot;family&quot;:&quot;Peng&quot;,&quot;given&quot;:&quot;Xin&quot;,&quot;parse-names&quot;:false,&quot;dropping-particle&quot;:&quot;&quot;,&quot;non-dropping-particle&quot;:&quot;&quot;},{&quot;family&quot;:&quot;Mei&quot;,&quot;given&quot;:&quot;Xuecui&quot;,&quot;parse-names&quot;:false,&quot;dropping-particle&quot;:&quot;&quot;,&quot;non-dropping-particle&quot;:&quot;&quot;},{&quot;family&quot;:&quot;Dong&quot;,&quot;given&quot;:&quot;Mingjie&quot;,&quot;parse-names&quot;:false,&quot;dropping-particle&quot;:&quot;&quot;,&quot;non-dropping-particle&quot;:&quot;&quot;},{&quot;family&quot;:&quot;Li&quot;,&quot;given&quot;:&quot;Yingchun&quot;,&quot;parse-names&quot;:false,&quot;dropping-particle&quot;:&quot;&quot;,&quot;non-dropping-particle&quot;:&quot;&quot;},{&quot;family&quot;:&quot;Dong&quot;,&quot;given&quot;:&quot;Haifeng&quot;,&quot;parse-names&quot;:false,&quot;dropping-particle&quot;:&quot;&quot;,&quot;non-dropping-particle&quot;:&quot;&quot;}],&quot;container-title&quot;:&quot;ACS applied materials &amp; interfaces&quot;,&quot;container-title-short&quot;:&quot;ACS Appl Mater Interfaces&quot;,&quot;DOI&quot;:&quot;10.1021/acsami.3c03181&quot;,&quot;ISSN&quot;:&quot;1944-8244&quot;,&quot;PMID&quot;:&quot;37145038&quot;,&quot;issued&quot;:{&quot;date-parts&quot;:[[2023]]},&quot;publisher-place&quot;:&quot;United States&quot;,&quot;page&quot;:&quot;22977-22984&quot;,&quot;language&quot;:&quot;eng&quot;,&quot;genre&quot;:&quot;article&quot;,&quot;publisher&quot;:&quot;American Chemical Society&quot;,&quot;issue&quot;:&quot;19&quot;,&quot;volume&quot;:&quot;15&quot;},&quot;isTemporary&quot;:false}]},{&quot;citationID&quot;:&quot;MENDELEY_CITATION_b5a82b55-19b5-437f-a6e3-54173f685c7e&quot;,&quot;properties&quot;:{&quot;noteIndex&quot;:0},&quot;isEdited&quot;:false,&quot;manualOverride&quot;:{&quot;isManuallyOverridden&quot;:false,&quot;citeprocText&quot;:&quot;(Zheng et al., 2023)&quot;,&quot;manualOverrideText&quot;:&quot;&quot;},&quot;citationTag&quot;:&quot;MENDELEY_CITATION_v3_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&quot;,&quot;citationItems&quot;:[{&quot;id&quot;:&quot;a8396c8f-ff2c-3cde-b18a-32414d0c6e86&quot;,&quot;itemData&quot;:{&quot;type&quot;:&quot;article-journal&quot;,&quot;id&quot;:&quot;a8396c8f-ff2c-3cde-b18a-32414d0c6e86&quot;,&quot;title&quot;:&quot;Ameliorating Mitochondrial Dysfunction of Neurons by Biomimetic Targeting Nanoparticles Mediated Mitochondrial Biogenesis to Boost the Therapy of Parkinson's Disease&quot;,&quot;author&quot;:[{&quot;family&quot;:&quot;Zheng&quot;,&quot;given&quot;:&quot;Qing&quot;,&quot;parse-names&quot;:false,&quot;dropping-particle&quot;:&quot;&quot;,&quot;non-dropping-particle&quot;:&quot;&quot;},{&quot;family&quot;:&quot;Liu&quot;,&quot;given&quot;:&quot;Hanghang&quot;,&quot;parse-names&quot;:false,&quot;dropping-particle&quot;:&quot;&quot;,&quot;non-dropping-particle&quot;:&quot;&quot;},{&quot;family&quot;:&quot;Zhang&quot;,&quot;given&quot;:&quot;Hao&quot;,&quot;parse-names&quot;:false,&quot;dropping-particle&quot;:&quot;&quot;,&quot;non-dropping-particle&quot;:&quot;&quot;},{&quot;family&quot;:&quot;Han&quot;,&quot;given&quot;:&quot;Yaobao&quot;,&quot;parse-names&quot;:false,&quot;dropping-particle&quot;:&quot;&quot;,&quot;non-dropping-particle&quot;:&quot;&quot;},{&quot;family&quot;:&quot;Yuan&quot;,&quot;given&quot;:&quot;Jiaxin&quot;,&quot;parse-names&quot;:false,&quot;dropping-particle&quot;:&quot;&quot;,&quot;non-dropping-particle&quot;:&quot;&quot;},{&quot;family&quot;:&quot;Wang&quot;,&quot;given&quot;:&quot;Tingting&quot;,&quot;parse-names&quot;:false,&quot;dropping-particle&quot;:&quot;&quot;,&quot;non-dropping-particle&quot;:&quot;&quot;},{&quot;family&quot;:&quot;Gao&quot;,&quot;given&quot;:&quot;Yifan&quot;,&quot;parse-names&quot;:false,&quot;dropping-particle&quot;:&quot;&quot;,&quot;non-dropping-particle&quot;:&quot;&quot;},{&quot;family&quot;:&quot;Li&quot;,&quot;given&quot;:&quot;Zhen&quot;,&quot;parse-names&quot;:false,&quot;dropping-particle&quot;:&quot;&quot;,&quot;non-dropping-particle&quot;:&quot;&quot;}],&quot;container-title&quot;:&quot;Advanced Science&quot;,&quot;DOI&quot;:&quot;10.1002/advs.202300758&quot;,&quot;ISSN&quot;:&quot;2198-3844&quot;,&quot;PMID&quot;:&quot;37202595&quot;,&quot;issued&quot;:{&quot;date-parts&quot;:[[2023]]},&quot;publisher-place&quot;:&quot;Germany&quot;,&quot;page&quot;:&quot;e2300758-n/a&quot;,&quot;language&quot;:&quot;eng&quot;,&quot;genre&quot;:&quot;article&quot;,&quot;publisher&quot;:&quot;John Wiley &amp; Sons, Inc&quot;,&quot;issue&quot;:&quot;22&quot;,&quot;volume&quot;:&quot;1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30</TotalTime>
  <Pages>23</Pages>
  <Words>5666</Words>
  <Characters>36879</Characters>
  <Application>Microsoft Office Word</Application>
  <DocSecurity>0</DocSecurity>
  <Lines>307</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Buck, AC, Miss [abuck@sun.ac.za]</cp:lastModifiedBy>
  <cp:revision>26</cp:revision>
  <cp:lastPrinted>2013-10-03T12:51:00Z</cp:lastPrinted>
  <dcterms:created xsi:type="dcterms:W3CDTF">2025-02-18T12:08:00Z</dcterms:created>
  <dcterms:modified xsi:type="dcterms:W3CDTF">2025-03-05T08:42:00Z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