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3A517" w14:textId="77777777" w:rsidR="00424FD4" w:rsidRPr="00F75E43" w:rsidRDefault="00424FD4" w:rsidP="00424FD4">
      <w:pPr>
        <w:pStyle w:val="Heading2"/>
        <w:spacing w:line="276" w:lineRule="auto"/>
        <w:rPr>
          <w:b/>
          <w:bCs/>
        </w:rPr>
      </w:pPr>
      <w:r w:rsidRPr="00F75E43">
        <w:rPr>
          <w:b/>
          <w:bCs/>
        </w:rPr>
        <w:t>Supplementary information</w:t>
      </w:r>
    </w:p>
    <w:p w14:paraId="02612346" w14:textId="77777777" w:rsidR="00424FD4" w:rsidRPr="00F75E43" w:rsidRDefault="00424FD4" w:rsidP="00424FD4">
      <w:pPr>
        <w:pStyle w:val="Heading3"/>
        <w:spacing w:line="276" w:lineRule="auto"/>
        <w:rPr>
          <w:b/>
          <w:bCs/>
        </w:rPr>
      </w:pPr>
      <w:r w:rsidRPr="00F75E43">
        <w:rPr>
          <w:b/>
          <w:bCs/>
        </w:rPr>
        <w:t>Methods</w:t>
      </w:r>
    </w:p>
    <w:p w14:paraId="6392E595" w14:textId="77777777" w:rsidR="00424FD4" w:rsidRPr="00F75E43" w:rsidRDefault="00424FD4" w:rsidP="00424FD4">
      <w:pPr>
        <w:pStyle w:val="Heading4"/>
        <w:spacing w:line="276" w:lineRule="auto"/>
        <w:rPr>
          <w:b/>
          <w:bCs/>
          <w:i w:val="0"/>
          <w:iCs w:val="0"/>
        </w:rPr>
      </w:pPr>
      <w:r w:rsidRPr="00F75E43">
        <w:rPr>
          <w:b/>
          <w:bCs/>
          <w:i w:val="0"/>
          <w:iCs w:val="0"/>
        </w:rPr>
        <w:t xml:space="preserve">Preparation of emulsion </w:t>
      </w:r>
      <w:proofErr w:type="spellStart"/>
      <w:r w:rsidRPr="00F75E43">
        <w:rPr>
          <w:b/>
          <w:bCs/>
          <w:i w:val="0"/>
          <w:iCs w:val="0"/>
        </w:rPr>
        <w:t>electrospun</w:t>
      </w:r>
      <w:proofErr w:type="spellEnd"/>
      <w:r w:rsidRPr="00F75E43">
        <w:rPr>
          <w:b/>
          <w:bCs/>
          <w:i w:val="0"/>
          <w:iCs w:val="0"/>
        </w:rPr>
        <w:t xml:space="preserve"> fibres using disk collector</w:t>
      </w:r>
    </w:p>
    <w:p w14:paraId="157E64F8" w14:textId="77777777" w:rsidR="00424FD4" w:rsidRDefault="00424FD4" w:rsidP="00424FD4">
      <w:pPr>
        <w:spacing w:line="276" w:lineRule="auto"/>
      </w:pPr>
      <w:r>
        <w:t xml:space="preserve">Solutions of BSA in PBS and PCL in TFE were prepared and combined using the same method as previously to form an emulsion, without the addition of GDNF. </w:t>
      </w:r>
      <w:proofErr w:type="spellStart"/>
      <w:r>
        <w:t>Nanofibres</w:t>
      </w:r>
      <w:proofErr w:type="spellEnd"/>
      <w:r>
        <w:t xml:space="preserve"> were generated under identical conditions, except in collection of the fibres the 100 mm diameter mandrel was replaced with a 100 mm diameter disk rotating at 1750 RPM, and baking paper was not used as a collection substrate. </w:t>
      </w:r>
      <w:proofErr w:type="spellStart"/>
      <w:r>
        <w:t>Nanofibre</w:t>
      </w:r>
      <w:proofErr w:type="spellEnd"/>
      <w:r>
        <w:t xml:space="preserve"> orientation and diameter were determined from SEM images in the same manner as previous formulations.</w:t>
      </w:r>
    </w:p>
    <w:p w14:paraId="2CF42E6D" w14:textId="77777777" w:rsidR="00424FD4" w:rsidRPr="00F75E43" w:rsidRDefault="00424FD4" w:rsidP="00424FD4">
      <w:pPr>
        <w:pStyle w:val="Heading4"/>
        <w:spacing w:line="276" w:lineRule="auto"/>
        <w:rPr>
          <w:b/>
          <w:bCs/>
          <w:i w:val="0"/>
          <w:iCs w:val="0"/>
        </w:rPr>
      </w:pPr>
      <w:r w:rsidRPr="00F75E43">
        <w:rPr>
          <w:b/>
          <w:bCs/>
          <w:i w:val="0"/>
          <w:iCs w:val="0"/>
        </w:rPr>
        <w:t xml:space="preserve">Schwann cell culture on disk aligned </w:t>
      </w:r>
      <w:proofErr w:type="spellStart"/>
      <w:r w:rsidRPr="00F75E43">
        <w:rPr>
          <w:b/>
          <w:bCs/>
          <w:i w:val="0"/>
          <w:iCs w:val="0"/>
        </w:rPr>
        <w:t>nanofibres</w:t>
      </w:r>
      <w:proofErr w:type="spellEnd"/>
    </w:p>
    <w:p w14:paraId="2EA5C525" w14:textId="77777777" w:rsidR="00424FD4" w:rsidRDefault="00424FD4" w:rsidP="00424FD4">
      <w:pPr>
        <w:spacing w:line="276" w:lineRule="auto"/>
        <w:rPr>
          <w:rFonts w:cstheme="minorHAnsi"/>
        </w:rPr>
      </w:pPr>
      <w:r>
        <w:t>Schwann cells were cultured on 1 cm</w:t>
      </w:r>
      <w:r w:rsidRPr="00A72246">
        <w:rPr>
          <w:vertAlign w:val="superscript"/>
        </w:rPr>
        <w:t>2</w:t>
      </w:r>
      <w:r>
        <w:t xml:space="preserve"> samples of aligned </w:t>
      </w:r>
      <w:proofErr w:type="spellStart"/>
      <w:r>
        <w:t>nanofibres</w:t>
      </w:r>
      <w:proofErr w:type="spellEnd"/>
      <w:r>
        <w:t xml:space="preserve"> manufactured using the disk collector using the same protocol as was employed for random and aligned </w:t>
      </w:r>
      <w:proofErr w:type="spellStart"/>
      <w:r>
        <w:t>nanofibres</w:t>
      </w:r>
      <w:proofErr w:type="spellEnd"/>
      <w:r>
        <w:t xml:space="preserve"> generated using the mandrel collector. Cells were stained for F-actin as previously and their orientation quantified from fluorescence images.  </w:t>
      </w:r>
    </w:p>
    <w:p w14:paraId="2888E31A" w14:textId="6B223C74" w:rsidR="00424FD4" w:rsidRDefault="00B70B98" w:rsidP="00424FD4">
      <w:pPr>
        <w:keepNext/>
        <w:spacing w:line="276" w:lineRule="auto"/>
      </w:pPr>
      <w:r>
        <w:rPr>
          <w:noProof/>
        </w:rPr>
        <w:drawing>
          <wp:inline distT="0" distB="0" distL="0" distR="0" wp14:anchorId="1B761133" wp14:editId="757B809A">
            <wp:extent cx="5731510" cy="3806825"/>
            <wp:effectExtent l="0" t="0" r="0" b="0"/>
            <wp:docPr id="777748431" name="Picture 1" descr="A collage of images of different col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748431" name="Picture 1" descr="A collage of images of different color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0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EB39DC" w14:textId="072BE558" w:rsidR="00410C77" w:rsidRPr="00424FD4" w:rsidRDefault="00424FD4" w:rsidP="00424FD4">
      <w:pPr>
        <w:pStyle w:val="Caption"/>
        <w:spacing w:line="276" w:lineRule="auto"/>
        <w:rPr>
          <w:i w:val="0"/>
          <w:iCs w:val="0"/>
        </w:rPr>
      </w:pPr>
      <w:r w:rsidRPr="002219B0">
        <w:rPr>
          <w:b/>
          <w:bCs/>
          <w:i w:val="0"/>
          <w:iCs w:val="0"/>
        </w:rPr>
        <w:t xml:space="preserve">Supplementary Figure 1: Emulsion </w:t>
      </w:r>
      <w:proofErr w:type="spellStart"/>
      <w:r w:rsidRPr="002219B0">
        <w:rPr>
          <w:b/>
          <w:bCs/>
          <w:i w:val="0"/>
          <w:iCs w:val="0"/>
        </w:rPr>
        <w:t>electrospun</w:t>
      </w:r>
      <w:proofErr w:type="spellEnd"/>
      <w:r w:rsidRPr="002219B0">
        <w:rPr>
          <w:b/>
          <w:bCs/>
          <w:i w:val="0"/>
          <w:iCs w:val="0"/>
        </w:rPr>
        <w:t xml:space="preserve"> </w:t>
      </w:r>
      <w:proofErr w:type="spellStart"/>
      <w:r w:rsidRPr="002219B0">
        <w:rPr>
          <w:b/>
          <w:bCs/>
          <w:i w:val="0"/>
          <w:iCs w:val="0"/>
        </w:rPr>
        <w:t>nanofibres</w:t>
      </w:r>
      <w:proofErr w:type="spellEnd"/>
      <w:r w:rsidRPr="002219B0">
        <w:rPr>
          <w:b/>
          <w:bCs/>
          <w:i w:val="0"/>
          <w:iCs w:val="0"/>
        </w:rPr>
        <w:t xml:space="preserve"> collected on a rotating disk display highly aligned morphology and promote</w:t>
      </w:r>
      <w:r>
        <w:rPr>
          <w:b/>
          <w:bCs/>
          <w:i w:val="0"/>
          <w:iCs w:val="0"/>
        </w:rPr>
        <w:t xml:space="preserve"> equivalent</w:t>
      </w:r>
      <w:r w:rsidRPr="002219B0">
        <w:rPr>
          <w:b/>
          <w:bCs/>
          <w:i w:val="0"/>
          <w:iCs w:val="0"/>
        </w:rPr>
        <w:t xml:space="preserve"> orientation of Schwann cells</w:t>
      </w:r>
      <w:r>
        <w:rPr>
          <w:b/>
          <w:bCs/>
          <w:i w:val="0"/>
          <w:iCs w:val="0"/>
        </w:rPr>
        <w:t xml:space="preserve"> to those collected on a rotating mandrel</w:t>
      </w:r>
      <w:r w:rsidRPr="002219B0">
        <w:rPr>
          <w:b/>
          <w:bCs/>
          <w:i w:val="0"/>
          <w:iCs w:val="0"/>
        </w:rPr>
        <w:t>.</w:t>
      </w:r>
      <w:r w:rsidRPr="002219B0">
        <w:rPr>
          <w:i w:val="0"/>
          <w:iCs w:val="0"/>
        </w:rPr>
        <w:t xml:space="preserve"> </w:t>
      </w:r>
      <w:r w:rsidRPr="002219B0">
        <w:rPr>
          <w:b/>
          <w:bCs/>
          <w:i w:val="0"/>
          <w:iCs w:val="0"/>
        </w:rPr>
        <w:t>A</w:t>
      </w:r>
      <w:r w:rsidRPr="002219B0">
        <w:rPr>
          <w:i w:val="0"/>
          <w:iCs w:val="0"/>
        </w:rPr>
        <w:t xml:space="preserve"> SEM images of </w:t>
      </w:r>
      <w:proofErr w:type="spellStart"/>
      <w:r w:rsidRPr="002219B0">
        <w:rPr>
          <w:i w:val="0"/>
          <w:iCs w:val="0"/>
        </w:rPr>
        <w:t>nanofibres</w:t>
      </w:r>
      <w:proofErr w:type="spellEnd"/>
      <w:r w:rsidRPr="002219B0">
        <w:rPr>
          <w:i w:val="0"/>
          <w:iCs w:val="0"/>
        </w:rPr>
        <w:t xml:space="preserve"> collected at high disk collector speed (scale bar = 10 µm left,</w:t>
      </w:r>
      <w:r w:rsidR="002A044A">
        <w:rPr>
          <w:i w:val="0"/>
          <w:iCs w:val="0"/>
        </w:rPr>
        <w:t xml:space="preserve"> X4,000 magnification,</w:t>
      </w:r>
      <w:r w:rsidRPr="002219B0">
        <w:rPr>
          <w:i w:val="0"/>
          <w:iCs w:val="0"/>
        </w:rPr>
        <w:t xml:space="preserve"> 40 </w:t>
      </w:r>
      <w:r w:rsidR="004474ED" w:rsidRPr="002219B0">
        <w:rPr>
          <w:i w:val="0"/>
          <w:iCs w:val="0"/>
        </w:rPr>
        <w:t>µ</w:t>
      </w:r>
      <w:r w:rsidRPr="002219B0">
        <w:rPr>
          <w:i w:val="0"/>
          <w:iCs w:val="0"/>
        </w:rPr>
        <w:t>m right</w:t>
      </w:r>
      <w:r w:rsidR="002A044A">
        <w:rPr>
          <w:i w:val="0"/>
          <w:iCs w:val="0"/>
        </w:rPr>
        <w:t>, X</w:t>
      </w:r>
      <w:r w:rsidR="0065420B">
        <w:rPr>
          <w:i w:val="0"/>
          <w:iCs w:val="0"/>
        </w:rPr>
        <w:t>1,000 magnification</w:t>
      </w:r>
      <w:r w:rsidRPr="002219B0">
        <w:rPr>
          <w:i w:val="0"/>
          <w:iCs w:val="0"/>
        </w:rPr>
        <w:t xml:space="preserve">) and alignment frequency. </w:t>
      </w:r>
      <w:r w:rsidRPr="002219B0">
        <w:rPr>
          <w:b/>
          <w:bCs/>
          <w:i w:val="0"/>
          <w:iCs w:val="0"/>
        </w:rPr>
        <w:t>B</w:t>
      </w:r>
      <w:r w:rsidRPr="002219B0">
        <w:rPr>
          <w:i w:val="0"/>
          <w:iCs w:val="0"/>
        </w:rPr>
        <w:t xml:space="preserve"> Fluorescence images of Schwann cells on random and aligned </w:t>
      </w:r>
      <w:proofErr w:type="spellStart"/>
      <w:r w:rsidRPr="002219B0">
        <w:rPr>
          <w:i w:val="0"/>
          <w:iCs w:val="0"/>
        </w:rPr>
        <w:t>nanofibres</w:t>
      </w:r>
      <w:proofErr w:type="spellEnd"/>
      <w:r w:rsidRPr="002219B0">
        <w:rPr>
          <w:i w:val="0"/>
          <w:iCs w:val="0"/>
        </w:rPr>
        <w:t xml:space="preserve"> (scale bar = 50 µm) stained with phalloidin (green) and Hoechst (blue)</w:t>
      </w:r>
      <w:r w:rsidR="008A6FCF">
        <w:rPr>
          <w:i w:val="0"/>
          <w:iCs w:val="0"/>
        </w:rPr>
        <w:t>, acquired at X10 magnification</w:t>
      </w:r>
      <w:r w:rsidRPr="002219B0">
        <w:rPr>
          <w:i w:val="0"/>
          <w:iCs w:val="0"/>
        </w:rPr>
        <w:t xml:space="preserve">. </w:t>
      </w:r>
      <w:r w:rsidRPr="00BE5D91">
        <w:rPr>
          <w:b/>
          <w:bCs/>
          <w:i w:val="0"/>
          <w:iCs w:val="0"/>
        </w:rPr>
        <w:t>C</w:t>
      </w:r>
      <w:r w:rsidRPr="002219B0">
        <w:rPr>
          <w:i w:val="0"/>
          <w:iCs w:val="0"/>
        </w:rPr>
        <w:t xml:space="preserve"> Orientation of Schwann cells determined by the angle of deviation from the mean angle of each image, line = mean. </w:t>
      </w:r>
      <w:r>
        <w:rPr>
          <w:i w:val="0"/>
          <w:iCs w:val="0"/>
        </w:rPr>
        <w:t xml:space="preserve">N = 9 individual </w:t>
      </w:r>
      <w:proofErr w:type="spellStart"/>
      <w:r>
        <w:rPr>
          <w:i w:val="0"/>
          <w:iCs w:val="0"/>
        </w:rPr>
        <w:t>nanofibre</w:t>
      </w:r>
      <w:proofErr w:type="spellEnd"/>
      <w:r>
        <w:rPr>
          <w:i w:val="0"/>
          <w:iCs w:val="0"/>
        </w:rPr>
        <w:t xml:space="preserve"> samples per condition over three experimental repeats, using an independent culture of Schwann cells for each repeat</w:t>
      </w:r>
      <w:r w:rsidRPr="002219B0">
        <w:rPr>
          <w:i w:val="0"/>
          <w:iCs w:val="0"/>
        </w:rPr>
        <w:t>, one-way ANOVA with Tukey’s post-hoc test where **** P&lt;0.0001</w:t>
      </w:r>
      <w:r>
        <w:rPr>
          <w:i w:val="0"/>
          <w:iCs w:val="0"/>
        </w:rPr>
        <w:t>.</w:t>
      </w:r>
    </w:p>
    <w:sectPr w:rsidR="00410C77" w:rsidRPr="00424F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FD4"/>
    <w:rsid w:val="0019687D"/>
    <w:rsid w:val="00222AA4"/>
    <w:rsid w:val="002A044A"/>
    <w:rsid w:val="00315992"/>
    <w:rsid w:val="00410C77"/>
    <w:rsid w:val="00424FD4"/>
    <w:rsid w:val="004474ED"/>
    <w:rsid w:val="004D3253"/>
    <w:rsid w:val="0065420B"/>
    <w:rsid w:val="006811B7"/>
    <w:rsid w:val="007228C2"/>
    <w:rsid w:val="0082718A"/>
    <w:rsid w:val="00833EC5"/>
    <w:rsid w:val="008A6FCF"/>
    <w:rsid w:val="009F7667"/>
    <w:rsid w:val="00A27FBA"/>
    <w:rsid w:val="00A300EC"/>
    <w:rsid w:val="00A84FC7"/>
    <w:rsid w:val="00B224B6"/>
    <w:rsid w:val="00B70B98"/>
    <w:rsid w:val="00BF5E22"/>
    <w:rsid w:val="00C13E8A"/>
    <w:rsid w:val="00C16712"/>
    <w:rsid w:val="00C568F7"/>
    <w:rsid w:val="00DD3668"/>
    <w:rsid w:val="00E51B60"/>
    <w:rsid w:val="00E522EF"/>
    <w:rsid w:val="00E55938"/>
    <w:rsid w:val="00F70C38"/>
    <w:rsid w:val="00F7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94F6B"/>
  <w15:chartTrackingRefBased/>
  <w15:docId w15:val="{0FD76874-3B4C-4490-B8F5-CCEFF1757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FD4"/>
  </w:style>
  <w:style w:type="paragraph" w:styleId="Heading1">
    <w:name w:val="heading 1"/>
    <w:basedOn w:val="Normal"/>
    <w:next w:val="Normal"/>
    <w:link w:val="Heading1Char"/>
    <w:uiPriority w:val="9"/>
    <w:qFormat/>
    <w:rsid w:val="00B224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00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24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0000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24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000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224B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4FD4"/>
    <w:pPr>
      <w:keepNext/>
      <w:keepLines/>
      <w:spacing w:before="80" w:after="40"/>
      <w:outlineLvl w:val="4"/>
    </w:pPr>
    <w:rPr>
      <w:rFonts w:eastAsiaTheme="majorEastAsia" w:cstheme="majorBidi"/>
      <w:color w:val="00000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4F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4F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4F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4F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224B6"/>
    <w:rPr>
      <w:rFonts w:asciiTheme="majorHAnsi" w:eastAsiaTheme="majorEastAsia" w:hAnsiTheme="majorHAnsi" w:cstheme="majorBidi"/>
      <w:color w:val="000000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224B6"/>
    <w:rPr>
      <w:rFonts w:asciiTheme="majorHAnsi" w:eastAsiaTheme="majorEastAsia" w:hAnsiTheme="majorHAnsi" w:cstheme="majorBidi"/>
      <w:color w:val="00000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224B6"/>
    <w:rPr>
      <w:rFonts w:asciiTheme="majorHAnsi" w:eastAsiaTheme="majorEastAsia" w:hAnsiTheme="majorHAnsi" w:cstheme="majorBidi"/>
      <w:i/>
      <w:iCs/>
      <w:color w:val="000000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B224B6"/>
    <w:rPr>
      <w:rFonts w:asciiTheme="majorHAnsi" w:eastAsiaTheme="majorEastAsia" w:hAnsiTheme="majorHAnsi" w:cstheme="majorBidi"/>
      <w:color w:val="000000" w:themeColor="accent1" w:themeShade="BF"/>
      <w:sz w:val="32"/>
      <w:szCs w:val="32"/>
    </w:rPr>
  </w:style>
  <w:style w:type="paragraph" w:customStyle="1" w:styleId="Thesis">
    <w:name w:val="Thesis"/>
    <w:basedOn w:val="Normal"/>
    <w:qFormat/>
    <w:rsid w:val="00B224B6"/>
    <w:rPr>
      <w:rFonts w:ascii="Arial" w:hAnsi="Arial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B224B6"/>
    <w:pPr>
      <w:spacing w:after="200" w:line="240" w:lineRule="auto"/>
    </w:pPr>
    <w:rPr>
      <w:i/>
      <w:iCs/>
      <w:color w:val="000000" w:themeColor="text2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4FD4"/>
    <w:rPr>
      <w:rFonts w:eastAsiaTheme="majorEastAsia" w:cstheme="majorBidi"/>
      <w:color w:val="00000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4F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4F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4F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4F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4F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4F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4F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4F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4F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4F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4F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4FD4"/>
    <w:rPr>
      <w:i/>
      <w:iCs/>
      <w:color w:val="00000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4FD4"/>
    <w:pPr>
      <w:pBdr>
        <w:top w:val="single" w:sz="4" w:space="10" w:color="000000" w:themeColor="accent1" w:themeShade="BF"/>
        <w:bottom w:val="single" w:sz="4" w:space="10" w:color="000000" w:themeColor="accent1" w:themeShade="BF"/>
      </w:pBdr>
      <w:spacing w:before="360" w:after="360"/>
      <w:ind w:left="864" w:right="864"/>
      <w:jc w:val="center"/>
    </w:pPr>
    <w:rPr>
      <w:i/>
      <w:iCs/>
      <w:color w:val="00000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4FD4"/>
    <w:rPr>
      <w:i/>
      <w:iCs/>
      <w:color w:val="000000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4FD4"/>
    <w:rPr>
      <w:b/>
      <w:bCs/>
      <w:smallCaps/>
      <w:color w:val="000000" w:themeColor="accent1" w:themeShade="BF"/>
      <w:spacing w:val="5"/>
    </w:rPr>
  </w:style>
  <w:style w:type="paragraph" w:styleId="Revision">
    <w:name w:val="Revision"/>
    <w:hidden/>
    <w:uiPriority w:val="99"/>
    <w:semiHidden/>
    <w:rsid w:val="008A6F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000000"/>
      </a:lt1>
      <a:dk2>
        <a:srgbClr val="000000"/>
      </a:dk2>
      <a:lt2>
        <a:srgbClr val="000000"/>
      </a:lt2>
      <a:accent1>
        <a:srgbClr val="000000"/>
      </a:accent1>
      <a:accent2>
        <a:srgbClr val="000000"/>
      </a:accent2>
      <a:accent3>
        <a:srgbClr val="000000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faf88fe-a998-4c5b-93c9-210a11d9a5c2}" enabled="0" method="" siteId="{1faf88fe-a998-4c5b-93c9-210a11d9a5c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Gregory, Holly</dc:creator>
  <cp:keywords/>
  <dc:description/>
  <cp:lastModifiedBy>Gregory, Holly</cp:lastModifiedBy>
  <cp:revision>4</cp:revision>
  <dcterms:created xsi:type="dcterms:W3CDTF">2025-03-21T14:24:00Z</dcterms:created>
  <dcterms:modified xsi:type="dcterms:W3CDTF">2025-03-31T12:47:00Z</dcterms:modified>
</cp:coreProperties>
</file>