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F2EF3" w14:textId="77777777" w:rsidR="00566954" w:rsidRPr="00E77AE0" w:rsidRDefault="00566954" w:rsidP="0056695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77AE0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Supp. Table 1; List of primary antibodies used for immunohistochemistry</w:t>
      </w:r>
    </w:p>
    <w:p w14:paraId="15C7284D" w14:textId="77777777" w:rsidR="00BF0932" w:rsidRPr="00566954" w:rsidRDefault="00BF0932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7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2140"/>
        <w:gridCol w:w="1960"/>
      </w:tblGrid>
      <w:tr w:rsidR="00566954" w:rsidRPr="00566954" w14:paraId="710FD4B0" w14:textId="77777777" w:rsidTr="00566954">
        <w:tc>
          <w:tcPr>
            <w:tcW w:w="37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99D2DC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9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Antibodies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3B0AD4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9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Source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1B36BE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69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Catalog</w:t>
            </w:r>
            <w:proofErr w:type="spellEnd"/>
            <w:r w:rsidRPr="005669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Number</w:t>
            </w:r>
          </w:p>
        </w:tc>
      </w:tr>
      <w:tr w:rsidR="00566954" w:rsidRPr="00566954" w14:paraId="3AB15F50" w14:textId="77777777" w:rsidTr="00566954">
        <w:tc>
          <w:tcPr>
            <w:tcW w:w="37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5F5096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Chicken polyclonal NeuN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A34CA7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Abcam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C08B6C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Ab134014</w:t>
            </w:r>
          </w:p>
        </w:tc>
      </w:tr>
      <w:tr w:rsidR="00566954" w:rsidRPr="00566954" w14:paraId="371A627A" w14:textId="77777777" w:rsidTr="00566954"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A258ED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Rabbit polyclonal PSD95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3A6646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6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Ozyme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724DAB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2507S</w:t>
            </w:r>
          </w:p>
        </w:tc>
      </w:tr>
      <w:tr w:rsidR="00566954" w:rsidRPr="00566954" w14:paraId="78B40E5A" w14:textId="77777777" w:rsidTr="00566954"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40B57F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Rabbit monoclonal GAPDH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7F6E13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6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Ozyme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AEBDCD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2118S</w:t>
            </w:r>
          </w:p>
        </w:tc>
      </w:tr>
      <w:tr w:rsidR="00566954" w:rsidRPr="00566954" w14:paraId="14E9F966" w14:textId="77777777" w:rsidTr="00566954"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978B55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Mouse monoclonal 6E10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C90071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6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BioLegend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22AA3E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803001</w:t>
            </w:r>
          </w:p>
        </w:tc>
      </w:tr>
      <w:tr w:rsidR="00566954" w:rsidRPr="00566954" w14:paraId="14B15B39" w14:textId="77777777" w:rsidTr="00566954"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116E9B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Mouse monoclonal AT100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CD2520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Fisher Scientific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15F6FE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11818711</w:t>
            </w:r>
          </w:p>
        </w:tc>
      </w:tr>
      <w:tr w:rsidR="00566954" w:rsidRPr="00566954" w14:paraId="4408C09D" w14:textId="77777777" w:rsidTr="00566954"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055160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954">
              <w:rPr>
                <w:rFonts w:ascii="Times New Roman" w:hAnsi="Times New Roman" w:cs="Times New Roman"/>
                <w:sz w:val="24"/>
                <w:szCs w:val="24"/>
              </w:rPr>
              <w:t>Rabbit polyclonal BrdU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0FCE81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Sigma Aldrich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7203CE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HMBJ2225</w:t>
            </w:r>
          </w:p>
        </w:tc>
      </w:tr>
      <w:tr w:rsidR="00566954" w:rsidRPr="00566954" w14:paraId="06EB5CD9" w14:textId="77777777" w:rsidTr="00566954"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D22B84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Rabbit polyclonal DCX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DC30AE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6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Ozyme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447939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4604S</w:t>
            </w:r>
          </w:p>
        </w:tc>
      </w:tr>
      <w:tr w:rsidR="00566954" w:rsidRPr="00566954" w14:paraId="32A4C23B" w14:textId="77777777" w:rsidTr="00566954"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559BD8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Rabbit polyclonal GFAP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486AFD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Sigma Aldrich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3D2442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G9269</w:t>
            </w:r>
          </w:p>
        </w:tc>
      </w:tr>
      <w:tr w:rsidR="00566954" w:rsidRPr="00566954" w14:paraId="21429473" w14:textId="77777777" w:rsidTr="00566954"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BC2B7F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Chicken polyclonal GFAP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DD8DB7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Abcam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927295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Ab254083</w:t>
            </w:r>
          </w:p>
        </w:tc>
      </w:tr>
      <w:tr w:rsidR="00566954" w:rsidRPr="00566954" w14:paraId="164F9DD4" w14:textId="77777777" w:rsidTr="00566954"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45BCD9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Rabbit polyclonal Lamp2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6A85BC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Fisher Scientific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9939EA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10332473</w:t>
            </w:r>
          </w:p>
        </w:tc>
      </w:tr>
      <w:tr w:rsidR="00566954" w:rsidRPr="00566954" w14:paraId="6D4F66E5" w14:textId="77777777" w:rsidTr="00566954"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667D00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Mouse monoclonal PINK1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D61835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Abcam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6B6D5E" w14:textId="77777777" w:rsidR="00566954" w:rsidRPr="00566954" w:rsidRDefault="00566954" w:rsidP="00566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Ab186303</w:t>
            </w:r>
          </w:p>
        </w:tc>
      </w:tr>
    </w:tbl>
    <w:p w14:paraId="4BC864D7" w14:textId="77777777" w:rsidR="00566954" w:rsidRPr="00566954" w:rsidRDefault="0056695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4369197" w14:textId="77777777" w:rsidR="00566954" w:rsidRPr="00566954" w:rsidRDefault="0056695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276048D" w14:textId="4B3C9210" w:rsidR="00566954" w:rsidRPr="00566954" w:rsidRDefault="0056695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6954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4D5D8973" w14:textId="045117B2" w:rsidR="00566954" w:rsidRPr="00566954" w:rsidRDefault="0056695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6954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79BD36CE" wp14:editId="4FDDA007">
            <wp:extent cx="4968875" cy="3115310"/>
            <wp:effectExtent l="0" t="0" r="3175" b="8890"/>
            <wp:docPr id="15717906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875" cy="311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614A5B" w14:textId="77777777" w:rsidR="00566954" w:rsidRPr="00566954" w:rsidRDefault="0056695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A5605CD" w14:textId="77777777" w:rsidR="00566954" w:rsidRPr="00566954" w:rsidRDefault="00566954" w:rsidP="0056695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6954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Supp. Fig. 1 ; Quantification of entities in A</w:t>
      </w:r>
      <w:r w:rsidRPr="00566954">
        <w:rPr>
          <w:rFonts w:ascii="Times New Roman" w:hAnsi="Times New Roman" w:cs="Times New Roman"/>
          <w:b/>
          <w:bCs/>
          <w:sz w:val="24"/>
          <w:szCs w:val="24"/>
          <w:lang w:val="el-GR"/>
        </w:rPr>
        <w:t>β</w:t>
      </w:r>
      <w:r w:rsidRPr="0056695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-preparation; </w:t>
      </w:r>
      <w:r w:rsidRPr="00566954">
        <w:rPr>
          <w:rFonts w:ascii="Times New Roman" w:hAnsi="Times New Roman" w:cs="Times New Roman"/>
          <w:sz w:val="24"/>
          <w:szCs w:val="24"/>
          <w:lang w:val="en-US"/>
        </w:rPr>
        <w:t>An example trace of the automated protein analysis (by WES) as performed on each batch of A</w:t>
      </w:r>
      <w:r w:rsidRPr="00566954">
        <w:rPr>
          <w:rFonts w:ascii="Times New Roman" w:hAnsi="Times New Roman" w:cs="Times New Roman"/>
          <w:sz w:val="24"/>
          <w:szCs w:val="24"/>
          <w:lang w:val="el-GR"/>
        </w:rPr>
        <w:t>β</w:t>
      </w:r>
      <w:r w:rsidRPr="00566954">
        <w:rPr>
          <w:rFonts w:ascii="Times New Roman" w:hAnsi="Times New Roman" w:cs="Times New Roman"/>
          <w:sz w:val="24"/>
          <w:szCs w:val="24"/>
          <w:lang w:val="en-US"/>
        </w:rPr>
        <w:t xml:space="preserve"> solution to be injected, to ensure identical proportions of monomeric, oligomeric and protofibril/fibril fractions.</w:t>
      </w:r>
    </w:p>
    <w:p w14:paraId="69F1351E" w14:textId="202C33B0" w:rsidR="00566954" w:rsidRPr="00566954" w:rsidRDefault="0056695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6954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5AC7AA5F" w14:textId="1C961578" w:rsidR="00566954" w:rsidRPr="00A505DE" w:rsidRDefault="00A505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05D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4C2523E" wp14:editId="28848760">
            <wp:extent cx="5760720" cy="4024630"/>
            <wp:effectExtent l="0" t="0" r="0" b="0"/>
            <wp:docPr id="5" name="Picture 4" descr="A diagram of a brain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60E078D9-EE94-0E61-1C69-0572FC76C7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diagram of a brain&#10;&#10;AI-generated content may be incorrect.">
                      <a:extLst>
                        <a:ext uri="{FF2B5EF4-FFF2-40B4-BE49-F238E27FC236}">
                          <a16:creationId xmlns:a16="http://schemas.microsoft.com/office/drawing/2014/main" id="{60E078D9-EE94-0E61-1C69-0572FC76C7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83808" w14:textId="417AB84A" w:rsidR="00A505DE" w:rsidRPr="00A505DE" w:rsidRDefault="00A505DE" w:rsidP="00A505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05DE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Supp. Fig. 2 ; Schematic representation of experiments, from surgery to behavior, then histology or biochemistry.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505DE">
        <w:rPr>
          <w:rFonts w:ascii="Times New Roman" w:hAnsi="Times New Roman" w:cs="Times New Roman"/>
          <w:sz w:val="24"/>
          <w:szCs w:val="24"/>
          <w:lang w:val="en-US"/>
        </w:rPr>
        <w:t xml:space="preserve">A; Stereotaxic bi-lateral injection site in at 3 depths (black circles) in the hippocampal CA1. B; Y-maze automated analysis. C; Histological analysis zones for confocal (green) and </w:t>
      </w:r>
      <w:proofErr w:type="spellStart"/>
      <w:r w:rsidRPr="00A505DE">
        <w:rPr>
          <w:rFonts w:ascii="Times New Roman" w:hAnsi="Times New Roman" w:cs="Times New Roman"/>
          <w:sz w:val="24"/>
          <w:szCs w:val="24"/>
          <w:lang w:val="en-US"/>
        </w:rPr>
        <w:t>Axioscan</w:t>
      </w:r>
      <w:proofErr w:type="spellEnd"/>
      <w:r w:rsidRPr="00A505DE">
        <w:rPr>
          <w:rFonts w:ascii="Times New Roman" w:hAnsi="Times New Roman" w:cs="Times New Roman"/>
          <w:sz w:val="24"/>
          <w:szCs w:val="24"/>
          <w:lang w:val="en-US"/>
        </w:rPr>
        <w:t xml:space="preserve"> (red). Confocal microscopy; Image acquisition and analysis performed directly in the CA1 or DG. </w:t>
      </w:r>
      <w:proofErr w:type="spellStart"/>
      <w:r w:rsidRPr="00A505DE">
        <w:rPr>
          <w:rFonts w:ascii="Times New Roman" w:hAnsi="Times New Roman" w:cs="Times New Roman"/>
          <w:sz w:val="24"/>
          <w:szCs w:val="24"/>
          <w:lang w:val="en-US"/>
        </w:rPr>
        <w:t>Axioscan</w:t>
      </w:r>
      <w:proofErr w:type="spellEnd"/>
      <w:r w:rsidRPr="00A505DE">
        <w:rPr>
          <w:rFonts w:ascii="Times New Roman" w:hAnsi="Times New Roman" w:cs="Times New Roman"/>
          <w:sz w:val="24"/>
          <w:szCs w:val="24"/>
          <w:lang w:val="en-US"/>
        </w:rPr>
        <w:t>; Image acquisition encompasses both hippocampi, then analysis zones later selected in the CA1 (150 µm from injection site), CA3 or DG cell body layer. D; Protein levels in whole hippocampi assessed WES automated western blotting and analysis.</w:t>
      </w:r>
    </w:p>
    <w:p w14:paraId="77864077" w14:textId="747DD214" w:rsidR="00566954" w:rsidRPr="00566954" w:rsidRDefault="0056695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6954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19F15010" w14:textId="22F50577" w:rsidR="00566954" w:rsidRPr="00566954" w:rsidRDefault="0056695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695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CDF6DA3" wp14:editId="4DED9EC0">
            <wp:extent cx="2802255" cy="4772528"/>
            <wp:effectExtent l="0" t="0" r="0" b="9525"/>
            <wp:docPr id="6" name="Picture 5" descr="A close up of a tes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9E84C55-C623-0574-4F4B-2FC92A5219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close up of a test&#10;&#10;Description automatically generated">
                      <a:extLst>
                        <a:ext uri="{FF2B5EF4-FFF2-40B4-BE49-F238E27FC236}">
                          <a16:creationId xmlns:a16="http://schemas.microsoft.com/office/drawing/2014/main" id="{09E84C55-C623-0574-4F4B-2FC92A5219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1342"/>
                    <a:stretch/>
                  </pic:blipFill>
                  <pic:spPr bwMode="auto">
                    <a:xfrm>
                      <a:off x="0" y="0"/>
                      <a:ext cx="2802874" cy="4773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DCD17F" w14:textId="77777777" w:rsidR="00566954" w:rsidRPr="00566954" w:rsidRDefault="0056695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C7A6F32" w14:textId="77777777" w:rsidR="00566954" w:rsidRPr="00566954" w:rsidRDefault="00566954" w:rsidP="0056695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695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Supp. Fig. 3; Quantification of PSD95 levels; </w:t>
      </w:r>
      <w:r w:rsidRPr="00566954">
        <w:rPr>
          <w:rFonts w:ascii="Times New Roman" w:hAnsi="Times New Roman" w:cs="Times New Roman"/>
          <w:sz w:val="24"/>
          <w:szCs w:val="24"/>
          <w:lang w:val="en-US"/>
        </w:rPr>
        <w:t>An example trace of the automated protein analysis (by WES) for sham versus A</w:t>
      </w:r>
      <w:r w:rsidRPr="00566954">
        <w:rPr>
          <w:rFonts w:ascii="Times New Roman" w:hAnsi="Times New Roman" w:cs="Times New Roman"/>
          <w:sz w:val="24"/>
          <w:szCs w:val="24"/>
          <w:lang w:val="el-GR"/>
        </w:rPr>
        <w:t>β</w:t>
      </w:r>
      <w:r w:rsidRPr="00566954">
        <w:rPr>
          <w:rFonts w:ascii="Times New Roman" w:hAnsi="Times New Roman" w:cs="Times New Roman"/>
          <w:sz w:val="24"/>
          <w:szCs w:val="24"/>
          <w:lang w:val="en-US"/>
        </w:rPr>
        <w:t>-treated.</w:t>
      </w:r>
    </w:p>
    <w:p w14:paraId="405F0251" w14:textId="1BFCC919" w:rsidR="00A505DE" w:rsidRDefault="00A505D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4BBB923B" w14:textId="238CB3D3" w:rsidR="00566954" w:rsidRDefault="00D15B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02FF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337123AC" wp14:editId="0BF64273">
            <wp:simplePos x="0" y="0"/>
            <wp:positionH relativeFrom="margin">
              <wp:posOffset>0</wp:posOffset>
            </wp:positionH>
            <wp:positionV relativeFrom="paragraph">
              <wp:posOffset>89164</wp:posOffset>
            </wp:positionV>
            <wp:extent cx="2781300" cy="4915535"/>
            <wp:effectExtent l="0" t="0" r="0" b="0"/>
            <wp:wrapNone/>
            <wp:docPr id="1805563025" name="Picture 2" descr="A close up of a graph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9CC0D1B7-E3EE-B111-E801-9E3AE85000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563025" name="Picture 2" descr="A close up of a graph&#10;&#10;AI-generated content may be incorrect.">
                      <a:extLst>
                        <a:ext uri="{FF2B5EF4-FFF2-40B4-BE49-F238E27FC236}">
                          <a16:creationId xmlns:a16="http://schemas.microsoft.com/office/drawing/2014/main" id="{9CC0D1B7-E3EE-B111-E801-9E3AE85000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491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AE2" w:rsidRPr="00602F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8ABC8" wp14:editId="3E071521">
                <wp:simplePos x="0" y="0"/>
                <wp:positionH relativeFrom="column">
                  <wp:posOffset>1291202</wp:posOffset>
                </wp:positionH>
                <wp:positionV relativeFrom="paragraph">
                  <wp:posOffset>2730</wp:posOffset>
                </wp:positionV>
                <wp:extent cx="857250" cy="284480"/>
                <wp:effectExtent l="0" t="0" r="19050" b="20320"/>
                <wp:wrapNone/>
                <wp:docPr id="1991078627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844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8D25745" w14:textId="77777777" w:rsidR="00602FFC" w:rsidRDefault="00602FFC" w:rsidP="00602FFC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l-GR"/>
                              </w:rPr>
                              <w:t>β</w:t>
                            </w: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8ABC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101.65pt;margin-top:.2pt;width:67.5pt;height:2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" fillcolor="black [3213]" strokecolor="white [3212]">
                <v:textbox>
                  <w:txbxContent>
                    <w:p w14:paraId="18D25745" w14:textId="77777777" w:rsidR="00602FFC" w:rsidRDefault="00602FFC" w:rsidP="00602FFC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16"/>
                          <w:szCs w:val="16"/>
                          <w:lang w:val="el-GR"/>
                        </w:rPr>
                        <w:t>β</w:t>
                      </w:r>
                      <w:r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804AE2" w:rsidRPr="00602F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12D95" wp14:editId="7C6540BC">
                <wp:simplePos x="0" y="0"/>
                <wp:positionH relativeFrom="column">
                  <wp:posOffset>412428</wp:posOffset>
                </wp:positionH>
                <wp:positionV relativeFrom="paragraph">
                  <wp:posOffset>2730</wp:posOffset>
                </wp:positionV>
                <wp:extent cx="857250" cy="285007"/>
                <wp:effectExtent l="0" t="0" r="19050" b="20320"/>
                <wp:wrapNone/>
                <wp:docPr id="89826823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8500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858CA4" w14:textId="77777777" w:rsidR="00602FFC" w:rsidRDefault="00602FFC" w:rsidP="00602FFC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Sham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12D95" id="TextBox 4" o:spid="_x0000_s1027" type="#_x0000_t202" style="position:absolute;margin-left:32.45pt;margin-top:.2pt;width:67.5pt;height:22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" fillcolor="black [3213]" strokecolor="white [3212]">
                <v:textbox>
                  <w:txbxContent>
                    <w:p w14:paraId="35858CA4" w14:textId="77777777" w:rsidR="00602FFC" w:rsidRDefault="00602FFC" w:rsidP="00602FFC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Sham</w:t>
                      </w:r>
                    </w:p>
                  </w:txbxContent>
                </v:textbox>
              </v:shape>
            </w:pict>
          </mc:Fallback>
        </mc:AlternateContent>
      </w:r>
    </w:p>
    <w:p w14:paraId="29EF4338" w14:textId="77777777" w:rsidR="00200764" w:rsidRDefault="00200764" w:rsidP="00A505D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4FED394" w14:textId="7E67842A" w:rsidR="00D15B63" w:rsidRDefault="00D15B63" w:rsidP="00A505D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AFABA69" w14:textId="67DB5BB6" w:rsidR="00D15B63" w:rsidRDefault="0044427C" w:rsidP="00A505D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02F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9391D" wp14:editId="0F45528F">
                <wp:simplePos x="0" y="0"/>
                <wp:positionH relativeFrom="margin">
                  <wp:posOffset>411420</wp:posOffset>
                </wp:positionH>
                <wp:positionV relativeFrom="paragraph">
                  <wp:posOffset>160667</wp:posOffset>
                </wp:positionV>
                <wp:extent cx="1737144" cy="2026608"/>
                <wp:effectExtent l="0" t="0" r="15875" b="12065"/>
                <wp:wrapNone/>
                <wp:docPr id="2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DAFCD9-5C2D-FCB5-63D6-56C5E0D44C2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144" cy="2026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857E4" id="Rectangle 1" o:spid="_x0000_s1026" style="position:absolute;margin-left:32.4pt;margin-top:12.65pt;width:136.8pt;height:159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" filled="f" strokecolor="red" strokeweight="1pt">
                <w10:wrap anchorx="margin"/>
              </v:rect>
            </w:pict>
          </mc:Fallback>
        </mc:AlternateContent>
      </w:r>
    </w:p>
    <w:p w14:paraId="40EC96B9" w14:textId="77777777" w:rsidR="00D15B63" w:rsidRDefault="00D15B63" w:rsidP="00A505D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46603F" w14:textId="77777777" w:rsidR="00D15B63" w:rsidRDefault="00D15B63" w:rsidP="00A505D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85A8F95" w14:textId="77777777" w:rsidR="00D15B63" w:rsidRDefault="00D15B63" w:rsidP="00A505D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988B075" w14:textId="77777777" w:rsidR="00D15B63" w:rsidRDefault="00D15B63" w:rsidP="00A505D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F48001" w14:textId="77777777" w:rsidR="00D15B63" w:rsidRDefault="00D15B63" w:rsidP="00A505D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95DC992" w14:textId="77777777" w:rsidR="00D15B63" w:rsidRDefault="00D15B63" w:rsidP="00A505D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D2560E" w14:textId="77777777" w:rsidR="00D15B63" w:rsidRDefault="00D15B63" w:rsidP="00A505D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C0E1B3" w14:textId="77777777" w:rsidR="00D15B63" w:rsidRDefault="00D15B63" w:rsidP="00A505D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D86AC82" w14:textId="77777777" w:rsidR="00D15B63" w:rsidRDefault="00D15B63" w:rsidP="00A505D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0174284" w14:textId="77777777" w:rsidR="00D15B63" w:rsidRDefault="00D15B63" w:rsidP="00A505D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7E043D4" w14:textId="77777777" w:rsidR="00D15B63" w:rsidRDefault="00D15B63" w:rsidP="00A505D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1E29DD" w14:textId="77777777" w:rsidR="00D15B63" w:rsidRDefault="00D15B63" w:rsidP="00A505D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5F4F5E0" w14:textId="77777777" w:rsidR="00D15B63" w:rsidRDefault="00D15B63" w:rsidP="00A505D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4656FA" w14:textId="77777777" w:rsidR="00D15B63" w:rsidRDefault="00D15B63" w:rsidP="00A505D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DF5CBE" w14:textId="77777777" w:rsidR="00D15B63" w:rsidRDefault="00D15B63" w:rsidP="00A505D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12A9BF" w14:textId="4AC95C85" w:rsidR="00A505DE" w:rsidRPr="00A505DE" w:rsidRDefault="00A505DE" w:rsidP="00A505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05DE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Supp. Fig. 4; Quantification of A</w:t>
      </w:r>
      <w:r w:rsidRPr="00A505DE">
        <w:rPr>
          <w:rFonts w:ascii="Times New Roman" w:hAnsi="Times New Roman" w:cs="Times New Roman"/>
          <w:b/>
          <w:bCs/>
          <w:sz w:val="24"/>
          <w:szCs w:val="24"/>
          <w:lang w:val="el-GR"/>
        </w:rPr>
        <w:t>β</w:t>
      </w:r>
      <w:r w:rsidRPr="00A505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(6E10) levels; </w:t>
      </w:r>
      <w:r w:rsidRPr="00A505DE">
        <w:rPr>
          <w:rFonts w:ascii="Times New Roman" w:hAnsi="Times New Roman" w:cs="Times New Roman"/>
          <w:sz w:val="24"/>
          <w:szCs w:val="24"/>
          <w:lang w:val="en-US"/>
        </w:rPr>
        <w:t>An example trace of the automated protein analysis (by WES) for sham versus A</w:t>
      </w:r>
      <w:r w:rsidRPr="00A505DE">
        <w:rPr>
          <w:rFonts w:ascii="Times New Roman" w:hAnsi="Times New Roman" w:cs="Times New Roman"/>
          <w:sz w:val="24"/>
          <w:szCs w:val="24"/>
          <w:lang w:val="el-GR"/>
        </w:rPr>
        <w:t>β</w:t>
      </w:r>
      <w:r w:rsidRPr="00A505DE">
        <w:rPr>
          <w:rFonts w:ascii="Times New Roman" w:hAnsi="Times New Roman" w:cs="Times New Roman"/>
          <w:sz w:val="24"/>
          <w:szCs w:val="24"/>
          <w:lang w:val="en-US"/>
        </w:rPr>
        <w:t>-treated.</w:t>
      </w:r>
    </w:p>
    <w:p w14:paraId="0EA35306" w14:textId="77777777" w:rsidR="00A505DE" w:rsidRPr="00566954" w:rsidRDefault="00A505D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505DE" w:rsidRPr="00566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54"/>
    <w:rsid w:val="00021AA5"/>
    <w:rsid w:val="00167907"/>
    <w:rsid w:val="001B4776"/>
    <w:rsid w:val="00200764"/>
    <w:rsid w:val="004120DC"/>
    <w:rsid w:val="0044427C"/>
    <w:rsid w:val="00465206"/>
    <w:rsid w:val="00566954"/>
    <w:rsid w:val="005B0982"/>
    <w:rsid w:val="00602FFC"/>
    <w:rsid w:val="00694F4B"/>
    <w:rsid w:val="00804AE2"/>
    <w:rsid w:val="009D64E1"/>
    <w:rsid w:val="009F6BAC"/>
    <w:rsid w:val="00A333E3"/>
    <w:rsid w:val="00A505DE"/>
    <w:rsid w:val="00BF0932"/>
    <w:rsid w:val="00C7412C"/>
    <w:rsid w:val="00D1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DE08"/>
  <w15:chartTrackingRefBased/>
  <w15:docId w15:val="{73D2CA0C-AE2A-432D-872A-88FAC8EF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954"/>
  </w:style>
  <w:style w:type="paragraph" w:styleId="Heading1">
    <w:name w:val="heading 1"/>
    <w:basedOn w:val="Normal"/>
    <w:next w:val="Normal"/>
    <w:link w:val="Heading1Char"/>
    <w:uiPriority w:val="9"/>
    <w:qFormat/>
    <w:rsid w:val="00566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9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9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9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9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9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9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9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9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9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9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9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2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Culley</dc:creator>
  <cp:keywords/>
  <dc:description/>
  <cp:lastModifiedBy>Georgia Culley</cp:lastModifiedBy>
  <cp:revision>9</cp:revision>
  <dcterms:created xsi:type="dcterms:W3CDTF">2025-03-27T15:23:00Z</dcterms:created>
  <dcterms:modified xsi:type="dcterms:W3CDTF">2025-03-28T16:03:00Z</dcterms:modified>
</cp:coreProperties>
</file>