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E54AB" w14:textId="77777777" w:rsidR="00654E8F" w:rsidRPr="00773D14" w:rsidRDefault="00654E8F" w:rsidP="0001436A">
      <w:pPr>
        <w:pStyle w:val="SupplementaryMaterial"/>
        <w:rPr>
          <w:b w:val="0"/>
          <w:color w:val="000000" w:themeColor="text1"/>
        </w:rPr>
      </w:pPr>
      <w:r w:rsidRPr="00773D14">
        <w:rPr>
          <w:color w:val="000000" w:themeColor="text1"/>
        </w:rPr>
        <w:t>Supplementary Material</w:t>
      </w:r>
    </w:p>
    <w:p w14:paraId="362044B6" w14:textId="2C3EA780" w:rsidR="00FB4AE5" w:rsidRPr="00773D14" w:rsidRDefault="00654E8F" w:rsidP="00FB4AE5">
      <w:pPr>
        <w:pStyle w:val="Heading1"/>
        <w:rPr>
          <w:color w:val="000000" w:themeColor="text1"/>
        </w:rPr>
      </w:pPr>
      <w:r w:rsidRPr="00773D14">
        <w:rPr>
          <w:color w:val="000000" w:themeColor="text1"/>
        </w:rPr>
        <w:t>Supplementary Data</w:t>
      </w:r>
    </w:p>
    <w:p w14:paraId="396BE32D" w14:textId="4A991946" w:rsidR="00534E50" w:rsidRPr="00773D14" w:rsidRDefault="00534E50" w:rsidP="00534E50">
      <w:pPr>
        <w:rPr>
          <w:color w:val="000000" w:themeColor="text1"/>
          <w:szCs w:val="24"/>
        </w:rPr>
      </w:pPr>
      <w:r w:rsidRPr="00773D14">
        <w:rPr>
          <w:color w:val="000000" w:themeColor="text1"/>
          <w:szCs w:val="24"/>
        </w:rPr>
        <w:t xml:space="preserve">Table S1. List of NCBI references of protein sequences of animal ABC transporters use for local alignment and phylogenetic analysis with the </w:t>
      </w:r>
      <w:r w:rsidRPr="00773D14">
        <w:rPr>
          <w:i/>
          <w:color w:val="000000" w:themeColor="text1"/>
          <w:szCs w:val="24"/>
        </w:rPr>
        <w:t>P. dumerilii</w:t>
      </w:r>
      <w:r w:rsidRPr="00773D14">
        <w:rPr>
          <w:color w:val="000000" w:themeColor="text1"/>
          <w:szCs w:val="24"/>
        </w:rPr>
        <w:t xml:space="preserve"> </w:t>
      </w:r>
      <w:proofErr w:type="gramStart"/>
      <w:r w:rsidRPr="00773D14">
        <w:rPr>
          <w:color w:val="000000" w:themeColor="text1"/>
          <w:szCs w:val="24"/>
        </w:rPr>
        <w:t>proteome</w:t>
      </w:r>
      <w:proofErr w:type="gramEnd"/>
    </w:p>
    <w:p w14:paraId="5795CC76" w14:textId="6358010D" w:rsidR="007C6BC1" w:rsidRPr="00773D14" w:rsidRDefault="00CE0812">
      <w:pPr>
        <w:spacing w:before="0" w:after="200" w:line="276" w:lineRule="auto"/>
        <w:rPr>
          <w:color w:val="000000" w:themeColor="text1"/>
          <w:szCs w:val="24"/>
        </w:rPr>
      </w:pPr>
      <w:r w:rsidRPr="00773D14">
        <w:rPr>
          <w:color w:val="000000" w:themeColor="text1"/>
          <w:szCs w:val="24"/>
        </w:rPr>
        <w:t>Table S</w:t>
      </w:r>
      <w:r w:rsidR="00534E50" w:rsidRPr="00773D14">
        <w:rPr>
          <w:color w:val="000000" w:themeColor="text1"/>
          <w:szCs w:val="24"/>
        </w:rPr>
        <w:t>2</w:t>
      </w:r>
      <w:r w:rsidR="002F77DC" w:rsidRPr="00773D14">
        <w:rPr>
          <w:color w:val="000000" w:themeColor="text1"/>
          <w:szCs w:val="24"/>
        </w:rPr>
        <w:t>.</w:t>
      </w:r>
      <w:r w:rsidRPr="00773D14">
        <w:rPr>
          <w:color w:val="000000" w:themeColor="text1"/>
          <w:szCs w:val="24"/>
        </w:rPr>
        <w:t xml:space="preserve"> List of most specific domains for ABC transport proteins selected for the Pfam analysis from https://pfam.xfam.org/. The accession number, source database and a description of each domain are </w:t>
      </w:r>
      <w:proofErr w:type="gramStart"/>
      <w:r w:rsidRPr="00773D14">
        <w:rPr>
          <w:color w:val="000000" w:themeColor="text1"/>
          <w:szCs w:val="24"/>
        </w:rPr>
        <w:t>reported</w:t>
      </w:r>
      <w:proofErr w:type="gramEnd"/>
    </w:p>
    <w:p w14:paraId="42F596E8" w14:textId="5F182C00" w:rsidR="007C6BC1" w:rsidRPr="00773D14" w:rsidRDefault="007C6BC1" w:rsidP="007C6BC1">
      <w:pPr>
        <w:rPr>
          <w:color w:val="000000" w:themeColor="text1"/>
        </w:rPr>
      </w:pPr>
      <w:r w:rsidRPr="00773D14">
        <w:rPr>
          <w:color w:val="000000" w:themeColor="text1"/>
        </w:rPr>
        <w:t>Table S</w:t>
      </w:r>
      <w:r w:rsidR="00534E50" w:rsidRPr="00773D14">
        <w:rPr>
          <w:color w:val="000000" w:themeColor="text1"/>
        </w:rPr>
        <w:t>3</w:t>
      </w:r>
      <w:r w:rsidRPr="00773D14">
        <w:rPr>
          <w:color w:val="000000" w:themeColor="text1"/>
        </w:rPr>
        <w:t xml:space="preserve">. Real-time PCR primer sequences including amplicon size in base pairs (bp), efficiency (%) and melting temperature (°C). TCONS ID from genome sequencing and gene annotation from the genome-wide study described in Chapter 2 are also </w:t>
      </w:r>
      <w:proofErr w:type="gramStart"/>
      <w:r w:rsidRPr="00773D14">
        <w:rPr>
          <w:color w:val="000000" w:themeColor="text1"/>
        </w:rPr>
        <w:t>reported</w:t>
      </w:r>
      <w:proofErr w:type="gramEnd"/>
    </w:p>
    <w:p w14:paraId="2A413D90" w14:textId="561A76C1" w:rsidR="004C06FB" w:rsidRPr="00773D14" w:rsidRDefault="00037127" w:rsidP="00037127">
      <w:pPr>
        <w:spacing w:before="0" w:after="200" w:line="276" w:lineRule="auto"/>
        <w:rPr>
          <w:color w:val="000000" w:themeColor="text1"/>
        </w:rPr>
      </w:pPr>
      <w:r w:rsidRPr="00773D14">
        <w:rPr>
          <w:color w:val="000000" w:themeColor="text1"/>
        </w:rPr>
        <w:t>Table S</w:t>
      </w:r>
      <w:r w:rsidR="00534E50" w:rsidRPr="00773D14">
        <w:rPr>
          <w:color w:val="000000" w:themeColor="text1"/>
        </w:rPr>
        <w:t>4</w:t>
      </w:r>
      <w:r w:rsidRPr="00773D14">
        <w:rPr>
          <w:color w:val="000000" w:themeColor="text1"/>
        </w:rPr>
        <w:t xml:space="preserve">. Summary of the 81 ABC transport proteins identified in the </w:t>
      </w:r>
      <w:r w:rsidRPr="00773D14">
        <w:rPr>
          <w:i/>
          <w:color w:val="000000" w:themeColor="text1"/>
        </w:rPr>
        <w:t>P. dumerilii</w:t>
      </w:r>
      <w:r w:rsidRPr="00773D14">
        <w:rPr>
          <w:color w:val="000000" w:themeColor="text1"/>
        </w:rPr>
        <w:t xml:space="preserve"> </w:t>
      </w:r>
      <w:proofErr w:type="gramStart"/>
      <w:r w:rsidRPr="00773D14">
        <w:rPr>
          <w:color w:val="000000" w:themeColor="text1"/>
        </w:rPr>
        <w:t>genom</w:t>
      </w:r>
      <w:r w:rsidR="004C06FB" w:rsidRPr="00773D14">
        <w:rPr>
          <w:color w:val="000000" w:themeColor="text1"/>
        </w:rPr>
        <w:t>e</w:t>
      </w:r>
      <w:proofErr w:type="gramEnd"/>
    </w:p>
    <w:p w14:paraId="4DC51A51" w14:textId="5A49FBC5" w:rsidR="004955A0" w:rsidRPr="00773D14" w:rsidRDefault="004955A0" w:rsidP="00037127">
      <w:pPr>
        <w:spacing w:before="0" w:after="200" w:line="276" w:lineRule="auto"/>
        <w:rPr>
          <w:color w:val="000000" w:themeColor="text1"/>
        </w:rPr>
      </w:pPr>
      <w:r w:rsidRPr="00773D14">
        <w:rPr>
          <w:color w:val="000000" w:themeColor="text1"/>
        </w:rPr>
        <w:t>Table S</w:t>
      </w:r>
      <w:r w:rsidR="00534E50" w:rsidRPr="00773D14">
        <w:rPr>
          <w:color w:val="000000" w:themeColor="text1"/>
        </w:rPr>
        <w:t>5</w:t>
      </w:r>
      <w:r w:rsidRPr="00773D14">
        <w:rPr>
          <w:color w:val="000000" w:themeColor="text1"/>
        </w:rPr>
        <w:t xml:space="preserve">. Number of ABC transport proteins already identified in invertebrates and vertebrate species and the composition of each </w:t>
      </w:r>
      <w:proofErr w:type="gramStart"/>
      <w:r w:rsidRPr="00773D14">
        <w:rPr>
          <w:color w:val="000000" w:themeColor="text1"/>
        </w:rPr>
        <w:t>subfamily</w:t>
      </w:r>
      <w:proofErr w:type="gramEnd"/>
    </w:p>
    <w:p w14:paraId="447F4713" w14:textId="7C9CF3F3" w:rsidR="00EF3328" w:rsidRPr="00773D14" w:rsidRDefault="004C06FB" w:rsidP="00037127">
      <w:pPr>
        <w:spacing w:before="0" w:after="200" w:line="276" w:lineRule="auto"/>
        <w:rPr>
          <w:color w:val="000000" w:themeColor="text1"/>
        </w:rPr>
      </w:pPr>
      <w:r w:rsidRPr="00773D14">
        <w:rPr>
          <w:color w:val="000000" w:themeColor="text1"/>
        </w:rPr>
        <w:t xml:space="preserve">Figure S1. Conserved domains of the </w:t>
      </w:r>
      <w:r w:rsidRPr="00773D14">
        <w:rPr>
          <w:i/>
          <w:color w:val="000000" w:themeColor="text1"/>
        </w:rPr>
        <w:t xml:space="preserve">P. dumerilii </w:t>
      </w:r>
      <w:r w:rsidRPr="00773D14">
        <w:rPr>
          <w:color w:val="000000" w:themeColor="text1"/>
        </w:rPr>
        <w:t>ABC transport proteins. Purple and yellow show NBD (</w:t>
      </w:r>
      <w:proofErr w:type="spellStart"/>
      <w:r w:rsidRPr="00773D14">
        <w:rPr>
          <w:color w:val="000000" w:themeColor="text1"/>
        </w:rPr>
        <w:t>ABC_tran</w:t>
      </w:r>
      <w:proofErr w:type="spellEnd"/>
      <w:r w:rsidRPr="00773D14">
        <w:rPr>
          <w:color w:val="000000" w:themeColor="text1"/>
        </w:rPr>
        <w:t xml:space="preserve">), except for MTABC_N which is a TMD. Pink and green show TMD. The HMMR web server was used to identify the NBD and TMD domains of each worm </w:t>
      </w:r>
      <w:proofErr w:type="gramStart"/>
      <w:r w:rsidRPr="00773D14">
        <w:rPr>
          <w:color w:val="000000" w:themeColor="text1"/>
        </w:rPr>
        <w:t>ABCs</w:t>
      </w:r>
      <w:proofErr w:type="gramEnd"/>
    </w:p>
    <w:p w14:paraId="5233BF49" w14:textId="210D05EC" w:rsidR="00534E50" w:rsidRPr="00773D14" w:rsidRDefault="00EF3328" w:rsidP="00534E50">
      <w:pPr>
        <w:rPr>
          <w:iCs/>
          <w:color w:val="000000" w:themeColor="text1"/>
          <w:szCs w:val="24"/>
        </w:rPr>
      </w:pPr>
      <w:r w:rsidRPr="00773D14">
        <w:rPr>
          <w:iCs/>
          <w:color w:val="000000" w:themeColor="text1"/>
          <w:szCs w:val="24"/>
        </w:rPr>
        <w:t xml:space="preserve">Discussion: Characterization of </w:t>
      </w:r>
      <w:r w:rsidRPr="00773D14">
        <w:rPr>
          <w:i/>
          <w:iCs/>
          <w:color w:val="000000" w:themeColor="text1"/>
          <w:szCs w:val="24"/>
        </w:rPr>
        <w:t>P. dumerilii</w:t>
      </w:r>
      <w:r w:rsidRPr="00773D14">
        <w:rPr>
          <w:iCs/>
          <w:color w:val="000000" w:themeColor="text1"/>
          <w:szCs w:val="24"/>
        </w:rPr>
        <w:t xml:space="preserve"> ABC transport proteins subfamilies</w:t>
      </w:r>
    </w:p>
    <w:p w14:paraId="0BA8FA1E" w14:textId="77777777" w:rsidR="00534E50" w:rsidRPr="00773D14" w:rsidRDefault="00534E50">
      <w:pPr>
        <w:spacing w:before="0" w:after="200" w:line="276" w:lineRule="auto"/>
        <w:rPr>
          <w:iCs/>
          <w:color w:val="000000" w:themeColor="text1"/>
          <w:szCs w:val="24"/>
        </w:rPr>
      </w:pPr>
      <w:r w:rsidRPr="00773D14">
        <w:rPr>
          <w:iCs/>
          <w:color w:val="000000" w:themeColor="text1"/>
          <w:szCs w:val="24"/>
        </w:rPr>
        <w:br w:type="page"/>
      </w:r>
    </w:p>
    <w:p w14:paraId="67EA42AE" w14:textId="17CDC757" w:rsidR="00534E50" w:rsidRPr="00773D14" w:rsidRDefault="00534E50" w:rsidP="00534E50">
      <w:pPr>
        <w:rPr>
          <w:iCs/>
          <w:color w:val="000000" w:themeColor="text1"/>
          <w:szCs w:val="24"/>
        </w:rPr>
      </w:pPr>
    </w:p>
    <w:p w14:paraId="0EF13AFF" w14:textId="77777777" w:rsidR="00534E50" w:rsidRPr="00773D14" w:rsidRDefault="00534E50" w:rsidP="00534E50">
      <w:pPr>
        <w:rPr>
          <w:color w:val="000000" w:themeColor="text1"/>
          <w:szCs w:val="24"/>
        </w:rPr>
      </w:pPr>
      <w:r w:rsidRPr="00773D14">
        <w:rPr>
          <w:color w:val="000000" w:themeColor="text1"/>
          <w:szCs w:val="24"/>
        </w:rPr>
        <w:t xml:space="preserve">Table S1. List of NCBI references of protein sequences of animal ABC transporters use for local alignment and phylogenetic analysis with the </w:t>
      </w:r>
      <w:r w:rsidRPr="00773D14">
        <w:rPr>
          <w:i/>
          <w:color w:val="000000" w:themeColor="text1"/>
          <w:szCs w:val="24"/>
        </w:rPr>
        <w:t>P. dumerilii</w:t>
      </w:r>
      <w:r w:rsidRPr="00773D14">
        <w:rPr>
          <w:color w:val="000000" w:themeColor="text1"/>
          <w:szCs w:val="24"/>
        </w:rPr>
        <w:t xml:space="preserve"> proteome.</w:t>
      </w:r>
    </w:p>
    <w:p w14:paraId="5770FD89"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&gt;sp|P26363.1|CFTR_XENLA RecName: Full=Cystic fibrosis transmembrane conductance regulator; Short=CFTR; AltName: Full=ATP-binding cassette sub-family C member 7; AltName: Full=Channel conductance-controlling ATPase; AltName: Full=cAMP-dependent chloride channel</w:t>
      </w:r>
    </w:p>
    <w:p w14:paraId="24BB53C0"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&gt;sp|P50532.1|SMC4_XENLA RecName: Full=Structural maintenance of chromosomes protein 4; Short=SMC protein 4; Short=SMC-4; AltName: Full=Chromosome assembly protein XCAP-C; AltName: Full=Chromosome-associated protein C</w:t>
      </w:r>
    </w:p>
    <w:p w14:paraId="4188C491"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&gt;sp|P50533.1|SMC2_XENLA RecName: Full=Structural maintenance of chromosomes protein 2; Short=SMC protein 2; Short=SMC-2; AltName: Full=Chromosome assembly protein XCAP-E; AltName: Full=Chromosome-associated protein E</w:t>
      </w:r>
    </w:p>
    <w:p w14:paraId="36E9C405"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&gt;sp|O93308.1|SMC1A_XENLA RecName: Full=Structural maintenance of chromosomes protein 1A; Short=SMC protein 1A; Short=SMC-1A; Short=xSMC1</w:t>
      </w:r>
    </w:p>
    <w:p w14:paraId="4111C963"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&gt;sp|Q805A1.1|SMC5_XENLA RecName: Full=Structural maintenance of chromosomes protein 5; Short=SMC protein 5; Short=SMC-5</w:t>
      </w:r>
    </w:p>
    <w:p w14:paraId="62679F13"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&gt;sp|Q6IP59.1|CTL2_XENLA RecName: Full=Choline transporter-like protein 2; AltName: Full=Solute carrier family 44 member 2</w:t>
      </w:r>
    </w:p>
    <w:p w14:paraId="3C4E7A03"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&gt;sp|Q6P9I7.1|SMC6_XENLA RecName: Full=Structural maintenance of chromosomes protein 6; Short=SMC protein 6; Short=SMC-6; Short=xSMC6</w:t>
      </w:r>
    </w:p>
    <w:p w14:paraId="29ABA453"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&gt;sp|O93309.2|SMC3_XENLA RecName: Full=Structural maintenance of chromosomes protein 3; Short=SMC protein 3; Short=SMC-3</w:t>
      </w:r>
    </w:p>
    <w:p w14:paraId="38CBD8D2"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&gt;sp|Q27256.1|WHITE_ANOGA RecName: Full=Protein white</w:t>
      </w:r>
    </w:p>
    <w:p w14:paraId="7F49D3DD"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&gt;sp|Q108U0.1|CFTR_LOXAF RecName: Full=Cystic fibrosis transmembrane conductance regulator; Short=CFTR; AltName: Full=ATP-binding cassette sub-family C member 7; AltName: Full=Channel conductance-controlling ATPase; AltName: Full=cAMP-dependent chloride channel</w:t>
      </w:r>
    </w:p>
    <w:p w14:paraId="4E51D4D9"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&gt;sp|Q16928.1|WHITE_ANOAL RecName: Full=Protein white</w:t>
      </w:r>
    </w:p>
    <w:p w14:paraId="345F6392"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&gt;sp|B5X3W7.1|CTL2_SALSA RecName: Full=Choline transporter-like protein 2; AltName: Full=Solute carrier family 44 member 2</w:t>
      </w:r>
    </w:p>
    <w:p w14:paraId="4A7BB09B"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&gt;sp|Q05360.2|WHITE_LUCCU RecName: Full=Protein white</w:t>
      </w:r>
    </w:p>
    <w:p w14:paraId="0632F89D"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&gt;sp|Q09427.3|ABCC8_CRICR RecName: Full=ATP-binding cassette sub-family C member 8; AltName: Full=Sulfonylurea receptor 1</w:t>
      </w:r>
    </w:p>
    <w:p w14:paraId="6C784B64"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&gt;sp|Q09YK5.1|CFTR_ATEGE RecName: Full=Cystic fibrosis transmembrane conductance regulator; Short=CFTR; AltName: Full=ATP-binding cassette sub-family C member 7; AltName: Full=Channel conductance-controlling ATPase; AltName: Full=cAMP-dependent chloride channel</w:t>
      </w:r>
    </w:p>
    <w:p w14:paraId="5DF1298C"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&gt;sp|Q09YH0.1|CFTR_SAIBB RecName: Full=Cystic fibrosis transmembrane conductance regulator; Short=CFTR; AltName: Full=ATP-binding cassette sub-family C member 7; AltName: Full=Channel conductance-controlling ATPase; AltName: Full=cAMP-dependent chloride channel</w:t>
      </w:r>
    </w:p>
    <w:p w14:paraId="07D3C132"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lastRenderedPageBreak/>
        <w:t>&gt;sp|P48996.1|DPY27_CAEEL RecName: Full=Chromosome condensation protein dpy-27; AltName: Full=Protein dumpy-27</w:t>
      </w:r>
    </w:p>
    <w:p w14:paraId="61A74CC4"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&gt;sp|Q09466.1|WHT3_CAEEL RecName: Full=ABC transporter ATP-binding protein/permease wht-3; AltName: Full=White related ABC transporter 3</w:t>
      </w:r>
    </w:p>
    <w:p w14:paraId="6A38DE7B"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&gt;sp|Q09591.2|MIX1_CAEEL RecName: Full=Mitotic chromosome and X-chromosome-associated protein mix-1; AltName: Full=Lethal protein 29; AltName: Full=Structural maintenance of chromosomes protein 2</w:t>
      </w:r>
    </w:p>
    <w:p w14:paraId="22BC0860"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&gt;sp|Q11088.2|NLP1_CAEEL RecName: Full=Neuropeptide-like protein 1; Flags: Precursor</w:t>
      </w:r>
    </w:p>
    <w:p w14:paraId="229A0FBC"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&gt;sp|P34358.6|CED7_CAEEL RecName: Full=ABC transporter ced-7; AltName: Full=Cell death protein 7</w:t>
      </w:r>
    </w:p>
    <w:p w14:paraId="0B5A765E"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&gt;sp|Q20060.1|SMC4_CAEEL RecName: Full=Structural maintenance of chromosomes protein 4; Short=SMC protein 4; Short=SMC-4</w:t>
      </w:r>
    </w:p>
    <w:p w14:paraId="287BAA2C"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&gt;sp|P34712.2|PGP1_CAEEL RecName: Full=Multidrug resistance protein pgp-1; AltName: Full=P-glycoprotein A; AltName: Full=P-glycoprotein-related protein 1</w:t>
      </w:r>
    </w:p>
    <w:p w14:paraId="2B3C3267"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&gt;sp|P34713.2|PGP3_CAEEL RecName: Full=Multidrug resistance protein pgp-3; AltName: Full=P-glycoprotein C; AltName: Full=P-glycoprotein-related protein 3</w:t>
      </w:r>
    </w:p>
    <w:p w14:paraId="3F6659C8"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&gt;sp|Q23405.2|HIM14_CAEEL RecName: Full=MutS protein homolog him-14; AltName: Full=High incidence of males protein 14; AltName: Full=MutS protein homolog 4</w:t>
      </w:r>
    </w:p>
    <w:p w14:paraId="548F289E"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&gt;sp|Q19272.2|MSH5_CAEEL RecName: Full=MutS protein homolog 5</w:t>
      </w:r>
    </w:p>
    <w:p w14:paraId="131622DF"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&gt;sp|O44199.1|RAD50_CAEEL RecName: Full=DNA repair protein rad-50</w:t>
      </w:r>
    </w:p>
    <w:p w14:paraId="534486F3"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&gt;sp|Q18237.2|SMC5_CAEEL RecName: Full=Structural maintenance of chromosomes protein 5</w:t>
      </w:r>
    </w:p>
    <w:p w14:paraId="06F9EC20"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&gt;sp|Q18616.2|SMCL1_CAEEL RecName: Full=Structural maintenance of chromosomes-like protein 1</w:t>
      </w:r>
    </w:p>
    <w:p w14:paraId="3CE444EB"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&gt;sp|B2FDA8.1|SMC3_CAEEL RecName: Full=Structural maintenance of chromosomes protein 3</w:t>
      </w:r>
    </w:p>
    <w:p w14:paraId="1C34B52E"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&gt;sp|O01789.4|SMC1_CAEEL RecName: Full=Structural maintenance of chromosomes protein 1; AltName: Full=High incidence of males protein 1</w:t>
      </w:r>
    </w:p>
    <w:p w14:paraId="2D1755F7"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&gt;sp|Q11180.3|WHT1_CAEEL RecName: Full=ABC transporter ATP-binding protein/permease wht-1</w:t>
      </w:r>
    </w:p>
    <w:p w14:paraId="7349BDAB"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&gt;sp|G5EE72.1|MRP5_CAEEL RecName: Full=Multidrug resistance-associated protein 5; AltName: Full=ATP-binding cassette sub-family C member mrp-5</w:t>
      </w:r>
    </w:p>
    <w:p w14:paraId="6EFE3A43"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&gt;sp|A5JYS0.1|PCS1_CAEEL RecName: Full=Glutathione gamma-glutamylcysteinyltransferase; AltName: Full=Phytochelatin synthase; Short=PC synthase</w:t>
      </w:r>
    </w:p>
    <w:p w14:paraId="2A0E00D2"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&gt;sp|G5EFD4.1|HMT1_CAEEL RecName: Full=Heavy metal tolerance factor 1</w:t>
      </w:r>
    </w:p>
    <w:p w14:paraId="76424217"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&gt;sp|Q9U2G5.3|MRP7_CAEEL RecName: Full=Multidrug resistance protein mrp-7</w:t>
      </w:r>
    </w:p>
    <w:p w14:paraId="66EE6955"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&gt;sp|O97594.1|SMC3_BOVIN RecName: Full=Structural maintenance of chromosomes protein 3; Short=SMC protein 3; Short=SMC-3; AltName: Full=Chondroitin sulfate proteoglycan 6</w:t>
      </w:r>
    </w:p>
    <w:p w14:paraId="634BE12E"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&gt;sp|Q865B7.1|PRGC1_BOVIN RecName: Full=Peroxisome proliferator-activated receptor gamma coactivator 1-alpha; Short=PGC-1-alpha; Short=PPAR-gamma coactivator 1-alpha; Short=PPARGC-1-alpha</w:t>
      </w:r>
    </w:p>
    <w:p w14:paraId="710A92DA"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&gt;sp|Q5EA70.1|T229B_BOVIN RecName: Full=Transmembrane protein 229B</w:t>
      </w:r>
    </w:p>
    <w:p w14:paraId="3DB099AD"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lastRenderedPageBreak/>
        <w:t>&gt;sp|Q8WN95.1|ITPR3_BOVIN RecName: Full=Inositol 1,4,5-trisphosphate receptor type 3; AltName: Full=IP3 receptor isoform 3; Short=IP3R 3; Short=InsP3R3; AltName: Full=Type 3 inositol 1,4,5-trisphosphate receptor; Short=Type 3 InsP3 receptor</w:t>
      </w:r>
    </w:p>
    <w:p w14:paraId="3B044BA7"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&gt;sp|Q8HXQ5.1|MRP1_BOVIN RecName: Full=Multidrug resistance-associated protein 1; AltName: Full=ATP-binding cassette sub-family C member 1; AltName: Full=Glutathione-S-conjugate-translocating ATPase ABCC1; AltName: Full=Leukotriene C(4) transporter; Short=LTC4 transporter</w:t>
      </w:r>
    </w:p>
    <w:p w14:paraId="2ED71C49"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&gt;sp|Q3MHE4.1|MSH2_BOVIN RecName: Full=DNA mismatch repair protein Msh2; AltName: Full=MutS protein homolog 2</w:t>
      </w:r>
    </w:p>
    <w:p w14:paraId="0D64F576"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&gt;sp|Q4GZT4.2|ABCG2_BOVIN RecName: Full=Broad substrate specificity ATP-binding cassette transporter ABCG2; AltName: Full=ATP-binding cassette sub-family G member 2; AltName: Full=Urate exporter; AltName: CD_antigen=CD338</w:t>
      </w:r>
    </w:p>
    <w:p w14:paraId="75297AA5"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&gt;sp|Q2KJA2.1|ABCF2_BOVIN RecName: Full=ATP-binding cassette sub-family F member 2</w:t>
      </w:r>
    </w:p>
    <w:p w14:paraId="5352F06B"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&gt;sp|P35071.2|CFTR_BOVIN RecName: Full=Cystic fibrosis transmembrane conductance regulator; Short=CFTR; AltName: Full=ATP-binding cassette sub-family C member 7; AltName: Full=Channel conductance-controlling ATPase; AltName: Full=cAMP-dependent chloride channel</w:t>
      </w:r>
    </w:p>
    <w:p w14:paraId="2FDE290A"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&gt;sp|F1MWM0.2|ABCA4_BOVIN RecName: Full=Retinal-specific phospholipid-transporting ATPase ABCA4; AltName: Full=ATP-binding cassette sub-family A member 4; AltName: Full=RIM ABC transporter; Short=RIM protein; Short=RmP; AltName: Full=Retinal-specific ATP-binding cassette transporter</w:t>
      </w:r>
    </w:p>
    <w:p w14:paraId="78D93B3F"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&gt;sp|Q90988.1|SMC2_CHICK RecName: Full=Structural maintenance of chromosomes protein 2; Short=SMC protein 2; Short=SMC-2; AltName: Full=Chromosome scaffold protein ScII</w:t>
      </w:r>
    </w:p>
    <w:p w14:paraId="40C2DF31"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&gt;sp|Q9DGG6.1|ADCY9_CHICK RecName: Full=Adenylate cyclase type 9; AltName: Full=ATP pyrophosphate-lyase 9; AltName: Full=Adenylate cyclase type IX; AltName: Full=Adenylyl cyclase 9</w:t>
      </w:r>
    </w:p>
    <w:p w14:paraId="0EF925A8"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&gt;sp|Q5ZJY5.1|SMC5_CHICK RecName: Full=Structural maintenance of chromosomes protein 5; Short=SMC protein 5; Short=SMC-5</w:t>
      </w:r>
    </w:p>
    <w:p w14:paraId="0726631E"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&gt;sp|Q5F3L7.1|T229B_CHICK RecName: Full=Transmembrane protein 229B</w:t>
      </w:r>
    </w:p>
    <w:p w14:paraId="66B53B81"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&gt;sp|Q5F364.1|MRP1_CHICK RecName: Full=Multidrug resistance-associated protein 1; AltName: Full=ATP-binding cassette sub-family C member 1; AltName: Full=Glutathione-S-conjugate-translocating ATPase ABCC1; AltName: Full=Leukotriene C(4) transporter; Short=LTC4 transporter</w:t>
      </w:r>
    </w:p>
    <w:p w14:paraId="51B8BA40"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&gt;sp|Q7YR37.1|ABCF1_PANTR RecName: Full=ATP-binding cassette sub-family F member 1; AltName: Full=ATP-binding cassette 50</w:t>
      </w:r>
    </w:p>
    <w:p w14:paraId="36CE02CA"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&gt;sp|Q2QLE5.1|CFTR_PANTR RecName: Full=Cystic fibrosis transmembrane conductance regulator; Short=CFTR; AltName: Full=ATP-binding cassette sub-family C member 7; AltName: Full=Channel conductance-controlling ATPase; AltName: Full=cAMP-dependent chloride channel</w:t>
      </w:r>
    </w:p>
    <w:p w14:paraId="184DDB8C"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&gt;sp|P21448.2|MDR1_CRIGR RecName: Full=ATP-dependent translocase ABCB1; AltName: Full=ATP-binding cassette sub-family B member 1; AltName: Full=Multidrug resistance protein 1; AltName: Full=P-glycoprotein 1; AltName: Full=Phospholipid transporter ABCB1; AltName: CD_antigen=CD243</w:t>
      </w:r>
    </w:p>
    <w:p w14:paraId="7DEC4D5E"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&gt;sp|P21449.2|MDR2_CRIGR RecName: Full=Multidrug resistance protein 2; AltName: Full=P-glycoprotein 2</w:t>
      </w:r>
    </w:p>
    <w:p w14:paraId="6D61023C"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&gt;sp|P23174.1|MDR3_CRIGR RecName: Full=Phosphatidylcholine translocator ABCB4; AltName: Full=ATP-binding cassette sub-family B member 4; AltName: Full=Multidrug resistance protein 3; AltName: Full=P-glycoprotein 3</w:t>
      </w:r>
    </w:p>
    <w:p w14:paraId="3D9FB800"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lastRenderedPageBreak/>
        <w:t>&gt;sp|Q5D1Z7.1|CFTR_TRIVU RecName: Full=Cystic fibrosis transmembrane conductance regulator; Short=CFTR; AltName: Full=ATP-binding cassette sub-family C member 7; AltName: Full=Channel conductance-controlling ATPase; AltName: Full=cAMP-dependent chloride channel</w:t>
      </w:r>
    </w:p>
    <w:p w14:paraId="3362A9BF"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&gt;sp|Q9ERA5.1|SMC4_MICAR RecName: Full=Structural maintenance of chromosomes protein 4; Short=SMC protein 4; Short=SMC-4; AltName: Full=Chromosome-associated polypeptide C; AltName: Full=XCAP-C homolog</w:t>
      </w:r>
    </w:p>
    <w:p w14:paraId="6B16E4BE"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&gt;sp|Q7JII8.1|CFTR_MACFA RecName: Full=Cystic fibrosis transmembrane conductance regulator; Short=CFTR; AltName: Full=ATP-binding cassette sub-family C member 7; AltName: Full=Channel conductance-controlling ATPase; AltName: Full=cAMP-dependent chloride channel</w:t>
      </w:r>
    </w:p>
    <w:p w14:paraId="68523D7D"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&gt;sp|Q864R9.1|MRP1_MACFA RecName: Full=Multidrug resistance-associated protein 1; AltName: Full=ATP-binding cassette sub-family C member 1; AltName: Full=Glutathione-S-conjugate-translocating ATPase ABCC1; AltName: Full=Leukotriene C(4) transporter; Short=LTC4 transporter</w:t>
      </w:r>
    </w:p>
    <w:p w14:paraId="360DD6FA"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&gt;sp|Q6UR05.1|MRP1_CANLF RecName: Full=Multidrug resistance-associated protein 1; AltName: Full=ATP-binding cassette sub-family C member 1; AltName: Full=Glutathione-S-conjugate-translocating ATPase ABCC1; AltName: Full=Leukotriene C(4) transporter; Short=LTC4 transporter</w:t>
      </w:r>
    </w:p>
    <w:p w14:paraId="4BFD043E"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&gt;sp|Q5U820.2|CFTR_CANLF RecName: Full=Cystic fibrosis transmembrane conductance regulator; Short=CFTR; AltName: Full=ATP-binding cassette sub-family C member 7; AltName: Full=Channel conductance-controlling ATPase; AltName: Full=cAMP-dependent chloride channel</w:t>
      </w:r>
    </w:p>
    <w:p w14:paraId="4498AD0B"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&gt;sp|B8K1W2.1|ABCBB_CANLF RecName: Full=Bile salt export pump</w:t>
      </w:r>
    </w:p>
    <w:p w14:paraId="303355C4"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&gt;sp|Q07E16.1|CFTR_MUSPF RecName: Full=Cystic fibrosis transmembrane conductance regulator; Short=CFTR; AltName: Full=ATP-binding cassette sub-family C member 7; AltName: Full=Channel conductance-controlling ATPase; AltName: Full=cAMP-dependent chloride channel</w:t>
      </w:r>
    </w:p>
    <w:p w14:paraId="3C6E00B8"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&gt;sp|Q00552.2|CFTR_CAVPO RecName: Full=Cystic fibrosis transmembrane conductance regulator; Short=CFTR; AltName: Full=ATP-binding cassette sub-family C member 7; AltName: Full=Channel conductance-controlling ATPase; AltName: Full=cAMP-dependent chloride channel</w:t>
      </w:r>
    </w:p>
    <w:p w14:paraId="631E5561"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&gt;sp|Q24739.1|BROWN_DROVI RecName: Full=Protein brown; AltName: Full=ATP-binding cassette transporter sub-family G member brown; AltName: Full=Broad substrate specificity ATP-binding cassette transporter brown</w:t>
      </w:r>
    </w:p>
    <w:p w14:paraId="1DBE4F78"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&gt;sp|P12428.1|BROWN_DROME RecName: Full=Protein brown; AltName: Full=ATP-binding cassette transporter sub-family G member brown; AltName: Full=Broad substrate specificity ATP-binding cassette transporter brown</w:t>
      </w:r>
    </w:p>
    <w:p w14:paraId="28FB7148"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&gt;sp|P10090.2|WHITE_DROME RecName: Full=Protein white; AltName: Full=ATP-binding cassette transporter sub-family G member white; AltName: Full=Broad substrate specificity ATP-binding cassette transporter white</w:t>
      </w:r>
    </w:p>
    <w:p w14:paraId="5135A3F5"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&gt;sp|Q9VUM0.2|MSH6_DROME RecName: Full=Probable DNA mismatch repair protein Msh6</w:t>
      </w:r>
    </w:p>
    <w:p w14:paraId="11DFCED0"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&gt;sp|Q00748.2|MDR65_DROME RecName: Full=Multidrug resistance protein homolog 65; AltName: Full=P-glycoprotein 65</w:t>
      </w:r>
    </w:p>
    <w:p w14:paraId="520DCF1D"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&gt;sp|P45843.3|SCRT_DROME RecName: Full=Protein scarlet; AltName: Full=ATP-binding cassette transporter sub-family G member scarlet; AltName: Full=Broad substrate specificity ATP-binding cassette transporter scarlet</w:t>
      </w:r>
    </w:p>
    <w:p w14:paraId="76CF654C"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&gt;sp|Q9VNJ5.1|DISP_DROME RecName: Full=Protein dispatched</w:t>
      </w:r>
    </w:p>
    <w:p w14:paraId="0D6E05AE"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&gt;sp|Q9VSS1.1|ABCE1_DROME RecName: Full=Protein Pixie; AltName: Full=ATP-binding cassette sub-family E member 1</w:t>
      </w:r>
    </w:p>
    <w:p w14:paraId="50DC9B6F"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&gt;sp|P43248.4|MSH2_DROME RecName: Full=DNA mismatch repair protein spellchecker 1</w:t>
      </w:r>
    </w:p>
    <w:p w14:paraId="3A43C625"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lastRenderedPageBreak/>
        <w:t>&gt;sp|Q7JUN3.1|ABCD_DROME RecName: Full=ATP-binding cassette sub-family D member</w:t>
      </w:r>
    </w:p>
    <w:p w14:paraId="55154498"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&gt;sp|Q00449.2|MDR49_DROME RecName: Full=Multidrug resistance protein homolog 49; AltName: Full=P-glycoprotein 49</w:t>
      </w:r>
    </w:p>
    <w:p w14:paraId="2BF55C2D"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&gt;sp|Q9VL32.4|SUR_DROME RecName: Full=ATP-binding cassette sub-family C member Sur; AltName: Full=Sulfonylurea receptor; Short=Dsur</w:t>
      </w:r>
    </w:p>
    <w:p w14:paraId="7EDE05D5"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&gt;sp|Q9W252.4|RAD50_DROME RecName: Full=DNA repair protein RAD50</w:t>
      </w:r>
    </w:p>
    <w:p w14:paraId="2692B444"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&gt;sp|P91660.4|L259_DROME RecName: Full=Probable multidrug resistance-associated protein lethal(2)03659; AltName: Full=Wunen region A protein</w:t>
      </w:r>
    </w:p>
    <w:p w14:paraId="651A6027"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&gt;sp|A0A125QXJ1.1|ABCB6_MESAU RecName: Full=ATP-binding cassette sub-family B member 6; AltName: Full=ABC-type heme transporter ABCB6; AltName: Full=Mitochondrial ABC transporter 3; Short=Mt-ABC transporter 3; AltName: Full=P-glycoprotein-related protein; AltName: Full=Ubiquitously-expressed mammalian ABC half transporter</w:t>
      </w:r>
    </w:p>
    <w:p w14:paraId="3FE7B500"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&gt;sp|Q2QL83.1|CFTR_MICMU RecName: Full=Cystic fibrosis transmembrane conductance regulator; Short=CFTR; AltName: Full=ATP-binding cassette sub-family C member 7; AltName: Full=Channel conductance-controlling ATPase; AltName: Full=cAMP-dependent chloride channel</w:t>
      </w:r>
    </w:p>
    <w:p w14:paraId="37178C01"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&gt;sp|Q2IBB3.1|CFTR_RHIFE RecName: Full=Cystic fibrosis transmembrane conductance regulator; Short=CFTR; AltName: Full=ATP-binding cassette sub-family C member 7; AltName: Full=Channel conductance-controlling ATPase; AltName: Full=cAMP-dependent chloride channel</w:t>
      </w:r>
    </w:p>
    <w:p w14:paraId="1D62D563"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&gt;sp|Q5XXB5.1|MSH2_CHLAE RecName: Full=DNA mismatch repair protein Msh2; AltName: Full=MutS protein homolog 2</w:t>
      </w:r>
    </w:p>
    <w:p w14:paraId="73A0F454"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&gt;sp|Q2IBA1.1|CFTR_CHLAE RecName: Full=Cystic fibrosis transmembrane conductance regulator; Short=CFTR; AltName: Full=ATP-binding cassette sub-family C member 7; AltName: Full=Channel conductance-controlling ATPase; AltName: Full=cAMP-dependent chloride channel</w:t>
      </w:r>
    </w:p>
    <w:p w14:paraId="00CA31A8"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&gt;sp|Q2QLA3.1|CFTR_HORSE RecName: Full=Cystic fibrosis transmembrane conductance regulator; Short=CFTR; AltName: Full=ATP-binding cassette sub-family C member 7; AltName: Full=Channel conductance-controlling ATPase; AltName: Full=cAMP-dependent chloride channel</w:t>
      </w:r>
    </w:p>
    <w:p w14:paraId="67DFA629"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&gt;sp|P06795.1|MDR1B_MOUSE RecName: Full=ATP-dependent translocase ABCB1; AltName: Full=ATP-binding cassette sub-family B member 1B; AltName: Full=Multidrug resistance protein 1B; AltName: Full=P-glycoprotein 1; AltName: Full=Phospholipid transporter ABCB1; AltName: CD_antigen=CD243</w:t>
      </w:r>
    </w:p>
    <w:p w14:paraId="09F67294"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&gt;sp|P13705.3|MSH3_MOUSE RecName: Full=DNA mismatch repair protein Msh3; AltName: Full=Protein repair-1; Short=REP-1; AltName: Full=Protein repair-3; Short=REP-3</w:t>
      </w:r>
    </w:p>
    <w:p w14:paraId="4E96441F"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&gt;sp|P36371.1|TAP2_MOUSE RecName: Full=Antigen peptide transporter 2; Short=APT2; AltName: Full=ATP-binding cassette sub-family B member 3; AltName: Full=Histocompatibility antigen modifier 2</w:t>
      </w:r>
    </w:p>
    <w:p w14:paraId="75C0477A"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&gt;sp|P43247.1|MSH2_MOUSE RecName: Full=DNA mismatch repair protein Msh2; AltName: Full=MutS protein homolog 2</w:t>
      </w:r>
    </w:p>
    <w:p w14:paraId="6C831AF0"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&gt;sp|P48410.1|ABCD1_MOUSE RecName: Full=ATP-binding cassette sub-family D member 1; AltName: Full=Adrenoleukodystrophy protein; Short=ALDP</w:t>
      </w:r>
    </w:p>
    <w:p w14:paraId="7CAD608B"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&gt;sp|Q64343.1|ABCG1_MOUSE RecName: Full=ATP-binding cassette sub-family G member 1; AltName: Full=ATP-binding cassette transporter 8; AltName: Full=White protein homolog</w:t>
      </w:r>
    </w:p>
    <w:p w14:paraId="225DC256"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lastRenderedPageBreak/>
        <w:t>&gt;sp|Q9JIB3.1|BIR1G_MOUSE RecName: Full=Baculoviral IAP repeat-containing protein 1g; AltName: Full=Neuronal apoptosis inhibitory protein 7</w:t>
      </w:r>
    </w:p>
    <w:p w14:paraId="01F5313E"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&gt;sp|Q99PE8.1|ABCG5_MOUSE RecName: Full=ATP-binding cassette sub-family G member 5; AltName: Full=Sterolin-1</w:t>
      </w:r>
    </w:p>
    <w:p w14:paraId="366EBC64"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&gt;sp|Q9DBM0.1|ABCG8_MOUSE RecName: Full=ATP-binding cassette sub-family G member 8; AltName: Full=Sterolin-2</w:t>
      </w:r>
    </w:p>
    <w:p w14:paraId="513E09E4"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&gt;sp|P70170.2|ABCC9_MOUSE RecName: Full=ATP-binding cassette sub-family C member 9; AltName: Full=Sulfonylurea receptor 2</w:t>
      </w:r>
    </w:p>
    <w:p w14:paraId="540E5E32"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&gt;sp|P26361.2|CFTR_MOUSE RecName: Full=Cystic fibrosis transmembrane conductance regulator; Short=CFTR; AltName: Full=ATP-binding cassette sub-family C member 7; AltName: Full=Channel conductance-controlling ATPase; AltName: Full=cAMP-dependent chloride channel</w:t>
      </w:r>
    </w:p>
    <w:p w14:paraId="4640935C"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&gt;sp|Q05921.2|RN5A_MOUSE RecName: Full=2-5A-dependent ribonuclease; Short=2-5A-dependent RNase; AltName: Full=Ribonuclease 4; AltName: Full=Ribonuclease L; Short=RNase L</w:t>
      </w:r>
    </w:p>
    <w:p w14:paraId="3661F92E"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&gt;sp|Q9JI39.1|ABCBA_MOUSE RecName: Full=ATP-binding cassette sub-family B member 10, mitochondrial; AltName: Full=ABC-mitochondrial erythroid protein; Short=ABC-me protein; AltName: Full=ATP-binding cassette transporter 10; Short=ABC transporter 10 protein; Flags: Precursor</w:t>
      </w:r>
    </w:p>
    <w:p w14:paraId="67A11B7F"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&gt;sp|Q9JJ59.1|ABCB9_MOUSE RecName: Full=ABC-type oligopeptide transporter ABCB9; AltName: Full=ATP-binding cassette sub-family B member 9; AltName: Full=ATP-binding cassette transporter 9; Short=ABC transporter 9 protein; Short=mABCB9; AltName: Full=TAP-like protein; Short=TAPL</w:t>
      </w:r>
    </w:p>
    <w:p w14:paraId="2AA8C369"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&gt;sp|Q920F6.1|SMC1B_MOUSE RecName: Full=Structural maintenance of chromosomes protein 1B; Short=SMC protein 1B; Short=SMC-1-beta; Short=SMC-1B</w:t>
      </w:r>
    </w:p>
    <w:p w14:paraId="275D58AE"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&gt;sp|Q99MT2.1|MSH4_MOUSE RecName: Full=MutS protein homolog 4; Short=mMsh4</w:t>
      </w:r>
    </w:p>
    <w:p w14:paraId="431FD444"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&gt;sp|P61222.1|ABCE1_MOUSE RecName: Full=ATP-binding cassette sub-family E member 1; AltName: Full=RNase L inhibitor; AltName: Full=Ribonuclease 4 inhibitor; Short=RNS4I</w:t>
      </w:r>
    </w:p>
    <w:p w14:paraId="371F125D"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&gt;sp|Q99LE6.1|ABCF2_MOUSE RecName: Full=ATP-binding cassette sub-family F member 2</w:t>
      </w:r>
    </w:p>
    <w:p w14:paraId="3E105593"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&gt;sp|O35379.1|MRP1_MOUSE RecName: Full=Multidrug resistance-associated protein 1; AltName: Full=ATP-binding cassette sub-family C member 1; AltName: Full=Glutathione-S-conjugate-translocating ATPase ABCC1; AltName: Full=Leukotriene C(4) transporter; Short=LTC4 transporter</w:t>
      </w:r>
    </w:p>
    <w:p w14:paraId="13AFAF70"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&gt;sp|Q6P542.1|ABCF1_MOUSE RecName: Full=ATP-binding cassette sub-family F member 1</w:t>
      </w:r>
    </w:p>
    <w:p w14:paraId="55EA16A8"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&gt;sp|O35600.1|ABCA4_MOUSE RecName: Full=Retinal-specific phospholipid-transporting ATPase ABCA4; AltName: Full=ATP-binding cassette sub-family A member 4; AltName: Full=RIM ABC transporter; Short=RIM protein; Short=RmP; AltName: Full=Retinal-specific ATP-binding cassette transporter</w:t>
      </w:r>
    </w:p>
    <w:p w14:paraId="10740300"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&gt;sp|P70388.1|RAD50_MOUSE RecName: Full=DNA repair protein RAD50; Short=mRad50</w:t>
      </w:r>
    </w:p>
    <w:p w14:paraId="4DA3D3EB"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&gt;sp|P41234.4|ABCA2_MOUSE RecName: Full=ATP-binding cassette sub-family A member 2; AltName: Full=ATP-binding cassette transporter 2; Short=ATP-binding cassette 2</w:t>
      </w:r>
    </w:p>
    <w:p w14:paraId="2105ABB3"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&gt;sp|Q7TMS5.1|ABCG2_MOUSE RecName: Full=Broad substrate specificity ATP-binding cassette transporter ABCG2; AltName: Full=ATP-binding cassette sub-family G member 2; AltName: Full=Breast cancer resistance protein 1 homolog; AltName: Full=Urate exporter; AltName: CD_antigen=CD338</w:t>
      </w:r>
    </w:p>
    <w:p w14:paraId="7198B6E2"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lastRenderedPageBreak/>
        <w:t>&gt;sp|P70227.3|ITPR3_MOUSE RecName: Full=Inositol 1,4,5-trisphosphate receptor type 3; AltName: Full=IP3 receptor isoform 3; Short=IP3R 3; Short=InsP3R3; AltName: Full=Type 3 inositol 1,4,5-trisphosphate receptor; Short=Type 3 InsP3 receptor</w:t>
      </w:r>
    </w:p>
    <w:p w14:paraId="0AACF989"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&gt;sp|Q8CG46.1|SMC5_MOUSE RecName: Full=Structural maintenance of chromosomes protein 5; Short=SMC protein 5; Short=SMC-5; Short=mSMC5; AltName: Full=Protein expressed in male leptotene and zygotene spermatocytes 453; Short=MLZ-453</w:t>
      </w:r>
    </w:p>
    <w:p w14:paraId="28EDB2CB"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&gt;sp|Q924W5.1|SMC6_MOUSE RecName: Full=Structural maintenance of chromosomes protein 6; Short=SMC protein 6; Short=SMC-6; Short=mSMC6</w:t>
      </w:r>
    </w:p>
    <w:p w14:paraId="41F0EE29"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&gt;sp|Q8BFQ2.1|T229B_MOUSE RecName: Full=Transmembrane protein 229B</w:t>
      </w:r>
    </w:p>
    <w:p w14:paraId="52ED819F"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&gt;sp|Q8VIM9.1|IRGQ_MOUSE RecName: Full=Immunity-related GTPase family Q protein</w:t>
      </w:r>
    </w:p>
    <w:p w14:paraId="7C928BB9"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&gt;sp|Q9QUM7.1|MSH5_MOUSE RecName: Full=MutS protein homolog 5</w:t>
      </w:r>
    </w:p>
    <w:p w14:paraId="1D0725AE"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&gt;sp|Q5SSE9.1|ABCAD_MOUSE RecName: Full=ATP-binding cassette sub-family A member 13</w:t>
      </w:r>
    </w:p>
    <w:p w14:paraId="363D4639"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&gt;sp|Q80WJ6.1|MRP9_MOUSE RecName: Full=ATP-binding cassette sub-family C member 12; AltName: Full=Multidrug resistance-associated protein 9</w:t>
      </w:r>
    </w:p>
    <w:p w14:paraId="67BBD385"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&gt;sp|Q8K268.1|ABCF3_MOUSE RecName: Full=ATP-binding cassette sub-family F member 3</w:t>
      </w:r>
    </w:p>
    <w:p w14:paraId="2BAE74DA"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&gt;sp|Q8R4P9.1|MRP7_MOUSE RecName: Full=ATP-binding cassette sub-family C member 10; AltName: Full=Multidrug resistance-associated protein 7</w:t>
      </w:r>
    </w:p>
    <w:p w14:paraId="5EC5995F"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&gt;sp|Q91V24.1|ABCA7_MOUSE RecName: Full=ATP-binding cassette sub-family A member 7</w:t>
      </w:r>
    </w:p>
    <w:p w14:paraId="5D99CAF8"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&gt;sp|Q91WA9.2|ABCG4_MOUSE RecName: Full=ATP-binding cassette subfamily G member 4; AltName: Full=ATP-binding cassette transporter White2</w:t>
      </w:r>
    </w:p>
    <w:p w14:paraId="700C76CA"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&gt;sp|Q9CXJ4.1|MITOS_MOUSE RecName: Full=Mitochondrial potassium channel ATP-binding subunit; AltName: Full=ATP-binding cassette sub-family B member 8, mitochondrial; Short=ABCB8; AltName: Full=Mitochondrial sulfonylurea-receptor; Short=MITOSUR; Flags: Precursor</w:t>
      </w:r>
    </w:p>
    <w:p w14:paraId="29361666"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&gt;sp|Q9DC29.1|ABCB6_MOUSE RecName: Full=ATP-binding cassette sub-family B member 6; AltName: Full=ABC-type heme transporter ABCB6</w:t>
      </w:r>
    </w:p>
    <w:p w14:paraId="1B061A01"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&gt;sp|Q8K440.2|ABC8B_MOUSE RecName: Full=ABC-type organic anion transporter ABCA8B; AltName: Full=ATP-binding cassette sub-family A member 8B</w:t>
      </w:r>
    </w:p>
    <w:p w14:paraId="54204EC3"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&gt;sp|Q8K448.2|ABCA5_MOUSE RecName: Full=Cholesterol transporter ABCA5; AltName: Full=ATP-binding cassette sub-family A member 5</w:t>
      </w:r>
    </w:p>
    <w:p w14:paraId="767A63BB"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&gt;sp|Q9QYC1.3|PCX1_MOUSE RecName: Full=Pecanex-like protein 1; AltName: Full=Pecanex homolog protein 1</w:t>
      </w:r>
    </w:p>
    <w:p w14:paraId="5050F56B"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&gt;sp|P21447.3|MDR1A_MOUSE RecName: Full=ATP-dependent translocase ABCB1; AltName: Full=ATP-binding cassette sub-family B member 1A; AltName: Full=MDR1A; AltName: Full=Multidrug resistance protein 1A; AltName: Full=Multidrug resistance protein 3; AltName: Full=P-glycoprotein 3; AltName: Full=Phospholipid transporter ABCB1</w:t>
      </w:r>
    </w:p>
    <w:p w14:paraId="4CE3E6B5"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&gt;sp|B9EJI9.1|T229A_MOUSE RecName: Full=Transmembrane protein 229A</w:t>
      </w:r>
    </w:p>
    <w:p w14:paraId="5E16899D"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&gt;sp|Q8K442.2|ABC8A_MOUSE RecName: Full=ABC-type organic anion transporter ABCA8A; AltName: Full=ATP-binding cassette sub-family A member 8A</w:t>
      </w:r>
    </w:p>
    <w:p w14:paraId="21AA4067"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lastRenderedPageBreak/>
        <w:t>&gt;sp|Q8K441.2|ABCA6_MOUSE RecName: Full=ATP-binding cassette sub-family A member 6</w:t>
      </w:r>
    </w:p>
    <w:p w14:paraId="1B756645"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&gt;sp|Q8K449.2|ABCA9_MOUSE RecName: Full=ATP-binding cassette sub-family A member 9</w:t>
      </w:r>
    </w:p>
    <w:p w14:paraId="01E1170C"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&gt;sp|Q9QY30.2|ABCBB_MOUSE RecName: Full=Bile salt export pump; AltName: Full=ATP-binding cassette sub-family B member 11; AltName: Full=Sister of P-glycoprotein</w:t>
      </w:r>
    </w:p>
    <w:p w14:paraId="333DE0C1"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&gt;sp|P55096.2|ABCD3_MOUSE RecName: Full=ATP-binding cassette sub-family D member 3; AltName: Full=68 kDa peroxisomal membrane protein; Short=PMP68; AltName: Full=70 kDa peroxisomal membrane protein; Short=PMP70</w:t>
      </w:r>
    </w:p>
    <w:p w14:paraId="67E42B33"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&gt;sp|O89016.2|ABCD4_MOUSE RecName: Full=Lysosomal cobalamin transporter ABCD4; AltName: Full=ATP-binding cassette sub-family D member 4; AltName: Full=PMP70-related protein; Short=P70R; AltName: Full=Peroxisomal membrane protein 1-like; Short=PXMP1-L; AltName: Full=Peroxisomal membrane protein 69; Short=PMP69</w:t>
      </w:r>
    </w:p>
    <w:p w14:paraId="375A2143"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&gt;sp|Q61102.3|ABCB7_MOUSE RecName: Full=Iron-sulfur clusters transporter ABCB7, mitochondrial; AltName: Full=ATP-binding cassette sub-family B member 7, mitochondrial; AltName: Full=ATP-binding cassette transporter 7; Short=ABC transporter 7 protein; Flags: Precursor</w:t>
      </w:r>
    </w:p>
    <w:p w14:paraId="17BAEA19"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&gt;sp|Q8R420.3|ABCA3_MOUSE RecName: Full=Phospholipid-transporting ATPase ABCA3; AltName: Full=ATP-binding cassette sub-family A member 3; AltName: Full=Xenobiotic-transporting ATPase ABCA3; Contains: RecName: Full=150 Kda mature form</w:t>
      </w:r>
    </w:p>
    <w:p w14:paraId="78B383FD"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&gt;sp|P21440.2|MDR3_MOUSE RecName: Full=Phosphatidylcholine translocator ABCB4; AltName: Full=ATP-binding cassette sub-family B member 4; AltName: Full=Multidrug resistance protein 2; AltName: Full=Multidrug resistance protein 3; AltName: Full=P-glycoprotein 2; AltName: Full=P-glycoprotein 3</w:t>
      </w:r>
    </w:p>
    <w:p w14:paraId="19DB88FC"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&gt;sp|Q8VI47.2|MRP2_MOUSE RecName: Full=ATP-binding cassette sub-family C member 2; AltName: Full=Canalicular multispecific organic anion transporter 1; AltName: Full=Multidrug resistance-associated protein 2</w:t>
      </w:r>
    </w:p>
    <w:p w14:paraId="1622D9A1"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&gt;sp|Q9R1X5.2|MRP5_MOUSE RecName: Full=ATP-binding cassette sub-family C member 5; AltName: Full=Multi-specific organic anion transporter C; Short=MOAT-C; AltName: Full=Multidrug resistance-associated protein 5; AltName: Full=SMRP</w:t>
      </w:r>
    </w:p>
    <w:p w14:paraId="5203C42A"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&gt;sp|P21958.3|TAP1_MOUSE RecName: Full=Antigen peptide transporter 1; Short=APT1; AltName: Full=ATP-binding cassette sub-family B member 2; AltName: Full=Histocompatibility antigen modifier 1; AltName: Full=Peptide transporter TAP1</w:t>
      </w:r>
    </w:p>
    <w:p w14:paraId="75894E74"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&gt;sp|Q99P81.2|ABCG3_MOUSE RecName: Full=ATP-binding cassette sub-family G member 3</w:t>
      </w:r>
    </w:p>
    <w:p w14:paraId="2F93B81F"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&gt;sp|Q9QUK4.2|BIR1B_MOUSE RecName: Full=Baculoviral IAP repeat-containing protein 1b; AltName: Full=Neuronal apoptosis inhibitory protein 2</w:t>
      </w:r>
    </w:p>
    <w:p w14:paraId="510B3A07"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&gt;sp|Q9JIB6.2|BIR1F_MOUSE RecName: Full=Baculoviral IAP repeat-containing protein 1f; AltName: Full=Neuronal apoptosis inhibitory protein 6</w:t>
      </w:r>
    </w:p>
    <w:p w14:paraId="36BE044C"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&gt;sp|Q9QWK5.3|BIR1A_MOUSE RecName: Full=Baculoviral IAP repeat-containing protein 1a; AltName: Full=Neuronal apoptosis inhibitory protein 1</w:t>
      </w:r>
    </w:p>
    <w:p w14:paraId="32B7A4B6"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&gt;sp|P41233.4|ABCA1_MOUSE RecName: Full=Phospholipid-transporting ATPase ABCA1; AltName: Full=ATP-binding cassette sub-family A member 1; AltName: Full=ATP-binding cassette transporter 1; Short=ABC-1; Short=ATP-binding cassette 1</w:t>
      </w:r>
    </w:p>
    <w:p w14:paraId="4A36B06F"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&gt;sp|P54276.3|MSH6_MOUSE RecName: Full=DNA mismatch repair protein Msh6; AltName: Full=G/T mismatch-binding protein; Short=GTBP; Short=GTMBP; AltName: Full=MutS protein homolog 6; AltName: Full=MutS-alpha 160 kDa subunit; Short=p160</w:t>
      </w:r>
    </w:p>
    <w:p w14:paraId="2F1B75C1"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lastRenderedPageBreak/>
        <w:t>&gt;sp|Q9R1S7.3|MRP6_MOUSE RecName: Full=ATP-binding cassette sub-family C member 6; AltName: Full=Multidrug resistance-associated protein 6</w:t>
      </w:r>
    </w:p>
    <w:p w14:paraId="4B814860"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&gt;sp|B5X0E4.1|ABCB5_MOUSE RecName: Full=ATP-binding cassette sub-family B member 5; AltName: Full=ABCB5 P-gp; AltName: Full=P-glycoprotein ABCB5</w:t>
      </w:r>
    </w:p>
    <w:p w14:paraId="39C26DDB"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&gt;sp|E9PX95.1|ABCAH_MOUSE RecName: Full=ATP-binding cassette sub-family A member 17</w:t>
      </w:r>
    </w:p>
    <w:p w14:paraId="72FD425F"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&gt;sp|B2RX12.2|MRP3_MOUSE RecName: Full=ATP-binding cassette sub-family C member 3; AltName: Full=Canalicular multispecific organic anion transporter 2; AltName: Full=Multidrug resistance-associated protein 3</w:t>
      </w:r>
    </w:p>
    <w:p w14:paraId="78E83237"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&gt;sp|E9Q236.1|MRP4_MOUSE RecName: Full=ATP-binding cassette sub-family C member 4; AltName: Full=Multidrug resistance-associated protein 4</w:t>
      </w:r>
    </w:p>
    <w:p w14:paraId="7EDB63FC"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&gt;sp|E9Q876.1|ABCAC_MOUSE RecName: Full=Glucosylceramide transporter ABCA12; AltName: Full=ATP-binding cassette sub-family A member 12</w:t>
      </w:r>
    </w:p>
    <w:p w14:paraId="4197AC10"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&gt;sp|Q61285.2|ABCD2_MOUSE RecName: Full=ATP-binding cassette sub-family D member 2; AltName: Full=Adrenoleukodystrophy-related protein</w:t>
      </w:r>
    </w:p>
    <w:p w14:paraId="72B0C2D8"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&gt;sp|P28288.1|ABCD3_HUMAN RecName: Full=ATP-binding cassette sub-family D member 3; AltName: Full=70 kDa peroxisomal membrane protein; Short=PMP70</w:t>
      </w:r>
    </w:p>
    <w:p w14:paraId="022FBAEE"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&gt;sp|Q03519.1|TAP2_HUMAN RecName: Full=Antigen peptide transporter 2; Short=APT2; AltName: Full=ATP-binding cassette sub-family B member 3; AltName: Full=Peptide supply factor 2; AltName: Full=Peptide transporter PSF2; Short=PSF-2; AltName: Full=Peptide transporter TAP2; AltName: Full=Peptide transporter involved in antigen processing 2; AltName: Full=Really interesting new gene 11 protein; Short=RING11</w:t>
      </w:r>
    </w:p>
    <w:p w14:paraId="7C22E37F"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&gt;sp|Q05823.2|RN5A_HUMAN RecName: Full=2-5A-dependent ribonuclease; Short=2-5A-dependent RNase; AltName: Full=Ribonuclease 4; AltName: Full=Ribonuclease L; Short=RNase L</w:t>
      </w:r>
    </w:p>
    <w:p w14:paraId="617E7154"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&gt;sp|O43196.1|MSH5_HUMAN RecName: Full=MutS protein homolog 5; Short=hMSH5</w:t>
      </w:r>
    </w:p>
    <w:p w14:paraId="4ACE8D64"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&gt;sp|P78363.3|ABCA4_HUMAN RecName: Full=Retinal-specific phospholipid-transporting ATPase ABCA4; AltName: Full=ATP-binding cassette sub-family A member 4; AltName: Full=RIM ABC transporter; Short=RIM proteinv; Short=RmP; AltName: Full=Retinal-specific ATP-binding cassette transporter; AltName: Full=Stargardt disease protein</w:t>
      </w:r>
    </w:p>
    <w:p w14:paraId="7113020D"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&gt;sp|O14678.1|ABCD4_HUMAN RecName: Full=Lysosomal cobalamin transporter ABCD4; AltName: Full=ATP-binding cassette sub-family D member 4; AltName: Full=PMP70-related protein; Short=P70R; AltName: Full=Peroxisomal membrane protein 1-like; Short=PXMP1-L; AltName: Full=Peroxisomal membrane protein 69; Short=PMP69</w:t>
      </w:r>
    </w:p>
    <w:p w14:paraId="0142ACEE"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&gt;sp|O15438.3|MRP3_HUMAN RecName: Full=ATP-binding cassette sub-family C member 3; AltName: Full=Canalicular multispecific organic anion transporter 2; AltName: Full=Multi-specific organic anion transporter D; Short=MOAT-D; AltName: Full=Multidrug resistance-associated protein 3</w:t>
      </w:r>
    </w:p>
    <w:p w14:paraId="75F0D1D7"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&gt;sp|O15440.2|MRP5_HUMAN RecName: Full=ATP-binding cassette sub-family C member 5; AltName: Full=Multi-specific organic anion transporter C; Short=MOAT-C; AltName: Full=Multidrug resistance-associated protein 5; AltName: Full=SMRP; AltName: Full=pABC11</w:t>
      </w:r>
    </w:p>
    <w:p w14:paraId="32AF2BD4"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&gt;sp|O75027.2|ABCB7_HUMAN RecName: Full=Iron-sulfur clusters transporter ABCB7, mitochondrial; AltName: Full=ATP-binding cassette sub-family B member 7, mitochondrial; AltName: Full=ATP-binding cassette transporter 7; Short=ABC transporter 7 protein; Flags: Precursor</w:t>
      </w:r>
    </w:p>
    <w:p w14:paraId="053139AA"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&gt;sp|Q9UBJ2.1|ABCD2_HUMAN RecName: Full=ATP-binding cassette sub-family D member 2; AltName: Full=Adrenoleukodystrophy-like 1; AltName: Full=Adrenoleukodystrophy-related protein; Short=hALDR</w:t>
      </w:r>
    </w:p>
    <w:p w14:paraId="4C7DD379"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lastRenderedPageBreak/>
        <w:t>&gt;sp|Q9UG63.2|ABCF2_HUMAN RecName: Full=ATP-binding cassette sub-family F member 2; AltName: Full=Iron-inhibited ABC transporter 2</w:t>
      </w:r>
    </w:p>
    <w:p w14:paraId="1226A2F3"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&gt;sp|Q9NP58.1|ABCB6_HUMAN RecName: Full=ATP-binding cassette sub-family B member 6; AltName: Full=ABC-type heme transporter ABCB6; AltName: Full=Mitochondrial ABC transporter 3; Short=Mt-ABC transporter 3; AltName: Full=P-glycoprotein-related protein; AltName: Full=Ubiquitously-expressed mammalian ABC half transporter</w:t>
      </w:r>
    </w:p>
    <w:p w14:paraId="6F45FD85"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&gt;sp|Q9H172.2|ABCG4_HUMAN RecName: Full=ATP-binding cassette sub-family G member 4</w:t>
      </w:r>
    </w:p>
    <w:p w14:paraId="6B1BCED3"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&gt;sp|Q9H221.1|ABCG8_HUMAN RecName: Full=ATP-binding cassette sub-family G member 8; AltName: Full=Sterolin-2</w:t>
      </w:r>
    </w:p>
    <w:p w14:paraId="24DA6A11"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&gt;sp|Q9H222.1|ABCG5_HUMAN RecName: Full=ATP-binding cassette sub-family G member 5; AltName: Full=Sterolin-1</w:t>
      </w:r>
    </w:p>
    <w:p w14:paraId="6A23D9ED"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&gt;sp|P45844.3|ABCG1_HUMAN RecName: Full=ATP-binding cassette sub-family G member 1; AltName: Full=ATP-binding cassette transporter 8; AltName: Full=White protein homolog</w:t>
      </w:r>
    </w:p>
    <w:p w14:paraId="7C6C4B6F"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&gt;sp|Q9NSE7.2|ABCCD_HUMAN RecName: Full=Putative ATP-binding cassette sub-family C member 13</w:t>
      </w:r>
    </w:p>
    <w:p w14:paraId="6196E891"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&gt;sp|Q9NP78.1|ABCB9_HUMAN RecName: Full=ABC-type oligopeptide transporter ABCB9; AltName: Full=ATP-binding cassette sub-family B member 9; AltName: Full=ATP-binding cassette transporter 9; Short=ABC transporter 9 protein; Short=hABCB9; AltName: Full=TAP-like protein; Short=TAPL</w:t>
      </w:r>
    </w:p>
    <w:p w14:paraId="7564FDA1"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&gt;sp|Q9NTJ3.2|SMC4_HUMAN RecName: Full=Structural maintenance of chromosomes protein 4; Short=SMC protein 4; Short=SMC-4; AltName: Full=Chromosome-associated polypeptide C; Short=hCAP-C; AltName: Full=XCAP-C homolog</w:t>
      </w:r>
    </w:p>
    <w:p w14:paraId="3E630C77"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&gt;sp|O15457.2|MSH4_HUMAN RecName: Full=MutS protein homolog 4; Short=hMSH4</w:t>
      </w:r>
    </w:p>
    <w:p w14:paraId="78E1F82F"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&gt;sp|P61221.1|ABCE1_HUMAN RecName: Full=ATP-binding cassette sub-family E member 1; AltName: Full=2'-5'-oligoadenylate-binding protein; AltName: Full=HuHP68; AltName: Full=RNase L inhibitor; AltName: Full=Ribonuclease 4 inhibitor; Short=RNS4I</w:t>
      </w:r>
    </w:p>
    <w:p w14:paraId="0FFB23CE"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&gt;sp|Q8NE71.2|ABCF1_HUMAN RecName: Full=ATP-binding cassette sub-family F member 1; AltName: Full=ATP-binding cassette 50; AltName: Full=TNF-alpha-stimulated ABC protein</w:t>
      </w:r>
    </w:p>
    <w:p w14:paraId="30994B90"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&gt;sp|Q8NDV3.2|SMC1B_HUMAN RecName: Full=Structural maintenance of chromosomes protein 1B; Short=SMC protein 1B; Short=SMC-1-beta; Short=SMC-1B</w:t>
      </w:r>
    </w:p>
    <w:p w14:paraId="03F48FDC"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&gt;sp|Q92878.1|RAD50_HUMAN RecName: Full=DNA repair protein RAD50; Short=hRAD50</w:t>
      </w:r>
    </w:p>
    <w:p w14:paraId="583F9568"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&gt;sp|Q9UNQ0.3|ABCG2_HUMAN RecName: Full=Broad substrate specificity ATP-binding cassette transporter ABCG2; AltName: Full=ATP-binding cassette sub-family G member 2; AltName: Full=Breast cancer resistance protein; AltName: Full=CDw338; AltName: Full=Mitoxantrone resistance-associated protein; AltName: Full=Placenta-specific ATP-binding cassette transporter; AltName: Full=Urate exporter; AltName: CD_antigen=CD338</w:t>
      </w:r>
    </w:p>
    <w:p w14:paraId="1A539040"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&gt;sp|P33897.2|ABCD1_HUMAN RecName: Full=ATP-binding cassette sub-family D member 1; AltName: Full=Adrenoleukodystrophy protein; Short=ALDP</w:t>
      </w:r>
    </w:p>
    <w:p w14:paraId="12D19615"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&gt;sp|P52701.2|MSH6_HUMAN RecName: Full=DNA mismatch repair protein Msh6; Short=hMSH6; AltName: Full=G/T mismatch-binding protein; Short=GTBP; Short=GTMBP; AltName: Full=MutS protein homolog 6; AltName: Full=MutS-alpha 160 kDa subunit; Short=p160</w:t>
      </w:r>
    </w:p>
    <w:p w14:paraId="0D776B44"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&gt;sp|Q8NBD8.1|T229B_HUMAN RecName: Full=Transmembrane protein 229B</w:t>
      </w:r>
    </w:p>
    <w:p w14:paraId="395AB5B1"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lastRenderedPageBreak/>
        <w:t>&gt;sp|Q9NUN5.1|LMBD1_HUMAN RecName: Full=Lysosomal cobalamin transport escort protein LMBD1; Short=LMBD1; AltName: Full=HDAg-L-interacting protein NESI; AltName: Full=LMBR1 domain-containing protein 1; AltName: Full=Nuclear export signal-interacting protein</w:t>
      </w:r>
    </w:p>
    <w:p w14:paraId="67F924A9" w14:textId="77777777" w:rsidR="00534E50" w:rsidRPr="00773D14" w:rsidRDefault="00534E50" w:rsidP="00534E50">
      <w:pPr>
        <w:rPr>
          <w:rFonts w:cs="Times New Roman"/>
          <w:color w:val="000000" w:themeColor="text1"/>
          <w:sz w:val="20"/>
          <w:szCs w:val="20"/>
          <w:lang w:val="en-IT"/>
        </w:rPr>
      </w:pPr>
    </w:p>
    <w:p w14:paraId="5C004DAC"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&gt;sp|Q4W5N1.1|ABCAB_HUMAN RecName: Full=Putative ATP-binding cassette sub-family A member 11</w:t>
      </w:r>
    </w:p>
    <w:p w14:paraId="12B09701"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&gt;sp|Q5T3U5.1|MRP7_HUMAN RecName: Full=ATP-binding cassette sub-family C member 10; AltName: Full=Multidrug resistance-associated protein 7</w:t>
      </w:r>
    </w:p>
    <w:p w14:paraId="1B9DBAD6"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&gt;sp|Q8IUA7.1|ABCA9_HUMAN RecName: Full=ATP-binding cassette sub-family A member 9</w:t>
      </w:r>
    </w:p>
    <w:p w14:paraId="0D15636F"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&gt;sp|Q96J66.1|MRP8_HUMAN RecName: Full=ATP-binding cassette sub-family C member 11; AltName: Full=Multidrug resistance-associated protein 8</w:t>
      </w:r>
    </w:p>
    <w:p w14:paraId="08945BF0"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&gt;sp|Q99758.2|ABCA3_HUMAN RecName: Full=Phospholipid-transporting ATPase ABCA3; AltName: Full=ABC-C transporter; AltName: Full=ATP-binding cassette sub-family A member 3; AltName: Full=ATP-binding cassette transporter 3; Short=ATP-binding cassette 3; AltName: Full=Xenobiotic-transporting ATPase ABCA3; Contains: RecName: Full=150 Kda mature form</w:t>
      </w:r>
    </w:p>
    <w:p w14:paraId="3E97CC05"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&gt;sp|P98196.3|AT11A_HUMAN RecName: Full=Phospholipid-transporting ATPase IH; AltName: Full=ATPase IS; AltName: Full=ATPase class VI type 11A; AltName: Full=P4-ATPase flippase complex alpha subunit ATP11A</w:t>
      </w:r>
    </w:p>
    <w:p w14:paraId="607AC0BE"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&gt;sp|Q9NUQ8.2|ABCF3_HUMAN RecName: Full=ATP-binding cassette sub-family F member 3</w:t>
      </w:r>
    </w:p>
    <w:p w14:paraId="60412C90"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&gt;sp|Q8WWZ7.2|ABCA5_HUMAN RecName: Full=Cholesterol transporter ABCA5; AltName: Full=ATP-binding cassette sub-family A member 5</w:t>
      </w:r>
    </w:p>
    <w:p w14:paraId="3F576D99"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&gt;sp|Q8N139.2|ABCA6_HUMAN RecName: Full=ATP-binding cassette sub-family A member 6</w:t>
      </w:r>
    </w:p>
    <w:p w14:paraId="181465E5"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&gt;sp|Q96RV3.2|PCX1_HUMAN RecName: Full=Pecanex-like protein 1; AltName: Full=Pecanex homolog protein 1</w:t>
      </w:r>
    </w:p>
    <w:p w14:paraId="6195B777"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&gt;sp|Q5BJH7.1|YIF1B_HUMAN RecName: Full=Protein YIF1B; AltName: Full=YIP1-interacting factor homolog B</w:t>
      </w:r>
    </w:p>
    <w:p w14:paraId="47AC2FB0"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&gt;sp|Q8IY18.2|SMC5_HUMAN RecName: Full=Structural maintenance of chromosomes protein 5; Short=SMC protein 5; Short=SMC-5; Short=hSMC5</w:t>
      </w:r>
    </w:p>
    <w:p w14:paraId="33AE5C83"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&gt;sp|P21439.2|MDR3_HUMAN RecName: Full=Phosphatidylcholine translocator ABCB4; AltName: Full=ATP-binding cassette sub-family B member 4; AltName: Full=Multidrug resistance protein 3; AltName: Full=P-glycoprotein 3</w:t>
      </w:r>
    </w:p>
    <w:p w14:paraId="431FE4CE"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&gt;sp|Q9NUT2.3|MITOS_HUMAN RecName: Full=Mitochondrial potassium channel ATP-binding subunit; AltName: Full=ATP-binding cassette sub-family B member 8, mitochondrial; Short=ABCB8; AltName: Full=Mitochondrial ATP-binding cassette 1; Short=M-ABC1; AltName: Full=Mitochondrial sulfonylurea-receptor; Short=MITOSUR; Flags: Precursor</w:t>
      </w:r>
    </w:p>
    <w:p w14:paraId="39999D29"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&gt;sp|Q9NRK6.2|ABCBA_HUMAN RecName: Full=ATP-binding cassette sub-family B member 10, mitochondrial; AltName: Full=ABC-mitochondrial erythroid protein; Short=ABC-me protein; AltName: Full=ATP-binding cassette transporter 10; Short=ABC transporter 10 protein; AltName: Full=Mitochondrial ATP-binding cassette 2; Short=M-ABC2; Flags: Precursor</w:t>
      </w:r>
    </w:p>
    <w:p w14:paraId="552EFE11"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&gt;sp|P13569.3|CFTR_HUMAN RecName: Full=Cystic fibrosis transmembrane conductance regulator; Short=CFTR; AltName: Full=ATP-binding cassette sub-family C member 7; AltName: Full=Channel conductance-controlling ATPase; AltName: Full=cAMP-dependent chloride channel</w:t>
      </w:r>
    </w:p>
    <w:p w14:paraId="06D5B9A8"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lastRenderedPageBreak/>
        <w:t>&gt;sp|Q8IZY2.3|ABCA7_HUMAN RecName: Full=Phospholipid-transporting ATPase ABCA7; AltName: Full=ABCA-SSN; AltName: Full=ATP-binding cassette sub-family A member 7; AltName: Full=Autoantigen SS-N; AltName: Full=Macrophage ABC transporter</w:t>
      </w:r>
    </w:p>
    <w:p w14:paraId="50400F96"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&gt;sp|Q96J65.2|MRP9_HUMAN RecName: Full=ATP-binding cassette sub-family C member 12; AltName: Full=Multidrug resistance-associated protein 9</w:t>
      </w:r>
    </w:p>
    <w:p w14:paraId="44A2D81D"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&gt;sp|Q92619.2|HMHA1_HUMAN RecName: Full=Rho GTPase-activating protein 45; Contains: RecName: Full=Minor histocompatibility antigen HA-1; Short=mHag HA-1</w:t>
      </w:r>
    </w:p>
    <w:p w14:paraId="3649BC95"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&gt;sp|P35575.2|G6PC1_HUMAN RecName: Full=Glucose-6-phosphatase catalytic subunit 1; AltName: Full=Glucose-6-phosphatase; Short=G-6-Pase; Short=G6Pase; AltName: Full=Glucose-6-phosphatase alpha; Short=G6Pase-alpha</w:t>
      </w:r>
    </w:p>
    <w:p w14:paraId="45D4771F"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&gt;sp|O15439.3|MRP4_HUMAN RecName: Full=ATP-binding cassette sub-family C member 4; AltName: Full=MRP/cMOAT-related ABC transporter; AltName: Full=Multi-specific organic anion transporter B; Short=MOAT-B; AltName: Full=Multidrug resistance-associated protein 4</w:t>
      </w:r>
    </w:p>
    <w:p w14:paraId="02EAB5AF"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&gt;sp|O95347.2|SMC2_HUMAN RecName: Full=Structural maintenance of chromosomes protein 2; Short=SMC protein 2; Short=SMC-2; AltName: Full=Chromosome-associated protein E; Short=hCAP-E; AltName: Full=XCAP-E homolog</w:t>
      </w:r>
    </w:p>
    <w:p w14:paraId="0148B0C0"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&gt;sp|O60706.2|ABCC9_HUMAN RecName: Full=ATP-binding cassette sub-family C member 9; AltName: Full=Sulfonylurea receptor 2</w:t>
      </w:r>
    </w:p>
    <w:p w14:paraId="5CB175BD"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&gt;sp|P08183.3|MDR1_HUMAN RecName: Full=ATP-dependent translocase ABCB1; AltName: Full=ATP-binding cassette sub-family B member 1; AltName: Full=Multidrug resistance protein 1; AltName: Full=P-glycoprotein 1; AltName: Full=Phospholipid transporter ABCB1; AltName: CD_antigen=CD243</w:t>
      </w:r>
    </w:p>
    <w:p w14:paraId="1EFEC925"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&gt;sp|O95342.2|ABCBB_HUMAN RecName: Full=Bile salt export pump; AltName: Full=ATP-binding cassette sub-family B member 11</w:t>
      </w:r>
    </w:p>
    <w:p w14:paraId="2F774FFB"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&gt;sp|O95255.2|MRP6_HUMAN RecName: Full=ATP-binding cassette sub-family C member 6; AltName: Full=Anthracycline resistance-associated protein; AltName: Full=Multi-specific organic anion transporter E; Short=MOAT-E; AltName: Full=Multidrug resistance-associated protein 6</w:t>
      </w:r>
    </w:p>
    <w:p w14:paraId="0F442B3A"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&gt;sp|Q86UK0.3|ABCAC_HUMAN RecName: Full=Glucosylceramide transporter ABCA12; AltName: Full=ATP-binding cassette sub-family A member 12; AltName: Full=ATP-binding cassette transporter 12; Short=ATP-binding cassette 12</w:t>
      </w:r>
    </w:p>
    <w:p w14:paraId="453AF7C8"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&gt;sp|B2RXF0.2|T229A_HUMAN RecName: Full=Transmembrane protein 229A</w:t>
      </w:r>
    </w:p>
    <w:p w14:paraId="024097D7"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&gt;sp|P33527.3|MRP1_HUMAN RecName: Full=Multidrug resistance-associated protein 1; AltName: Full=ATP-binding cassette sub-family C member 1; AltName: Full=Glutathione-S-conjugate-translocating ATPase ABCC1; AltName: Full=Leukotriene C(4) transporter; Short=LTC4 transporter</w:t>
      </w:r>
    </w:p>
    <w:p w14:paraId="030DC0F7"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&gt;sp|Q9UP83.3|COG5_HUMAN RecName: Full=Conserved oligomeric Golgi complex subunit 5; Short=COG complex subunit 5; AltName: Full=13S Golgi transport complex 90 kDa subunit; Short=GTC-90; AltName: Full=Component of oligomeric Golgi complex 5; AltName: Full=Golgi transport complex 1</w:t>
      </w:r>
    </w:p>
    <w:p w14:paraId="41B07D81"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&gt;sp|Q8WWZ4.3|ABCAA_HUMAN RecName: Full=ATP-binding cassette sub-family A member 10</w:t>
      </w:r>
    </w:p>
    <w:p w14:paraId="2ACB8A10"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&gt;sp|Q15155.5|NOMO1_HUMAN RecName: Full=Nodal modulator 1; AltName: Full=pM5 protein; Flags: Precursor</w:t>
      </w:r>
    </w:p>
    <w:p w14:paraId="5D7C4F98"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&gt;sp|Q92887.3|MRP2_HUMAN RecName: Full=ATP-binding cassette sub-family C member 2; AltName: Full=Canalicular multidrug resistance protein; AltName: Full=Canalicular multispecific organic anion transporter 1; AltName: Full=Multidrug resistance-associated protein 2</w:t>
      </w:r>
    </w:p>
    <w:p w14:paraId="05065483"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lastRenderedPageBreak/>
        <w:t>&gt;sp|O95477.3|ABCA1_HUMAN RecName: Full=Phospholipid-transporting ATPase ABCA1; AltName: Full=ATP-binding cassette sub-family A member 1; AltName: Full=ATP-binding cassette transporter 1; Short=ABC-1; Short=ATP-binding cassette 1; AltName: Full=Cholesterol efflux regulatory protein</w:t>
      </w:r>
    </w:p>
    <w:p w14:paraId="5EE4D458"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&gt;sp|Q09428.6|ABCC8_HUMAN RecName: Full=ATP-binding cassette sub-family C member 8; AltName: Full=Sulfonylurea receptor 1</w:t>
      </w:r>
    </w:p>
    <w:p w14:paraId="0BB31B00"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&gt;sp|P20585.4|MSH3_HUMAN RecName: Full=DNA mismatch repair protein Msh3; Short=hMSH3; AltName: Full=Divergent upstream protein; Short=DUP; AltName: Full=Mismatch repair protein 1; Short=MRP1</w:t>
      </w:r>
    </w:p>
    <w:p w14:paraId="711F791B"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&gt;sp|Q86UQ4.3|ABCAD_HUMAN RecName: Full=ATP-binding cassette sub-family A member 13</w:t>
      </w:r>
    </w:p>
    <w:p w14:paraId="5F760428"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&gt;sp|P28062.3|PSB8_HUMAN RecName: Full=Proteasome subunit beta type-8; AltName: Full=Low molecular mass protein 7; AltName: Full=Macropain subunit C13; AltName: Full=Multicatalytic endopeptidase complex subunit C13; AltName: Full=Proteasome component C13; AltName: Full=Proteasome subunit beta-5i; AltName: Full=Really interesting new gene 10 protein; Flags: Precursor</w:t>
      </w:r>
    </w:p>
    <w:p w14:paraId="4D8A5C68"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&gt;sp|Q2M3G0.4|ABCB5_HUMAN RecName: Full=ATP-binding cassette sub-family B member 5; AltName: Full=ABCB5 P-gp; AltName: Full=P-glycoprotein ABCB5</w:t>
      </w:r>
    </w:p>
    <w:p w14:paraId="5007CE82"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&gt;sp|Q9BZC7.4|ABCA2_HUMAN RecName: Full=ATP-binding cassette sub-family A member 2; AltName: Full=ATP-binding cassette transporter 2; Short=ATP-binding cassette 2</w:t>
      </w:r>
    </w:p>
    <w:p w14:paraId="568A2B11"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&gt;sp|O94911.4|ABCA8_HUMAN RecName: Full=ABC-type organic anion transporter ABCA8; AltName: Full=ATP-binding cassette sub-family A member 8</w:t>
      </w:r>
    </w:p>
    <w:p w14:paraId="0DA2FCDA"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&gt;sp|Q03518.3|TAP1_HUMAN RecName: Full=Antigen peptide transporter 1; Short=APT1; AltName: Full=ATP-binding cassette sub-family B member 2; AltName: Full=Peptide supply factor 1; AltName: Full=Peptide transporter PSF1; Short=PSF-1; AltName: Full=Peptide transporter TAP1; AltName: Full=Peptide transporter involved in antigen processing 1; AltName: Full=Really interesting new gene 4 protein; Short=RING4</w:t>
      </w:r>
    </w:p>
    <w:p w14:paraId="40CAEA39"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&gt;sp|Q7JII7.1|CFTR_MACFU RecName: Full=Cystic fibrosis transmembrane conductance regulator; Short=CFTR; AltName: Full=ATP-binding cassette sub-family C member 7; AltName: Full=Channel conductance-controlling ATPase; AltName: Full=cAMP-dependent chloride channel</w:t>
      </w:r>
    </w:p>
    <w:p w14:paraId="43885AEF"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&gt;sp|H2LRU7.2|PKD2_ORYLA RecName: Full=Polycystin-2; AltName: Full=Polycystic kidney disease 2 protein homolog</w:t>
      </w:r>
    </w:p>
    <w:p w14:paraId="61154E93"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&gt;sp|H2LNR5.2|ABCB7_ORYLA RecName: Full=Iron-sulfur clusters transporter ABCB7, mitochondrial; AltName: Full=ATP-binding cassette sub-family B member 7, mitochondrial; Flags: Precursor</w:t>
      </w:r>
    </w:p>
    <w:p w14:paraId="09744FBF"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&gt;sp|Q07DV2.1|CFTR_AOTNA RecName: Full=Cystic fibrosis transmembrane conductance regulator; Short=CFTR; AltName: Full=ATP-binding cassette sub-family C member 7; AltName: Full=Channel conductance-controlling ATPase; AltName: Full=cAMP-dependent chloride channel</w:t>
      </w:r>
    </w:p>
    <w:p w14:paraId="4E240CE8"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&gt;sp|Q07DY5.1|CFTR_COLGU RecName: Full=Cystic fibrosis transmembrane conductance regulator; Short=CFTR; AltName: Full=ATP-binding cassette sub-family C member 7; AltName: Full=Channel conductance-controlling ATPase; AltName: Full=cAMP-dependent chloride channel</w:t>
      </w:r>
    </w:p>
    <w:p w14:paraId="580FF4CD"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&gt;sp|Q17320.1|WHITE_CERCA RecName: Full=Protein white</w:t>
      </w:r>
    </w:p>
    <w:p w14:paraId="772F321D"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&gt;sp|Q00PJ2.1|CFTR_ATEAB RecName: Full=Cystic fibrosis transmembrane conductance regulator; Short=CFTR; AltName: Full=ATP-binding cassette sub-family C member 7; AltName: Full=Channel conductance-controlling ATPase; AltName: Full=cAMP-dependent chloride channel</w:t>
      </w:r>
    </w:p>
    <w:p w14:paraId="68A273F9"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lastRenderedPageBreak/>
        <w:t>&gt;sp|Q09YJ4.1|CFTR_MUNMU RecName: Full=Cystic fibrosis transmembrane conductance regulator; Short=CFTR; AltName: Full=ATP-binding cassette sub-family C member 7; AltName: Full=Channel conductance-controlling ATPase; AltName: Full=cAMP-dependent chloride channel</w:t>
      </w:r>
    </w:p>
    <w:p w14:paraId="3B4817CF"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&gt;sp|Q07E42.1|CFTR_DASNO RecName: Full=Cystic fibrosis transmembrane conductance regulator; Short=CFTR; AltName: Full=ATP-binding cassette sub-family C member 7; AltName: Full=Channel conductance-controlling ATPase; AltName: Full=cAMP-dependent chloride channel</w:t>
      </w:r>
    </w:p>
    <w:p w14:paraId="57C63FCE"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&gt;sp|Q2QL74.1|CFTR_DIDVI RecName: Full=Cystic fibrosis transmembrane conductance regulator; Short=CFTR; AltName: Full=ATP-binding cassette sub-family C member 7; AltName: Full=Channel conductance-controlling ATPase; AltName: Full=cAMP-dependent chloride channel</w:t>
      </w:r>
    </w:p>
    <w:p w14:paraId="6B8AB958"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&gt;sp|Q07DX5.1|CFTR_NOMLE RecName: Full=Cystic fibrosis transmembrane conductance regulator; Short=CFTR; AltName: Full=ATP-binding cassette sub-family C member 7; AltName: Full=Channel conductance-controlling ATPase; AltName: Full=cAMP-dependent chloride channel</w:t>
      </w:r>
    </w:p>
    <w:p w14:paraId="43F55A4E"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&gt;sp|P16970.3|ABCD3_RAT RecName: Full=ATP-binding cassette sub-family D member 3; AltName: Full=70 kDa peroxisomal membrane protein; Short=PMP70</w:t>
      </w:r>
    </w:p>
    <w:p w14:paraId="36964D69"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&gt;sp|P36372.1|TAP2_RAT RecName: Full=Antigen peptide transporter 2; Short=APT2; AltName: Full=ATP-binding cassette sub-family B member 3</w:t>
      </w:r>
    </w:p>
    <w:p w14:paraId="3F247E46"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&gt;sp|P43245.1|MDR1_RAT RecName: Full=ATP-dependent translocase ABCB1; AltName: Full=ATP-binding cassette sub-family B member 1; AltName: Full=Multidrug resistance protein 1; AltName: Full=P-glycoprotein 1; AltName: Full=Phospholipid transporter ABCB1; AltName: CD_antigen=CD243</w:t>
      </w:r>
    </w:p>
    <w:p w14:paraId="760D280E"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&gt;sp|Q08201.1|MDR3_RAT RecName: Full=Phosphatidylcholine translocator ABCB4; AltName: Full=ATP-binding cassette sub-family B member 4; AltName: Full=Multidrug resistance protein 2; AltName: Full=Multidrug resistance protein 3; AltName: Full=P-glycoprotein 2; AltName: Full=P-glycoprotein 3</w:t>
      </w:r>
    </w:p>
    <w:p w14:paraId="71C69F1D"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&gt;sp|P54275.1|MSH2_RAT RecName: Full=DNA mismatch repair protein Msh2; AltName: Full=MutS protein homolog 2</w:t>
      </w:r>
    </w:p>
    <w:p w14:paraId="6BD3094E"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&gt;sp|P36370.2|TAP1_RAT RecName: Full=Antigen peptide transporter 1; Short=APT1; AltName: Full=ATP-binding cassette sub-family B member 2; AltName: Full=Peptide transporter TAP1</w:t>
      </w:r>
    </w:p>
    <w:p w14:paraId="1A18D339"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&gt;sp|Q63120.1|MRP2_RAT RecName: Full=ATP-binding cassette sub-family C member 2; AltName: Full=Canalicular multidrug resistance protein; AltName: Full=Canalicular multispecific organic anion transporter 1; AltName: Full=Multidrug resistance-associated protein 2</w:t>
      </w:r>
    </w:p>
    <w:p w14:paraId="456BFC1C"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&gt;sp|O88563.1|MRP3_RAT RecName: Full=ATP-binding cassette sub-family C member 3; AltName: Full=Canalicular multispecific organic anion transporter 2; AltName: Full=MRP-like protein 2; Short=MLP-2; AltName: Full=Multidrug resistance-associated protein 3</w:t>
      </w:r>
    </w:p>
    <w:p w14:paraId="5AB3A62C"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&gt;sp|O88269.1|MRP6_RAT RecName: Full=ATP-binding cassette sub-family C member 6; AltName: Full=MRP-like protein 1; Short=MLP-1; AltName: Full=Multidrug resistance-associated protein 6</w:t>
      </w:r>
    </w:p>
    <w:p w14:paraId="38FAC452"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&gt;sp|O70127.1|ABCBB_RAT RecName: Full=Bile salt export pump; AltName: Full=ATP-binding cassette sub-family B member 11; AltName: Full=Sister of P-glycoprotein</w:t>
      </w:r>
    </w:p>
    <w:p w14:paraId="074A4B92"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&gt;sp|Q63269.1|ITPR3_RAT RecName: Full=Inositol 1,4,5-trisphosphate receptor type 3; AltName: Full=IP3 receptor isoform 3; Short=IP3R 3; Short=InsP3R3; AltName: Full=Type 3 inositol 1,4,5-trisphosphate receptor; Short=Type 3 InsP3 receptor</w:t>
      </w:r>
    </w:p>
    <w:p w14:paraId="4841C1FB"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&gt;sp|Q63563.1|ABCC9_RAT RecName: Full=ATP-binding cassette sub-family C member 9; AltName: Full=Sulfonylurea receptor 2</w:t>
      </w:r>
    </w:p>
    <w:p w14:paraId="1DBB9EE4"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lastRenderedPageBreak/>
        <w:t>&gt;sp|Q09429.4|ABCC8_RAT RecName: Full=ATP-binding cassette sub-family C member 8; AltName: Full=Sulfonylurea receptor 1</w:t>
      </w:r>
    </w:p>
    <w:p w14:paraId="41CB4919"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&gt;sp|Q9QYJ4.1|ABCB9_RAT RecName: Full=ABC-type oligopeptide transporter ABCB9; AltName: Full=ATP-binding cassette sub-family B member 9; AltName: Full=ATP-binding cassette transporter 9; Short=ABC transporter 9 protein; AltName: Full=TAP-like protein; Short=TAPL</w:t>
      </w:r>
    </w:p>
    <w:p w14:paraId="2EC02DBB"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&gt;sp|P97690.1|SMC3_RAT RecName: Full=Structural maintenance of chromosomes protein 3; Short=SMC protein 3; Short=SMC-3; AltName: Full=Basement membrane-associated chondroitin proteoglycan; Short=Bamacan; AltName: Full=Chondroitin sulfate proteoglycan 6; AltName: Full=Chromosome segregation protein SmcD</w:t>
      </w:r>
    </w:p>
    <w:p w14:paraId="1DA73D1F"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&gt;sp|Q9Z1M9.1|SMC1A_RAT RecName: Full=Structural maintenance of chromosomes protein 1A; Short=SMC protein 1A; Short=SMC-1A</w:t>
      </w:r>
    </w:p>
    <w:p w14:paraId="33E08E1A"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&gt;sp|Q99PE7.3|ABCG5_RAT RecName: Full=ATP-binding cassette sub-family G member 5; AltName: Full=Sterolin-1</w:t>
      </w:r>
    </w:p>
    <w:p w14:paraId="48B84BFE"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&gt;sp|P58428.2|ABCG8_RAT RecName: Full=ATP-binding cassette sub-family G member 8; AltName: Full=Sterolin-2</w:t>
      </w:r>
    </w:p>
    <w:p w14:paraId="6148333A"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&gt;sp|Q9ESR9.1|ABCA2_RAT RecName: Full=ATP-binding cassette sub-family A member 2; AltName: Full=ATP-binding cassette transporter 2; Short=ATP-binding cassette 2</w:t>
      </w:r>
    </w:p>
    <w:p w14:paraId="29E21DC0"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&gt;sp|Q6MG08.1|ABCF1_RAT RecName: Full=ATP-binding cassette sub-family F member 1; AltName: Full=ATP-binding cassette 50</w:t>
      </w:r>
    </w:p>
    <w:p w14:paraId="629C14E2"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&gt;sp|Q9JIL8.1|RAD50_RAT RecName: Full=DNA repair protein RAD50</w:t>
      </w:r>
    </w:p>
    <w:p w14:paraId="18D9FC8B"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&gt;sp|Q80W57.1|ABCG2_RAT RecName: Full=Broad substrate specificity ATP-binding cassette transporter ABCG2; AltName: Full=ATP-binding cassette sub-family G member 2; AltName: Full=Breast cancer resistance protein 1 homolog; AltName: Full=Urate exporter; AltName: CD_antigen=CD338</w:t>
      </w:r>
    </w:p>
    <w:p w14:paraId="7DBA1D2F"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&gt;sp|Q704E8.1|ABCB7_RAT RecName: Full=Iron-sulfur clusters transporter ABCB7, mitochondrial; AltName: Full=ATP-binding cassette sub-family B member 7, mitochondrial; AltName: Full=ATP-binding cassette transporter 7; Short=ABC transporter 7 protein; Flags: Precursor</w:t>
      </w:r>
    </w:p>
    <w:p w14:paraId="67FE9938"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&gt;sp|Q6MG62.1|MSH5_RAT RecName: Full=MutS protein homolog 5</w:t>
      </w:r>
    </w:p>
    <w:p w14:paraId="2D48F101"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&gt;sp|O70595.1|ABCB6_RAT RecName: Full=ATP-binding cassette sub-family B member 6; AltName: Full=ABC-type heme transporter ABCB6; AltName: Full=Ubiquitously-expressed mammalian ABC half transporter</w:t>
      </w:r>
    </w:p>
    <w:p w14:paraId="62529046"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&gt;sp|Q4V887.1|S39A6_RAT RecName: Full=Zinc transporter ZIP6; AltName: Full=Solute carrier family 39 member 6; AltName: Full=Zrt- and Irt-like protein 6; Short=ZIP-6; Flags: Precursor</w:t>
      </w:r>
    </w:p>
    <w:p w14:paraId="1475B043"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&gt;sp|Q5RKI8.1|MITOS_RAT RecName: Full=Mitochondrial potassium channel ATP-binding subunit; AltName: Full=ATP-binding cassette sub-family B member 8, mitochondrial; Short=ABCB8; AltName: Full=Mitochondrial sulfonylurea-receptor; Short=MITOSUR; Flags: Precursor</w:t>
      </w:r>
    </w:p>
    <w:p w14:paraId="01F7C439"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&gt;sp|Q66H39.1|ABCF3_RAT RecName: Full=ATP-binding cassette sub-family F member 3</w:t>
      </w:r>
    </w:p>
    <w:p w14:paraId="192F75EF"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&gt;sp|Q6Y306.1|MRP9_RAT RecName: Full=ATP-binding cassette sub-family C member 12; AltName: Full=Multidrug resistance-associated protein 9</w:t>
      </w:r>
    </w:p>
    <w:p w14:paraId="4CCC0048"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&gt;sp|Q7TNJ2.1|ABCA7_RAT RecName: Full=ATP-binding cassette sub-family A member 7</w:t>
      </w:r>
    </w:p>
    <w:p w14:paraId="4933AC50"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&gt;sp|Q8CF82.1|ABCA5_RAT RecName: Full=Cholesterol transporter ABCA5; AltName: Full=ATP-binding cassette sub-family A member 5</w:t>
      </w:r>
    </w:p>
    <w:p w14:paraId="5E6650F4"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lastRenderedPageBreak/>
        <w:t>&gt;sp|Q8CG09.2|MRP1_RAT RecName: Full=Multidrug resistance-associated protein 1; AltName: Full=ATP-binding cassette sub-family C member 1; AltName: Full=Glutathione-S-conjugate-translocating ATPase ABCC1; AltName: Full=Leukotriene C(4) transporter; Short=LTC4 transporter</w:t>
      </w:r>
    </w:p>
    <w:p w14:paraId="163C7CF5"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&gt;sp|P34158.3|CFTR_RAT RecName: Full=Cystic fibrosis transmembrane conductance regulator; Short=CFTR; AltName: Full=ATP-binding cassette sub-family C member 7; AltName: Full=Channel conductance-controlling ATPase; AltName: Full=cAMP-dependent chloride channel</w:t>
      </w:r>
    </w:p>
    <w:p w14:paraId="29926E17"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&gt;sp|E9PU17.1|ABCAH_RAT RecName: Full=ATP-binding cassette sub-family A member 17</w:t>
      </w:r>
    </w:p>
    <w:p w14:paraId="71962CD6"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&gt;sp|D3ZHR2.1|ABCD1_RAT RecName: Full=ATP-binding cassette sub-family D member 1; AltName: Full=Adrenoleukodystrophy protein; Short=ALDP</w:t>
      </w:r>
    </w:p>
    <w:p w14:paraId="29430EB2"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&gt;sp|A0A0G2K1Q8.1|ABCA3_RAT RecName: Full=Phospholipid-transporting ATPase ABCA3; AltName: Full=ATP-binding cassette sub-family A member 3; AltName: Full=Xenobiotic-transporting ATPase ABCA3; Contains: RecName: Full=150 Kda mature form</w:t>
      </w:r>
    </w:p>
    <w:p w14:paraId="0C978D5F"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&gt;sp|F1M3J4.3|MRP4_RAT RecName: Full=ATP-binding cassette subfamily C member 4; AltName: Full=Multidrug resistance-associated protein 4</w:t>
      </w:r>
    </w:p>
    <w:p w14:paraId="2D172CA9"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&gt;sp|D3ZCM3.1|ABCG4_RAT RecName: Full=ATP-binding cassette subfamily G member 4; AltName: Full=ATP-binding cassette, sub-family G (WHITE), member 4</w:t>
      </w:r>
    </w:p>
    <w:p w14:paraId="6D191D3E"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&gt;sp|Q9QY44.2|ABCD2_RAT RecName: Full=ATP-binding cassette sub-family D member 2; AltName: Full=Adrenoleukodystrophy-related protein</w:t>
      </w:r>
    </w:p>
    <w:p w14:paraId="7783C928"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&gt;sp|Q9QYM0.2|MRP5_RAT RecName: Full=ATP-binding cassette sub-family C member 5; AltName: Full=Multidrug resistance-associated protein 5</w:t>
      </w:r>
    </w:p>
    <w:p w14:paraId="15C90A7B"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&gt;sp|Q9TSP5.1|CFTR_PAPAN RecName: Full=Cystic fibrosis transmembrane conductance regulator; Short=CFTR; AltName: Full=ATP-binding cassette sub-family C member 7; AltName: Full=Channel conductance-controlling ATPase; AltName: Full=cAMP-dependent chloride channel</w:t>
      </w:r>
    </w:p>
    <w:p w14:paraId="5CA3C967"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&gt;sp|Q767L0.1|ABCF1_PIG RecName: Full=ATP-binding cassette sub-family F member 1</w:t>
      </w:r>
    </w:p>
    <w:p w14:paraId="12726184"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&gt;sp|Q8MIB3.1|ABCG2_PIG RecName: Full=Broad substrate specificity ATP-binding cassette transporter ABCG2; AltName: Full=ATP-binding cassette sub-family G member 2; AltName: Full=Brain multidrug resistance protein; AltName: Full=Urate exporter; AltName: CD_antigen=CD338</w:t>
      </w:r>
    </w:p>
    <w:p w14:paraId="4913CA69"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&gt;sp|Q6PQZ2.1|CFTR_PIG RecName: Full=Cystic fibrosis transmembrane conductance regulator; Short=CFTR; AltName: Full=ATP-binding cassette sub-family C member 7; AltName: Full=Channel conductance-controlling ATPase; AltName: Full=cAMP-dependent chloride channel</w:t>
      </w:r>
    </w:p>
    <w:p w14:paraId="17490699"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&gt;sp|Q9TUQ2.1|CFTR_MACNE RecName: Full=Cystic fibrosis transmembrane conductance regulator; Short=CFTR; AltName: Full=ATP-binding cassette sub-family C member 7; AltName: Full=Channel conductance-controlling ATPase; AltName: Full=cAMP-dependent chloride channel</w:t>
      </w:r>
    </w:p>
    <w:p w14:paraId="678ED700"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&gt;sp|Q07DZ6.1|CFTR_ORNAN RecName: Full=Cystic fibrosis transmembrane conductance regulator; Short=CFTR; AltName: Full=ATP-binding cassette sub-family C member 7; AltName: Full=Channel conductance-controlling ATPase; AltName: Full=cAMP-dependent chloride channel</w:t>
      </w:r>
    </w:p>
    <w:p w14:paraId="6DDAF669"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&gt;sp|Q28689.1|MRP2_RABIT RecName: Full=ATP-binding cassette sub-family C member 2; AltName: Full=Canalicular multidrug resistance protein; AltName: Full=Canalicular multispecific organic anion transporter 1; AltName: Full=Epithelial basolateral chloride conductance regulator; AltName: Full=Multidrug resistance-associated protein 2</w:t>
      </w:r>
    </w:p>
    <w:p w14:paraId="042C0B11"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&gt;sp|Q9N0V3.1|ABCBB_RABIT RecName: Full=Bile salt export pump; AltName: Full=ATP-binding cassette sub-family B member 11; AltName: Full=Sister of P-glycoprotein</w:t>
      </w:r>
    </w:p>
    <w:p w14:paraId="28B13477"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lastRenderedPageBreak/>
        <w:t>&gt;sp|P82451.1|ABCC9_RABIT RecName: Full=ATP-binding cassette sub-family C member 9; AltName: Full=Sulfonylurea receptor 2</w:t>
      </w:r>
    </w:p>
    <w:p w14:paraId="31366FEE"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&gt;sp|Q00554.4|CFTR_RABIT RecName: Full=Cystic fibrosis transmembrane conductance regulator; Short=CFTR; AltName: Full=ATP-binding cassette sub-family C member 7; AltName: Full=Channel conductance-controlling ATPase; AltName: Full=cAMP-dependent chloride channel</w:t>
      </w:r>
    </w:p>
    <w:p w14:paraId="1070C7DE"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&gt;sp|Q2QLB4.1|CFTR_PLEMO RecName: Full=Cystic fibrosis transmembrane conductance regulator; Short=CFTR; AltName: Full=ATP-binding cassette sub-family C member 7; AltName: Full=Channel conductance-controlling ATPase; AltName: Full=cAMP-dependent chloride channel</w:t>
      </w:r>
    </w:p>
    <w:p w14:paraId="51B05149"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&gt;sp|Q07DW5.1|CFTR_MUNRE RecName: Full=Cystic fibrosis transmembrane conductance regulator; Short=CFTR; AltName: Full=ATP-binding cassette sub-family C member 7; AltName: Full=Channel conductance-controlling ATPase; AltName: Full=cAMP-dependent chloride channel</w:t>
      </w:r>
    </w:p>
    <w:p w14:paraId="742B3BDA"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&gt;sp|Q5MB13.1|ABCG2_MACMU RecName: Full=Broad substrate specificity ATP-binding cassette transporter ABCG2; AltName: Full=ATP-binding cassette sub-family G member 2; AltName: Full=Urate exporter; AltName: CD_antigen=CD338</w:t>
      </w:r>
    </w:p>
    <w:p w14:paraId="39A40E56"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&gt;sp|Q00553.2|CFTR_MACMU RecName: Full=Cystic fibrosis transmembrane conductance regulator; Short=CFTR; AltName: Full=ATP-binding cassette sub-family C member 7; AltName: Full=Channel conductance-controlling ATPase; AltName: Full=cAMP-dependent chloride channel</w:t>
      </w:r>
    </w:p>
    <w:p w14:paraId="65C6C18C"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&gt;sp|O63852.1|MSHM_SARGL RecName: Full=Mitochondrial DNA mismatch repair protein mutS homolog</w:t>
      </w:r>
    </w:p>
    <w:p w14:paraId="14FBFC91"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&gt;sp|Q2QLC5.1|CFTR_CARPS RecName: Full=Cystic fibrosis transmembrane conductance regulator; Short=CFTR; AltName: Full=ATP-binding cassette sub-family C member 7; AltName: Full=Channel conductance-controlling ATPase; AltName: Full=cAMP-dependent chloride channel</w:t>
      </w:r>
    </w:p>
    <w:p w14:paraId="2214FEF3"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&gt;sp|Q00555.2|CFTR_SHEEP RecName: Full=Cystic fibrosis transmembrane conductance regulator; Short=CFTR; AltName: Full=ATP-binding cassette sub-family C member 7; AltName: Full=Channel conductance-controlling ATPase; AltName: Full=cAMP-dependent chloride channel</w:t>
      </w:r>
    </w:p>
    <w:p w14:paraId="1A857391"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&gt;sp|Q2QLH0.1|CFTR_OTOGA RecName: Full=Cystic fibrosis transmembrane conductance regulator; Short=CFTR; AltName: Full=ATP-binding cassette sub-family C member 7; AltName: Full=Channel conductance-controlling ATPase; AltName: Full=cAMP-dependent chloride channel</w:t>
      </w:r>
    </w:p>
    <w:p w14:paraId="0CAF3980"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&gt;sp|P26362.1|CFTR_SQUAC RecName: Full=Cystic fibrosis transmembrane conductance regulator; Short=CFTR; AltName: Full=ATP-binding cassette sub-family C member 7; AltName: Full=Channel conductance-controlling ATPase; AltName: Full=Dogfish transmembrane conductance regulator; AltName: Full=cAMP-dependent chloride channel</w:t>
      </w:r>
    </w:p>
    <w:p w14:paraId="393DA357"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&gt;sp|Q5R9Z5.1|ABCF3_PONAB RecName: Full=ATP-binding cassette sub-family F member 3</w:t>
      </w:r>
    </w:p>
    <w:p w14:paraId="0CB01128"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&gt;sp|Q5RFQ9.1|MITOS_PONAB RecName: Full=Mitochondrial potassium channel ATP-binding subunit; AltName: Full=ATP-binding cassette sub-family B member 8, mitochondrial; Short=ABCB8; AltName: Full=Mitochondrial sulfonylurea-receptor; Short=MITOSUR; Flags: Precursor</w:t>
      </w:r>
    </w:p>
    <w:p w14:paraId="598EE91F"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&gt;sp|Q2IBE4.1|CFTR_PONAB RecName: Full=Cystic fibrosis transmembrane conductance regulator; Short=CFTR; AltName: Full=ATP-binding cassette sub-family C member 7; AltName: Full=Channel conductance-controlling ATPase; AltName: Full=cAMP-dependent chloride channel</w:t>
      </w:r>
    </w:p>
    <w:p w14:paraId="5A922FF0"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&gt;sp|Q802R8.1|SMC6_TAKRU RecName: Full=Structural maintenance of chromosomes protein 6; Short=SMC protein 6; Short=SMC-6</w:t>
      </w:r>
    </w:p>
    <w:p w14:paraId="3545F6AF"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&gt;sp|Q802R9.1|SMC5_TAKRU RecName: Full=Structural maintenance of chromosomes protein 5; Short=SMC protein 5; Short=SMC-5</w:t>
      </w:r>
    </w:p>
    <w:p w14:paraId="58157203"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lastRenderedPageBreak/>
        <w:t>&gt;sp|Q08D64.1|ABCB6_XENTR RecName: Full=ATP-binding cassette sub-family B member 6; AltName: Full=ABC-type heme transporter ABCB6</w:t>
      </w:r>
    </w:p>
    <w:p w14:paraId="49C3C025"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&gt;sp|Q0V9V2.1|T229B_XENTR RecName: Full=Transmembrane protein 229b</w:t>
      </w:r>
    </w:p>
    <w:p w14:paraId="75AF2A39"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&gt;sp|B2GUP8.1|MITOS_XENTR RecName: Full=Mitochondrial potassium channel ATP-binding subunit; AltName: Full=ATP-binding cassette sub-family B member 8, mitochondrial; Short=ABCB8; AltName: Full=Mitochondrial sulfonylurea-receptor; Short=MITOSUR; Flags: Precursor</w:t>
      </w:r>
    </w:p>
    <w:p w14:paraId="5BF3C44B"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&gt;sp|Q28433.2|TAP1_GORGO RecName: Full=Antigen peptide transporter 1; Short=APT1; AltName: Full=ATP-binding cassette sub-family B member 2; AltName: Full=Peptide transporter TAP1</w:t>
      </w:r>
    </w:p>
    <w:p w14:paraId="31BE4731"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&gt;sp|Q2IBF6.1|CFTR_GORGO RecName: Full=Cystic fibrosis transmembrane conductance regulator; Short=CFTR; AltName: Full=ATP-binding cassette sub-family C member 7; AltName: Full=Channel conductance-controlling ATPase; AltName: Full=cAMP-dependent chloride channel</w:t>
      </w:r>
    </w:p>
    <w:p w14:paraId="6BBDE363"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&gt;sp|Q2QLF9.1|CFTR_CALJA RecName: Full=Cystic fibrosis transmembrane conductance regulator; Short=CFTR; AltName: Full=ATP-binding cassette sub-family C member 7; AltName: Full=Channel conductance-controlling ATPase; AltName: Full=cAMP-dependent chloride channel</w:t>
      </w:r>
    </w:p>
    <w:p w14:paraId="6EC93CD5"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&gt;sp|Q08CG9.1|T229B_DANRE RecName: Full=Transmembrane protein 229b</w:t>
      </w:r>
    </w:p>
    <w:p w14:paraId="392F9890"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&gt;sp|Q1LX78.1|CFTR_DANRE RecName: Full=Cystic fibrosis transmembrane conductance regulator; AltName: Full=ATP-binding cassette sub-family C member 7; AltName: Full=Channel conductance-controlling ATPase; AltName: Full=cAMP-dependent chloride channel</w:t>
      </w:r>
    </w:p>
    <w:p w14:paraId="71FC966A"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&gt;sp|F1RBC8.1|ABCD1_DANRE RecName: Full=ATP-binding cassette sub-family D member 1; AltName: Full=Adrenoleukodystrophy protein; Short=ALDP</w:t>
      </w:r>
    </w:p>
    <w:p w14:paraId="02235301" w14:textId="77777777" w:rsidR="00534E50" w:rsidRPr="00773D14" w:rsidRDefault="00534E50" w:rsidP="00534E50">
      <w:pPr>
        <w:rPr>
          <w:rFonts w:cs="Times New Roman"/>
          <w:color w:val="000000" w:themeColor="text1"/>
          <w:sz w:val="20"/>
          <w:szCs w:val="20"/>
          <w:lang w:val="en-IT"/>
        </w:rPr>
      </w:pPr>
      <w:r w:rsidRPr="00773D14">
        <w:rPr>
          <w:rFonts w:cs="Times New Roman"/>
          <w:color w:val="000000" w:themeColor="text1"/>
          <w:sz w:val="20"/>
          <w:szCs w:val="20"/>
          <w:lang w:val="en-IT"/>
        </w:rPr>
        <w:t>&gt;sp|Q56A55.2|MITOS_DANRE RecName: Full=Mitochondrial potassium channel ATP-binding subunit; AltName: Full=ATP-binding cassette sub-family B member 8, mitochondrial; Short=ABCB8; AltName: Full=Mitochondrial sulfonylurea-receptor; Short=MITOSUR; Flags: Precursor</w:t>
      </w:r>
    </w:p>
    <w:p w14:paraId="6A77FA64" w14:textId="037627CA" w:rsidR="00EF3328" w:rsidRPr="00773D14" w:rsidRDefault="00534E50" w:rsidP="00534E50">
      <w:pPr>
        <w:rPr>
          <w:rFonts w:cs="Times New Roman"/>
          <w:color w:val="000000" w:themeColor="text1"/>
          <w:sz w:val="20"/>
          <w:szCs w:val="20"/>
          <w:lang w:val="en-IT"/>
        </w:rPr>
        <w:sectPr w:rsidR="00EF3328" w:rsidRPr="00773D14" w:rsidSect="002F77DC">
          <w:headerReference w:type="even" r:id="rId12"/>
          <w:footerReference w:type="even" r:id="rId13"/>
          <w:footerReference w:type="default" r:id="rId14"/>
          <w:headerReference w:type="first" r:id="rId15"/>
          <w:pgSz w:w="12240" w:h="15840"/>
          <w:pgMar w:top="1138" w:right="1181" w:bottom="1138" w:left="1282" w:header="720" w:footer="720" w:gutter="0"/>
          <w:cols w:space="720"/>
          <w:titlePg/>
          <w:docGrid w:linePitch="360"/>
        </w:sectPr>
      </w:pPr>
      <w:r w:rsidRPr="00773D14">
        <w:rPr>
          <w:rFonts w:cs="Times New Roman"/>
          <w:color w:val="000000" w:themeColor="text1"/>
          <w:sz w:val="20"/>
          <w:szCs w:val="20"/>
          <w:lang w:val="en-IT"/>
        </w:rPr>
        <w:t>&gt;sp|E7F6F7.1|ABCB7_DANRE RecName: Full=Iron-sulfur clusters transporter ABCB7, mitochondrial; AltName: Full=ATP-binding cassette sub-family B member 7, mitochondrial; Flags: Precursor</w:t>
      </w:r>
      <w:r w:rsidRPr="00773D14">
        <w:rPr>
          <w:iCs/>
          <w:color w:val="000000" w:themeColor="text1"/>
          <w:szCs w:val="24"/>
        </w:rPr>
        <w:br w:type="page"/>
      </w:r>
    </w:p>
    <w:p w14:paraId="339F4148" w14:textId="4A6D9345" w:rsidR="00CE0812" w:rsidRPr="00773D14" w:rsidRDefault="00CE0812" w:rsidP="002F77DC">
      <w:pPr>
        <w:spacing w:before="0" w:after="200" w:line="276" w:lineRule="auto"/>
        <w:rPr>
          <w:color w:val="000000" w:themeColor="text1"/>
          <w:szCs w:val="24"/>
        </w:rPr>
      </w:pPr>
      <w:r w:rsidRPr="00773D14">
        <w:rPr>
          <w:color w:val="000000" w:themeColor="text1"/>
          <w:szCs w:val="24"/>
        </w:rPr>
        <w:lastRenderedPageBreak/>
        <w:t>Table S</w:t>
      </w:r>
      <w:r w:rsidR="007A5B2F" w:rsidRPr="00773D14">
        <w:rPr>
          <w:color w:val="000000" w:themeColor="text1"/>
          <w:szCs w:val="24"/>
        </w:rPr>
        <w:t>2</w:t>
      </w:r>
      <w:r w:rsidR="002F77DC" w:rsidRPr="00773D14">
        <w:rPr>
          <w:color w:val="000000" w:themeColor="text1"/>
          <w:szCs w:val="24"/>
        </w:rPr>
        <w:t>.</w:t>
      </w:r>
      <w:r w:rsidRPr="00773D14">
        <w:rPr>
          <w:color w:val="000000" w:themeColor="text1"/>
          <w:szCs w:val="24"/>
        </w:rPr>
        <w:t xml:space="preserve"> List of most specific domains for ABC transport proteins selected for the Pfam analysis from https://pfam.xfam.org/. The accession number, source database and a description of each domain are reported.</w:t>
      </w:r>
    </w:p>
    <w:tbl>
      <w:tblPr>
        <w:tblW w:w="4797" w:type="pct"/>
        <w:tblBorders>
          <w:top w:val="nil"/>
          <w:left w:val="nil"/>
          <w:bottom w:val="nil"/>
          <w:right w:val="nil"/>
          <w:insideH w:val="nil"/>
          <w:insideV w:val="nil"/>
        </w:tblBorders>
        <w:tblLook w:val="0000" w:firstRow="0" w:lastRow="0" w:firstColumn="0" w:lastColumn="0" w:noHBand="0" w:noVBand="0"/>
      </w:tblPr>
      <w:tblGrid>
        <w:gridCol w:w="2588"/>
        <w:gridCol w:w="1431"/>
        <w:gridCol w:w="6985"/>
        <w:gridCol w:w="2009"/>
      </w:tblGrid>
      <w:tr w:rsidR="00773D14" w:rsidRPr="00773D14" w14:paraId="49173529" w14:textId="77777777" w:rsidTr="002F77DC">
        <w:tc>
          <w:tcPr>
            <w:tcW w:w="994" w:type="pct"/>
            <w:tcBorders>
              <w:top w:val="single" w:sz="12" w:space="0" w:color="000000"/>
              <w:bottom w:val="single" w:sz="12" w:space="0" w:color="000000"/>
            </w:tcBorders>
          </w:tcPr>
          <w:p w14:paraId="401DFAE1" w14:textId="77777777" w:rsidR="00FB4AE5" w:rsidRPr="00773D14" w:rsidRDefault="00FB4AE5" w:rsidP="00E916AE">
            <w:pPr>
              <w:rPr>
                <w:color w:val="000000" w:themeColor="text1"/>
                <w:szCs w:val="24"/>
              </w:rPr>
            </w:pPr>
            <w:r w:rsidRPr="00773D14">
              <w:rPr>
                <w:b/>
                <w:color w:val="000000" w:themeColor="text1"/>
                <w:szCs w:val="24"/>
              </w:rPr>
              <w:t>ABC specific domains</w:t>
            </w:r>
          </w:p>
        </w:tc>
        <w:tc>
          <w:tcPr>
            <w:tcW w:w="550" w:type="pct"/>
            <w:tcBorders>
              <w:top w:val="single" w:sz="12" w:space="0" w:color="000000"/>
              <w:bottom w:val="single" w:sz="12" w:space="0" w:color="000000"/>
            </w:tcBorders>
          </w:tcPr>
          <w:p w14:paraId="592E5A96" w14:textId="77777777" w:rsidR="00FB4AE5" w:rsidRPr="00773D14" w:rsidRDefault="00FB4AE5" w:rsidP="00E916AE">
            <w:pPr>
              <w:rPr>
                <w:color w:val="000000" w:themeColor="text1"/>
                <w:szCs w:val="24"/>
              </w:rPr>
            </w:pPr>
            <w:r w:rsidRPr="00773D14">
              <w:rPr>
                <w:b/>
                <w:color w:val="000000" w:themeColor="text1"/>
                <w:szCs w:val="24"/>
              </w:rPr>
              <w:t>Accession</w:t>
            </w:r>
          </w:p>
        </w:tc>
        <w:tc>
          <w:tcPr>
            <w:tcW w:w="2683" w:type="pct"/>
            <w:tcBorders>
              <w:top w:val="single" w:sz="12" w:space="0" w:color="000000"/>
              <w:bottom w:val="single" w:sz="12" w:space="0" w:color="000000"/>
            </w:tcBorders>
          </w:tcPr>
          <w:p w14:paraId="625605F4" w14:textId="77777777" w:rsidR="00FB4AE5" w:rsidRPr="00773D14" w:rsidRDefault="00FB4AE5" w:rsidP="00E916AE">
            <w:pPr>
              <w:rPr>
                <w:color w:val="000000" w:themeColor="text1"/>
                <w:szCs w:val="24"/>
              </w:rPr>
            </w:pPr>
            <w:r w:rsidRPr="00773D14">
              <w:rPr>
                <w:b/>
                <w:color w:val="000000" w:themeColor="text1"/>
                <w:szCs w:val="24"/>
              </w:rPr>
              <w:t>Description</w:t>
            </w:r>
          </w:p>
        </w:tc>
        <w:tc>
          <w:tcPr>
            <w:tcW w:w="772" w:type="pct"/>
            <w:tcBorders>
              <w:top w:val="single" w:sz="12" w:space="0" w:color="000000"/>
              <w:bottom w:val="single" w:sz="12" w:space="0" w:color="000000"/>
            </w:tcBorders>
          </w:tcPr>
          <w:p w14:paraId="192F5D33" w14:textId="77777777" w:rsidR="00FB4AE5" w:rsidRPr="00773D14" w:rsidRDefault="00FB4AE5" w:rsidP="00E916AE">
            <w:pPr>
              <w:rPr>
                <w:color w:val="000000" w:themeColor="text1"/>
                <w:szCs w:val="24"/>
              </w:rPr>
            </w:pPr>
            <w:r w:rsidRPr="00773D14">
              <w:rPr>
                <w:b/>
                <w:color w:val="000000" w:themeColor="text1"/>
                <w:szCs w:val="24"/>
              </w:rPr>
              <w:t>Source database</w:t>
            </w:r>
          </w:p>
        </w:tc>
      </w:tr>
      <w:tr w:rsidR="00773D14" w:rsidRPr="00773D14" w14:paraId="47248CC3" w14:textId="77777777" w:rsidTr="002F77DC">
        <w:tc>
          <w:tcPr>
            <w:tcW w:w="994" w:type="pct"/>
            <w:tcBorders>
              <w:top w:val="single" w:sz="12" w:space="0" w:color="000000"/>
            </w:tcBorders>
          </w:tcPr>
          <w:p w14:paraId="1A5F3240" w14:textId="77777777" w:rsidR="00FB4AE5" w:rsidRPr="00773D14" w:rsidRDefault="00FB4AE5" w:rsidP="00E916AE">
            <w:pPr>
              <w:rPr>
                <w:color w:val="000000" w:themeColor="text1"/>
                <w:szCs w:val="24"/>
              </w:rPr>
            </w:pPr>
            <w:proofErr w:type="spellStart"/>
            <w:r w:rsidRPr="00773D14">
              <w:rPr>
                <w:color w:val="000000" w:themeColor="text1"/>
                <w:szCs w:val="24"/>
              </w:rPr>
              <w:t>ABC_membrane</w:t>
            </w:r>
            <w:proofErr w:type="spellEnd"/>
          </w:p>
        </w:tc>
        <w:tc>
          <w:tcPr>
            <w:tcW w:w="550" w:type="pct"/>
            <w:tcBorders>
              <w:top w:val="single" w:sz="12" w:space="0" w:color="000000"/>
            </w:tcBorders>
          </w:tcPr>
          <w:p w14:paraId="5117783F" w14:textId="77777777" w:rsidR="00FB4AE5" w:rsidRPr="00773D14" w:rsidRDefault="00FB4AE5" w:rsidP="00E916AE">
            <w:pPr>
              <w:rPr>
                <w:color w:val="000000" w:themeColor="text1"/>
                <w:szCs w:val="24"/>
              </w:rPr>
            </w:pPr>
            <w:r w:rsidRPr="00773D14">
              <w:rPr>
                <w:color w:val="000000" w:themeColor="text1"/>
                <w:szCs w:val="24"/>
              </w:rPr>
              <w:t>PF00664</w:t>
            </w:r>
          </w:p>
        </w:tc>
        <w:tc>
          <w:tcPr>
            <w:tcW w:w="2683" w:type="pct"/>
            <w:tcBorders>
              <w:top w:val="single" w:sz="12" w:space="0" w:color="000000"/>
            </w:tcBorders>
          </w:tcPr>
          <w:p w14:paraId="0C6CEF2B" w14:textId="77777777" w:rsidR="00FB4AE5" w:rsidRPr="00773D14" w:rsidRDefault="00FB4AE5" w:rsidP="00E916AE">
            <w:pPr>
              <w:rPr>
                <w:color w:val="000000" w:themeColor="text1"/>
                <w:szCs w:val="24"/>
              </w:rPr>
            </w:pPr>
            <w:r w:rsidRPr="00773D14">
              <w:rPr>
                <w:color w:val="000000" w:themeColor="text1"/>
                <w:szCs w:val="24"/>
              </w:rPr>
              <w:t>This family represents a unit of six transmembrane helices. Many members of the ABC transporter family (Pfam:PF00005) have two such regions.</w:t>
            </w:r>
          </w:p>
        </w:tc>
        <w:tc>
          <w:tcPr>
            <w:tcW w:w="772" w:type="pct"/>
            <w:tcBorders>
              <w:top w:val="single" w:sz="12" w:space="0" w:color="000000"/>
            </w:tcBorders>
          </w:tcPr>
          <w:p w14:paraId="4A1FF5C6" w14:textId="77777777" w:rsidR="00FB4AE5" w:rsidRPr="00773D14" w:rsidRDefault="00FB4AE5" w:rsidP="00E916AE">
            <w:pPr>
              <w:rPr>
                <w:color w:val="000000" w:themeColor="text1"/>
                <w:szCs w:val="24"/>
              </w:rPr>
            </w:pPr>
            <w:r w:rsidRPr="00773D14">
              <w:rPr>
                <w:color w:val="000000" w:themeColor="text1"/>
                <w:szCs w:val="24"/>
              </w:rPr>
              <w:t>PFAM</w:t>
            </w:r>
          </w:p>
        </w:tc>
      </w:tr>
      <w:tr w:rsidR="00773D14" w:rsidRPr="00773D14" w14:paraId="4C004DE6" w14:textId="77777777" w:rsidTr="002F77DC">
        <w:tc>
          <w:tcPr>
            <w:tcW w:w="994" w:type="pct"/>
          </w:tcPr>
          <w:p w14:paraId="6038FAE4" w14:textId="77777777" w:rsidR="00FB4AE5" w:rsidRPr="00773D14" w:rsidRDefault="00FB4AE5" w:rsidP="00E916AE">
            <w:pPr>
              <w:rPr>
                <w:color w:val="000000" w:themeColor="text1"/>
                <w:szCs w:val="24"/>
              </w:rPr>
            </w:pPr>
            <w:r w:rsidRPr="00773D14">
              <w:rPr>
                <w:color w:val="000000" w:themeColor="text1"/>
                <w:szCs w:val="24"/>
              </w:rPr>
              <w:t>ABC_membrane_2</w:t>
            </w:r>
          </w:p>
        </w:tc>
        <w:tc>
          <w:tcPr>
            <w:tcW w:w="550" w:type="pct"/>
          </w:tcPr>
          <w:p w14:paraId="04FDE5CE" w14:textId="77777777" w:rsidR="00FB4AE5" w:rsidRPr="00773D14" w:rsidRDefault="00FB4AE5" w:rsidP="00E916AE">
            <w:pPr>
              <w:rPr>
                <w:color w:val="000000" w:themeColor="text1"/>
                <w:szCs w:val="24"/>
              </w:rPr>
            </w:pPr>
            <w:r w:rsidRPr="00773D14">
              <w:rPr>
                <w:color w:val="000000" w:themeColor="text1"/>
                <w:szCs w:val="24"/>
              </w:rPr>
              <w:t>PF06472</w:t>
            </w:r>
          </w:p>
        </w:tc>
        <w:tc>
          <w:tcPr>
            <w:tcW w:w="2683" w:type="pct"/>
          </w:tcPr>
          <w:p w14:paraId="1B65D5AC" w14:textId="141F16C1" w:rsidR="00FB4AE5" w:rsidRPr="00773D14" w:rsidRDefault="00FB4AE5" w:rsidP="00E916AE">
            <w:pPr>
              <w:rPr>
                <w:color w:val="000000" w:themeColor="text1"/>
                <w:szCs w:val="24"/>
              </w:rPr>
            </w:pPr>
            <w:r w:rsidRPr="00773D14">
              <w:rPr>
                <w:color w:val="000000" w:themeColor="text1"/>
                <w:szCs w:val="24"/>
              </w:rPr>
              <w:t xml:space="preserve">This domain covers the transmembrane of a small family of ABC transporters and shares sequence similarity with Pfam:PF00664. Mutations in this domain in </w:t>
            </w:r>
            <w:proofErr w:type="gramStart"/>
            <w:r w:rsidRPr="00773D14">
              <w:rPr>
                <w:color w:val="000000" w:themeColor="text1"/>
                <w:szCs w:val="24"/>
              </w:rPr>
              <w:t>Swiss:P</w:t>
            </w:r>
            <w:proofErr w:type="gramEnd"/>
            <w:r w:rsidRPr="00773D14">
              <w:rPr>
                <w:color w:val="000000" w:themeColor="text1"/>
                <w:szCs w:val="24"/>
              </w:rPr>
              <w:t>28288 are believed responsible for Zellweger Syndrome-2 [[cite:PUB00012622]]; mutations in Swiss:P33897 are responsible for recessive X-linked</w:t>
            </w:r>
            <w:r w:rsidR="002F77DC" w:rsidRPr="00773D14">
              <w:rPr>
                <w:color w:val="000000" w:themeColor="text1"/>
                <w:szCs w:val="24"/>
              </w:rPr>
              <w:t xml:space="preserve"> </w:t>
            </w:r>
            <w:r w:rsidRPr="00773D14">
              <w:rPr>
                <w:color w:val="000000" w:themeColor="text1"/>
                <w:szCs w:val="24"/>
              </w:rPr>
              <w:t>adrenoleukodystrophy [[cite:PUB00012623]]. A Saccharomyces cerevisiae homolog is involved in the import of long-chain fatty acids [[cite:PUB00012624]].</w:t>
            </w:r>
          </w:p>
        </w:tc>
        <w:tc>
          <w:tcPr>
            <w:tcW w:w="772" w:type="pct"/>
          </w:tcPr>
          <w:p w14:paraId="2CC2E60D" w14:textId="77777777" w:rsidR="00FB4AE5" w:rsidRPr="00773D14" w:rsidRDefault="00FB4AE5" w:rsidP="00E916AE">
            <w:pPr>
              <w:rPr>
                <w:color w:val="000000" w:themeColor="text1"/>
                <w:szCs w:val="24"/>
              </w:rPr>
            </w:pPr>
            <w:r w:rsidRPr="00773D14">
              <w:rPr>
                <w:color w:val="000000" w:themeColor="text1"/>
                <w:szCs w:val="24"/>
              </w:rPr>
              <w:t>PFAM</w:t>
            </w:r>
          </w:p>
        </w:tc>
      </w:tr>
      <w:tr w:rsidR="00773D14" w:rsidRPr="00773D14" w14:paraId="4E8F6121" w14:textId="77777777" w:rsidTr="002F77DC">
        <w:tc>
          <w:tcPr>
            <w:tcW w:w="994" w:type="pct"/>
          </w:tcPr>
          <w:p w14:paraId="42B94DD7" w14:textId="77777777" w:rsidR="00FB4AE5" w:rsidRPr="00773D14" w:rsidRDefault="00FB4AE5" w:rsidP="00E916AE">
            <w:pPr>
              <w:rPr>
                <w:color w:val="000000" w:themeColor="text1"/>
                <w:szCs w:val="24"/>
              </w:rPr>
            </w:pPr>
            <w:r w:rsidRPr="00773D14">
              <w:rPr>
                <w:color w:val="000000" w:themeColor="text1"/>
                <w:szCs w:val="24"/>
              </w:rPr>
              <w:t>ABC_membrane_3</w:t>
            </w:r>
          </w:p>
        </w:tc>
        <w:tc>
          <w:tcPr>
            <w:tcW w:w="550" w:type="pct"/>
          </w:tcPr>
          <w:p w14:paraId="59EC106A" w14:textId="77777777" w:rsidR="00FB4AE5" w:rsidRPr="00773D14" w:rsidRDefault="00FB4AE5" w:rsidP="00E916AE">
            <w:pPr>
              <w:rPr>
                <w:color w:val="000000" w:themeColor="text1"/>
                <w:szCs w:val="24"/>
              </w:rPr>
            </w:pPr>
            <w:r w:rsidRPr="00773D14">
              <w:rPr>
                <w:color w:val="000000" w:themeColor="text1"/>
                <w:szCs w:val="24"/>
              </w:rPr>
              <w:t>PF13748</w:t>
            </w:r>
          </w:p>
        </w:tc>
        <w:tc>
          <w:tcPr>
            <w:tcW w:w="2683" w:type="pct"/>
          </w:tcPr>
          <w:p w14:paraId="503E8E25" w14:textId="77777777" w:rsidR="00FB4AE5" w:rsidRPr="00773D14" w:rsidRDefault="00FB4AE5" w:rsidP="00E916AE">
            <w:pPr>
              <w:rPr>
                <w:color w:val="000000" w:themeColor="text1"/>
                <w:szCs w:val="24"/>
              </w:rPr>
            </w:pPr>
            <w:r w:rsidRPr="00773D14">
              <w:rPr>
                <w:color w:val="000000" w:themeColor="text1"/>
                <w:szCs w:val="24"/>
              </w:rPr>
              <w:t>This family represents a unit of six transmembrane helices.</w:t>
            </w:r>
          </w:p>
        </w:tc>
        <w:tc>
          <w:tcPr>
            <w:tcW w:w="772" w:type="pct"/>
          </w:tcPr>
          <w:p w14:paraId="0AE000E7" w14:textId="77777777" w:rsidR="00FB4AE5" w:rsidRPr="00773D14" w:rsidRDefault="00FB4AE5" w:rsidP="00E916AE">
            <w:pPr>
              <w:rPr>
                <w:color w:val="000000" w:themeColor="text1"/>
                <w:szCs w:val="24"/>
              </w:rPr>
            </w:pPr>
            <w:r w:rsidRPr="00773D14">
              <w:rPr>
                <w:color w:val="000000" w:themeColor="text1"/>
                <w:szCs w:val="24"/>
              </w:rPr>
              <w:t>PFAM</w:t>
            </w:r>
          </w:p>
        </w:tc>
      </w:tr>
      <w:tr w:rsidR="00773D14" w:rsidRPr="00773D14" w14:paraId="21A2A7A0" w14:textId="77777777" w:rsidTr="002F77DC">
        <w:tc>
          <w:tcPr>
            <w:tcW w:w="994" w:type="pct"/>
          </w:tcPr>
          <w:p w14:paraId="6D8E0634" w14:textId="77777777" w:rsidR="00FB4AE5" w:rsidRPr="00773D14" w:rsidRDefault="00FB4AE5" w:rsidP="00E916AE">
            <w:pPr>
              <w:rPr>
                <w:color w:val="000000" w:themeColor="text1"/>
                <w:szCs w:val="24"/>
              </w:rPr>
            </w:pPr>
            <w:proofErr w:type="spellStart"/>
            <w:r w:rsidRPr="00773D14">
              <w:rPr>
                <w:color w:val="000000" w:themeColor="text1"/>
                <w:szCs w:val="24"/>
              </w:rPr>
              <w:t>ABC_trans_N</w:t>
            </w:r>
            <w:proofErr w:type="spellEnd"/>
          </w:p>
        </w:tc>
        <w:tc>
          <w:tcPr>
            <w:tcW w:w="550" w:type="pct"/>
          </w:tcPr>
          <w:p w14:paraId="7C90E336" w14:textId="77777777" w:rsidR="00FB4AE5" w:rsidRPr="00773D14" w:rsidRDefault="00FB4AE5" w:rsidP="00E916AE">
            <w:pPr>
              <w:rPr>
                <w:color w:val="000000" w:themeColor="text1"/>
                <w:szCs w:val="24"/>
              </w:rPr>
            </w:pPr>
            <w:r w:rsidRPr="00773D14">
              <w:rPr>
                <w:color w:val="000000" w:themeColor="text1"/>
                <w:szCs w:val="24"/>
              </w:rPr>
              <w:t>PF14510</w:t>
            </w:r>
          </w:p>
        </w:tc>
        <w:tc>
          <w:tcPr>
            <w:tcW w:w="2683" w:type="pct"/>
          </w:tcPr>
          <w:p w14:paraId="5D69853A" w14:textId="77777777" w:rsidR="00FB4AE5" w:rsidRPr="00773D14" w:rsidRDefault="00FB4AE5" w:rsidP="00E916AE">
            <w:pPr>
              <w:rPr>
                <w:color w:val="000000" w:themeColor="text1"/>
                <w:szCs w:val="24"/>
              </w:rPr>
            </w:pPr>
            <w:r w:rsidRPr="00773D14">
              <w:rPr>
                <w:color w:val="000000" w:themeColor="text1"/>
                <w:szCs w:val="24"/>
              </w:rPr>
              <w:t>This domain is found at the N-terminus of ABC-transporter proteins from fungi, plants to higher eukaryotes. It is predicted to be an intracellular domain [[cite:PUB00087237], [cite:PUB00087238], [cite:PUB00087239]].</w:t>
            </w:r>
          </w:p>
        </w:tc>
        <w:tc>
          <w:tcPr>
            <w:tcW w:w="772" w:type="pct"/>
          </w:tcPr>
          <w:p w14:paraId="3428F097" w14:textId="77777777" w:rsidR="00FB4AE5" w:rsidRPr="00773D14" w:rsidRDefault="00FB4AE5" w:rsidP="00E916AE">
            <w:pPr>
              <w:rPr>
                <w:color w:val="000000" w:themeColor="text1"/>
                <w:szCs w:val="24"/>
              </w:rPr>
            </w:pPr>
            <w:r w:rsidRPr="00773D14">
              <w:rPr>
                <w:color w:val="000000" w:themeColor="text1"/>
                <w:szCs w:val="24"/>
              </w:rPr>
              <w:t>PFAM</w:t>
            </w:r>
          </w:p>
        </w:tc>
      </w:tr>
      <w:tr w:rsidR="00773D14" w:rsidRPr="00773D14" w14:paraId="14EA13A3" w14:textId="77777777" w:rsidTr="002F77DC">
        <w:tc>
          <w:tcPr>
            <w:tcW w:w="994" w:type="pct"/>
          </w:tcPr>
          <w:p w14:paraId="780565A3" w14:textId="77777777" w:rsidR="00FB4AE5" w:rsidRPr="00773D14" w:rsidRDefault="00FB4AE5" w:rsidP="00E916AE">
            <w:pPr>
              <w:rPr>
                <w:color w:val="000000" w:themeColor="text1"/>
                <w:szCs w:val="24"/>
              </w:rPr>
            </w:pPr>
            <w:r w:rsidRPr="00773D14">
              <w:rPr>
                <w:color w:val="000000" w:themeColor="text1"/>
                <w:szCs w:val="24"/>
              </w:rPr>
              <w:t>ABC2_membrane</w:t>
            </w:r>
          </w:p>
        </w:tc>
        <w:tc>
          <w:tcPr>
            <w:tcW w:w="550" w:type="pct"/>
          </w:tcPr>
          <w:p w14:paraId="0219071E" w14:textId="77777777" w:rsidR="00FB4AE5" w:rsidRPr="00773D14" w:rsidRDefault="00FB4AE5" w:rsidP="00E916AE">
            <w:pPr>
              <w:rPr>
                <w:color w:val="000000" w:themeColor="text1"/>
                <w:szCs w:val="24"/>
              </w:rPr>
            </w:pPr>
            <w:r w:rsidRPr="00773D14">
              <w:rPr>
                <w:color w:val="000000" w:themeColor="text1"/>
                <w:szCs w:val="24"/>
              </w:rPr>
              <w:t>PF01061</w:t>
            </w:r>
          </w:p>
        </w:tc>
        <w:tc>
          <w:tcPr>
            <w:tcW w:w="2683" w:type="pct"/>
          </w:tcPr>
          <w:p w14:paraId="1532C8C4" w14:textId="77777777" w:rsidR="00FB4AE5" w:rsidRPr="00773D14" w:rsidRDefault="00FB4AE5" w:rsidP="00E916AE">
            <w:pPr>
              <w:rPr>
                <w:color w:val="000000" w:themeColor="text1"/>
                <w:szCs w:val="24"/>
              </w:rPr>
            </w:pPr>
            <w:r w:rsidRPr="00773D14">
              <w:rPr>
                <w:color w:val="000000" w:themeColor="text1"/>
                <w:szCs w:val="24"/>
              </w:rPr>
              <w:t>ABC-2 type transporter</w:t>
            </w:r>
          </w:p>
        </w:tc>
        <w:tc>
          <w:tcPr>
            <w:tcW w:w="772" w:type="pct"/>
          </w:tcPr>
          <w:p w14:paraId="584CC9E4" w14:textId="77777777" w:rsidR="00FB4AE5" w:rsidRPr="00773D14" w:rsidRDefault="00FB4AE5" w:rsidP="00E916AE">
            <w:pPr>
              <w:rPr>
                <w:color w:val="000000" w:themeColor="text1"/>
                <w:szCs w:val="24"/>
              </w:rPr>
            </w:pPr>
            <w:r w:rsidRPr="00773D14">
              <w:rPr>
                <w:color w:val="000000" w:themeColor="text1"/>
                <w:szCs w:val="24"/>
              </w:rPr>
              <w:t>PFAM</w:t>
            </w:r>
          </w:p>
        </w:tc>
      </w:tr>
      <w:tr w:rsidR="00773D14" w:rsidRPr="00773D14" w14:paraId="337B3EDF" w14:textId="77777777" w:rsidTr="002F77DC">
        <w:tc>
          <w:tcPr>
            <w:tcW w:w="994" w:type="pct"/>
          </w:tcPr>
          <w:p w14:paraId="73000597" w14:textId="77777777" w:rsidR="00FB4AE5" w:rsidRPr="00773D14" w:rsidRDefault="00FB4AE5" w:rsidP="00E916AE">
            <w:pPr>
              <w:rPr>
                <w:color w:val="000000" w:themeColor="text1"/>
                <w:szCs w:val="24"/>
              </w:rPr>
            </w:pPr>
            <w:r w:rsidRPr="00773D14">
              <w:rPr>
                <w:color w:val="000000" w:themeColor="text1"/>
                <w:szCs w:val="24"/>
              </w:rPr>
              <w:t>ABC2_membrane_2</w:t>
            </w:r>
          </w:p>
        </w:tc>
        <w:tc>
          <w:tcPr>
            <w:tcW w:w="550" w:type="pct"/>
          </w:tcPr>
          <w:p w14:paraId="62E36698" w14:textId="77777777" w:rsidR="00FB4AE5" w:rsidRPr="00773D14" w:rsidRDefault="00FB4AE5" w:rsidP="00E916AE">
            <w:pPr>
              <w:rPr>
                <w:color w:val="000000" w:themeColor="text1"/>
                <w:szCs w:val="24"/>
              </w:rPr>
            </w:pPr>
            <w:r w:rsidRPr="00773D14">
              <w:rPr>
                <w:color w:val="000000" w:themeColor="text1"/>
                <w:szCs w:val="24"/>
              </w:rPr>
              <w:t>IPR032688</w:t>
            </w:r>
          </w:p>
        </w:tc>
        <w:tc>
          <w:tcPr>
            <w:tcW w:w="2683" w:type="pct"/>
          </w:tcPr>
          <w:p w14:paraId="48E3AEE8" w14:textId="77777777" w:rsidR="00FB4AE5" w:rsidRPr="00773D14" w:rsidRDefault="00FB4AE5" w:rsidP="00E916AE">
            <w:pPr>
              <w:rPr>
                <w:color w:val="000000" w:themeColor="text1"/>
                <w:szCs w:val="24"/>
              </w:rPr>
            </w:pPr>
            <w:r w:rsidRPr="00773D14">
              <w:rPr>
                <w:color w:val="000000" w:themeColor="text1"/>
                <w:szCs w:val="24"/>
              </w:rPr>
              <w:t xml:space="preserve">This family is related to the ABC-2 membrane transporter family [[cite:PUB00004998]]. Proteins in this entry include </w:t>
            </w:r>
            <w:proofErr w:type="spellStart"/>
            <w:r w:rsidRPr="00773D14">
              <w:rPr>
                <w:color w:val="000000" w:themeColor="text1"/>
                <w:szCs w:val="24"/>
              </w:rPr>
              <w:t>NosY</w:t>
            </w:r>
            <w:proofErr w:type="spellEnd"/>
            <w:r w:rsidRPr="00773D14">
              <w:rPr>
                <w:color w:val="000000" w:themeColor="text1"/>
                <w:szCs w:val="24"/>
              </w:rPr>
              <w:t xml:space="preserve"> from </w:t>
            </w:r>
            <w:r w:rsidRPr="00773D14">
              <w:rPr>
                <w:i/>
                <w:color w:val="000000" w:themeColor="text1"/>
                <w:szCs w:val="24"/>
              </w:rPr>
              <w:t>Pseudomonas which</w:t>
            </w:r>
            <w:r w:rsidRPr="00773D14">
              <w:rPr>
                <w:color w:val="000000" w:themeColor="text1"/>
                <w:szCs w:val="24"/>
              </w:rPr>
              <w:t xml:space="preserve"> is required for the assembly of the copper </w:t>
            </w:r>
            <w:r w:rsidRPr="00773D14">
              <w:rPr>
                <w:color w:val="000000" w:themeColor="text1"/>
                <w:szCs w:val="24"/>
              </w:rPr>
              <w:lastRenderedPageBreak/>
              <w:t xml:space="preserve">chromophores of nitrous oxide reductase [[cite:PUB00151890]] and </w:t>
            </w:r>
            <w:proofErr w:type="spellStart"/>
            <w:r w:rsidRPr="00773D14">
              <w:rPr>
                <w:color w:val="000000" w:themeColor="text1"/>
                <w:szCs w:val="24"/>
              </w:rPr>
              <w:t>YtrC</w:t>
            </w:r>
            <w:proofErr w:type="spellEnd"/>
            <w:r w:rsidRPr="00773D14">
              <w:rPr>
                <w:color w:val="000000" w:themeColor="text1"/>
                <w:szCs w:val="24"/>
              </w:rPr>
              <w:t xml:space="preserve"> from </w:t>
            </w:r>
            <w:r w:rsidRPr="00773D14">
              <w:rPr>
                <w:i/>
                <w:color w:val="000000" w:themeColor="text1"/>
                <w:szCs w:val="24"/>
              </w:rPr>
              <w:t>Bacillus subtilis</w:t>
            </w:r>
            <w:r w:rsidRPr="00773D14">
              <w:rPr>
                <w:color w:val="000000" w:themeColor="text1"/>
                <w:szCs w:val="24"/>
              </w:rPr>
              <w:t xml:space="preserve">, which is part of the ABC transporter complex </w:t>
            </w:r>
            <w:proofErr w:type="spellStart"/>
            <w:r w:rsidRPr="00773D14">
              <w:rPr>
                <w:color w:val="000000" w:themeColor="text1"/>
                <w:szCs w:val="24"/>
              </w:rPr>
              <w:t>YtrBCDEF</w:t>
            </w:r>
            <w:proofErr w:type="spellEnd"/>
            <w:r w:rsidRPr="00773D14">
              <w:rPr>
                <w:color w:val="000000" w:themeColor="text1"/>
                <w:szCs w:val="24"/>
              </w:rPr>
              <w:t xml:space="preserve"> that plays a role in acetoin utilization during stationary phase and sporulation [[cite:PUB00054122]].</w:t>
            </w:r>
          </w:p>
        </w:tc>
        <w:tc>
          <w:tcPr>
            <w:tcW w:w="772" w:type="pct"/>
          </w:tcPr>
          <w:p w14:paraId="61B9E461" w14:textId="77777777" w:rsidR="00FB4AE5" w:rsidRPr="00773D14" w:rsidRDefault="00FB4AE5" w:rsidP="00E916AE">
            <w:pPr>
              <w:rPr>
                <w:color w:val="000000" w:themeColor="text1"/>
                <w:szCs w:val="24"/>
              </w:rPr>
            </w:pPr>
            <w:r w:rsidRPr="00773D14">
              <w:rPr>
                <w:color w:val="000000" w:themeColor="text1"/>
                <w:szCs w:val="24"/>
              </w:rPr>
              <w:lastRenderedPageBreak/>
              <w:t>INTERPRO</w:t>
            </w:r>
          </w:p>
        </w:tc>
      </w:tr>
      <w:tr w:rsidR="00773D14" w:rsidRPr="00773D14" w14:paraId="7003E7CA" w14:textId="77777777" w:rsidTr="002F77DC">
        <w:tc>
          <w:tcPr>
            <w:tcW w:w="994" w:type="pct"/>
          </w:tcPr>
          <w:p w14:paraId="1A27BE7D" w14:textId="77777777" w:rsidR="00FB4AE5" w:rsidRPr="00773D14" w:rsidRDefault="00FB4AE5" w:rsidP="00E916AE">
            <w:pPr>
              <w:rPr>
                <w:color w:val="000000" w:themeColor="text1"/>
                <w:szCs w:val="24"/>
              </w:rPr>
            </w:pPr>
            <w:r w:rsidRPr="00773D14">
              <w:rPr>
                <w:color w:val="000000" w:themeColor="text1"/>
                <w:szCs w:val="24"/>
              </w:rPr>
              <w:t>ABC2_membrane_3</w:t>
            </w:r>
          </w:p>
        </w:tc>
        <w:tc>
          <w:tcPr>
            <w:tcW w:w="550" w:type="pct"/>
          </w:tcPr>
          <w:p w14:paraId="01C39436" w14:textId="77777777" w:rsidR="00FB4AE5" w:rsidRPr="00773D14" w:rsidRDefault="00FB4AE5" w:rsidP="00E916AE">
            <w:pPr>
              <w:rPr>
                <w:color w:val="000000" w:themeColor="text1"/>
                <w:szCs w:val="24"/>
              </w:rPr>
            </w:pPr>
            <w:r w:rsidRPr="00773D14">
              <w:rPr>
                <w:color w:val="000000" w:themeColor="text1"/>
                <w:szCs w:val="24"/>
              </w:rPr>
              <w:t>PF12698</w:t>
            </w:r>
          </w:p>
        </w:tc>
        <w:tc>
          <w:tcPr>
            <w:tcW w:w="2683" w:type="pct"/>
          </w:tcPr>
          <w:p w14:paraId="47198414" w14:textId="77777777" w:rsidR="00FB4AE5" w:rsidRPr="00773D14" w:rsidRDefault="00FB4AE5" w:rsidP="00E916AE">
            <w:pPr>
              <w:rPr>
                <w:color w:val="000000" w:themeColor="text1"/>
                <w:szCs w:val="24"/>
              </w:rPr>
            </w:pPr>
            <w:r w:rsidRPr="00773D14">
              <w:rPr>
                <w:color w:val="000000" w:themeColor="text1"/>
                <w:szCs w:val="24"/>
              </w:rPr>
              <w:t>This family is related to the ABC-2 membrane transporter family Pfam:PF01061 [[cite:PUB00004998]].</w:t>
            </w:r>
          </w:p>
        </w:tc>
        <w:tc>
          <w:tcPr>
            <w:tcW w:w="772" w:type="pct"/>
          </w:tcPr>
          <w:p w14:paraId="38ECD068" w14:textId="77777777" w:rsidR="00FB4AE5" w:rsidRPr="00773D14" w:rsidRDefault="00FB4AE5" w:rsidP="00E916AE">
            <w:pPr>
              <w:rPr>
                <w:color w:val="000000" w:themeColor="text1"/>
                <w:szCs w:val="24"/>
              </w:rPr>
            </w:pPr>
            <w:r w:rsidRPr="00773D14">
              <w:rPr>
                <w:color w:val="000000" w:themeColor="text1"/>
                <w:szCs w:val="24"/>
              </w:rPr>
              <w:t>PFAM</w:t>
            </w:r>
          </w:p>
        </w:tc>
      </w:tr>
      <w:tr w:rsidR="00773D14" w:rsidRPr="00773D14" w14:paraId="2ED342F5" w14:textId="77777777" w:rsidTr="002F77DC">
        <w:tc>
          <w:tcPr>
            <w:tcW w:w="994" w:type="pct"/>
          </w:tcPr>
          <w:p w14:paraId="60E0318F" w14:textId="77777777" w:rsidR="00FB4AE5" w:rsidRPr="00773D14" w:rsidRDefault="00FB4AE5" w:rsidP="00E916AE">
            <w:pPr>
              <w:rPr>
                <w:color w:val="000000" w:themeColor="text1"/>
                <w:szCs w:val="24"/>
              </w:rPr>
            </w:pPr>
            <w:r w:rsidRPr="00773D14">
              <w:rPr>
                <w:color w:val="000000" w:themeColor="text1"/>
                <w:szCs w:val="24"/>
              </w:rPr>
              <w:t>ABC2_membrane_4</w:t>
            </w:r>
          </w:p>
        </w:tc>
        <w:tc>
          <w:tcPr>
            <w:tcW w:w="550" w:type="pct"/>
          </w:tcPr>
          <w:p w14:paraId="13DA1A7C" w14:textId="77777777" w:rsidR="00FB4AE5" w:rsidRPr="00773D14" w:rsidRDefault="00FB4AE5" w:rsidP="00E916AE">
            <w:pPr>
              <w:rPr>
                <w:color w:val="000000" w:themeColor="text1"/>
                <w:szCs w:val="24"/>
              </w:rPr>
            </w:pPr>
            <w:r w:rsidRPr="00773D14">
              <w:rPr>
                <w:color w:val="000000" w:themeColor="text1"/>
                <w:szCs w:val="24"/>
              </w:rPr>
              <w:t>PF12730</w:t>
            </w:r>
          </w:p>
        </w:tc>
        <w:tc>
          <w:tcPr>
            <w:tcW w:w="2683" w:type="pct"/>
          </w:tcPr>
          <w:p w14:paraId="3136D13A" w14:textId="77777777" w:rsidR="00FB4AE5" w:rsidRPr="00773D14" w:rsidRDefault="00FB4AE5" w:rsidP="00E916AE">
            <w:pPr>
              <w:rPr>
                <w:color w:val="000000" w:themeColor="text1"/>
                <w:szCs w:val="24"/>
              </w:rPr>
            </w:pPr>
            <w:r w:rsidRPr="00773D14">
              <w:rPr>
                <w:color w:val="000000" w:themeColor="text1"/>
                <w:szCs w:val="24"/>
              </w:rPr>
              <w:t>This family is related to the ABC-2 membrane transporter family Pfam:PF01061 [[cite:PUB00004998]].</w:t>
            </w:r>
          </w:p>
        </w:tc>
        <w:tc>
          <w:tcPr>
            <w:tcW w:w="772" w:type="pct"/>
          </w:tcPr>
          <w:p w14:paraId="1F05712B" w14:textId="77777777" w:rsidR="00FB4AE5" w:rsidRPr="00773D14" w:rsidRDefault="00FB4AE5" w:rsidP="00E916AE">
            <w:pPr>
              <w:rPr>
                <w:color w:val="000000" w:themeColor="text1"/>
                <w:szCs w:val="24"/>
              </w:rPr>
            </w:pPr>
            <w:r w:rsidRPr="00773D14">
              <w:rPr>
                <w:color w:val="000000" w:themeColor="text1"/>
                <w:szCs w:val="24"/>
              </w:rPr>
              <w:t>PFAM</w:t>
            </w:r>
          </w:p>
        </w:tc>
      </w:tr>
      <w:tr w:rsidR="00773D14" w:rsidRPr="00773D14" w14:paraId="578A8019" w14:textId="77777777" w:rsidTr="002F77DC">
        <w:tc>
          <w:tcPr>
            <w:tcW w:w="994" w:type="pct"/>
          </w:tcPr>
          <w:p w14:paraId="79BC7DA7" w14:textId="77777777" w:rsidR="00FB4AE5" w:rsidRPr="00773D14" w:rsidRDefault="00FB4AE5" w:rsidP="00E916AE">
            <w:pPr>
              <w:rPr>
                <w:color w:val="000000" w:themeColor="text1"/>
                <w:szCs w:val="24"/>
              </w:rPr>
            </w:pPr>
            <w:r w:rsidRPr="00773D14">
              <w:rPr>
                <w:color w:val="000000" w:themeColor="text1"/>
                <w:szCs w:val="24"/>
              </w:rPr>
              <w:t>ABC2_membrane_5</w:t>
            </w:r>
          </w:p>
        </w:tc>
        <w:tc>
          <w:tcPr>
            <w:tcW w:w="550" w:type="pct"/>
          </w:tcPr>
          <w:p w14:paraId="4F2D68E7" w14:textId="77777777" w:rsidR="00FB4AE5" w:rsidRPr="00773D14" w:rsidRDefault="00FB4AE5" w:rsidP="00E916AE">
            <w:pPr>
              <w:rPr>
                <w:color w:val="000000" w:themeColor="text1"/>
                <w:szCs w:val="24"/>
              </w:rPr>
            </w:pPr>
            <w:r w:rsidRPr="00773D14">
              <w:rPr>
                <w:color w:val="000000" w:themeColor="text1"/>
                <w:szCs w:val="24"/>
              </w:rPr>
              <w:t>PF13346</w:t>
            </w:r>
          </w:p>
        </w:tc>
        <w:tc>
          <w:tcPr>
            <w:tcW w:w="2683" w:type="pct"/>
          </w:tcPr>
          <w:p w14:paraId="1C1E3BB7" w14:textId="77777777" w:rsidR="00FB4AE5" w:rsidRPr="00773D14" w:rsidRDefault="00FB4AE5" w:rsidP="00E916AE">
            <w:pPr>
              <w:rPr>
                <w:color w:val="000000" w:themeColor="text1"/>
                <w:szCs w:val="24"/>
              </w:rPr>
            </w:pPr>
            <w:r w:rsidRPr="00773D14">
              <w:rPr>
                <w:color w:val="000000" w:themeColor="text1"/>
                <w:szCs w:val="24"/>
              </w:rPr>
              <w:t>This family is related to the ABC-2 membrane transporter family Pfam:PF01061 [[cite:PUB00004998]].</w:t>
            </w:r>
          </w:p>
        </w:tc>
        <w:tc>
          <w:tcPr>
            <w:tcW w:w="772" w:type="pct"/>
          </w:tcPr>
          <w:p w14:paraId="4EE58E22" w14:textId="77777777" w:rsidR="00FB4AE5" w:rsidRPr="00773D14" w:rsidRDefault="00FB4AE5" w:rsidP="00E916AE">
            <w:pPr>
              <w:rPr>
                <w:color w:val="000000" w:themeColor="text1"/>
                <w:szCs w:val="24"/>
              </w:rPr>
            </w:pPr>
            <w:r w:rsidRPr="00773D14">
              <w:rPr>
                <w:color w:val="000000" w:themeColor="text1"/>
                <w:szCs w:val="24"/>
              </w:rPr>
              <w:t>PFAM</w:t>
            </w:r>
          </w:p>
        </w:tc>
      </w:tr>
      <w:tr w:rsidR="00773D14" w:rsidRPr="00773D14" w14:paraId="0A10365E" w14:textId="77777777" w:rsidTr="002F77DC">
        <w:tc>
          <w:tcPr>
            <w:tcW w:w="994" w:type="pct"/>
          </w:tcPr>
          <w:p w14:paraId="77611F70" w14:textId="77777777" w:rsidR="00FB4AE5" w:rsidRPr="00773D14" w:rsidRDefault="00FB4AE5" w:rsidP="00E916AE">
            <w:pPr>
              <w:rPr>
                <w:color w:val="000000" w:themeColor="text1"/>
                <w:szCs w:val="24"/>
              </w:rPr>
            </w:pPr>
            <w:r w:rsidRPr="00773D14">
              <w:rPr>
                <w:color w:val="000000" w:themeColor="text1"/>
                <w:szCs w:val="24"/>
              </w:rPr>
              <w:t>ABC2_membrane_6</w:t>
            </w:r>
          </w:p>
        </w:tc>
        <w:tc>
          <w:tcPr>
            <w:tcW w:w="550" w:type="pct"/>
          </w:tcPr>
          <w:p w14:paraId="63FFFC27" w14:textId="77777777" w:rsidR="00FB4AE5" w:rsidRPr="00773D14" w:rsidRDefault="00FB4AE5" w:rsidP="00E916AE">
            <w:pPr>
              <w:rPr>
                <w:color w:val="000000" w:themeColor="text1"/>
                <w:szCs w:val="24"/>
              </w:rPr>
            </w:pPr>
            <w:r w:rsidRPr="00773D14">
              <w:rPr>
                <w:color w:val="000000" w:themeColor="text1"/>
                <w:szCs w:val="24"/>
              </w:rPr>
              <w:t>PF06182</w:t>
            </w:r>
          </w:p>
        </w:tc>
        <w:tc>
          <w:tcPr>
            <w:tcW w:w="2683" w:type="pct"/>
          </w:tcPr>
          <w:p w14:paraId="6E7956BB" w14:textId="77777777" w:rsidR="00FB4AE5" w:rsidRPr="00773D14" w:rsidRDefault="00FB4AE5" w:rsidP="00E916AE">
            <w:pPr>
              <w:rPr>
                <w:color w:val="000000" w:themeColor="text1"/>
                <w:szCs w:val="24"/>
              </w:rPr>
            </w:pPr>
            <w:r w:rsidRPr="00773D14">
              <w:rPr>
                <w:color w:val="000000" w:themeColor="text1"/>
                <w:szCs w:val="24"/>
              </w:rPr>
              <w:t>This family acts as the transmembrane domain (TMD) of ABC transporters [[cite:PUB00101288], [cite:PUB00101289]]. The family includes proteins responsible for the transport of herbicides [[cite:PUB00101288]].</w:t>
            </w:r>
          </w:p>
        </w:tc>
        <w:tc>
          <w:tcPr>
            <w:tcW w:w="772" w:type="pct"/>
          </w:tcPr>
          <w:p w14:paraId="400139B9" w14:textId="77777777" w:rsidR="00FB4AE5" w:rsidRPr="00773D14" w:rsidRDefault="00FB4AE5" w:rsidP="00E916AE">
            <w:pPr>
              <w:rPr>
                <w:color w:val="000000" w:themeColor="text1"/>
                <w:szCs w:val="24"/>
              </w:rPr>
            </w:pPr>
            <w:r w:rsidRPr="00773D14">
              <w:rPr>
                <w:color w:val="000000" w:themeColor="text1"/>
                <w:szCs w:val="24"/>
              </w:rPr>
              <w:t>PFAM</w:t>
            </w:r>
          </w:p>
        </w:tc>
      </w:tr>
      <w:tr w:rsidR="00773D14" w:rsidRPr="00773D14" w14:paraId="6939CA31" w14:textId="77777777" w:rsidTr="002F77DC">
        <w:tc>
          <w:tcPr>
            <w:tcW w:w="994" w:type="pct"/>
          </w:tcPr>
          <w:p w14:paraId="2B02648E" w14:textId="77777777" w:rsidR="00FB4AE5" w:rsidRPr="00773D14" w:rsidRDefault="00FB4AE5" w:rsidP="00E916AE">
            <w:pPr>
              <w:rPr>
                <w:color w:val="000000" w:themeColor="text1"/>
                <w:szCs w:val="24"/>
              </w:rPr>
            </w:pPr>
            <w:r w:rsidRPr="00773D14">
              <w:rPr>
                <w:color w:val="000000" w:themeColor="text1"/>
                <w:szCs w:val="24"/>
              </w:rPr>
              <w:t>ABC2_membrane_7</w:t>
            </w:r>
          </w:p>
        </w:tc>
        <w:tc>
          <w:tcPr>
            <w:tcW w:w="550" w:type="pct"/>
          </w:tcPr>
          <w:p w14:paraId="15D85C1A" w14:textId="77777777" w:rsidR="00FB4AE5" w:rsidRPr="00773D14" w:rsidRDefault="00FB4AE5" w:rsidP="00E916AE">
            <w:pPr>
              <w:rPr>
                <w:color w:val="000000" w:themeColor="text1"/>
                <w:szCs w:val="24"/>
              </w:rPr>
            </w:pPr>
            <w:r w:rsidRPr="00773D14">
              <w:rPr>
                <w:color w:val="000000" w:themeColor="text1"/>
                <w:szCs w:val="24"/>
              </w:rPr>
              <w:t>PF19055</w:t>
            </w:r>
          </w:p>
        </w:tc>
        <w:tc>
          <w:tcPr>
            <w:tcW w:w="2683" w:type="pct"/>
          </w:tcPr>
          <w:p w14:paraId="285213FC" w14:textId="77777777" w:rsidR="00FB4AE5" w:rsidRPr="00773D14" w:rsidRDefault="00FB4AE5" w:rsidP="00E916AE">
            <w:pPr>
              <w:rPr>
                <w:color w:val="000000" w:themeColor="text1"/>
                <w:szCs w:val="24"/>
              </w:rPr>
            </w:pPr>
            <w:r w:rsidRPr="00773D14">
              <w:rPr>
                <w:color w:val="000000" w:themeColor="text1"/>
                <w:szCs w:val="24"/>
              </w:rPr>
              <w:t>ABC-2 type transporter</w:t>
            </w:r>
          </w:p>
        </w:tc>
        <w:tc>
          <w:tcPr>
            <w:tcW w:w="772" w:type="pct"/>
          </w:tcPr>
          <w:p w14:paraId="6FD56969" w14:textId="77777777" w:rsidR="00FB4AE5" w:rsidRPr="00773D14" w:rsidRDefault="00FB4AE5" w:rsidP="00E916AE">
            <w:pPr>
              <w:rPr>
                <w:color w:val="000000" w:themeColor="text1"/>
                <w:szCs w:val="24"/>
              </w:rPr>
            </w:pPr>
            <w:r w:rsidRPr="00773D14">
              <w:rPr>
                <w:color w:val="000000" w:themeColor="text1"/>
                <w:szCs w:val="24"/>
              </w:rPr>
              <w:t>PFAM</w:t>
            </w:r>
          </w:p>
        </w:tc>
      </w:tr>
      <w:tr w:rsidR="00773D14" w:rsidRPr="00773D14" w14:paraId="29810E2E" w14:textId="77777777" w:rsidTr="002F77DC">
        <w:tc>
          <w:tcPr>
            <w:tcW w:w="994" w:type="pct"/>
          </w:tcPr>
          <w:p w14:paraId="690EACF7" w14:textId="77777777" w:rsidR="00FB4AE5" w:rsidRPr="00773D14" w:rsidRDefault="00FB4AE5" w:rsidP="00E916AE">
            <w:pPr>
              <w:rPr>
                <w:color w:val="000000" w:themeColor="text1"/>
                <w:szCs w:val="24"/>
              </w:rPr>
            </w:pPr>
            <w:proofErr w:type="spellStart"/>
            <w:r w:rsidRPr="00773D14">
              <w:rPr>
                <w:color w:val="000000" w:themeColor="text1"/>
                <w:szCs w:val="24"/>
              </w:rPr>
              <w:t>EscB</w:t>
            </w:r>
            <w:proofErr w:type="spellEnd"/>
          </w:p>
        </w:tc>
        <w:tc>
          <w:tcPr>
            <w:tcW w:w="550" w:type="pct"/>
          </w:tcPr>
          <w:p w14:paraId="730E6089" w14:textId="77777777" w:rsidR="00FB4AE5" w:rsidRPr="00773D14" w:rsidRDefault="00FB4AE5" w:rsidP="00E916AE">
            <w:pPr>
              <w:rPr>
                <w:color w:val="000000" w:themeColor="text1"/>
                <w:szCs w:val="24"/>
              </w:rPr>
            </w:pPr>
            <w:r w:rsidRPr="00773D14">
              <w:rPr>
                <w:color w:val="000000" w:themeColor="text1"/>
                <w:szCs w:val="24"/>
              </w:rPr>
              <w:t>PF05975</w:t>
            </w:r>
          </w:p>
        </w:tc>
        <w:tc>
          <w:tcPr>
            <w:tcW w:w="2683" w:type="pct"/>
          </w:tcPr>
          <w:p w14:paraId="099A5BB0" w14:textId="77777777" w:rsidR="00FB4AE5" w:rsidRPr="00773D14" w:rsidRDefault="00FB4AE5" w:rsidP="00E916AE">
            <w:pPr>
              <w:rPr>
                <w:color w:val="000000" w:themeColor="text1"/>
                <w:szCs w:val="24"/>
              </w:rPr>
            </w:pPr>
            <w:r w:rsidRPr="00773D14">
              <w:rPr>
                <w:color w:val="000000" w:themeColor="text1"/>
                <w:szCs w:val="24"/>
              </w:rPr>
              <w:t xml:space="preserve">This family consists of several bacterial ABC transporter proteins which are homologous to the </w:t>
            </w:r>
            <w:proofErr w:type="spellStart"/>
            <w:r w:rsidRPr="00773D14">
              <w:rPr>
                <w:color w:val="000000" w:themeColor="text1"/>
                <w:szCs w:val="24"/>
              </w:rPr>
              <w:t>EcsB</w:t>
            </w:r>
            <w:proofErr w:type="spellEnd"/>
            <w:r w:rsidRPr="00773D14">
              <w:rPr>
                <w:color w:val="000000" w:themeColor="text1"/>
                <w:szCs w:val="24"/>
              </w:rPr>
              <w:t xml:space="preserve"> protein of </w:t>
            </w:r>
            <w:r w:rsidRPr="00773D14">
              <w:rPr>
                <w:i/>
                <w:color w:val="000000" w:themeColor="text1"/>
                <w:szCs w:val="24"/>
              </w:rPr>
              <w:t>Bacillus subtilis</w:t>
            </w:r>
            <w:r w:rsidRPr="00773D14">
              <w:rPr>
                <w:color w:val="000000" w:themeColor="text1"/>
                <w:szCs w:val="24"/>
              </w:rPr>
              <w:t xml:space="preserve">. </w:t>
            </w:r>
            <w:proofErr w:type="spellStart"/>
            <w:r w:rsidRPr="00773D14">
              <w:rPr>
                <w:color w:val="000000" w:themeColor="text1"/>
                <w:szCs w:val="24"/>
              </w:rPr>
              <w:t>EcsB</w:t>
            </w:r>
            <w:proofErr w:type="spellEnd"/>
            <w:r w:rsidRPr="00773D14">
              <w:rPr>
                <w:color w:val="000000" w:themeColor="text1"/>
                <w:szCs w:val="24"/>
              </w:rPr>
              <w:t xml:space="preserve"> is thought to encode a hydrophobic protein with six membrane-spanning helices in a pattern found in other hydrophobic components of ABC transporters [[cite:PUB00011939]].</w:t>
            </w:r>
          </w:p>
        </w:tc>
        <w:tc>
          <w:tcPr>
            <w:tcW w:w="772" w:type="pct"/>
          </w:tcPr>
          <w:p w14:paraId="01BC226B" w14:textId="77777777" w:rsidR="00FB4AE5" w:rsidRPr="00773D14" w:rsidRDefault="00FB4AE5" w:rsidP="00E916AE">
            <w:pPr>
              <w:rPr>
                <w:color w:val="000000" w:themeColor="text1"/>
                <w:szCs w:val="24"/>
              </w:rPr>
            </w:pPr>
            <w:r w:rsidRPr="00773D14">
              <w:rPr>
                <w:color w:val="000000" w:themeColor="text1"/>
                <w:szCs w:val="24"/>
              </w:rPr>
              <w:t>PFAM</w:t>
            </w:r>
          </w:p>
        </w:tc>
      </w:tr>
      <w:tr w:rsidR="00773D14" w:rsidRPr="00773D14" w14:paraId="00BEB2DA" w14:textId="77777777" w:rsidTr="002F77DC">
        <w:tc>
          <w:tcPr>
            <w:tcW w:w="994" w:type="pct"/>
          </w:tcPr>
          <w:p w14:paraId="5709D41A" w14:textId="77777777" w:rsidR="00FB4AE5" w:rsidRPr="00773D14" w:rsidRDefault="00FB4AE5" w:rsidP="00E916AE">
            <w:pPr>
              <w:rPr>
                <w:color w:val="000000" w:themeColor="text1"/>
                <w:szCs w:val="24"/>
              </w:rPr>
            </w:pPr>
            <w:r w:rsidRPr="00773D14">
              <w:rPr>
                <w:color w:val="000000" w:themeColor="text1"/>
                <w:szCs w:val="24"/>
              </w:rPr>
              <w:t>MTABC_N</w:t>
            </w:r>
          </w:p>
        </w:tc>
        <w:tc>
          <w:tcPr>
            <w:tcW w:w="550" w:type="pct"/>
          </w:tcPr>
          <w:p w14:paraId="2F1ACEAD" w14:textId="77777777" w:rsidR="00FB4AE5" w:rsidRPr="00773D14" w:rsidRDefault="00FB4AE5" w:rsidP="00E916AE">
            <w:pPr>
              <w:rPr>
                <w:color w:val="000000" w:themeColor="text1"/>
                <w:szCs w:val="24"/>
              </w:rPr>
            </w:pPr>
            <w:r w:rsidRPr="00773D14">
              <w:rPr>
                <w:color w:val="000000" w:themeColor="text1"/>
                <w:szCs w:val="24"/>
              </w:rPr>
              <w:t>IPR032410</w:t>
            </w:r>
          </w:p>
        </w:tc>
        <w:tc>
          <w:tcPr>
            <w:tcW w:w="2683" w:type="pct"/>
          </w:tcPr>
          <w:p w14:paraId="32778589" w14:textId="77777777" w:rsidR="00FB4AE5" w:rsidRPr="00773D14" w:rsidRDefault="00FB4AE5" w:rsidP="00E916AE">
            <w:pPr>
              <w:rPr>
                <w:color w:val="000000" w:themeColor="text1"/>
                <w:szCs w:val="24"/>
              </w:rPr>
            </w:pPr>
            <w:r w:rsidRPr="00773D14">
              <w:rPr>
                <w:color w:val="000000" w:themeColor="text1"/>
                <w:szCs w:val="24"/>
              </w:rPr>
              <w:t>This is the N-terminal five transmembrane (TM) helices domain found in ATP-binding cassette sub-family B member 6 (ABCB6), which has a crucial role in lysosomal targeting [[cite:PUB00076308]].</w:t>
            </w:r>
          </w:p>
        </w:tc>
        <w:tc>
          <w:tcPr>
            <w:tcW w:w="772" w:type="pct"/>
          </w:tcPr>
          <w:p w14:paraId="2E4AA593" w14:textId="77777777" w:rsidR="00FB4AE5" w:rsidRPr="00773D14" w:rsidRDefault="00FB4AE5" w:rsidP="00E916AE">
            <w:pPr>
              <w:rPr>
                <w:color w:val="000000" w:themeColor="text1"/>
                <w:szCs w:val="24"/>
              </w:rPr>
            </w:pPr>
            <w:r w:rsidRPr="00773D14">
              <w:rPr>
                <w:color w:val="000000" w:themeColor="text1"/>
                <w:szCs w:val="24"/>
              </w:rPr>
              <w:t>INTERPRO</w:t>
            </w:r>
          </w:p>
        </w:tc>
      </w:tr>
      <w:tr w:rsidR="00773D14" w:rsidRPr="00773D14" w14:paraId="74688CC1" w14:textId="77777777" w:rsidTr="002F77DC">
        <w:tc>
          <w:tcPr>
            <w:tcW w:w="994" w:type="pct"/>
          </w:tcPr>
          <w:p w14:paraId="2EDFFC62" w14:textId="77777777" w:rsidR="00FB4AE5" w:rsidRPr="00773D14" w:rsidRDefault="00FB4AE5" w:rsidP="00E916AE">
            <w:pPr>
              <w:rPr>
                <w:color w:val="000000" w:themeColor="text1"/>
                <w:szCs w:val="24"/>
              </w:rPr>
            </w:pPr>
            <w:proofErr w:type="spellStart"/>
            <w:r w:rsidRPr="00773D14">
              <w:rPr>
                <w:color w:val="000000" w:themeColor="text1"/>
                <w:szCs w:val="24"/>
              </w:rPr>
              <w:lastRenderedPageBreak/>
              <w:t>PDR_assoc</w:t>
            </w:r>
            <w:proofErr w:type="spellEnd"/>
          </w:p>
        </w:tc>
        <w:tc>
          <w:tcPr>
            <w:tcW w:w="550" w:type="pct"/>
          </w:tcPr>
          <w:p w14:paraId="61E2155D" w14:textId="77777777" w:rsidR="00FB4AE5" w:rsidRPr="00773D14" w:rsidRDefault="00FB4AE5" w:rsidP="00E916AE">
            <w:pPr>
              <w:rPr>
                <w:color w:val="000000" w:themeColor="text1"/>
                <w:szCs w:val="24"/>
              </w:rPr>
            </w:pPr>
            <w:r w:rsidRPr="00773D14">
              <w:rPr>
                <w:color w:val="000000" w:themeColor="text1"/>
                <w:szCs w:val="24"/>
              </w:rPr>
              <w:t>PF08370</w:t>
            </w:r>
          </w:p>
        </w:tc>
        <w:tc>
          <w:tcPr>
            <w:tcW w:w="2683" w:type="pct"/>
          </w:tcPr>
          <w:p w14:paraId="395A8D5B" w14:textId="77777777" w:rsidR="00FB4AE5" w:rsidRPr="00773D14" w:rsidRDefault="00FB4AE5" w:rsidP="00E916AE">
            <w:pPr>
              <w:rPr>
                <w:color w:val="000000" w:themeColor="text1"/>
                <w:szCs w:val="24"/>
              </w:rPr>
            </w:pPr>
            <w:r w:rsidRPr="00773D14">
              <w:rPr>
                <w:color w:val="000000" w:themeColor="text1"/>
                <w:szCs w:val="24"/>
              </w:rPr>
              <w:t>This domain is found on the C-terminus of ABC-2 type transporter domains (Pfam:PF01061). It seems to be associated with the plant pleiotropic drug resistance (PDR) protein family of ABC transporters.  Like in yeast, plant PDR ABC transporters may also play a role in the transport of antifungal agents [1, also Pfam:PF06422]. The PDR family is characterized by a configuration in which the ABC domain is nearer the N-terminus of the protein than the transmembrane domain [[cite:PUB00020871]].</w:t>
            </w:r>
          </w:p>
        </w:tc>
        <w:tc>
          <w:tcPr>
            <w:tcW w:w="772" w:type="pct"/>
          </w:tcPr>
          <w:p w14:paraId="61EDA1E4" w14:textId="77777777" w:rsidR="00FB4AE5" w:rsidRPr="00773D14" w:rsidRDefault="00FB4AE5" w:rsidP="00E916AE">
            <w:pPr>
              <w:rPr>
                <w:color w:val="000000" w:themeColor="text1"/>
                <w:szCs w:val="24"/>
              </w:rPr>
            </w:pPr>
            <w:r w:rsidRPr="00773D14">
              <w:rPr>
                <w:color w:val="000000" w:themeColor="text1"/>
                <w:szCs w:val="24"/>
              </w:rPr>
              <w:t>PFAM</w:t>
            </w:r>
          </w:p>
        </w:tc>
      </w:tr>
      <w:tr w:rsidR="00773D14" w:rsidRPr="00773D14" w14:paraId="49AE4277" w14:textId="77777777" w:rsidTr="002F77DC">
        <w:tc>
          <w:tcPr>
            <w:tcW w:w="994" w:type="pct"/>
          </w:tcPr>
          <w:p w14:paraId="69ECBBA7" w14:textId="77777777" w:rsidR="00FB4AE5" w:rsidRPr="00773D14" w:rsidRDefault="00FB4AE5" w:rsidP="00E916AE">
            <w:pPr>
              <w:rPr>
                <w:color w:val="000000" w:themeColor="text1"/>
                <w:szCs w:val="24"/>
              </w:rPr>
            </w:pPr>
            <w:r w:rsidRPr="00773D14">
              <w:rPr>
                <w:color w:val="000000" w:themeColor="text1"/>
                <w:szCs w:val="24"/>
              </w:rPr>
              <w:t>PDR_CDR</w:t>
            </w:r>
          </w:p>
        </w:tc>
        <w:tc>
          <w:tcPr>
            <w:tcW w:w="550" w:type="pct"/>
          </w:tcPr>
          <w:p w14:paraId="39E7D2F4" w14:textId="77777777" w:rsidR="00FB4AE5" w:rsidRPr="00773D14" w:rsidRDefault="00FB4AE5" w:rsidP="00E916AE">
            <w:pPr>
              <w:rPr>
                <w:color w:val="000000" w:themeColor="text1"/>
                <w:szCs w:val="24"/>
              </w:rPr>
            </w:pPr>
            <w:r w:rsidRPr="00773D14">
              <w:rPr>
                <w:color w:val="000000" w:themeColor="text1"/>
                <w:szCs w:val="24"/>
              </w:rPr>
              <w:t>PF06422</w:t>
            </w:r>
          </w:p>
        </w:tc>
        <w:tc>
          <w:tcPr>
            <w:tcW w:w="2683" w:type="pct"/>
          </w:tcPr>
          <w:p w14:paraId="0D94B9F4" w14:textId="77777777" w:rsidR="00FB4AE5" w:rsidRPr="00773D14" w:rsidRDefault="00FB4AE5" w:rsidP="00E916AE">
            <w:pPr>
              <w:rPr>
                <w:color w:val="000000" w:themeColor="text1"/>
                <w:szCs w:val="24"/>
              </w:rPr>
            </w:pPr>
            <w:r w:rsidRPr="00773D14">
              <w:rPr>
                <w:color w:val="000000" w:themeColor="text1"/>
                <w:szCs w:val="24"/>
              </w:rPr>
              <w:t>Corresponds to a region of the PDR/CDR subgroup of ABC transporters comprising extracellular loop 3, transmembrane segment 6 and linker region.</w:t>
            </w:r>
          </w:p>
        </w:tc>
        <w:tc>
          <w:tcPr>
            <w:tcW w:w="772" w:type="pct"/>
          </w:tcPr>
          <w:p w14:paraId="1DAE7AEB" w14:textId="77777777" w:rsidR="00FB4AE5" w:rsidRPr="00773D14" w:rsidRDefault="00FB4AE5" w:rsidP="00E916AE">
            <w:pPr>
              <w:rPr>
                <w:color w:val="000000" w:themeColor="text1"/>
                <w:szCs w:val="24"/>
              </w:rPr>
            </w:pPr>
            <w:r w:rsidRPr="00773D14">
              <w:rPr>
                <w:color w:val="000000" w:themeColor="text1"/>
                <w:szCs w:val="24"/>
              </w:rPr>
              <w:t>PFAM</w:t>
            </w:r>
          </w:p>
        </w:tc>
      </w:tr>
      <w:tr w:rsidR="002F77DC" w:rsidRPr="00773D14" w14:paraId="32CD3FE2" w14:textId="77777777" w:rsidTr="002F77DC">
        <w:tc>
          <w:tcPr>
            <w:tcW w:w="994" w:type="pct"/>
            <w:tcBorders>
              <w:bottom w:val="single" w:sz="12" w:space="0" w:color="000000"/>
            </w:tcBorders>
          </w:tcPr>
          <w:p w14:paraId="3D38B8CE" w14:textId="77777777" w:rsidR="00FB4AE5" w:rsidRPr="00773D14" w:rsidRDefault="00FB4AE5" w:rsidP="00E916AE">
            <w:pPr>
              <w:rPr>
                <w:color w:val="000000" w:themeColor="text1"/>
                <w:szCs w:val="24"/>
              </w:rPr>
            </w:pPr>
            <w:proofErr w:type="spellStart"/>
            <w:r w:rsidRPr="00773D14">
              <w:rPr>
                <w:color w:val="000000" w:themeColor="text1"/>
                <w:szCs w:val="24"/>
              </w:rPr>
              <w:t>SbmA_BacA</w:t>
            </w:r>
            <w:proofErr w:type="spellEnd"/>
          </w:p>
        </w:tc>
        <w:tc>
          <w:tcPr>
            <w:tcW w:w="550" w:type="pct"/>
            <w:tcBorders>
              <w:bottom w:val="single" w:sz="12" w:space="0" w:color="000000"/>
            </w:tcBorders>
          </w:tcPr>
          <w:p w14:paraId="44168E0D" w14:textId="77777777" w:rsidR="00FB4AE5" w:rsidRPr="00773D14" w:rsidRDefault="00FB4AE5" w:rsidP="00E916AE">
            <w:pPr>
              <w:rPr>
                <w:color w:val="000000" w:themeColor="text1"/>
                <w:szCs w:val="24"/>
              </w:rPr>
            </w:pPr>
            <w:r w:rsidRPr="00773D14">
              <w:rPr>
                <w:color w:val="000000" w:themeColor="text1"/>
                <w:szCs w:val="24"/>
              </w:rPr>
              <w:t>IPR009248</w:t>
            </w:r>
          </w:p>
        </w:tc>
        <w:tc>
          <w:tcPr>
            <w:tcW w:w="2683" w:type="pct"/>
            <w:tcBorders>
              <w:bottom w:val="single" w:sz="12" w:space="0" w:color="000000"/>
            </w:tcBorders>
          </w:tcPr>
          <w:p w14:paraId="3054730C" w14:textId="77777777" w:rsidR="00FB4AE5" w:rsidRPr="00773D14" w:rsidRDefault="00FB4AE5" w:rsidP="00E916AE">
            <w:pPr>
              <w:rPr>
                <w:color w:val="000000" w:themeColor="text1"/>
                <w:szCs w:val="24"/>
              </w:rPr>
            </w:pPr>
            <w:r w:rsidRPr="00773D14">
              <w:rPr>
                <w:color w:val="000000" w:themeColor="text1"/>
                <w:szCs w:val="24"/>
              </w:rPr>
              <w:t xml:space="preserve">The </w:t>
            </w:r>
            <w:r w:rsidRPr="00773D14">
              <w:rPr>
                <w:i/>
                <w:color w:val="000000" w:themeColor="text1"/>
                <w:szCs w:val="24"/>
              </w:rPr>
              <w:t xml:space="preserve">Rhizobium </w:t>
            </w:r>
            <w:proofErr w:type="spellStart"/>
            <w:r w:rsidRPr="00773D14">
              <w:rPr>
                <w:i/>
                <w:color w:val="000000" w:themeColor="text1"/>
                <w:szCs w:val="24"/>
              </w:rPr>
              <w:t>meliloti</w:t>
            </w:r>
            <w:proofErr w:type="spellEnd"/>
            <w:r w:rsidRPr="00773D14">
              <w:rPr>
                <w:color w:val="000000" w:themeColor="text1"/>
                <w:szCs w:val="24"/>
              </w:rPr>
              <w:t xml:space="preserve"> (</w:t>
            </w:r>
            <w:proofErr w:type="spellStart"/>
            <w:r w:rsidRPr="00773D14">
              <w:rPr>
                <w:i/>
                <w:color w:val="000000" w:themeColor="text1"/>
                <w:szCs w:val="24"/>
              </w:rPr>
              <w:t>Sinorhizobium</w:t>
            </w:r>
            <w:proofErr w:type="spellEnd"/>
            <w:r w:rsidRPr="00773D14">
              <w:rPr>
                <w:i/>
                <w:color w:val="000000" w:themeColor="text1"/>
                <w:szCs w:val="24"/>
              </w:rPr>
              <w:t xml:space="preserve"> </w:t>
            </w:r>
            <w:proofErr w:type="spellStart"/>
            <w:r w:rsidRPr="00773D14">
              <w:rPr>
                <w:i/>
                <w:color w:val="000000" w:themeColor="text1"/>
                <w:szCs w:val="24"/>
              </w:rPr>
              <w:t>meliloti</w:t>
            </w:r>
            <w:proofErr w:type="spellEnd"/>
            <w:r w:rsidRPr="00773D14">
              <w:rPr>
                <w:color w:val="000000" w:themeColor="text1"/>
                <w:szCs w:val="24"/>
              </w:rPr>
              <w:t xml:space="preserve">) </w:t>
            </w:r>
            <w:proofErr w:type="spellStart"/>
            <w:r w:rsidRPr="00773D14">
              <w:rPr>
                <w:color w:val="000000" w:themeColor="text1"/>
                <w:szCs w:val="24"/>
              </w:rPr>
              <w:t>bacA</w:t>
            </w:r>
            <w:proofErr w:type="spellEnd"/>
            <w:r w:rsidRPr="00773D14">
              <w:rPr>
                <w:color w:val="000000" w:themeColor="text1"/>
                <w:szCs w:val="24"/>
              </w:rPr>
              <w:t xml:space="preserve"> gene encodes a function that is essential for bacterial differentiation into </w:t>
            </w:r>
            <w:proofErr w:type="spellStart"/>
            <w:r w:rsidRPr="00773D14">
              <w:rPr>
                <w:color w:val="000000" w:themeColor="text1"/>
                <w:szCs w:val="24"/>
              </w:rPr>
              <w:t>bacteroids</w:t>
            </w:r>
            <w:proofErr w:type="spellEnd"/>
            <w:r w:rsidRPr="00773D14">
              <w:rPr>
                <w:color w:val="000000" w:themeColor="text1"/>
                <w:szCs w:val="24"/>
              </w:rPr>
              <w:t xml:space="preserve"> within plant cells in the symbiosis between </w:t>
            </w:r>
            <w:r w:rsidRPr="00773D14">
              <w:rPr>
                <w:i/>
                <w:color w:val="000000" w:themeColor="text1"/>
                <w:szCs w:val="24"/>
              </w:rPr>
              <w:t xml:space="preserve">R. </w:t>
            </w:r>
            <w:proofErr w:type="spellStart"/>
            <w:r w:rsidRPr="00773D14">
              <w:rPr>
                <w:i/>
                <w:color w:val="000000" w:themeColor="text1"/>
                <w:szCs w:val="24"/>
              </w:rPr>
              <w:t>meliloti</w:t>
            </w:r>
            <w:proofErr w:type="spellEnd"/>
            <w:r w:rsidRPr="00773D14">
              <w:rPr>
                <w:color w:val="000000" w:themeColor="text1"/>
                <w:szCs w:val="24"/>
              </w:rPr>
              <w:t xml:space="preserve"> and alfalfa. An </w:t>
            </w:r>
            <w:r w:rsidRPr="00773D14">
              <w:rPr>
                <w:i/>
                <w:color w:val="000000" w:themeColor="text1"/>
                <w:szCs w:val="24"/>
              </w:rPr>
              <w:t>Escherichia coli</w:t>
            </w:r>
            <w:r w:rsidRPr="00773D14">
              <w:rPr>
                <w:color w:val="000000" w:themeColor="text1"/>
                <w:szCs w:val="24"/>
              </w:rPr>
              <w:t xml:space="preserve"> homologue of </w:t>
            </w:r>
            <w:proofErr w:type="spellStart"/>
            <w:r w:rsidRPr="00773D14">
              <w:rPr>
                <w:color w:val="000000" w:themeColor="text1"/>
                <w:szCs w:val="24"/>
              </w:rPr>
              <w:t>BacA</w:t>
            </w:r>
            <w:proofErr w:type="spellEnd"/>
            <w:r w:rsidRPr="00773D14">
              <w:rPr>
                <w:color w:val="000000" w:themeColor="text1"/>
                <w:szCs w:val="24"/>
              </w:rPr>
              <w:t xml:space="preserve">, </w:t>
            </w:r>
            <w:proofErr w:type="spellStart"/>
            <w:r w:rsidRPr="00773D14">
              <w:rPr>
                <w:color w:val="000000" w:themeColor="text1"/>
                <w:szCs w:val="24"/>
              </w:rPr>
              <w:t>SbmA</w:t>
            </w:r>
            <w:proofErr w:type="spellEnd"/>
            <w:r w:rsidRPr="00773D14">
              <w:rPr>
                <w:color w:val="000000" w:themeColor="text1"/>
                <w:szCs w:val="24"/>
              </w:rPr>
              <w:t xml:space="preserve">, is implicated in the uptake of </w:t>
            </w:r>
            <w:proofErr w:type="spellStart"/>
            <w:r w:rsidRPr="00773D14">
              <w:rPr>
                <w:color w:val="000000" w:themeColor="text1"/>
                <w:szCs w:val="24"/>
              </w:rPr>
              <w:t>microcins</w:t>
            </w:r>
            <w:proofErr w:type="spellEnd"/>
            <w:r w:rsidRPr="00773D14">
              <w:rPr>
                <w:color w:val="000000" w:themeColor="text1"/>
                <w:szCs w:val="24"/>
              </w:rPr>
              <w:t xml:space="preserve"> and bleomycin. This family is likely to be a subfamily of the ABC transporter family.</w:t>
            </w:r>
          </w:p>
        </w:tc>
        <w:tc>
          <w:tcPr>
            <w:tcW w:w="772" w:type="pct"/>
            <w:tcBorders>
              <w:bottom w:val="single" w:sz="12" w:space="0" w:color="000000"/>
            </w:tcBorders>
          </w:tcPr>
          <w:p w14:paraId="32CE6389" w14:textId="77777777" w:rsidR="00FB4AE5" w:rsidRPr="00773D14" w:rsidRDefault="00FB4AE5" w:rsidP="00E916AE">
            <w:pPr>
              <w:rPr>
                <w:color w:val="000000" w:themeColor="text1"/>
                <w:szCs w:val="24"/>
              </w:rPr>
            </w:pPr>
            <w:r w:rsidRPr="00773D14">
              <w:rPr>
                <w:color w:val="000000" w:themeColor="text1"/>
                <w:szCs w:val="24"/>
              </w:rPr>
              <w:t>INTERPRO</w:t>
            </w:r>
          </w:p>
        </w:tc>
      </w:tr>
    </w:tbl>
    <w:p w14:paraId="7929FCD6" w14:textId="77777777" w:rsidR="002F77DC" w:rsidRPr="00773D14" w:rsidRDefault="002F77DC" w:rsidP="002F77DC">
      <w:pPr>
        <w:spacing w:before="0" w:after="200" w:line="276" w:lineRule="auto"/>
        <w:rPr>
          <w:color w:val="000000" w:themeColor="text1"/>
        </w:rPr>
        <w:sectPr w:rsidR="002F77DC" w:rsidRPr="00773D14" w:rsidSect="002F77DC">
          <w:pgSz w:w="15840" w:h="12240" w:orient="landscape"/>
          <w:pgMar w:top="1181" w:right="1138" w:bottom="1282" w:left="1138" w:header="720" w:footer="720" w:gutter="0"/>
          <w:cols w:space="720"/>
          <w:titlePg/>
          <w:docGrid w:linePitch="360"/>
        </w:sectPr>
      </w:pPr>
    </w:p>
    <w:p w14:paraId="5DBB9854" w14:textId="05D3DBBE" w:rsidR="007C6BC1" w:rsidRPr="00773D14" w:rsidRDefault="007C6BC1" w:rsidP="007C6BC1">
      <w:pPr>
        <w:rPr>
          <w:color w:val="000000" w:themeColor="text1"/>
        </w:rPr>
      </w:pPr>
      <w:r w:rsidRPr="00773D14">
        <w:rPr>
          <w:color w:val="000000" w:themeColor="text1"/>
        </w:rPr>
        <w:lastRenderedPageBreak/>
        <w:t>Table S</w:t>
      </w:r>
      <w:r w:rsidR="007A5B2F" w:rsidRPr="00773D14">
        <w:rPr>
          <w:color w:val="000000" w:themeColor="text1"/>
        </w:rPr>
        <w:t>3</w:t>
      </w:r>
      <w:r w:rsidRPr="00773D14">
        <w:rPr>
          <w:color w:val="000000" w:themeColor="text1"/>
        </w:rPr>
        <w:t>. Real-time PCR primer sequences including amplicon size in base pairs (bp), efficiency (%) and melting temperature (°C). TCONS ID from genome sequencing and gene annotation from the genome-wide study described in Chapter 2 are also reported.</w:t>
      </w:r>
    </w:p>
    <w:tbl>
      <w:tblPr>
        <w:tblW w:w="5040" w:type="pct"/>
        <w:tblBorders>
          <w:top w:val="nil"/>
          <w:left w:val="nil"/>
          <w:bottom w:val="nil"/>
          <w:right w:val="nil"/>
          <w:insideH w:val="nil"/>
          <w:insideV w:val="nil"/>
        </w:tblBorders>
        <w:tblLayout w:type="fixed"/>
        <w:tblLook w:val="0000" w:firstRow="0" w:lastRow="0" w:firstColumn="0" w:lastColumn="0" w:noHBand="0" w:noVBand="0"/>
      </w:tblPr>
      <w:tblGrid>
        <w:gridCol w:w="1217"/>
        <w:gridCol w:w="1977"/>
        <w:gridCol w:w="1911"/>
        <w:gridCol w:w="3618"/>
        <w:gridCol w:w="1499"/>
        <w:gridCol w:w="1354"/>
        <w:gridCol w:w="946"/>
        <w:gridCol w:w="1151"/>
      </w:tblGrid>
      <w:tr w:rsidR="00773D14" w:rsidRPr="00773D14" w14:paraId="213BF2DB" w14:textId="77777777" w:rsidTr="007C6BC1">
        <w:trPr>
          <w:trHeight w:val="20"/>
        </w:trPr>
        <w:tc>
          <w:tcPr>
            <w:tcW w:w="445" w:type="pct"/>
            <w:tcBorders>
              <w:top w:val="single" w:sz="12" w:space="0" w:color="000000"/>
              <w:bottom w:val="single" w:sz="12" w:space="0" w:color="000000"/>
            </w:tcBorders>
          </w:tcPr>
          <w:p w14:paraId="00CFA48A" w14:textId="77777777" w:rsidR="007C6BC1" w:rsidRPr="00773D14" w:rsidRDefault="007C6BC1" w:rsidP="00E916AE">
            <w:pPr>
              <w:rPr>
                <w:color w:val="000000" w:themeColor="text1"/>
              </w:rPr>
            </w:pPr>
            <w:r w:rsidRPr="00773D14">
              <w:rPr>
                <w:b/>
                <w:color w:val="000000" w:themeColor="text1"/>
              </w:rPr>
              <w:t>Gene ID</w:t>
            </w:r>
          </w:p>
        </w:tc>
        <w:tc>
          <w:tcPr>
            <w:tcW w:w="723" w:type="pct"/>
            <w:tcBorders>
              <w:top w:val="single" w:sz="12" w:space="0" w:color="000000"/>
              <w:bottom w:val="single" w:sz="12" w:space="0" w:color="000000"/>
            </w:tcBorders>
          </w:tcPr>
          <w:p w14:paraId="38E7E354" w14:textId="77777777" w:rsidR="007C6BC1" w:rsidRPr="00773D14" w:rsidRDefault="007C6BC1" w:rsidP="00E916AE">
            <w:pPr>
              <w:rPr>
                <w:color w:val="000000" w:themeColor="text1"/>
              </w:rPr>
            </w:pPr>
            <w:r w:rsidRPr="00773D14">
              <w:rPr>
                <w:b/>
                <w:color w:val="000000" w:themeColor="text1"/>
              </w:rPr>
              <w:t>TCONS ID</w:t>
            </w:r>
          </w:p>
        </w:tc>
        <w:tc>
          <w:tcPr>
            <w:tcW w:w="699" w:type="pct"/>
            <w:tcBorders>
              <w:top w:val="single" w:sz="12" w:space="0" w:color="000000"/>
              <w:bottom w:val="single" w:sz="12" w:space="0" w:color="000000"/>
            </w:tcBorders>
          </w:tcPr>
          <w:p w14:paraId="3308D2E7" w14:textId="77777777" w:rsidR="007C6BC1" w:rsidRPr="00773D14" w:rsidRDefault="007C6BC1" w:rsidP="00E916AE">
            <w:pPr>
              <w:rPr>
                <w:color w:val="000000" w:themeColor="text1"/>
              </w:rPr>
            </w:pPr>
            <w:r w:rsidRPr="00773D14">
              <w:rPr>
                <w:b/>
                <w:color w:val="000000" w:themeColor="text1"/>
              </w:rPr>
              <w:t>Annotation</w:t>
            </w:r>
          </w:p>
        </w:tc>
        <w:tc>
          <w:tcPr>
            <w:tcW w:w="1323" w:type="pct"/>
            <w:tcBorders>
              <w:top w:val="single" w:sz="12" w:space="0" w:color="000000"/>
              <w:bottom w:val="single" w:sz="12" w:space="0" w:color="000000"/>
            </w:tcBorders>
          </w:tcPr>
          <w:p w14:paraId="748FAE7F" w14:textId="77777777" w:rsidR="007C6BC1" w:rsidRPr="00773D14" w:rsidRDefault="007C6BC1" w:rsidP="00E916AE">
            <w:pPr>
              <w:rPr>
                <w:color w:val="000000" w:themeColor="text1"/>
              </w:rPr>
            </w:pPr>
            <w:r w:rsidRPr="00773D14">
              <w:rPr>
                <w:b/>
                <w:color w:val="000000" w:themeColor="text1"/>
              </w:rPr>
              <w:t>Primer sequence (5' --&gt; 3')</w:t>
            </w:r>
          </w:p>
        </w:tc>
        <w:tc>
          <w:tcPr>
            <w:tcW w:w="548" w:type="pct"/>
            <w:tcBorders>
              <w:top w:val="single" w:sz="12" w:space="0" w:color="000000"/>
              <w:bottom w:val="single" w:sz="12" w:space="0" w:color="000000"/>
            </w:tcBorders>
          </w:tcPr>
          <w:p w14:paraId="47264263" w14:textId="77777777" w:rsidR="007C6BC1" w:rsidRPr="00773D14" w:rsidRDefault="007C6BC1" w:rsidP="00E916AE">
            <w:pPr>
              <w:rPr>
                <w:color w:val="000000" w:themeColor="text1"/>
              </w:rPr>
            </w:pPr>
            <w:r w:rsidRPr="00773D14">
              <w:rPr>
                <w:b/>
                <w:color w:val="000000" w:themeColor="text1"/>
              </w:rPr>
              <w:t>Amplicon size (bp)</w:t>
            </w:r>
          </w:p>
        </w:tc>
        <w:tc>
          <w:tcPr>
            <w:tcW w:w="495" w:type="pct"/>
            <w:tcBorders>
              <w:top w:val="single" w:sz="12" w:space="0" w:color="000000"/>
              <w:bottom w:val="single" w:sz="12" w:space="0" w:color="000000"/>
            </w:tcBorders>
          </w:tcPr>
          <w:p w14:paraId="21CD9A5F" w14:textId="77777777" w:rsidR="007C6BC1" w:rsidRPr="00773D14" w:rsidRDefault="007C6BC1" w:rsidP="00E916AE">
            <w:pPr>
              <w:rPr>
                <w:color w:val="000000" w:themeColor="text1"/>
              </w:rPr>
            </w:pPr>
            <w:proofErr w:type="spellStart"/>
            <w:r w:rsidRPr="00773D14">
              <w:rPr>
                <w:b/>
                <w:color w:val="000000" w:themeColor="text1"/>
              </w:rPr>
              <w:t>Efficency</w:t>
            </w:r>
            <w:proofErr w:type="spellEnd"/>
            <w:r w:rsidRPr="00773D14">
              <w:rPr>
                <w:b/>
                <w:color w:val="000000" w:themeColor="text1"/>
              </w:rPr>
              <w:t xml:space="preserve"> (%)</w:t>
            </w:r>
          </w:p>
        </w:tc>
        <w:tc>
          <w:tcPr>
            <w:tcW w:w="346" w:type="pct"/>
            <w:tcBorders>
              <w:top w:val="single" w:sz="12" w:space="0" w:color="000000"/>
              <w:bottom w:val="single" w:sz="12" w:space="0" w:color="000000"/>
            </w:tcBorders>
          </w:tcPr>
          <w:p w14:paraId="67A7F026" w14:textId="77777777" w:rsidR="007C6BC1" w:rsidRPr="00773D14" w:rsidRDefault="007C6BC1" w:rsidP="00E916AE">
            <w:pPr>
              <w:rPr>
                <w:color w:val="000000" w:themeColor="text1"/>
              </w:rPr>
            </w:pPr>
            <w:r w:rsidRPr="00773D14">
              <w:rPr>
                <w:b/>
                <w:color w:val="000000" w:themeColor="text1"/>
              </w:rPr>
              <w:t>Tm (°C)</w:t>
            </w:r>
          </w:p>
        </w:tc>
        <w:tc>
          <w:tcPr>
            <w:tcW w:w="421" w:type="pct"/>
            <w:tcBorders>
              <w:top w:val="single" w:sz="12" w:space="0" w:color="000000"/>
              <w:bottom w:val="single" w:sz="12" w:space="0" w:color="000000"/>
            </w:tcBorders>
          </w:tcPr>
          <w:p w14:paraId="30B4C024" w14:textId="77777777" w:rsidR="007C6BC1" w:rsidRPr="00773D14" w:rsidRDefault="007C6BC1" w:rsidP="00E916AE">
            <w:pPr>
              <w:rPr>
                <w:color w:val="000000" w:themeColor="text1"/>
              </w:rPr>
            </w:pPr>
            <w:r w:rsidRPr="00773D14">
              <w:rPr>
                <w:b/>
                <w:color w:val="000000" w:themeColor="text1"/>
              </w:rPr>
              <w:t>Source</w:t>
            </w:r>
          </w:p>
        </w:tc>
      </w:tr>
      <w:tr w:rsidR="00773D14" w:rsidRPr="00773D14" w14:paraId="6CC3C254" w14:textId="77777777" w:rsidTr="007C6BC1">
        <w:trPr>
          <w:trHeight w:val="20"/>
        </w:trPr>
        <w:tc>
          <w:tcPr>
            <w:tcW w:w="445" w:type="pct"/>
            <w:tcBorders>
              <w:top w:val="single" w:sz="12" w:space="0" w:color="000000"/>
            </w:tcBorders>
            <w:vAlign w:val="center"/>
          </w:tcPr>
          <w:p w14:paraId="13E083DE" w14:textId="77777777" w:rsidR="007C6BC1" w:rsidRPr="00773D14" w:rsidRDefault="007C6BC1" w:rsidP="00E916AE">
            <w:pPr>
              <w:rPr>
                <w:color w:val="000000" w:themeColor="text1"/>
              </w:rPr>
            </w:pPr>
            <w:r w:rsidRPr="00773D14">
              <w:rPr>
                <w:color w:val="000000" w:themeColor="text1"/>
              </w:rPr>
              <w:t>ABCB_1</w:t>
            </w:r>
          </w:p>
        </w:tc>
        <w:tc>
          <w:tcPr>
            <w:tcW w:w="723" w:type="pct"/>
            <w:tcBorders>
              <w:top w:val="single" w:sz="12" w:space="0" w:color="000000"/>
            </w:tcBorders>
            <w:vAlign w:val="center"/>
          </w:tcPr>
          <w:p w14:paraId="272F99FE" w14:textId="77777777" w:rsidR="007C6BC1" w:rsidRPr="00773D14" w:rsidRDefault="007C6BC1" w:rsidP="00E916AE">
            <w:pPr>
              <w:rPr>
                <w:color w:val="000000" w:themeColor="text1"/>
              </w:rPr>
            </w:pPr>
            <w:r w:rsidRPr="00773D14">
              <w:rPr>
                <w:color w:val="000000" w:themeColor="text1"/>
              </w:rPr>
              <w:t>Pd_ABCB139572</w:t>
            </w:r>
          </w:p>
        </w:tc>
        <w:tc>
          <w:tcPr>
            <w:tcW w:w="699" w:type="pct"/>
            <w:tcBorders>
              <w:top w:val="single" w:sz="12" w:space="0" w:color="000000"/>
            </w:tcBorders>
            <w:vAlign w:val="center"/>
          </w:tcPr>
          <w:p w14:paraId="68335D8B" w14:textId="77777777" w:rsidR="007C6BC1" w:rsidRPr="00773D14" w:rsidRDefault="007C6BC1" w:rsidP="00E916AE">
            <w:pPr>
              <w:rPr>
                <w:color w:val="000000" w:themeColor="text1"/>
              </w:rPr>
            </w:pPr>
            <w:proofErr w:type="gramStart"/>
            <w:r w:rsidRPr="00773D14">
              <w:rPr>
                <w:color w:val="000000" w:themeColor="text1"/>
              </w:rPr>
              <w:t>ABCB(</w:t>
            </w:r>
            <w:proofErr w:type="gramEnd"/>
            <w:r w:rsidRPr="00773D14">
              <w:rPr>
                <w:color w:val="000000" w:themeColor="text1"/>
              </w:rPr>
              <w:t>1)</w:t>
            </w:r>
          </w:p>
        </w:tc>
        <w:tc>
          <w:tcPr>
            <w:tcW w:w="1323" w:type="pct"/>
            <w:tcBorders>
              <w:top w:val="single" w:sz="12" w:space="0" w:color="000000"/>
            </w:tcBorders>
            <w:vAlign w:val="center"/>
          </w:tcPr>
          <w:p w14:paraId="15988726" w14:textId="77777777" w:rsidR="007C6BC1" w:rsidRPr="00773D14" w:rsidRDefault="007C6BC1" w:rsidP="00E916AE">
            <w:pPr>
              <w:rPr>
                <w:color w:val="000000" w:themeColor="text1"/>
              </w:rPr>
            </w:pPr>
            <w:r w:rsidRPr="00773D14">
              <w:rPr>
                <w:color w:val="000000" w:themeColor="text1"/>
              </w:rPr>
              <w:t>TGCCCTTGCCTTCTGGTATG</w:t>
            </w:r>
          </w:p>
          <w:p w14:paraId="178574A1" w14:textId="77777777" w:rsidR="007C6BC1" w:rsidRPr="00773D14" w:rsidRDefault="007C6BC1" w:rsidP="00E916AE">
            <w:pPr>
              <w:rPr>
                <w:color w:val="000000" w:themeColor="text1"/>
              </w:rPr>
            </w:pPr>
            <w:r w:rsidRPr="00773D14">
              <w:rPr>
                <w:color w:val="000000" w:themeColor="text1"/>
              </w:rPr>
              <w:t>CACTCCGTCCCTGCCATATC</w:t>
            </w:r>
          </w:p>
        </w:tc>
        <w:tc>
          <w:tcPr>
            <w:tcW w:w="548" w:type="pct"/>
            <w:tcBorders>
              <w:top w:val="single" w:sz="12" w:space="0" w:color="000000"/>
            </w:tcBorders>
            <w:vAlign w:val="center"/>
          </w:tcPr>
          <w:p w14:paraId="75D80453" w14:textId="77777777" w:rsidR="007C6BC1" w:rsidRPr="00773D14" w:rsidRDefault="007C6BC1" w:rsidP="00E916AE">
            <w:pPr>
              <w:rPr>
                <w:color w:val="000000" w:themeColor="text1"/>
              </w:rPr>
            </w:pPr>
            <w:r w:rsidRPr="00773D14">
              <w:rPr>
                <w:color w:val="000000" w:themeColor="text1"/>
              </w:rPr>
              <w:t>553</w:t>
            </w:r>
          </w:p>
        </w:tc>
        <w:tc>
          <w:tcPr>
            <w:tcW w:w="495" w:type="pct"/>
            <w:tcBorders>
              <w:top w:val="single" w:sz="12" w:space="0" w:color="000000"/>
            </w:tcBorders>
            <w:vAlign w:val="center"/>
          </w:tcPr>
          <w:p w14:paraId="7B2ADB0F" w14:textId="77777777" w:rsidR="007C6BC1" w:rsidRPr="00773D14" w:rsidRDefault="007C6BC1" w:rsidP="00E916AE">
            <w:pPr>
              <w:rPr>
                <w:color w:val="000000" w:themeColor="text1"/>
              </w:rPr>
            </w:pPr>
            <w:r w:rsidRPr="00773D14">
              <w:rPr>
                <w:color w:val="000000" w:themeColor="text1"/>
              </w:rPr>
              <w:t>127.4</w:t>
            </w:r>
          </w:p>
        </w:tc>
        <w:tc>
          <w:tcPr>
            <w:tcW w:w="346" w:type="pct"/>
            <w:tcBorders>
              <w:top w:val="single" w:sz="12" w:space="0" w:color="000000"/>
            </w:tcBorders>
            <w:vAlign w:val="center"/>
          </w:tcPr>
          <w:p w14:paraId="3622D8D8" w14:textId="77777777" w:rsidR="007C6BC1" w:rsidRPr="00773D14" w:rsidRDefault="007C6BC1" w:rsidP="00E916AE">
            <w:pPr>
              <w:rPr>
                <w:color w:val="000000" w:themeColor="text1"/>
              </w:rPr>
            </w:pPr>
            <w:r w:rsidRPr="00773D14">
              <w:rPr>
                <w:color w:val="000000" w:themeColor="text1"/>
              </w:rPr>
              <w:t>60</w:t>
            </w:r>
          </w:p>
        </w:tc>
        <w:tc>
          <w:tcPr>
            <w:tcW w:w="421" w:type="pct"/>
            <w:tcBorders>
              <w:top w:val="single" w:sz="12" w:space="0" w:color="000000"/>
            </w:tcBorders>
            <w:vAlign w:val="center"/>
          </w:tcPr>
          <w:p w14:paraId="71E59CD3" w14:textId="77777777" w:rsidR="007C6BC1" w:rsidRPr="00773D14" w:rsidRDefault="007C6BC1" w:rsidP="00E916AE">
            <w:pPr>
              <w:rPr>
                <w:color w:val="000000" w:themeColor="text1"/>
              </w:rPr>
            </w:pPr>
            <w:r w:rsidRPr="00773D14">
              <w:rPr>
                <w:color w:val="000000" w:themeColor="text1"/>
              </w:rPr>
              <w:t>Primer3</w:t>
            </w:r>
          </w:p>
          <w:p w14:paraId="10BE3A00" w14:textId="77777777" w:rsidR="007C6BC1" w:rsidRPr="00773D14" w:rsidRDefault="007C6BC1" w:rsidP="00E916AE">
            <w:pPr>
              <w:rPr>
                <w:color w:val="000000" w:themeColor="text1"/>
              </w:rPr>
            </w:pPr>
            <w:r w:rsidRPr="00773D14">
              <w:rPr>
                <w:color w:val="000000" w:themeColor="text1"/>
              </w:rPr>
              <w:t>Plus</w:t>
            </w:r>
          </w:p>
        </w:tc>
      </w:tr>
      <w:tr w:rsidR="00773D14" w:rsidRPr="00773D14" w14:paraId="3190F4A9" w14:textId="77777777" w:rsidTr="007C6BC1">
        <w:trPr>
          <w:trHeight w:val="20"/>
        </w:trPr>
        <w:tc>
          <w:tcPr>
            <w:tcW w:w="445" w:type="pct"/>
            <w:vAlign w:val="center"/>
          </w:tcPr>
          <w:p w14:paraId="2D02F06D" w14:textId="77777777" w:rsidR="007C6BC1" w:rsidRPr="00773D14" w:rsidRDefault="007C6BC1" w:rsidP="00E916AE">
            <w:pPr>
              <w:rPr>
                <w:color w:val="000000" w:themeColor="text1"/>
              </w:rPr>
            </w:pPr>
            <w:r w:rsidRPr="00773D14">
              <w:rPr>
                <w:color w:val="000000" w:themeColor="text1"/>
              </w:rPr>
              <w:t>ABCB_2</w:t>
            </w:r>
          </w:p>
        </w:tc>
        <w:tc>
          <w:tcPr>
            <w:tcW w:w="723" w:type="pct"/>
            <w:vAlign w:val="center"/>
          </w:tcPr>
          <w:p w14:paraId="64CE4C41" w14:textId="77777777" w:rsidR="007C6BC1" w:rsidRPr="00773D14" w:rsidRDefault="007C6BC1" w:rsidP="00E916AE">
            <w:pPr>
              <w:rPr>
                <w:color w:val="000000" w:themeColor="text1"/>
              </w:rPr>
            </w:pPr>
            <w:r w:rsidRPr="00773D14">
              <w:rPr>
                <w:color w:val="000000" w:themeColor="text1"/>
              </w:rPr>
              <w:t>Pd_ABCB135452</w:t>
            </w:r>
          </w:p>
        </w:tc>
        <w:tc>
          <w:tcPr>
            <w:tcW w:w="699" w:type="pct"/>
            <w:vAlign w:val="center"/>
          </w:tcPr>
          <w:p w14:paraId="59503E77" w14:textId="77777777" w:rsidR="007C6BC1" w:rsidRPr="00773D14" w:rsidRDefault="007C6BC1" w:rsidP="00E916AE">
            <w:pPr>
              <w:rPr>
                <w:color w:val="000000" w:themeColor="text1"/>
              </w:rPr>
            </w:pPr>
            <w:proofErr w:type="gramStart"/>
            <w:r w:rsidRPr="00773D14">
              <w:rPr>
                <w:color w:val="000000" w:themeColor="text1"/>
              </w:rPr>
              <w:t>ABCB(</w:t>
            </w:r>
            <w:proofErr w:type="gramEnd"/>
            <w:r w:rsidRPr="00773D14">
              <w:rPr>
                <w:color w:val="000000" w:themeColor="text1"/>
              </w:rPr>
              <w:t>1/4)</w:t>
            </w:r>
          </w:p>
        </w:tc>
        <w:tc>
          <w:tcPr>
            <w:tcW w:w="1323" w:type="pct"/>
            <w:vAlign w:val="center"/>
          </w:tcPr>
          <w:p w14:paraId="767947CC" w14:textId="77777777" w:rsidR="007C6BC1" w:rsidRPr="00773D14" w:rsidRDefault="007C6BC1" w:rsidP="00E916AE">
            <w:pPr>
              <w:rPr>
                <w:color w:val="000000" w:themeColor="text1"/>
              </w:rPr>
            </w:pPr>
            <w:r w:rsidRPr="00773D14">
              <w:rPr>
                <w:color w:val="000000" w:themeColor="text1"/>
              </w:rPr>
              <w:t>TCAACTACCCAACACGACCG</w:t>
            </w:r>
          </w:p>
          <w:p w14:paraId="25C464E2" w14:textId="77777777" w:rsidR="007C6BC1" w:rsidRPr="00773D14" w:rsidRDefault="007C6BC1" w:rsidP="00E916AE">
            <w:pPr>
              <w:rPr>
                <w:color w:val="000000" w:themeColor="text1"/>
              </w:rPr>
            </w:pPr>
            <w:r w:rsidRPr="00773D14">
              <w:rPr>
                <w:color w:val="000000" w:themeColor="text1"/>
              </w:rPr>
              <w:t>TCCAGTGCTTCTTGGACGAC</w:t>
            </w:r>
          </w:p>
        </w:tc>
        <w:tc>
          <w:tcPr>
            <w:tcW w:w="548" w:type="pct"/>
            <w:vAlign w:val="center"/>
          </w:tcPr>
          <w:p w14:paraId="7A5EEAAB" w14:textId="77777777" w:rsidR="007C6BC1" w:rsidRPr="00773D14" w:rsidRDefault="007C6BC1" w:rsidP="00E916AE">
            <w:pPr>
              <w:rPr>
                <w:color w:val="000000" w:themeColor="text1"/>
              </w:rPr>
            </w:pPr>
            <w:r w:rsidRPr="00773D14">
              <w:rPr>
                <w:color w:val="000000" w:themeColor="text1"/>
              </w:rPr>
              <w:t>532</w:t>
            </w:r>
          </w:p>
        </w:tc>
        <w:tc>
          <w:tcPr>
            <w:tcW w:w="495" w:type="pct"/>
            <w:vAlign w:val="center"/>
          </w:tcPr>
          <w:p w14:paraId="265DA7A5" w14:textId="77777777" w:rsidR="007C6BC1" w:rsidRPr="00773D14" w:rsidRDefault="007C6BC1" w:rsidP="00E916AE">
            <w:pPr>
              <w:rPr>
                <w:color w:val="000000" w:themeColor="text1"/>
              </w:rPr>
            </w:pPr>
            <w:r w:rsidRPr="00773D14">
              <w:rPr>
                <w:color w:val="000000" w:themeColor="text1"/>
              </w:rPr>
              <w:t>108.8</w:t>
            </w:r>
          </w:p>
        </w:tc>
        <w:tc>
          <w:tcPr>
            <w:tcW w:w="346" w:type="pct"/>
            <w:vAlign w:val="center"/>
          </w:tcPr>
          <w:p w14:paraId="71F532A4" w14:textId="77777777" w:rsidR="007C6BC1" w:rsidRPr="00773D14" w:rsidRDefault="007C6BC1" w:rsidP="00E916AE">
            <w:pPr>
              <w:rPr>
                <w:color w:val="000000" w:themeColor="text1"/>
              </w:rPr>
            </w:pPr>
            <w:r w:rsidRPr="00773D14">
              <w:rPr>
                <w:color w:val="000000" w:themeColor="text1"/>
              </w:rPr>
              <w:t>60</w:t>
            </w:r>
          </w:p>
        </w:tc>
        <w:tc>
          <w:tcPr>
            <w:tcW w:w="421" w:type="pct"/>
            <w:vAlign w:val="center"/>
          </w:tcPr>
          <w:p w14:paraId="66A4A547" w14:textId="77777777" w:rsidR="007C6BC1" w:rsidRPr="00773D14" w:rsidRDefault="007C6BC1" w:rsidP="00E916AE">
            <w:pPr>
              <w:rPr>
                <w:color w:val="000000" w:themeColor="text1"/>
              </w:rPr>
            </w:pPr>
            <w:r w:rsidRPr="00773D14">
              <w:rPr>
                <w:color w:val="000000" w:themeColor="text1"/>
              </w:rPr>
              <w:t>Primer3</w:t>
            </w:r>
          </w:p>
          <w:p w14:paraId="55657D9E" w14:textId="77777777" w:rsidR="007C6BC1" w:rsidRPr="00773D14" w:rsidRDefault="007C6BC1" w:rsidP="00E916AE">
            <w:pPr>
              <w:rPr>
                <w:color w:val="000000" w:themeColor="text1"/>
              </w:rPr>
            </w:pPr>
            <w:r w:rsidRPr="00773D14">
              <w:rPr>
                <w:color w:val="000000" w:themeColor="text1"/>
              </w:rPr>
              <w:t>Plus</w:t>
            </w:r>
          </w:p>
        </w:tc>
      </w:tr>
      <w:tr w:rsidR="00773D14" w:rsidRPr="00773D14" w14:paraId="1BB8C0E3" w14:textId="77777777" w:rsidTr="007C6BC1">
        <w:trPr>
          <w:trHeight w:val="20"/>
        </w:trPr>
        <w:tc>
          <w:tcPr>
            <w:tcW w:w="445" w:type="pct"/>
            <w:vAlign w:val="center"/>
          </w:tcPr>
          <w:p w14:paraId="2106BE34" w14:textId="77777777" w:rsidR="007C6BC1" w:rsidRPr="00773D14" w:rsidRDefault="007C6BC1" w:rsidP="00E916AE">
            <w:pPr>
              <w:rPr>
                <w:color w:val="000000" w:themeColor="text1"/>
              </w:rPr>
            </w:pPr>
            <w:r w:rsidRPr="00773D14">
              <w:rPr>
                <w:color w:val="000000" w:themeColor="text1"/>
              </w:rPr>
              <w:t>ABCB_3</w:t>
            </w:r>
          </w:p>
        </w:tc>
        <w:tc>
          <w:tcPr>
            <w:tcW w:w="723" w:type="pct"/>
            <w:vAlign w:val="center"/>
          </w:tcPr>
          <w:p w14:paraId="1ABB9D52" w14:textId="77777777" w:rsidR="007C6BC1" w:rsidRPr="00773D14" w:rsidRDefault="007C6BC1" w:rsidP="00E916AE">
            <w:pPr>
              <w:rPr>
                <w:color w:val="000000" w:themeColor="text1"/>
              </w:rPr>
            </w:pPr>
            <w:r w:rsidRPr="00773D14">
              <w:rPr>
                <w:color w:val="000000" w:themeColor="text1"/>
              </w:rPr>
              <w:t>Pd_ABCB10492</w:t>
            </w:r>
          </w:p>
        </w:tc>
        <w:tc>
          <w:tcPr>
            <w:tcW w:w="699" w:type="pct"/>
            <w:vAlign w:val="center"/>
          </w:tcPr>
          <w:p w14:paraId="2A8F10C2" w14:textId="77777777" w:rsidR="007C6BC1" w:rsidRPr="00773D14" w:rsidRDefault="007C6BC1" w:rsidP="00E916AE">
            <w:pPr>
              <w:rPr>
                <w:color w:val="000000" w:themeColor="text1"/>
              </w:rPr>
            </w:pPr>
            <w:proofErr w:type="gramStart"/>
            <w:r w:rsidRPr="00773D14">
              <w:rPr>
                <w:color w:val="000000" w:themeColor="text1"/>
              </w:rPr>
              <w:t>ABCB(</w:t>
            </w:r>
            <w:proofErr w:type="gramEnd"/>
            <w:r w:rsidRPr="00773D14">
              <w:rPr>
                <w:color w:val="000000" w:themeColor="text1"/>
              </w:rPr>
              <w:t>1/4)</w:t>
            </w:r>
          </w:p>
        </w:tc>
        <w:tc>
          <w:tcPr>
            <w:tcW w:w="1323" w:type="pct"/>
            <w:vAlign w:val="center"/>
          </w:tcPr>
          <w:p w14:paraId="4D829E45" w14:textId="77777777" w:rsidR="007C6BC1" w:rsidRPr="00773D14" w:rsidRDefault="007C6BC1" w:rsidP="00E916AE">
            <w:pPr>
              <w:rPr>
                <w:color w:val="000000" w:themeColor="text1"/>
              </w:rPr>
            </w:pPr>
            <w:r w:rsidRPr="00773D14">
              <w:rPr>
                <w:color w:val="000000" w:themeColor="text1"/>
              </w:rPr>
              <w:t>GAGGCTATCGTCCAGTCTGC</w:t>
            </w:r>
          </w:p>
          <w:p w14:paraId="26FE94F6" w14:textId="77777777" w:rsidR="007C6BC1" w:rsidRPr="00773D14" w:rsidRDefault="007C6BC1" w:rsidP="00E916AE">
            <w:pPr>
              <w:rPr>
                <w:color w:val="000000" w:themeColor="text1"/>
              </w:rPr>
            </w:pPr>
            <w:r w:rsidRPr="00773D14">
              <w:rPr>
                <w:color w:val="000000" w:themeColor="text1"/>
              </w:rPr>
              <w:t>CGAAGACAACGGCAAAAGCA</w:t>
            </w:r>
          </w:p>
        </w:tc>
        <w:tc>
          <w:tcPr>
            <w:tcW w:w="548" w:type="pct"/>
            <w:vAlign w:val="center"/>
          </w:tcPr>
          <w:p w14:paraId="0FA55752" w14:textId="77777777" w:rsidR="007C6BC1" w:rsidRPr="00773D14" w:rsidRDefault="007C6BC1" w:rsidP="00E916AE">
            <w:pPr>
              <w:rPr>
                <w:color w:val="000000" w:themeColor="text1"/>
              </w:rPr>
            </w:pPr>
            <w:r w:rsidRPr="00773D14">
              <w:rPr>
                <w:color w:val="000000" w:themeColor="text1"/>
              </w:rPr>
              <w:t>505</w:t>
            </w:r>
          </w:p>
        </w:tc>
        <w:tc>
          <w:tcPr>
            <w:tcW w:w="495" w:type="pct"/>
            <w:vAlign w:val="center"/>
          </w:tcPr>
          <w:p w14:paraId="55138FDF" w14:textId="77777777" w:rsidR="007C6BC1" w:rsidRPr="00773D14" w:rsidRDefault="007C6BC1" w:rsidP="00E916AE">
            <w:pPr>
              <w:rPr>
                <w:color w:val="000000" w:themeColor="text1"/>
              </w:rPr>
            </w:pPr>
            <w:r w:rsidRPr="00773D14">
              <w:rPr>
                <w:color w:val="000000" w:themeColor="text1"/>
              </w:rPr>
              <w:t>97.1</w:t>
            </w:r>
          </w:p>
        </w:tc>
        <w:tc>
          <w:tcPr>
            <w:tcW w:w="346" w:type="pct"/>
            <w:vAlign w:val="center"/>
          </w:tcPr>
          <w:p w14:paraId="6A8348DB" w14:textId="77777777" w:rsidR="007C6BC1" w:rsidRPr="00773D14" w:rsidRDefault="007C6BC1" w:rsidP="00E916AE">
            <w:pPr>
              <w:rPr>
                <w:color w:val="000000" w:themeColor="text1"/>
              </w:rPr>
            </w:pPr>
            <w:r w:rsidRPr="00773D14">
              <w:rPr>
                <w:color w:val="000000" w:themeColor="text1"/>
              </w:rPr>
              <w:t>60</w:t>
            </w:r>
          </w:p>
        </w:tc>
        <w:tc>
          <w:tcPr>
            <w:tcW w:w="421" w:type="pct"/>
            <w:vAlign w:val="center"/>
          </w:tcPr>
          <w:p w14:paraId="498EFA83" w14:textId="77777777" w:rsidR="007C6BC1" w:rsidRPr="00773D14" w:rsidRDefault="007C6BC1" w:rsidP="00E916AE">
            <w:pPr>
              <w:rPr>
                <w:color w:val="000000" w:themeColor="text1"/>
              </w:rPr>
            </w:pPr>
            <w:r w:rsidRPr="00773D14">
              <w:rPr>
                <w:color w:val="000000" w:themeColor="text1"/>
              </w:rPr>
              <w:t>Primer3</w:t>
            </w:r>
          </w:p>
          <w:p w14:paraId="0D2D3E39" w14:textId="77777777" w:rsidR="007C6BC1" w:rsidRPr="00773D14" w:rsidRDefault="007C6BC1" w:rsidP="00E916AE">
            <w:pPr>
              <w:rPr>
                <w:color w:val="000000" w:themeColor="text1"/>
              </w:rPr>
            </w:pPr>
            <w:r w:rsidRPr="00773D14">
              <w:rPr>
                <w:color w:val="000000" w:themeColor="text1"/>
              </w:rPr>
              <w:t>Plus</w:t>
            </w:r>
          </w:p>
        </w:tc>
      </w:tr>
      <w:tr w:rsidR="00773D14" w:rsidRPr="00773D14" w14:paraId="5814C12F" w14:textId="77777777" w:rsidTr="007C6BC1">
        <w:trPr>
          <w:trHeight w:val="20"/>
        </w:trPr>
        <w:tc>
          <w:tcPr>
            <w:tcW w:w="445" w:type="pct"/>
            <w:vAlign w:val="center"/>
          </w:tcPr>
          <w:p w14:paraId="19CC9670" w14:textId="77777777" w:rsidR="007C6BC1" w:rsidRPr="00773D14" w:rsidRDefault="007C6BC1" w:rsidP="00E916AE">
            <w:pPr>
              <w:rPr>
                <w:color w:val="000000" w:themeColor="text1"/>
              </w:rPr>
            </w:pPr>
            <w:r w:rsidRPr="00773D14">
              <w:rPr>
                <w:color w:val="000000" w:themeColor="text1"/>
              </w:rPr>
              <w:t>ABCC_1</w:t>
            </w:r>
          </w:p>
        </w:tc>
        <w:tc>
          <w:tcPr>
            <w:tcW w:w="723" w:type="pct"/>
            <w:vAlign w:val="center"/>
          </w:tcPr>
          <w:p w14:paraId="58B41596" w14:textId="77777777" w:rsidR="007C6BC1" w:rsidRPr="00773D14" w:rsidRDefault="007C6BC1" w:rsidP="00E916AE">
            <w:pPr>
              <w:rPr>
                <w:color w:val="000000" w:themeColor="text1"/>
              </w:rPr>
            </w:pPr>
            <w:r w:rsidRPr="00773D14">
              <w:rPr>
                <w:color w:val="000000" w:themeColor="text1"/>
              </w:rPr>
              <w:t>Pd_ABCC55070</w:t>
            </w:r>
          </w:p>
        </w:tc>
        <w:tc>
          <w:tcPr>
            <w:tcW w:w="699" w:type="pct"/>
            <w:vAlign w:val="center"/>
          </w:tcPr>
          <w:p w14:paraId="0FACFF9A" w14:textId="77777777" w:rsidR="007C6BC1" w:rsidRPr="00773D14" w:rsidRDefault="007C6BC1" w:rsidP="00E916AE">
            <w:pPr>
              <w:rPr>
                <w:color w:val="000000" w:themeColor="text1"/>
              </w:rPr>
            </w:pPr>
            <w:proofErr w:type="gramStart"/>
            <w:r w:rsidRPr="00773D14">
              <w:rPr>
                <w:color w:val="000000" w:themeColor="text1"/>
              </w:rPr>
              <w:t>ABCC(</w:t>
            </w:r>
            <w:proofErr w:type="gramEnd"/>
            <w:r w:rsidRPr="00773D14">
              <w:rPr>
                <w:color w:val="000000" w:themeColor="text1"/>
              </w:rPr>
              <w:t>1/3)/MRP</w:t>
            </w:r>
          </w:p>
        </w:tc>
        <w:tc>
          <w:tcPr>
            <w:tcW w:w="1323" w:type="pct"/>
            <w:vAlign w:val="center"/>
          </w:tcPr>
          <w:p w14:paraId="7AD65DD4" w14:textId="77777777" w:rsidR="007C6BC1" w:rsidRPr="00773D14" w:rsidRDefault="007C6BC1" w:rsidP="00E916AE">
            <w:pPr>
              <w:rPr>
                <w:color w:val="000000" w:themeColor="text1"/>
              </w:rPr>
            </w:pPr>
            <w:r w:rsidRPr="00773D14">
              <w:rPr>
                <w:color w:val="000000" w:themeColor="text1"/>
              </w:rPr>
              <w:t>CAAGGTGCTGCAGGAGAAGA</w:t>
            </w:r>
          </w:p>
          <w:p w14:paraId="0CDA98A3" w14:textId="77777777" w:rsidR="007C6BC1" w:rsidRPr="00773D14" w:rsidRDefault="007C6BC1" w:rsidP="00E916AE">
            <w:pPr>
              <w:rPr>
                <w:color w:val="000000" w:themeColor="text1"/>
              </w:rPr>
            </w:pPr>
            <w:r w:rsidRPr="00773D14">
              <w:rPr>
                <w:color w:val="000000" w:themeColor="text1"/>
              </w:rPr>
              <w:t>TGAGCGGGAGGATGACAGTA</w:t>
            </w:r>
          </w:p>
        </w:tc>
        <w:tc>
          <w:tcPr>
            <w:tcW w:w="548" w:type="pct"/>
            <w:vAlign w:val="center"/>
          </w:tcPr>
          <w:p w14:paraId="391E5A0A" w14:textId="77777777" w:rsidR="007C6BC1" w:rsidRPr="00773D14" w:rsidRDefault="007C6BC1" w:rsidP="00E916AE">
            <w:pPr>
              <w:rPr>
                <w:color w:val="000000" w:themeColor="text1"/>
              </w:rPr>
            </w:pPr>
            <w:r w:rsidRPr="00773D14">
              <w:rPr>
                <w:color w:val="000000" w:themeColor="text1"/>
              </w:rPr>
              <w:t>575</w:t>
            </w:r>
          </w:p>
        </w:tc>
        <w:tc>
          <w:tcPr>
            <w:tcW w:w="495" w:type="pct"/>
            <w:vAlign w:val="center"/>
          </w:tcPr>
          <w:p w14:paraId="5C710DA5" w14:textId="77777777" w:rsidR="007C6BC1" w:rsidRPr="00773D14" w:rsidRDefault="007C6BC1" w:rsidP="00E916AE">
            <w:pPr>
              <w:rPr>
                <w:color w:val="000000" w:themeColor="text1"/>
              </w:rPr>
            </w:pPr>
            <w:r w:rsidRPr="00773D14">
              <w:rPr>
                <w:color w:val="000000" w:themeColor="text1"/>
              </w:rPr>
              <w:t>113.1</w:t>
            </w:r>
          </w:p>
        </w:tc>
        <w:tc>
          <w:tcPr>
            <w:tcW w:w="346" w:type="pct"/>
            <w:vAlign w:val="center"/>
          </w:tcPr>
          <w:p w14:paraId="78254EE0" w14:textId="77777777" w:rsidR="007C6BC1" w:rsidRPr="00773D14" w:rsidRDefault="007C6BC1" w:rsidP="00E916AE">
            <w:pPr>
              <w:rPr>
                <w:color w:val="000000" w:themeColor="text1"/>
              </w:rPr>
            </w:pPr>
            <w:r w:rsidRPr="00773D14">
              <w:rPr>
                <w:color w:val="000000" w:themeColor="text1"/>
              </w:rPr>
              <w:t>60</w:t>
            </w:r>
          </w:p>
        </w:tc>
        <w:tc>
          <w:tcPr>
            <w:tcW w:w="421" w:type="pct"/>
            <w:vAlign w:val="center"/>
          </w:tcPr>
          <w:p w14:paraId="4A4FE2B5" w14:textId="77777777" w:rsidR="007C6BC1" w:rsidRPr="00773D14" w:rsidRDefault="007C6BC1" w:rsidP="00E916AE">
            <w:pPr>
              <w:rPr>
                <w:color w:val="000000" w:themeColor="text1"/>
              </w:rPr>
            </w:pPr>
            <w:r w:rsidRPr="00773D14">
              <w:rPr>
                <w:color w:val="000000" w:themeColor="text1"/>
              </w:rPr>
              <w:t>Primer3</w:t>
            </w:r>
          </w:p>
          <w:p w14:paraId="75B912D7" w14:textId="77777777" w:rsidR="007C6BC1" w:rsidRPr="00773D14" w:rsidRDefault="007C6BC1" w:rsidP="00E916AE">
            <w:pPr>
              <w:rPr>
                <w:color w:val="000000" w:themeColor="text1"/>
              </w:rPr>
            </w:pPr>
            <w:r w:rsidRPr="00773D14">
              <w:rPr>
                <w:color w:val="000000" w:themeColor="text1"/>
              </w:rPr>
              <w:t>Plus</w:t>
            </w:r>
          </w:p>
        </w:tc>
      </w:tr>
      <w:tr w:rsidR="00773D14" w:rsidRPr="00773D14" w14:paraId="4CBB0253" w14:textId="77777777" w:rsidTr="007C6BC1">
        <w:trPr>
          <w:trHeight w:val="20"/>
        </w:trPr>
        <w:tc>
          <w:tcPr>
            <w:tcW w:w="445" w:type="pct"/>
            <w:vAlign w:val="center"/>
          </w:tcPr>
          <w:p w14:paraId="2F440450" w14:textId="77777777" w:rsidR="007C6BC1" w:rsidRPr="00773D14" w:rsidRDefault="007C6BC1" w:rsidP="00E916AE">
            <w:pPr>
              <w:rPr>
                <w:color w:val="000000" w:themeColor="text1"/>
              </w:rPr>
            </w:pPr>
            <w:r w:rsidRPr="00773D14">
              <w:rPr>
                <w:color w:val="000000" w:themeColor="text1"/>
              </w:rPr>
              <w:t>ABCC_2</w:t>
            </w:r>
          </w:p>
        </w:tc>
        <w:tc>
          <w:tcPr>
            <w:tcW w:w="723" w:type="pct"/>
            <w:vAlign w:val="center"/>
          </w:tcPr>
          <w:p w14:paraId="5F663B8A" w14:textId="77777777" w:rsidR="007C6BC1" w:rsidRPr="00773D14" w:rsidRDefault="007C6BC1" w:rsidP="00E916AE">
            <w:pPr>
              <w:rPr>
                <w:color w:val="000000" w:themeColor="text1"/>
              </w:rPr>
            </w:pPr>
            <w:r w:rsidRPr="00773D14">
              <w:rPr>
                <w:color w:val="000000" w:themeColor="text1"/>
              </w:rPr>
              <w:t>Pd_ABCC32347</w:t>
            </w:r>
          </w:p>
        </w:tc>
        <w:tc>
          <w:tcPr>
            <w:tcW w:w="699" w:type="pct"/>
            <w:vAlign w:val="center"/>
          </w:tcPr>
          <w:p w14:paraId="70070C19" w14:textId="77777777" w:rsidR="007C6BC1" w:rsidRPr="00773D14" w:rsidRDefault="007C6BC1" w:rsidP="00E916AE">
            <w:pPr>
              <w:rPr>
                <w:color w:val="000000" w:themeColor="text1"/>
              </w:rPr>
            </w:pPr>
            <w:r w:rsidRPr="00773D14">
              <w:rPr>
                <w:color w:val="000000" w:themeColor="text1"/>
              </w:rPr>
              <w:t>ABCC10/</w:t>
            </w:r>
          </w:p>
          <w:p w14:paraId="59681BA8" w14:textId="77777777" w:rsidR="007C6BC1" w:rsidRPr="00773D14" w:rsidRDefault="007C6BC1" w:rsidP="00E916AE">
            <w:pPr>
              <w:rPr>
                <w:color w:val="000000" w:themeColor="text1"/>
              </w:rPr>
            </w:pPr>
            <w:r w:rsidRPr="00773D14">
              <w:rPr>
                <w:color w:val="000000" w:themeColor="text1"/>
              </w:rPr>
              <w:t>MRP7</w:t>
            </w:r>
          </w:p>
        </w:tc>
        <w:tc>
          <w:tcPr>
            <w:tcW w:w="1323" w:type="pct"/>
            <w:vAlign w:val="center"/>
          </w:tcPr>
          <w:p w14:paraId="09F9F08C" w14:textId="77777777" w:rsidR="007C6BC1" w:rsidRPr="00773D14" w:rsidRDefault="007C6BC1" w:rsidP="00E916AE">
            <w:pPr>
              <w:rPr>
                <w:color w:val="000000" w:themeColor="text1"/>
              </w:rPr>
            </w:pPr>
            <w:r w:rsidRPr="00773D14">
              <w:rPr>
                <w:color w:val="000000" w:themeColor="text1"/>
              </w:rPr>
              <w:t>CGTTGTGACCTGCTATGGGT</w:t>
            </w:r>
          </w:p>
          <w:p w14:paraId="548DEFA5" w14:textId="77777777" w:rsidR="007C6BC1" w:rsidRPr="00773D14" w:rsidRDefault="007C6BC1" w:rsidP="00E916AE">
            <w:pPr>
              <w:rPr>
                <w:color w:val="000000" w:themeColor="text1"/>
              </w:rPr>
            </w:pPr>
            <w:r w:rsidRPr="00773D14">
              <w:rPr>
                <w:color w:val="000000" w:themeColor="text1"/>
              </w:rPr>
              <w:t>ACTGACTGCTCCCTGTTTCG</w:t>
            </w:r>
          </w:p>
        </w:tc>
        <w:tc>
          <w:tcPr>
            <w:tcW w:w="548" w:type="pct"/>
            <w:vAlign w:val="center"/>
          </w:tcPr>
          <w:p w14:paraId="642F5D0A" w14:textId="77777777" w:rsidR="007C6BC1" w:rsidRPr="00773D14" w:rsidRDefault="007C6BC1" w:rsidP="00E916AE">
            <w:pPr>
              <w:rPr>
                <w:color w:val="000000" w:themeColor="text1"/>
              </w:rPr>
            </w:pPr>
            <w:r w:rsidRPr="00773D14">
              <w:rPr>
                <w:color w:val="000000" w:themeColor="text1"/>
              </w:rPr>
              <w:t>571</w:t>
            </w:r>
          </w:p>
        </w:tc>
        <w:tc>
          <w:tcPr>
            <w:tcW w:w="495" w:type="pct"/>
            <w:vAlign w:val="center"/>
          </w:tcPr>
          <w:p w14:paraId="08112925" w14:textId="77777777" w:rsidR="007C6BC1" w:rsidRPr="00773D14" w:rsidRDefault="007C6BC1" w:rsidP="00E916AE">
            <w:pPr>
              <w:rPr>
                <w:color w:val="000000" w:themeColor="text1"/>
              </w:rPr>
            </w:pPr>
            <w:r w:rsidRPr="00773D14">
              <w:rPr>
                <w:color w:val="000000" w:themeColor="text1"/>
              </w:rPr>
              <w:t>99.2</w:t>
            </w:r>
          </w:p>
        </w:tc>
        <w:tc>
          <w:tcPr>
            <w:tcW w:w="346" w:type="pct"/>
            <w:vAlign w:val="center"/>
          </w:tcPr>
          <w:p w14:paraId="1564221F" w14:textId="77777777" w:rsidR="007C6BC1" w:rsidRPr="00773D14" w:rsidRDefault="007C6BC1" w:rsidP="00E916AE">
            <w:pPr>
              <w:rPr>
                <w:color w:val="000000" w:themeColor="text1"/>
              </w:rPr>
            </w:pPr>
            <w:r w:rsidRPr="00773D14">
              <w:rPr>
                <w:color w:val="000000" w:themeColor="text1"/>
              </w:rPr>
              <w:t>60</w:t>
            </w:r>
          </w:p>
        </w:tc>
        <w:tc>
          <w:tcPr>
            <w:tcW w:w="421" w:type="pct"/>
            <w:vAlign w:val="center"/>
          </w:tcPr>
          <w:p w14:paraId="3D7DC326" w14:textId="77777777" w:rsidR="007C6BC1" w:rsidRPr="00773D14" w:rsidRDefault="007C6BC1" w:rsidP="00E916AE">
            <w:pPr>
              <w:rPr>
                <w:color w:val="000000" w:themeColor="text1"/>
              </w:rPr>
            </w:pPr>
            <w:r w:rsidRPr="00773D14">
              <w:rPr>
                <w:color w:val="000000" w:themeColor="text1"/>
              </w:rPr>
              <w:t>Primer3</w:t>
            </w:r>
          </w:p>
          <w:p w14:paraId="1CB45203" w14:textId="77777777" w:rsidR="007C6BC1" w:rsidRPr="00773D14" w:rsidRDefault="007C6BC1" w:rsidP="00E916AE">
            <w:pPr>
              <w:rPr>
                <w:color w:val="000000" w:themeColor="text1"/>
              </w:rPr>
            </w:pPr>
            <w:r w:rsidRPr="00773D14">
              <w:rPr>
                <w:color w:val="000000" w:themeColor="text1"/>
              </w:rPr>
              <w:t>Plus</w:t>
            </w:r>
          </w:p>
        </w:tc>
      </w:tr>
      <w:tr w:rsidR="00773D14" w:rsidRPr="00773D14" w14:paraId="0E6E99FD" w14:textId="77777777" w:rsidTr="007C6BC1">
        <w:trPr>
          <w:trHeight w:val="20"/>
        </w:trPr>
        <w:tc>
          <w:tcPr>
            <w:tcW w:w="445" w:type="pct"/>
            <w:vAlign w:val="center"/>
          </w:tcPr>
          <w:p w14:paraId="3D54FDB3" w14:textId="77777777" w:rsidR="007C6BC1" w:rsidRPr="00773D14" w:rsidRDefault="007C6BC1" w:rsidP="00E916AE">
            <w:pPr>
              <w:rPr>
                <w:color w:val="000000" w:themeColor="text1"/>
              </w:rPr>
            </w:pPr>
            <w:r w:rsidRPr="00773D14">
              <w:rPr>
                <w:color w:val="000000" w:themeColor="text1"/>
              </w:rPr>
              <w:t>ABCC_3</w:t>
            </w:r>
          </w:p>
        </w:tc>
        <w:tc>
          <w:tcPr>
            <w:tcW w:w="723" w:type="pct"/>
            <w:vAlign w:val="center"/>
          </w:tcPr>
          <w:p w14:paraId="009583D0" w14:textId="77777777" w:rsidR="007C6BC1" w:rsidRPr="00773D14" w:rsidRDefault="007C6BC1" w:rsidP="00E916AE">
            <w:pPr>
              <w:rPr>
                <w:color w:val="000000" w:themeColor="text1"/>
              </w:rPr>
            </w:pPr>
            <w:r w:rsidRPr="00773D14">
              <w:rPr>
                <w:color w:val="000000" w:themeColor="text1"/>
              </w:rPr>
              <w:t>Pd_ABCC100004</w:t>
            </w:r>
          </w:p>
        </w:tc>
        <w:tc>
          <w:tcPr>
            <w:tcW w:w="699" w:type="pct"/>
            <w:vAlign w:val="center"/>
          </w:tcPr>
          <w:p w14:paraId="02EE767E" w14:textId="77777777" w:rsidR="007C6BC1" w:rsidRPr="00773D14" w:rsidRDefault="007C6BC1" w:rsidP="00E916AE">
            <w:pPr>
              <w:rPr>
                <w:color w:val="000000" w:themeColor="text1"/>
              </w:rPr>
            </w:pPr>
            <w:r w:rsidRPr="00773D14">
              <w:rPr>
                <w:color w:val="000000" w:themeColor="text1"/>
              </w:rPr>
              <w:t>ABCC4</w:t>
            </w:r>
          </w:p>
        </w:tc>
        <w:tc>
          <w:tcPr>
            <w:tcW w:w="1323" w:type="pct"/>
            <w:vAlign w:val="center"/>
          </w:tcPr>
          <w:p w14:paraId="11446E88" w14:textId="77777777" w:rsidR="007C6BC1" w:rsidRPr="00773D14" w:rsidRDefault="007C6BC1" w:rsidP="00E916AE">
            <w:pPr>
              <w:rPr>
                <w:color w:val="000000" w:themeColor="text1"/>
              </w:rPr>
            </w:pPr>
            <w:r w:rsidRPr="00773D14">
              <w:rPr>
                <w:color w:val="000000" w:themeColor="text1"/>
              </w:rPr>
              <w:t>GATGATCCGCTGAGTGCTGT</w:t>
            </w:r>
          </w:p>
          <w:p w14:paraId="09512392" w14:textId="77777777" w:rsidR="007C6BC1" w:rsidRPr="00773D14" w:rsidRDefault="007C6BC1" w:rsidP="00E916AE">
            <w:pPr>
              <w:rPr>
                <w:color w:val="000000" w:themeColor="text1"/>
              </w:rPr>
            </w:pPr>
            <w:r w:rsidRPr="00773D14">
              <w:rPr>
                <w:color w:val="000000" w:themeColor="text1"/>
              </w:rPr>
              <w:t>AGCAGCCAATCTGAGCCATT</w:t>
            </w:r>
          </w:p>
        </w:tc>
        <w:tc>
          <w:tcPr>
            <w:tcW w:w="548" w:type="pct"/>
            <w:vAlign w:val="center"/>
          </w:tcPr>
          <w:p w14:paraId="08CE6029" w14:textId="77777777" w:rsidR="007C6BC1" w:rsidRPr="00773D14" w:rsidRDefault="007C6BC1" w:rsidP="00E916AE">
            <w:pPr>
              <w:rPr>
                <w:color w:val="000000" w:themeColor="text1"/>
              </w:rPr>
            </w:pPr>
            <w:r w:rsidRPr="00773D14">
              <w:rPr>
                <w:color w:val="000000" w:themeColor="text1"/>
              </w:rPr>
              <w:t>512</w:t>
            </w:r>
          </w:p>
        </w:tc>
        <w:tc>
          <w:tcPr>
            <w:tcW w:w="495" w:type="pct"/>
            <w:vAlign w:val="center"/>
          </w:tcPr>
          <w:p w14:paraId="704BC4FE" w14:textId="77777777" w:rsidR="007C6BC1" w:rsidRPr="00773D14" w:rsidRDefault="007C6BC1" w:rsidP="00E916AE">
            <w:pPr>
              <w:rPr>
                <w:color w:val="000000" w:themeColor="text1"/>
              </w:rPr>
            </w:pPr>
            <w:r w:rsidRPr="00773D14">
              <w:rPr>
                <w:color w:val="000000" w:themeColor="text1"/>
              </w:rPr>
              <w:t>108.3</w:t>
            </w:r>
          </w:p>
        </w:tc>
        <w:tc>
          <w:tcPr>
            <w:tcW w:w="346" w:type="pct"/>
            <w:vAlign w:val="center"/>
          </w:tcPr>
          <w:p w14:paraId="25D14065" w14:textId="77777777" w:rsidR="007C6BC1" w:rsidRPr="00773D14" w:rsidRDefault="007C6BC1" w:rsidP="00E916AE">
            <w:pPr>
              <w:rPr>
                <w:color w:val="000000" w:themeColor="text1"/>
              </w:rPr>
            </w:pPr>
            <w:r w:rsidRPr="00773D14">
              <w:rPr>
                <w:color w:val="000000" w:themeColor="text1"/>
              </w:rPr>
              <w:t>60</w:t>
            </w:r>
          </w:p>
        </w:tc>
        <w:tc>
          <w:tcPr>
            <w:tcW w:w="421" w:type="pct"/>
            <w:vAlign w:val="center"/>
          </w:tcPr>
          <w:p w14:paraId="67A02500" w14:textId="77777777" w:rsidR="007C6BC1" w:rsidRPr="00773D14" w:rsidRDefault="007C6BC1" w:rsidP="00E916AE">
            <w:pPr>
              <w:rPr>
                <w:color w:val="000000" w:themeColor="text1"/>
              </w:rPr>
            </w:pPr>
            <w:r w:rsidRPr="00773D14">
              <w:rPr>
                <w:color w:val="000000" w:themeColor="text1"/>
              </w:rPr>
              <w:t>Primer3</w:t>
            </w:r>
          </w:p>
          <w:p w14:paraId="05B867B1" w14:textId="77777777" w:rsidR="007C6BC1" w:rsidRPr="00773D14" w:rsidRDefault="007C6BC1" w:rsidP="00E916AE">
            <w:pPr>
              <w:rPr>
                <w:color w:val="000000" w:themeColor="text1"/>
              </w:rPr>
            </w:pPr>
            <w:r w:rsidRPr="00773D14">
              <w:rPr>
                <w:color w:val="000000" w:themeColor="text1"/>
              </w:rPr>
              <w:t>Plus</w:t>
            </w:r>
          </w:p>
        </w:tc>
      </w:tr>
      <w:tr w:rsidR="00773D14" w:rsidRPr="00773D14" w14:paraId="01233B6E" w14:textId="77777777" w:rsidTr="007C6BC1">
        <w:trPr>
          <w:trHeight w:val="20"/>
        </w:trPr>
        <w:tc>
          <w:tcPr>
            <w:tcW w:w="445" w:type="pct"/>
            <w:vAlign w:val="center"/>
          </w:tcPr>
          <w:p w14:paraId="44164A96" w14:textId="77777777" w:rsidR="007C6BC1" w:rsidRPr="00773D14" w:rsidRDefault="007C6BC1" w:rsidP="00E916AE">
            <w:pPr>
              <w:rPr>
                <w:color w:val="000000" w:themeColor="text1"/>
              </w:rPr>
            </w:pPr>
            <w:r w:rsidRPr="00773D14">
              <w:rPr>
                <w:color w:val="000000" w:themeColor="text1"/>
              </w:rPr>
              <w:lastRenderedPageBreak/>
              <w:t>ABCG</w:t>
            </w:r>
          </w:p>
        </w:tc>
        <w:tc>
          <w:tcPr>
            <w:tcW w:w="723" w:type="pct"/>
            <w:vAlign w:val="center"/>
          </w:tcPr>
          <w:p w14:paraId="263847DE" w14:textId="77777777" w:rsidR="007C6BC1" w:rsidRPr="00773D14" w:rsidRDefault="007C6BC1" w:rsidP="00E916AE">
            <w:pPr>
              <w:rPr>
                <w:color w:val="000000" w:themeColor="text1"/>
              </w:rPr>
            </w:pPr>
            <w:r w:rsidRPr="00773D14">
              <w:rPr>
                <w:color w:val="000000" w:themeColor="text1"/>
              </w:rPr>
              <w:t>Pd_ABCG164919</w:t>
            </w:r>
          </w:p>
        </w:tc>
        <w:tc>
          <w:tcPr>
            <w:tcW w:w="699" w:type="pct"/>
            <w:vAlign w:val="center"/>
          </w:tcPr>
          <w:p w14:paraId="5829CE4A" w14:textId="77777777" w:rsidR="007C6BC1" w:rsidRPr="00773D14" w:rsidRDefault="007C6BC1" w:rsidP="00E916AE">
            <w:pPr>
              <w:rPr>
                <w:color w:val="000000" w:themeColor="text1"/>
              </w:rPr>
            </w:pPr>
            <w:proofErr w:type="gramStart"/>
            <w:r w:rsidRPr="00773D14">
              <w:rPr>
                <w:color w:val="000000" w:themeColor="text1"/>
              </w:rPr>
              <w:t>ABCG(</w:t>
            </w:r>
            <w:proofErr w:type="gramEnd"/>
            <w:r w:rsidRPr="00773D14">
              <w:rPr>
                <w:color w:val="000000" w:themeColor="text1"/>
              </w:rPr>
              <w:t>2)</w:t>
            </w:r>
          </w:p>
        </w:tc>
        <w:tc>
          <w:tcPr>
            <w:tcW w:w="1323" w:type="pct"/>
            <w:vAlign w:val="center"/>
          </w:tcPr>
          <w:p w14:paraId="56DBC107" w14:textId="77777777" w:rsidR="007C6BC1" w:rsidRPr="00773D14" w:rsidRDefault="007C6BC1" w:rsidP="00E916AE">
            <w:pPr>
              <w:rPr>
                <w:color w:val="000000" w:themeColor="text1"/>
              </w:rPr>
            </w:pPr>
            <w:r w:rsidRPr="00773D14">
              <w:rPr>
                <w:color w:val="000000" w:themeColor="text1"/>
              </w:rPr>
              <w:t>CAGTGGCTATGTGGTCCAGG</w:t>
            </w:r>
          </w:p>
          <w:p w14:paraId="478902B5" w14:textId="77777777" w:rsidR="007C6BC1" w:rsidRPr="00773D14" w:rsidRDefault="007C6BC1" w:rsidP="00E916AE">
            <w:pPr>
              <w:rPr>
                <w:color w:val="000000" w:themeColor="text1"/>
              </w:rPr>
            </w:pPr>
            <w:r w:rsidRPr="00773D14">
              <w:rPr>
                <w:color w:val="000000" w:themeColor="text1"/>
              </w:rPr>
              <w:t>AAGTCAGCCGGGTTGTTGAA</w:t>
            </w:r>
          </w:p>
        </w:tc>
        <w:tc>
          <w:tcPr>
            <w:tcW w:w="548" w:type="pct"/>
            <w:vAlign w:val="center"/>
          </w:tcPr>
          <w:p w14:paraId="6E39B96F" w14:textId="77777777" w:rsidR="007C6BC1" w:rsidRPr="00773D14" w:rsidRDefault="007C6BC1" w:rsidP="00E916AE">
            <w:pPr>
              <w:rPr>
                <w:color w:val="000000" w:themeColor="text1"/>
              </w:rPr>
            </w:pPr>
            <w:r w:rsidRPr="00773D14">
              <w:rPr>
                <w:color w:val="000000" w:themeColor="text1"/>
              </w:rPr>
              <w:t>519</w:t>
            </w:r>
          </w:p>
        </w:tc>
        <w:tc>
          <w:tcPr>
            <w:tcW w:w="495" w:type="pct"/>
            <w:vAlign w:val="center"/>
          </w:tcPr>
          <w:p w14:paraId="378BD5CE" w14:textId="77777777" w:rsidR="007C6BC1" w:rsidRPr="00773D14" w:rsidRDefault="007C6BC1" w:rsidP="00E916AE">
            <w:pPr>
              <w:rPr>
                <w:color w:val="000000" w:themeColor="text1"/>
              </w:rPr>
            </w:pPr>
            <w:r w:rsidRPr="00773D14">
              <w:rPr>
                <w:color w:val="000000" w:themeColor="text1"/>
              </w:rPr>
              <w:t>93.6</w:t>
            </w:r>
          </w:p>
        </w:tc>
        <w:tc>
          <w:tcPr>
            <w:tcW w:w="346" w:type="pct"/>
            <w:vAlign w:val="center"/>
          </w:tcPr>
          <w:p w14:paraId="0A960AB1" w14:textId="77777777" w:rsidR="007C6BC1" w:rsidRPr="00773D14" w:rsidRDefault="007C6BC1" w:rsidP="00E916AE">
            <w:pPr>
              <w:rPr>
                <w:color w:val="000000" w:themeColor="text1"/>
              </w:rPr>
            </w:pPr>
            <w:r w:rsidRPr="00773D14">
              <w:rPr>
                <w:color w:val="000000" w:themeColor="text1"/>
              </w:rPr>
              <w:t>60</w:t>
            </w:r>
          </w:p>
        </w:tc>
        <w:tc>
          <w:tcPr>
            <w:tcW w:w="421" w:type="pct"/>
            <w:vAlign w:val="center"/>
          </w:tcPr>
          <w:p w14:paraId="3924ED63" w14:textId="77777777" w:rsidR="007C6BC1" w:rsidRPr="00773D14" w:rsidRDefault="007C6BC1" w:rsidP="00E916AE">
            <w:pPr>
              <w:rPr>
                <w:color w:val="000000" w:themeColor="text1"/>
              </w:rPr>
            </w:pPr>
            <w:r w:rsidRPr="00773D14">
              <w:rPr>
                <w:color w:val="000000" w:themeColor="text1"/>
              </w:rPr>
              <w:t>Primer3</w:t>
            </w:r>
          </w:p>
          <w:p w14:paraId="58B3B492" w14:textId="77777777" w:rsidR="007C6BC1" w:rsidRPr="00773D14" w:rsidRDefault="007C6BC1" w:rsidP="00E916AE">
            <w:pPr>
              <w:rPr>
                <w:color w:val="000000" w:themeColor="text1"/>
              </w:rPr>
            </w:pPr>
            <w:r w:rsidRPr="00773D14">
              <w:rPr>
                <w:color w:val="000000" w:themeColor="text1"/>
              </w:rPr>
              <w:t>Plus</w:t>
            </w:r>
          </w:p>
        </w:tc>
      </w:tr>
      <w:tr w:rsidR="00773D14" w:rsidRPr="00773D14" w14:paraId="0E08A8E7" w14:textId="77777777" w:rsidTr="007C6BC1">
        <w:trPr>
          <w:trHeight w:val="20"/>
        </w:trPr>
        <w:tc>
          <w:tcPr>
            <w:tcW w:w="445" w:type="pct"/>
            <w:vAlign w:val="center"/>
          </w:tcPr>
          <w:p w14:paraId="3FAB9E23" w14:textId="77777777" w:rsidR="007C6BC1" w:rsidRPr="00773D14" w:rsidRDefault="007C6BC1" w:rsidP="00E916AE">
            <w:pPr>
              <w:rPr>
                <w:color w:val="000000" w:themeColor="text1"/>
              </w:rPr>
            </w:pPr>
            <w:r w:rsidRPr="00773D14">
              <w:rPr>
                <w:color w:val="000000" w:themeColor="text1"/>
              </w:rPr>
              <w:t>a-TUB</w:t>
            </w:r>
          </w:p>
        </w:tc>
        <w:tc>
          <w:tcPr>
            <w:tcW w:w="723" w:type="pct"/>
            <w:vAlign w:val="center"/>
          </w:tcPr>
          <w:p w14:paraId="35DE80E1" w14:textId="77777777" w:rsidR="007C6BC1" w:rsidRPr="00773D14" w:rsidRDefault="007C6BC1" w:rsidP="00E916AE">
            <w:pPr>
              <w:rPr>
                <w:color w:val="000000" w:themeColor="text1"/>
              </w:rPr>
            </w:pPr>
          </w:p>
        </w:tc>
        <w:tc>
          <w:tcPr>
            <w:tcW w:w="699" w:type="pct"/>
            <w:vAlign w:val="center"/>
          </w:tcPr>
          <w:p w14:paraId="340306B7" w14:textId="77777777" w:rsidR="007C6BC1" w:rsidRPr="00773D14" w:rsidRDefault="007C6BC1" w:rsidP="00E916AE">
            <w:pPr>
              <w:rPr>
                <w:color w:val="000000" w:themeColor="text1"/>
              </w:rPr>
            </w:pPr>
          </w:p>
        </w:tc>
        <w:tc>
          <w:tcPr>
            <w:tcW w:w="1323" w:type="pct"/>
            <w:vAlign w:val="center"/>
          </w:tcPr>
          <w:p w14:paraId="73255F30" w14:textId="77777777" w:rsidR="007C6BC1" w:rsidRPr="00773D14" w:rsidRDefault="007C6BC1" w:rsidP="00E916AE">
            <w:pPr>
              <w:rPr>
                <w:color w:val="000000" w:themeColor="text1"/>
              </w:rPr>
            </w:pPr>
            <w:r w:rsidRPr="00773D14">
              <w:rPr>
                <w:color w:val="000000" w:themeColor="text1"/>
              </w:rPr>
              <w:t>TTGCTGTCTACCCAGCTCCT</w:t>
            </w:r>
          </w:p>
          <w:p w14:paraId="7BC1A3ED" w14:textId="77777777" w:rsidR="007C6BC1" w:rsidRPr="00773D14" w:rsidRDefault="007C6BC1" w:rsidP="00E916AE">
            <w:pPr>
              <w:rPr>
                <w:color w:val="000000" w:themeColor="text1"/>
              </w:rPr>
            </w:pPr>
            <w:r w:rsidRPr="00773D14">
              <w:rPr>
                <w:color w:val="000000" w:themeColor="text1"/>
              </w:rPr>
              <w:t>AGATGGCCTCATTGTCAACC</w:t>
            </w:r>
          </w:p>
        </w:tc>
        <w:tc>
          <w:tcPr>
            <w:tcW w:w="548" w:type="pct"/>
            <w:vAlign w:val="center"/>
          </w:tcPr>
          <w:p w14:paraId="4EBAC617" w14:textId="77777777" w:rsidR="007C6BC1" w:rsidRPr="00773D14" w:rsidRDefault="007C6BC1" w:rsidP="00E916AE">
            <w:pPr>
              <w:rPr>
                <w:color w:val="000000" w:themeColor="text1"/>
              </w:rPr>
            </w:pPr>
            <w:r w:rsidRPr="00773D14">
              <w:rPr>
                <w:color w:val="000000" w:themeColor="text1"/>
              </w:rPr>
              <w:t>123</w:t>
            </w:r>
          </w:p>
        </w:tc>
        <w:tc>
          <w:tcPr>
            <w:tcW w:w="495" w:type="pct"/>
            <w:vAlign w:val="center"/>
          </w:tcPr>
          <w:p w14:paraId="6E4E3818" w14:textId="77777777" w:rsidR="007C6BC1" w:rsidRPr="00773D14" w:rsidRDefault="007C6BC1" w:rsidP="00E916AE">
            <w:pPr>
              <w:rPr>
                <w:color w:val="000000" w:themeColor="text1"/>
              </w:rPr>
            </w:pPr>
            <w:r w:rsidRPr="00773D14">
              <w:rPr>
                <w:color w:val="000000" w:themeColor="text1"/>
              </w:rPr>
              <w:t>100.5</w:t>
            </w:r>
          </w:p>
        </w:tc>
        <w:tc>
          <w:tcPr>
            <w:tcW w:w="346" w:type="pct"/>
            <w:vAlign w:val="center"/>
          </w:tcPr>
          <w:p w14:paraId="49CAE575" w14:textId="77777777" w:rsidR="007C6BC1" w:rsidRPr="00773D14" w:rsidRDefault="007C6BC1" w:rsidP="00E916AE">
            <w:pPr>
              <w:rPr>
                <w:color w:val="000000" w:themeColor="text1"/>
              </w:rPr>
            </w:pPr>
            <w:r w:rsidRPr="00773D14">
              <w:rPr>
                <w:color w:val="000000" w:themeColor="text1"/>
              </w:rPr>
              <w:t>60</w:t>
            </w:r>
          </w:p>
        </w:tc>
        <w:tc>
          <w:tcPr>
            <w:tcW w:w="421" w:type="pct"/>
            <w:vAlign w:val="center"/>
          </w:tcPr>
          <w:p w14:paraId="07D19332" w14:textId="77777777" w:rsidR="007C6BC1" w:rsidRPr="00773D14" w:rsidRDefault="007C6BC1" w:rsidP="00E916AE">
            <w:pPr>
              <w:rPr>
                <w:color w:val="000000" w:themeColor="text1"/>
              </w:rPr>
            </w:pPr>
            <w:proofErr w:type="spellStart"/>
            <w:r w:rsidRPr="00773D14">
              <w:rPr>
                <w:color w:val="000000" w:themeColor="text1"/>
              </w:rPr>
              <w:t>Wäge</w:t>
            </w:r>
            <w:proofErr w:type="spellEnd"/>
            <w:r w:rsidRPr="00773D14">
              <w:rPr>
                <w:color w:val="000000" w:themeColor="text1"/>
              </w:rPr>
              <w:t xml:space="preserve"> et al; 2018</w:t>
            </w:r>
          </w:p>
        </w:tc>
      </w:tr>
      <w:tr w:rsidR="007C6BC1" w:rsidRPr="00773D14" w14:paraId="68E12C01" w14:textId="77777777" w:rsidTr="007C6BC1">
        <w:trPr>
          <w:trHeight w:val="20"/>
        </w:trPr>
        <w:tc>
          <w:tcPr>
            <w:tcW w:w="445" w:type="pct"/>
            <w:tcBorders>
              <w:bottom w:val="single" w:sz="12" w:space="0" w:color="000000"/>
            </w:tcBorders>
            <w:vAlign w:val="center"/>
          </w:tcPr>
          <w:p w14:paraId="7D44612F" w14:textId="77777777" w:rsidR="007C6BC1" w:rsidRPr="00773D14" w:rsidRDefault="007C6BC1" w:rsidP="00E916AE">
            <w:pPr>
              <w:rPr>
                <w:color w:val="000000" w:themeColor="text1"/>
              </w:rPr>
            </w:pPr>
            <w:r w:rsidRPr="00773D14">
              <w:rPr>
                <w:color w:val="000000" w:themeColor="text1"/>
              </w:rPr>
              <w:t>18S</w:t>
            </w:r>
          </w:p>
        </w:tc>
        <w:tc>
          <w:tcPr>
            <w:tcW w:w="723" w:type="pct"/>
            <w:tcBorders>
              <w:bottom w:val="single" w:sz="12" w:space="0" w:color="000000"/>
            </w:tcBorders>
            <w:vAlign w:val="center"/>
          </w:tcPr>
          <w:p w14:paraId="43513BEA" w14:textId="77777777" w:rsidR="007C6BC1" w:rsidRPr="00773D14" w:rsidRDefault="007C6BC1" w:rsidP="00E916AE">
            <w:pPr>
              <w:rPr>
                <w:color w:val="000000" w:themeColor="text1"/>
              </w:rPr>
            </w:pPr>
          </w:p>
        </w:tc>
        <w:tc>
          <w:tcPr>
            <w:tcW w:w="699" w:type="pct"/>
            <w:tcBorders>
              <w:bottom w:val="single" w:sz="12" w:space="0" w:color="000000"/>
            </w:tcBorders>
            <w:vAlign w:val="center"/>
          </w:tcPr>
          <w:p w14:paraId="1E7452CE" w14:textId="77777777" w:rsidR="007C6BC1" w:rsidRPr="00773D14" w:rsidRDefault="007C6BC1" w:rsidP="00E916AE">
            <w:pPr>
              <w:rPr>
                <w:color w:val="000000" w:themeColor="text1"/>
              </w:rPr>
            </w:pPr>
          </w:p>
        </w:tc>
        <w:tc>
          <w:tcPr>
            <w:tcW w:w="1323" w:type="pct"/>
            <w:tcBorders>
              <w:bottom w:val="single" w:sz="12" w:space="0" w:color="000000"/>
            </w:tcBorders>
            <w:vAlign w:val="center"/>
          </w:tcPr>
          <w:p w14:paraId="6F9977A8" w14:textId="77777777" w:rsidR="007C6BC1" w:rsidRPr="00773D14" w:rsidRDefault="007C6BC1" w:rsidP="00E916AE">
            <w:pPr>
              <w:rPr>
                <w:color w:val="000000" w:themeColor="text1"/>
              </w:rPr>
            </w:pPr>
            <w:r w:rsidRPr="00773D14">
              <w:rPr>
                <w:color w:val="000000" w:themeColor="text1"/>
              </w:rPr>
              <w:t>GCGCATTTATCAGCACAAGA</w:t>
            </w:r>
          </w:p>
          <w:p w14:paraId="6D906B87" w14:textId="77777777" w:rsidR="007C6BC1" w:rsidRPr="00773D14" w:rsidRDefault="007C6BC1" w:rsidP="00E916AE">
            <w:pPr>
              <w:rPr>
                <w:color w:val="000000" w:themeColor="text1"/>
              </w:rPr>
            </w:pPr>
            <w:r w:rsidRPr="00773D14">
              <w:rPr>
                <w:color w:val="000000" w:themeColor="text1"/>
              </w:rPr>
              <w:t>CTTGGATGTGGTAGCCGTTT</w:t>
            </w:r>
          </w:p>
        </w:tc>
        <w:tc>
          <w:tcPr>
            <w:tcW w:w="548" w:type="pct"/>
            <w:tcBorders>
              <w:bottom w:val="single" w:sz="12" w:space="0" w:color="000000"/>
            </w:tcBorders>
            <w:vAlign w:val="center"/>
          </w:tcPr>
          <w:p w14:paraId="587A11DA" w14:textId="77777777" w:rsidR="007C6BC1" w:rsidRPr="00773D14" w:rsidRDefault="007C6BC1" w:rsidP="00E916AE">
            <w:pPr>
              <w:rPr>
                <w:color w:val="000000" w:themeColor="text1"/>
              </w:rPr>
            </w:pPr>
            <w:r w:rsidRPr="00773D14">
              <w:rPr>
                <w:color w:val="000000" w:themeColor="text1"/>
              </w:rPr>
              <w:t>239</w:t>
            </w:r>
          </w:p>
        </w:tc>
        <w:tc>
          <w:tcPr>
            <w:tcW w:w="495" w:type="pct"/>
            <w:tcBorders>
              <w:bottom w:val="single" w:sz="12" w:space="0" w:color="000000"/>
            </w:tcBorders>
            <w:vAlign w:val="center"/>
          </w:tcPr>
          <w:p w14:paraId="5E0BC31E" w14:textId="77777777" w:rsidR="007C6BC1" w:rsidRPr="00773D14" w:rsidRDefault="007C6BC1" w:rsidP="00E916AE">
            <w:pPr>
              <w:rPr>
                <w:color w:val="000000" w:themeColor="text1"/>
              </w:rPr>
            </w:pPr>
            <w:r w:rsidRPr="00773D14">
              <w:rPr>
                <w:color w:val="000000" w:themeColor="text1"/>
              </w:rPr>
              <w:t>110.3</w:t>
            </w:r>
          </w:p>
        </w:tc>
        <w:tc>
          <w:tcPr>
            <w:tcW w:w="346" w:type="pct"/>
            <w:tcBorders>
              <w:bottom w:val="single" w:sz="12" w:space="0" w:color="000000"/>
            </w:tcBorders>
            <w:vAlign w:val="center"/>
          </w:tcPr>
          <w:p w14:paraId="04493776" w14:textId="77777777" w:rsidR="007C6BC1" w:rsidRPr="00773D14" w:rsidRDefault="007C6BC1" w:rsidP="00E916AE">
            <w:pPr>
              <w:rPr>
                <w:color w:val="000000" w:themeColor="text1"/>
              </w:rPr>
            </w:pPr>
            <w:r w:rsidRPr="00773D14">
              <w:rPr>
                <w:color w:val="000000" w:themeColor="text1"/>
              </w:rPr>
              <w:t>60</w:t>
            </w:r>
          </w:p>
        </w:tc>
        <w:tc>
          <w:tcPr>
            <w:tcW w:w="421" w:type="pct"/>
            <w:tcBorders>
              <w:bottom w:val="single" w:sz="12" w:space="0" w:color="000000"/>
            </w:tcBorders>
            <w:vAlign w:val="center"/>
          </w:tcPr>
          <w:p w14:paraId="07E14A04" w14:textId="77777777" w:rsidR="007C6BC1" w:rsidRPr="00773D14" w:rsidRDefault="007C6BC1" w:rsidP="00E916AE">
            <w:pPr>
              <w:rPr>
                <w:color w:val="000000" w:themeColor="text1"/>
              </w:rPr>
            </w:pPr>
            <w:proofErr w:type="spellStart"/>
            <w:r w:rsidRPr="00773D14">
              <w:rPr>
                <w:color w:val="000000" w:themeColor="text1"/>
              </w:rPr>
              <w:t>Wäge</w:t>
            </w:r>
            <w:proofErr w:type="spellEnd"/>
            <w:r w:rsidRPr="00773D14">
              <w:rPr>
                <w:color w:val="000000" w:themeColor="text1"/>
              </w:rPr>
              <w:t xml:space="preserve"> et al; 2018</w:t>
            </w:r>
          </w:p>
        </w:tc>
      </w:tr>
    </w:tbl>
    <w:p w14:paraId="28467E5F" w14:textId="77777777" w:rsidR="007C6BC1" w:rsidRPr="00773D14" w:rsidRDefault="007C6BC1" w:rsidP="002F77DC">
      <w:pPr>
        <w:spacing w:before="0" w:after="200" w:line="276" w:lineRule="auto"/>
        <w:rPr>
          <w:color w:val="000000" w:themeColor="text1"/>
        </w:rPr>
        <w:sectPr w:rsidR="007C6BC1" w:rsidRPr="00773D14" w:rsidSect="007C6BC1">
          <w:pgSz w:w="15840" w:h="12240" w:orient="landscape"/>
          <w:pgMar w:top="1181" w:right="1138" w:bottom="1282" w:left="1138" w:header="720" w:footer="720" w:gutter="0"/>
          <w:cols w:space="720"/>
          <w:titlePg/>
          <w:docGrid w:linePitch="360"/>
        </w:sectPr>
      </w:pPr>
    </w:p>
    <w:p w14:paraId="78A469E4" w14:textId="75BA19A5" w:rsidR="00037127" w:rsidRPr="00773D14" w:rsidRDefault="00037127" w:rsidP="00037127">
      <w:pPr>
        <w:spacing w:before="0" w:after="200" w:line="276" w:lineRule="auto"/>
        <w:rPr>
          <w:color w:val="000000" w:themeColor="text1"/>
        </w:rPr>
      </w:pPr>
      <w:r w:rsidRPr="00773D14">
        <w:rPr>
          <w:color w:val="000000" w:themeColor="text1"/>
        </w:rPr>
        <w:lastRenderedPageBreak/>
        <w:t>Table S</w:t>
      </w:r>
      <w:r w:rsidR="007A5B2F" w:rsidRPr="00773D14">
        <w:rPr>
          <w:color w:val="000000" w:themeColor="text1"/>
        </w:rPr>
        <w:t>4</w:t>
      </w:r>
      <w:r w:rsidRPr="00773D14">
        <w:rPr>
          <w:color w:val="000000" w:themeColor="text1"/>
        </w:rPr>
        <w:t xml:space="preserve">. Summary of the 81 ABC transport proteins identified in the </w:t>
      </w:r>
      <w:r w:rsidRPr="00773D14">
        <w:rPr>
          <w:i/>
          <w:color w:val="000000" w:themeColor="text1"/>
        </w:rPr>
        <w:t>P. dumerilii</w:t>
      </w:r>
      <w:r w:rsidRPr="00773D14">
        <w:rPr>
          <w:color w:val="000000" w:themeColor="text1"/>
        </w:rPr>
        <w:t xml:space="preserve"> genome.</w:t>
      </w:r>
    </w:p>
    <w:tbl>
      <w:tblPr>
        <w:tblW w:w="5000" w:type="pct"/>
        <w:tblBorders>
          <w:top w:val="nil"/>
          <w:left w:val="nil"/>
          <w:bottom w:val="nil"/>
          <w:right w:val="nil"/>
          <w:insideH w:val="nil"/>
          <w:insideV w:val="nil"/>
        </w:tblBorders>
        <w:tblLook w:val="0000" w:firstRow="0" w:lastRow="0" w:firstColumn="0" w:lastColumn="0" w:noHBand="0" w:noVBand="0"/>
      </w:tblPr>
      <w:tblGrid>
        <w:gridCol w:w="1353"/>
        <w:gridCol w:w="2208"/>
        <w:gridCol w:w="1805"/>
        <w:gridCol w:w="1433"/>
        <w:gridCol w:w="1852"/>
        <w:gridCol w:w="1126"/>
      </w:tblGrid>
      <w:tr w:rsidR="00773D14" w:rsidRPr="00773D14" w14:paraId="72547A91" w14:textId="77777777" w:rsidTr="00037127">
        <w:trPr>
          <w:trHeight w:val="320"/>
        </w:trPr>
        <w:tc>
          <w:tcPr>
            <w:tcW w:w="692" w:type="pct"/>
            <w:tcBorders>
              <w:top w:val="single" w:sz="12" w:space="0" w:color="000000"/>
              <w:bottom w:val="single" w:sz="12" w:space="0" w:color="000000"/>
            </w:tcBorders>
          </w:tcPr>
          <w:p w14:paraId="567F3FD8"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b/>
                <w:color w:val="000000" w:themeColor="text1"/>
                <w:szCs w:val="24"/>
              </w:rPr>
              <w:t>Subfamily</w:t>
            </w:r>
          </w:p>
        </w:tc>
        <w:tc>
          <w:tcPr>
            <w:tcW w:w="1129" w:type="pct"/>
            <w:tcBorders>
              <w:top w:val="single" w:sz="12" w:space="0" w:color="000000"/>
              <w:bottom w:val="single" w:sz="12" w:space="0" w:color="000000"/>
            </w:tcBorders>
          </w:tcPr>
          <w:p w14:paraId="6AC13096"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b/>
                <w:color w:val="000000" w:themeColor="text1"/>
                <w:szCs w:val="24"/>
              </w:rPr>
              <w:t>Protein ID</w:t>
            </w:r>
          </w:p>
        </w:tc>
        <w:tc>
          <w:tcPr>
            <w:tcW w:w="923" w:type="pct"/>
            <w:tcBorders>
              <w:top w:val="single" w:sz="12" w:space="0" w:color="000000"/>
              <w:bottom w:val="single" w:sz="12" w:space="0" w:color="000000"/>
            </w:tcBorders>
          </w:tcPr>
          <w:p w14:paraId="1071D2A5"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b/>
                <w:color w:val="000000" w:themeColor="text1"/>
                <w:szCs w:val="24"/>
              </w:rPr>
              <w:t>Gene ID</w:t>
            </w:r>
          </w:p>
        </w:tc>
        <w:tc>
          <w:tcPr>
            <w:tcW w:w="733" w:type="pct"/>
            <w:tcBorders>
              <w:top w:val="single" w:sz="12" w:space="0" w:color="000000"/>
              <w:bottom w:val="single" w:sz="12" w:space="0" w:color="000000"/>
            </w:tcBorders>
          </w:tcPr>
          <w:p w14:paraId="79AAC9D9" w14:textId="77777777" w:rsidR="00037127" w:rsidRPr="00773D14" w:rsidRDefault="00037127" w:rsidP="00037127">
            <w:pPr>
              <w:spacing w:before="0" w:after="200" w:line="276" w:lineRule="auto"/>
              <w:rPr>
                <w:rFonts w:cs="Times New Roman"/>
                <w:color w:val="000000" w:themeColor="text1"/>
                <w:szCs w:val="24"/>
              </w:rPr>
            </w:pPr>
            <w:proofErr w:type="spellStart"/>
            <w:r w:rsidRPr="00773D14">
              <w:rPr>
                <w:rFonts w:cs="Times New Roman"/>
                <w:b/>
                <w:color w:val="000000" w:themeColor="text1"/>
                <w:szCs w:val="24"/>
              </w:rPr>
              <w:t>Leght</w:t>
            </w:r>
            <w:proofErr w:type="spellEnd"/>
            <w:r w:rsidRPr="00773D14">
              <w:rPr>
                <w:rFonts w:cs="Times New Roman"/>
                <w:b/>
                <w:color w:val="000000" w:themeColor="text1"/>
                <w:szCs w:val="24"/>
              </w:rPr>
              <w:t xml:space="preserve"> (AA)</w:t>
            </w:r>
          </w:p>
        </w:tc>
        <w:tc>
          <w:tcPr>
            <w:tcW w:w="947" w:type="pct"/>
            <w:tcBorders>
              <w:top w:val="single" w:sz="12" w:space="0" w:color="000000"/>
              <w:bottom w:val="single" w:sz="12" w:space="0" w:color="000000"/>
            </w:tcBorders>
          </w:tcPr>
          <w:p w14:paraId="280E75BB"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b/>
                <w:color w:val="000000" w:themeColor="text1"/>
                <w:szCs w:val="24"/>
              </w:rPr>
              <w:t>Matched gene</w:t>
            </w:r>
          </w:p>
        </w:tc>
        <w:tc>
          <w:tcPr>
            <w:tcW w:w="577" w:type="pct"/>
            <w:tcBorders>
              <w:top w:val="single" w:sz="12" w:space="0" w:color="000000"/>
              <w:bottom w:val="single" w:sz="12" w:space="0" w:color="000000"/>
            </w:tcBorders>
          </w:tcPr>
          <w:p w14:paraId="4DC74FFD"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b/>
                <w:color w:val="000000" w:themeColor="text1"/>
                <w:szCs w:val="24"/>
              </w:rPr>
              <w:t>E-value</w:t>
            </w:r>
          </w:p>
        </w:tc>
      </w:tr>
      <w:tr w:rsidR="00773D14" w:rsidRPr="00773D14" w14:paraId="2808E124" w14:textId="77777777" w:rsidTr="00037127">
        <w:trPr>
          <w:trHeight w:val="20"/>
        </w:trPr>
        <w:tc>
          <w:tcPr>
            <w:tcW w:w="692" w:type="pct"/>
            <w:tcBorders>
              <w:top w:val="single" w:sz="12" w:space="0" w:color="000000"/>
            </w:tcBorders>
          </w:tcPr>
          <w:p w14:paraId="2DEF0ED4"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w:t>
            </w:r>
          </w:p>
        </w:tc>
        <w:tc>
          <w:tcPr>
            <w:tcW w:w="1129" w:type="pct"/>
            <w:tcBorders>
              <w:top w:val="single" w:sz="12" w:space="0" w:color="000000"/>
            </w:tcBorders>
          </w:tcPr>
          <w:p w14:paraId="4718A21F"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TCONS_00002395</w:t>
            </w:r>
          </w:p>
        </w:tc>
        <w:tc>
          <w:tcPr>
            <w:tcW w:w="923" w:type="pct"/>
            <w:tcBorders>
              <w:top w:val="single" w:sz="12" w:space="0" w:color="000000"/>
            </w:tcBorders>
          </w:tcPr>
          <w:p w14:paraId="17106791"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XLOC_000682</w:t>
            </w:r>
          </w:p>
        </w:tc>
        <w:tc>
          <w:tcPr>
            <w:tcW w:w="733" w:type="pct"/>
            <w:tcBorders>
              <w:top w:val="single" w:sz="12" w:space="0" w:color="000000"/>
            </w:tcBorders>
            <w:vAlign w:val="center"/>
          </w:tcPr>
          <w:p w14:paraId="6B61D328"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139</w:t>
            </w:r>
          </w:p>
        </w:tc>
        <w:tc>
          <w:tcPr>
            <w:tcW w:w="947" w:type="pct"/>
            <w:tcBorders>
              <w:top w:val="single" w:sz="12" w:space="0" w:color="000000"/>
            </w:tcBorders>
          </w:tcPr>
          <w:p w14:paraId="22EE8930"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ABCA2</w:t>
            </w:r>
          </w:p>
        </w:tc>
        <w:tc>
          <w:tcPr>
            <w:tcW w:w="577" w:type="pct"/>
            <w:tcBorders>
              <w:top w:val="single" w:sz="12" w:space="0" w:color="000000"/>
            </w:tcBorders>
            <w:vAlign w:val="center"/>
          </w:tcPr>
          <w:p w14:paraId="3411C03E"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1E-14</w:t>
            </w:r>
          </w:p>
        </w:tc>
      </w:tr>
      <w:tr w:rsidR="00773D14" w:rsidRPr="00773D14" w14:paraId="17728CC7" w14:textId="77777777" w:rsidTr="00037127">
        <w:trPr>
          <w:trHeight w:val="20"/>
        </w:trPr>
        <w:tc>
          <w:tcPr>
            <w:tcW w:w="692" w:type="pct"/>
          </w:tcPr>
          <w:p w14:paraId="77B1FB04"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w:t>
            </w:r>
          </w:p>
        </w:tc>
        <w:tc>
          <w:tcPr>
            <w:tcW w:w="1129" w:type="pct"/>
          </w:tcPr>
          <w:p w14:paraId="01F7B999"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TCONS_00002398</w:t>
            </w:r>
          </w:p>
        </w:tc>
        <w:tc>
          <w:tcPr>
            <w:tcW w:w="923" w:type="pct"/>
          </w:tcPr>
          <w:p w14:paraId="1797E0B3"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XLOC_000683</w:t>
            </w:r>
          </w:p>
        </w:tc>
        <w:tc>
          <w:tcPr>
            <w:tcW w:w="733" w:type="pct"/>
            <w:vAlign w:val="center"/>
          </w:tcPr>
          <w:p w14:paraId="3893FCC3"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187</w:t>
            </w:r>
          </w:p>
        </w:tc>
        <w:tc>
          <w:tcPr>
            <w:tcW w:w="947" w:type="pct"/>
          </w:tcPr>
          <w:p w14:paraId="20548521"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ABCA2</w:t>
            </w:r>
          </w:p>
        </w:tc>
        <w:tc>
          <w:tcPr>
            <w:tcW w:w="577" w:type="pct"/>
            <w:vAlign w:val="center"/>
          </w:tcPr>
          <w:p w14:paraId="658416FB"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7E-58</w:t>
            </w:r>
          </w:p>
        </w:tc>
      </w:tr>
      <w:tr w:rsidR="00773D14" w:rsidRPr="00773D14" w14:paraId="03D9C187" w14:textId="77777777" w:rsidTr="00037127">
        <w:trPr>
          <w:trHeight w:val="20"/>
        </w:trPr>
        <w:tc>
          <w:tcPr>
            <w:tcW w:w="692" w:type="pct"/>
          </w:tcPr>
          <w:p w14:paraId="208F6FDC"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w:t>
            </w:r>
          </w:p>
        </w:tc>
        <w:tc>
          <w:tcPr>
            <w:tcW w:w="1129" w:type="pct"/>
          </w:tcPr>
          <w:p w14:paraId="39C2FBED"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TCONS_00031247</w:t>
            </w:r>
          </w:p>
        </w:tc>
        <w:tc>
          <w:tcPr>
            <w:tcW w:w="923" w:type="pct"/>
          </w:tcPr>
          <w:p w14:paraId="084784FF"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XLOC_011353</w:t>
            </w:r>
          </w:p>
        </w:tc>
        <w:tc>
          <w:tcPr>
            <w:tcW w:w="733" w:type="pct"/>
            <w:vAlign w:val="center"/>
          </w:tcPr>
          <w:p w14:paraId="3AC5F292"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1002</w:t>
            </w:r>
          </w:p>
        </w:tc>
        <w:tc>
          <w:tcPr>
            <w:tcW w:w="947" w:type="pct"/>
          </w:tcPr>
          <w:p w14:paraId="56F78CE6"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ABCA1</w:t>
            </w:r>
          </w:p>
        </w:tc>
        <w:tc>
          <w:tcPr>
            <w:tcW w:w="577" w:type="pct"/>
            <w:vAlign w:val="center"/>
          </w:tcPr>
          <w:p w14:paraId="71E546CB"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2EB2766F" w14:textId="77777777" w:rsidTr="00037127">
        <w:trPr>
          <w:trHeight w:val="20"/>
        </w:trPr>
        <w:tc>
          <w:tcPr>
            <w:tcW w:w="692" w:type="pct"/>
          </w:tcPr>
          <w:p w14:paraId="53E1FB2F"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w:t>
            </w:r>
          </w:p>
        </w:tc>
        <w:tc>
          <w:tcPr>
            <w:tcW w:w="1129" w:type="pct"/>
          </w:tcPr>
          <w:p w14:paraId="1F6E1B2F"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TCONS_00031254</w:t>
            </w:r>
          </w:p>
        </w:tc>
        <w:tc>
          <w:tcPr>
            <w:tcW w:w="923" w:type="pct"/>
          </w:tcPr>
          <w:p w14:paraId="5E159D22"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XLOC_011354</w:t>
            </w:r>
          </w:p>
        </w:tc>
        <w:tc>
          <w:tcPr>
            <w:tcW w:w="733" w:type="pct"/>
            <w:vAlign w:val="center"/>
          </w:tcPr>
          <w:p w14:paraId="7E3A10FE"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314</w:t>
            </w:r>
          </w:p>
        </w:tc>
        <w:tc>
          <w:tcPr>
            <w:tcW w:w="947" w:type="pct"/>
          </w:tcPr>
          <w:p w14:paraId="14AAD2D7"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ABCA1</w:t>
            </w:r>
          </w:p>
        </w:tc>
        <w:tc>
          <w:tcPr>
            <w:tcW w:w="577" w:type="pct"/>
            <w:vAlign w:val="center"/>
          </w:tcPr>
          <w:p w14:paraId="7867519A"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1E-138</w:t>
            </w:r>
          </w:p>
        </w:tc>
      </w:tr>
      <w:tr w:rsidR="00773D14" w:rsidRPr="00773D14" w14:paraId="7FADE784" w14:textId="77777777" w:rsidTr="00037127">
        <w:trPr>
          <w:trHeight w:val="20"/>
        </w:trPr>
        <w:tc>
          <w:tcPr>
            <w:tcW w:w="692" w:type="pct"/>
          </w:tcPr>
          <w:p w14:paraId="0F7652F9"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w:t>
            </w:r>
          </w:p>
        </w:tc>
        <w:tc>
          <w:tcPr>
            <w:tcW w:w="1129" w:type="pct"/>
          </w:tcPr>
          <w:p w14:paraId="4959DB58"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TCONS_00045720</w:t>
            </w:r>
          </w:p>
        </w:tc>
        <w:tc>
          <w:tcPr>
            <w:tcW w:w="923" w:type="pct"/>
          </w:tcPr>
          <w:p w14:paraId="1740A459"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XLOC_017000</w:t>
            </w:r>
          </w:p>
        </w:tc>
        <w:tc>
          <w:tcPr>
            <w:tcW w:w="733" w:type="pct"/>
            <w:vAlign w:val="center"/>
          </w:tcPr>
          <w:p w14:paraId="25EDBAF5"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1730</w:t>
            </w:r>
          </w:p>
        </w:tc>
        <w:tc>
          <w:tcPr>
            <w:tcW w:w="947" w:type="pct"/>
          </w:tcPr>
          <w:p w14:paraId="2C2A0D91"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ABCA3</w:t>
            </w:r>
          </w:p>
        </w:tc>
        <w:tc>
          <w:tcPr>
            <w:tcW w:w="577" w:type="pct"/>
            <w:vAlign w:val="center"/>
          </w:tcPr>
          <w:p w14:paraId="64572EDE"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34D2C121" w14:textId="77777777" w:rsidTr="00037127">
        <w:trPr>
          <w:trHeight w:val="20"/>
        </w:trPr>
        <w:tc>
          <w:tcPr>
            <w:tcW w:w="692" w:type="pct"/>
          </w:tcPr>
          <w:p w14:paraId="4D97B03C"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w:t>
            </w:r>
          </w:p>
        </w:tc>
        <w:tc>
          <w:tcPr>
            <w:tcW w:w="1129" w:type="pct"/>
          </w:tcPr>
          <w:p w14:paraId="4F50BC3F"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TCONS_00063641</w:t>
            </w:r>
          </w:p>
        </w:tc>
        <w:tc>
          <w:tcPr>
            <w:tcW w:w="923" w:type="pct"/>
          </w:tcPr>
          <w:p w14:paraId="67529D8B"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XLOC_024852</w:t>
            </w:r>
          </w:p>
        </w:tc>
        <w:tc>
          <w:tcPr>
            <w:tcW w:w="733" w:type="pct"/>
            <w:vAlign w:val="center"/>
          </w:tcPr>
          <w:p w14:paraId="6772C379"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2583</w:t>
            </w:r>
          </w:p>
        </w:tc>
        <w:tc>
          <w:tcPr>
            <w:tcW w:w="947" w:type="pct"/>
          </w:tcPr>
          <w:p w14:paraId="38C1DAF7"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ABCA1</w:t>
            </w:r>
          </w:p>
        </w:tc>
        <w:tc>
          <w:tcPr>
            <w:tcW w:w="577" w:type="pct"/>
            <w:vAlign w:val="center"/>
          </w:tcPr>
          <w:p w14:paraId="7FF9FFAE"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5245721B" w14:textId="77777777" w:rsidTr="00037127">
        <w:trPr>
          <w:trHeight w:val="20"/>
        </w:trPr>
        <w:tc>
          <w:tcPr>
            <w:tcW w:w="692" w:type="pct"/>
          </w:tcPr>
          <w:p w14:paraId="1447DFB0"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w:t>
            </w:r>
          </w:p>
        </w:tc>
        <w:tc>
          <w:tcPr>
            <w:tcW w:w="1129" w:type="pct"/>
          </w:tcPr>
          <w:p w14:paraId="245D2E78"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TCONS_00075910</w:t>
            </w:r>
          </w:p>
        </w:tc>
        <w:tc>
          <w:tcPr>
            <w:tcW w:w="923" w:type="pct"/>
          </w:tcPr>
          <w:p w14:paraId="25CC68AB"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XLOC_028180</w:t>
            </w:r>
          </w:p>
        </w:tc>
        <w:tc>
          <w:tcPr>
            <w:tcW w:w="733" w:type="pct"/>
            <w:vAlign w:val="center"/>
          </w:tcPr>
          <w:p w14:paraId="2DD82F01"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1814</w:t>
            </w:r>
          </w:p>
        </w:tc>
        <w:tc>
          <w:tcPr>
            <w:tcW w:w="947" w:type="pct"/>
          </w:tcPr>
          <w:p w14:paraId="59900CC2"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ABCA3</w:t>
            </w:r>
          </w:p>
        </w:tc>
        <w:tc>
          <w:tcPr>
            <w:tcW w:w="577" w:type="pct"/>
            <w:vAlign w:val="center"/>
          </w:tcPr>
          <w:p w14:paraId="06464EB0"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3743E42F" w14:textId="77777777" w:rsidTr="00037127">
        <w:trPr>
          <w:trHeight w:val="20"/>
        </w:trPr>
        <w:tc>
          <w:tcPr>
            <w:tcW w:w="692" w:type="pct"/>
          </w:tcPr>
          <w:p w14:paraId="4D374A2D"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w:t>
            </w:r>
          </w:p>
        </w:tc>
        <w:tc>
          <w:tcPr>
            <w:tcW w:w="1129" w:type="pct"/>
          </w:tcPr>
          <w:p w14:paraId="5D258E6A"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TCONS_00075920</w:t>
            </w:r>
          </w:p>
        </w:tc>
        <w:tc>
          <w:tcPr>
            <w:tcW w:w="923" w:type="pct"/>
          </w:tcPr>
          <w:p w14:paraId="04D57232"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XLOC_028182</w:t>
            </w:r>
          </w:p>
        </w:tc>
        <w:tc>
          <w:tcPr>
            <w:tcW w:w="733" w:type="pct"/>
            <w:vAlign w:val="center"/>
          </w:tcPr>
          <w:p w14:paraId="0B8A9B0B"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132</w:t>
            </w:r>
          </w:p>
        </w:tc>
        <w:tc>
          <w:tcPr>
            <w:tcW w:w="947" w:type="pct"/>
          </w:tcPr>
          <w:p w14:paraId="5F6AB548"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ABCA3</w:t>
            </w:r>
          </w:p>
        </w:tc>
        <w:tc>
          <w:tcPr>
            <w:tcW w:w="577" w:type="pct"/>
            <w:vAlign w:val="center"/>
          </w:tcPr>
          <w:p w14:paraId="1BB98584"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2E-13</w:t>
            </w:r>
          </w:p>
        </w:tc>
      </w:tr>
      <w:tr w:rsidR="00773D14" w:rsidRPr="00773D14" w14:paraId="3538F335" w14:textId="77777777" w:rsidTr="00037127">
        <w:trPr>
          <w:trHeight w:val="20"/>
        </w:trPr>
        <w:tc>
          <w:tcPr>
            <w:tcW w:w="692" w:type="pct"/>
          </w:tcPr>
          <w:p w14:paraId="4295A0A3"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w:t>
            </w:r>
          </w:p>
        </w:tc>
        <w:tc>
          <w:tcPr>
            <w:tcW w:w="1129" w:type="pct"/>
          </w:tcPr>
          <w:p w14:paraId="01406496"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TCONS_00082134</w:t>
            </w:r>
          </w:p>
        </w:tc>
        <w:tc>
          <w:tcPr>
            <w:tcW w:w="923" w:type="pct"/>
          </w:tcPr>
          <w:p w14:paraId="1E5F7A07"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XLOC_033621</w:t>
            </w:r>
          </w:p>
        </w:tc>
        <w:tc>
          <w:tcPr>
            <w:tcW w:w="733" w:type="pct"/>
            <w:vAlign w:val="center"/>
          </w:tcPr>
          <w:p w14:paraId="4FD9267A"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132</w:t>
            </w:r>
          </w:p>
        </w:tc>
        <w:tc>
          <w:tcPr>
            <w:tcW w:w="947" w:type="pct"/>
          </w:tcPr>
          <w:p w14:paraId="58A5E3AF"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ABCA3</w:t>
            </w:r>
          </w:p>
        </w:tc>
        <w:tc>
          <w:tcPr>
            <w:tcW w:w="577" w:type="pct"/>
            <w:vAlign w:val="center"/>
          </w:tcPr>
          <w:p w14:paraId="6F1C8C22"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3E-13</w:t>
            </w:r>
          </w:p>
        </w:tc>
      </w:tr>
      <w:tr w:rsidR="00773D14" w:rsidRPr="00773D14" w14:paraId="040EA699" w14:textId="77777777" w:rsidTr="00037127">
        <w:trPr>
          <w:trHeight w:val="20"/>
        </w:trPr>
        <w:tc>
          <w:tcPr>
            <w:tcW w:w="692" w:type="pct"/>
          </w:tcPr>
          <w:p w14:paraId="64D6FFA9"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w:t>
            </w:r>
          </w:p>
        </w:tc>
        <w:tc>
          <w:tcPr>
            <w:tcW w:w="1129" w:type="pct"/>
          </w:tcPr>
          <w:p w14:paraId="271AD435"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TCONS_00087171</w:t>
            </w:r>
          </w:p>
        </w:tc>
        <w:tc>
          <w:tcPr>
            <w:tcW w:w="923" w:type="pct"/>
          </w:tcPr>
          <w:p w14:paraId="4B4BB89D"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XLOC_036016</w:t>
            </w:r>
          </w:p>
        </w:tc>
        <w:tc>
          <w:tcPr>
            <w:tcW w:w="733" w:type="pct"/>
            <w:vAlign w:val="center"/>
          </w:tcPr>
          <w:p w14:paraId="32F64431"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1739</w:t>
            </w:r>
          </w:p>
        </w:tc>
        <w:tc>
          <w:tcPr>
            <w:tcW w:w="947" w:type="pct"/>
          </w:tcPr>
          <w:p w14:paraId="2CA2C785"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ABCA1</w:t>
            </w:r>
          </w:p>
        </w:tc>
        <w:tc>
          <w:tcPr>
            <w:tcW w:w="577" w:type="pct"/>
            <w:vAlign w:val="center"/>
          </w:tcPr>
          <w:p w14:paraId="7BCD0A3C"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7AFB7ECA" w14:textId="77777777" w:rsidTr="00037127">
        <w:trPr>
          <w:trHeight w:val="20"/>
        </w:trPr>
        <w:tc>
          <w:tcPr>
            <w:tcW w:w="692" w:type="pct"/>
          </w:tcPr>
          <w:p w14:paraId="4119E65E"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w:t>
            </w:r>
          </w:p>
        </w:tc>
        <w:tc>
          <w:tcPr>
            <w:tcW w:w="1129" w:type="pct"/>
          </w:tcPr>
          <w:p w14:paraId="19A77320"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TCONS_00135065</w:t>
            </w:r>
          </w:p>
        </w:tc>
        <w:tc>
          <w:tcPr>
            <w:tcW w:w="923" w:type="pct"/>
          </w:tcPr>
          <w:p w14:paraId="47F85756"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XLOC_056294</w:t>
            </w:r>
          </w:p>
        </w:tc>
        <w:tc>
          <w:tcPr>
            <w:tcW w:w="733" w:type="pct"/>
            <w:vAlign w:val="center"/>
          </w:tcPr>
          <w:p w14:paraId="1D3B4760"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2527</w:t>
            </w:r>
          </w:p>
        </w:tc>
        <w:tc>
          <w:tcPr>
            <w:tcW w:w="947" w:type="pct"/>
          </w:tcPr>
          <w:p w14:paraId="062DEC25"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ABCA2</w:t>
            </w:r>
          </w:p>
        </w:tc>
        <w:tc>
          <w:tcPr>
            <w:tcW w:w="577" w:type="pct"/>
            <w:vAlign w:val="center"/>
          </w:tcPr>
          <w:p w14:paraId="2AC8F8BF"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5853D214" w14:textId="77777777" w:rsidTr="00037127">
        <w:trPr>
          <w:trHeight w:val="20"/>
        </w:trPr>
        <w:tc>
          <w:tcPr>
            <w:tcW w:w="692" w:type="pct"/>
          </w:tcPr>
          <w:p w14:paraId="1D3C0F8F"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w:t>
            </w:r>
          </w:p>
        </w:tc>
        <w:tc>
          <w:tcPr>
            <w:tcW w:w="1129" w:type="pct"/>
          </w:tcPr>
          <w:p w14:paraId="242DA450"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TCONS_00148961</w:t>
            </w:r>
          </w:p>
        </w:tc>
        <w:tc>
          <w:tcPr>
            <w:tcW w:w="923" w:type="pct"/>
          </w:tcPr>
          <w:p w14:paraId="06054FDB"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XLOC_062211</w:t>
            </w:r>
          </w:p>
        </w:tc>
        <w:tc>
          <w:tcPr>
            <w:tcW w:w="733" w:type="pct"/>
            <w:vAlign w:val="center"/>
          </w:tcPr>
          <w:p w14:paraId="14D54048"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336</w:t>
            </w:r>
          </w:p>
        </w:tc>
        <w:tc>
          <w:tcPr>
            <w:tcW w:w="947" w:type="pct"/>
          </w:tcPr>
          <w:p w14:paraId="540FB4B7"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ABCA5</w:t>
            </w:r>
          </w:p>
        </w:tc>
        <w:tc>
          <w:tcPr>
            <w:tcW w:w="577" w:type="pct"/>
            <w:vAlign w:val="center"/>
          </w:tcPr>
          <w:p w14:paraId="7994B0E9"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8E-69</w:t>
            </w:r>
          </w:p>
        </w:tc>
      </w:tr>
      <w:tr w:rsidR="00773D14" w:rsidRPr="00773D14" w14:paraId="58B01034" w14:textId="77777777" w:rsidTr="00037127">
        <w:trPr>
          <w:trHeight w:val="20"/>
        </w:trPr>
        <w:tc>
          <w:tcPr>
            <w:tcW w:w="692" w:type="pct"/>
          </w:tcPr>
          <w:p w14:paraId="22AF37A3"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B</w:t>
            </w:r>
          </w:p>
        </w:tc>
        <w:tc>
          <w:tcPr>
            <w:tcW w:w="1129" w:type="pct"/>
          </w:tcPr>
          <w:p w14:paraId="36F6310C"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TCONS_00010492</w:t>
            </w:r>
          </w:p>
        </w:tc>
        <w:tc>
          <w:tcPr>
            <w:tcW w:w="923" w:type="pct"/>
          </w:tcPr>
          <w:p w14:paraId="1DC4621E"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XLOC_002742</w:t>
            </w:r>
          </w:p>
        </w:tc>
        <w:tc>
          <w:tcPr>
            <w:tcW w:w="733" w:type="pct"/>
            <w:vAlign w:val="center"/>
          </w:tcPr>
          <w:p w14:paraId="11F4DAB0"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1326</w:t>
            </w:r>
          </w:p>
        </w:tc>
        <w:tc>
          <w:tcPr>
            <w:tcW w:w="947" w:type="pct"/>
          </w:tcPr>
          <w:p w14:paraId="797657D8"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ABCB1</w:t>
            </w:r>
          </w:p>
        </w:tc>
        <w:tc>
          <w:tcPr>
            <w:tcW w:w="577" w:type="pct"/>
            <w:vAlign w:val="center"/>
          </w:tcPr>
          <w:p w14:paraId="4C14E55D"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56FD5DA0" w14:textId="77777777" w:rsidTr="00037127">
        <w:trPr>
          <w:trHeight w:val="20"/>
        </w:trPr>
        <w:tc>
          <w:tcPr>
            <w:tcW w:w="692" w:type="pct"/>
          </w:tcPr>
          <w:p w14:paraId="756A788C"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B</w:t>
            </w:r>
          </w:p>
        </w:tc>
        <w:tc>
          <w:tcPr>
            <w:tcW w:w="1129" w:type="pct"/>
          </w:tcPr>
          <w:p w14:paraId="109F9503"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TCONS_00026209</w:t>
            </w:r>
          </w:p>
        </w:tc>
        <w:tc>
          <w:tcPr>
            <w:tcW w:w="923" w:type="pct"/>
          </w:tcPr>
          <w:p w14:paraId="55245B32"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XLOC_009262</w:t>
            </w:r>
          </w:p>
        </w:tc>
        <w:tc>
          <w:tcPr>
            <w:tcW w:w="733" w:type="pct"/>
            <w:vAlign w:val="center"/>
          </w:tcPr>
          <w:p w14:paraId="6ECB7576"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738</w:t>
            </w:r>
          </w:p>
        </w:tc>
        <w:tc>
          <w:tcPr>
            <w:tcW w:w="947" w:type="pct"/>
          </w:tcPr>
          <w:p w14:paraId="0E662A14"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ABCB8</w:t>
            </w:r>
          </w:p>
        </w:tc>
        <w:tc>
          <w:tcPr>
            <w:tcW w:w="577" w:type="pct"/>
            <w:vAlign w:val="center"/>
          </w:tcPr>
          <w:p w14:paraId="0068FEA3"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33368B37" w14:textId="77777777" w:rsidTr="00037127">
        <w:trPr>
          <w:trHeight w:val="20"/>
        </w:trPr>
        <w:tc>
          <w:tcPr>
            <w:tcW w:w="692" w:type="pct"/>
          </w:tcPr>
          <w:p w14:paraId="50FD959F"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B</w:t>
            </w:r>
          </w:p>
        </w:tc>
        <w:tc>
          <w:tcPr>
            <w:tcW w:w="1129" w:type="pct"/>
          </w:tcPr>
          <w:p w14:paraId="2B61DC77"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TCONS_00031112</w:t>
            </w:r>
          </w:p>
        </w:tc>
        <w:tc>
          <w:tcPr>
            <w:tcW w:w="923" w:type="pct"/>
          </w:tcPr>
          <w:p w14:paraId="645383B1"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XLOC_011315</w:t>
            </w:r>
          </w:p>
        </w:tc>
        <w:tc>
          <w:tcPr>
            <w:tcW w:w="733" w:type="pct"/>
            <w:vAlign w:val="center"/>
          </w:tcPr>
          <w:p w14:paraId="72EFFB8F"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726</w:t>
            </w:r>
          </w:p>
        </w:tc>
        <w:tc>
          <w:tcPr>
            <w:tcW w:w="947" w:type="pct"/>
          </w:tcPr>
          <w:p w14:paraId="7B928A1E"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ABCB7</w:t>
            </w:r>
          </w:p>
        </w:tc>
        <w:tc>
          <w:tcPr>
            <w:tcW w:w="577" w:type="pct"/>
            <w:vAlign w:val="center"/>
          </w:tcPr>
          <w:p w14:paraId="3FC993C4"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2E48EAB0" w14:textId="77777777" w:rsidTr="00037127">
        <w:trPr>
          <w:trHeight w:val="20"/>
        </w:trPr>
        <w:tc>
          <w:tcPr>
            <w:tcW w:w="692" w:type="pct"/>
          </w:tcPr>
          <w:p w14:paraId="4E877B9F"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B</w:t>
            </w:r>
          </w:p>
        </w:tc>
        <w:tc>
          <w:tcPr>
            <w:tcW w:w="1129" w:type="pct"/>
          </w:tcPr>
          <w:p w14:paraId="3E9E56E8"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TCONS_00034076</w:t>
            </w:r>
          </w:p>
        </w:tc>
        <w:tc>
          <w:tcPr>
            <w:tcW w:w="923" w:type="pct"/>
          </w:tcPr>
          <w:p w14:paraId="5B78DB72"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XLOC_012197</w:t>
            </w:r>
          </w:p>
        </w:tc>
        <w:tc>
          <w:tcPr>
            <w:tcW w:w="733" w:type="pct"/>
            <w:vAlign w:val="center"/>
          </w:tcPr>
          <w:p w14:paraId="46878419"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845</w:t>
            </w:r>
          </w:p>
        </w:tc>
        <w:tc>
          <w:tcPr>
            <w:tcW w:w="947" w:type="pct"/>
          </w:tcPr>
          <w:p w14:paraId="57E38B32"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ABCB9</w:t>
            </w:r>
          </w:p>
        </w:tc>
        <w:tc>
          <w:tcPr>
            <w:tcW w:w="577" w:type="pct"/>
            <w:vAlign w:val="center"/>
          </w:tcPr>
          <w:p w14:paraId="4F5FEE61"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464AE4FA" w14:textId="77777777" w:rsidTr="00037127">
        <w:trPr>
          <w:trHeight w:val="20"/>
        </w:trPr>
        <w:tc>
          <w:tcPr>
            <w:tcW w:w="692" w:type="pct"/>
          </w:tcPr>
          <w:p w14:paraId="3E60278C"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B</w:t>
            </w:r>
          </w:p>
        </w:tc>
        <w:tc>
          <w:tcPr>
            <w:tcW w:w="1129" w:type="pct"/>
          </w:tcPr>
          <w:p w14:paraId="09D9F5E3"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TCONS_00038111</w:t>
            </w:r>
          </w:p>
        </w:tc>
        <w:tc>
          <w:tcPr>
            <w:tcW w:w="923" w:type="pct"/>
          </w:tcPr>
          <w:p w14:paraId="09BAB8A5"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XLOC_013292</w:t>
            </w:r>
          </w:p>
        </w:tc>
        <w:tc>
          <w:tcPr>
            <w:tcW w:w="733" w:type="pct"/>
            <w:vAlign w:val="center"/>
          </w:tcPr>
          <w:p w14:paraId="5B4A47BD"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875</w:t>
            </w:r>
          </w:p>
        </w:tc>
        <w:tc>
          <w:tcPr>
            <w:tcW w:w="947" w:type="pct"/>
          </w:tcPr>
          <w:p w14:paraId="4BAF0789"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ABCB9</w:t>
            </w:r>
          </w:p>
        </w:tc>
        <w:tc>
          <w:tcPr>
            <w:tcW w:w="577" w:type="pct"/>
            <w:vAlign w:val="center"/>
          </w:tcPr>
          <w:p w14:paraId="14C0DF80"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9E-149</w:t>
            </w:r>
          </w:p>
        </w:tc>
      </w:tr>
      <w:tr w:rsidR="00773D14" w:rsidRPr="00773D14" w14:paraId="41BE1BEA" w14:textId="77777777" w:rsidTr="00037127">
        <w:trPr>
          <w:trHeight w:val="20"/>
        </w:trPr>
        <w:tc>
          <w:tcPr>
            <w:tcW w:w="692" w:type="pct"/>
          </w:tcPr>
          <w:p w14:paraId="423F1C7E"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B</w:t>
            </w:r>
          </w:p>
        </w:tc>
        <w:tc>
          <w:tcPr>
            <w:tcW w:w="1129" w:type="pct"/>
          </w:tcPr>
          <w:p w14:paraId="0A34E72B"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TCONS_00038113</w:t>
            </w:r>
          </w:p>
        </w:tc>
        <w:tc>
          <w:tcPr>
            <w:tcW w:w="923" w:type="pct"/>
          </w:tcPr>
          <w:p w14:paraId="2A95047C"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XLOC_013294</w:t>
            </w:r>
          </w:p>
        </w:tc>
        <w:tc>
          <w:tcPr>
            <w:tcW w:w="733" w:type="pct"/>
            <w:vAlign w:val="center"/>
          </w:tcPr>
          <w:p w14:paraId="31D9D4CD"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460</w:t>
            </w:r>
          </w:p>
        </w:tc>
        <w:tc>
          <w:tcPr>
            <w:tcW w:w="947" w:type="pct"/>
          </w:tcPr>
          <w:p w14:paraId="0CC58874"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ABCB9</w:t>
            </w:r>
          </w:p>
        </w:tc>
        <w:tc>
          <w:tcPr>
            <w:tcW w:w="577" w:type="pct"/>
            <w:vAlign w:val="center"/>
          </w:tcPr>
          <w:p w14:paraId="111084AA"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7E-16</w:t>
            </w:r>
          </w:p>
        </w:tc>
      </w:tr>
      <w:tr w:rsidR="00773D14" w:rsidRPr="00773D14" w14:paraId="537175C9" w14:textId="77777777" w:rsidTr="00037127">
        <w:trPr>
          <w:trHeight w:val="20"/>
        </w:trPr>
        <w:tc>
          <w:tcPr>
            <w:tcW w:w="692" w:type="pct"/>
          </w:tcPr>
          <w:p w14:paraId="3541B5A7"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B</w:t>
            </w:r>
          </w:p>
        </w:tc>
        <w:tc>
          <w:tcPr>
            <w:tcW w:w="1129" w:type="pct"/>
          </w:tcPr>
          <w:p w14:paraId="34E292BF"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TCONS_00049137</w:t>
            </w:r>
          </w:p>
        </w:tc>
        <w:tc>
          <w:tcPr>
            <w:tcW w:w="923" w:type="pct"/>
          </w:tcPr>
          <w:p w14:paraId="7324835F"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XLOC_018463</w:t>
            </w:r>
          </w:p>
        </w:tc>
        <w:tc>
          <w:tcPr>
            <w:tcW w:w="733" w:type="pct"/>
            <w:vAlign w:val="center"/>
          </w:tcPr>
          <w:p w14:paraId="5AD0D97B"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1052</w:t>
            </w:r>
          </w:p>
        </w:tc>
        <w:tc>
          <w:tcPr>
            <w:tcW w:w="947" w:type="pct"/>
          </w:tcPr>
          <w:p w14:paraId="19343B32"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ABCB6</w:t>
            </w:r>
          </w:p>
        </w:tc>
        <w:tc>
          <w:tcPr>
            <w:tcW w:w="577" w:type="pct"/>
            <w:vAlign w:val="center"/>
          </w:tcPr>
          <w:p w14:paraId="03CFBC24"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255A9B5F" w14:textId="77777777" w:rsidTr="00037127">
        <w:trPr>
          <w:trHeight w:val="20"/>
        </w:trPr>
        <w:tc>
          <w:tcPr>
            <w:tcW w:w="692" w:type="pct"/>
          </w:tcPr>
          <w:p w14:paraId="42C08F83"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B</w:t>
            </w:r>
          </w:p>
        </w:tc>
        <w:tc>
          <w:tcPr>
            <w:tcW w:w="1129" w:type="pct"/>
          </w:tcPr>
          <w:p w14:paraId="704E7937"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TCONS_00063831</w:t>
            </w:r>
          </w:p>
        </w:tc>
        <w:tc>
          <w:tcPr>
            <w:tcW w:w="923" w:type="pct"/>
          </w:tcPr>
          <w:p w14:paraId="0D8D3103"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XLOC_024891</w:t>
            </w:r>
          </w:p>
        </w:tc>
        <w:tc>
          <w:tcPr>
            <w:tcW w:w="733" w:type="pct"/>
            <w:vAlign w:val="center"/>
          </w:tcPr>
          <w:p w14:paraId="7C9E077E"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886</w:t>
            </w:r>
          </w:p>
        </w:tc>
        <w:tc>
          <w:tcPr>
            <w:tcW w:w="947" w:type="pct"/>
          </w:tcPr>
          <w:p w14:paraId="559270F2"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ABCB</w:t>
            </w:r>
          </w:p>
        </w:tc>
        <w:tc>
          <w:tcPr>
            <w:tcW w:w="577" w:type="pct"/>
            <w:vAlign w:val="center"/>
          </w:tcPr>
          <w:p w14:paraId="6E03DDA3"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68114FF1" w14:textId="77777777" w:rsidTr="00037127">
        <w:trPr>
          <w:trHeight w:val="20"/>
        </w:trPr>
        <w:tc>
          <w:tcPr>
            <w:tcW w:w="692" w:type="pct"/>
          </w:tcPr>
          <w:p w14:paraId="2007473B"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B</w:t>
            </w:r>
          </w:p>
        </w:tc>
        <w:tc>
          <w:tcPr>
            <w:tcW w:w="1129" w:type="pct"/>
          </w:tcPr>
          <w:p w14:paraId="5244735B"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TCONS_00064329</w:t>
            </w:r>
          </w:p>
        </w:tc>
        <w:tc>
          <w:tcPr>
            <w:tcW w:w="923" w:type="pct"/>
          </w:tcPr>
          <w:p w14:paraId="270A4A7E"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XLOC_025023</w:t>
            </w:r>
          </w:p>
        </w:tc>
        <w:tc>
          <w:tcPr>
            <w:tcW w:w="733" w:type="pct"/>
            <w:vAlign w:val="center"/>
          </w:tcPr>
          <w:p w14:paraId="50D894D8"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704</w:t>
            </w:r>
          </w:p>
        </w:tc>
        <w:tc>
          <w:tcPr>
            <w:tcW w:w="947" w:type="pct"/>
          </w:tcPr>
          <w:p w14:paraId="1FD310D7"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ABCB7</w:t>
            </w:r>
          </w:p>
        </w:tc>
        <w:tc>
          <w:tcPr>
            <w:tcW w:w="577" w:type="pct"/>
            <w:vAlign w:val="center"/>
          </w:tcPr>
          <w:p w14:paraId="7F39D0EF"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03EFE98B" w14:textId="77777777" w:rsidTr="00037127">
        <w:trPr>
          <w:trHeight w:val="20"/>
        </w:trPr>
        <w:tc>
          <w:tcPr>
            <w:tcW w:w="692" w:type="pct"/>
          </w:tcPr>
          <w:p w14:paraId="7B34B8C6"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B</w:t>
            </w:r>
          </w:p>
        </w:tc>
        <w:tc>
          <w:tcPr>
            <w:tcW w:w="1129" w:type="pct"/>
          </w:tcPr>
          <w:p w14:paraId="30A1772C"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TCONS_00109357</w:t>
            </w:r>
          </w:p>
        </w:tc>
        <w:tc>
          <w:tcPr>
            <w:tcW w:w="923" w:type="pct"/>
          </w:tcPr>
          <w:p w14:paraId="3D659466"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XLOC_045452</w:t>
            </w:r>
          </w:p>
        </w:tc>
        <w:tc>
          <w:tcPr>
            <w:tcW w:w="733" w:type="pct"/>
            <w:vAlign w:val="center"/>
          </w:tcPr>
          <w:p w14:paraId="7CFAD67B"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862</w:t>
            </w:r>
          </w:p>
        </w:tc>
        <w:tc>
          <w:tcPr>
            <w:tcW w:w="947" w:type="pct"/>
          </w:tcPr>
          <w:p w14:paraId="3E032D30"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ABCB6</w:t>
            </w:r>
          </w:p>
        </w:tc>
        <w:tc>
          <w:tcPr>
            <w:tcW w:w="577" w:type="pct"/>
            <w:vAlign w:val="center"/>
          </w:tcPr>
          <w:p w14:paraId="1AE951B2"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266B6F6B" w14:textId="77777777" w:rsidTr="00037127">
        <w:trPr>
          <w:trHeight w:val="20"/>
        </w:trPr>
        <w:tc>
          <w:tcPr>
            <w:tcW w:w="692" w:type="pct"/>
          </w:tcPr>
          <w:p w14:paraId="25DF1EBD"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lastRenderedPageBreak/>
              <w:t>B</w:t>
            </w:r>
          </w:p>
        </w:tc>
        <w:tc>
          <w:tcPr>
            <w:tcW w:w="1129" w:type="pct"/>
          </w:tcPr>
          <w:p w14:paraId="7BAAF6B3"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TCONS_00135452</w:t>
            </w:r>
          </w:p>
        </w:tc>
        <w:tc>
          <w:tcPr>
            <w:tcW w:w="923" w:type="pct"/>
          </w:tcPr>
          <w:p w14:paraId="68C71A26"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XLOC_056415</w:t>
            </w:r>
          </w:p>
        </w:tc>
        <w:tc>
          <w:tcPr>
            <w:tcW w:w="733" w:type="pct"/>
            <w:vAlign w:val="center"/>
          </w:tcPr>
          <w:p w14:paraId="39431E03"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1415</w:t>
            </w:r>
          </w:p>
        </w:tc>
        <w:tc>
          <w:tcPr>
            <w:tcW w:w="947" w:type="pct"/>
          </w:tcPr>
          <w:p w14:paraId="5EE33CBE"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ABCB1</w:t>
            </w:r>
          </w:p>
        </w:tc>
        <w:tc>
          <w:tcPr>
            <w:tcW w:w="577" w:type="pct"/>
            <w:vAlign w:val="center"/>
          </w:tcPr>
          <w:p w14:paraId="4E9E3531"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556296AA" w14:textId="77777777" w:rsidTr="00037127">
        <w:trPr>
          <w:trHeight w:val="20"/>
        </w:trPr>
        <w:tc>
          <w:tcPr>
            <w:tcW w:w="692" w:type="pct"/>
          </w:tcPr>
          <w:p w14:paraId="029E34D1"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B</w:t>
            </w:r>
          </w:p>
        </w:tc>
        <w:tc>
          <w:tcPr>
            <w:tcW w:w="1129" w:type="pct"/>
          </w:tcPr>
          <w:p w14:paraId="0A5CDA58"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TCONS_00139572</w:t>
            </w:r>
          </w:p>
        </w:tc>
        <w:tc>
          <w:tcPr>
            <w:tcW w:w="923" w:type="pct"/>
          </w:tcPr>
          <w:p w14:paraId="27312017"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XLOC_058473</w:t>
            </w:r>
          </w:p>
        </w:tc>
        <w:tc>
          <w:tcPr>
            <w:tcW w:w="733" w:type="pct"/>
            <w:vAlign w:val="center"/>
          </w:tcPr>
          <w:p w14:paraId="22A8CCB8"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1338</w:t>
            </w:r>
          </w:p>
        </w:tc>
        <w:tc>
          <w:tcPr>
            <w:tcW w:w="947" w:type="pct"/>
          </w:tcPr>
          <w:p w14:paraId="40C2662E"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ABCB1</w:t>
            </w:r>
          </w:p>
        </w:tc>
        <w:tc>
          <w:tcPr>
            <w:tcW w:w="577" w:type="pct"/>
            <w:vAlign w:val="center"/>
          </w:tcPr>
          <w:p w14:paraId="7CD6BECC"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47C33FD0" w14:textId="77777777" w:rsidTr="00037127">
        <w:trPr>
          <w:trHeight w:val="20"/>
        </w:trPr>
        <w:tc>
          <w:tcPr>
            <w:tcW w:w="692" w:type="pct"/>
          </w:tcPr>
          <w:p w14:paraId="423AC9A8"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B</w:t>
            </w:r>
          </w:p>
        </w:tc>
        <w:tc>
          <w:tcPr>
            <w:tcW w:w="1129" w:type="pct"/>
          </w:tcPr>
          <w:p w14:paraId="6456F9F6"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TCONS_00143986</w:t>
            </w:r>
          </w:p>
        </w:tc>
        <w:tc>
          <w:tcPr>
            <w:tcW w:w="923" w:type="pct"/>
          </w:tcPr>
          <w:p w14:paraId="77C03A97"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XLOC_059922</w:t>
            </w:r>
          </w:p>
        </w:tc>
        <w:tc>
          <w:tcPr>
            <w:tcW w:w="733" w:type="pct"/>
            <w:vAlign w:val="center"/>
          </w:tcPr>
          <w:p w14:paraId="2494A619"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914</w:t>
            </w:r>
          </w:p>
        </w:tc>
        <w:tc>
          <w:tcPr>
            <w:tcW w:w="947" w:type="pct"/>
          </w:tcPr>
          <w:p w14:paraId="75B4CE7E"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ABCB9</w:t>
            </w:r>
          </w:p>
        </w:tc>
        <w:tc>
          <w:tcPr>
            <w:tcW w:w="577" w:type="pct"/>
            <w:vAlign w:val="center"/>
          </w:tcPr>
          <w:p w14:paraId="3462A791"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6E-150</w:t>
            </w:r>
          </w:p>
        </w:tc>
      </w:tr>
      <w:tr w:rsidR="00773D14" w:rsidRPr="00773D14" w14:paraId="0FCCD2EE" w14:textId="77777777" w:rsidTr="00037127">
        <w:trPr>
          <w:trHeight w:val="20"/>
        </w:trPr>
        <w:tc>
          <w:tcPr>
            <w:tcW w:w="692" w:type="pct"/>
          </w:tcPr>
          <w:p w14:paraId="2873FC1C"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B</w:t>
            </w:r>
          </w:p>
        </w:tc>
        <w:tc>
          <w:tcPr>
            <w:tcW w:w="1129" w:type="pct"/>
          </w:tcPr>
          <w:p w14:paraId="049B8715"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TCONS_00147129</w:t>
            </w:r>
          </w:p>
        </w:tc>
        <w:tc>
          <w:tcPr>
            <w:tcW w:w="923" w:type="pct"/>
          </w:tcPr>
          <w:p w14:paraId="5D99D9FD"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XLOC_060880</w:t>
            </w:r>
          </w:p>
        </w:tc>
        <w:tc>
          <w:tcPr>
            <w:tcW w:w="733" w:type="pct"/>
            <w:vAlign w:val="center"/>
          </w:tcPr>
          <w:p w14:paraId="724CA2F0"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751</w:t>
            </w:r>
          </w:p>
        </w:tc>
        <w:tc>
          <w:tcPr>
            <w:tcW w:w="947" w:type="pct"/>
          </w:tcPr>
          <w:p w14:paraId="0113BDD6"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ABCB1</w:t>
            </w:r>
          </w:p>
        </w:tc>
        <w:tc>
          <w:tcPr>
            <w:tcW w:w="577" w:type="pct"/>
            <w:vAlign w:val="center"/>
          </w:tcPr>
          <w:p w14:paraId="6D667CC0"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461B6269" w14:textId="77777777" w:rsidTr="00037127">
        <w:trPr>
          <w:trHeight w:val="20"/>
        </w:trPr>
        <w:tc>
          <w:tcPr>
            <w:tcW w:w="692" w:type="pct"/>
          </w:tcPr>
          <w:p w14:paraId="3FC4B92C"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C</w:t>
            </w:r>
          </w:p>
        </w:tc>
        <w:tc>
          <w:tcPr>
            <w:tcW w:w="1129" w:type="pct"/>
          </w:tcPr>
          <w:p w14:paraId="7900961C"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TCONS_00000104</w:t>
            </w:r>
          </w:p>
        </w:tc>
        <w:tc>
          <w:tcPr>
            <w:tcW w:w="923" w:type="pct"/>
          </w:tcPr>
          <w:p w14:paraId="268BBB2A"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XLOC_000030</w:t>
            </w:r>
          </w:p>
        </w:tc>
        <w:tc>
          <w:tcPr>
            <w:tcW w:w="733" w:type="pct"/>
            <w:vAlign w:val="center"/>
          </w:tcPr>
          <w:p w14:paraId="599811FF"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1376</w:t>
            </w:r>
          </w:p>
        </w:tc>
        <w:tc>
          <w:tcPr>
            <w:tcW w:w="947" w:type="pct"/>
          </w:tcPr>
          <w:p w14:paraId="39F75860"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ABCC4</w:t>
            </w:r>
          </w:p>
        </w:tc>
        <w:tc>
          <w:tcPr>
            <w:tcW w:w="577" w:type="pct"/>
            <w:vAlign w:val="center"/>
          </w:tcPr>
          <w:p w14:paraId="61063490"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7B5467DC" w14:textId="77777777" w:rsidTr="00037127">
        <w:trPr>
          <w:trHeight w:val="20"/>
        </w:trPr>
        <w:tc>
          <w:tcPr>
            <w:tcW w:w="692" w:type="pct"/>
          </w:tcPr>
          <w:p w14:paraId="239B37C7"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C</w:t>
            </w:r>
          </w:p>
        </w:tc>
        <w:tc>
          <w:tcPr>
            <w:tcW w:w="1129" w:type="pct"/>
          </w:tcPr>
          <w:p w14:paraId="14B79AC6"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TCONS_00003436</w:t>
            </w:r>
          </w:p>
        </w:tc>
        <w:tc>
          <w:tcPr>
            <w:tcW w:w="923" w:type="pct"/>
          </w:tcPr>
          <w:p w14:paraId="62B94A5C"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XLOC_000950</w:t>
            </w:r>
          </w:p>
        </w:tc>
        <w:tc>
          <w:tcPr>
            <w:tcW w:w="733" w:type="pct"/>
            <w:vAlign w:val="center"/>
          </w:tcPr>
          <w:p w14:paraId="7966A09B"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1564</w:t>
            </w:r>
          </w:p>
        </w:tc>
        <w:tc>
          <w:tcPr>
            <w:tcW w:w="947" w:type="pct"/>
          </w:tcPr>
          <w:p w14:paraId="712C5DCE"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ABCC3</w:t>
            </w:r>
          </w:p>
        </w:tc>
        <w:tc>
          <w:tcPr>
            <w:tcW w:w="577" w:type="pct"/>
            <w:vAlign w:val="center"/>
          </w:tcPr>
          <w:p w14:paraId="4E179FA5"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4B39DDA6" w14:textId="77777777" w:rsidTr="00037127">
        <w:trPr>
          <w:trHeight w:val="20"/>
        </w:trPr>
        <w:tc>
          <w:tcPr>
            <w:tcW w:w="692" w:type="pct"/>
          </w:tcPr>
          <w:p w14:paraId="70216AD7"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C</w:t>
            </w:r>
          </w:p>
        </w:tc>
        <w:tc>
          <w:tcPr>
            <w:tcW w:w="1129" w:type="pct"/>
          </w:tcPr>
          <w:p w14:paraId="4D0CA6FA"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TCONS_00007827</w:t>
            </w:r>
          </w:p>
        </w:tc>
        <w:tc>
          <w:tcPr>
            <w:tcW w:w="923" w:type="pct"/>
          </w:tcPr>
          <w:p w14:paraId="796E9BCF"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XLOC_002041</w:t>
            </w:r>
          </w:p>
        </w:tc>
        <w:tc>
          <w:tcPr>
            <w:tcW w:w="733" w:type="pct"/>
            <w:vAlign w:val="center"/>
          </w:tcPr>
          <w:p w14:paraId="235C4FFC"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1557</w:t>
            </w:r>
          </w:p>
        </w:tc>
        <w:tc>
          <w:tcPr>
            <w:tcW w:w="947" w:type="pct"/>
          </w:tcPr>
          <w:p w14:paraId="27752CB9"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ABCC1</w:t>
            </w:r>
          </w:p>
        </w:tc>
        <w:tc>
          <w:tcPr>
            <w:tcW w:w="577" w:type="pct"/>
            <w:vAlign w:val="center"/>
          </w:tcPr>
          <w:p w14:paraId="55417532"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36F22AB9" w14:textId="77777777" w:rsidTr="00037127">
        <w:trPr>
          <w:trHeight w:val="20"/>
        </w:trPr>
        <w:tc>
          <w:tcPr>
            <w:tcW w:w="692" w:type="pct"/>
          </w:tcPr>
          <w:p w14:paraId="05F90505"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C</w:t>
            </w:r>
          </w:p>
        </w:tc>
        <w:tc>
          <w:tcPr>
            <w:tcW w:w="1129" w:type="pct"/>
          </w:tcPr>
          <w:p w14:paraId="3D4250E1"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TCONS_00007845</w:t>
            </w:r>
          </w:p>
        </w:tc>
        <w:tc>
          <w:tcPr>
            <w:tcW w:w="923" w:type="pct"/>
          </w:tcPr>
          <w:p w14:paraId="3425AD31"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XLOC_002042</w:t>
            </w:r>
          </w:p>
        </w:tc>
        <w:tc>
          <w:tcPr>
            <w:tcW w:w="733" w:type="pct"/>
            <w:vAlign w:val="center"/>
          </w:tcPr>
          <w:p w14:paraId="24720865"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1312</w:t>
            </w:r>
          </w:p>
        </w:tc>
        <w:tc>
          <w:tcPr>
            <w:tcW w:w="947" w:type="pct"/>
          </w:tcPr>
          <w:p w14:paraId="45B8CB21"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ABCC1</w:t>
            </w:r>
          </w:p>
        </w:tc>
        <w:tc>
          <w:tcPr>
            <w:tcW w:w="577" w:type="pct"/>
            <w:vAlign w:val="center"/>
          </w:tcPr>
          <w:p w14:paraId="5D5592EB"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04DEE5EC" w14:textId="77777777" w:rsidTr="00037127">
        <w:trPr>
          <w:trHeight w:val="20"/>
        </w:trPr>
        <w:tc>
          <w:tcPr>
            <w:tcW w:w="692" w:type="pct"/>
          </w:tcPr>
          <w:p w14:paraId="035DBD86"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C</w:t>
            </w:r>
          </w:p>
        </w:tc>
        <w:tc>
          <w:tcPr>
            <w:tcW w:w="1129" w:type="pct"/>
          </w:tcPr>
          <w:p w14:paraId="3E3C67A4"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TCONS_00018415</w:t>
            </w:r>
          </w:p>
        </w:tc>
        <w:tc>
          <w:tcPr>
            <w:tcW w:w="923" w:type="pct"/>
          </w:tcPr>
          <w:p w14:paraId="2E60CDA1"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XLOC_004951</w:t>
            </w:r>
          </w:p>
        </w:tc>
        <w:tc>
          <w:tcPr>
            <w:tcW w:w="733" w:type="pct"/>
            <w:vAlign w:val="center"/>
          </w:tcPr>
          <w:p w14:paraId="52BD652A"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1551</w:t>
            </w:r>
          </w:p>
        </w:tc>
        <w:tc>
          <w:tcPr>
            <w:tcW w:w="947" w:type="pct"/>
          </w:tcPr>
          <w:p w14:paraId="46DEE7A1"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ABCC1</w:t>
            </w:r>
          </w:p>
        </w:tc>
        <w:tc>
          <w:tcPr>
            <w:tcW w:w="577" w:type="pct"/>
            <w:vAlign w:val="center"/>
          </w:tcPr>
          <w:p w14:paraId="7068F07D"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30DC5E49" w14:textId="77777777" w:rsidTr="00037127">
        <w:trPr>
          <w:trHeight w:val="20"/>
        </w:trPr>
        <w:tc>
          <w:tcPr>
            <w:tcW w:w="692" w:type="pct"/>
          </w:tcPr>
          <w:p w14:paraId="7627419C"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C</w:t>
            </w:r>
          </w:p>
        </w:tc>
        <w:tc>
          <w:tcPr>
            <w:tcW w:w="1129" w:type="pct"/>
          </w:tcPr>
          <w:p w14:paraId="5B0CE453"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TCONS_00032347</w:t>
            </w:r>
          </w:p>
        </w:tc>
        <w:tc>
          <w:tcPr>
            <w:tcW w:w="923" w:type="pct"/>
          </w:tcPr>
          <w:p w14:paraId="18A01826"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XLOC_011769</w:t>
            </w:r>
          </w:p>
        </w:tc>
        <w:tc>
          <w:tcPr>
            <w:tcW w:w="733" w:type="pct"/>
            <w:vAlign w:val="center"/>
          </w:tcPr>
          <w:p w14:paraId="50CB3508"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1557</w:t>
            </w:r>
          </w:p>
        </w:tc>
        <w:tc>
          <w:tcPr>
            <w:tcW w:w="947" w:type="pct"/>
          </w:tcPr>
          <w:p w14:paraId="1EBE5BD6"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ABCC1</w:t>
            </w:r>
          </w:p>
        </w:tc>
        <w:tc>
          <w:tcPr>
            <w:tcW w:w="577" w:type="pct"/>
            <w:vAlign w:val="center"/>
          </w:tcPr>
          <w:p w14:paraId="07D5D1C0"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3212DC51" w14:textId="77777777" w:rsidTr="00037127">
        <w:trPr>
          <w:trHeight w:val="20"/>
        </w:trPr>
        <w:tc>
          <w:tcPr>
            <w:tcW w:w="692" w:type="pct"/>
          </w:tcPr>
          <w:p w14:paraId="1119DE74"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C</w:t>
            </w:r>
          </w:p>
        </w:tc>
        <w:tc>
          <w:tcPr>
            <w:tcW w:w="1129" w:type="pct"/>
          </w:tcPr>
          <w:p w14:paraId="2877CA01"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TCONS_00049429</w:t>
            </w:r>
          </w:p>
        </w:tc>
        <w:tc>
          <w:tcPr>
            <w:tcW w:w="923" w:type="pct"/>
          </w:tcPr>
          <w:p w14:paraId="168D553E"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XLOC_018592</w:t>
            </w:r>
          </w:p>
        </w:tc>
        <w:tc>
          <w:tcPr>
            <w:tcW w:w="733" w:type="pct"/>
            <w:vAlign w:val="center"/>
          </w:tcPr>
          <w:p w14:paraId="470BECF0"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1581</w:t>
            </w:r>
          </w:p>
        </w:tc>
        <w:tc>
          <w:tcPr>
            <w:tcW w:w="947" w:type="pct"/>
          </w:tcPr>
          <w:p w14:paraId="2F8D7C9E"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ABCC1</w:t>
            </w:r>
          </w:p>
        </w:tc>
        <w:tc>
          <w:tcPr>
            <w:tcW w:w="577" w:type="pct"/>
            <w:vAlign w:val="center"/>
          </w:tcPr>
          <w:p w14:paraId="61F29389"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287D6CFB" w14:textId="77777777" w:rsidTr="00037127">
        <w:trPr>
          <w:trHeight w:val="20"/>
        </w:trPr>
        <w:tc>
          <w:tcPr>
            <w:tcW w:w="692" w:type="pct"/>
          </w:tcPr>
          <w:p w14:paraId="189AD855"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C</w:t>
            </w:r>
          </w:p>
        </w:tc>
        <w:tc>
          <w:tcPr>
            <w:tcW w:w="1129" w:type="pct"/>
          </w:tcPr>
          <w:p w14:paraId="076A049B"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TCONS_00055070</w:t>
            </w:r>
          </w:p>
        </w:tc>
        <w:tc>
          <w:tcPr>
            <w:tcW w:w="923" w:type="pct"/>
          </w:tcPr>
          <w:p w14:paraId="093F6BFA"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XLOC_020922</w:t>
            </w:r>
          </w:p>
        </w:tc>
        <w:tc>
          <w:tcPr>
            <w:tcW w:w="733" w:type="pct"/>
            <w:vAlign w:val="center"/>
          </w:tcPr>
          <w:p w14:paraId="611E1C1A"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1462</w:t>
            </w:r>
          </w:p>
        </w:tc>
        <w:tc>
          <w:tcPr>
            <w:tcW w:w="947" w:type="pct"/>
          </w:tcPr>
          <w:p w14:paraId="5B28F9D2"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ABCC1</w:t>
            </w:r>
          </w:p>
        </w:tc>
        <w:tc>
          <w:tcPr>
            <w:tcW w:w="577" w:type="pct"/>
            <w:vAlign w:val="center"/>
          </w:tcPr>
          <w:p w14:paraId="4E04C81A"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072DB6A1" w14:textId="77777777" w:rsidTr="00037127">
        <w:trPr>
          <w:trHeight w:val="20"/>
        </w:trPr>
        <w:tc>
          <w:tcPr>
            <w:tcW w:w="692" w:type="pct"/>
          </w:tcPr>
          <w:p w14:paraId="6ECAA35C"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C</w:t>
            </w:r>
          </w:p>
        </w:tc>
        <w:tc>
          <w:tcPr>
            <w:tcW w:w="1129" w:type="pct"/>
          </w:tcPr>
          <w:p w14:paraId="6EE9F9E1"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TCONS_00063749</w:t>
            </w:r>
          </w:p>
        </w:tc>
        <w:tc>
          <w:tcPr>
            <w:tcW w:w="923" w:type="pct"/>
          </w:tcPr>
          <w:p w14:paraId="21241783"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XLOC_024871</w:t>
            </w:r>
          </w:p>
        </w:tc>
        <w:tc>
          <w:tcPr>
            <w:tcW w:w="733" w:type="pct"/>
            <w:vAlign w:val="center"/>
          </w:tcPr>
          <w:p w14:paraId="00A6D04A"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547</w:t>
            </w:r>
          </w:p>
        </w:tc>
        <w:tc>
          <w:tcPr>
            <w:tcW w:w="947" w:type="pct"/>
          </w:tcPr>
          <w:p w14:paraId="1A91563D"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ABCC9</w:t>
            </w:r>
          </w:p>
        </w:tc>
        <w:tc>
          <w:tcPr>
            <w:tcW w:w="577" w:type="pct"/>
            <w:vAlign w:val="center"/>
          </w:tcPr>
          <w:p w14:paraId="54A63435"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1E-107</w:t>
            </w:r>
          </w:p>
        </w:tc>
      </w:tr>
      <w:tr w:rsidR="00773D14" w:rsidRPr="00773D14" w14:paraId="62E9B539" w14:textId="77777777" w:rsidTr="00037127">
        <w:trPr>
          <w:trHeight w:val="20"/>
        </w:trPr>
        <w:tc>
          <w:tcPr>
            <w:tcW w:w="692" w:type="pct"/>
          </w:tcPr>
          <w:p w14:paraId="7FC3E06D"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C</w:t>
            </w:r>
          </w:p>
        </w:tc>
        <w:tc>
          <w:tcPr>
            <w:tcW w:w="1129" w:type="pct"/>
          </w:tcPr>
          <w:p w14:paraId="1885C0AB"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TCONS_00069762</w:t>
            </w:r>
          </w:p>
        </w:tc>
        <w:tc>
          <w:tcPr>
            <w:tcW w:w="923" w:type="pct"/>
          </w:tcPr>
          <w:p w14:paraId="5E3D1864"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XLOC_026428</w:t>
            </w:r>
          </w:p>
        </w:tc>
        <w:tc>
          <w:tcPr>
            <w:tcW w:w="733" w:type="pct"/>
            <w:vAlign w:val="center"/>
          </w:tcPr>
          <w:p w14:paraId="68DD9DFA"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787</w:t>
            </w:r>
          </w:p>
        </w:tc>
        <w:tc>
          <w:tcPr>
            <w:tcW w:w="947" w:type="pct"/>
          </w:tcPr>
          <w:p w14:paraId="19025E02"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ABCC9</w:t>
            </w:r>
          </w:p>
        </w:tc>
        <w:tc>
          <w:tcPr>
            <w:tcW w:w="577" w:type="pct"/>
            <w:vAlign w:val="center"/>
          </w:tcPr>
          <w:p w14:paraId="0ADD3292"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2E-146</w:t>
            </w:r>
          </w:p>
        </w:tc>
      </w:tr>
      <w:tr w:rsidR="00773D14" w:rsidRPr="00773D14" w14:paraId="119631AA" w14:textId="77777777" w:rsidTr="00037127">
        <w:trPr>
          <w:trHeight w:val="20"/>
        </w:trPr>
        <w:tc>
          <w:tcPr>
            <w:tcW w:w="692" w:type="pct"/>
          </w:tcPr>
          <w:p w14:paraId="3ADA2FA9"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C</w:t>
            </w:r>
          </w:p>
        </w:tc>
        <w:tc>
          <w:tcPr>
            <w:tcW w:w="1129" w:type="pct"/>
          </w:tcPr>
          <w:p w14:paraId="5F634C12"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TCONS_00070619</w:t>
            </w:r>
          </w:p>
        </w:tc>
        <w:tc>
          <w:tcPr>
            <w:tcW w:w="923" w:type="pct"/>
          </w:tcPr>
          <w:p w14:paraId="7F6A3B08"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XLOC_026657</w:t>
            </w:r>
          </w:p>
        </w:tc>
        <w:tc>
          <w:tcPr>
            <w:tcW w:w="733" w:type="pct"/>
            <w:vAlign w:val="center"/>
          </w:tcPr>
          <w:p w14:paraId="2967A2B6"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1594</w:t>
            </w:r>
          </w:p>
        </w:tc>
        <w:tc>
          <w:tcPr>
            <w:tcW w:w="947" w:type="pct"/>
          </w:tcPr>
          <w:p w14:paraId="07D9DCE3"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ABCC3</w:t>
            </w:r>
          </w:p>
        </w:tc>
        <w:tc>
          <w:tcPr>
            <w:tcW w:w="577" w:type="pct"/>
            <w:vAlign w:val="center"/>
          </w:tcPr>
          <w:p w14:paraId="4BFBAFDB"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591BF0D8" w14:textId="77777777" w:rsidTr="00037127">
        <w:trPr>
          <w:trHeight w:val="20"/>
        </w:trPr>
        <w:tc>
          <w:tcPr>
            <w:tcW w:w="692" w:type="pct"/>
          </w:tcPr>
          <w:p w14:paraId="49FBF6B6"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C</w:t>
            </w:r>
          </w:p>
        </w:tc>
        <w:tc>
          <w:tcPr>
            <w:tcW w:w="1129" w:type="pct"/>
          </w:tcPr>
          <w:p w14:paraId="6234878C"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TCONS_00083715</w:t>
            </w:r>
          </w:p>
        </w:tc>
        <w:tc>
          <w:tcPr>
            <w:tcW w:w="923" w:type="pct"/>
          </w:tcPr>
          <w:p w14:paraId="1440E120"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XLOC_034335</w:t>
            </w:r>
          </w:p>
        </w:tc>
        <w:tc>
          <w:tcPr>
            <w:tcW w:w="733" w:type="pct"/>
            <w:vAlign w:val="center"/>
          </w:tcPr>
          <w:p w14:paraId="1809453F"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454</w:t>
            </w:r>
          </w:p>
        </w:tc>
        <w:tc>
          <w:tcPr>
            <w:tcW w:w="947" w:type="pct"/>
          </w:tcPr>
          <w:p w14:paraId="36B23357"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ABCC1/3</w:t>
            </w:r>
          </w:p>
        </w:tc>
        <w:tc>
          <w:tcPr>
            <w:tcW w:w="577" w:type="pct"/>
            <w:vAlign w:val="center"/>
          </w:tcPr>
          <w:p w14:paraId="6D6865F2"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70620A3F" w14:textId="77777777" w:rsidTr="00037127">
        <w:trPr>
          <w:trHeight w:val="20"/>
        </w:trPr>
        <w:tc>
          <w:tcPr>
            <w:tcW w:w="692" w:type="pct"/>
          </w:tcPr>
          <w:p w14:paraId="1FF378F2"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C</w:t>
            </w:r>
          </w:p>
        </w:tc>
        <w:tc>
          <w:tcPr>
            <w:tcW w:w="1129" w:type="pct"/>
          </w:tcPr>
          <w:p w14:paraId="5A7393A9"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TCONS_00086325</w:t>
            </w:r>
          </w:p>
        </w:tc>
        <w:tc>
          <w:tcPr>
            <w:tcW w:w="923" w:type="pct"/>
          </w:tcPr>
          <w:p w14:paraId="1EF499A1"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XLOC_035585</w:t>
            </w:r>
          </w:p>
        </w:tc>
        <w:tc>
          <w:tcPr>
            <w:tcW w:w="733" w:type="pct"/>
            <w:vAlign w:val="center"/>
          </w:tcPr>
          <w:p w14:paraId="28B68A29"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1556</w:t>
            </w:r>
          </w:p>
        </w:tc>
        <w:tc>
          <w:tcPr>
            <w:tcW w:w="947" w:type="pct"/>
          </w:tcPr>
          <w:p w14:paraId="7DDF041C"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ABCC1</w:t>
            </w:r>
          </w:p>
        </w:tc>
        <w:tc>
          <w:tcPr>
            <w:tcW w:w="577" w:type="pct"/>
            <w:vAlign w:val="center"/>
          </w:tcPr>
          <w:p w14:paraId="6FAD8F5E"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38B5AD4C" w14:textId="77777777" w:rsidTr="00037127">
        <w:trPr>
          <w:trHeight w:val="20"/>
        </w:trPr>
        <w:tc>
          <w:tcPr>
            <w:tcW w:w="692" w:type="pct"/>
          </w:tcPr>
          <w:p w14:paraId="7C3011E3"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C</w:t>
            </w:r>
          </w:p>
        </w:tc>
        <w:tc>
          <w:tcPr>
            <w:tcW w:w="1129" w:type="pct"/>
          </w:tcPr>
          <w:p w14:paraId="5B2B2D2C"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TCONS_00088200</w:t>
            </w:r>
          </w:p>
        </w:tc>
        <w:tc>
          <w:tcPr>
            <w:tcW w:w="923" w:type="pct"/>
          </w:tcPr>
          <w:p w14:paraId="2270C6A1"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XLOC_036443</w:t>
            </w:r>
          </w:p>
        </w:tc>
        <w:tc>
          <w:tcPr>
            <w:tcW w:w="733" w:type="pct"/>
            <w:vAlign w:val="center"/>
          </w:tcPr>
          <w:p w14:paraId="5B80D991"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1028</w:t>
            </w:r>
          </w:p>
        </w:tc>
        <w:tc>
          <w:tcPr>
            <w:tcW w:w="947" w:type="pct"/>
          </w:tcPr>
          <w:p w14:paraId="792769A9"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ABCC1</w:t>
            </w:r>
          </w:p>
        </w:tc>
        <w:tc>
          <w:tcPr>
            <w:tcW w:w="577" w:type="pct"/>
            <w:vAlign w:val="center"/>
          </w:tcPr>
          <w:p w14:paraId="780D7E5D"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0F7B9EC7" w14:textId="77777777" w:rsidTr="00037127">
        <w:trPr>
          <w:trHeight w:val="20"/>
        </w:trPr>
        <w:tc>
          <w:tcPr>
            <w:tcW w:w="692" w:type="pct"/>
          </w:tcPr>
          <w:p w14:paraId="2CC60BA9"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C</w:t>
            </w:r>
          </w:p>
        </w:tc>
        <w:tc>
          <w:tcPr>
            <w:tcW w:w="1129" w:type="pct"/>
          </w:tcPr>
          <w:p w14:paraId="44BA1E12"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TCONS_00088205</w:t>
            </w:r>
          </w:p>
        </w:tc>
        <w:tc>
          <w:tcPr>
            <w:tcW w:w="923" w:type="pct"/>
          </w:tcPr>
          <w:p w14:paraId="332083EA"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XLOC_036444</w:t>
            </w:r>
          </w:p>
        </w:tc>
        <w:tc>
          <w:tcPr>
            <w:tcW w:w="733" w:type="pct"/>
            <w:vAlign w:val="center"/>
          </w:tcPr>
          <w:p w14:paraId="017166A7"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1524</w:t>
            </w:r>
          </w:p>
        </w:tc>
        <w:tc>
          <w:tcPr>
            <w:tcW w:w="947" w:type="pct"/>
          </w:tcPr>
          <w:p w14:paraId="767BC272"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ABCC1</w:t>
            </w:r>
          </w:p>
        </w:tc>
        <w:tc>
          <w:tcPr>
            <w:tcW w:w="577" w:type="pct"/>
            <w:vAlign w:val="center"/>
          </w:tcPr>
          <w:p w14:paraId="04DF8EF2"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7BE958C4" w14:textId="77777777" w:rsidTr="00037127">
        <w:trPr>
          <w:trHeight w:val="20"/>
        </w:trPr>
        <w:tc>
          <w:tcPr>
            <w:tcW w:w="692" w:type="pct"/>
          </w:tcPr>
          <w:p w14:paraId="1486E900"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C</w:t>
            </w:r>
          </w:p>
        </w:tc>
        <w:tc>
          <w:tcPr>
            <w:tcW w:w="1129" w:type="pct"/>
          </w:tcPr>
          <w:p w14:paraId="16A55B07"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TCONS_00093468</w:t>
            </w:r>
          </w:p>
        </w:tc>
        <w:tc>
          <w:tcPr>
            <w:tcW w:w="923" w:type="pct"/>
          </w:tcPr>
          <w:p w14:paraId="60A1CD98"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XLOC_038638</w:t>
            </w:r>
          </w:p>
        </w:tc>
        <w:tc>
          <w:tcPr>
            <w:tcW w:w="733" w:type="pct"/>
            <w:vAlign w:val="center"/>
          </w:tcPr>
          <w:p w14:paraId="3A5926F2"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1356</w:t>
            </w:r>
          </w:p>
        </w:tc>
        <w:tc>
          <w:tcPr>
            <w:tcW w:w="947" w:type="pct"/>
          </w:tcPr>
          <w:p w14:paraId="0937ECE1"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ABCC4</w:t>
            </w:r>
          </w:p>
        </w:tc>
        <w:tc>
          <w:tcPr>
            <w:tcW w:w="577" w:type="pct"/>
            <w:vAlign w:val="center"/>
          </w:tcPr>
          <w:p w14:paraId="41873AD8"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1E0291B7" w14:textId="77777777" w:rsidTr="00037127">
        <w:trPr>
          <w:trHeight w:val="20"/>
        </w:trPr>
        <w:tc>
          <w:tcPr>
            <w:tcW w:w="692" w:type="pct"/>
          </w:tcPr>
          <w:p w14:paraId="41FF5169"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C</w:t>
            </w:r>
          </w:p>
        </w:tc>
        <w:tc>
          <w:tcPr>
            <w:tcW w:w="1129" w:type="pct"/>
          </w:tcPr>
          <w:p w14:paraId="7AE30CDF"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TCONS_00094207</w:t>
            </w:r>
          </w:p>
        </w:tc>
        <w:tc>
          <w:tcPr>
            <w:tcW w:w="923" w:type="pct"/>
          </w:tcPr>
          <w:p w14:paraId="7371BE25"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XLOC_038949</w:t>
            </w:r>
          </w:p>
        </w:tc>
        <w:tc>
          <w:tcPr>
            <w:tcW w:w="733" w:type="pct"/>
            <w:vAlign w:val="center"/>
          </w:tcPr>
          <w:p w14:paraId="6D988A4C"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1409</w:t>
            </w:r>
          </w:p>
        </w:tc>
        <w:tc>
          <w:tcPr>
            <w:tcW w:w="947" w:type="pct"/>
          </w:tcPr>
          <w:p w14:paraId="0FFE855E"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ABCC</w:t>
            </w:r>
          </w:p>
        </w:tc>
        <w:tc>
          <w:tcPr>
            <w:tcW w:w="577" w:type="pct"/>
            <w:vAlign w:val="center"/>
          </w:tcPr>
          <w:p w14:paraId="324F0F16"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49FF462F" w14:textId="77777777" w:rsidTr="00037127">
        <w:trPr>
          <w:trHeight w:val="20"/>
        </w:trPr>
        <w:tc>
          <w:tcPr>
            <w:tcW w:w="692" w:type="pct"/>
          </w:tcPr>
          <w:p w14:paraId="639CE156"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C</w:t>
            </w:r>
          </w:p>
        </w:tc>
        <w:tc>
          <w:tcPr>
            <w:tcW w:w="1129" w:type="pct"/>
          </w:tcPr>
          <w:p w14:paraId="147D8181"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TCONS_00099169</w:t>
            </w:r>
          </w:p>
        </w:tc>
        <w:tc>
          <w:tcPr>
            <w:tcW w:w="923" w:type="pct"/>
          </w:tcPr>
          <w:p w14:paraId="2DDDDC80"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XLOC_040468</w:t>
            </w:r>
          </w:p>
        </w:tc>
        <w:tc>
          <w:tcPr>
            <w:tcW w:w="733" w:type="pct"/>
            <w:vAlign w:val="center"/>
          </w:tcPr>
          <w:p w14:paraId="3360DB8A"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1546</w:t>
            </w:r>
          </w:p>
        </w:tc>
        <w:tc>
          <w:tcPr>
            <w:tcW w:w="947" w:type="pct"/>
          </w:tcPr>
          <w:p w14:paraId="25D30A16"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ABCC1</w:t>
            </w:r>
          </w:p>
        </w:tc>
        <w:tc>
          <w:tcPr>
            <w:tcW w:w="577" w:type="pct"/>
            <w:vAlign w:val="center"/>
          </w:tcPr>
          <w:p w14:paraId="2C36B660"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0C9A027E" w14:textId="77777777" w:rsidTr="00037127">
        <w:trPr>
          <w:trHeight w:val="20"/>
        </w:trPr>
        <w:tc>
          <w:tcPr>
            <w:tcW w:w="692" w:type="pct"/>
          </w:tcPr>
          <w:p w14:paraId="61345396"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C</w:t>
            </w:r>
          </w:p>
        </w:tc>
        <w:tc>
          <w:tcPr>
            <w:tcW w:w="1129" w:type="pct"/>
          </w:tcPr>
          <w:p w14:paraId="2F778B84"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TCONS_00100004</w:t>
            </w:r>
          </w:p>
        </w:tc>
        <w:tc>
          <w:tcPr>
            <w:tcW w:w="923" w:type="pct"/>
          </w:tcPr>
          <w:p w14:paraId="1830219E"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XLOC_040729</w:t>
            </w:r>
          </w:p>
        </w:tc>
        <w:tc>
          <w:tcPr>
            <w:tcW w:w="733" w:type="pct"/>
            <w:vAlign w:val="center"/>
          </w:tcPr>
          <w:p w14:paraId="09867C00"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1341</w:t>
            </w:r>
          </w:p>
        </w:tc>
        <w:tc>
          <w:tcPr>
            <w:tcW w:w="947" w:type="pct"/>
          </w:tcPr>
          <w:p w14:paraId="074FB810"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ABCC4</w:t>
            </w:r>
          </w:p>
        </w:tc>
        <w:tc>
          <w:tcPr>
            <w:tcW w:w="577" w:type="pct"/>
            <w:vAlign w:val="center"/>
          </w:tcPr>
          <w:p w14:paraId="1854E9CC"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3B7D302E" w14:textId="77777777" w:rsidTr="00037127">
        <w:trPr>
          <w:trHeight w:val="20"/>
        </w:trPr>
        <w:tc>
          <w:tcPr>
            <w:tcW w:w="692" w:type="pct"/>
          </w:tcPr>
          <w:p w14:paraId="0B5E44EA"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C</w:t>
            </w:r>
          </w:p>
        </w:tc>
        <w:tc>
          <w:tcPr>
            <w:tcW w:w="1129" w:type="pct"/>
          </w:tcPr>
          <w:p w14:paraId="3A866DC5"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TCONS_00101157</w:t>
            </w:r>
          </w:p>
        </w:tc>
        <w:tc>
          <w:tcPr>
            <w:tcW w:w="923" w:type="pct"/>
          </w:tcPr>
          <w:p w14:paraId="522DF136"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XLOC_041142</w:t>
            </w:r>
          </w:p>
        </w:tc>
        <w:tc>
          <w:tcPr>
            <w:tcW w:w="733" w:type="pct"/>
            <w:vAlign w:val="center"/>
          </w:tcPr>
          <w:p w14:paraId="478B8BDE"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916</w:t>
            </w:r>
          </w:p>
        </w:tc>
        <w:tc>
          <w:tcPr>
            <w:tcW w:w="947" w:type="pct"/>
          </w:tcPr>
          <w:p w14:paraId="4F81A907"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ABCC4</w:t>
            </w:r>
          </w:p>
        </w:tc>
        <w:tc>
          <w:tcPr>
            <w:tcW w:w="577" w:type="pct"/>
            <w:vAlign w:val="center"/>
          </w:tcPr>
          <w:p w14:paraId="3C3E422B"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2D88DDD1" w14:textId="77777777" w:rsidTr="00037127">
        <w:trPr>
          <w:trHeight w:val="20"/>
        </w:trPr>
        <w:tc>
          <w:tcPr>
            <w:tcW w:w="692" w:type="pct"/>
          </w:tcPr>
          <w:p w14:paraId="4CAE3644"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C</w:t>
            </w:r>
          </w:p>
        </w:tc>
        <w:tc>
          <w:tcPr>
            <w:tcW w:w="1129" w:type="pct"/>
          </w:tcPr>
          <w:p w14:paraId="5264BB93"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TCONS_00101175</w:t>
            </w:r>
          </w:p>
        </w:tc>
        <w:tc>
          <w:tcPr>
            <w:tcW w:w="923" w:type="pct"/>
          </w:tcPr>
          <w:p w14:paraId="7D7CCD51"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XLOC_041145</w:t>
            </w:r>
          </w:p>
        </w:tc>
        <w:tc>
          <w:tcPr>
            <w:tcW w:w="733" w:type="pct"/>
            <w:vAlign w:val="center"/>
          </w:tcPr>
          <w:p w14:paraId="37DD913D"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921</w:t>
            </w:r>
          </w:p>
        </w:tc>
        <w:tc>
          <w:tcPr>
            <w:tcW w:w="947" w:type="pct"/>
          </w:tcPr>
          <w:p w14:paraId="4A19B1E4"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ABCC4</w:t>
            </w:r>
          </w:p>
        </w:tc>
        <w:tc>
          <w:tcPr>
            <w:tcW w:w="577" w:type="pct"/>
            <w:vAlign w:val="center"/>
          </w:tcPr>
          <w:p w14:paraId="56CA64C6"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1CCD26C9" w14:textId="77777777" w:rsidTr="00037127">
        <w:trPr>
          <w:trHeight w:val="20"/>
        </w:trPr>
        <w:tc>
          <w:tcPr>
            <w:tcW w:w="692" w:type="pct"/>
          </w:tcPr>
          <w:p w14:paraId="76B26540"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lastRenderedPageBreak/>
              <w:t>C</w:t>
            </w:r>
          </w:p>
        </w:tc>
        <w:tc>
          <w:tcPr>
            <w:tcW w:w="1129" w:type="pct"/>
          </w:tcPr>
          <w:p w14:paraId="34E34FA5"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TCONS_00110564</w:t>
            </w:r>
          </w:p>
        </w:tc>
        <w:tc>
          <w:tcPr>
            <w:tcW w:w="923" w:type="pct"/>
          </w:tcPr>
          <w:p w14:paraId="0F734F7A"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XLOC_045862</w:t>
            </w:r>
          </w:p>
        </w:tc>
        <w:tc>
          <w:tcPr>
            <w:tcW w:w="733" w:type="pct"/>
            <w:vAlign w:val="center"/>
          </w:tcPr>
          <w:p w14:paraId="55BCA953"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660</w:t>
            </w:r>
          </w:p>
        </w:tc>
        <w:tc>
          <w:tcPr>
            <w:tcW w:w="947" w:type="pct"/>
          </w:tcPr>
          <w:p w14:paraId="41B8C339"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ABCC4</w:t>
            </w:r>
          </w:p>
        </w:tc>
        <w:tc>
          <w:tcPr>
            <w:tcW w:w="577" w:type="pct"/>
            <w:vAlign w:val="center"/>
          </w:tcPr>
          <w:p w14:paraId="68263506"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106E3F10" w14:textId="77777777" w:rsidTr="00037127">
        <w:trPr>
          <w:trHeight w:val="20"/>
        </w:trPr>
        <w:tc>
          <w:tcPr>
            <w:tcW w:w="692" w:type="pct"/>
          </w:tcPr>
          <w:p w14:paraId="0555AD50"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C</w:t>
            </w:r>
          </w:p>
        </w:tc>
        <w:tc>
          <w:tcPr>
            <w:tcW w:w="1129" w:type="pct"/>
          </w:tcPr>
          <w:p w14:paraId="42E683B2"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TCONS_00111371</w:t>
            </w:r>
          </w:p>
        </w:tc>
        <w:tc>
          <w:tcPr>
            <w:tcW w:w="923" w:type="pct"/>
          </w:tcPr>
          <w:p w14:paraId="20570EE5"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XLOC_046126</w:t>
            </w:r>
          </w:p>
        </w:tc>
        <w:tc>
          <w:tcPr>
            <w:tcW w:w="733" w:type="pct"/>
            <w:vAlign w:val="center"/>
          </w:tcPr>
          <w:p w14:paraId="46E328C1"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1382</w:t>
            </w:r>
          </w:p>
        </w:tc>
        <w:tc>
          <w:tcPr>
            <w:tcW w:w="947" w:type="pct"/>
          </w:tcPr>
          <w:p w14:paraId="139F4B7C"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ABCC4</w:t>
            </w:r>
          </w:p>
        </w:tc>
        <w:tc>
          <w:tcPr>
            <w:tcW w:w="577" w:type="pct"/>
            <w:vAlign w:val="center"/>
          </w:tcPr>
          <w:p w14:paraId="611F7F94"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61A33955" w14:textId="77777777" w:rsidTr="00037127">
        <w:trPr>
          <w:trHeight w:val="20"/>
        </w:trPr>
        <w:tc>
          <w:tcPr>
            <w:tcW w:w="692" w:type="pct"/>
          </w:tcPr>
          <w:p w14:paraId="70760AAC"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C</w:t>
            </w:r>
          </w:p>
        </w:tc>
        <w:tc>
          <w:tcPr>
            <w:tcW w:w="1129" w:type="pct"/>
          </w:tcPr>
          <w:p w14:paraId="7B845BB9"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TCONS_00118296</w:t>
            </w:r>
          </w:p>
        </w:tc>
        <w:tc>
          <w:tcPr>
            <w:tcW w:w="923" w:type="pct"/>
          </w:tcPr>
          <w:p w14:paraId="1FBFAFFC"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XLOC_049433</w:t>
            </w:r>
          </w:p>
        </w:tc>
        <w:tc>
          <w:tcPr>
            <w:tcW w:w="733" w:type="pct"/>
            <w:vAlign w:val="center"/>
          </w:tcPr>
          <w:p w14:paraId="17CF200E"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1624</w:t>
            </w:r>
          </w:p>
        </w:tc>
        <w:tc>
          <w:tcPr>
            <w:tcW w:w="947" w:type="pct"/>
          </w:tcPr>
          <w:p w14:paraId="000D73D5"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ABCC4</w:t>
            </w:r>
          </w:p>
        </w:tc>
        <w:tc>
          <w:tcPr>
            <w:tcW w:w="577" w:type="pct"/>
            <w:vAlign w:val="center"/>
          </w:tcPr>
          <w:p w14:paraId="1F217571"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5BEDA74E" w14:textId="77777777" w:rsidTr="00037127">
        <w:trPr>
          <w:trHeight w:val="20"/>
        </w:trPr>
        <w:tc>
          <w:tcPr>
            <w:tcW w:w="692" w:type="pct"/>
          </w:tcPr>
          <w:p w14:paraId="4DDB4BB8"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C</w:t>
            </w:r>
          </w:p>
        </w:tc>
        <w:tc>
          <w:tcPr>
            <w:tcW w:w="1129" w:type="pct"/>
          </w:tcPr>
          <w:p w14:paraId="70F4A383"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TCONS_00118682</w:t>
            </w:r>
          </w:p>
        </w:tc>
        <w:tc>
          <w:tcPr>
            <w:tcW w:w="923" w:type="pct"/>
          </w:tcPr>
          <w:p w14:paraId="7431D857"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XLOC_049598</w:t>
            </w:r>
          </w:p>
        </w:tc>
        <w:tc>
          <w:tcPr>
            <w:tcW w:w="733" w:type="pct"/>
            <w:vAlign w:val="center"/>
          </w:tcPr>
          <w:p w14:paraId="37457645"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1215</w:t>
            </w:r>
          </w:p>
        </w:tc>
        <w:tc>
          <w:tcPr>
            <w:tcW w:w="947" w:type="pct"/>
          </w:tcPr>
          <w:p w14:paraId="7ED707DC"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ABCC1</w:t>
            </w:r>
          </w:p>
        </w:tc>
        <w:tc>
          <w:tcPr>
            <w:tcW w:w="577" w:type="pct"/>
            <w:vAlign w:val="center"/>
          </w:tcPr>
          <w:p w14:paraId="1A55781D"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1D3D4745" w14:textId="77777777" w:rsidTr="00037127">
        <w:trPr>
          <w:trHeight w:val="20"/>
        </w:trPr>
        <w:tc>
          <w:tcPr>
            <w:tcW w:w="692" w:type="pct"/>
          </w:tcPr>
          <w:p w14:paraId="47385312"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C</w:t>
            </w:r>
          </w:p>
        </w:tc>
        <w:tc>
          <w:tcPr>
            <w:tcW w:w="1129" w:type="pct"/>
          </w:tcPr>
          <w:p w14:paraId="56D7BD6B"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TCONS_00124024</w:t>
            </w:r>
          </w:p>
        </w:tc>
        <w:tc>
          <w:tcPr>
            <w:tcW w:w="923" w:type="pct"/>
          </w:tcPr>
          <w:p w14:paraId="2D8A9095"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XLOC_051579</w:t>
            </w:r>
          </w:p>
        </w:tc>
        <w:tc>
          <w:tcPr>
            <w:tcW w:w="733" w:type="pct"/>
            <w:vAlign w:val="center"/>
          </w:tcPr>
          <w:p w14:paraId="37D96E62"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1514</w:t>
            </w:r>
          </w:p>
        </w:tc>
        <w:tc>
          <w:tcPr>
            <w:tcW w:w="947" w:type="pct"/>
          </w:tcPr>
          <w:p w14:paraId="2B6C7FAB"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ABCC1</w:t>
            </w:r>
          </w:p>
        </w:tc>
        <w:tc>
          <w:tcPr>
            <w:tcW w:w="577" w:type="pct"/>
            <w:vAlign w:val="center"/>
          </w:tcPr>
          <w:p w14:paraId="7C6A8355"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70F20C46" w14:textId="77777777" w:rsidTr="00037127">
        <w:trPr>
          <w:trHeight w:val="20"/>
        </w:trPr>
        <w:tc>
          <w:tcPr>
            <w:tcW w:w="692" w:type="pct"/>
          </w:tcPr>
          <w:p w14:paraId="52E3F16A"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C</w:t>
            </w:r>
          </w:p>
        </w:tc>
        <w:tc>
          <w:tcPr>
            <w:tcW w:w="1129" w:type="pct"/>
          </w:tcPr>
          <w:p w14:paraId="0DB15710"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TCONS_00124201</w:t>
            </w:r>
          </w:p>
        </w:tc>
        <w:tc>
          <w:tcPr>
            <w:tcW w:w="923" w:type="pct"/>
          </w:tcPr>
          <w:p w14:paraId="6765B556"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XLOC_051635</w:t>
            </w:r>
          </w:p>
        </w:tc>
        <w:tc>
          <w:tcPr>
            <w:tcW w:w="733" w:type="pct"/>
            <w:vAlign w:val="center"/>
          </w:tcPr>
          <w:p w14:paraId="43EA8ABF"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506</w:t>
            </w:r>
          </w:p>
        </w:tc>
        <w:tc>
          <w:tcPr>
            <w:tcW w:w="947" w:type="pct"/>
          </w:tcPr>
          <w:p w14:paraId="17D98773"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ABCC1</w:t>
            </w:r>
          </w:p>
        </w:tc>
        <w:tc>
          <w:tcPr>
            <w:tcW w:w="577" w:type="pct"/>
            <w:vAlign w:val="center"/>
          </w:tcPr>
          <w:p w14:paraId="0F2DF3E3"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4E-73</w:t>
            </w:r>
          </w:p>
        </w:tc>
      </w:tr>
      <w:tr w:rsidR="00773D14" w:rsidRPr="00773D14" w14:paraId="0DDCB291" w14:textId="77777777" w:rsidTr="00037127">
        <w:trPr>
          <w:trHeight w:val="20"/>
        </w:trPr>
        <w:tc>
          <w:tcPr>
            <w:tcW w:w="692" w:type="pct"/>
          </w:tcPr>
          <w:p w14:paraId="10CDDE35"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C</w:t>
            </w:r>
          </w:p>
        </w:tc>
        <w:tc>
          <w:tcPr>
            <w:tcW w:w="1129" w:type="pct"/>
          </w:tcPr>
          <w:p w14:paraId="44D245A2"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TCONS_00135841</w:t>
            </w:r>
          </w:p>
        </w:tc>
        <w:tc>
          <w:tcPr>
            <w:tcW w:w="923" w:type="pct"/>
          </w:tcPr>
          <w:p w14:paraId="51C64266"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XLOC_056543</w:t>
            </w:r>
          </w:p>
        </w:tc>
        <w:tc>
          <w:tcPr>
            <w:tcW w:w="733" w:type="pct"/>
            <w:vAlign w:val="center"/>
          </w:tcPr>
          <w:p w14:paraId="3DEE2822"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1499</w:t>
            </w:r>
          </w:p>
        </w:tc>
        <w:tc>
          <w:tcPr>
            <w:tcW w:w="947" w:type="pct"/>
          </w:tcPr>
          <w:p w14:paraId="74867B76"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ABCC3</w:t>
            </w:r>
          </w:p>
        </w:tc>
        <w:tc>
          <w:tcPr>
            <w:tcW w:w="577" w:type="pct"/>
            <w:vAlign w:val="center"/>
          </w:tcPr>
          <w:p w14:paraId="663B5946"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66D8579B" w14:textId="77777777" w:rsidTr="00037127">
        <w:trPr>
          <w:trHeight w:val="20"/>
        </w:trPr>
        <w:tc>
          <w:tcPr>
            <w:tcW w:w="692" w:type="pct"/>
          </w:tcPr>
          <w:p w14:paraId="66BB19DF"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C</w:t>
            </w:r>
          </w:p>
        </w:tc>
        <w:tc>
          <w:tcPr>
            <w:tcW w:w="1129" w:type="pct"/>
          </w:tcPr>
          <w:p w14:paraId="32DC7EDE"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TCONS_00136569</w:t>
            </w:r>
          </w:p>
        </w:tc>
        <w:tc>
          <w:tcPr>
            <w:tcW w:w="923" w:type="pct"/>
          </w:tcPr>
          <w:p w14:paraId="4FFBD1FB"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XLOC_056764</w:t>
            </w:r>
          </w:p>
        </w:tc>
        <w:tc>
          <w:tcPr>
            <w:tcW w:w="733" w:type="pct"/>
            <w:vAlign w:val="center"/>
          </w:tcPr>
          <w:p w14:paraId="0AB36107"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1474</w:t>
            </w:r>
          </w:p>
        </w:tc>
        <w:tc>
          <w:tcPr>
            <w:tcW w:w="947" w:type="pct"/>
          </w:tcPr>
          <w:p w14:paraId="1E9E1107"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ABCC1</w:t>
            </w:r>
          </w:p>
        </w:tc>
        <w:tc>
          <w:tcPr>
            <w:tcW w:w="577" w:type="pct"/>
            <w:vAlign w:val="center"/>
          </w:tcPr>
          <w:p w14:paraId="30FFF7F6"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15B31B0E" w14:textId="77777777" w:rsidTr="00037127">
        <w:trPr>
          <w:trHeight w:val="20"/>
        </w:trPr>
        <w:tc>
          <w:tcPr>
            <w:tcW w:w="692" w:type="pct"/>
          </w:tcPr>
          <w:p w14:paraId="14A5BAD7"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C</w:t>
            </w:r>
          </w:p>
        </w:tc>
        <w:tc>
          <w:tcPr>
            <w:tcW w:w="1129" w:type="pct"/>
          </w:tcPr>
          <w:p w14:paraId="34FD824D"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TCONS_00149996</w:t>
            </w:r>
          </w:p>
        </w:tc>
        <w:tc>
          <w:tcPr>
            <w:tcW w:w="923" w:type="pct"/>
          </w:tcPr>
          <w:p w14:paraId="7C7CA6A6"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XLOC_062594</w:t>
            </w:r>
          </w:p>
        </w:tc>
        <w:tc>
          <w:tcPr>
            <w:tcW w:w="733" w:type="pct"/>
            <w:vAlign w:val="center"/>
          </w:tcPr>
          <w:p w14:paraId="551236F9"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1546</w:t>
            </w:r>
          </w:p>
        </w:tc>
        <w:tc>
          <w:tcPr>
            <w:tcW w:w="947" w:type="pct"/>
          </w:tcPr>
          <w:p w14:paraId="36D3D449"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ABCC1/3</w:t>
            </w:r>
          </w:p>
        </w:tc>
        <w:tc>
          <w:tcPr>
            <w:tcW w:w="577" w:type="pct"/>
            <w:vAlign w:val="center"/>
          </w:tcPr>
          <w:p w14:paraId="7783C896"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572CCE01" w14:textId="77777777" w:rsidTr="00037127">
        <w:trPr>
          <w:trHeight w:val="20"/>
        </w:trPr>
        <w:tc>
          <w:tcPr>
            <w:tcW w:w="692" w:type="pct"/>
          </w:tcPr>
          <w:p w14:paraId="1321A59B"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C</w:t>
            </w:r>
          </w:p>
        </w:tc>
        <w:tc>
          <w:tcPr>
            <w:tcW w:w="1129" w:type="pct"/>
          </w:tcPr>
          <w:p w14:paraId="0CDAE3A8"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TCONS_00151725</w:t>
            </w:r>
          </w:p>
        </w:tc>
        <w:tc>
          <w:tcPr>
            <w:tcW w:w="923" w:type="pct"/>
          </w:tcPr>
          <w:p w14:paraId="445C6E49"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XLOC_063246</w:t>
            </w:r>
          </w:p>
        </w:tc>
        <w:tc>
          <w:tcPr>
            <w:tcW w:w="733" w:type="pct"/>
            <w:vAlign w:val="center"/>
          </w:tcPr>
          <w:p w14:paraId="28FFC096"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1452</w:t>
            </w:r>
          </w:p>
        </w:tc>
        <w:tc>
          <w:tcPr>
            <w:tcW w:w="947" w:type="pct"/>
          </w:tcPr>
          <w:p w14:paraId="768BFAB4"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ABCC5</w:t>
            </w:r>
          </w:p>
        </w:tc>
        <w:tc>
          <w:tcPr>
            <w:tcW w:w="577" w:type="pct"/>
            <w:vAlign w:val="center"/>
          </w:tcPr>
          <w:p w14:paraId="731DBEC7"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5C722F9D" w14:textId="77777777" w:rsidTr="00037127">
        <w:trPr>
          <w:trHeight w:val="20"/>
        </w:trPr>
        <w:tc>
          <w:tcPr>
            <w:tcW w:w="692" w:type="pct"/>
          </w:tcPr>
          <w:p w14:paraId="6CE7E3FD"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C</w:t>
            </w:r>
          </w:p>
        </w:tc>
        <w:tc>
          <w:tcPr>
            <w:tcW w:w="1129" w:type="pct"/>
          </w:tcPr>
          <w:p w14:paraId="172242C5"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TCONS_00154278</w:t>
            </w:r>
          </w:p>
        </w:tc>
        <w:tc>
          <w:tcPr>
            <w:tcW w:w="923" w:type="pct"/>
          </w:tcPr>
          <w:p w14:paraId="18683B96"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XLOC_064047</w:t>
            </w:r>
          </w:p>
        </w:tc>
        <w:tc>
          <w:tcPr>
            <w:tcW w:w="733" w:type="pct"/>
            <w:vAlign w:val="center"/>
          </w:tcPr>
          <w:p w14:paraId="71C2AFEC"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1415</w:t>
            </w:r>
          </w:p>
        </w:tc>
        <w:tc>
          <w:tcPr>
            <w:tcW w:w="947" w:type="pct"/>
          </w:tcPr>
          <w:p w14:paraId="54E3E70C"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ABCC4</w:t>
            </w:r>
          </w:p>
        </w:tc>
        <w:tc>
          <w:tcPr>
            <w:tcW w:w="577" w:type="pct"/>
            <w:vAlign w:val="center"/>
          </w:tcPr>
          <w:p w14:paraId="46238A01"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11D0F0E9" w14:textId="77777777" w:rsidTr="00037127">
        <w:trPr>
          <w:trHeight w:val="20"/>
        </w:trPr>
        <w:tc>
          <w:tcPr>
            <w:tcW w:w="692" w:type="pct"/>
          </w:tcPr>
          <w:p w14:paraId="23997F6A"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C</w:t>
            </w:r>
          </w:p>
        </w:tc>
        <w:tc>
          <w:tcPr>
            <w:tcW w:w="1129" w:type="pct"/>
          </w:tcPr>
          <w:p w14:paraId="52B9D621"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TCONS_00155789</w:t>
            </w:r>
          </w:p>
        </w:tc>
        <w:tc>
          <w:tcPr>
            <w:tcW w:w="923" w:type="pct"/>
          </w:tcPr>
          <w:p w14:paraId="3E589AE9"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XLOC_064578</w:t>
            </w:r>
          </w:p>
        </w:tc>
        <w:tc>
          <w:tcPr>
            <w:tcW w:w="733" w:type="pct"/>
            <w:vAlign w:val="center"/>
          </w:tcPr>
          <w:p w14:paraId="683BBE33"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1376</w:t>
            </w:r>
          </w:p>
        </w:tc>
        <w:tc>
          <w:tcPr>
            <w:tcW w:w="947" w:type="pct"/>
          </w:tcPr>
          <w:p w14:paraId="56FC9766"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ABCC5</w:t>
            </w:r>
          </w:p>
        </w:tc>
        <w:tc>
          <w:tcPr>
            <w:tcW w:w="577" w:type="pct"/>
            <w:vAlign w:val="center"/>
          </w:tcPr>
          <w:p w14:paraId="3348FAF9"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12141FA1" w14:textId="77777777" w:rsidTr="00037127">
        <w:trPr>
          <w:trHeight w:val="20"/>
        </w:trPr>
        <w:tc>
          <w:tcPr>
            <w:tcW w:w="692" w:type="pct"/>
          </w:tcPr>
          <w:p w14:paraId="17B6D4F1"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C</w:t>
            </w:r>
          </w:p>
        </w:tc>
        <w:tc>
          <w:tcPr>
            <w:tcW w:w="1129" w:type="pct"/>
          </w:tcPr>
          <w:p w14:paraId="5C13E12A"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TCONS_00165537</w:t>
            </w:r>
          </w:p>
        </w:tc>
        <w:tc>
          <w:tcPr>
            <w:tcW w:w="923" w:type="pct"/>
          </w:tcPr>
          <w:p w14:paraId="01B1EA45"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XLOC_069286</w:t>
            </w:r>
          </w:p>
        </w:tc>
        <w:tc>
          <w:tcPr>
            <w:tcW w:w="733" w:type="pct"/>
            <w:vAlign w:val="center"/>
          </w:tcPr>
          <w:p w14:paraId="2174FCA9"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1157</w:t>
            </w:r>
          </w:p>
        </w:tc>
        <w:tc>
          <w:tcPr>
            <w:tcW w:w="947" w:type="pct"/>
          </w:tcPr>
          <w:p w14:paraId="200D9D97"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ABCC1</w:t>
            </w:r>
          </w:p>
        </w:tc>
        <w:tc>
          <w:tcPr>
            <w:tcW w:w="577" w:type="pct"/>
            <w:vAlign w:val="center"/>
          </w:tcPr>
          <w:p w14:paraId="45636B31"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40F73F7B" w14:textId="77777777" w:rsidTr="00037127">
        <w:trPr>
          <w:trHeight w:val="20"/>
        </w:trPr>
        <w:tc>
          <w:tcPr>
            <w:tcW w:w="692" w:type="pct"/>
          </w:tcPr>
          <w:p w14:paraId="290E1B63"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D</w:t>
            </w:r>
          </w:p>
        </w:tc>
        <w:tc>
          <w:tcPr>
            <w:tcW w:w="1129" w:type="pct"/>
          </w:tcPr>
          <w:p w14:paraId="1D3D6BC6"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TCONS_00009961</w:t>
            </w:r>
          </w:p>
        </w:tc>
        <w:tc>
          <w:tcPr>
            <w:tcW w:w="923" w:type="pct"/>
          </w:tcPr>
          <w:p w14:paraId="585C575B"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XLOC_002588</w:t>
            </w:r>
          </w:p>
        </w:tc>
        <w:tc>
          <w:tcPr>
            <w:tcW w:w="733" w:type="pct"/>
            <w:vAlign w:val="center"/>
          </w:tcPr>
          <w:p w14:paraId="69902263"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668</w:t>
            </w:r>
          </w:p>
        </w:tc>
        <w:tc>
          <w:tcPr>
            <w:tcW w:w="947" w:type="pct"/>
          </w:tcPr>
          <w:p w14:paraId="5984121F"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ABCD3</w:t>
            </w:r>
          </w:p>
        </w:tc>
        <w:tc>
          <w:tcPr>
            <w:tcW w:w="577" w:type="pct"/>
            <w:vAlign w:val="center"/>
          </w:tcPr>
          <w:p w14:paraId="3AB80727"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7A111707" w14:textId="77777777" w:rsidTr="00037127">
        <w:trPr>
          <w:trHeight w:val="20"/>
        </w:trPr>
        <w:tc>
          <w:tcPr>
            <w:tcW w:w="692" w:type="pct"/>
          </w:tcPr>
          <w:p w14:paraId="684B2321"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D</w:t>
            </w:r>
          </w:p>
        </w:tc>
        <w:tc>
          <w:tcPr>
            <w:tcW w:w="1129" w:type="pct"/>
          </w:tcPr>
          <w:p w14:paraId="258F93D7"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TCONS_00145087</w:t>
            </w:r>
          </w:p>
        </w:tc>
        <w:tc>
          <w:tcPr>
            <w:tcW w:w="923" w:type="pct"/>
          </w:tcPr>
          <w:p w14:paraId="10275355"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XLOC_060238</w:t>
            </w:r>
          </w:p>
        </w:tc>
        <w:tc>
          <w:tcPr>
            <w:tcW w:w="733" w:type="pct"/>
            <w:vAlign w:val="center"/>
          </w:tcPr>
          <w:p w14:paraId="4FB4AE82"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484</w:t>
            </w:r>
          </w:p>
        </w:tc>
        <w:tc>
          <w:tcPr>
            <w:tcW w:w="947" w:type="pct"/>
          </w:tcPr>
          <w:p w14:paraId="619787C4"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ABCD4</w:t>
            </w:r>
          </w:p>
        </w:tc>
        <w:tc>
          <w:tcPr>
            <w:tcW w:w="577" w:type="pct"/>
            <w:vAlign w:val="center"/>
          </w:tcPr>
          <w:p w14:paraId="0D40628B"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2E-156</w:t>
            </w:r>
          </w:p>
        </w:tc>
      </w:tr>
      <w:tr w:rsidR="00773D14" w:rsidRPr="00773D14" w14:paraId="3C06E64C" w14:textId="77777777" w:rsidTr="00037127">
        <w:trPr>
          <w:trHeight w:val="20"/>
        </w:trPr>
        <w:tc>
          <w:tcPr>
            <w:tcW w:w="692" w:type="pct"/>
          </w:tcPr>
          <w:p w14:paraId="7CAD7202"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D</w:t>
            </w:r>
          </w:p>
        </w:tc>
        <w:tc>
          <w:tcPr>
            <w:tcW w:w="1129" w:type="pct"/>
          </w:tcPr>
          <w:p w14:paraId="24FBAA58"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TCONS_00147343</w:t>
            </w:r>
          </w:p>
        </w:tc>
        <w:tc>
          <w:tcPr>
            <w:tcW w:w="923" w:type="pct"/>
          </w:tcPr>
          <w:p w14:paraId="65C2AFEF"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XLOC_060943</w:t>
            </w:r>
          </w:p>
        </w:tc>
        <w:tc>
          <w:tcPr>
            <w:tcW w:w="733" w:type="pct"/>
            <w:vAlign w:val="center"/>
          </w:tcPr>
          <w:p w14:paraId="78E445FA"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726</w:t>
            </w:r>
          </w:p>
        </w:tc>
        <w:tc>
          <w:tcPr>
            <w:tcW w:w="947" w:type="pct"/>
          </w:tcPr>
          <w:p w14:paraId="685D8613"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ABCD2</w:t>
            </w:r>
          </w:p>
        </w:tc>
        <w:tc>
          <w:tcPr>
            <w:tcW w:w="577" w:type="pct"/>
            <w:vAlign w:val="center"/>
          </w:tcPr>
          <w:p w14:paraId="66ED6349"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5359710B" w14:textId="77777777" w:rsidTr="00037127">
        <w:trPr>
          <w:trHeight w:val="20"/>
        </w:trPr>
        <w:tc>
          <w:tcPr>
            <w:tcW w:w="692" w:type="pct"/>
          </w:tcPr>
          <w:p w14:paraId="6FBDD855"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E</w:t>
            </w:r>
          </w:p>
        </w:tc>
        <w:tc>
          <w:tcPr>
            <w:tcW w:w="1129" w:type="pct"/>
          </w:tcPr>
          <w:p w14:paraId="61213634"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TCONS_00053666</w:t>
            </w:r>
          </w:p>
        </w:tc>
        <w:tc>
          <w:tcPr>
            <w:tcW w:w="923" w:type="pct"/>
          </w:tcPr>
          <w:p w14:paraId="5229565C"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XLOC_020264</w:t>
            </w:r>
          </w:p>
        </w:tc>
        <w:tc>
          <w:tcPr>
            <w:tcW w:w="733" w:type="pct"/>
            <w:vAlign w:val="center"/>
          </w:tcPr>
          <w:p w14:paraId="16E2EFBA"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601</w:t>
            </w:r>
          </w:p>
        </w:tc>
        <w:tc>
          <w:tcPr>
            <w:tcW w:w="947" w:type="pct"/>
          </w:tcPr>
          <w:p w14:paraId="1B13600E"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ABCE1</w:t>
            </w:r>
          </w:p>
        </w:tc>
        <w:tc>
          <w:tcPr>
            <w:tcW w:w="577" w:type="pct"/>
            <w:vAlign w:val="center"/>
          </w:tcPr>
          <w:p w14:paraId="5158B660"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3C48CC65" w14:textId="77777777" w:rsidTr="00037127">
        <w:trPr>
          <w:trHeight w:val="20"/>
        </w:trPr>
        <w:tc>
          <w:tcPr>
            <w:tcW w:w="692" w:type="pct"/>
          </w:tcPr>
          <w:p w14:paraId="2952899D"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F</w:t>
            </w:r>
          </w:p>
        </w:tc>
        <w:tc>
          <w:tcPr>
            <w:tcW w:w="1129" w:type="pct"/>
          </w:tcPr>
          <w:p w14:paraId="5E7624F9"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TCONS_00009806</w:t>
            </w:r>
          </w:p>
        </w:tc>
        <w:tc>
          <w:tcPr>
            <w:tcW w:w="923" w:type="pct"/>
          </w:tcPr>
          <w:p w14:paraId="75755599"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XLOC_002546</w:t>
            </w:r>
          </w:p>
        </w:tc>
        <w:tc>
          <w:tcPr>
            <w:tcW w:w="733" w:type="pct"/>
            <w:vAlign w:val="center"/>
          </w:tcPr>
          <w:p w14:paraId="3161B310"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619</w:t>
            </w:r>
          </w:p>
        </w:tc>
        <w:tc>
          <w:tcPr>
            <w:tcW w:w="947" w:type="pct"/>
          </w:tcPr>
          <w:p w14:paraId="0C1F369F"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ABCF2</w:t>
            </w:r>
          </w:p>
        </w:tc>
        <w:tc>
          <w:tcPr>
            <w:tcW w:w="577" w:type="pct"/>
            <w:vAlign w:val="center"/>
          </w:tcPr>
          <w:p w14:paraId="247F2204"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554D785F" w14:textId="77777777" w:rsidTr="00037127">
        <w:trPr>
          <w:trHeight w:val="20"/>
        </w:trPr>
        <w:tc>
          <w:tcPr>
            <w:tcW w:w="692" w:type="pct"/>
          </w:tcPr>
          <w:p w14:paraId="4FD60978"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F</w:t>
            </w:r>
          </w:p>
        </w:tc>
        <w:tc>
          <w:tcPr>
            <w:tcW w:w="1129" w:type="pct"/>
          </w:tcPr>
          <w:p w14:paraId="61362512"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TCONS_00046094</w:t>
            </w:r>
          </w:p>
        </w:tc>
        <w:tc>
          <w:tcPr>
            <w:tcW w:w="923" w:type="pct"/>
          </w:tcPr>
          <w:p w14:paraId="753913A1"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XLOC_017094</w:t>
            </w:r>
          </w:p>
        </w:tc>
        <w:tc>
          <w:tcPr>
            <w:tcW w:w="733" w:type="pct"/>
            <w:vAlign w:val="center"/>
          </w:tcPr>
          <w:p w14:paraId="29B2FD81"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711</w:t>
            </w:r>
          </w:p>
        </w:tc>
        <w:tc>
          <w:tcPr>
            <w:tcW w:w="947" w:type="pct"/>
          </w:tcPr>
          <w:p w14:paraId="52B3F4A3"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ABCF3</w:t>
            </w:r>
          </w:p>
        </w:tc>
        <w:tc>
          <w:tcPr>
            <w:tcW w:w="577" w:type="pct"/>
            <w:vAlign w:val="center"/>
          </w:tcPr>
          <w:p w14:paraId="5CBCE296"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500AF913" w14:textId="77777777" w:rsidTr="00037127">
        <w:trPr>
          <w:trHeight w:val="20"/>
        </w:trPr>
        <w:tc>
          <w:tcPr>
            <w:tcW w:w="692" w:type="pct"/>
          </w:tcPr>
          <w:p w14:paraId="180FB339"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F</w:t>
            </w:r>
          </w:p>
        </w:tc>
        <w:tc>
          <w:tcPr>
            <w:tcW w:w="1129" w:type="pct"/>
          </w:tcPr>
          <w:p w14:paraId="2D5B5BF6"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TCONS_00132528</w:t>
            </w:r>
          </w:p>
        </w:tc>
        <w:tc>
          <w:tcPr>
            <w:tcW w:w="923" w:type="pct"/>
          </w:tcPr>
          <w:p w14:paraId="24E3C66F"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XLOC_055446</w:t>
            </w:r>
          </w:p>
        </w:tc>
        <w:tc>
          <w:tcPr>
            <w:tcW w:w="733" w:type="pct"/>
            <w:vAlign w:val="center"/>
          </w:tcPr>
          <w:p w14:paraId="51405089"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728</w:t>
            </w:r>
          </w:p>
        </w:tc>
        <w:tc>
          <w:tcPr>
            <w:tcW w:w="947" w:type="pct"/>
          </w:tcPr>
          <w:p w14:paraId="2B5E8B29"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ABCF1</w:t>
            </w:r>
          </w:p>
        </w:tc>
        <w:tc>
          <w:tcPr>
            <w:tcW w:w="577" w:type="pct"/>
            <w:vAlign w:val="center"/>
          </w:tcPr>
          <w:p w14:paraId="650D733E"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08781C2B" w14:textId="77777777" w:rsidTr="00037127">
        <w:trPr>
          <w:trHeight w:val="20"/>
        </w:trPr>
        <w:tc>
          <w:tcPr>
            <w:tcW w:w="692" w:type="pct"/>
          </w:tcPr>
          <w:p w14:paraId="500228CA"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G</w:t>
            </w:r>
          </w:p>
        </w:tc>
        <w:tc>
          <w:tcPr>
            <w:tcW w:w="1129" w:type="pct"/>
          </w:tcPr>
          <w:p w14:paraId="7DE3B3E2"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TCONS_00007718</w:t>
            </w:r>
          </w:p>
        </w:tc>
        <w:tc>
          <w:tcPr>
            <w:tcW w:w="923" w:type="pct"/>
          </w:tcPr>
          <w:p w14:paraId="2378D186"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XLOC_002015</w:t>
            </w:r>
          </w:p>
        </w:tc>
        <w:tc>
          <w:tcPr>
            <w:tcW w:w="733" w:type="pct"/>
            <w:vAlign w:val="center"/>
          </w:tcPr>
          <w:p w14:paraId="6D0AD539"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688</w:t>
            </w:r>
          </w:p>
        </w:tc>
        <w:tc>
          <w:tcPr>
            <w:tcW w:w="947" w:type="pct"/>
          </w:tcPr>
          <w:p w14:paraId="53A2D9DA"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ABCG21</w:t>
            </w:r>
          </w:p>
        </w:tc>
        <w:tc>
          <w:tcPr>
            <w:tcW w:w="577" w:type="pct"/>
            <w:vAlign w:val="center"/>
          </w:tcPr>
          <w:p w14:paraId="298C5A7C"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3E-166</w:t>
            </w:r>
          </w:p>
        </w:tc>
      </w:tr>
      <w:tr w:rsidR="00773D14" w:rsidRPr="00773D14" w14:paraId="01224AFC" w14:textId="77777777" w:rsidTr="00037127">
        <w:trPr>
          <w:trHeight w:val="20"/>
        </w:trPr>
        <w:tc>
          <w:tcPr>
            <w:tcW w:w="692" w:type="pct"/>
          </w:tcPr>
          <w:p w14:paraId="02DD5E4A"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G</w:t>
            </w:r>
          </w:p>
        </w:tc>
        <w:tc>
          <w:tcPr>
            <w:tcW w:w="1129" w:type="pct"/>
          </w:tcPr>
          <w:p w14:paraId="0176E6FF"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TCONS_00007824</w:t>
            </w:r>
          </w:p>
        </w:tc>
        <w:tc>
          <w:tcPr>
            <w:tcW w:w="923" w:type="pct"/>
          </w:tcPr>
          <w:p w14:paraId="49887B43"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XLOC_002040</w:t>
            </w:r>
          </w:p>
        </w:tc>
        <w:tc>
          <w:tcPr>
            <w:tcW w:w="733" w:type="pct"/>
            <w:vAlign w:val="center"/>
          </w:tcPr>
          <w:p w14:paraId="13ED93C7"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688</w:t>
            </w:r>
          </w:p>
        </w:tc>
        <w:tc>
          <w:tcPr>
            <w:tcW w:w="947" w:type="pct"/>
          </w:tcPr>
          <w:p w14:paraId="1C4AE2E1"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ABCG14</w:t>
            </w:r>
          </w:p>
        </w:tc>
        <w:tc>
          <w:tcPr>
            <w:tcW w:w="577" w:type="pct"/>
            <w:vAlign w:val="center"/>
          </w:tcPr>
          <w:p w14:paraId="7FEEA44E"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2E-165</w:t>
            </w:r>
          </w:p>
        </w:tc>
      </w:tr>
      <w:tr w:rsidR="00773D14" w:rsidRPr="00773D14" w14:paraId="51568582" w14:textId="77777777" w:rsidTr="00037127">
        <w:trPr>
          <w:trHeight w:val="20"/>
        </w:trPr>
        <w:tc>
          <w:tcPr>
            <w:tcW w:w="692" w:type="pct"/>
          </w:tcPr>
          <w:p w14:paraId="1BA368C3"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G</w:t>
            </w:r>
          </w:p>
        </w:tc>
        <w:tc>
          <w:tcPr>
            <w:tcW w:w="1129" w:type="pct"/>
          </w:tcPr>
          <w:p w14:paraId="66F6B1B1"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TCONS_00010501</w:t>
            </w:r>
          </w:p>
        </w:tc>
        <w:tc>
          <w:tcPr>
            <w:tcW w:w="923" w:type="pct"/>
          </w:tcPr>
          <w:p w14:paraId="210BC921"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XLOC_002743</w:t>
            </w:r>
          </w:p>
        </w:tc>
        <w:tc>
          <w:tcPr>
            <w:tcW w:w="733" w:type="pct"/>
            <w:vAlign w:val="center"/>
          </w:tcPr>
          <w:p w14:paraId="5C2FAF7C"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778</w:t>
            </w:r>
          </w:p>
        </w:tc>
        <w:tc>
          <w:tcPr>
            <w:tcW w:w="947" w:type="pct"/>
          </w:tcPr>
          <w:p w14:paraId="2C6C003D"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ABCG1</w:t>
            </w:r>
          </w:p>
        </w:tc>
        <w:tc>
          <w:tcPr>
            <w:tcW w:w="577" w:type="pct"/>
            <w:vAlign w:val="center"/>
          </w:tcPr>
          <w:p w14:paraId="4651F5FB"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7D718992" w14:textId="77777777" w:rsidTr="00037127">
        <w:trPr>
          <w:trHeight w:val="20"/>
        </w:trPr>
        <w:tc>
          <w:tcPr>
            <w:tcW w:w="692" w:type="pct"/>
          </w:tcPr>
          <w:p w14:paraId="7F4CB892"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G</w:t>
            </w:r>
          </w:p>
        </w:tc>
        <w:tc>
          <w:tcPr>
            <w:tcW w:w="1129" w:type="pct"/>
          </w:tcPr>
          <w:p w14:paraId="3D51ABE8"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TCONS_00027564</w:t>
            </w:r>
          </w:p>
        </w:tc>
        <w:tc>
          <w:tcPr>
            <w:tcW w:w="923" w:type="pct"/>
          </w:tcPr>
          <w:p w14:paraId="013CA84B"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XLOC_009634</w:t>
            </w:r>
          </w:p>
        </w:tc>
        <w:tc>
          <w:tcPr>
            <w:tcW w:w="733" w:type="pct"/>
            <w:vAlign w:val="center"/>
          </w:tcPr>
          <w:p w14:paraId="0F1103E4"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701</w:t>
            </w:r>
          </w:p>
        </w:tc>
        <w:tc>
          <w:tcPr>
            <w:tcW w:w="947" w:type="pct"/>
          </w:tcPr>
          <w:p w14:paraId="1ACEEF9D"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ABCG1</w:t>
            </w:r>
          </w:p>
        </w:tc>
        <w:tc>
          <w:tcPr>
            <w:tcW w:w="577" w:type="pct"/>
            <w:vAlign w:val="center"/>
          </w:tcPr>
          <w:p w14:paraId="0FCB1857"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2452A30D" w14:textId="77777777" w:rsidTr="00037127">
        <w:trPr>
          <w:trHeight w:val="20"/>
        </w:trPr>
        <w:tc>
          <w:tcPr>
            <w:tcW w:w="692" w:type="pct"/>
          </w:tcPr>
          <w:p w14:paraId="07B7A4EF"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G</w:t>
            </w:r>
          </w:p>
        </w:tc>
        <w:tc>
          <w:tcPr>
            <w:tcW w:w="1129" w:type="pct"/>
          </w:tcPr>
          <w:p w14:paraId="2B3F1C7F"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TCONS_00027576</w:t>
            </w:r>
          </w:p>
        </w:tc>
        <w:tc>
          <w:tcPr>
            <w:tcW w:w="923" w:type="pct"/>
          </w:tcPr>
          <w:p w14:paraId="2F350C67"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XLOC_009636</w:t>
            </w:r>
          </w:p>
        </w:tc>
        <w:tc>
          <w:tcPr>
            <w:tcW w:w="733" w:type="pct"/>
            <w:vAlign w:val="center"/>
          </w:tcPr>
          <w:p w14:paraId="2129A436"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474</w:t>
            </w:r>
          </w:p>
        </w:tc>
        <w:tc>
          <w:tcPr>
            <w:tcW w:w="947" w:type="pct"/>
          </w:tcPr>
          <w:p w14:paraId="558D6875"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ABCG1</w:t>
            </w:r>
          </w:p>
        </w:tc>
        <w:tc>
          <w:tcPr>
            <w:tcW w:w="577" w:type="pct"/>
            <w:vAlign w:val="center"/>
          </w:tcPr>
          <w:p w14:paraId="2CED3D3A"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2E-149</w:t>
            </w:r>
          </w:p>
        </w:tc>
      </w:tr>
      <w:tr w:rsidR="00773D14" w:rsidRPr="00773D14" w14:paraId="26F6DAD3" w14:textId="77777777" w:rsidTr="00037127">
        <w:trPr>
          <w:trHeight w:val="20"/>
        </w:trPr>
        <w:tc>
          <w:tcPr>
            <w:tcW w:w="692" w:type="pct"/>
          </w:tcPr>
          <w:p w14:paraId="1146006B"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lastRenderedPageBreak/>
              <w:t>G</w:t>
            </w:r>
          </w:p>
        </w:tc>
        <w:tc>
          <w:tcPr>
            <w:tcW w:w="1129" w:type="pct"/>
          </w:tcPr>
          <w:p w14:paraId="458AC26A"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TCONS_00060637</w:t>
            </w:r>
          </w:p>
        </w:tc>
        <w:tc>
          <w:tcPr>
            <w:tcW w:w="923" w:type="pct"/>
          </w:tcPr>
          <w:p w14:paraId="77514987"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XLOC_023279</w:t>
            </w:r>
          </w:p>
        </w:tc>
        <w:tc>
          <w:tcPr>
            <w:tcW w:w="733" w:type="pct"/>
            <w:vAlign w:val="center"/>
          </w:tcPr>
          <w:p w14:paraId="047EA4E7"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779</w:t>
            </w:r>
          </w:p>
        </w:tc>
        <w:tc>
          <w:tcPr>
            <w:tcW w:w="947" w:type="pct"/>
          </w:tcPr>
          <w:p w14:paraId="0988D1C4"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ABCG2</w:t>
            </w:r>
          </w:p>
        </w:tc>
        <w:tc>
          <w:tcPr>
            <w:tcW w:w="577" w:type="pct"/>
            <w:vAlign w:val="center"/>
          </w:tcPr>
          <w:p w14:paraId="60E4073F"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4F4E0A82" w14:textId="77777777" w:rsidTr="00037127">
        <w:trPr>
          <w:trHeight w:val="20"/>
        </w:trPr>
        <w:tc>
          <w:tcPr>
            <w:tcW w:w="692" w:type="pct"/>
          </w:tcPr>
          <w:p w14:paraId="67358972"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G</w:t>
            </w:r>
          </w:p>
        </w:tc>
        <w:tc>
          <w:tcPr>
            <w:tcW w:w="1129" w:type="pct"/>
          </w:tcPr>
          <w:p w14:paraId="0BE6CE7B"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TCONS_00109623</w:t>
            </w:r>
          </w:p>
        </w:tc>
        <w:tc>
          <w:tcPr>
            <w:tcW w:w="923" w:type="pct"/>
          </w:tcPr>
          <w:p w14:paraId="308C0606"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XLOC_045530</w:t>
            </w:r>
          </w:p>
        </w:tc>
        <w:tc>
          <w:tcPr>
            <w:tcW w:w="733" w:type="pct"/>
            <w:vAlign w:val="center"/>
          </w:tcPr>
          <w:p w14:paraId="06CFD6A5"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648</w:t>
            </w:r>
          </w:p>
        </w:tc>
        <w:tc>
          <w:tcPr>
            <w:tcW w:w="947" w:type="pct"/>
          </w:tcPr>
          <w:p w14:paraId="6E6A2FD6"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ABCG</w:t>
            </w:r>
          </w:p>
        </w:tc>
        <w:tc>
          <w:tcPr>
            <w:tcW w:w="577" w:type="pct"/>
            <w:vAlign w:val="center"/>
          </w:tcPr>
          <w:p w14:paraId="7ABA11E9"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1E-163</w:t>
            </w:r>
          </w:p>
        </w:tc>
      </w:tr>
      <w:tr w:rsidR="00773D14" w:rsidRPr="00773D14" w14:paraId="6C657CEB" w14:textId="77777777" w:rsidTr="00037127">
        <w:trPr>
          <w:trHeight w:val="20"/>
        </w:trPr>
        <w:tc>
          <w:tcPr>
            <w:tcW w:w="692" w:type="pct"/>
          </w:tcPr>
          <w:p w14:paraId="7FF60898"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G</w:t>
            </w:r>
          </w:p>
        </w:tc>
        <w:tc>
          <w:tcPr>
            <w:tcW w:w="1129" w:type="pct"/>
          </w:tcPr>
          <w:p w14:paraId="1CB4BA96"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TCONS_00109630</w:t>
            </w:r>
          </w:p>
        </w:tc>
        <w:tc>
          <w:tcPr>
            <w:tcW w:w="923" w:type="pct"/>
          </w:tcPr>
          <w:p w14:paraId="5C66E0A3"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XLOC_045531</w:t>
            </w:r>
          </w:p>
        </w:tc>
        <w:tc>
          <w:tcPr>
            <w:tcW w:w="733" w:type="pct"/>
            <w:vAlign w:val="center"/>
          </w:tcPr>
          <w:p w14:paraId="71C4A660"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661</w:t>
            </w:r>
          </w:p>
        </w:tc>
        <w:tc>
          <w:tcPr>
            <w:tcW w:w="947" w:type="pct"/>
          </w:tcPr>
          <w:p w14:paraId="202FB6ED"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ABCG</w:t>
            </w:r>
          </w:p>
        </w:tc>
        <w:tc>
          <w:tcPr>
            <w:tcW w:w="577" w:type="pct"/>
            <w:vAlign w:val="center"/>
          </w:tcPr>
          <w:p w14:paraId="618953EC"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9E-164</w:t>
            </w:r>
          </w:p>
        </w:tc>
      </w:tr>
      <w:tr w:rsidR="00773D14" w:rsidRPr="00773D14" w14:paraId="6323213A" w14:textId="77777777" w:rsidTr="00037127">
        <w:trPr>
          <w:trHeight w:val="20"/>
        </w:trPr>
        <w:tc>
          <w:tcPr>
            <w:tcW w:w="692" w:type="pct"/>
          </w:tcPr>
          <w:p w14:paraId="0C762AB3"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G</w:t>
            </w:r>
          </w:p>
        </w:tc>
        <w:tc>
          <w:tcPr>
            <w:tcW w:w="1129" w:type="pct"/>
          </w:tcPr>
          <w:p w14:paraId="2C50DB16"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TCONS_00111058</w:t>
            </w:r>
          </w:p>
        </w:tc>
        <w:tc>
          <w:tcPr>
            <w:tcW w:w="923" w:type="pct"/>
          </w:tcPr>
          <w:p w14:paraId="34F1AE77"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XLOC_046027</w:t>
            </w:r>
          </w:p>
        </w:tc>
        <w:tc>
          <w:tcPr>
            <w:tcW w:w="733" w:type="pct"/>
            <w:vAlign w:val="center"/>
          </w:tcPr>
          <w:p w14:paraId="36BECC0B"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717</w:t>
            </w:r>
          </w:p>
        </w:tc>
        <w:tc>
          <w:tcPr>
            <w:tcW w:w="947" w:type="pct"/>
          </w:tcPr>
          <w:p w14:paraId="50A6A068"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ABCG20</w:t>
            </w:r>
          </w:p>
        </w:tc>
        <w:tc>
          <w:tcPr>
            <w:tcW w:w="577" w:type="pct"/>
            <w:vAlign w:val="center"/>
          </w:tcPr>
          <w:p w14:paraId="23648A87"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4011352B" w14:textId="77777777" w:rsidTr="00037127">
        <w:trPr>
          <w:trHeight w:val="20"/>
        </w:trPr>
        <w:tc>
          <w:tcPr>
            <w:tcW w:w="692" w:type="pct"/>
          </w:tcPr>
          <w:p w14:paraId="55BE9326"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G</w:t>
            </w:r>
          </w:p>
        </w:tc>
        <w:tc>
          <w:tcPr>
            <w:tcW w:w="1129" w:type="pct"/>
          </w:tcPr>
          <w:p w14:paraId="0B1FF3EC"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TCONS_00116151</w:t>
            </w:r>
          </w:p>
        </w:tc>
        <w:tc>
          <w:tcPr>
            <w:tcW w:w="923" w:type="pct"/>
          </w:tcPr>
          <w:p w14:paraId="63DD536A"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XLOC_047802</w:t>
            </w:r>
          </w:p>
        </w:tc>
        <w:tc>
          <w:tcPr>
            <w:tcW w:w="733" w:type="pct"/>
            <w:vAlign w:val="center"/>
          </w:tcPr>
          <w:p w14:paraId="3CD5E991"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721</w:t>
            </w:r>
          </w:p>
        </w:tc>
        <w:tc>
          <w:tcPr>
            <w:tcW w:w="947" w:type="pct"/>
          </w:tcPr>
          <w:p w14:paraId="756E3444"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ABCG1</w:t>
            </w:r>
          </w:p>
        </w:tc>
        <w:tc>
          <w:tcPr>
            <w:tcW w:w="577" w:type="pct"/>
            <w:vAlign w:val="center"/>
          </w:tcPr>
          <w:p w14:paraId="1FD817AE"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2F49B838" w14:textId="77777777" w:rsidTr="00037127">
        <w:trPr>
          <w:trHeight w:val="20"/>
        </w:trPr>
        <w:tc>
          <w:tcPr>
            <w:tcW w:w="692" w:type="pct"/>
          </w:tcPr>
          <w:p w14:paraId="6F318CFB"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G</w:t>
            </w:r>
          </w:p>
        </w:tc>
        <w:tc>
          <w:tcPr>
            <w:tcW w:w="1129" w:type="pct"/>
          </w:tcPr>
          <w:p w14:paraId="5AFA7BA2"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TCONS_00161980</w:t>
            </w:r>
          </w:p>
        </w:tc>
        <w:tc>
          <w:tcPr>
            <w:tcW w:w="923" w:type="pct"/>
          </w:tcPr>
          <w:p w14:paraId="5665D8D5"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XLOC_067429</w:t>
            </w:r>
          </w:p>
        </w:tc>
        <w:tc>
          <w:tcPr>
            <w:tcW w:w="733" w:type="pct"/>
            <w:vAlign w:val="center"/>
          </w:tcPr>
          <w:p w14:paraId="1C3C3B33"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684</w:t>
            </w:r>
          </w:p>
        </w:tc>
        <w:tc>
          <w:tcPr>
            <w:tcW w:w="947" w:type="pct"/>
          </w:tcPr>
          <w:p w14:paraId="4DB7C282"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ABCG</w:t>
            </w:r>
          </w:p>
        </w:tc>
        <w:tc>
          <w:tcPr>
            <w:tcW w:w="577" w:type="pct"/>
            <w:vAlign w:val="center"/>
          </w:tcPr>
          <w:p w14:paraId="1DADCACC"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5E-167</w:t>
            </w:r>
          </w:p>
        </w:tc>
      </w:tr>
      <w:tr w:rsidR="00773D14" w:rsidRPr="00773D14" w14:paraId="5E4A2BA4" w14:textId="77777777" w:rsidTr="00037127">
        <w:trPr>
          <w:trHeight w:val="20"/>
        </w:trPr>
        <w:tc>
          <w:tcPr>
            <w:tcW w:w="692" w:type="pct"/>
          </w:tcPr>
          <w:p w14:paraId="3A2D1A74"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G</w:t>
            </w:r>
          </w:p>
        </w:tc>
        <w:tc>
          <w:tcPr>
            <w:tcW w:w="1129" w:type="pct"/>
          </w:tcPr>
          <w:p w14:paraId="6F5CB35F"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TCONS_00164919</w:t>
            </w:r>
          </w:p>
        </w:tc>
        <w:tc>
          <w:tcPr>
            <w:tcW w:w="923" w:type="pct"/>
          </w:tcPr>
          <w:p w14:paraId="525A3E8B"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XLOC_068985</w:t>
            </w:r>
          </w:p>
        </w:tc>
        <w:tc>
          <w:tcPr>
            <w:tcW w:w="733" w:type="pct"/>
            <w:vAlign w:val="center"/>
          </w:tcPr>
          <w:p w14:paraId="6B1E3E13"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651</w:t>
            </w:r>
          </w:p>
        </w:tc>
        <w:tc>
          <w:tcPr>
            <w:tcW w:w="947" w:type="pct"/>
          </w:tcPr>
          <w:p w14:paraId="0240481B"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ABCG2</w:t>
            </w:r>
          </w:p>
        </w:tc>
        <w:tc>
          <w:tcPr>
            <w:tcW w:w="577" w:type="pct"/>
            <w:vAlign w:val="center"/>
          </w:tcPr>
          <w:p w14:paraId="771AE82E"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773D14" w:rsidRPr="00773D14" w14:paraId="0BA8260C" w14:textId="77777777" w:rsidTr="00037127">
        <w:trPr>
          <w:trHeight w:val="20"/>
        </w:trPr>
        <w:tc>
          <w:tcPr>
            <w:tcW w:w="692" w:type="pct"/>
          </w:tcPr>
          <w:p w14:paraId="5E7917CE"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G</w:t>
            </w:r>
          </w:p>
        </w:tc>
        <w:tc>
          <w:tcPr>
            <w:tcW w:w="1129" w:type="pct"/>
          </w:tcPr>
          <w:p w14:paraId="669322E2"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TCONS_00164921</w:t>
            </w:r>
          </w:p>
        </w:tc>
        <w:tc>
          <w:tcPr>
            <w:tcW w:w="923" w:type="pct"/>
          </w:tcPr>
          <w:p w14:paraId="35AE2B44"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XLOC_068986</w:t>
            </w:r>
          </w:p>
        </w:tc>
        <w:tc>
          <w:tcPr>
            <w:tcW w:w="733" w:type="pct"/>
            <w:vAlign w:val="center"/>
          </w:tcPr>
          <w:p w14:paraId="75BEB082"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645</w:t>
            </w:r>
          </w:p>
        </w:tc>
        <w:tc>
          <w:tcPr>
            <w:tcW w:w="947" w:type="pct"/>
          </w:tcPr>
          <w:p w14:paraId="2F865F24"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ABCG2</w:t>
            </w:r>
          </w:p>
        </w:tc>
        <w:tc>
          <w:tcPr>
            <w:tcW w:w="577" w:type="pct"/>
            <w:vAlign w:val="center"/>
          </w:tcPr>
          <w:p w14:paraId="50FCC1EB"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0</w:t>
            </w:r>
          </w:p>
        </w:tc>
      </w:tr>
      <w:tr w:rsidR="00037127" w:rsidRPr="00773D14" w14:paraId="0054E12B" w14:textId="77777777" w:rsidTr="00037127">
        <w:trPr>
          <w:trHeight w:val="20"/>
        </w:trPr>
        <w:tc>
          <w:tcPr>
            <w:tcW w:w="692" w:type="pct"/>
            <w:tcBorders>
              <w:bottom w:val="single" w:sz="12" w:space="0" w:color="000000"/>
            </w:tcBorders>
          </w:tcPr>
          <w:p w14:paraId="4CC84D63"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G</w:t>
            </w:r>
          </w:p>
        </w:tc>
        <w:tc>
          <w:tcPr>
            <w:tcW w:w="1129" w:type="pct"/>
            <w:tcBorders>
              <w:bottom w:val="single" w:sz="12" w:space="0" w:color="000000"/>
            </w:tcBorders>
          </w:tcPr>
          <w:p w14:paraId="3B4D9D31"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TCONS_00165285</w:t>
            </w:r>
          </w:p>
        </w:tc>
        <w:tc>
          <w:tcPr>
            <w:tcW w:w="923" w:type="pct"/>
            <w:tcBorders>
              <w:bottom w:val="single" w:sz="12" w:space="0" w:color="000000"/>
            </w:tcBorders>
          </w:tcPr>
          <w:p w14:paraId="2B942C8E"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XLOC_069152</w:t>
            </w:r>
          </w:p>
        </w:tc>
        <w:tc>
          <w:tcPr>
            <w:tcW w:w="733" w:type="pct"/>
            <w:tcBorders>
              <w:bottom w:val="single" w:sz="12" w:space="0" w:color="000000"/>
            </w:tcBorders>
            <w:vAlign w:val="center"/>
          </w:tcPr>
          <w:p w14:paraId="6E7E0F90"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440</w:t>
            </w:r>
          </w:p>
        </w:tc>
        <w:tc>
          <w:tcPr>
            <w:tcW w:w="947" w:type="pct"/>
            <w:tcBorders>
              <w:bottom w:val="single" w:sz="12" w:space="0" w:color="000000"/>
            </w:tcBorders>
          </w:tcPr>
          <w:p w14:paraId="7527E831"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ABCG1</w:t>
            </w:r>
          </w:p>
        </w:tc>
        <w:tc>
          <w:tcPr>
            <w:tcW w:w="577" w:type="pct"/>
            <w:tcBorders>
              <w:bottom w:val="single" w:sz="12" w:space="0" w:color="000000"/>
            </w:tcBorders>
            <w:vAlign w:val="center"/>
          </w:tcPr>
          <w:p w14:paraId="17039AC3" w14:textId="77777777" w:rsidR="00037127" w:rsidRPr="00773D14" w:rsidRDefault="00037127" w:rsidP="00037127">
            <w:pPr>
              <w:spacing w:before="0" w:after="200" w:line="276" w:lineRule="auto"/>
              <w:rPr>
                <w:rFonts w:cs="Times New Roman"/>
                <w:color w:val="000000" w:themeColor="text1"/>
                <w:szCs w:val="24"/>
              </w:rPr>
            </w:pPr>
            <w:r w:rsidRPr="00773D14">
              <w:rPr>
                <w:rFonts w:cs="Times New Roman"/>
                <w:color w:val="000000" w:themeColor="text1"/>
                <w:szCs w:val="24"/>
              </w:rPr>
              <w:t>3E-128</w:t>
            </w:r>
          </w:p>
        </w:tc>
      </w:tr>
    </w:tbl>
    <w:p w14:paraId="426C8A34" w14:textId="77777777" w:rsidR="004C06FB" w:rsidRPr="00773D14" w:rsidRDefault="004C06FB" w:rsidP="002F77DC">
      <w:pPr>
        <w:spacing w:before="0" w:after="200" w:line="276" w:lineRule="auto"/>
        <w:rPr>
          <w:color w:val="000000" w:themeColor="text1"/>
        </w:rPr>
        <w:sectPr w:rsidR="004C06FB" w:rsidRPr="00773D14" w:rsidSect="002F77DC">
          <w:pgSz w:w="12240" w:h="15840"/>
          <w:pgMar w:top="1138" w:right="1181" w:bottom="1138" w:left="1282" w:header="720" w:footer="720" w:gutter="0"/>
          <w:cols w:space="720"/>
          <w:titlePg/>
          <w:docGrid w:linePitch="360"/>
        </w:sectPr>
      </w:pPr>
    </w:p>
    <w:p w14:paraId="7AC2FF3A" w14:textId="53ABBDBC" w:rsidR="004955A0" w:rsidRPr="00773D14" w:rsidRDefault="004955A0" w:rsidP="004955A0">
      <w:pPr>
        <w:spacing w:before="0" w:after="200" w:line="276" w:lineRule="auto"/>
        <w:rPr>
          <w:color w:val="000000" w:themeColor="text1"/>
        </w:rPr>
      </w:pPr>
      <w:r w:rsidRPr="00773D14">
        <w:rPr>
          <w:color w:val="000000" w:themeColor="text1"/>
        </w:rPr>
        <w:lastRenderedPageBreak/>
        <w:t>Table S</w:t>
      </w:r>
      <w:r w:rsidR="007A5B2F" w:rsidRPr="00773D14">
        <w:rPr>
          <w:color w:val="000000" w:themeColor="text1"/>
        </w:rPr>
        <w:t>5</w:t>
      </w:r>
      <w:r w:rsidRPr="00773D14">
        <w:rPr>
          <w:color w:val="000000" w:themeColor="text1"/>
        </w:rPr>
        <w:t>. Number of ABC transport proteins already identified in invertebrates and vertebrate species and the composition of each subfamily.</w:t>
      </w:r>
    </w:p>
    <w:tbl>
      <w:tblPr>
        <w:tblW w:w="5000" w:type="pct"/>
        <w:tblBorders>
          <w:top w:val="nil"/>
          <w:left w:val="nil"/>
          <w:bottom w:val="nil"/>
          <w:right w:val="nil"/>
          <w:insideH w:val="nil"/>
          <w:insideV w:val="nil"/>
        </w:tblBorders>
        <w:tblLook w:val="0000" w:firstRow="0" w:lastRow="0" w:firstColumn="0" w:lastColumn="0" w:noHBand="0" w:noVBand="0"/>
      </w:tblPr>
      <w:tblGrid>
        <w:gridCol w:w="4070"/>
        <w:gridCol w:w="629"/>
        <w:gridCol w:w="630"/>
        <w:gridCol w:w="630"/>
        <w:gridCol w:w="520"/>
        <w:gridCol w:w="477"/>
        <w:gridCol w:w="630"/>
        <w:gridCol w:w="630"/>
        <w:gridCol w:w="630"/>
        <w:gridCol w:w="931"/>
      </w:tblGrid>
      <w:tr w:rsidR="00773D14" w:rsidRPr="00773D14" w14:paraId="62F7A4D6" w14:textId="77777777" w:rsidTr="004955A0">
        <w:trPr>
          <w:trHeight w:val="187"/>
        </w:trPr>
        <w:tc>
          <w:tcPr>
            <w:tcW w:w="2082" w:type="pct"/>
            <w:tcBorders>
              <w:top w:val="single" w:sz="12" w:space="0" w:color="000000"/>
              <w:bottom w:val="single" w:sz="12" w:space="0" w:color="000000"/>
            </w:tcBorders>
            <w:vAlign w:val="center"/>
          </w:tcPr>
          <w:p w14:paraId="25C657CC" w14:textId="77777777" w:rsidR="004955A0" w:rsidRPr="00773D14" w:rsidRDefault="004955A0" w:rsidP="004955A0">
            <w:pPr>
              <w:spacing w:before="0" w:after="200"/>
              <w:rPr>
                <w:color w:val="000000" w:themeColor="text1"/>
              </w:rPr>
            </w:pPr>
            <w:r w:rsidRPr="00773D14">
              <w:rPr>
                <w:b/>
                <w:color w:val="000000" w:themeColor="text1"/>
              </w:rPr>
              <w:t>ABC subfamily</w:t>
            </w:r>
          </w:p>
        </w:tc>
        <w:tc>
          <w:tcPr>
            <w:tcW w:w="322" w:type="pct"/>
            <w:tcBorders>
              <w:top w:val="single" w:sz="12" w:space="0" w:color="000000"/>
              <w:bottom w:val="single" w:sz="12" w:space="0" w:color="000000"/>
            </w:tcBorders>
            <w:vAlign w:val="center"/>
          </w:tcPr>
          <w:p w14:paraId="4522ED06" w14:textId="77777777" w:rsidR="004955A0" w:rsidRPr="00773D14" w:rsidRDefault="004955A0" w:rsidP="004955A0">
            <w:pPr>
              <w:spacing w:before="0" w:after="200"/>
              <w:rPr>
                <w:color w:val="000000" w:themeColor="text1"/>
              </w:rPr>
            </w:pPr>
            <w:r w:rsidRPr="00773D14">
              <w:rPr>
                <w:b/>
                <w:color w:val="000000" w:themeColor="text1"/>
              </w:rPr>
              <w:t>A</w:t>
            </w:r>
          </w:p>
        </w:tc>
        <w:tc>
          <w:tcPr>
            <w:tcW w:w="322" w:type="pct"/>
            <w:tcBorders>
              <w:top w:val="single" w:sz="12" w:space="0" w:color="000000"/>
              <w:bottom w:val="single" w:sz="12" w:space="0" w:color="000000"/>
            </w:tcBorders>
            <w:vAlign w:val="center"/>
          </w:tcPr>
          <w:p w14:paraId="67EBD6B2" w14:textId="77777777" w:rsidR="004955A0" w:rsidRPr="00773D14" w:rsidRDefault="004955A0" w:rsidP="004955A0">
            <w:pPr>
              <w:spacing w:before="0" w:after="200"/>
              <w:rPr>
                <w:color w:val="000000" w:themeColor="text1"/>
              </w:rPr>
            </w:pPr>
            <w:r w:rsidRPr="00773D14">
              <w:rPr>
                <w:b/>
                <w:color w:val="000000" w:themeColor="text1"/>
              </w:rPr>
              <w:t>B</w:t>
            </w:r>
          </w:p>
        </w:tc>
        <w:tc>
          <w:tcPr>
            <w:tcW w:w="322" w:type="pct"/>
            <w:tcBorders>
              <w:top w:val="single" w:sz="12" w:space="0" w:color="000000"/>
              <w:bottom w:val="single" w:sz="12" w:space="0" w:color="000000"/>
            </w:tcBorders>
            <w:vAlign w:val="center"/>
          </w:tcPr>
          <w:p w14:paraId="5D984A7F" w14:textId="77777777" w:rsidR="004955A0" w:rsidRPr="00773D14" w:rsidRDefault="004955A0" w:rsidP="004955A0">
            <w:pPr>
              <w:spacing w:before="0" w:after="200"/>
              <w:rPr>
                <w:color w:val="000000" w:themeColor="text1"/>
              </w:rPr>
            </w:pPr>
            <w:r w:rsidRPr="00773D14">
              <w:rPr>
                <w:b/>
                <w:color w:val="000000" w:themeColor="text1"/>
              </w:rPr>
              <w:t>C</w:t>
            </w:r>
          </w:p>
        </w:tc>
        <w:tc>
          <w:tcPr>
            <w:tcW w:w="266" w:type="pct"/>
            <w:tcBorders>
              <w:top w:val="single" w:sz="12" w:space="0" w:color="000000"/>
              <w:bottom w:val="single" w:sz="12" w:space="0" w:color="000000"/>
            </w:tcBorders>
            <w:vAlign w:val="center"/>
          </w:tcPr>
          <w:p w14:paraId="366ED031" w14:textId="77777777" w:rsidR="004955A0" w:rsidRPr="00773D14" w:rsidRDefault="004955A0" w:rsidP="004955A0">
            <w:pPr>
              <w:spacing w:before="0" w:after="200"/>
              <w:rPr>
                <w:color w:val="000000" w:themeColor="text1"/>
              </w:rPr>
            </w:pPr>
            <w:r w:rsidRPr="00773D14">
              <w:rPr>
                <w:b/>
                <w:color w:val="000000" w:themeColor="text1"/>
              </w:rPr>
              <w:t>D</w:t>
            </w:r>
          </w:p>
        </w:tc>
        <w:tc>
          <w:tcPr>
            <w:tcW w:w="244" w:type="pct"/>
            <w:tcBorders>
              <w:top w:val="single" w:sz="12" w:space="0" w:color="000000"/>
              <w:bottom w:val="single" w:sz="12" w:space="0" w:color="000000"/>
            </w:tcBorders>
            <w:vAlign w:val="center"/>
          </w:tcPr>
          <w:p w14:paraId="5435AA69" w14:textId="77777777" w:rsidR="004955A0" w:rsidRPr="00773D14" w:rsidRDefault="004955A0" w:rsidP="004955A0">
            <w:pPr>
              <w:spacing w:before="0" w:after="200"/>
              <w:rPr>
                <w:color w:val="000000" w:themeColor="text1"/>
              </w:rPr>
            </w:pPr>
            <w:r w:rsidRPr="00773D14">
              <w:rPr>
                <w:b/>
                <w:color w:val="000000" w:themeColor="text1"/>
              </w:rPr>
              <w:t>E</w:t>
            </w:r>
          </w:p>
        </w:tc>
        <w:tc>
          <w:tcPr>
            <w:tcW w:w="322" w:type="pct"/>
            <w:tcBorders>
              <w:top w:val="single" w:sz="12" w:space="0" w:color="000000"/>
              <w:bottom w:val="single" w:sz="12" w:space="0" w:color="000000"/>
            </w:tcBorders>
            <w:vAlign w:val="center"/>
          </w:tcPr>
          <w:p w14:paraId="29D76A58" w14:textId="77777777" w:rsidR="004955A0" w:rsidRPr="00773D14" w:rsidRDefault="004955A0" w:rsidP="004955A0">
            <w:pPr>
              <w:spacing w:before="0" w:after="200"/>
              <w:rPr>
                <w:color w:val="000000" w:themeColor="text1"/>
              </w:rPr>
            </w:pPr>
            <w:r w:rsidRPr="00773D14">
              <w:rPr>
                <w:b/>
                <w:color w:val="000000" w:themeColor="text1"/>
              </w:rPr>
              <w:t>F</w:t>
            </w:r>
          </w:p>
        </w:tc>
        <w:tc>
          <w:tcPr>
            <w:tcW w:w="322" w:type="pct"/>
            <w:tcBorders>
              <w:top w:val="single" w:sz="12" w:space="0" w:color="000000"/>
              <w:bottom w:val="single" w:sz="12" w:space="0" w:color="000000"/>
            </w:tcBorders>
            <w:vAlign w:val="center"/>
          </w:tcPr>
          <w:p w14:paraId="48177089" w14:textId="77777777" w:rsidR="004955A0" w:rsidRPr="00773D14" w:rsidRDefault="004955A0" w:rsidP="004955A0">
            <w:pPr>
              <w:spacing w:before="0" w:after="200"/>
              <w:rPr>
                <w:color w:val="000000" w:themeColor="text1"/>
              </w:rPr>
            </w:pPr>
            <w:r w:rsidRPr="00773D14">
              <w:rPr>
                <w:b/>
                <w:color w:val="000000" w:themeColor="text1"/>
              </w:rPr>
              <w:t>G</w:t>
            </w:r>
          </w:p>
        </w:tc>
        <w:tc>
          <w:tcPr>
            <w:tcW w:w="322" w:type="pct"/>
            <w:tcBorders>
              <w:top w:val="single" w:sz="12" w:space="0" w:color="000000"/>
              <w:bottom w:val="single" w:sz="12" w:space="0" w:color="000000"/>
            </w:tcBorders>
            <w:vAlign w:val="center"/>
          </w:tcPr>
          <w:p w14:paraId="464504F2" w14:textId="77777777" w:rsidR="004955A0" w:rsidRPr="00773D14" w:rsidRDefault="004955A0" w:rsidP="004955A0">
            <w:pPr>
              <w:spacing w:before="0" w:after="200"/>
              <w:rPr>
                <w:color w:val="000000" w:themeColor="text1"/>
              </w:rPr>
            </w:pPr>
            <w:r w:rsidRPr="00773D14">
              <w:rPr>
                <w:b/>
                <w:color w:val="000000" w:themeColor="text1"/>
              </w:rPr>
              <w:t>H</w:t>
            </w:r>
          </w:p>
        </w:tc>
        <w:tc>
          <w:tcPr>
            <w:tcW w:w="476" w:type="pct"/>
            <w:tcBorders>
              <w:top w:val="single" w:sz="12" w:space="0" w:color="000000"/>
              <w:bottom w:val="single" w:sz="12" w:space="0" w:color="000000"/>
            </w:tcBorders>
            <w:vAlign w:val="center"/>
          </w:tcPr>
          <w:p w14:paraId="60DB9533" w14:textId="77777777" w:rsidR="004955A0" w:rsidRPr="00773D14" w:rsidRDefault="004955A0" w:rsidP="004955A0">
            <w:pPr>
              <w:spacing w:before="0" w:after="200"/>
              <w:rPr>
                <w:color w:val="000000" w:themeColor="text1"/>
              </w:rPr>
            </w:pPr>
            <w:r w:rsidRPr="00773D14">
              <w:rPr>
                <w:b/>
                <w:color w:val="000000" w:themeColor="text1"/>
              </w:rPr>
              <w:t>Total</w:t>
            </w:r>
          </w:p>
        </w:tc>
      </w:tr>
      <w:tr w:rsidR="00773D14" w:rsidRPr="00773D14" w14:paraId="0A1F45B3" w14:textId="77777777" w:rsidTr="004955A0">
        <w:trPr>
          <w:trHeight w:val="187"/>
        </w:trPr>
        <w:tc>
          <w:tcPr>
            <w:tcW w:w="5000" w:type="pct"/>
            <w:gridSpan w:val="10"/>
            <w:tcBorders>
              <w:top w:val="single" w:sz="12" w:space="0" w:color="000000"/>
              <w:bottom w:val="single" w:sz="4" w:space="0" w:color="000000"/>
            </w:tcBorders>
          </w:tcPr>
          <w:p w14:paraId="517B8161" w14:textId="77777777" w:rsidR="004955A0" w:rsidRPr="00773D14" w:rsidRDefault="004955A0" w:rsidP="004955A0">
            <w:pPr>
              <w:spacing w:before="0" w:after="200"/>
              <w:rPr>
                <w:color w:val="000000" w:themeColor="text1"/>
              </w:rPr>
            </w:pPr>
            <w:r w:rsidRPr="00773D14">
              <w:rPr>
                <w:b/>
                <w:color w:val="000000" w:themeColor="text1"/>
              </w:rPr>
              <w:t>Annelida</w:t>
            </w:r>
          </w:p>
        </w:tc>
      </w:tr>
      <w:tr w:rsidR="00773D14" w:rsidRPr="00773D14" w14:paraId="0E93C4FC" w14:textId="77777777" w:rsidTr="004955A0">
        <w:trPr>
          <w:trHeight w:val="187"/>
        </w:trPr>
        <w:tc>
          <w:tcPr>
            <w:tcW w:w="2082" w:type="pct"/>
            <w:tcBorders>
              <w:top w:val="single" w:sz="4" w:space="0" w:color="000000"/>
            </w:tcBorders>
          </w:tcPr>
          <w:p w14:paraId="6CC1A73C" w14:textId="77777777" w:rsidR="004955A0" w:rsidRPr="00773D14" w:rsidRDefault="004955A0" w:rsidP="004955A0">
            <w:pPr>
              <w:spacing w:before="0" w:after="200"/>
              <w:rPr>
                <w:color w:val="000000" w:themeColor="text1"/>
              </w:rPr>
            </w:pPr>
            <w:r w:rsidRPr="00773D14">
              <w:rPr>
                <w:i/>
                <w:color w:val="000000" w:themeColor="text1"/>
              </w:rPr>
              <w:t>Platynereis dumerilii</w:t>
            </w:r>
          </w:p>
        </w:tc>
        <w:tc>
          <w:tcPr>
            <w:tcW w:w="322" w:type="pct"/>
            <w:tcBorders>
              <w:top w:val="single" w:sz="4" w:space="0" w:color="000000"/>
            </w:tcBorders>
          </w:tcPr>
          <w:p w14:paraId="5C39A660" w14:textId="77777777" w:rsidR="004955A0" w:rsidRPr="00773D14" w:rsidRDefault="004955A0" w:rsidP="004955A0">
            <w:pPr>
              <w:spacing w:before="0" w:after="200"/>
              <w:rPr>
                <w:color w:val="000000" w:themeColor="text1"/>
              </w:rPr>
            </w:pPr>
            <w:r w:rsidRPr="00773D14">
              <w:rPr>
                <w:color w:val="000000" w:themeColor="text1"/>
              </w:rPr>
              <w:t>12</w:t>
            </w:r>
          </w:p>
        </w:tc>
        <w:tc>
          <w:tcPr>
            <w:tcW w:w="322" w:type="pct"/>
            <w:tcBorders>
              <w:top w:val="single" w:sz="4" w:space="0" w:color="000000"/>
            </w:tcBorders>
          </w:tcPr>
          <w:p w14:paraId="2AB09B33" w14:textId="77777777" w:rsidR="004955A0" w:rsidRPr="00773D14" w:rsidRDefault="004955A0" w:rsidP="004955A0">
            <w:pPr>
              <w:spacing w:before="0" w:after="200"/>
              <w:rPr>
                <w:color w:val="000000" w:themeColor="text1"/>
              </w:rPr>
            </w:pPr>
            <w:r w:rsidRPr="00773D14">
              <w:rPr>
                <w:color w:val="000000" w:themeColor="text1"/>
              </w:rPr>
              <w:t>14</w:t>
            </w:r>
          </w:p>
        </w:tc>
        <w:tc>
          <w:tcPr>
            <w:tcW w:w="322" w:type="pct"/>
            <w:tcBorders>
              <w:top w:val="single" w:sz="4" w:space="0" w:color="000000"/>
            </w:tcBorders>
          </w:tcPr>
          <w:p w14:paraId="543EC3B3" w14:textId="77777777" w:rsidR="004955A0" w:rsidRPr="00773D14" w:rsidRDefault="004955A0" w:rsidP="004955A0">
            <w:pPr>
              <w:spacing w:before="0" w:after="200"/>
              <w:rPr>
                <w:color w:val="000000" w:themeColor="text1"/>
              </w:rPr>
            </w:pPr>
            <w:r w:rsidRPr="00773D14">
              <w:rPr>
                <w:color w:val="000000" w:themeColor="text1"/>
              </w:rPr>
              <w:t>34</w:t>
            </w:r>
          </w:p>
        </w:tc>
        <w:tc>
          <w:tcPr>
            <w:tcW w:w="266" w:type="pct"/>
            <w:tcBorders>
              <w:top w:val="single" w:sz="4" w:space="0" w:color="000000"/>
            </w:tcBorders>
          </w:tcPr>
          <w:p w14:paraId="06E69182" w14:textId="77777777" w:rsidR="004955A0" w:rsidRPr="00773D14" w:rsidRDefault="004955A0" w:rsidP="004955A0">
            <w:pPr>
              <w:spacing w:before="0" w:after="200"/>
              <w:rPr>
                <w:color w:val="000000" w:themeColor="text1"/>
              </w:rPr>
            </w:pPr>
            <w:r w:rsidRPr="00773D14">
              <w:rPr>
                <w:color w:val="000000" w:themeColor="text1"/>
              </w:rPr>
              <w:t>3</w:t>
            </w:r>
          </w:p>
        </w:tc>
        <w:tc>
          <w:tcPr>
            <w:tcW w:w="244" w:type="pct"/>
            <w:tcBorders>
              <w:top w:val="single" w:sz="4" w:space="0" w:color="000000"/>
            </w:tcBorders>
          </w:tcPr>
          <w:p w14:paraId="5668D5C8" w14:textId="77777777" w:rsidR="004955A0" w:rsidRPr="00773D14" w:rsidRDefault="004955A0" w:rsidP="004955A0">
            <w:pPr>
              <w:spacing w:before="0" w:after="200"/>
              <w:rPr>
                <w:color w:val="000000" w:themeColor="text1"/>
              </w:rPr>
            </w:pPr>
            <w:r w:rsidRPr="00773D14">
              <w:rPr>
                <w:color w:val="000000" w:themeColor="text1"/>
              </w:rPr>
              <w:t>1</w:t>
            </w:r>
          </w:p>
        </w:tc>
        <w:tc>
          <w:tcPr>
            <w:tcW w:w="322" w:type="pct"/>
            <w:tcBorders>
              <w:top w:val="single" w:sz="4" w:space="0" w:color="000000"/>
            </w:tcBorders>
          </w:tcPr>
          <w:p w14:paraId="0EDE4448" w14:textId="77777777" w:rsidR="004955A0" w:rsidRPr="00773D14" w:rsidRDefault="004955A0" w:rsidP="004955A0">
            <w:pPr>
              <w:spacing w:before="0" w:after="200"/>
              <w:rPr>
                <w:color w:val="000000" w:themeColor="text1"/>
              </w:rPr>
            </w:pPr>
            <w:r w:rsidRPr="00773D14">
              <w:rPr>
                <w:color w:val="000000" w:themeColor="text1"/>
              </w:rPr>
              <w:t>3</w:t>
            </w:r>
          </w:p>
        </w:tc>
        <w:tc>
          <w:tcPr>
            <w:tcW w:w="322" w:type="pct"/>
            <w:tcBorders>
              <w:top w:val="single" w:sz="4" w:space="0" w:color="000000"/>
            </w:tcBorders>
          </w:tcPr>
          <w:p w14:paraId="7FEE43D6" w14:textId="77777777" w:rsidR="004955A0" w:rsidRPr="00773D14" w:rsidRDefault="004955A0" w:rsidP="004955A0">
            <w:pPr>
              <w:spacing w:before="0" w:after="200"/>
              <w:rPr>
                <w:color w:val="000000" w:themeColor="text1"/>
              </w:rPr>
            </w:pPr>
            <w:r w:rsidRPr="00773D14">
              <w:rPr>
                <w:color w:val="000000" w:themeColor="text1"/>
              </w:rPr>
              <w:t>14</w:t>
            </w:r>
          </w:p>
        </w:tc>
        <w:tc>
          <w:tcPr>
            <w:tcW w:w="322" w:type="pct"/>
            <w:tcBorders>
              <w:top w:val="single" w:sz="4" w:space="0" w:color="000000"/>
            </w:tcBorders>
          </w:tcPr>
          <w:p w14:paraId="72AD6618" w14:textId="77777777" w:rsidR="004955A0" w:rsidRPr="00773D14" w:rsidRDefault="004955A0" w:rsidP="004955A0">
            <w:pPr>
              <w:spacing w:before="0" w:after="200"/>
              <w:rPr>
                <w:color w:val="000000" w:themeColor="text1"/>
              </w:rPr>
            </w:pPr>
            <w:r w:rsidRPr="00773D14">
              <w:rPr>
                <w:color w:val="000000" w:themeColor="text1"/>
              </w:rPr>
              <w:t>0</w:t>
            </w:r>
          </w:p>
        </w:tc>
        <w:tc>
          <w:tcPr>
            <w:tcW w:w="476" w:type="pct"/>
            <w:tcBorders>
              <w:top w:val="single" w:sz="4" w:space="0" w:color="000000"/>
            </w:tcBorders>
          </w:tcPr>
          <w:p w14:paraId="0132A294" w14:textId="77777777" w:rsidR="004955A0" w:rsidRPr="00773D14" w:rsidRDefault="004955A0" w:rsidP="004955A0">
            <w:pPr>
              <w:spacing w:before="0" w:after="200"/>
              <w:rPr>
                <w:color w:val="000000" w:themeColor="text1"/>
              </w:rPr>
            </w:pPr>
            <w:r w:rsidRPr="00773D14">
              <w:rPr>
                <w:color w:val="000000" w:themeColor="text1"/>
              </w:rPr>
              <w:t>81</w:t>
            </w:r>
          </w:p>
        </w:tc>
      </w:tr>
      <w:tr w:rsidR="00773D14" w:rsidRPr="00773D14" w14:paraId="421327D7" w14:textId="77777777" w:rsidTr="004955A0">
        <w:trPr>
          <w:trHeight w:val="187"/>
        </w:trPr>
        <w:tc>
          <w:tcPr>
            <w:tcW w:w="5000" w:type="pct"/>
            <w:gridSpan w:val="10"/>
            <w:tcBorders>
              <w:bottom w:val="single" w:sz="4" w:space="0" w:color="000000"/>
            </w:tcBorders>
          </w:tcPr>
          <w:p w14:paraId="55F8BA62" w14:textId="77777777" w:rsidR="004955A0" w:rsidRPr="00773D14" w:rsidRDefault="004955A0" w:rsidP="004955A0">
            <w:pPr>
              <w:spacing w:before="0" w:after="200"/>
              <w:rPr>
                <w:color w:val="000000" w:themeColor="text1"/>
              </w:rPr>
            </w:pPr>
            <w:r w:rsidRPr="00773D14">
              <w:rPr>
                <w:b/>
                <w:color w:val="000000" w:themeColor="text1"/>
              </w:rPr>
              <w:t>Platyhelminthes</w:t>
            </w:r>
          </w:p>
        </w:tc>
      </w:tr>
      <w:tr w:rsidR="00773D14" w:rsidRPr="00773D14" w14:paraId="555621FE" w14:textId="77777777" w:rsidTr="004955A0">
        <w:trPr>
          <w:trHeight w:val="187"/>
        </w:trPr>
        <w:tc>
          <w:tcPr>
            <w:tcW w:w="2082" w:type="pct"/>
            <w:tcBorders>
              <w:top w:val="single" w:sz="4" w:space="0" w:color="000000"/>
            </w:tcBorders>
          </w:tcPr>
          <w:p w14:paraId="73EC4A5B" w14:textId="77777777" w:rsidR="004955A0" w:rsidRPr="00773D14" w:rsidRDefault="004955A0" w:rsidP="004955A0">
            <w:pPr>
              <w:spacing w:before="0" w:after="200"/>
              <w:rPr>
                <w:color w:val="000000" w:themeColor="text1"/>
              </w:rPr>
            </w:pPr>
            <w:proofErr w:type="spellStart"/>
            <w:r w:rsidRPr="00773D14">
              <w:rPr>
                <w:i/>
                <w:color w:val="000000" w:themeColor="text1"/>
              </w:rPr>
              <w:t>Gyrodactylus</w:t>
            </w:r>
            <w:proofErr w:type="spellEnd"/>
            <w:r w:rsidRPr="00773D14">
              <w:rPr>
                <w:i/>
                <w:color w:val="000000" w:themeColor="text1"/>
              </w:rPr>
              <w:t xml:space="preserve"> </w:t>
            </w:r>
            <w:proofErr w:type="spellStart"/>
            <w:r w:rsidRPr="00773D14">
              <w:rPr>
                <w:i/>
                <w:color w:val="000000" w:themeColor="text1"/>
              </w:rPr>
              <w:t>salaris</w:t>
            </w:r>
            <w:proofErr w:type="spellEnd"/>
            <w:r w:rsidRPr="00773D14">
              <w:rPr>
                <w:i/>
                <w:color w:val="000000" w:themeColor="text1"/>
              </w:rPr>
              <w:t xml:space="preserve"> </w:t>
            </w:r>
            <w:r w:rsidRPr="00773D14">
              <w:rPr>
                <w:i/>
                <w:color w:val="000000" w:themeColor="text1"/>
                <w:vertAlign w:val="superscript"/>
              </w:rPr>
              <w:t>a</w:t>
            </w:r>
          </w:p>
        </w:tc>
        <w:tc>
          <w:tcPr>
            <w:tcW w:w="322" w:type="pct"/>
            <w:tcBorders>
              <w:top w:val="single" w:sz="4" w:space="0" w:color="000000"/>
            </w:tcBorders>
          </w:tcPr>
          <w:p w14:paraId="4AED6A70" w14:textId="77777777" w:rsidR="004955A0" w:rsidRPr="00773D14" w:rsidRDefault="004955A0" w:rsidP="004955A0">
            <w:pPr>
              <w:spacing w:before="0" w:after="200"/>
              <w:rPr>
                <w:color w:val="000000" w:themeColor="text1"/>
              </w:rPr>
            </w:pPr>
            <w:r w:rsidRPr="00773D14">
              <w:rPr>
                <w:color w:val="000000" w:themeColor="text1"/>
              </w:rPr>
              <w:t>3</w:t>
            </w:r>
          </w:p>
        </w:tc>
        <w:tc>
          <w:tcPr>
            <w:tcW w:w="322" w:type="pct"/>
            <w:tcBorders>
              <w:top w:val="single" w:sz="4" w:space="0" w:color="000000"/>
            </w:tcBorders>
          </w:tcPr>
          <w:p w14:paraId="11191B63" w14:textId="77777777" w:rsidR="004955A0" w:rsidRPr="00773D14" w:rsidRDefault="004955A0" w:rsidP="004955A0">
            <w:pPr>
              <w:spacing w:before="0" w:after="200"/>
              <w:rPr>
                <w:color w:val="000000" w:themeColor="text1"/>
              </w:rPr>
            </w:pPr>
            <w:r w:rsidRPr="00773D14">
              <w:rPr>
                <w:color w:val="000000" w:themeColor="text1"/>
              </w:rPr>
              <w:t>8</w:t>
            </w:r>
          </w:p>
        </w:tc>
        <w:tc>
          <w:tcPr>
            <w:tcW w:w="322" w:type="pct"/>
            <w:tcBorders>
              <w:top w:val="single" w:sz="4" w:space="0" w:color="000000"/>
            </w:tcBorders>
          </w:tcPr>
          <w:p w14:paraId="0B3C707F" w14:textId="77777777" w:rsidR="004955A0" w:rsidRPr="00773D14" w:rsidRDefault="004955A0" w:rsidP="004955A0">
            <w:pPr>
              <w:spacing w:before="0" w:after="200"/>
              <w:rPr>
                <w:color w:val="000000" w:themeColor="text1"/>
              </w:rPr>
            </w:pPr>
            <w:r w:rsidRPr="00773D14">
              <w:rPr>
                <w:color w:val="000000" w:themeColor="text1"/>
              </w:rPr>
              <w:t>10</w:t>
            </w:r>
          </w:p>
        </w:tc>
        <w:tc>
          <w:tcPr>
            <w:tcW w:w="266" w:type="pct"/>
            <w:tcBorders>
              <w:top w:val="single" w:sz="4" w:space="0" w:color="000000"/>
            </w:tcBorders>
          </w:tcPr>
          <w:p w14:paraId="28B46F36" w14:textId="77777777" w:rsidR="004955A0" w:rsidRPr="00773D14" w:rsidRDefault="004955A0" w:rsidP="004955A0">
            <w:pPr>
              <w:spacing w:before="0" w:after="200"/>
              <w:rPr>
                <w:color w:val="000000" w:themeColor="text1"/>
              </w:rPr>
            </w:pPr>
            <w:r w:rsidRPr="00773D14">
              <w:rPr>
                <w:color w:val="000000" w:themeColor="text1"/>
              </w:rPr>
              <w:t>1</w:t>
            </w:r>
          </w:p>
        </w:tc>
        <w:tc>
          <w:tcPr>
            <w:tcW w:w="244" w:type="pct"/>
            <w:tcBorders>
              <w:top w:val="single" w:sz="4" w:space="0" w:color="000000"/>
            </w:tcBorders>
          </w:tcPr>
          <w:p w14:paraId="2D1B3180" w14:textId="77777777" w:rsidR="004955A0" w:rsidRPr="00773D14" w:rsidRDefault="004955A0" w:rsidP="004955A0">
            <w:pPr>
              <w:spacing w:before="0" w:after="200"/>
              <w:rPr>
                <w:color w:val="000000" w:themeColor="text1"/>
              </w:rPr>
            </w:pPr>
            <w:r w:rsidRPr="00773D14">
              <w:rPr>
                <w:color w:val="000000" w:themeColor="text1"/>
              </w:rPr>
              <w:t>1</w:t>
            </w:r>
          </w:p>
        </w:tc>
        <w:tc>
          <w:tcPr>
            <w:tcW w:w="322" w:type="pct"/>
            <w:tcBorders>
              <w:top w:val="single" w:sz="4" w:space="0" w:color="000000"/>
            </w:tcBorders>
          </w:tcPr>
          <w:p w14:paraId="0746CEE6" w14:textId="77777777" w:rsidR="004955A0" w:rsidRPr="00773D14" w:rsidRDefault="004955A0" w:rsidP="004955A0">
            <w:pPr>
              <w:spacing w:before="0" w:after="200"/>
              <w:rPr>
                <w:color w:val="000000" w:themeColor="text1"/>
              </w:rPr>
            </w:pPr>
            <w:r w:rsidRPr="00773D14">
              <w:rPr>
                <w:color w:val="000000" w:themeColor="text1"/>
              </w:rPr>
              <w:t>4</w:t>
            </w:r>
          </w:p>
        </w:tc>
        <w:tc>
          <w:tcPr>
            <w:tcW w:w="322" w:type="pct"/>
            <w:tcBorders>
              <w:top w:val="single" w:sz="4" w:space="0" w:color="000000"/>
            </w:tcBorders>
          </w:tcPr>
          <w:p w14:paraId="427C0766" w14:textId="77777777" w:rsidR="004955A0" w:rsidRPr="00773D14" w:rsidRDefault="004955A0" w:rsidP="004955A0">
            <w:pPr>
              <w:spacing w:before="0" w:after="200"/>
              <w:rPr>
                <w:color w:val="000000" w:themeColor="text1"/>
              </w:rPr>
            </w:pPr>
            <w:r w:rsidRPr="00773D14">
              <w:rPr>
                <w:color w:val="000000" w:themeColor="text1"/>
              </w:rPr>
              <w:t>5</w:t>
            </w:r>
          </w:p>
        </w:tc>
        <w:tc>
          <w:tcPr>
            <w:tcW w:w="322" w:type="pct"/>
            <w:tcBorders>
              <w:top w:val="single" w:sz="4" w:space="0" w:color="000000"/>
            </w:tcBorders>
          </w:tcPr>
          <w:p w14:paraId="2B34B696" w14:textId="77777777" w:rsidR="004955A0" w:rsidRPr="00773D14" w:rsidRDefault="004955A0" w:rsidP="004955A0">
            <w:pPr>
              <w:spacing w:before="0" w:after="200"/>
              <w:rPr>
                <w:color w:val="000000" w:themeColor="text1"/>
              </w:rPr>
            </w:pPr>
            <w:r w:rsidRPr="00773D14">
              <w:rPr>
                <w:color w:val="000000" w:themeColor="text1"/>
              </w:rPr>
              <w:t>0</w:t>
            </w:r>
          </w:p>
        </w:tc>
        <w:tc>
          <w:tcPr>
            <w:tcW w:w="476" w:type="pct"/>
            <w:tcBorders>
              <w:top w:val="single" w:sz="4" w:space="0" w:color="000000"/>
            </w:tcBorders>
          </w:tcPr>
          <w:p w14:paraId="204D6CDD" w14:textId="77777777" w:rsidR="004955A0" w:rsidRPr="00773D14" w:rsidRDefault="004955A0" w:rsidP="004955A0">
            <w:pPr>
              <w:spacing w:before="0" w:after="200"/>
              <w:rPr>
                <w:color w:val="000000" w:themeColor="text1"/>
              </w:rPr>
            </w:pPr>
            <w:r w:rsidRPr="00773D14">
              <w:rPr>
                <w:color w:val="000000" w:themeColor="text1"/>
              </w:rPr>
              <w:t>32</w:t>
            </w:r>
          </w:p>
        </w:tc>
      </w:tr>
      <w:tr w:rsidR="00773D14" w:rsidRPr="00773D14" w14:paraId="0C595D33" w14:textId="77777777" w:rsidTr="004955A0">
        <w:trPr>
          <w:trHeight w:val="187"/>
        </w:trPr>
        <w:tc>
          <w:tcPr>
            <w:tcW w:w="2082" w:type="pct"/>
          </w:tcPr>
          <w:p w14:paraId="6462E098" w14:textId="77777777" w:rsidR="004955A0" w:rsidRPr="00773D14" w:rsidRDefault="004955A0" w:rsidP="004955A0">
            <w:pPr>
              <w:spacing w:before="0" w:after="200"/>
              <w:rPr>
                <w:color w:val="000000" w:themeColor="text1"/>
              </w:rPr>
            </w:pPr>
            <w:proofErr w:type="spellStart"/>
            <w:r w:rsidRPr="00773D14">
              <w:rPr>
                <w:i/>
                <w:color w:val="000000" w:themeColor="text1"/>
              </w:rPr>
              <w:t>Protopolystoma</w:t>
            </w:r>
            <w:proofErr w:type="spellEnd"/>
            <w:r w:rsidRPr="00773D14">
              <w:rPr>
                <w:i/>
                <w:color w:val="000000" w:themeColor="text1"/>
              </w:rPr>
              <w:t xml:space="preserve"> </w:t>
            </w:r>
            <w:proofErr w:type="spellStart"/>
            <w:r w:rsidRPr="00773D14">
              <w:rPr>
                <w:i/>
                <w:color w:val="000000" w:themeColor="text1"/>
              </w:rPr>
              <w:t>xenopodis</w:t>
            </w:r>
            <w:proofErr w:type="spellEnd"/>
            <w:r w:rsidRPr="00773D14">
              <w:rPr>
                <w:i/>
                <w:color w:val="000000" w:themeColor="text1"/>
              </w:rPr>
              <w:t xml:space="preserve"> </w:t>
            </w:r>
            <w:r w:rsidRPr="00773D14">
              <w:rPr>
                <w:i/>
                <w:color w:val="000000" w:themeColor="text1"/>
                <w:vertAlign w:val="superscript"/>
              </w:rPr>
              <w:t>a</w:t>
            </w:r>
          </w:p>
        </w:tc>
        <w:tc>
          <w:tcPr>
            <w:tcW w:w="322" w:type="pct"/>
          </w:tcPr>
          <w:p w14:paraId="404F0075" w14:textId="77777777" w:rsidR="004955A0" w:rsidRPr="00773D14" w:rsidRDefault="004955A0" w:rsidP="004955A0">
            <w:pPr>
              <w:spacing w:before="0" w:after="200"/>
              <w:rPr>
                <w:color w:val="000000" w:themeColor="text1"/>
              </w:rPr>
            </w:pPr>
            <w:r w:rsidRPr="00773D14">
              <w:rPr>
                <w:color w:val="000000" w:themeColor="text1"/>
              </w:rPr>
              <w:t>5</w:t>
            </w:r>
          </w:p>
        </w:tc>
        <w:tc>
          <w:tcPr>
            <w:tcW w:w="322" w:type="pct"/>
          </w:tcPr>
          <w:p w14:paraId="31D16F28" w14:textId="77777777" w:rsidR="004955A0" w:rsidRPr="00773D14" w:rsidRDefault="004955A0" w:rsidP="004955A0">
            <w:pPr>
              <w:spacing w:before="0" w:after="200"/>
              <w:rPr>
                <w:color w:val="000000" w:themeColor="text1"/>
              </w:rPr>
            </w:pPr>
            <w:r w:rsidRPr="00773D14">
              <w:rPr>
                <w:color w:val="000000" w:themeColor="text1"/>
              </w:rPr>
              <w:t>12</w:t>
            </w:r>
          </w:p>
        </w:tc>
        <w:tc>
          <w:tcPr>
            <w:tcW w:w="322" w:type="pct"/>
          </w:tcPr>
          <w:p w14:paraId="4AA22587" w14:textId="77777777" w:rsidR="004955A0" w:rsidRPr="00773D14" w:rsidRDefault="004955A0" w:rsidP="004955A0">
            <w:pPr>
              <w:spacing w:before="0" w:after="200"/>
              <w:rPr>
                <w:color w:val="000000" w:themeColor="text1"/>
              </w:rPr>
            </w:pPr>
            <w:r w:rsidRPr="00773D14">
              <w:rPr>
                <w:color w:val="000000" w:themeColor="text1"/>
              </w:rPr>
              <w:t>16</w:t>
            </w:r>
          </w:p>
        </w:tc>
        <w:tc>
          <w:tcPr>
            <w:tcW w:w="266" w:type="pct"/>
          </w:tcPr>
          <w:p w14:paraId="49867745" w14:textId="77777777" w:rsidR="004955A0" w:rsidRPr="00773D14" w:rsidRDefault="004955A0" w:rsidP="004955A0">
            <w:pPr>
              <w:spacing w:before="0" w:after="200"/>
              <w:rPr>
                <w:color w:val="000000" w:themeColor="text1"/>
              </w:rPr>
            </w:pPr>
            <w:r w:rsidRPr="00773D14">
              <w:rPr>
                <w:color w:val="000000" w:themeColor="text1"/>
              </w:rPr>
              <w:t>0</w:t>
            </w:r>
          </w:p>
        </w:tc>
        <w:tc>
          <w:tcPr>
            <w:tcW w:w="244" w:type="pct"/>
          </w:tcPr>
          <w:p w14:paraId="469A79FE" w14:textId="77777777" w:rsidR="004955A0" w:rsidRPr="00773D14" w:rsidRDefault="004955A0" w:rsidP="004955A0">
            <w:pPr>
              <w:spacing w:before="0" w:after="200"/>
              <w:rPr>
                <w:color w:val="000000" w:themeColor="text1"/>
              </w:rPr>
            </w:pPr>
            <w:r w:rsidRPr="00773D14">
              <w:rPr>
                <w:color w:val="000000" w:themeColor="text1"/>
              </w:rPr>
              <w:t>2</w:t>
            </w:r>
          </w:p>
        </w:tc>
        <w:tc>
          <w:tcPr>
            <w:tcW w:w="322" w:type="pct"/>
          </w:tcPr>
          <w:p w14:paraId="2F46DCA4" w14:textId="77777777" w:rsidR="004955A0" w:rsidRPr="00773D14" w:rsidRDefault="004955A0" w:rsidP="004955A0">
            <w:pPr>
              <w:spacing w:before="0" w:after="200"/>
              <w:rPr>
                <w:color w:val="000000" w:themeColor="text1"/>
              </w:rPr>
            </w:pPr>
            <w:r w:rsidRPr="00773D14">
              <w:rPr>
                <w:color w:val="000000" w:themeColor="text1"/>
              </w:rPr>
              <w:t>4</w:t>
            </w:r>
          </w:p>
        </w:tc>
        <w:tc>
          <w:tcPr>
            <w:tcW w:w="322" w:type="pct"/>
          </w:tcPr>
          <w:p w14:paraId="4C8B5179" w14:textId="77777777" w:rsidR="004955A0" w:rsidRPr="00773D14" w:rsidRDefault="004955A0" w:rsidP="004955A0">
            <w:pPr>
              <w:spacing w:before="0" w:after="200"/>
              <w:rPr>
                <w:color w:val="000000" w:themeColor="text1"/>
              </w:rPr>
            </w:pPr>
            <w:r w:rsidRPr="00773D14">
              <w:rPr>
                <w:color w:val="000000" w:themeColor="text1"/>
              </w:rPr>
              <w:t>1</w:t>
            </w:r>
          </w:p>
        </w:tc>
        <w:tc>
          <w:tcPr>
            <w:tcW w:w="322" w:type="pct"/>
          </w:tcPr>
          <w:p w14:paraId="17C17D41" w14:textId="77777777" w:rsidR="004955A0" w:rsidRPr="00773D14" w:rsidRDefault="004955A0" w:rsidP="004955A0">
            <w:pPr>
              <w:spacing w:before="0" w:after="200"/>
              <w:rPr>
                <w:color w:val="000000" w:themeColor="text1"/>
              </w:rPr>
            </w:pPr>
            <w:r w:rsidRPr="00773D14">
              <w:rPr>
                <w:color w:val="000000" w:themeColor="text1"/>
              </w:rPr>
              <w:t>0</w:t>
            </w:r>
          </w:p>
        </w:tc>
        <w:tc>
          <w:tcPr>
            <w:tcW w:w="476" w:type="pct"/>
          </w:tcPr>
          <w:p w14:paraId="74EEE879" w14:textId="77777777" w:rsidR="004955A0" w:rsidRPr="00773D14" w:rsidRDefault="004955A0" w:rsidP="004955A0">
            <w:pPr>
              <w:spacing w:before="0" w:after="200"/>
              <w:rPr>
                <w:color w:val="000000" w:themeColor="text1"/>
              </w:rPr>
            </w:pPr>
            <w:r w:rsidRPr="00773D14">
              <w:rPr>
                <w:color w:val="000000" w:themeColor="text1"/>
              </w:rPr>
              <w:t>40</w:t>
            </w:r>
          </w:p>
        </w:tc>
      </w:tr>
      <w:tr w:rsidR="00773D14" w:rsidRPr="00773D14" w14:paraId="396C7264" w14:textId="77777777" w:rsidTr="004955A0">
        <w:trPr>
          <w:trHeight w:val="187"/>
        </w:trPr>
        <w:tc>
          <w:tcPr>
            <w:tcW w:w="2082" w:type="pct"/>
          </w:tcPr>
          <w:p w14:paraId="5B592EF0" w14:textId="77777777" w:rsidR="004955A0" w:rsidRPr="00773D14" w:rsidRDefault="004955A0" w:rsidP="004955A0">
            <w:pPr>
              <w:spacing w:before="0" w:after="200"/>
              <w:rPr>
                <w:color w:val="000000" w:themeColor="text1"/>
              </w:rPr>
            </w:pPr>
            <w:proofErr w:type="spellStart"/>
            <w:r w:rsidRPr="00773D14">
              <w:rPr>
                <w:i/>
                <w:color w:val="000000" w:themeColor="text1"/>
              </w:rPr>
              <w:t>Eudiplozoon</w:t>
            </w:r>
            <w:proofErr w:type="spellEnd"/>
            <w:r w:rsidRPr="00773D14">
              <w:rPr>
                <w:i/>
                <w:color w:val="000000" w:themeColor="text1"/>
              </w:rPr>
              <w:t xml:space="preserve"> </w:t>
            </w:r>
            <w:proofErr w:type="spellStart"/>
            <w:r w:rsidRPr="00773D14">
              <w:rPr>
                <w:i/>
                <w:color w:val="000000" w:themeColor="text1"/>
              </w:rPr>
              <w:t>nipponicum</w:t>
            </w:r>
            <w:proofErr w:type="spellEnd"/>
            <w:r w:rsidRPr="00773D14">
              <w:rPr>
                <w:i/>
                <w:color w:val="000000" w:themeColor="text1"/>
              </w:rPr>
              <w:t xml:space="preserve"> </w:t>
            </w:r>
            <w:r w:rsidRPr="00773D14">
              <w:rPr>
                <w:i/>
                <w:color w:val="000000" w:themeColor="text1"/>
                <w:vertAlign w:val="superscript"/>
              </w:rPr>
              <w:t>a</w:t>
            </w:r>
          </w:p>
        </w:tc>
        <w:tc>
          <w:tcPr>
            <w:tcW w:w="322" w:type="pct"/>
          </w:tcPr>
          <w:p w14:paraId="076A9CFC" w14:textId="77777777" w:rsidR="004955A0" w:rsidRPr="00773D14" w:rsidRDefault="004955A0" w:rsidP="004955A0">
            <w:pPr>
              <w:spacing w:before="0" w:after="200"/>
              <w:rPr>
                <w:color w:val="000000" w:themeColor="text1"/>
              </w:rPr>
            </w:pPr>
            <w:r w:rsidRPr="00773D14">
              <w:rPr>
                <w:color w:val="000000" w:themeColor="text1"/>
              </w:rPr>
              <w:t>2</w:t>
            </w:r>
          </w:p>
        </w:tc>
        <w:tc>
          <w:tcPr>
            <w:tcW w:w="322" w:type="pct"/>
          </w:tcPr>
          <w:p w14:paraId="20152353" w14:textId="77777777" w:rsidR="004955A0" w:rsidRPr="00773D14" w:rsidRDefault="004955A0" w:rsidP="004955A0">
            <w:pPr>
              <w:spacing w:before="0" w:after="200"/>
              <w:rPr>
                <w:color w:val="000000" w:themeColor="text1"/>
              </w:rPr>
            </w:pPr>
            <w:r w:rsidRPr="00773D14">
              <w:rPr>
                <w:color w:val="000000" w:themeColor="text1"/>
              </w:rPr>
              <w:t>6</w:t>
            </w:r>
          </w:p>
        </w:tc>
        <w:tc>
          <w:tcPr>
            <w:tcW w:w="322" w:type="pct"/>
          </w:tcPr>
          <w:p w14:paraId="65F8EE55" w14:textId="77777777" w:rsidR="004955A0" w:rsidRPr="00773D14" w:rsidRDefault="004955A0" w:rsidP="004955A0">
            <w:pPr>
              <w:spacing w:before="0" w:after="200"/>
              <w:rPr>
                <w:color w:val="000000" w:themeColor="text1"/>
              </w:rPr>
            </w:pPr>
            <w:r w:rsidRPr="00773D14">
              <w:rPr>
                <w:color w:val="000000" w:themeColor="text1"/>
              </w:rPr>
              <w:t>18</w:t>
            </w:r>
          </w:p>
        </w:tc>
        <w:tc>
          <w:tcPr>
            <w:tcW w:w="266" w:type="pct"/>
          </w:tcPr>
          <w:p w14:paraId="19DC2226" w14:textId="77777777" w:rsidR="004955A0" w:rsidRPr="00773D14" w:rsidRDefault="004955A0" w:rsidP="004955A0">
            <w:pPr>
              <w:spacing w:before="0" w:after="200"/>
              <w:rPr>
                <w:color w:val="000000" w:themeColor="text1"/>
              </w:rPr>
            </w:pPr>
            <w:r w:rsidRPr="00773D14">
              <w:rPr>
                <w:color w:val="000000" w:themeColor="text1"/>
              </w:rPr>
              <w:t>3</w:t>
            </w:r>
          </w:p>
        </w:tc>
        <w:tc>
          <w:tcPr>
            <w:tcW w:w="244" w:type="pct"/>
          </w:tcPr>
          <w:p w14:paraId="2D16DB88" w14:textId="77777777" w:rsidR="004955A0" w:rsidRPr="00773D14" w:rsidRDefault="004955A0" w:rsidP="004955A0">
            <w:pPr>
              <w:spacing w:before="0" w:after="200"/>
              <w:rPr>
                <w:color w:val="000000" w:themeColor="text1"/>
              </w:rPr>
            </w:pPr>
            <w:r w:rsidRPr="00773D14">
              <w:rPr>
                <w:color w:val="000000" w:themeColor="text1"/>
              </w:rPr>
              <w:t>3</w:t>
            </w:r>
          </w:p>
        </w:tc>
        <w:tc>
          <w:tcPr>
            <w:tcW w:w="322" w:type="pct"/>
          </w:tcPr>
          <w:p w14:paraId="60F0AE12" w14:textId="77777777" w:rsidR="004955A0" w:rsidRPr="00773D14" w:rsidRDefault="004955A0" w:rsidP="004955A0">
            <w:pPr>
              <w:spacing w:before="0" w:after="200"/>
              <w:rPr>
                <w:color w:val="000000" w:themeColor="text1"/>
              </w:rPr>
            </w:pPr>
            <w:r w:rsidRPr="00773D14">
              <w:rPr>
                <w:color w:val="000000" w:themeColor="text1"/>
              </w:rPr>
              <w:t>10</w:t>
            </w:r>
          </w:p>
        </w:tc>
        <w:tc>
          <w:tcPr>
            <w:tcW w:w="322" w:type="pct"/>
          </w:tcPr>
          <w:p w14:paraId="0C52D530" w14:textId="77777777" w:rsidR="004955A0" w:rsidRPr="00773D14" w:rsidRDefault="004955A0" w:rsidP="004955A0">
            <w:pPr>
              <w:spacing w:before="0" w:after="200"/>
              <w:rPr>
                <w:color w:val="000000" w:themeColor="text1"/>
              </w:rPr>
            </w:pPr>
            <w:r w:rsidRPr="00773D14">
              <w:rPr>
                <w:color w:val="000000" w:themeColor="text1"/>
              </w:rPr>
              <w:t>4</w:t>
            </w:r>
          </w:p>
        </w:tc>
        <w:tc>
          <w:tcPr>
            <w:tcW w:w="322" w:type="pct"/>
          </w:tcPr>
          <w:p w14:paraId="60C95473" w14:textId="77777777" w:rsidR="004955A0" w:rsidRPr="00773D14" w:rsidRDefault="004955A0" w:rsidP="004955A0">
            <w:pPr>
              <w:spacing w:before="0" w:after="200"/>
              <w:rPr>
                <w:color w:val="000000" w:themeColor="text1"/>
              </w:rPr>
            </w:pPr>
            <w:r w:rsidRPr="00773D14">
              <w:rPr>
                <w:color w:val="000000" w:themeColor="text1"/>
              </w:rPr>
              <w:t>0</w:t>
            </w:r>
          </w:p>
        </w:tc>
        <w:tc>
          <w:tcPr>
            <w:tcW w:w="476" w:type="pct"/>
          </w:tcPr>
          <w:p w14:paraId="26B99A98" w14:textId="77777777" w:rsidR="004955A0" w:rsidRPr="00773D14" w:rsidRDefault="004955A0" w:rsidP="004955A0">
            <w:pPr>
              <w:spacing w:before="0" w:after="200"/>
              <w:rPr>
                <w:color w:val="000000" w:themeColor="text1"/>
              </w:rPr>
            </w:pPr>
            <w:r w:rsidRPr="00773D14">
              <w:rPr>
                <w:color w:val="000000" w:themeColor="text1"/>
              </w:rPr>
              <w:t>46</w:t>
            </w:r>
          </w:p>
        </w:tc>
      </w:tr>
      <w:tr w:rsidR="00773D14" w:rsidRPr="00773D14" w14:paraId="22F7C331" w14:textId="77777777" w:rsidTr="004955A0">
        <w:trPr>
          <w:trHeight w:val="187"/>
        </w:trPr>
        <w:tc>
          <w:tcPr>
            <w:tcW w:w="2082" w:type="pct"/>
          </w:tcPr>
          <w:p w14:paraId="106D3083" w14:textId="77777777" w:rsidR="004955A0" w:rsidRPr="00773D14" w:rsidRDefault="004955A0" w:rsidP="004955A0">
            <w:pPr>
              <w:spacing w:before="0" w:after="200"/>
              <w:rPr>
                <w:color w:val="000000" w:themeColor="text1"/>
              </w:rPr>
            </w:pPr>
            <w:proofErr w:type="spellStart"/>
            <w:r w:rsidRPr="00773D14">
              <w:rPr>
                <w:i/>
                <w:color w:val="000000" w:themeColor="text1"/>
              </w:rPr>
              <w:t>Neobenedenia</w:t>
            </w:r>
            <w:proofErr w:type="spellEnd"/>
            <w:r w:rsidRPr="00773D14">
              <w:rPr>
                <w:i/>
                <w:color w:val="000000" w:themeColor="text1"/>
              </w:rPr>
              <w:t xml:space="preserve"> </w:t>
            </w:r>
            <w:proofErr w:type="spellStart"/>
            <w:r w:rsidRPr="00773D14">
              <w:rPr>
                <w:i/>
                <w:color w:val="000000" w:themeColor="text1"/>
              </w:rPr>
              <w:t>melleni</w:t>
            </w:r>
            <w:proofErr w:type="spellEnd"/>
            <w:r w:rsidRPr="00773D14">
              <w:rPr>
                <w:i/>
                <w:color w:val="000000" w:themeColor="text1"/>
              </w:rPr>
              <w:t xml:space="preserve"> </w:t>
            </w:r>
            <w:r w:rsidRPr="00773D14">
              <w:rPr>
                <w:i/>
                <w:color w:val="000000" w:themeColor="text1"/>
                <w:vertAlign w:val="superscript"/>
              </w:rPr>
              <w:t>a</w:t>
            </w:r>
          </w:p>
        </w:tc>
        <w:tc>
          <w:tcPr>
            <w:tcW w:w="322" w:type="pct"/>
          </w:tcPr>
          <w:p w14:paraId="47EABE52" w14:textId="77777777" w:rsidR="004955A0" w:rsidRPr="00773D14" w:rsidRDefault="004955A0" w:rsidP="004955A0">
            <w:pPr>
              <w:spacing w:before="0" w:after="200"/>
              <w:rPr>
                <w:color w:val="000000" w:themeColor="text1"/>
              </w:rPr>
            </w:pPr>
            <w:r w:rsidRPr="00773D14">
              <w:rPr>
                <w:color w:val="000000" w:themeColor="text1"/>
              </w:rPr>
              <w:t>0</w:t>
            </w:r>
          </w:p>
        </w:tc>
        <w:tc>
          <w:tcPr>
            <w:tcW w:w="322" w:type="pct"/>
          </w:tcPr>
          <w:p w14:paraId="13943A7D" w14:textId="77777777" w:rsidR="004955A0" w:rsidRPr="00773D14" w:rsidRDefault="004955A0" w:rsidP="004955A0">
            <w:pPr>
              <w:spacing w:before="0" w:after="200"/>
              <w:rPr>
                <w:color w:val="000000" w:themeColor="text1"/>
              </w:rPr>
            </w:pPr>
            <w:r w:rsidRPr="00773D14">
              <w:rPr>
                <w:color w:val="000000" w:themeColor="text1"/>
              </w:rPr>
              <w:t>1</w:t>
            </w:r>
          </w:p>
        </w:tc>
        <w:tc>
          <w:tcPr>
            <w:tcW w:w="322" w:type="pct"/>
          </w:tcPr>
          <w:p w14:paraId="38949A10" w14:textId="77777777" w:rsidR="004955A0" w:rsidRPr="00773D14" w:rsidRDefault="004955A0" w:rsidP="004955A0">
            <w:pPr>
              <w:spacing w:before="0" w:after="200"/>
              <w:rPr>
                <w:color w:val="000000" w:themeColor="text1"/>
              </w:rPr>
            </w:pPr>
            <w:r w:rsidRPr="00773D14">
              <w:rPr>
                <w:color w:val="000000" w:themeColor="text1"/>
              </w:rPr>
              <w:t>4</w:t>
            </w:r>
          </w:p>
        </w:tc>
        <w:tc>
          <w:tcPr>
            <w:tcW w:w="266" w:type="pct"/>
          </w:tcPr>
          <w:p w14:paraId="37E72AAF" w14:textId="77777777" w:rsidR="004955A0" w:rsidRPr="00773D14" w:rsidRDefault="004955A0" w:rsidP="004955A0">
            <w:pPr>
              <w:spacing w:before="0" w:after="200"/>
              <w:rPr>
                <w:color w:val="000000" w:themeColor="text1"/>
              </w:rPr>
            </w:pPr>
            <w:r w:rsidRPr="00773D14">
              <w:rPr>
                <w:color w:val="000000" w:themeColor="text1"/>
              </w:rPr>
              <w:t>0</w:t>
            </w:r>
          </w:p>
        </w:tc>
        <w:tc>
          <w:tcPr>
            <w:tcW w:w="244" w:type="pct"/>
          </w:tcPr>
          <w:p w14:paraId="3A5D515E" w14:textId="77777777" w:rsidR="004955A0" w:rsidRPr="00773D14" w:rsidRDefault="004955A0" w:rsidP="004955A0">
            <w:pPr>
              <w:spacing w:before="0" w:after="200"/>
              <w:rPr>
                <w:color w:val="000000" w:themeColor="text1"/>
              </w:rPr>
            </w:pPr>
            <w:r w:rsidRPr="00773D14">
              <w:rPr>
                <w:color w:val="000000" w:themeColor="text1"/>
              </w:rPr>
              <w:t>1</w:t>
            </w:r>
          </w:p>
        </w:tc>
        <w:tc>
          <w:tcPr>
            <w:tcW w:w="322" w:type="pct"/>
          </w:tcPr>
          <w:p w14:paraId="29075C2A" w14:textId="77777777" w:rsidR="004955A0" w:rsidRPr="00773D14" w:rsidRDefault="004955A0" w:rsidP="004955A0">
            <w:pPr>
              <w:spacing w:before="0" w:after="200"/>
              <w:rPr>
                <w:color w:val="000000" w:themeColor="text1"/>
              </w:rPr>
            </w:pPr>
            <w:r w:rsidRPr="00773D14">
              <w:rPr>
                <w:color w:val="000000" w:themeColor="text1"/>
              </w:rPr>
              <w:t>3</w:t>
            </w:r>
          </w:p>
        </w:tc>
        <w:tc>
          <w:tcPr>
            <w:tcW w:w="322" w:type="pct"/>
          </w:tcPr>
          <w:p w14:paraId="1A678902" w14:textId="77777777" w:rsidR="004955A0" w:rsidRPr="00773D14" w:rsidRDefault="004955A0" w:rsidP="004955A0">
            <w:pPr>
              <w:spacing w:before="0" w:after="200"/>
              <w:rPr>
                <w:color w:val="000000" w:themeColor="text1"/>
              </w:rPr>
            </w:pPr>
            <w:r w:rsidRPr="00773D14">
              <w:rPr>
                <w:color w:val="000000" w:themeColor="text1"/>
              </w:rPr>
              <w:t>0</w:t>
            </w:r>
          </w:p>
        </w:tc>
        <w:tc>
          <w:tcPr>
            <w:tcW w:w="322" w:type="pct"/>
          </w:tcPr>
          <w:p w14:paraId="10FFCBB9" w14:textId="77777777" w:rsidR="004955A0" w:rsidRPr="00773D14" w:rsidRDefault="004955A0" w:rsidP="004955A0">
            <w:pPr>
              <w:spacing w:before="0" w:after="200"/>
              <w:rPr>
                <w:color w:val="000000" w:themeColor="text1"/>
              </w:rPr>
            </w:pPr>
            <w:r w:rsidRPr="00773D14">
              <w:rPr>
                <w:color w:val="000000" w:themeColor="text1"/>
              </w:rPr>
              <w:t>0</w:t>
            </w:r>
          </w:p>
        </w:tc>
        <w:tc>
          <w:tcPr>
            <w:tcW w:w="476" w:type="pct"/>
          </w:tcPr>
          <w:p w14:paraId="40374250" w14:textId="77777777" w:rsidR="004955A0" w:rsidRPr="00773D14" w:rsidRDefault="004955A0" w:rsidP="004955A0">
            <w:pPr>
              <w:spacing w:before="0" w:after="200"/>
              <w:rPr>
                <w:color w:val="000000" w:themeColor="text1"/>
              </w:rPr>
            </w:pPr>
            <w:r w:rsidRPr="00773D14">
              <w:rPr>
                <w:color w:val="000000" w:themeColor="text1"/>
              </w:rPr>
              <w:t>9</w:t>
            </w:r>
          </w:p>
        </w:tc>
      </w:tr>
      <w:tr w:rsidR="00773D14" w:rsidRPr="00773D14" w14:paraId="5CF9D8AD" w14:textId="77777777" w:rsidTr="004955A0">
        <w:trPr>
          <w:trHeight w:val="187"/>
        </w:trPr>
        <w:tc>
          <w:tcPr>
            <w:tcW w:w="2082" w:type="pct"/>
          </w:tcPr>
          <w:p w14:paraId="1607F742" w14:textId="77777777" w:rsidR="004955A0" w:rsidRPr="00773D14" w:rsidRDefault="004955A0" w:rsidP="004955A0">
            <w:pPr>
              <w:spacing w:before="0" w:after="200"/>
              <w:rPr>
                <w:color w:val="000000" w:themeColor="text1"/>
              </w:rPr>
            </w:pPr>
            <w:r w:rsidRPr="00773D14">
              <w:rPr>
                <w:i/>
                <w:color w:val="000000" w:themeColor="text1"/>
              </w:rPr>
              <w:t xml:space="preserve">Schistosoma </w:t>
            </w:r>
            <w:proofErr w:type="spellStart"/>
            <w:r w:rsidRPr="00773D14">
              <w:rPr>
                <w:i/>
                <w:color w:val="000000" w:themeColor="text1"/>
              </w:rPr>
              <w:t>mansoni</w:t>
            </w:r>
            <w:proofErr w:type="spellEnd"/>
            <w:r w:rsidRPr="00773D14">
              <w:rPr>
                <w:i/>
                <w:color w:val="000000" w:themeColor="text1"/>
              </w:rPr>
              <w:t xml:space="preserve"> </w:t>
            </w:r>
            <w:r w:rsidRPr="00773D14">
              <w:rPr>
                <w:i/>
                <w:color w:val="000000" w:themeColor="text1"/>
                <w:vertAlign w:val="superscript"/>
              </w:rPr>
              <w:t>a</w:t>
            </w:r>
          </w:p>
        </w:tc>
        <w:tc>
          <w:tcPr>
            <w:tcW w:w="322" w:type="pct"/>
          </w:tcPr>
          <w:p w14:paraId="4AA56B41" w14:textId="77777777" w:rsidR="004955A0" w:rsidRPr="00773D14" w:rsidRDefault="004955A0" w:rsidP="004955A0">
            <w:pPr>
              <w:spacing w:before="0" w:after="200"/>
              <w:rPr>
                <w:color w:val="000000" w:themeColor="text1"/>
              </w:rPr>
            </w:pPr>
            <w:r w:rsidRPr="00773D14">
              <w:rPr>
                <w:color w:val="000000" w:themeColor="text1"/>
              </w:rPr>
              <w:t>3</w:t>
            </w:r>
          </w:p>
        </w:tc>
        <w:tc>
          <w:tcPr>
            <w:tcW w:w="322" w:type="pct"/>
          </w:tcPr>
          <w:p w14:paraId="47107301" w14:textId="77777777" w:rsidR="004955A0" w:rsidRPr="00773D14" w:rsidRDefault="004955A0" w:rsidP="004955A0">
            <w:pPr>
              <w:spacing w:before="0" w:after="200"/>
              <w:rPr>
                <w:color w:val="000000" w:themeColor="text1"/>
              </w:rPr>
            </w:pPr>
            <w:r w:rsidRPr="00773D14">
              <w:rPr>
                <w:color w:val="000000" w:themeColor="text1"/>
              </w:rPr>
              <w:t>7</w:t>
            </w:r>
          </w:p>
        </w:tc>
        <w:tc>
          <w:tcPr>
            <w:tcW w:w="322" w:type="pct"/>
          </w:tcPr>
          <w:p w14:paraId="5D18D7C3" w14:textId="77777777" w:rsidR="004955A0" w:rsidRPr="00773D14" w:rsidRDefault="004955A0" w:rsidP="004955A0">
            <w:pPr>
              <w:spacing w:before="0" w:after="200"/>
              <w:rPr>
                <w:color w:val="000000" w:themeColor="text1"/>
              </w:rPr>
            </w:pPr>
            <w:r w:rsidRPr="00773D14">
              <w:rPr>
                <w:color w:val="000000" w:themeColor="text1"/>
              </w:rPr>
              <w:t>3</w:t>
            </w:r>
          </w:p>
        </w:tc>
        <w:tc>
          <w:tcPr>
            <w:tcW w:w="266" w:type="pct"/>
          </w:tcPr>
          <w:p w14:paraId="1D1A2AFC" w14:textId="77777777" w:rsidR="004955A0" w:rsidRPr="00773D14" w:rsidRDefault="004955A0" w:rsidP="004955A0">
            <w:pPr>
              <w:spacing w:before="0" w:after="200"/>
              <w:rPr>
                <w:color w:val="000000" w:themeColor="text1"/>
              </w:rPr>
            </w:pPr>
            <w:r w:rsidRPr="00773D14">
              <w:rPr>
                <w:color w:val="000000" w:themeColor="text1"/>
              </w:rPr>
              <w:t>0</w:t>
            </w:r>
          </w:p>
        </w:tc>
        <w:tc>
          <w:tcPr>
            <w:tcW w:w="244" w:type="pct"/>
          </w:tcPr>
          <w:p w14:paraId="0FEFC28B" w14:textId="77777777" w:rsidR="004955A0" w:rsidRPr="00773D14" w:rsidRDefault="004955A0" w:rsidP="004955A0">
            <w:pPr>
              <w:spacing w:before="0" w:after="200"/>
              <w:rPr>
                <w:color w:val="000000" w:themeColor="text1"/>
              </w:rPr>
            </w:pPr>
            <w:r w:rsidRPr="00773D14">
              <w:rPr>
                <w:color w:val="000000" w:themeColor="text1"/>
              </w:rPr>
              <w:t>1</w:t>
            </w:r>
          </w:p>
        </w:tc>
        <w:tc>
          <w:tcPr>
            <w:tcW w:w="322" w:type="pct"/>
          </w:tcPr>
          <w:p w14:paraId="7C06FC6C" w14:textId="77777777" w:rsidR="004955A0" w:rsidRPr="00773D14" w:rsidRDefault="004955A0" w:rsidP="004955A0">
            <w:pPr>
              <w:spacing w:before="0" w:after="200"/>
              <w:rPr>
                <w:color w:val="000000" w:themeColor="text1"/>
              </w:rPr>
            </w:pPr>
            <w:r w:rsidRPr="00773D14">
              <w:rPr>
                <w:color w:val="000000" w:themeColor="text1"/>
              </w:rPr>
              <w:t>4</w:t>
            </w:r>
          </w:p>
        </w:tc>
        <w:tc>
          <w:tcPr>
            <w:tcW w:w="322" w:type="pct"/>
          </w:tcPr>
          <w:p w14:paraId="330EC8B3" w14:textId="77777777" w:rsidR="004955A0" w:rsidRPr="00773D14" w:rsidRDefault="004955A0" w:rsidP="004955A0">
            <w:pPr>
              <w:spacing w:before="0" w:after="200"/>
              <w:rPr>
                <w:color w:val="000000" w:themeColor="text1"/>
              </w:rPr>
            </w:pPr>
            <w:r w:rsidRPr="00773D14">
              <w:rPr>
                <w:color w:val="000000" w:themeColor="text1"/>
              </w:rPr>
              <w:t>3</w:t>
            </w:r>
          </w:p>
        </w:tc>
        <w:tc>
          <w:tcPr>
            <w:tcW w:w="322" w:type="pct"/>
          </w:tcPr>
          <w:p w14:paraId="59365278" w14:textId="77777777" w:rsidR="004955A0" w:rsidRPr="00773D14" w:rsidRDefault="004955A0" w:rsidP="004955A0">
            <w:pPr>
              <w:spacing w:before="0" w:after="200"/>
              <w:rPr>
                <w:color w:val="000000" w:themeColor="text1"/>
              </w:rPr>
            </w:pPr>
            <w:r w:rsidRPr="00773D14">
              <w:rPr>
                <w:color w:val="000000" w:themeColor="text1"/>
              </w:rPr>
              <w:t>0</w:t>
            </w:r>
          </w:p>
        </w:tc>
        <w:tc>
          <w:tcPr>
            <w:tcW w:w="476" w:type="pct"/>
          </w:tcPr>
          <w:p w14:paraId="14069E76" w14:textId="77777777" w:rsidR="004955A0" w:rsidRPr="00773D14" w:rsidRDefault="004955A0" w:rsidP="004955A0">
            <w:pPr>
              <w:spacing w:before="0" w:after="200"/>
              <w:rPr>
                <w:color w:val="000000" w:themeColor="text1"/>
              </w:rPr>
            </w:pPr>
            <w:r w:rsidRPr="00773D14">
              <w:rPr>
                <w:color w:val="000000" w:themeColor="text1"/>
              </w:rPr>
              <w:t>21</w:t>
            </w:r>
          </w:p>
        </w:tc>
      </w:tr>
      <w:tr w:rsidR="00773D14" w:rsidRPr="00773D14" w14:paraId="672B54E6" w14:textId="77777777" w:rsidTr="004955A0">
        <w:trPr>
          <w:trHeight w:val="187"/>
        </w:trPr>
        <w:tc>
          <w:tcPr>
            <w:tcW w:w="2082" w:type="pct"/>
          </w:tcPr>
          <w:p w14:paraId="77FA4D72" w14:textId="77777777" w:rsidR="004955A0" w:rsidRPr="00773D14" w:rsidRDefault="004955A0" w:rsidP="004955A0">
            <w:pPr>
              <w:spacing w:before="0" w:after="200"/>
              <w:rPr>
                <w:color w:val="000000" w:themeColor="text1"/>
              </w:rPr>
            </w:pPr>
            <w:r w:rsidRPr="00773D14">
              <w:rPr>
                <w:i/>
                <w:color w:val="000000" w:themeColor="text1"/>
              </w:rPr>
              <w:t xml:space="preserve">Echinococcus </w:t>
            </w:r>
            <w:proofErr w:type="spellStart"/>
            <w:r w:rsidRPr="00773D14">
              <w:rPr>
                <w:i/>
                <w:color w:val="000000" w:themeColor="text1"/>
              </w:rPr>
              <w:t>granulosus</w:t>
            </w:r>
            <w:proofErr w:type="spellEnd"/>
            <w:r w:rsidRPr="00773D14">
              <w:rPr>
                <w:i/>
                <w:color w:val="000000" w:themeColor="text1"/>
              </w:rPr>
              <w:t xml:space="preserve"> </w:t>
            </w:r>
            <w:r w:rsidRPr="00773D14">
              <w:rPr>
                <w:i/>
                <w:color w:val="000000" w:themeColor="text1"/>
                <w:vertAlign w:val="superscript"/>
              </w:rPr>
              <w:t>a</w:t>
            </w:r>
          </w:p>
        </w:tc>
        <w:tc>
          <w:tcPr>
            <w:tcW w:w="322" w:type="pct"/>
          </w:tcPr>
          <w:p w14:paraId="5879FE22" w14:textId="77777777" w:rsidR="004955A0" w:rsidRPr="00773D14" w:rsidRDefault="004955A0" w:rsidP="004955A0">
            <w:pPr>
              <w:spacing w:before="0" w:after="200"/>
              <w:rPr>
                <w:color w:val="000000" w:themeColor="text1"/>
              </w:rPr>
            </w:pPr>
            <w:r w:rsidRPr="00773D14">
              <w:rPr>
                <w:color w:val="000000" w:themeColor="text1"/>
              </w:rPr>
              <w:t>1</w:t>
            </w:r>
          </w:p>
        </w:tc>
        <w:tc>
          <w:tcPr>
            <w:tcW w:w="322" w:type="pct"/>
          </w:tcPr>
          <w:p w14:paraId="5B173198" w14:textId="77777777" w:rsidR="004955A0" w:rsidRPr="00773D14" w:rsidRDefault="004955A0" w:rsidP="004955A0">
            <w:pPr>
              <w:spacing w:before="0" w:after="200"/>
              <w:rPr>
                <w:color w:val="000000" w:themeColor="text1"/>
              </w:rPr>
            </w:pPr>
            <w:r w:rsidRPr="00773D14">
              <w:rPr>
                <w:color w:val="000000" w:themeColor="text1"/>
              </w:rPr>
              <w:t>13</w:t>
            </w:r>
          </w:p>
        </w:tc>
        <w:tc>
          <w:tcPr>
            <w:tcW w:w="322" w:type="pct"/>
          </w:tcPr>
          <w:p w14:paraId="23D68CDB" w14:textId="77777777" w:rsidR="004955A0" w:rsidRPr="00773D14" w:rsidRDefault="004955A0" w:rsidP="004955A0">
            <w:pPr>
              <w:spacing w:before="0" w:after="200"/>
              <w:rPr>
                <w:color w:val="000000" w:themeColor="text1"/>
              </w:rPr>
            </w:pPr>
            <w:r w:rsidRPr="00773D14">
              <w:rPr>
                <w:color w:val="000000" w:themeColor="text1"/>
              </w:rPr>
              <w:t>2</w:t>
            </w:r>
          </w:p>
        </w:tc>
        <w:tc>
          <w:tcPr>
            <w:tcW w:w="266" w:type="pct"/>
          </w:tcPr>
          <w:p w14:paraId="78E671F7" w14:textId="77777777" w:rsidR="004955A0" w:rsidRPr="00773D14" w:rsidRDefault="004955A0" w:rsidP="004955A0">
            <w:pPr>
              <w:spacing w:before="0" w:after="200"/>
              <w:rPr>
                <w:color w:val="000000" w:themeColor="text1"/>
              </w:rPr>
            </w:pPr>
            <w:r w:rsidRPr="00773D14">
              <w:rPr>
                <w:color w:val="000000" w:themeColor="text1"/>
              </w:rPr>
              <w:t>0</w:t>
            </w:r>
          </w:p>
        </w:tc>
        <w:tc>
          <w:tcPr>
            <w:tcW w:w="244" w:type="pct"/>
          </w:tcPr>
          <w:p w14:paraId="3BAF0AB7" w14:textId="77777777" w:rsidR="004955A0" w:rsidRPr="00773D14" w:rsidRDefault="004955A0" w:rsidP="004955A0">
            <w:pPr>
              <w:spacing w:before="0" w:after="200"/>
              <w:rPr>
                <w:color w:val="000000" w:themeColor="text1"/>
              </w:rPr>
            </w:pPr>
            <w:r w:rsidRPr="00773D14">
              <w:rPr>
                <w:color w:val="000000" w:themeColor="text1"/>
              </w:rPr>
              <w:t>1</w:t>
            </w:r>
          </w:p>
        </w:tc>
        <w:tc>
          <w:tcPr>
            <w:tcW w:w="322" w:type="pct"/>
          </w:tcPr>
          <w:p w14:paraId="453ADD3B" w14:textId="77777777" w:rsidR="004955A0" w:rsidRPr="00773D14" w:rsidRDefault="004955A0" w:rsidP="004955A0">
            <w:pPr>
              <w:spacing w:before="0" w:after="200"/>
              <w:rPr>
                <w:color w:val="000000" w:themeColor="text1"/>
              </w:rPr>
            </w:pPr>
            <w:r w:rsidRPr="00773D14">
              <w:rPr>
                <w:color w:val="000000" w:themeColor="text1"/>
              </w:rPr>
              <w:t>2</w:t>
            </w:r>
          </w:p>
        </w:tc>
        <w:tc>
          <w:tcPr>
            <w:tcW w:w="322" w:type="pct"/>
          </w:tcPr>
          <w:p w14:paraId="7E45F699" w14:textId="77777777" w:rsidR="004955A0" w:rsidRPr="00773D14" w:rsidRDefault="004955A0" w:rsidP="004955A0">
            <w:pPr>
              <w:spacing w:before="0" w:after="200"/>
              <w:rPr>
                <w:color w:val="000000" w:themeColor="text1"/>
              </w:rPr>
            </w:pPr>
            <w:r w:rsidRPr="00773D14">
              <w:rPr>
                <w:color w:val="000000" w:themeColor="text1"/>
              </w:rPr>
              <w:t>3</w:t>
            </w:r>
          </w:p>
        </w:tc>
        <w:tc>
          <w:tcPr>
            <w:tcW w:w="322" w:type="pct"/>
          </w:tcPr>
          <w:p w14:paraId="5D124770" w14:textId="77777777" w:rsidR="004955A0" w:rsidRPr="00773D14" w:rsidRDefault="004955A0" w:rsidP="004955A0">
            <w:pPr>
              <w:spacing w:before="0" w:after="200"/>
              <w:rPr>
                <w:color w:val="000000" w:themeColor="text1"/>
              </w:rPr>
            </w:pPr>
            <w:r w:rsidRPr="00773D14">
              <w:rPr>
                <w:color w:val="000000" w:themeColor="text1"/>
              </w:rPr>
              <w:t>0</w:t>
            </w:r>
          </w:p>
        </w:tc>
        <w:tc>
          <w:tcPr>
            <w:tcW w:w="476" w:type="pct"/>
          </w:tcPr>
          <w:p w14:paraId="214B7745" w14:textId="77777777" w:rsidR="004955A0" w:rsidRPr="00773D14" w:rsidRDefault="004955A0" w:rsidP="004955A0">
            <w:pPr>
              <w:spacing w:before="0" w:after="200"/>
              <w:rPr>
                <w:color w:val="000000" w:themeColor="text1"/>
              </w:rPr>
            </w:pPr>
            <w:r w:rsidRPr="00773D14">
              <w:rPr>
                <w:color w:val="000000" w:themeColor="text1"/>
              </w:rPr>
              <w:t>22</w:t>
            </w:r>
          </w:p>
        </w:tc>
      </w:tr>
      <w:tr w:rsidR="00773D14" w:rsidRPr="00773D14" w14:paraId="049FDF7C" w14:textId="77777777" w:rsidTr="004955A0">
        <w:trPr>
          <w:trHeight w:val="187"/>
        </w:trPr>
        <w:tc>
          <w:tcPr>
            <w:tcW w:w="2082" w:type="pct"/>
          </w:tcPr>
          <w:p w14:paraId="0464FCA9" w14:textId="77777777" w:rsidR="004955A0" w:rsidRPr="00773D14" w:rsidRDefault="004955A0" w:rsidP="004955A0">
            <w:pPr>
              <w:spacing w:before="0" w:after="200"/>
              <w:rPr>
                <w:color w:val="000000" w:themeColor="text1"/>
              </w:rPr>
            </w:pPr>
            <w:proofErr w:type="spellStart"/>
            <w:r w:rsidRPr="00773D14">
              <w:rPr>
                <w:i/>
                <w:color w:val="000000" w:themeColor="text1"/>
              </w:rPr>
              <w:t>Macrostomun</w:t>
            </w:r>
            <w:proofErr w:type="spellEnd"/>
            <w:r w:rsidRPr="00773D14">
              <w:rPr>
                <w:i/>
                <w:color w:val="000000" w:themeColor="text1"/>
              </w:rPr>
              <w:t xml:space="preserve"> </w:t>
            </w:r>
            <w:proofErr w:type="spellStart"/>
            <w:r w:rsidRPr="00773D14">
              <w:rPr>
                <w:i/>
                <w:color w:val="000000" w:themeColor="text1"/>
              </w:rPr>
              <w:t>lignano</w:t>
            </w:r>
            <w:proofErr w:type="spellEnd"/>
            <w:r w:rsidRPr="00773D14">
              <w:rPr>
                <w:i/>
                <w:color w:val="000000" w:themeColor="text1"/>
              </w:rPr>
              <w:t xml:space="preserve"> </w:t>
            </w:r>
            <w:r w:rsidRPr="00773D14">
              <w:rPr>
                <w:i/>
                <w:color w:val="000000" w:themeColor="text1"/>
                <w:vertAlign w:val="superscript"/>
              </w:rPr>
              <w:t>a</w:t>
            </w:r>
          </w:p>
        </w:tc>
        <w:tc>
          <w:tcPr>
            <w:tcW w:w="322" w:type="pct"/>
          </w:tcPr>
          <w:p w14:paraId="313D9199" w14:textId="77777777" w:rsidR="004955A0" w:rsidRPr="00773D14" w:rsidRDefault="004955A0" w:rsidP="004955A0">
            <w:pPr>
              <w:spacing w:before="0" w:after="200"/>
              <w:rPr>
                <w:color w:val="000000" w:themeColor="text1"/>
              </w:rPr>
            </w:pPr>
            <w:r w:rsidRPr="00773D14">
              <w:rPr>
                <w:color w:val="000000" w:themeColor="text1"/>
              </w:rPr>
              <w:t>32</w:t>
            </w:r>
          </w:p>
        </w:tc>
        <w:tc>
          <w:tcPr>
            <w:tcW w:w="322" w:type="pct"/>
          </w:tcPr>
          <w:p w14:paraId="220768E2" w14:textId="77777777" w:rsidR="004955A0" w:rsidRPr="00773D14" w:rsidRDefault="004955A0" w:rsidP="004955A0">
            <w:pPr>
              <w:spacing w:before="0" w:after="200"/>
              <w:rPr>
                <w:color w:val="000000" w:themeColor="text1"/>
              </w:rPr>
            </w:pPr>
            <w:r w:rsidRPr="00773D14">
              <w:rPr>
                <w:color w:val="000000" w:themeColor="text1"/>
              </w:rPr>
              <w:t>11</w:t>
            </w:r>
          </w:p>
        </w:tc>
        <w:tc>
          <w:tcPr>
            <w:tcW w:w="322" w:type="pct"/>
          </w:tcPr>
          <w:p w14:paraId="114F78D3" w14:textId="77777777" w:rsidR="004955A0" w:rsidRPr="00773D14" w:rsidRDefault="004955A0" w:rsidP="004955A0">
            <w:pPr>
              <w:spacing w:before="0" w:after="200"/>
              <w:rPr>
                <w:color w:val="000000" w:themeColor="text1"/>
              </w:rPr>
            </w:pPr>
            <w:r w:rsidRPr="00773D14">
              <w:rPr>
                <w:color w:val="000000" w:themeColor="text1"/>
              </w:rPr>
              <w:t>19</w:t>
            </w:r>
          </w:p>
        </w:tc>
        <w:tc>
          <w:tcPr>
            <w:tcW w:w="266" w:type="pct"/>
          </w:tcPr>
          <w:p w14:paraId="30DAFE83" w14:textId="77777777" w:rsidR="004955A0" w:rsidRPr="00773D14" w:rsidRDefault="004955A0" w:rsidP="004955A0">
            <w:pPr>
              <w:spacing w:before="0" w:after="200"/>
              <w:rPr>
                <w:color w:val="000000" w:themeColor="text1"/>
              </w:rPr>
            </w:pPr>
            <w:r w:rsidRPr="00773D14">
              <w:rPr>
                <w:color w:val="000000" w:themeColor="text1"/>
              </w:rPr>
              <w:t>6</w:t>
            </w:r>
          </w:p>
        </w:tc>
        <w:tc>
          <w:tcPr>
            <w:tcW w:w="244" w:type="pct"/>
          </w:tcPr>
          <w:p w14:paraId="5C62A27B" w14:textId="77777777" w:rsidR="004955A0" w:rsidRPr="00773D14" w:rsidRDefault="004955A0" w:rsidP="004955A0">
            <w:pPr>
              <w:spacing w:before="0" w:after="200"/>
              <w:rPr>
                <w:color w:val="000000" w:themeColor="text1"/>
              </w:rPr>
            </w:pPr>
            <w:r w:rsidRPr="00773D14">
              <w:rPr>
                <w:color w:val="000000" w:themeColor="text1"/>
              </w:rPr>
              <w:t>1</w:t>
            </w:r>
          </w:p>
        </w:tc>
        <w:tc>
          <w:tcPr>
            <w:tcW w:w="322" w:type="pct"/>
          </w:tcPr>
          <w:p w14:paraId="4F00400B" w14:textId="77777777" w:rsidR="004955A0" w:rsidRPr="00773D14" w:rsidRDefault="004955A0" w:rsidP="004955A0">
            <w:pPr>
              <w:spacing w:before="0" w:after="200"/>
              <w:rPr>
                <w:color w:val="000000" w:themeColor="text1"/>
              </w:rPr>
            </w:pPr>
            <w:r w:rsidRPr="00773D14">
              <w:rPr>
                <w:color w:val="000000" w:themeColor="text1"/>
              </w:rPr>
              <w:t>4</w:t>
            </w:r>
          </w:p>
        </w:tc>
        <w:tc>
          <w:tcPr>
            <w:tcW w:w="322" w:type="pct"/>
          </w:tcPr>
          <w:p w14:paraId="57A5CD65" w14:textId="77777777" w:rsidR="004955A0" w:rsidRPr="00773D14" w:rsidRDefault="004955A0" w:rsidP="004955A0">
            <w:pPr>
              <w:spacing w:before="0" w:after="200"/>
              <w:rPr>
                <w:color w:val="000000" w:themeColor="text1"/>
              </w:rPr>
            </w:pPr>
            <w:r w:rsidRPr="00773D14">
              <w:rPr>
                <w:color w:val="000000" w:themeColor="text1"/>
              </w:rPr>
              <w:t>19</w:t>
            </w:r>
          </w:p>
        </w:tc>
        <w:tc>
          <w:tcPr>
            <w:tcW w:w="322" w:type="pct"/>
          </w:tcPr>
          <w:p w14:paraId="0EC58F02" w14:textId="77777777" w:rsidR="004955A0" w:rsidRPr="00773D14" w:rsidRDefault="004955A0" w:rsidP="004955A0">
            <w:pPr>
              <w:spacing w:before="0" w:after="200"/>
              <w:rPr>
                <w:color w:val="000000" w:themeColor="text1"/>
              </w:rPr>
            </w:pPr>
            <w:r w:rsidRPr="00773D14">
              <w:rPr>
                <w:color w:val="000000" w:themeColor="text1"/>
              </w:rPr>
              <w:t>0</w:t>
            </w:r>
          </w:p>
        </w:tc>
        <w:tc>
          <w:tcPr>
            <w:tcW w:w="476" w:type="pct"/>
          </w:tcPr>
          <w:p w14:paraId="4C0C081B" w14:textId="77777777" w:rsidR="004955A0" w:rsidRPr="00773D14" w:rsidRDefault="004955A0" w:rsidP="004955A0">
            <w:pPr>
              <w:spacing w:before="0" w:after="200"/>
              <w:rPr>
                <w:color w:val="000000" w:themeColor="text1"/>
              </w:rPr>
            </w:pPr>
            <w:r w:rsidRPr="00773D14">
              <w:rPr>
                <w:color w:val="000000" w:themeColor="text1"/>
              </w:rPr>
              <w:t>92</w:t>
            </w:r>
          </w:p>
        </w:tc>
      </w:tr>
      <w:tr w:rsidR="00773D14" w:rsidRPr="00773D14" w14:paraId="3FD97428" w14:textId="77777777" w:rsidTr="004955A0">
        <w:trPr>
          <w:trHeight w:val="187"/>
        </w:trPr>
        <w:tc>
          <w:tcPr>
            <w:tcW w:w="2082" w:type="pct"/>
          </w:tcPr>
          <w:p w14:paraId="044D4C33" w14:textId="77777777" w:rsidR="004955A0" w:rsidRPr="00773D14" w:rsidRDefault="004955A0" w:rsidP="004955A0">
            <w:pPr>
              <w:spacing w:before="0" w:after="200"/>
              <w:rPr>
                <w:color w:val="000000" w:themeColor="text1"/>
              </w:rPr>
            </w:pPr>
            <w:proofErr w:type="spellStart"/>
            <w:r w:rsidRPr="00773D14">
              <w:rPr>
                <w:i/>
                <w:color w:val="000000" w:themeColor="text1"/>
              </w:rPr>
              <w:t>Schmidtea</w:t>
            </w:r>
            <w:proofErr w:type="spellEnd"/>
            <w:r w:rsidRPr="00773D14">
              <w:rPr>
                <w:i/>
                <w:color w:val="000000" w:themeColor="text1"/>
              </w:rPr>
              <w:t xml:space="preserve"> </w:t>
            </w:r>
            <w:proofErr w:type="spellStart"/>
            <w:r w:rsidRPr="00773D14">
              <w:rPr>
                <w:i/>
                <w:color w:val="000000" w:themeColor="text1"/>
              </w:rPr>
              <w:t>mediterranea</w:t>
            </w:r>
            <w:proofErr w:type="spellEnd"/>
            <w:r w:rsidRPr="00773D14">
              <w:rPr>
                <w:i/>
                <w:color w:val="000000" w:themeColor="text1"/>
              </w:rPr>
              <w:t xml:space="preserve"> </w:t>
            </w:r>
            <w:r w:rsidRPr="00773D14">
              <w:rPr>
                <w:i/>
                <w:color w:val="000000" w:themeColor="text1"/>
                <w:vertAlign w:val="superscript"/>
              </w:rPr>
              <w:t>a</w:t>
            </w:r>
          </w:p>
        </w:tc>
        <w:tc>
          <w:tcPr>
            <w:tcW w:w="322" w:type="pct"/>
          </w:tcPr>
          <w:p w14:paraId="24710431" w14:textId="77777777" w:rsidR="004955A0" w:rsidRPr="00773D14" w:rsidRDefault="004955A0" w:rsidP="004955A0">
            <w:pPr>
              <w:spacing w:before="0" w:after="200"/>
              <w:rPr>
                <w:color w:val="000000" w:themeColor="text1"/>
              </w:rPr>
            </w:pPr>
            <w:r w:rsidRPr="00773D14">
              <w:rPr>
                <w:color w:val="000000" w:themeColor="text1"/>
              </w:rPr>
              <w:t>13</w:t>
            </w:r>
          </w:p>
        </w:tc>
        <w:tc>
          <w:tcPr>
            <w:tcW w:w="322" w:type="pct"/>
          </w:tcPr>
          <w:p w14:paraId="1EBA801A" w14:textId="77777777" w:rsidR="004955A0" w:rsidRPr="00773D14" w:rsidRDefault="004955A0" w:rsidP="004955A0">
            <w:pPr>
              <w:spacing w:before="0" w:after="200"/>
              <w:rPr>
                <w:color w:val="000000" w:themeColor="text1"/>
              </w:rPr>
            </w:pPr>
            <w:r w:rsidRPr="00773D14">
              <w:rPr>
                <w:color w:val="000000" w:themeColor="text1"/>
              </w:rPr>
              <w:t>14</w:t>
            </w:r>
          </w:p>
        </w:tc>
        <w:tc>
          <w:tcPr>
            <w:tcW w:w="322" w:type="pct"/>
          </w:tcPr>
          <w:p w14:paraId="73D1370A" w14:textId="77777777" w:rsidR="004955A0" w:rsidRPr="00773D14" w:rsidRDefault="004955A0" w:rsidP="004955A0">
            <w:pPr>
              <w:spacing w:before="0" w:after="200"/>
              <w:rPr>
                <w:color w:val="000000" w:themeColor="text1"/>
              </w:rPr>
            </w:pPr>
            <w:r w:rsidRPr="00773D14">
              <w:rPr>
                <w:color w:val="000000" w:themeColor="text1"/>
              </w:rPr>
              <w:t>13</w:t>
            </w:r>
          </w:p>
        </w:tc>
        <w:tc>
          <w:tcPr>
            <w:tcW w:w="266" w:type="pct"/>
          </w:tcPr>
          <w:p w14:paraId="3C39736B" w14:textId="77777777" w:rsidR="004955A0" w:rsidRPr="00773D14" w:rsidRDefault="004955A0" w:rsidP="004955A0">
            <w:pPr>
              <w:spacing w:before="0" w:after="200"/>
              <w:rPr>
                <w:color w:val="000000" w:themeColor="text1"/>
              </w:rPr>
            </w:pPr>
            <w:r w:rsidRPr="00773D14">
              <w:rPr>
                <w:color w:val="000000" w:themeColor="text1"/>
              </w:rPr>
              <w:t>3</w:t>
            </w:r>
          </w:p>
        </w:tc>
        <w:tc>
          <w:tcPr>
            <w:tcW w:w="244" w:type="pct"/>
          </w:tcPr>
          <w:p w14:paraId="030DA239" w14:textId="77777777" w:rsidR="004955A0" w:rsidRPr="00773D14" w:rsidRDefault="004955A0" w:rsidP="004955A0">
            <w:pPr>
              <w:spacing w:before="0" w:after="200"/>
              <w:rPr>
                <w:color w:val="000000" w:themeColor="text1"/>
              </w:rPr>
            </w:pPr>
            <w:r w:rsidRPr="00773D14">
              <w:rPr>
                <w:color w:val="000000" w:themeColor="text1"/>
              </w:rPr>
              <w:t>1</w:t>
            </w:r>
          </w:p>
        </w:tc>
        <w:tc>
          <w:tcPr>
            <w:tcW w:w="322" w:type="pct"/>
          </w:tcPr>
          <w:p w14:paraId="3D1509B9" w14:textId="77777777" w:rsidR="004955A0" w:rsidRPr="00773D14" w:rsidRDefault="004955A0" w:rsidP="004955A0">
            <w:pPr>
              <w:spacing w:before="0" w:after="200"/>
              <w:rPr>
                <w:color w:val="000000" w:themeColor="text1"/>
              </w:rPr>
            </w:pPr>
            <w:r w:rsidRPr="00773D14">
              <w:rPr>
                <w:color w:val="000000" w:themeColor="text1"/>
              </w:rPr>
              <w:t>12</w:t>
            </w:r>
          </w:p>
        </w:tc>
        <w:tc>
          <w:tcPr>
            <w:tcW w:w="322" w:type="pct"/>
          </w:tcPr>
          <w:p w14:paraId="6B22CDB5" w14:textId="77777777" w:rsidR="004955A0" w:rsidRPr="00773D14" w:rsidRDefault="004955A0" w:rsidP="004955A0">
            <w:pPr>
              <w:spacing w:before="0" w:after="200"/>
              <w:rPr>
                <w:color w:val="000000" w:themeColor="text1"/>
              </w:rPr>
            </w:pPr>
            <w:r w:rsidRPr="00773D14">
              <w:rPr>
                <w:color w:val="000000" w:themeColor="text1"/>
              </w:rPr>
              <w:t>4</w:t>
            </w:r>
          </w:p>
        </w:tc>
        <w:tc>
          <w:tcPr>
            <w:tcW w:w="322" w:type="pct"/>
          </w:tcPr>
          <w:p w14:paraId="313A7EE2" w14:textId="77777777" w:rsidR="004955A0" w:rsidRPr="00773D14" w:rsidRDefault="004955A0" w:rsidP="004955A0">
            <w:pPr>
              <w:spacing w:before="0" w:after="200"/>
              <w:rPr>
                <w:color w:val="000000" w:themeColor="text1"/>
              </w:rPr>
            </w:pPr>
            <w:r w:rsidRPr="00773D14">
              <w:rPr>
                <w:color w:val="000000" w:themeColor="text1"/>
              </w:rPr>
              <w:t>0</w:t>
            </w:r>
          </w:p>
        </w:tc>
        <w:tc>
          <w:tcPr>
            <w:tcW w:w="476" w:type="pct"/>
          </w:tcPr>
          <w:p w14:paraId="2C226DC2" w14:textId="77777777" w:rsidR="004955A0" w:rsidRPr="00773D14" w:rsidRDefault="004955A0" w:rsidP="004955A0">
            <w:pPr>
              <w:spacing w:before="0" w:after="200"/>
              <w:rPr>
                <w:color w:val="000000" w:themeColor="text1"/>
              </w:rPr>
            </w:pPr>
            <w:r w:rsidRPr="00773D14">
              <w:rPr>
                <w:color w:val="000000" w:themeColor="text1"/>
              </w:rPr>
              <w:t>60</w:t>
            </w:r>
          </w:p>
        </w:tc>
      </w:tr>
      <w:tr w:rsidR="00773D14" w:rsidRPr="00773D14" w14:paraId="77A9D154" w14:textId="77777777" w:rsidTr="004955A0">
        <w:trPr>
          <w:trHeight w:val="187"/>
        </w:trPr>
        <w:tc>
          <w:tcPr>
            <w:tcW w:w="2082" w:type="pct"/>
          </w:tcPr>
          <w:p w14:paraId="144A03B7" w14:textId="77777777" w:rsidR="004955A0" w:rsidRPr="00773D14" w:rsidRDefault="004955A0" w:rsidP="004955A0">
            <w:pPr>
              <w:spacing w:before="0" w:after="200"/>
              <w:rPr>
                <w:color w:val="000000" w:themeColor="text1"/>
              </w:rPr>
            </w:pPr>
            <w:r w:rsidRPr="00773D14">
              <w:rPr>
                <w:i/>
                <w:color w:val="000000" w:themeColor="text1"/>
              </w:rPr>
              <w:t xml:space="preserve">Opisthorchis </w:t>
            </w:r>
            <w:proofErr w:type="spellStart"/>
            <w:r w:rsidRPr="00773D14">
              <w:rPr>
                <w:i/>
                <w:color w:val="000000" w:themeColor="text1"/>
              </w:rPr>
              <w:t>felineus</w:t>
            </w:r>
            <w:proofErr w:type="spellEnd"/>
            <w:r w:rsidRPr="00773D14">
              <w:rPr>
                <w:i/>
                <w:color w:val="000000" w:themeColor="text1"/>
              </w:rPr>
              <w:t xml:space="preserve"> </w:t>
            </w:r>
            <w:r w:rsidRPr="00773D14">
              <w:rPr>
                <w:i/>
                <w:color w:val="000000" w:themeColor="text1"/>
                <w:vertAlign w:val="superscript"/>
              </w:rPr>
              <w:t>b</w:t>
            </w:r>
          </w:p>
        </w:tc>
        <w:tc>
          <w:tcPr>
            <w:tcW w:w="322" w:type="pct"/>
          </w:tcPr>
          <w:p w14:paraId="767D4D82" w14:textId="77777777" w:rsidR="004955A0" w:rsidRPr="00773D14" w:rsidRDefault="004955A0" w:rsidP="004955A0">
            <w:pPr>
              <w:spacing w:before="0" w:after="200"/>
              <w:rPr>
                <w:color w:val="000000" w:themeColor="text1"/>
              </w:rPr>
            </w:pPr>
            <w:r w:rsidRPr="00773D14">
              <w:rPr>
                <w:color w:val="000000" w:themeColor="text1"/>
              </w:rPr>
              <w:t>4</w:t>
            </w:r>
          </w:p>
        </w:tc>
        <w:tc>
          <w:tcPr>
            <w:tcW w:w="322" w:type="pct"/>
          </w:tcPr>
          <w:p w14:paraId="40135FC0" w14:textId="77777777" w:rsidR="004955A0" w:rsidRPr="00773D14" w:rsidRDefault="004955A0" w:rsidP="004955A0">
            <w:pPr>
              <w:spacing w:before="0" w:after="200"/>
              <w:rPr>
                <w:color w:val="000000" w:themeColor="text1"/>
              </w:rPr>
            </w:pPr>
            <w:r w:rsidRPr="00773D14">
              <w:rPr>
                <w:color w:val="000000" w:themeColor="text1"/>
              </w:rPr>
              <w:t>8</w:t>
            </w:r>
          </w:p>
        </w:tc>
        <w:tc>
          <w:tcPr>
            <w:tcW w:w="322" w:type="pct"/>
          </w:tcPr>
          <w:p w14:paraId="424D1567" w14:textId="77777777" w:rsidR="004955A0" w:rsidRPr="00773D14" w:rsidRDefault="004955A0" w:rsidP="004955A0">
            <w:pPr>
              <w:spacing w:before="0" w:after="200"/>
              <w:rPr>
                <w:color w:val="000000" w:themeColor="text1"/>
              </w:rPr>
            </w:pPr>
            <w:r w:rsidRPr="00773D14">
              <w:rPr>
                <w:color w:val="000000" w:themeColor="text1"/>
              </w:rPr>
              <w:t>5</w:t>
            </w:r>
          </w:p>
        </w:tc>
        <w:tc>
          <w:tcPr>
            <w:tcW w:w="266" w:type="pct"/>
          </w:tcPr>
          <w:p w14:paraId="223AE34A" w14:textId="77777777" w:rsidR="004955A0" w:rsidRPr="00773D14" w:rsidRDefault="004955A0" w:rsidP="004955A0">
            <w:pPr>
              <w:spacing w:before="0" w:after="200"/>
              <w:rPr>
                <w:color w:val="000000" w:themeColor="text1"/>
              </w:rPr>
            </w:pPr>
            <w:r w:rsidRPr="00773D14">
              <w:rPr>
                <w:color w:val="000000" w:themeColor="text1"/>
              </w:rPr>
              <w:t>1</w:t>
            </w:r>
          </w:p>
        </w:tc>
        <w:tc>
          <w:tcPr>
            <w:tcW w:w="244" w:type="pct"/>
          </w:tcPr>
          <w:p w14:paraId="482E63AD" w14:textId="77777777" w:rsidR="004955A0" w:rsidRPr="00773D14" w:rsidRDefault="004955A0" w:rsidP="004955A0">
            <w:pPr>
              <w:spacing w:before="0" w:after="200"/>
              <w:rPr>
                <w:color w:val="000000" w:themeColor="text1"/>
              </w:rPr>
            </w:pPr>
            <w:r w:rsidRPr="00773D14">
              <w:rPr>
                <w:color w:val="000000" w:themeColor="text1"/>
              </w:rPr>
              <w:t>0</w:t>
            </w:r>
          </w:p>
        </w:tc>
        <w:tc>
          <w:tcPr>
            <w:tcW w:w="322" w:type="pct"/>
          </w:tcPr>
          <w:p w14:paraId="36B2BCDD" w14:textId="77777777" w:rsidR="004955A0" w:rsidRPr="00773D14" w:rsidRDefault="004955A0" w:rsidP="004955A0">
            <w:pPr>
              <w:spacing w:before="0" w:after="200"/>
              <w:rPr>
                <w:color w:val="000000" w:themeColor="text1"/>
              </w:rPr>
            </w:pPr>
            <w:r w:rsidRPr="00773D14">
              <w:rPr>
                <w:color w:val="000000" w:themeColor="text1"/>
              </w:rPr>
              <w:t>2</w:t>
            </w:r>
          </w:p>
        </w:tc>
        <w:tc>
          <w:tcPr>
            <w:tcW w:w="322" w:type="pct"/>
          </w:tcPr>
          <w:p w14:paraId="02043C09" w14:textId="77777777" w:rsidR="004955A0" w:rsidRPr="00773D14" w:rsidRDefault="004955A0" w:rsidP="004955A0">
            <w:pPr>
              <w:spacing w:before="0" w:after="200"/>
              <w:rPr>
                <w:color w:val="000000" w:themeColor="text1"/>
              </w:rPr>
            </w:pPr>
            <w:r w:rsidRPr="00773D14">
              <w:rPr>
                <w:color w:val="000000" w:themeColor="text1"/>
              </w:rPr>
              <w:t>3</w:t>
            </w:r>
          </w:p>
        </w:tc>
        <w:tc>
          <w:tcPr>
            <w:tcW w:w="322" w:type="pct"/>
          </w:tcPr>
          <w:p w14:paraId="777FDF43" w14:textId="77777777" w:rsidR="004955A0" w:rsidRPr="00773D14" w:rsidRDefault="004955A0" w:rsidP="004955A0">
            <w:pPr>
              <w:spacing w:before="0" w:after="200"/>
              <w:rPr>
                <w:color w:val="000000" w:themeColor="text1"/>
              </w:rPr>
            </w:pPr>
            <w:r w:rsidRPr="00773D14">
              <w:rPr>
                <w:color w:val="000000" w:themeColor="text1"/>
              </w:rPr>
              <w:t>0</w:t>
            </w:r>
          </w:p>
        </w:tc>
        <w:tc>
          <w:tcPr>
            <w:tcW w:w="476" w:type="pct"/>
          </w:tcPr>
          <w:p w14:paraId="7FA4FDCE" w14:textId="77777777" w:rsidR="004955A0" w:rsidRPr="00773D14" w:rsidRDefault="004955A0" w:rsidP="004955A0">
            <w:pPr>
              <w:spacing w:before="0" w:after="200"/>
              <w:rPr>
                <w:color w:val="000000" w:themeColor="text1"/>
              </w:rPr>
            </w:pPr>
            <w:r w:rsidRPr="00773D14">
              <w:rPr>
                <w:color w:val="000000" w:themeColor="text1"/>
              </w:rPr>
              <w:t>23</w:t>
            </w:r>
          </w:p>
        </w:tc>
      </w:tr>
      <w:tr w:rsidR="00773D14" w:rsidRPr="00773D14" w14:paraId="7E66291C" w14:textId="77777777" w:rsidTr="004955A0">
        <w:trPr>
          <w:trHeight w:val="187"/>
        </w:trPr>
        <w:tc>
          <w:tcPr>
            <w:tcW w:w="5000" w:type="pct"/>
            <w:gridSpan w:val="10"/>
            <w:tcBorders>
              <w:bottom w:val="single" w:sz="4" w:space="0" w:color="000000"/>
            </w:tcBorders>
          </w:tcPr>
          <w:p w14:paraId="48D06958" w14:textId="77777777" w:rsidR="004955A0" w:rsidRPr="00773D14" w:rsidRDefault="004955A0" w:rsidP="004955A0">
            <w:pPr>
              <w:spacing w:before="0" w:after="200"/>
              <w:rPr>
                <w:color w:val="000000" w:themeColor="text1"/>
              </w:rPr>
            </w:pPr>
            <w:r w:rsidRPr="00773D14">
              <w:rPr>
                <w:b/>
                <w:color w:val="000000" w:themeColor="text1"/>
              </w:rPr>
              <w:t>Arthropoda</w:t>
            </w:r>
          </w:p>
        </w:tc>
      </w:tr>
      <w:tr w:rsidR="00773D14" w:rsidRPr="00773D14" w14:paraId="6607A04F" w14:textId="77777777" w:rsidTr="004955A0">
        <w:trPr>
          <w:trHeight w:val="187"/>
        </w:trPr>
        <w:tc>
          <w:tcPr>
            <w:tcW w:w="2082" w:type="pct"/>
            <w:tcBorders>
              <w:top w:val="single" w:sz="4" w:space="0" w:color="000000"/>
            </w:tcBorders>
          </w:tcPr>
          <w:p w14:paraId="304416B3" w14:textId="77777777" w:rsidR="004955A0" w:rsidRPr="00773D14" w:rsidRDefault="004955A0" w:rsidP="004955A0">
            <w:pPr>
              <w:spacing w:before="0" w:after="200"/>
              <w:rPr>
                <w:color w:val="000000" w:themeColor="text1"/>
              </w:rPr>
            </w:pPr>
            <w:proofErr w:type="spellStart"/>
            <w:r w:rsidRPr="00773D14">
              <w:rPr>
                <w:i/>
                <w:color w:val="000000" w:themeColor="text1"/>
              </w:rPr>
              <w:t>Tigriopus</w:t>
            </w:r>
            <w:proofErr w:type="spellEnd"/>
            <w:r w:rsidRPr="00773D14">
              <w:rPr>
                <w:i/>
                <w:color w:val="000000" w:themeColor="text1"/>
              </w:rPr>
              <w:t xml:space="preserve"> japonicus </w:t>
            </w:r>
            <w:r w:rsidRPr="00773D14">
              <w:rPr>
                <w:i/>
                <w:color w:val="000000" w:themeColor="text1"/>
                <w:vertAlign w:val="superscript"/>
              </w:rPr>
              <w:t>c</w:t>
            </w:r>
          </w:p>
        </w:tc>
        <w:tc>
          <w:tcPr>
            <w:tcW w:w="322" w:type="pct"/>
            <w:tcBorders>
              <w:top w:val="single" w:sz="4" w:space="0" w:color="000000"/>
            </w:tcBorders>
          </w:tcPr>
          <w:p w14:paraId="3F27B0B6" w14:textId="77777777" w:rsidR="004955A0" w:rsidRPr="00773D14" w:rsidRDefault="004955A0" w:rsidP="004955A0">
            <w:pPr>
              <w:spacing w:before="0" w:after="200"/>
              <w:rPr>
                <w:color w:val="000000" w:themeColor="text1"/>
              </w:rPr>
            </w:pPr>
            <w:r w:rsidRPr="00773D14">
              <w:rPr>
                <w:color w:val="000000" w:themeColor="text1"/>
              </w:rPr>
              <w:t>5</w:t>
            </w:r>
          </w:p>
        </w:tc>
        <w:tc>
          <w:tcPr>
            <w:tcW w:w="322" w:type="pct"/>
            <w:tcBorders>
              <w:top w:val="single" w:sz="4" w:space="0" w:color="000000"/>
            </w:tcBorders>
          </w:tcPr>
          <w:p w14:paraId="70B30E3B" w14:textId="77777777" w:rsidR="004955A0" w:rsidRPr="00773D14" w:rsidRDefault="004955A0" w:rsidP="004955A0">
            <w:pPr>
              <w:spacing w:before="0" w:after="200"/>
              <w:rPr>
                <w:color w:val="000000" w:themeColor="text1"/>
              </w:rPr>
            </w:pPr>
            <w:r w:rsidRPr="00773D14">
              <w:rPr>
                <w:color w:val="000000" w:themeColor="text1"/>
              </w:rPr>
              <w:t>5</w:t>
            </w:r>
          </w:p>
        </w:tc>
        <w:tc>
          <w:tcPr>
            <w:tcW w:w="322" w:type="pct"/>
            <w:tcBorders>
              <w:top w:val="single" w:sz="4" w:space="0" w:color="000000"/>
            </w:tcBorders>
          </w:tcPr>
          <w:p w14:paraId="2035DEA7" w14:textId="77777777" w:rsidR="004955A0" w:rsidRPr="00773D14" w:rsidRDefault="004955A0" w:rsidP="004955A0">
            <w:pPr>
              <w:spacing w:before="0" w:after="200"/>
              <w:rPr>
                <w:color w:val="000000" w:themeColor="text1"/>
              </w:rPr>
            </w:pPr>
            <w:r w:rsidRPr="00773D14">
              <w:rPr>
                <w:color w:val="000000" w:themeColor="text1"/>
              </w:rPr>
              <w:t>17</w:t>
            </w:r>
          </w:p>
        </w:tc>
        <w:tc>
          <w:tcPr>
            <w:tcW w:w="266" w:type="pct"/>
            <w:tcBorders>
              <w:top w:val="single" w:sz="4" w:space="0" w:color="000000"/>
            </w:tcBorders>
          </w:tcPr>
          <w:p w14:paraId="4DAB71D4" w14:textId="77777777" w:rsidR="004955A0" w:rsidRPr="00773D14" w:rsidRDefault="004955A0" w:rsidP="004955A0">
            <w:pPr>
              <w:spacing w:before="0" w:after="200"/>
              <w:rPr>
                <w:color w:val="000000" w:themeColor="text1"/>
              </w:rPr>
            </w:pPr>
            <w:r w:rsidRPr="00773D14">
              <w:rPr>
                <w:color w:val="000000" w:themeColor="text1"/>
              </w:rPr>
              <w:t>3</w:t>
            </w:r>
          </w:p>
        </w:tc>
        <w:tc>
          <w:tcPr>
            <w:tcW w:w="244" w:type="pct"/>
            <w:tcBorders>
              <w:top w:val="single" w:sz="4" w:space="0" w:color="000000"/>
            </w:tcBorders>
          </w:tcPr>
          <w:p w14:paraId="453A9E98" w14:textId="77777777" w:rsidR="004955A0" w:rsidRPr="00773D14" w:rsidRDefault="004955A0" w:rsidP="004955A0">
            <w:pPr>
              <w:spacing w:before="0" w:after="200"/>
              <w:rPr>
                <w:color w:val="000000" w:themeColor="text1"/>
              </w:rPr>
            </w:pPr>
            <w:r w:rsidRPr="00773D14">
              <w:rPr>
                <w:color w:val="000000" w:themeColor="text1"/>
              </w:rPr>
              <w:t>1</w:t>
            </w:r>
          </w:p>
        </w:tc>
        <w:tc>
          <w:tcPr>
            <w:tcW w:w="322" w:type="pct"/>
            <w:tcBorders>
              <w:top w:val="single" w:sz="4" w:space="0" w:color="000000"/>
            </w:tcBorders>
          </w:tcPr>
          <w:p w14:paraId="74E2F91E" w14:textId="77777777" w:rsidR="004955A0" w:rsidRPr="00773D14" w:rsidRDefault="004955A0" w:rsidP="004955A0">
            <w:pPr>
              <w:spacing w:before="0" w:after="200"/>
              <w:rPr>
                <w:color w:val="000000" w:themeColor="text1"/>
              </w:rPr>
            </w:pPr>
            <w:r w:rsidRPr="00773D14">
              <w:rPr>
                <w:color w:val="000000" w:themeColor="text1"/>
              </w:rPr>
              <w:t>3</w:t>
            </w:r>
          </w:p>
        </w:tc>
        <w:tc>
          <w:tcPr>
            <w:tcW w:w="322" w:type="pct"/>
            <w:tcBorders>
              <w:top w:val="single" w:sz="4" w:space="0" w:color="000000"/>
            </w:tcBorders>
          </w:tcPr>
          <w:p w14:paraId="427BF42D" w14:textId="77777777" w:rsidR="004955A0" w:rsidRPr="00773D14" w:rsidRDefault="004955A0" w:rsidP="004955A0">
            <w:pPr>
              <w:spacing w:before="0" w:after="200"/>
              <w:rPr>
                <w:color w:val="000000" w:themeColor="text1"/>
              </w:rPr>
            </w:pPr>
            <w:r w:rsidRPr="00773D14">
              <w:rPr>
                <w:color w:val="000000" w:themeColor="text1"/>
              </w:rPr>
              <w:t>7</w:t>
            </w:r>
          </w:p>
        </w:tc>
        <w:tc>
          <w:tcPr>
            <w:tcW w:w="322" w:type="pct"/>
            <w:tcBorders>
              <w:top w:val="single" w:sz="4" w:space="0" w:color="000000"/>
            </w:tcBorders>
          </w:tcPr>
          <w:p w14:paraId="28533AFD" w14:textId="77777777" w:rsidR="004955A0" w:rsidRPr="00773D14" w:rsidRDefault="004955A0" w:rsidP="004955A0">
            <w:pPr>
              <w:spacing w:before="0" w:after="200"/>
              <w:rPr>
                <w:color w:val="000000" w:themeColor="text1"/>
              </w:rPr>
            </w:pPr>
            <w:r w:rsidRPr="00773D14">
              <w:rPr>
                <w:color w:val="000000" w:themeColor="text1"/>
              </w:rPr>
              <w:t>5</w:t>
            </w:r>
          </w:p>
        </w:tc>
        <w:tc>
          <w:tcPr>
            <w:tcW w:w="476" w:type="pct"/>
            <w:tcBorders>
              <w:top w:val="single" w:sz="4" w:space="0" w:color="000000"/>
            </w:tcBorders>
          </w:tcPr>
          <w:p w14:paraId="1C0AD12E" w14:textId="77777777" w:rsidR="004955A0" w:rsidRPr="00773D14" w:rsidRDefault="004955A0" w:rsidP="004955A0">
            <w:pPr>
              <w:spacing w:before="0" w:after="200"/>
              <w:rPr>
                <w:color w:val="000000" w:themeColor="text1"/>
              </w:rPr>
            </w:pPr>
            <w:r w:rsidRPr="00773D14">
              <w:rPr>
                <w:color w:val="000000" w:themeColor="text1"/>
              </w:rPr>
              <w:t>46</w:t>
            </w:r>
          </w:p>
        </w:tc>
      </w:tr>
      <w:tr w:rsidR="00773D14" w:rsidRPr="00773D14" w14:paraId="68710E82" w14:textId="77777777" w:rsidTr="004955A0">
        <w:trPr>
          <w:trHeight w:val="187"/>
        </w:trPr>
        <w:tc>
          <w:tcPr>
            <w:tcW w:w="2082" w:type="pct"/>
          </w:tcPr>
          <w:p w14:paraId="4D9DE54B" w14:textId="77777777" w:rsidR="004955A0" w:rsidRPr="00773D14" w:rsidRDefault="004955A0" w:rsidP="004955A0">
            <w:pPr>
              <w:spacing w:before="0" w:after="200"/>
              <w:rPr>
                <w:color w:val="000000" w:themeColor="text1"/>
              </w:rPr>
            </w:pPr>
            <w:r w:rsidRPr="00773D14">
              <w:rPr>
                <w:i/>
                <w:color w:val="000000" w:themeColor="text1"/>
              </w:rPr>
              <w:t xml:space="preserve">Daphnia </w:t>
            </w:r>
            <w:proofErr w:type="spellStart"/>
            <w:r w:rsidRPr="00773D14">
              <w:rPr>
                <w:i/>
                <w:color w:val="000000" w:themeColor="text1"/>
              </w:rPr>
              <w:t>pulex</w:t>
            </w:r>
            <w:proofErr w:type="spellEnd"/>
            <w:r w:rsidRPr="00773D14">
              <w:rPr>
                <w:i/>
                <w:color w:val="000000" w:themeColor="text1"/>
              </w:rPr>
              <w:t xml:space="preserve"> </w:t>
            </w:r>
            <w:r w:rsidRPr="00773D14">
              <w:rPr>
                <w:i/>
                <w:color w:val="000000" w:themeColor="text1"/>
                <w:vertAlign w:val="superscript"/>
              </w:rPr>
              <w:t>d</w:t>
            </w:r>
          </w:p>
        </w:tc>
        <w:tc>
          <w:tcPr>
            <w:tcW w:w="322" w:type="pct"/>
          </w:tcPr>
          <w:p w14:paraId="3D724BFB" w14:textId="77777777" w:rsidR="004955A0" w:rsidRPr="00773D14" w:rsidRDefault="004955A0" w:rsidP="004955A0">
            <w:pPr>
              <w:spacing w:before="0" w:after="200"/>
              <w:rPr>
                <w:color w:val="000000" w:themeColor="text1"/>
              </w:rPr>
            </w:pPr>
            <w:r w:rsidRPr="00773D14">
              <w:rPr>
                <w:color w:val="000000" w:themeColor="text1"/>
              </w:rPr>
              <w:t>4</w:t>
            </w:r>
          </w:p>
        </w:tc>
        <w:tc>
          <w:tcPr>
            <w:tcW w:w="322" w:type="pct"/>
          </w:tcPr>
          <w:p w14:paraId="64D9BEF0" w14:textId="77777777" w:rsidR="004955A0" w:rsidRPr="00773D14" w:rsidRDefault="004955A0" w:rsidP="004955A0">
            <w:pPr>
              <w:spacing w:before="0" w:after="200"/>
              <w:rPr>
                <w:color w:val="000000" w:themeColor="text1"/>
              </w:rPr>
            </w:pPr>
            <w:r w:rsidRPr="00773D14">
              <w:rPr>
                <w:color w:val="000000" w:themeColor="text1"/>
              </w:rPr>
              <w:t>7</w:t>
            </w:r>
          </w:p>
        </w:tc>
        <w:tc>
          <w:tcPr>
            <w:tcW w:w="322" w:type="pct"/>
          </w:tcPr>
          <w:p w14:paraId="107EE677" w14:textId="77777777" w:rsidR="004955A0" w:rsidRPr="00773D14" w:rsidRDefault="004955A0" w:rsidP="004955A0">
            <w:pPr>
              <w:spacing w:before="0" w:after="200"/>
              <w:rPr>
                <w:color w:val="000000" w:themeColor="text1"/>
              </w:rPr>
            </w:pPr>
            <w:r w:rsidRPr="00773D14">
              <w:rPr>
                <w:color w:val="000000" w:themeColor="text1"/>
              </w:rPr>
              <w:t>7</w:t>
            </w:r>
          </w:p>
        </w:tc>
        <w:tc>
          <w:tcPr>
            <w:tcW w:w="266" w:type="pct"/>
          </w:tcPr>
          <w:p w14:paraId="6F5C1E92" w14:textId="77777777" w:rsidR="004955A0" w:rsidRPr="00773D14" w:rsidRDefault="004955A0" w:rsidP="004955A0">
            <w:pPr>
              <w:spacing w:before="0" w:after="200"/>
              <w:rPr>
                <w:color w:val="000000" w:themeColor="text1"/>
              </w:rPr>
            </w:pPr>
            <w:r w:rsidRPr="00773D14">
              <w:rPr>
                <w:color w:val="000000" w:themeColor="text1"/>
              </w:rPr>
              <w:t>3</w:t>
            </w:r>
          </w:p>
        </w:tc>
        <w:tc>
          <w:tcPr>
            <w:tcW w:w="244" w:type="pct"/>
          </w:tcPr>
          <w:p w14:paraId="3C0DC1D9" w14:textId="77777777" w:rsidR="004955A0" w:rsidRPr="00773D14" w:rsidRDefault="004955A0" w:rsidP="004955A0">
            <w:pPr>
              <w:spacing w:before="0" w:after="200"/>
              <w:rPr>
                <w:color w:val="000000" w:themeColor="text1"/>
              </w:rPr>
            </w:pPr>
            <w:r w:rsidRPr="00773D14">
              <w:rPr>
                <w:color w:val="000000" w:themeColor="text1"/>
              </w:rPr>
              <w:t>1</w:t>
            </w:r>
          </w:p>
        </w:tc>
        <w:tc>
          <w:tcPr>
            <w:tcW w:w="322" w:type="pct"/>
          </w:tcPr>
          <w:p w14:paraId="76D27094" w14:textId="77777777" w:rsidR="004955A0" w:rsidRPr="00773D14" w:rsidRDefault="004955A0" w:rsidP="004955A0">
            <w:pPr>
              <w:spacing w:before="0" w:after="200"/>
              <w:rPr>
                <w:color w:val="000000" w:themeColor="text1"/>
              </w:rPr>
            </w:pPr>
            <w:r w:rsidRPr="00773D14">
              <w:rPr>
                <w:color w:val="000000" w:themeColor="text1"/>
              </w:rPr>
              <w:t>4</w:t>
            </w:r>
          </w:p>
        </w:tc>
        <w:tc>
          <w:tcPr>
            <w:tcW w:w="322" w:type="pct"/>
          </w:tcPr>
          <w:p w14:paraId="0235DA4D" w14:textId="77777777" w:rsidR="004955A0" w:rsidRPr="00773D14" w:rsidRDefault="004955A0" w:rsidP="004955A0">
            <w:pPr>
              <w:spacing w:before="0" w:after="200"/>
              <w:rPr>
                <w:color w:val="000000" w:themeColor="text1"/>
              </w:rPr>
            </w:pPr>
            <w:r w:rsidRPr="00773D14">
              <w:rPr>
                <w:color w:val="000000" w:themeColor="text1"/>
              </w:rPr>
              <w:t>24</w:t>
            </w:r>
          </w:p>
        </w:tc>
        <w:tc>
          <w:tcPr>
            <w:tcW w:w="322" w:type="pct"/>
          </w:tcPr>
          <w:p w14:paraId="67046B1A" w14:textId="77777777" w:rsidR="004955A0" w:rsidRPr="00773D14" w:rsidRDefault="004955A0" w:rsidP="004955A0">
            <w:pPr>
              <w:spacing w:before="0" w:after="200"/>
              <w:rPr>
                <w:color w:val="000000" w:themeColor="text1"/>
              </w:rPr>
            </w:pPr>
            <w:r w:rsidRPr="00773D14">
              <w:rPr>
                <w:color w:val="000000" w:themeColor="text1"/>
              </w:rPr>
              <w:t>15</w:t>
            </w:r>
          </w:p>
        </w:tc>
        <w:tc>
          <w:tcPr>
            <w:tcW w:w="476" w:type="pct"/>
          </w:tcPr>
          <w:p w14:paraId="2F8DA7F4" w14:textId="77777777" w:rsidR="004955A0" w:rsidRPr="00773D14" w:rsidRDefault="004955A0" w:rsidP="004955A0">
            <w:pPr>
              <w:spacing w:before="0" w:after="200"/>
              <w:rPr>
                <w:color w:val="000000" w:themeColor="text1"/>
              </w:rPr>
            </w:pPr>
            <w:r w:rsidRPr="00773D14">
              <w:rPr>
                <w:color w:val="000000" w:themeColor="text1"/>
              </w:rPr>
              <w:t>65</w:t>
            </w:r>
          </w:p>
        </w:tc>
      </w:tr>
      <w:tr w:rsidR="00773D14" w:rsidRPr="00773D14" w14:paraId="56CB214A" w14:textId="77777777" w:rsidTr="004955A0">
        <w:trPr>
          <w:trHeight w:val="187"/>
        </w:trPr>
        <w:tc>
          <w:tcPr>
            <w:tcW w:w="2082" w:type="pct"/>
          </w:tcPr>
          <w:p w14:paraId="54468D62" w14:textId="77777777" w:rsidR="004955A0" w:rsidRPr="00773D14" w:rsidRDefault="004955A0" w:rsidP="004955A0">
            <w:pPr>
              <w:spacing w:before="0" w:after="200"/>
              <w:rPr>
                <w:color w:val="000000" w:themeColor="text1"/>
              </w:rPr>
            </w:pPr>
            <w:r w:rsidRPr="00773D14">
              <w:rPr>
                <w:i/>
                <w:color w:val="000000" w:themeColor="text1"/>
              </w:rPr>
              <w:t xml:space="preserve">Drosophila melanogaster </w:t>
            </w:r>
            <w:r w:rsidRPr="00773D14">
              <w:rPr>
                <w:i/>
                <w:color w:val="000000" w:themeColor="text1"/>
                <w:vertAlign w:val="superscript"/>
              </w:rPr>
              <w:t>e</w:t>
            </w:r>
          </w:p>
        </w:tc>
        <w:tc>
          <w:tcPr>
            <w:tcW w:w="322" w:type="pct"/>
          </w:tcPr>
          <w:p w14:paraId="31AAC19E" w14:textId="77777777" w:rsidR="004955A0" w:rsidRPr="00773D14" w:rsidRDefault="004955A0" w:rsidP="004955A0">
            <w:pPr>
              <w:spacing w:before="0" w:after="200"/>
              <w:rPr>
                <w:color w:val="000000" w:themeColor="text1"/>
              </w:rPr>
            </w:pPr>
            <w:r w:rsidRPr="00773D14">
              <w:rPr>
                <w:color w:val="000000" w:themeColor="text1"/>
              </w:rPr>
              <w:t>10</w:t>
            </w:r>
          </w:p>
        </w:tc>
        <w:tc>
          <w:tcPr>
            <w:tcW w:w="322" w:type="pct"/>
          </w:tcPr>
          <w:p w14:paraId="7ED29C24" w14:textId="77777777" w:rsidR="004955A0" w:rsidRPr="00773D14" w:rsidRDefault="004955A0" w:rsidP="004955A0">
            <w:pPr>
              <w:spacing w:before="0" w:after="200"/>
              <w:rPr>
                <w:color w:val="000000" w:themeColor="text1"/>
              </w:rPr>
            </w:pPr>
            <w:r w:rsidRPr="00773D14">
              <w:rPr>
                <w:color w:val="000000" w:themeColor="text1"/>
              </w:rPr>
              <w:t>10</w:t>
            </w:r>
          </w:p>
        </w:tc>
        <w:tc>
          <w:tcPr>
            <w:tcW w:w="322" w:type="pct"/>
          </w:tcPr>
          <w:p w14:paraId="70BD17CC" w14:textId="77777777" w:rsidR="004955A0" w:rsidRPr="00773D14" w:rsidRDefault="004955A0" w:rsidP="004955A0">
            <w:pPr>
              <w:spacing w:before="0" w:after="200"/>
              <w:rPr>
                <w:color w:val="000000" w:themeColor="text1"/>
              </w:rPr>
            </w:pPr>
            <w:r w:rsidRPr="00773D14">
              <w:rPr>
                <w:color w:val="000000" w:themeColor="text1"/>
              </w:rPr>
              <w:t>12</w:t>
            </w:r>
          </w:p>
        </w:tc>
        <w:tc>
          <w:tcPr>
            <w:tcW w:w="266" w:type="pct"/>
          </w:tcPr>
          <w:p w14:paraId="2146DD94" w14:textId="77777777" w:rsidR="004955A0" w:rsidRPr="00773D14" w:rsidRDefault="004955A0" w:rsidP="004955A0">
            <w:pPr>
              <w:spacing w:before="0" w:after="200"/>
              <w:rPr>
                <w:color w:val="000000" w:themeColor="text1"/>
              </w:rPr>
            </w:pPr>
            <w:r w:rsidRPr="00773D14">
              <w:rPr>
                <w:color w:val="000000" w:themeColor="text1"/>
              </w:rPr>
              <w:t>2</w:t>
            </w:r>
          </w:p>
        </w:tc>
        <w:tc>
          <w:tcPr>
            <w:tcW w:w="244" w:type="pct"/>
          </w:tcPr>
          <w:p w14:paraId="36AF42F8" w14:textId="77777777" w:rsidR="004955A0" w:rsidRPr="00773D14" w:rsidRDefault="004955A0" w:rsidP="004955A0">
            <w:pPr>
              <w:spacing w:before="0" w:after="200"/>
              <w:rPr>
                <w:color w:val="000000" w:themeColor="text1"/>
              </w:rPr>
            </w:pPr>
            <w:r w:rsidRPr="00773D14">
              <w:rPr>
                <w:color w:val="000000" w:themeColor="text1"/>
              </w:rPr>
              <w:t>1</w:t>
            </w:r>
          </w:p>
        </w:tc>
        <w:tc>
          <w:tcPr>
            <w:tcW w:w="322" w:type="pct"/>
          </w:tcPr>
          <w:p w14:paraId="7CA8F384" w14:textId="77777777" w:rsidR="004955A0" w:rsidRPr="00773D14" w:rsidRDefault="004955A0" w:rsidP="004955A0">
            <w:pPr>
              <w:spacing w:before="0" w:after="200"/>
              <w:rPr>
                <w:color w:val="000000" w:themeColor="text1"/>
              </w:rPr>
            </w:pPr>
            <w:r w:rsidRPr="00773D14">
              <w:rPr>
                <w:color w:val="000000" w:themeColor="text1"/>
              </w:rPr>
              <w:t>3</w:t>
            </w:r>
          </w:p>
        </w:tc>
        <w:tc>
          <w:tcPr>
            <w:tcW w:w="322" w:type="pct"/>
          </w:tcPr>
          <w:p w14:paraId="7892FD78" w14:textId="77777777" w:rsidR="004955A0" w:rsidRPr="00773D14" w:rsidRDefault="004955A0" w:rsidP="004955A0">
            <w:pPr>
              <w:spacing w:before="0" w:after="200"/>
              <w:rPr>
                <w:color w:val="000000" w:themeColor="text1"/>
              </w:rPr>
            </w:pPr>
            <w:r w:rsidRPr="00773D14">
              <w:rPr>
                <w:color w:val="000000" w:themeColor="text1"/>
              </w:rPr>
              <w:t>15</w:t>
            </w:r>
          </w:p>
        </w:tc>
        <w:tc>
          <w:tcPr>
            <w:tcW w:w="322" w:type="pct"/>
          </w:tcPr>
          <w:p w14:paraId="3A12E1CD" w14:textId="77777777" w:rsidR="004955A0" w:rsidRPr="00773D14" w:rsidRDefault="004955A0" w:rsidP="004955A0">
            <w:pPr>
              <w:spacing w:before="0" w:after="200"/>
              <w:rPr>
                <w:color w:val="000000" w:themeColor="text1"/>
              </w:rPr>
            </w:pPr>
            <w:r w:rsidRPr="00773D14">
              <w:rPr>
                <w:color w:val="000000" w:themeColor="text1"/>
              </w:rPr>
              <w:t>3</w:t>
            </w:r>
          </w:p>
        </w:tc>
        <w:tc>
          <w:tcPr>
            <w:tcW w:w="476" w:type="pct"/>
          </w:tcPr>
          <w:p w14:paraId="016D3D09" w14:textId="77777777" w:rsidR="004955A0" w:rsidRPr="00773D14" w:rsidRDefault="004955A0" w:rsidP="004955A0">
            <w:pPr>
              <w:spacing w:before="0" w:after="200"/>
              <w:rPr>
                <w:color w:val="000000" w:themeColor="text1"/>
              </w:rPr>
            </w:pPr>
            <w:r w:rsidRPr="00773D14">
              <w:rPr>
                <w:color w:val="000000" w:themeColor="text1"/>
              </w:rPr>
              <w:t>56</w:t>
            </w:r>
          </w:p>
        </w:tc>
      </w:tr>
      <w:tr w:rsidR="00773D14" w:rsidRPr="00773D14" w14:paraId="4B5E1227" w14:textId="77777777" w:rsidTr="004955A0">
        <w:trPr>
          <w:trHeight w:val="187"/>
        </w:trPr>
        <w:tc>
          <w:tcPr>
            <w:tcW w:w="2082" w:type="pct"/>
          </w:tcPr>
          <w:p w14:paraId="49C8F55E" w14:textId="77777777" w:rsidR="004955A0" w:rsidRPr="00773D14" w:rsidRDefault="004955A0" w:rsidP="004955A0">
            <w:pPr>
              <w:spacing w:before="0" w:after="200"/>
              <w:rPr>
                <w:color w:val="000000" w:themeColor="text1"/>
              </w:rPr>
            </w:pPr>
            <w:proofErr w:type="spellStart"/>
            <w:r w:rsidRPr="00773D14">
              <w:rPr>
                <w:i/>
                <w:color w:val="000000" w:themeColor="text1"/>
              </w:rPr>
              <w:t>Paracyclopina</w:t>
            </w:r>
            <w:proofErr w:type="spellEnd"/>
            <w:r w:rsidRPr="00773D14">
              <w:rPr>
                <w:i/>
                <w:color w:val="000000" w:themeColor="text1"/>
              </w:rPr>
              <w:t xml:space="preserve"> nana </w:t>
            </w:r>
            <w:r w:rsidRPr="00773D14">
              <w:rPr>
                <w:i/>
                <w:color w:val="000000" w:themeColor="text1"/>
                <w:vertAlign w:val="superscript"/>
              </w:rPr>
              <w:t>f</w:t>
            </w:r>
          </w:p>
        </w:tc>
        <w:tc>
          <w:tcPr>
            <w:tcW w:w="322" w:type="pct"/>
          </w:tcPr>
          <w:p w14:paraId="3D79E227" w14:textId="77777777" w:rsidR="004955A0" w:rsidRPr="00773D14" w:rsidRDefault="004955A0" w:rsidP="004955A0">
            <w:pPr>
              <w:spacing w:before="0" w:after="200"/>
              <w:rPr>
                <w:color w:val="000000" w:themeColor="text1"/>
              </w:rPr>
            </w:pPr>
            <w:r w:rsidRPr="00773D14">
              <w:rPr>
                <w:color w:val="000000" w:themeColor="text1"/>
              </w:rPr>
              <w:t>4</w:t>
            </w:r>
          </w:p>
        </w:tc>
        <w:tc>
          <w:tcPr>
            <w:tcW w:w="322" w:type="pct"/>
          </w:tcPr>
          <w:p w14:paraId="07E5C531" w14:textId="77777777" w:rsidR="004955A0" w:rsidRPr="00773D14" w:rsidRDefault="004955A0" w:rsidP="004955A0">
            <w:pPr>
              <w:spacing w:before="0" w:after="200"/>
              <w:rPr>
                <w:color w:val="000000" w:themeColor="text1"/>
              </w:rPr>
            </w:pPr>
            <w:r w:rsidRPr="00773D14">
              <w:rPr>
                <w:color w:val="000000" w:themeColor="text1"/>
              </w:rPr>
              <w:t>5</w:t>
            </w:r>
          </w:p>
        </w:tc>
        <w:tc>
          <w:tcPr>
            <w:tcW w:w="322" w:type="pct"/>
          </w:tcPr>
          <w:p w14:paraId="14CAA62C" w14:textId="77777777" w:rsidR="004955A0" w:rsidRPr="00773D14" w:rsidRDefault="004955A0" w:rsidP="004955A0">
            <w:pPr>
              <w:spacing w:before="0" w:after="200"/>
              <w:rPr>
                <w:color w:val="000000" w:themeColor="text1"/>
              </w:rPr>
            </w:pPr>
            <w:r w:rsidRPr="00773D14">
              <w:rPr>
                <w:color w:val="000000" w:themeColor="text1"/>
              </w:rPr>
              <w:t>14</w:t>
            </w:r>
          </w:p>
        </w:tc>
        <w:tc>
          <w:tcPr>
            <w:tcW w:w="266" w:type="pct"/>
          </w:tcPr>
          <w:p w14:paraId="3D559065" w14:textId="77777777" w:rsidR="004955A0" w:rsidRPr="00773D14" w:rsidRDefault="004955A0" w:rsidP="004955A0">
            <w:pPr>
              <w:spacing w:before="0" w:after="200"/>
              <w:rPr>
                <w:color w:val="000000" w:themeColor="text1"/>
              </w:rPr>
            </w:pPr>
            <w:r w:rsidRPr="00773D14">
              <w:rPr>
                <w:color w:val="000000" w:themeColor="text1"/>
              </w:rPr>
              <w:t>2</w:t>
            </w:r>
          </w:p>
        </w:tc>
        <w:tc>
          <w:tcPr>
            <w:tcW w:w="244" w:type="pct"/>
          </w:tcPr>
          <w:p w14:paraId="16914531" w14:textId="77777777" w:rsidR="004955A0" w:rsidRPr="00773D14" w:rsidRDefault="004955A0" w:rsidP="004955A0">
            <w:pPr>
              <w:spacing w:before="0" w:after="200"/>
              <w:rPr>
                <w:color w:val="000000" w:themeColor="text1"/>
              </w:rPr>
            </w:pPr>
            <w:r w:rsidRPr="00773D14">
              <w:rPr>
                <w:color w:val="000000" w:themeColor="text1"/>
              </w:rPr>
              <w:t>1</w:t>
            </w:r>
          </w:p>
        </w:tc>
        <w:tc>
          <w:tcPr>
            <w:tcW w:w="322" w:type="pct"/>
          </w:tcPr>
          <w:p w14:paraId="5E181BC0" w14:textId="77777777" w:rsidR="004955A0" w:rsidRPr="00773D14" w:rsidRDefault="004955A0" w:rsidP="004955A0">
            <w:pPr>
              <w:spacing w:before="0" w:after="200"/>
              <w:rPr>
                <w:color w:val="000000" w:themeColor="text1"/>
              </w:rPr>
            </w:pPr>
            <w:r w:rsidRPr="00773D14">
              <w:rPr>
                <w:color w:val="000000" w:themeColor="text1"/>
              </w:rPr>
              <w:t>3</w:t>
            </w:r>
          </w:p>
        </w:tc>
        <w:tc>
          <w:tcPr>
            <w:tcW w:w="322" w:type="pct"/>
          </w:tcPr>
          <w:p w14:paraId="5DED825E" w14:textId="77777777" w:rsidR="004955A0" w:rsidRPr="00773D14" w:rsidRDefault="004955A0" w:rsidP="004955A0">
            <w:pPr>
              <w:spacing w:before="0" w:after="200"/>
              <w:rPr>
                <w:color w:val="000000" w:themeColor="text1"/>
              </w:rPr>
            </w:pPr>
            <w:r w:rsidRPr="00773D14">
              <w:rPr>
                <w:color w:val="000000" w:themeColor="text1"/>
              </w:rPr>
              <w:t>4</w:t>
            </w:r>
          </w:p>
        </w:tc>
        <w:tc>
          <w:tcPr>
            <w:tcW w:w="322" w:type="pct"/>
          </w:tcPr>
          <w:p w14:paraId="7BAF4662" w14:textId="77777777" w:rsidR="004955A0" w:rsidRPr="00773D14" w:rsidRDefault="004955A0" w:rsidP="004955A0">
            <w:pPr>
              <w:spacing w:before="0" w:after="200"/>
              <w:rPr>
                <w:color w:val="000000" w:themeColor="text1"/>
              </w:rPr>
            </w:pPr>
            <w:r w:rsidRPr="00773D14">
              <w:rPr>
                <w:color w:val="000000" w:themeColor="text1"/>
              </w:rPr>
              <w:t>4</w:t>
            </w:r>
          </w:p>
        </w:tc>
        <w:tc>
          <w:tcPr>
            <w:tcW w:w="476" w:type="pct"/>
          </w:tcPr>
          <w:p w14:paraId="0E2C0F92" w14:textId="77777777" w:rsidR="004955A0" w:rsidRPr="00773D14" w:rsidRDefault="004955A0" w:rsidP="004955A0">
            <w:pPr>
              <w:spacing w:before="0" w:after="200"/>
              <w:rPr>
                <w:color w:val="000000" w:themeColor="text1"/>
              </w:rPr>
            </w:pPr>
            <w:r w:rsidRPr="00773D14">
              <w:rPr>
                <w:color w:val="000000" w:themeColor="text1"/>
              </w:rPr>
              <w:t>37</w:t>
            </w:r>
          </w:p>
        </w:tc>
      </w:tr>
      <w:tr w:rsidR="00773D14" w:rsidRPr="00773D14" w14:paraId="6B33F647" w14:textId="77777777" w:rsidTr="004955A0">
        <w:trPr>
          <w:trHeight w:val="187"/>
        </w:trPr>
        <w:tc>
          <w:tcPr>
            <w:tcW w:w="2082" w:type="pct"/>
          </w:tcPr>
          <w:p w14:paraId="72EB5242" w14:textId="77777777" w:rsidR="004955A0" w:rsidRPr="00773D14" w:rsidRDefault="004955A0" w:rsidP="004955A0">
            <w:pPr>
              <w:spacing w:before="0" w:after="200"/>
              <w:rPr>
                <w:color w:val="000000" w:themeColor="text1"/>
              </w:rPr>
            </w:pPr>
            <w:proofErr w:type="spellStart"/>
            <w:r w:rsidRPr="00773D14">
              <w:rPr>
                <w:i/>
                <w:color w:val="000000" w:themeColor="text1"/>
              </w:rPr>
              <w:t>Caligus</w:t>
            </w:r>
            <w:proofErr w:type="spellEnd"/>
            <w:r w:rsidRPr="00773D14">
              <w:rPr>
                <w:i/>
                <w:color w:val="000000" w:themeColor="text1"/>
              </w:rPr>
              <w:t xml:space="preserve"> </w:t>
            </w:r>
            <w:proofErr w:type="spellStart"/>
            <w:r w:rsidRPr="00773D14">
              <w:rPr>
                <w:i/>
                <w:color w:val="000000" w:themeColor="text1"/>
              </w:rPr>
              <w:t>rogercresseyi</w:t>
            </w:r>
            <w:proofErr w:type="spellEnd"/>
            <w:r w:rsidRPr="00773D14">
              <w:rPr>
                <w:i/>
                <w:color w:val="000000" w:themeColor="text1"/>
              </w:rPr>
              <w:t xml:space="preserve"> </w:t>
            </w:r>
            <w:r w:rsidRPr="00773D14">
              <w:rPr>
                <w:i/>
                <w:color w:val="000000" w:themeColor="text1"/>
                <w:vertAlign w:val="superscript"/>
              </w:rPr>
              <w:t>g</w:t>
            </w:r>
          </w:p>
        </w:tc>
        <w:tc>
          <w:tcPr>
            <w:tcW w:w="322" w:type="pct"/>
          </w:tcPr>
          <w:p w14:paraId="48BFA3FD" w14:textId="77777777" w:rsidR="004955A0" w:rsidRPr="00773D14" w:rsidRDefault="004955A0" w:rsidP="004955A0">
            <w:pPr>
              <w:spacing w:before="0" w:after="200"/>
              <w:rPr>
                <w:color w:val="000000" w:themeColor="text1"/>
              </w:rPr>
            </w:pPr>
            <w:r w:rsidRPr="00773D14">
              <w:rPr>
                <w:color w:val="000000" w:themeColor="text1"/>
              </w:rPr>
              <w:t>7</w:t>
            </w:r>
          </w:p>
        </w:tc>
        <w:tc>
          <w:tcPr>
            <w:tcW w:w="322" w:type="pct"/>
          </w:tcPr>
          <w:p w14:paraId="7B02FE0B" w14:textId="77777777" w:rsidR="004955A0" w:rsidRPr="00773D14" w:rsidRDefault="004955A0" w:rsidP="004955A0">
            <w:pPr>
              <w:spacing w:before="0" w:after="200"/>
              <w:rPr>
                <w:color w:val="000000" w:themeColor="text1"/>
              </w:rPr>
            </w:pPr>
            <w:r w:rsidRPr="00773D14">
              <w:rPr>
                <w:color w:val="000000" w:themeColor="text1"/>
              </w:rPr>
              <w:t>12</w:t>
            </w:r>
          </w:p>
        </w:tc>
        <w:tc>
          <w:tcPr>
            <w:tcW w:w="322" w:type="pct"/>
          </w:tcPr>
          <w:p w14:paraId="3CD8E3BB" w14:textId="77777777" w:rsidR="004955A0" w:rsidRPr="00773D14" w:rsidRDefault="004955A0" w:rsidP="004955A0">
            <w:pPr>
              <w:spacing w:before="0" w:after="200"/>
              <w:rPr>
                <w:color w:val="000000" w:themeColor="text1"/>
              </w:rPr>
            </w:pPr>
            <w:r w:rsidRPr="00773D14">
              <w:rPr>
                <w:color w:val="000000" w:themeColor="text1"/>
              </w:rPr>
              <w:t>15</w:t>
            </w:r>
          </w:p>
        </w:tc>
        <w:tc>
          <w:tcPr>
            <w:tcW w:w="266" w:type="pct"/>
          </w:tcPr>
          <w:p w14:paraId="67A560D0" w14:textId="77777777" w:rsidR="004955A0" w:rsidRPr="00773D14" w:rsidRDefault="004955A0" w:rsidP="004955A0">
            <w:pPr>
              <w:spacing w:before="0" w:after="200"/>
              <w:rPr>
                <w:color w:val="000000" w:themeColor="text1"/>
              </w:rPr>
            </w:pPr>
            <w:r w:rsidRPr="00773D14">
              <w:rPr>
                <w:color w:val="000000" w:themeColor="text1"/>
              </w:rPr>
              <w:t>4</w:t>
            </w:r>
          </w:p>
        </w:tc>
        <w:tc>
          <w:tcPr>
            <w:tcW w:w="244" w:type="pct"/>
          </w:tcPr>
          <w:p w14:paraId="4E7FEA45" w14:textId="77777777" w:rsidR="004955A0" w:rsidRPr="00773D14" w:rsidRDefault="004955A0" w:rsidP="004955A0">
            <w:pPr>
              <w:spacing w:before="0" w:after="200"/>
              <w:rPr>
                <w:color w:val="000000" w:themeColor="text1"/>
              </w:rPr>
            </w:pPr>
            <w:r w:rsidRPr="00773D14">
              <w:rPr>
                <w:color w:val="000000" w:themeColor="text1"/>
              </w:rPr>
              <w:t>5</w:t>
            </w:r>
          </w:p>
        </w:tc>
        <w:tc>
          <w:tcPr>
            <w:tcW w:w="322" w:type="pct"/>
          </w:tcPr>
          <w:p w14:paraId="1C4B49B0" w14:textId="77777777" w:rsidR="004955A0" w:rsidRPr="00773D14" w:rsidRDefault="004955A0" w:rsidP="004955A0">
            <w:pPr>
              <w:spacing w:before="0" w:after="200"/>
              <w:rPr>
                <w:color w:val="000000" w:themeColor="text1"/>
              </w:rPr>
            </w:pPr>
            <w:r w:rsidRPr="00773D14">
              <w:rPr>
                <w:color w:val="000000" w:themeColor="text1"/>
              </w:rPr>
              <w:t>8</w:t>
            </w:r>
          </w:p>
        </w:tc>
        <w:tc>
          <w:tcPr>
            <w:tcW w:w="322" w:type="pct"/>
          </w:tcPr>
          <w:p w14:paraId="0F5698A4" w14:textId="77777777" w:rsidR="004955A0" w:rsidRPr="00773D14" w:rsidRDefault="004955A0" w:rsidP="004955A0">
            <w:pPr>
              <w:spacing w:before="0" w:after="200"/>
              <w:rPr>
                <w:color w:val="000000" w:themeColor="text1"/>
              </w:rPr>
            </w:pPr>
            <w:r w:rsidRPr="00773D14">
              <w:rPr>
                <w:color w:val="000000" w:themeColor="text1"/>
              </w:rPr>
              <w:t>3</w:t>
            </w:r>
          </w:p>
        </w:tc>
        <w:tc>
          <w:tcPr>
            <w:tcW w:w="322" w:type="pct"/>
          </w:tcPr>
          <w:p w14:paraId="082A8BCC" w14:textId="77777777" w:rsidR="004955A0" w:rsidRPr="00773D14" w:rsidRDefault="004955A0" w:rsidP="004955A0">
            <w:pPr>
              <w:spacing w:before="0" w:after="200"/>
              <w:rPr>
                <w:color w:val="000000" w:themeColor="text1"/>
              </w:rPr>
            </w:pPr>
            <w:r w:rsidRPr="00773D14">
              <w:rPr>
                <w:color w:val="000000" w:themeColor="text1"/>
              </w:rPr>
              <w:t>3</w:t>
            </w:r>
          </w:p>
        </w:tc>
        <w:tc>
          <w:tcPr>
            <w:tcW w:w="476" w:type="pct"/>
          </w:tcPr>
          <w:p w14:paraId="6341B7C5" w14:textId="77777777" w:rsidR="004955A0" w:rsidRPr="00773D14" w:rsidRDefault="004955A0" w:rsidP="004955A0">
            <w:pPr>
              <w:spacing w:before="0" w:after="200"/>
              <w:rPr>
                <w:color w:val="000000" w:themeColor="text1"/>
              </w:rPr>
            </w:pPr>
            <w:r w:rsidRPr="00773D14">
              <w:rPr>
                <w:color w:val="000000" w:themeColor="text1"/>
              </w:rPr>
              <w:t>57</w:t>
            </w:r>
          </w:p>
        </w:tc>
      </w:tr>
      <w:tr w:rsidR="00773D14" w:rsidRPr="00773D14" w14:paraId="57CFC668" w14:textId="77777777" w:rsidTr="004955A0">
        <w:trPr>
          <w:trHeight w:val="187"/>
        </w:trPr>
        <w:tc>
          <w:tcPr>
            <w:tcW w:w="2082" w:type="pct"/>
          </w:tcPr>
          <w:p w14:paraId="437BE958" w14:textId="77777777" w:rsidR="004955A0" w:rsidRPr="00773D14" w:rsidRDefault="004955A0" w:rsidP="004955A0">
            <w:pPr>
              <w:spacing w:before="0" w:after="200"/>
              <w:rPr>
                <w:color w:val="000000" w:themeColor="text1"/>
              </w:rPr>
            </w:pPr>
            <w:proofErr w:type="spellStart"/>
            <w:r w:rsidRPr="00773D14">
              <w:rPr>
                <w:i/>
                <w:color w:val="000000" w:themeColor="text1"/>
              </w:rPr>
              <w:t>Tribolium</w:t>
            </w:r>
            <w:proofErr w:type="spellEnd"/>
            <w:r w:rsidRPr="00773D14">
              <w:rPr>
                <w:i/>
                <w:color w:val="000000" w:themeColor="text1"/>
              </w:rPr>
              <w:t xml:space="preserve"> </w:t>
            </w:r>
            <w:proofErr w:type="spellStart"/>
            <w:r w:rsidRPr="00773D14">
              <w:rPr>
                <w:i/>
                <w:color w:val="000000" w:themeColor="text1"/>
              </w:rPr>
              <w:t>castaneum</w:t>
            </w:r>
            <w:proofErr w:type="spellEnd"/>
            <w:r w:rsidRPr="00773D14">
              <w:rPr>
                <w:i/>
                <w:color w:val="000000" w:themeColor="text1"/>
              </w:rPr>
              <w:t xml:space="preserve"> </w:t>
            </w:r>
            <w:r w:rsidRPr="00773D14">
              <w:rPr>
                <w:i/>
                <w:color w:val="000000" w:themeColor="text1"/>
                <w:vertAlign w:val="superscript"/>
              </w:rPr>
              <w:t>h</w:t>
            </w:r>
          </w:p>
        </w:tc>
        <w:tc>
          <w:tcPr>
            <w:tcW w:w="322" w:type="pct"/>
          </w:tcPr>
          <w:p w14:paraId="03B3AFDC" w14:textId="77777777" w:rsidR="004955A0" w:rsidRPr="00773D14" w:rsidRDefault="004955A0" w:rsidP="004955A0">
            <w:pPr>
              <w:spacing w:before="0" w:after="200"/>
              <w:rPr>
                <w:color w:val="000000" w:themeColor="text1"/>
              </w:rPr>
            </w:pPr>
            <w:r w:rsidRPr="00773D14">
              <w:rPr>
                <w:color w:val="000000" w:themeColor="text1"/>
              </w:rPr>
              <w:t>10</w:t>
            </w:r>
          </w:p>
        </w:tc>
        <w:tc>
          <w:tcPr>
            <w:tcW w:w="322" w:type="pct"/>
          </w:tcPr>
          <w:p w14:paraId="1F6E4B10" w14:textId="77777777" w:rsidR="004955A0" w:rsidRPr="00773D14" w:rsidRDefault="004955A0" w:rsidP="004955A0">
            <w:pPr>
              <w:spacing w:before="0" w:after="200"/>
              <w:rPr>
                <w:color w:val="000000" w:themeColor="text1"/>
              </w:rPr>
            </w:pPr>
            <w:r w:rsidRPr="00773D14">
              <w:rPr>
                <w:color w:val="000000" w:themeColor="text1"/>
              </w:rPr>
              <w:t>6</w:t>
            </w:r>
          </w:p>
        </w:tc>
        <w:tc>
          <w:tcPr>
            <w:tcW w:w="322" w:type="pct"/>
          </w:tcPr>
          <w:p w14:paraId="65426ADE" w14:textId="77777777" w:rsidR="004955A0" w:rsidRPr="00773D14" w:rsidRDefault="004955A0" w:rsidP="004955A0">
            <w:pPr>
              <w:spacing w:before="0" w:after="200"/>
              <w:rPr>
                <w:color w:val="000000" w:themeColor="text1"/>
              </w:rPr>
            </w:pPr>
            <w:r w:rsidRPr="00773D14">
              <w:rPr>
                <w:color w:val="000000" w:themeColor="text1"/>
              </w:rPr>
              <w:t>35</w:t>
            </w:r>
          </w:p>
        </w:tc>
        <w:tc>
          <w:tcPr>
            <w:tcW w:w="266" w:type="pct"/>
          </w:tcPr>
          <w:p w14:paraId="400AC07B" w14:textId="77777777" w:rsidR="004955A0" w:rsidRPr="00773D14" w:rsidRDefault="004955A0" w:rsidP="004955A0">
            <w:pPr>
              <w:spacing w:before="0" w:after="200"/>
              <w:rPr>
                <w:color w:val="000000" w:themeColor="text1"/>
              </w:rPr>
            </w:pPr>
            <w:r w:rsidRPr="00773D14">
              <w:rPr>
                <w:color w:val="000000" w:themeColor="text1"/>
              </w:rPr>
              <w:t>2</w:t>
            </w:r>
          </w:p>
        </w:tc>
        <w:tc>
          <w:tcPr>
            <w:tcW w:w="244" w:type="pct"/>
          </w:tcPr>
          <w:p w14:paraId="778715DB" w14:textId="77777777" w:rsidR="004955A0" w:rsidRPr="00773D14" w:rsidRDefault="004955A0" w:rsidP="004955A0">
            <w:pPr>
              <w:spacing w:before="0" w:after="200"/>
              <w:rPr>
                <w:color w:val="000000" w:themeColor="text1"/>
              </w:rPr>
            </w:pPr>
            <w:r w:rsidRPr="00773D14">
              <w:rPr>
                <w:color w:val="000000" w:themeColor="text1"/>
              </w:rPr>
              <w:t>1</w:t>
            </w:r>
          </w:p>
        </w:tc>
        <w:tc>
          <w:tcPr>
            <w:tcW w:w="322" w:type="pct"/>
          </w:tcPr>
          <w:p w14:paraId="145E7756" w14:textId="77777777" w:rsidR="004955A0" w:rsidRPr="00773D14" w:rsidRDefault="004955A0" w:rsidP="004955A0">
            <w:pPr>
              <w:spacing w:before="0" w:after="200"/>
              <w:rPr>
                <w:color w:val="000000" w:themeColor="text1"/>
              </w:rPr>
            </w:pPr>
            <w:r w:rsidRPr="00773D14">
              <w:rPr>
                <w:color w:val="000000" w:themeColor="text1"/>
              </w:rPr>
              <w:t>3</w:t>
            </w:r>
          </w:p>
        </w:tc>
        <w:tc>
          <w:tcPr>
            <w:tcW w:w="322" w:type="pct"/>
          </w:tcPr>
          <w:p w14:paraId="0714CCA0" w14:textId="77777777" w:rsidR="004955A0" w:rsidRPr="00773D14" w:rsidRDefault="004955A0" w:rsidP="004955A0">
            <w:pPr>
              <w:spacing w:before="0" w:after="200"/>
              <w:rPr>
                <w:color w:val="000000" w:themeColor="text1"/>
              </w:rPr>
            </w:pPr>
            <w:r w:rsidRPr="00773D14">
              <w:rPr>
                <w:color w:val="000000" w:themeColor="text1"/>
              </w:rPr>
              <w:t>13</w:t>
            </w:r>
          </w:p>
        </w:tc>
        <w:tc>
          <w:tcPr>
            <w:tcW w:w="322" w:type="pct"/>
          </w:tcPr>
          <w:p w14:paraId="43FADA4F" w14:textId="77777777" w:rsidR="004955A0" w:rsidRPr="00773D14" w:rsidRDefault="004955A0" w:rsidP="004955A0">
            <w:pPr>
              <w:spacing w:before="0" w:after="200"/>
              <w:rPr>
                <w:color w:val="000000" w:themeColor="text1"/>
              </w:rPr>
            </w:pPr>
            <w:r w:rsidRPr="00773D14">
              <w:rPr>
                <w:color w:val="000000" w:themeColor="text1"/>
              </w:rPr>
              <w:t>3</w:t>
            </w:r>
          </w:p>
        </w:tc>
        <w:tc>
          <w:tcPr>
            <w:tcW w:w="476" w:type="pct"/>
          </w:tcPr>
          <w:p w14:paraId="0995EDC8" w14:textId="77777777" w:rsidR="004955A0" w:rsidRPr="00773D14" w:rsidRDefault="004955A0" w:rsidP="004955A0">
            <w:pPr>
              <w:spacing w:before="0" w:after="200"/>
              <w:rPr>
                <w:color w:val="000000" w:themeColor="text1"/>
              </w:rPr>
            </w:pPr>
            <w:r w:rsidRPr="00773D14">
              <w:rPr>
                <w:color w:val="000000" w:themeColor="text1"/>
              </w:rPr>
              <w:t>73</w:t>
            </w:r>
          </w:p>
        </w:tc>
      </w:tr>
      <w:tr w:rsidR="00773D14" w:rsidRPr="00773D14" w14:paraId="682C5DA8" w14:textId="77777777" w:rsidTr="004955A0">
        <w:trPr>
          <w:trHeight w:val="187"/>
        </w:trPr>
        <w:tc>
          <w:tcPr>
            <w:tcW w:w="2082" w:type="pct"/>
          </w:tcPr>
          <w:p w14:paraId="58FB58D3" w14:textId="77777777" w:rsidR="004955A0" w:rsidRPr="00773D14" w:rsidRDefault="004955A0" w:rsidP="004955A0">
            <w:pPr>
              <w:spacing w:before="0" w:after="200"/>
              <w:rPr>
                <w:color w:val="000000" w:themeColor="text1"/>
              </w:rPr>
            </w:pPr>
            <w:r w:rsidRPr="00773D14">
              <w:rPr>
                <w:i/>
                <w:color w:val="000000" w:themeColor="text1"/>
              </w:rPr>
              <w:t xml:space="preserve">Anopheles gambiae </w:t>
            </w:r>
            <w:proofErr w:type="spellStart"/>
            <w:r w:rsidRPr="00773D14">
              <w:rPr>
                <w:i/>
                <w:color w:val="000000" w:themeColor="text1"/>
                <w:vertAlign w:val="superscript"/>
              </w:rPr>
              <w:t>i</w:t>
            </w:r>
            <w:proofErr w:type="spellEnd"/>
          </w:p>
        </w:tc>
        <w:tc>
          <w:tcPr>
            <w:tcW w:w="322" w:type="pct"/>
          </w:tcPr>
          <w:p w14:paraId="3D8B76B6" w14:textId="77777777" w:rsidR="004955A0" w:rsidRPr="00773D14" w:rsidRDefault="004955A0" w:rsidP="004955A0">
            <w:pPr>
              <w:spacing w:before="0" w:after="200"/>
              <w:rPr>
                <w:color w:val="000000" w:themeColor="text1"/>
              </w:rPr>
            </w:pPr>
            <w:r w:rsidRPr="00773D14">
              <w:rPr>
                <w:color w:val="000000" w:themeColor="text1"/>
              </w:rPr>
              <w:t>9</w:t>
            </w:r>
          </w:p>
        </w:tc>
        <w:tc>
          <w:tcPr>
            <w:tcW w:w="322" w:type="pct"/>
          </w:tcPr>
          <w:p w14:paraId="2A55F8B6" w14:textId="77777777" w:rsidR="004955A0" w:rsidRPr="00773D14" w:rsidRDefault="004955A0" w:rsidP="004955A0">
            <w:pPr>
              <w:spacing w:before="0" w:after="200"/>
              <w:rPr>
                <w:color w:val="000000" w:themeColor="text1"/>
              </w:rPr>
            </w:pPr>
            <w:r w:rsidRPr="00773D14">
              <w:rPr>
                <w:color w:val="000000" w:themeColor="text1"/>
              </w:rPr>
              <w:t>5</w:t>
            </w:r>
          </w:p>
        </w:tc>
        <w:tc>
          <w:tcPr>
            <w:tcW w:w="322" w:type="pct"/>
          </w:tcPr>
          <w:p w14:paraId="3F333ABB" w14:textId="77777777" w:rsidR="004955A0" w:rsidRPr="00773D14" w:rsidRDefault="004955A0" w:rsidP="004955A0">
            <w:pPr>
              <w:spacing w:before="0" w:after="200"/>
              <w:rPr>
                <w:color w:val="000000" w:themeColor="text1"/>
              </w:rPr>
            </w:pPr>
            <w:r w:rsidRPr="00773D14">
              <w:rPr>
                <w:color w:val="000000" w:themeColor="text1"/>
              </w:rPr>
              <w:t>13</w:t>
            </w:r>
          </w:p>
        </w:tc>
        <w:tc>
          <w:tcPr>
            <w:tcW w:w="266" w:type="pct"/>
          </w:tcPr>
          <w:p w14:paraId="2B60DEE4" w14:textId="77777777" w:rsidR="004955A0" w:rsidRPr="00773D14" w:rsidRDefault="004955A0" w:rsidP="004955A0">
            <w:pPr>
              <w:spacing w:before="0" w:after="200"/>
              <w:rPr>
                <w:color w:val="000000" w:themeColor="text1"/>
              </w:rPr>
            </w:pPr>
            <w:r w:rsidRPr="00773D14">
              <w:rPr>
                <w:color w:val="000000" w:themeColor="text1"/>
              </w:rPr>
              <w:t>2</w:t>
            </w:r>
          </w:p>
        </w:tc>
        <w:tc>
          <w:tcPr>
            <w:tcW w:w="244" w:type="pct"/>
          </w:tcPr>
          <w:p w14:paraId="3E53AB31" w14:textId="77777777" w:rsidR="004955A0" w:rsidRPr="00773D14" w:rsidRDefault="004955A0" w:rsidP="004955A0">
            <w:pPr>
              <w:spacing w:before="0" w:after="200"/>
              <w:rPr>
                <w:color w:val="000000" w:themeColor="text1"/>
              </w:rPr>
            </w:pPr>
            <w:r w:rsidRPr="00773D14">
              <w:rPr>
                <w:color w:val="000000" w:themeColor="text1"/>
              </w:rPr>
              <w:t>1</w:t>
            </w:r>
          </w:p>
        </w:tc>
        <w:tc>
          <w:tcPr>
            <w:tcW w:w="322" w:type="pct"/>
          </w:tcPr>
          <w:p w14:paraId="2ADB52E4" w14:textId="77777777" w:rsidR="004955A0" w:rsidRPr="00773D14" w:rsidRDefault="004955A0" w:rsidP="004955A0">
            <w:pPr>
              <w:spacing w:before="0" w:after="200"/>
              <w:rPr>
                <w:color w:val="000000" w:themeColor="text1"/>
              </w:rPr>
            </w:pPr>
            <w:r w:rsidRPr="00773D14">
              <w:rPr>
                <w:color w:val="000000" w:themeColor="text1"/>
              </w:rPr>
              <w:t>3</w:t>
            </w:r>
          </w:p>
        </w:tc>
        <w:tc>
          <w:tcPr>
            <w:tcW w:w="322" w:type="pct"/>
          </w:tcPr>
          <w:p w14:paraId="3B07B15F" w14:textId="77777777" w:rsidR="004955A0" w:rsidRPr="00773D14" w:rsidRDefault="004955A0" w:rsidP="004955A0">
            <w:pPr>
              <w:spacing w:before="0" w:after="200"/>
              <w:rPr>
                <w:color w:val="000000" w:themeColor="text1"/>
              </w:rPr>
            </w:pPr>
            <w:r w:rsidRPr="00773D14">
              <w:rPr>
                <w:color w:val="000000" w:themeColor="text1"/>
              </w:rPr>
              <w:t>16</w:t>
            </w:r>
          </w:p>
        </w:tc>
        <w:tc>
          <w:tcPr>
            <w:tcW w:w="322" w:type="pct"/>
          </w:tcPr>
          <w:p w14:paraId="312C5A5C" w14:textId="77777777" w:rsidR="004955A0" w:rsidRPr="00773D14" w:rsidRDefault="004955A0" w:rsidP="004955A0">
            <w:pPr>
              <w:spacing w:before="0" w:after="200"/>
              <w:rPr>
                <w:color w:val="000000" w:themeColor="text1"/>
              </w:rPr>
            </w:pPr>
            <w:r w:rsidRPr="00773D14">
              <w:rPr>
                <w:color w:val="000000" w:themeColor="text1"/>
              </w:rPr>
              <w:t>3</w:t>
            </w:r>
          </w:p>
        </w:tc>
        <w:tc>
          <w:tcPr>
            <w:tcW w:w="476" w:type="pct"/>
          </w:tcPr>
          <w:p w14:paraId="0D9354E4" w14:textId="77777777" w:rsidR="004955A0" w:rsidRPr="00773D14" w:rsidRDefault="004955A0" w:rsidP="004955A0">
            <w:pPr>
              <w:spacing w:before="0" w:after="200"/>
              <w:rPr>
                <w:color w:val="000000" w:themeColor="text1"/>
              </w:rPr>
            </w:pPr>
            <w:r w:rsidRPr="00773D14">
              <w:rPr>
                <w:color w:val="000000" w:themeColor="text1"/>
              </w:rPr>
              <w:t>52</w:t>
            </w:r>
          </w:p>
        </w:tc>
      </w:tr>
      <w:tr w:rsidR="00773D14" w:rsidRPr="00773D14" w14:paraId="7EB3811B" w14:textId="77777777" w:rsidTr="004955A0">
        <w:trPr>
          <w:trHeight w:val="187"/>
        </w:trPr>
        <w:tc>
          <w:tcPr>
            <w:tcW w:w="2082" w:type="pct"/>
          </w:tcPr>
          <w:p w14:paraId="0911E408" w14:textId="77777777" w:rsidR="004955A0" w:rsidRPr="00773D14" w:rsidRDefault="004955A0" w:rsidP="004955A0">
            <w:pPr>
              <w:spacing w:before="0" w:after="200"/>
              <w:rPr>
                <w:color w:val="000000" w:themeColor="text1"/>
              </w:rPr>
            </w:pPr>
            <w:proofErr w:type="spellStart"/>
            <w:r w:rsidRPr="00773D14">
              <w:rPr>
                <w:i/>
                <w:color w:val="000000" w:themeColor="text1"/>
              </w:rPr>
              <w:t>Apis</w:t>
            </w:r>
            <w:proofErr w:type="spellEnd"/>
            <w:r w:rsidRPr="00773D14">
              <w:rPr>
                <w:i/>
                <w:color w:val="000000" w:themeColor="text1"/>
              </w:rPr>
              <w:t xml:space="preserve"> mellifera </w:t>
            </w:r>
            <w:r w:rsidRPr="00773D14">
              <w:rPr>
                <w:i/>
                <w:color w:val="000000" w:themeColor="text1"/>
                <w:vertAlign w:val="superscript"/>
              </w:rPr>
              <w:t>j</w:t>
            </w:r>
          </w:p>
        </w:tc>
        <w:tc>
          <w:tcPr>
            <w:tcW w:w="322" w:type="pct"/>
          </w:tcPr>
          <w:p w14:paraId="0E65ACE6" w14:textId="77777777" w:rsidR="004955A0" w:rsidRPr="00773D14" w:rsidRDefault="004955A0" w:rsidP="004955A0">
            <w:pPr>
              <w:spacing w:before="0" w:after="200"/>
              <w:rPr>
                <w:color w:val="000000" w:themeColor="text1"/>
              </w:rPr>
            </w:pPr>
            <w:r w:rsidRPr="00773D14">
              <w:rPr>
                <w:color w:val="000000" w:themeColor="text1"/>
              </w:rPr>
              <w:t>3</w:t>
            </w:r>
          </w:p>
        </w:tc>
        <w:tc>
          <w:tcPr>
            <w:tcW w:w="322" w:type="pct"/>
          </w:tcPr>
          <w:p w14:paraId="6DA6AA8D" w14:textId="77777777" w:rsidR="004955A0" w:rsidRPr="00773D14" w:rsidRDefault="004955A0" w:rsidP="004955A0">
            <w:pPr>
              <w:spacing w:before="0" w:after="200"/>
              <w:rPr>
                <w:color w:val="000000" w:themeColor="text1"/>
              </w:rPr>
            </w:pPr>
            <w:r w:rsidRPr="00773D14">
              <w:rPr>
                <w:color w:val="000000" w:themeColor="text1"/>
              </w:rPr>
              <w:t>5</w:t>
            </w:r>
          </w:p>
        </w:tc>
        <w:tc>
          <w:tcPr>
            <w:tcW w:w="322" w:type="pct"/>
          </w:tcPr>
          <w:p w14:paraId="2DE9C980" w14:textId="77777777" w:rsidR="004955A0" w:rsidRPr="00773D14" w:rsidRDefault="004955A0" w:rsidP="004955A0">
            <w:pPr>
              <w:spacing w:before="0" w:after="200"/>
              <w:rPr>
                <w:color w:val="000000" w:themeColor="text1"/>
              </w:rPr>
            </w:pPr>
            <w:r w:rsidRPr="00773D14">
              <w:rPr>
                <w:color w:val="000000" w:themeColor="text1"/>
              </w:rPr>
              <w:t>9</w:t>
            </w:r>
          </w:p>
        </w:tc>
        <w:tc>
          <w:tcPr>
            <w:tcW w:w="266" w:type="pct"/>
          </w:tcPr>
          <w:p w14:paraId="7CE40B16" w14:textId="77777777" w:rsidR="004955A0" w:rsidRPr="00773D14" w:rsidRDefault="004955A0" w:rsidP="004955A0">
            <w:pPr>
              <w:spacing w:before="0" w:after="200"/>
              <w:rPr>
                <w:color w:val="000000" w:themeColor="text1"/>
              </w:rPr>
            </w:pPr>
            <w:r w:rsidRPr="00773D14">
              <w:rPr>
                <w:color w:val="000000" w:themeColor="text1"/>
              </w:rPr>
              <w:t>2</w:t>
            </w:r>
          </w:p>
        </w:tc>
        <w:tc>
          <w:tcPr>
            <w:tcW w:w="244" w:type="pct"/>
          </w:tcPr>
          <w:p w14:paraId="538A5828" w14:textId="77777777" w:rsidR="004955A0" w:rsidRPr="00773D14" w:rsidRDefault="004955A0" w:rsidP="004955A0">
            <w:pPr>
              <w:spacing w:before="0" w:after="200"/>
              <w:rPr>
                <w:color w:val="000000" w:themeColor="text1"/>
              </w:rPr>
            </w:pPr>
            <w:r w:rsidRPr="00773D14">
              <w:rPr>
                <w:color w:val="000000" w:themeColor="text1"/>
              </w:rPr>
              <w:t>1</w:t>
            </w:r>
          </w:p>
        </w:tc>
        <w:tc>
          <w:tcPr>
            <w:tcW w:w="322" w:type="pct"/>
          </w:tcPr>
          <w:p w14:paraId="7D64D876" w14:textId="77777777" w:rsidR="004955A0" w:rsidRPr="00773D14" w:rsidRDefault="004955A0" w:rsidP="004955A0">
            <w:pPr>
              <w:spacing w:before="0" w:after="200"/>
              <w:rPr>
                <w:color w:val="000000" w:themeColor="text1"/>
              </w:rPr>
            </w:pPr>
            <w:r w:rsidRPr="00773D14">
              <w:rPr>
                <w:color w:val="000000" w:themeColor="text1"/>
              </w:rPr>
              <w:t>3</w:t>
            </w:r>
          </w:p>
        </w:tc>
        <w:tc>
          <w:tcPr>
            <w:tcW w:w="322" w:type="pct"/>
          </w:tcPr>
          <w:p w14:paraId="20D11038" w14:textId="77777777" w:rsidR="004955A0" w:rsidRPr="00773D14" w:rsidRDefault="004955A0" w:rsidP="004955A0">
            <w:pPr>
              <w:spacing w:before="0" w:after="200"/>
              <w:rPr>
                <w:color w:val="000000" w:themeColor="text1"/>
              </w:rPr>
            </w:pPr>
            <w:r w:rsidRPr="00773D14">
              <w:rPr>
                <w:color w:val="000000" w:themeColor="text1"/>
              </w:rPr>
              <w:t>15</w:t>
            </w:r>
          </w:p>
        </w:tc>
        <w:tc>
          <w:tcPr>
            <w:tcW w:w="322" w:type="pct"/>
          </w:tcPr>
          <w:p w14:paraId="0F67F6A9" w14:textId="77777777" w:rsidR="004955A0" w:rsidRPr="00773D14" w:rsidRDefault="004955A0" w:rsidP="004955A0">
            <w:pPr>
              <w:spacing w:before="0" w:after="200"/>
              <w:rPr>
                <w:color w:val="000000" w:themeColor="text1"/>
              </w:rPr>
            </w:pPr>
            <w:r w:rsidRPr="00773D14">
              <w:rPr>
                <w:color w:val="000000" w:themeColor="text1"/>
              </w:rPr>
              <w:t>3</w:t>
            </w:r>
          </w:p>
        </w:tc>
        <w:tc>
          <w:tcPr>
            <w:tcW w:w="476" w:type="pct"/>
          </w:tcPr>
          <w:p w14:paraId="226E5B5B" w14:textId="77777777" w:rsidR="004955A0" w:rsidRPr="00773D14" w:rsidRDefault="004955A0" w:rsidP="004955A0">
            <w:pPr>
              <w:spacing w:before="0" w:after="200"/>
              <w:rPr>
                <w:color w:val="000000" w:themeColor="text1"/>
              </w:rPr>
            </w:pPr>
            <w:r w:rsidRPr="00773D14">
              <w:rPr>
                <w:color w:val="000000" w:themeColor="text1"/>
              </w:rPr>
              <w:t>41</w:t>
            </w:r>
          </w:p>
        </w:tc>
      </w:tr>
      <w:tr w:rsidR="00773D14" w:rsidRPr="00773D14" w14:paraId="175BFFE9" w14:textId="77777777" w:rsidTr="004955A0">
        <w:trPr>
          <w:trHeight w:val="187"/>
        </w:trPr>
        <w:tc>
          <w:tcPr>
            <w:tcW w:w="2082" w:type="pct"/>
          </w:tcPr>
          <w:p w14:paraId="476CDAD9" w14:textId="77777777" w:rsidR="004955A0" w:rsidRPr="00773D14" w:rsidRDefault="004955A0" w:rsidP="004955A0">
            <w:pPr>
              <w:spacing w:before="0" w:after="200"/>
              <w:rPr>
                <w:color w:val="000000" w:themeColor="text1"/>
              </w:rPr>
            </w:pPr>
            <w:proofErr w:type="spellStart"/>
            <w:r w:rsidRPr="00773D14">
              <w:rPr>
                <w:i/>
                <w:color w:val="000000" w:themeColor="text1"/>
              </w:rPr>
              <w:t>Tetranychus</w:t>
            </w:r>
            <w:proofErr w:type="spellEnd"/>
            <w:r w:rsidRPr="00773D14">
              <w:rPr>
                <w:i/>
                <w:color w:val="000000" w:themeColor="text1"/>
              </w:rPr>
              <w:t xml:space="preserve"> </w:t>
            </w:r>
            <w:proofErr w:type="spellStart"/>
            <w:r w:rsidRPr="00773D14">
              <w:rPr>
                <w:i/>
                <w:color w:val="000000" w:themeColor="text1"/>
              </w:rPr>
              <w:t>urticae</w:t>
            </w:r>
            <w:proofErr w:type="spellEnd"/>
            <w:r w:rsidRPr="00773D14">
              <w:rPr>
                <w:i/>
                <w:color w:val="000000" w:themeColor="text1"/>
              </w:rPr>
              <w:t xml:space="preserve"> </w:t>
            </w:r>
            <w:r w:rsidRPr="00773D14">
              <w:rPr>
                <w:i/>
                <w:color w:val="000000" w:themeColor="text1"/>
                <w:vertAlign w:val="superscript"/>
              </w:rPr>
              <w:t>k</w:t>
            </w:r>
          </w:p>
        </w:tc>
        <w:tc>
          <w:tcPr>
            <w:tcW w:w="322" w:type="pct"/>
          </w:tcPr>
          <w:p w14:paraId="3614A235" w14:textId="77777777" w:rsidR="004955A0" w:rsidRPr="00773D14" w:rsidRDefault="004955A0" w:rsidP="004955A0">
            <w:pPr>
              <w:spacing w:before="0" w:after="200"/>
              <w:rPr>
                <w:color w:val="000000" w:themeColor="text1"/>
              </w:rPr>
            </w:pPr>
            <w:r w:rsidRPr="00773D14">
              <w:rPr>
                <w:color w:val="000000" w:themeColor="text1"/>
              </w:rPr>
              <w:t>9</w:t>
            </w:r>
          </w:p>
        </w:tc>
        <w:tc>
          <w:tcPr>
            <w:tcW w:w="322" w:type="pct"/>
          </w:tcPr>
          <w:p w14:paraId="509F89E5" w14:textId="77777777" w:rsidR="004955A0" w:rsidRPr="00773D14" w:rsidRDefault="004955A0" w:rsidP="004955A0">
            <w:pPr>
              <w:spacing w:before="0" w:after="200"/>
              <w:rPr>
                <w:color w:val="000000" w:themeColor="text1"/>
              </w:rPr>
            </w:pPr>
            <w:r w:rsidRPr="00773D14">
              <w:rPr>
                <w:color w:val="000000" w:themeColor="text1"/>
              </w:rPr>
              <w:t>4</w:t>
            </w:r>
          </w:p>
        </w:tc>
        <w:tc>
          <w:tcPr>
            <w:tcW w:w="322" w:type="pct"/>
          </w:tcPr>
          <w:p w14:paraId="1379EA57" w14:textId="77777777" w:rsidR="004955A0" w:rsidRPr="00773D14" w:rsidRDefault="004955A0" w:rsidP="004955A0">
            <w:pPr>
              <w:spacing w:before="0" w:after="200"/>
              <w:rPr>
                <w:color w:val="000000" w:themeColor="text1"/>
              </w:rPr>
            </w:pPr>
            <w:r w:rsidRPr="00773D14">
              <w:rPr>
                <w:color w:val="000000" w:themeColor="text1"/>
              </w:rPr>
              <w:t>39</w:t>
            </w:r>
          </w:p>
        </w:tc>
        <w:tc>
          <w:tcPr>
            <w:tcW w:w="266" w:type="pct"/>
          </w:tcPr>
          <w:p w14:paraId="471FBE68" w14:textId="77777777" w:rsidR="004955A0" w:rsidRPr="00773D14" w:rsidRDefault="004955A0" w:rsidP="004955A0">
            <w:pPr>
              <w:spacing w:before="0" w:after="200"/>
              <w:rPr>
                <w:color w:val="000000" w:themeColor="text1"/>
              </w:rPr>
            </w:pPr>
            <w:r w:rsidRPr="00773D14">
              <w:rPr>
                <w:color w:val="000000" w:themeColor="text1"/>
              </w:rPr>
              <w:t>2</w:t>
            </w:r>
          </w:p>
        </w:tc>
        <w:tc>
          <w:tcPr>
            <w:tcW w:w="244" w:type="pct"/>
          </w:tcPr>
          <w:p w14:paraId="27D87B77" w14:textId="77777777" w:rsidR="004955A0" w:rsidRPr="00773D14" w:rsidRDefault="004955A0" w:rsidP="004955A0">
            <w:pPr>
              <w:spacing w:before="0" w:after="200"/>
              <w:rPr>
                <w:color w:val="000000" w:themeColor="text1"/>
              </w:rPr>
            </w:pPr>
            <w:r w:rsidRPr="00773D14">
              <w:rPr>
                <w:color w:val="000000" w:themeColor="text1"/>
              </w:rPr>
              <w:t>1</w:t>
            </w:r>
          </w:p>
        </w:tc>
        <w:tc>
          <w:tcPr>
            <w:tcW w:w="322" w:type="pct"/>
          </w:tcPr>
          <w:p w14:paraId="37055C59" w14:textId="77777777" w:rsidR="004955A0" w:rsidRPr="00773D14" w:rsidRDefault="004955A0" w:rsidP="004955A0">
            <w:pPr>
              <w:spacing w:before="0" w:after="200"/>
              <w:rPr>
                <w:color w:val="000000" w:themeColor="text1"/>
              </w:rPr>
            </w:pPr>
            <w:r w:rsidRPr="00773D14">
              <w:rPr>
                <w:color w:val="000000" w:themeColor="text1"/>
              </w:rPr>
              <w:t>3</w:t>
            </w:r>
          </w:p>
        </w:tc>
        <w:tc>
          <w:tcPr>
            <w:tcW w:w="322" w:type="pct"/>
          </w:tcPr>
          <w:p w14:paraId="63B48D2F" w14:textId="77777777" w:rsidR="004955A0" w:rsidRPr="00773D14" w:rsidRDefault="004955A0" w:rsidP="004955A0">
            <w:pPr>
              <w:spacing w:before="0" w:after="200"/>
              <w:rPr>
                <w:color w:val="000000" w:themeColor="text1"/>
              </w:rPr>
            </w:pPr>
            <w:r w:rsidRPr="00773D14">
              <w:rPr>
                <w:color w:val="000000" w:themeColor="text1"/>
              </w:rPr>
              <w:t>23</w:t>
            </w:r>
          </w:p>
        </w:tc>
        <w:tc>
          <w:tcPr>
            <w:tcW w:w="322" w:type="pct"/>
          </w:tcPr>
          <w:p w14:paraId="20992F86" w14:textId="77777777" w:rsidR="004955A0" w:rsidRPr="00773D14" w:rsidRDefault="004955A0" w:rsidP="004955A0">
            <w:pPr>
              <w:spacing w:before="0" w:after="200"/>
              <w:rPr>
                <w:color w:val="000000" w:themeColor="text1"/>
              </w:rPr>
            </w:pPr>
            <w:r w:rsidRPr="00773D14">
              <w:rPr>
                <w:color w:val="000000" w:themeColor="text1"/>
              </w:rPr>
              <w:t>22</w:t>
            </w:r>
          </w:p>
        </w:tc>
        <w:tc>
          <w:tcPr>
            <w:tcW w:w="476" w:type="pct"/>
          </w:tcPr>
          <w:p w14:paraId="2FC0ED4A" w14:textId="77777777" w:rsidR="004955A0" w:rsidRPr="00773D14" w:rsidRDefault="004955A0" w:rsidP="004955A0">
            <w:pPr>
              <w:spacing w:before="0" w:after="200"/>
              <w:rPr>
                <w:color w:val="000000" w:themeColor="text1"/>
              </w:rPr>
            </w:pPr>
            <w:r w:rsidRPr="00773D14">
              <w:rPr>
                <w:color w:val="000000" w:themeColor="text1"/>
              </w:rPr>
              <w:t>103</w:t>
            </w:r>
          </w:p>
        </w:tc>
      </w:tr>
      <w:tr w:rsidR="00773D14" w:rsidRPr="00773D14" w14:paraId="67260986" w14:textId="77777777" w:rsidTr="004955A0">
        <w:trPr>
          <w:trHeight w:val="187"/>
        </w:trPr>
        <w:tc>
          <w:tcPr>
            <w:tcW w:w="2082" w:type="pct"/>
          </w:tcPr>
          <w:p w14:paraId="3F7540D2" w14:textId="77777777" w:rsidR="004955A0" w:rsidRPr="00773D14" w:rsidRDefault="004955A0" w:rsidP="004955A0">
            <w:pPr>
              <w:spacing w:before="0" w:after="200"/>
              <w:rPr>
                <w:color w:val="000000" w:themeColor="text1"/>
              </w:rPr>
            </w:pPr>
            <w:r w:rsidRPr="00773D14">
              <w:rPr>
                <w:i/>
                <w:color w:val="000000" w:themeColor="text1"/>
              </w:rPr>
              <w:t xml:space="preserve">Bombyx mori </w:t>
            </w:r>
            <w:r w:rsidRPr="00773D14">
              <w:rPr>
                <w:i/>
                <w:color w:val="000000" w:themeColor="text1"/>
                <w:vertAlign w:val="superscript"/>
              </w:rPr>
              <w:t>l</w:t>
            </w:r>
          </w:p>
        </w:tc>
        <w:tc>
          <w:tcPr>
            <w:tcW w:w="322" w:type="pct"/>
          </w:tcPr>
          <w:p w14:paraId="10449474" w14:textId="77777777" w:rsidR="004955A0" w:rsidRPr="00773D14" w:rsidRDefault="004955A0" w:rsidP="004955A0">
            <w:pPr>
              <w:spacing w:before="0" w:after="200"/>
              <w:rPr>
                <w:color w:val="000000" w:themeColor="text1"/>
              </w:rPr>
            </w:pPr>
            <w:r w:rsidRPr="00773D14">
              <w:rPr>
                <w:color w:val="000000" w:themeColor="text1"/>
              </w:rPr>
              <w:t>6</w:t>
            </w:r>
          </w:p>
        </w:tc>
        <w:tc>
          <w:tcPr>
            <w:tcW w:w="322" w:type="pct"/>
          </w:tcPr>
          <w:p w14:paraId="31FFE9A7" w14:textId="77777777" w:rsidR="004955A0" w:rsidRPr="00773D14" w:rsidRDefault="004955A0" w:rsidP="004955A0">
            <w:pPr>
              <w:spacing w:before="0" w:after="200"/>
              <w:rPr>
                <w:color w:val="000000" w:themeColor="text1"/>
              </w:rPr>
            </w:pPr>
            <w:r w:rsidRPr="00773D14">
              <w:rPr>
                <w:color w:val="000000" w:themeColor="text1"/>
              </w:rPr>
              <w:t>8</w:t>
            </w:r>
          </w:p>
        </w:tc>
        <w:tc>
          <w:tcPr>
            <w:tcW w:w="322" w:type="pct"/>
          </w:tcPr>
          <w:p w14:paraId="41B37865" w14:textId="77777777" w:rsidR="004955A0" w:rsidRPr="00773D14" w:rsidRDefault="004955A0" w:rsidP="004955A0">
            <w:pPr>
              <w:spacing w:before="0" w:after="200"/>
              <w:rPr>
                <w:color w:val="000000" w:themeColor="text1"/>
              </w:rPr>
            </w:pPr>
            <w:r w:rsidRPr="00773D14">
              <w:rPr>
                <w:color w:val="000000" w:themeColor="text1"/>
              </w:rPr>
              <w:t>15</w:t>
            </w:r>
          </w:p>
        </w:tc>
        <w:tc>
          <w:tcPr>
            <w:tcW w:w="266" w:type="pct"/>
          </w:tcPr>
          <w:p w14:paraId="1D1E9488" w14:textId="77777777" w:rsidR="004955A0" w:rsidRPr="00773D14" w:rsidRDefault="004955A0" w:rsidP="004955A0">
            <w:pPr>
              <w:spacing w:before="0" w:after="200"/>
              <w:rPr>
                <w:color w:val="000000" w:themeColor="text1"/>
              </w:rPr>
            </w:pPr>
            <w:r w:rsidRPr="00773D14">
              <w:rPr>
                <w:color w:val="000000" w:themeColor="text1"/>
              </w:rPr>
              <w:t>2</w:t>
            </w:r>
          </w:p>
        </w:tc>
        <w:tc>
          <w:tcPr>
            <w:tcW w:w="244" w:type="pct"/>
          </w:tcPr>
          <w:p w14:paraId="3934F714" w14:textId="77777777" w:rsidR="004955A0" w:rsidRPr="00773D14" w:rsidRDefault="004955A0" w:rsidP="004955A0">
            <w:pPr>
              <w:spacing w:before="0" w:after="200"/>
              <w:rPr>
                <w:color w:val="000000" w:themeColor="text1"/>
              </w:rPr>
            </w:pPr>
            <w:r w:rsidRPr="00773D14">
              <w:rPr>
                <w:color w:val="000000" w:themeColor="text1"/>
              </w:rPr>
              <w:t>1</w:t>
            </w:r>
          </w:p>
        </w:tc>
        <w:tc>
          <w:tcPr>
            <w:tcW w:w="322" w:type="pct"/>
          </w:tcPr>
          <w:p w14:paraId="3FF793A8" w14:textId="77777777" w:rsidR="004955A0" w:rsidRPr="00773D14" w:rsidRDefault="004955A0" w:rsidP="004955A0">
            <w:pPr>
              <w:spacing w:before="0" w:after="200"/>
              <w:rPr>
                <w:color w:val="000000" w:themeColor="text1"/>
              </w:rPr>
            </w:pPr>
            <w:r w:rsidRPr="00773D14">
              <w:rPr>
                <w:color w:val="000000" w:themeColor="text1"/>
              </w:rPr>
              <w:t>3</w:t>
            </w:r>
          </w:p>
        </w:tc>
        <w:tc>
          <w:tcPr>
            <w:tcW w:w="322" w:type="pct"/>
          </w:tcPr>
          <w:p w14:paraId="17E86242" w14:textId="77777777" w:rsidR="004955A0" w:rsidRPr="00773D14" w:rsidRDefault="004955A0" w:rsidP="004955A0">
            <w:pPr>
              <w:spacing w:before="0" w:after="200"/>
              <w:rPr>
                <w:color w:val="000000" w:themeColor="text1"/>
              </w:rPr>
            </w:pPr>
            <w:r w:rsidRPr="00773D14">
              <w:rPr>
                <w:color w:val="000000" w:themeColor="text1"/>
              </w:rPr>
              <w:t>13</w:t>
            </w:r>
          </w:p>
        </w:tc>
        <w:tc>
          <w:tcPr>
            <w:tcW w:w="322" w:type="pct"/>
          </w:tcPr>
          <w:p w14:paraId="490E49BB" w14:textId="77777777" w:rsidR="004955A0" w:rsidRPr="00773D14" w:rsidRDefault="004955A0" w:rsidP="004955A0">
            <w:pPr>
              <w:spacing w:before="0" w:after="200"/>
              <w:rPr>
                <w:color w:val="000000" w:themeColor="text1"/>
              </w:rPr>
            </w:pPr>
            <w:r w:rsidRPr="00773D14">
              <w:rPr>
                <w:color w:val="000000" w:themeColor="text1"/>
              </w:rPr>
              <w:t>3</w:t>
            </w:r>
          </w:p>
        </w:tc>
        <w:tc>
          <w:tcPr>
            <w:tcW w:w="476" w:type="pct"/>
          </w:tcPr>
          <w:p w14:paraId="442F56E9" w14:textId="77777777" w:rsidR="004955A0" w:rsidRPr="00773D14" w:rsidRDefault="004955A0" w:rsidP="004955A0">
            <w:pPr>
              <w:spacing w:before="0" w:after="200"/>
              <w:rPr>
                <w:color w:val="000000" w:themeColor="text1"/>
              </w:rPr>
            </w:pPr>
            <w:r w:rsidRPr="00773D14">
              <w:rPr>
                <w:color w:val="000000" w:themeColor="text1"/>
              </w:rPr>
              <w:t>51</w:t>
            </w:r>
          </w:p>
        </w:tc>
      </w:tr>
      <w:tr w:rsidR="00773D14" w:rsidRPr="00773D14" w14:paraId="1593FF19" w14:textId="77777777" w:rsidTr="004955A0">
        <w:trPr>
          <w:trHeight w:val="187"/>
        </w:trPr>
        <w:tc>
          <w:tcPr>
            <w:tcW w:w="2082" w:type="pct"/>
          </w:tcPr>
          <w:p w14:paraId="39485490" w14:textId="77777777" w:rsidR="004955A0" w:rsidRPr="00773D14" w:rsidRDefault="004955A0" w:rsidP="004955A0">
            <w:pPr>
              <w:spacing w:before="0" w:after="200"/>
              <w:rPr>
                <w:color w:val="000000" w:themeColor="text1"/>
              </w:rPr>
            </w:pPr>
            <w:proofErr w:type="spellStart"/>
            <w:r w:rsidRPr="00773D14">
              <w:rPr>
                <w:i/>
                <w:color w:val="000000" w:themeColor="text1"/>
              </w:rPr>
              <w:t>Cydia</w:t>
            </w:r>
            <w:proofErr w:type="spellEnd"/>
            <w:r w:rsidRPr="00773D14">
              <w:rPr>
                <w:i/>
                <w:color w:val="000000" w:themeColor="text1"/>
              </w:rPr>
              <w:t xml:space="preserve"> </w:t>
            </w:r>
            <w:proofErr w:type="spellStart"/>
            <w:r w:rsidRPr="00773D14">
              <w:rPr>
                <w:i/>
                <w:color w:val="000000" w:themeColor="text1"/>
              </w:rPr>
              <w:t>pomonella</w:t>
            </w:r>
            <w:proofErr w:type="spellEnd"/>
            <w:r w:rsidRPr="00773D14">
              <w:rPr>
                <w:i/>
                <w:color w:val="000000" w:themeColor="text1"/>
              </w:rPr>
              <w:t xml:space="preserve"> </w:t>
            </w:r>
            <w:r w:rsidRPr="00773D14">
              <w:rPr>
                <w:i/>
                <w:color w:val="000000" w:themeColor="text1"/>
                <w:vertAlign w:val="superscript"/>
              </w:rPr>
              <w:t>m</w:t>
            </w:r>
          </w:p>
        </w:tc>
        <w:tc>
          <w:tcPr>
            <w:tcW w:w="322" w:type="pct"/>
          </w:tcPr>
          <w:p w14:paraId="26E0EDF5" w14:textId="77777777" w:rsidR="004955A0" w:rsidRPr="00773D14" w:rsidRDefault="004955A0" w:rsidP="004955A0">
            <w:pPr>
              <w:spacing w:before="0" w:after="200"/>
              <w:rPr>
                <w:color w:val="000000" w:themeColor="text1"/>
              </w:rPr>
            </w:pPr>
            <w:r w:rsidRPr="00773D14">
              <w:rPr>
                <w:color w:val="000000" w:themeColor="text1"/>
              </w:rPr>
              <w:t>9</w:t>
            </w:r>
          </w:p>
        </w:tc>
        <w:tc>
          <w:tcPr>
            <w:tcW w:w="322" w:type="pct"/>
          </w:tcPr>
          <w:p w14:paraId="1E159B16" w14:textId="77777777" w:rsidR="004955A0" w:rsidRPr="00773D14" w:rsidRDefault="004955A0" w:rsidP="004955A0">
            <w:pPr>
              <w:spacing w:before="0" w:after="200"/>
              <w:rPr>
                <w:color w:val="000000" w:themeColor="text1"/>
              </w:rPr>
            </w:pPr>
            <w:r w:rsidRPr="00773D14">
              <w:rPr>
                <w:color w:val="000000" w:themeColor="text1"/>
              </w:rPr>
              <w:t>11</w:t>
            </w:r>
          </w:p>
        </w:tc>
        <w:tc>
          <w:tcPr>
            <w:tcW w:w="322" w:type="pct"/>
          </w:tcPr>
          <w:p w14:paraId="3DEB4E9E" w14:textId="77777777" w:rsidR="004955A0" w:rsidRPr="00773D14" w:rsidRDefault="004955A0" w:rsidP="004955A0">
            <w:pPr>
              <w:spacing w:before="0" w:after="200"/>
              <w:rPr>
                <w:color w:val="000000" w:themeColor="text1"/>
              </w:rPr>
            </w:pPr>
            <w:r w:rsidRPr="00773D14">
              <w:rPr>
                <w:color w:val="000000" w:themeColor="text1"/>
              </w:rPr>
              <w:t>12</w:t>
            </w:r>
          </w:p>
        </w:tc>
        <w:tc>
          <w:tcPr>
            <w:tcW w:w="266" w:type="pct"/>
          </w:tcPr>
          <w:p w14:paraId="0733E303" w14:textId="77777777" w:rsidR="004955A0" w:rsidRPr="00773D14" w:rsidRDefault="004955A0" w:rsidP="004955A0">
            <w:pPr>
              <w:spacing w:before="0" w:after="200"/>
              <w:rPr>
                <w:color w:val="000000" w:themeColor="text1"/>
              </w:rPr>
            </w:pPr>
            <w:r w:rsidRPr="00773D14">
              <w:rPr>
                <w:color w:val="000000" w:themeColor="text1"/>
              </w:rPr>
              <w:t>2</w:t>
            </w:r>
          </w:p>
        </w:tc>
        <w:tc>
          <w:tcPr>
            <w:tcW w:w="244" w:type="pct"/>
          </w:tcPr>
          <w:p w14:paraId="6C9894DF" w14:textId="77777777" w:rsidR="004955A0" w:rsidRPr="00773D14" w:rsidRDefault="004955A0" w:rsidP="004955A0">
            <w:pPr>
              <w:spacing w:before="0" w:after="200"/>
              <w:rPr>
                <w:color w:val="000000" w:themeColor="text1"/>
              </w:rPr>
            </w:pPr>
            <w:r w:rsidRPr="00773D14">
              <w:rPr>
                <w:color w:val="000000" w:themeColor="text1"/>
              </w:rPr>
              <w:t>1</w:t>
            </w:r>
          </w:p>
        </w:tc>
        <w:tc>
          <w:tcPr>
            <w:tcW w:w="322" w:type="pct"/>
          </w:tcPr>
          <w:p w14:paraId="3494245A" w14:textId="77777777" w:rsidR="004955A0" w:rsidRPr="00773D14" w:rsidRDefault="004955A0" w:rsidP="004955A0">
            <w:pPr>
              <w:spacing w:before="0" w:after="200"/>
              <w:rPr>
                <w:color w:val="000000" w:themeColor="text1"/>
              </w:rPr>
            </w:pPr>
            <w:r w:rsidRPr="00773D14">
              <w:rPr>
                <w:color w:val="000000" w:themeColor="text1"/>
              </w:rPr>
              <w:t>2</w:t>
            </w:r>
          </w:p>
        </w:tc>
        <w:tc>
          <w:tcPr>
            <w:tcW w:w="322" w:type="pct"/>
          </w:tcPr>
          <w:p w14:paraId="32435568" w14:textId="77777777" w:rsidR="004955A0" w:rsidRPr="00773D14" w:rsidRDefault="004955A0" w:rsidP="004955A0">
            <w:pPr>
              <w:spacing w:before="0" w:after="200"/>
              <w:rPr>
                <w:color w:val="000000" w:themeColor="text1"/>
              </w:rPr>
            </w:pPr>
            <w:r w:rsidRPr="00773D14">
              <w:rPr>
                <w:color w:val="000000" w:themeColor="text1"/>
              </w:rPr>
              <w:t>14</w:t>
            </w:r>
          </w:p>
        </w:tc>
        <w:tc>
          <w:tcPr>
            <w:tcW w:w="322" w:type="pct"/>
          </w:tcPr>
          <w:p w14:paraId="5C303FE9" w14:textId="77777777" w:rsidR="004955A0" w:rsidRPr="00773D14" w:rsidRDefault="004955A0" w:rsidP="004955A0">
            <w:pPr>
              <w:spacing w:before="0" w:after="200"/>
              <w:rPr>
                <w:color w:val="000000" w:themeColor="text1"/>
              </w:rPr>
            </w:pPr>
            <w:r w:rsidRPr="00773D14">
              <w:rPr>
                <w:color w:val="000000" w:themeColor="text1"/>
              </w:rPr>
              <w:t>3</w:t>
            </w:r>
          </w:p>
        </w:tc>
        <w:tc>
          <w:tcPr>
            <w:tcW w:w="476" w:type="pct"/>
          </w:tcPr>
          <w:p w14:paraId="4210B246" w14:textId="77777777" w:rsidR="004955A0" w:rsidRPr="00773D14" w:rsidRDefault="004955A0" w:rsidP="004955A0">
            <w:pPr>
              <w:spacing w:before="0" w:after="200"/>
              <w:rPr>
                <w:color w:val="000000" w:themeColor="text1"/>
              </w:rPr>
            </w:pPr>
            <w:r w:rsidRPr="00773D14">
              <w:rPr>
                <w:color w:val="000000" w:themeColor="text1"/>
              </w:rPr>
              <w:t>54</w:t>
            </w:r>
          </w:p>
        </w:tc>
      </w:tr>
      <w:tr w:rsidR="00773D14" w:rsidRPr="00773D14" w14:paraId="34C35B20" w14:textId="77777777" w:rsidTr="004955A0">
        <w:trPr>
          <w:trHeight w:val="187"/>
        </w:trPr>
        <w:tc>
          <w:tcPr>
            <w:tcW w:w="2082" w:type="pct"/>
          </w:tcPr>
          <w:p w14:paraId="69AE297D" w14:textId="77777777" w:rsidR="004955A0" w:rsidRPr="00773D14" w:rsidRDefault="004955A0" w:rsidP="004955A0">
            <w:pPr>
              <w:spacing w:before="0" w:after="200"/>
              <w:rPr>
                <w:color w:val="000000" w:themeColor="text1"/>
              </w:rPr>
            </w:pPr>
            <w:proofErr w:type="spellStart"/>
            <w:r w:rsidRPr="00773D14">
              <w:rPr>
                <w:i/>
                <w:color w:val="000000" w:themeColor="text1"/>
              </w:rPr>
              <w:lastRenderedPageBreak/>
              <w:t>Mythimna</w:t>
            </w:r>
            <w:proofErr w:type="spellEnd"/>
            <w:r w:rsidRPr="00773D14">
              <w:rPr>
                <w:i/>
                <w:color w:val="000000" w:themeColor="text1"/>
              </w:rPr>
              <w:t xml:space="preserve"> separata </w:t>
            </w:r>
            <w:r w:rsidRPr="00773D14">
              <w:rPr>
                <w:i/>
                <w:color w:val="000000" w:themeColor="text1"/>
                <w:vertAlign w:val="superscript"/>
              </w:rPr>
              <w:t>n</w:t>
            </w:r>
          </w:p>
        </w:tc>
        <w:tc>
          <w:tcPr>
            <w:tcW w:w="322" w:type="pct"/>
          </w:tcPr>
          <w:p w14:paraId="597A7E38" w14:textId="77777777" w:rsidR="004955A0" w:rsidRPr="00773D14" w:rsidRDefault="004955A0" w:rsidP="004955A0">
            <w:pPr>
              <w:spacing w:before="0" w:after="200"/>
              <w:rPr>
                <w:color w:val="000000" w:themeColor="text1"/>
              </w:rPr>
            </w:pPr>
            <w:r w:rsidRPr="00773D14">
              <w:rPr>
                <w:color w:val="000000" w:themeColor="text1"/>
              </w:rPr>
              <w:t>6</w:t>
            </w:r>
          </w:p>
        </w:tc>
        <w:tc>
          <w:tcPr>
            <w:tcW w:w="322" w:type="pct"/>
          </w:tcPr>
          <w:p w14:paraId="4B491411" w14:textId="77777777" w:rsidR="004955A0" w:rsidRPr="00773D14" w:rsidRDefault="004955A0" w:rsidP="004955A0">
            <w:pPr>
              <w:spacing w:before="0" w:after="200"/>
              <w:rPr>
                <w:color w:val="000000" w:themeColor="text1"/>
              </w:rPr>
            </w:pPr>
            <w:r w:rsidRPr="00773D14">
              <w:rPr>
                <w:color w:val="000000" w:themeColor="text1"/>
              </w:rPr>
              <w:t>4</w:t>
            </w:r>
          </w:p>
        </w:tc>
        <w:tc>
          <w:tcPr>
            <w:tcW w:w="322" w:type="pct"/>
          </w:tcPr>
          <w:p w14:paraId="4D93B554" w14:textId="77777777" w:rsidR="004955A0" w:rsidRPr="00773D14" w:rsidRDefault="004955A0" w:rsidP="004955A0">
            <w:pPr>
              <w:spacing w:before="0" w:after="200"/>
              <w:rPr>
                <w:color w:val="000000" w:themeColor="text1"/>
              </w:rPr>
            </w:pPr>
            <w:r w:rsidRPr="00773D14">
              <w:rPr>
                <w:color w:val="000000" w:themeColor="text1"/>
              </w:rPr>
              <w:t>13</w:t>
            </w:r>
          </w:p>
        </w:tc>
        <w:tc>
          <w:tcPr>
            <w:tcW w:w="266" w:type="pct"/>
          </w:tcPr>
          <w:p w14:paraId="36A03999" w14:textId="77777777" w:rsidR="004955A0" w:rsidRPr="00773D14" w:rsidRDefault="004955A0" w:rsidP="004955A0">
            <w:pPr>
              <w:spacing w:before="0" w:after="200"/>
              <w:rPr>
                <w:color w:val="000000" w:themeColor="text1"/>
              </w:rPr>
            </w:pPr>
            <w:r w:rsidRPr="00773D14">
              <w:rPr>
                <w:color w:val="000000" w:themeColor="text1"/>
              </w:rPr>
              <w:t>2</w:t>
            </w:r>
          </w:p>
        </w:tc>
        <w:tc>
          <w:tcPr>
            <w:tcW w:w="244" w:type="pct"/>
          </w:tcPr>
          <w:p w14:paraId="3BCE7381" w14:textId="77777777" w:rsidR="004955A0" w:rsidRPr="00773D14" w:rsidRDefault="004955A0" w:rsidP="004955A0">
            <w:pPr>
              <w:spacing w:before="0" w:after="200"/>
              <w:rPr>
                <w:color w:val="000000" w:themeColor="text1"/>
              </w:rPr>
            </w:pPr>
            <w:r w:rsidRPr="00773D14">
              <w:rPr>
                <w:color w:val="000000" w:themeColor="text1"/>
              </w:rPr>
              <w:t>1</w:t>
            </w:r>
          </w:p>
        </w:tc>
        <w:tc>
          <w:tcPr>
            <w:tcW w:w="322" w:type="pct"/>
          </w:tcPr>
          <w:p w14:paraId="7A31FC4B" w14:textId="77777777" w:rsidR="004955A0" w:rsidRPr="00773D14" w:rsidRDefault="004955A0" w:rsidP="004955A0">
            <w:pPr>
              <w:spacing w:before="0" w:after="200"/>
              <w:rPr>
                <w:color w:val="000000" w:themeColor="text1"/>
              </w:rPr>
            </w:pPr>
            <w:r w:rsidRPr="00773D14">
              <w:rPr>
                <w:color w:val="000000" w:themeColor="text1"/>
              </w:rPr>
              <w:t>3</w:t>
            </w:r>
          </w:p>
        </w:tc>
        <w:tc>
          <w:tcPr>
            <w:tcW w:w="322" w:type="pct"/>
          </w:tcPr>
          <w:p w14:paraId="6AA8C0AE" w14:textId="77777777" w:rsidR="004955A0" w:rsidRPr="00773D14" w:rsidRDefault="004955A0" w:rsidP="004955A0">
            <w:pPr>
              <w:spacing w:before="0" w:after="200"/>
              <w:rPr>
                <w:color w:val="000000" w:themeColor="text1"/>
              </w:rPr>
            </w:pPr>
            <w:r w:rsidRPr="00773D14">
              <w:rPr>
                <w:color w:val="000000" w:themeColor="text1"/>
              </w:rPr>
              <w:t>11</w:t>
            </w:r>
          </w:p>
        </w:tc>
        <w:tc>
          <w:tcPr>
            <w:tcW w:w="322" w:type="pct"/>
          </w:tcPr>
          <w:p w14:paraId="66F4C194" w14:textId="77777777" w:rsidR="004955A0" w:rsidRPr="00773D14" w:rsidRDefault="004955A0" w:rsidP="004955A0">
            <w:pPr>
              <w:spacing w:before="0" w:after="200"/>
              <w:rPr>
                <w:color w:val="000000" w:themeColor="text1"/>
              </w:rPr>
            </w:pPr>
            <w:r w:rsidRPr="00773D14">
              <w:rPr>
                <w:color w:val="000000" w:themeColor="text1"/>
              </w:rPr>
              <w:t>3</w:t>
            </w:r>
          </w:p>
        </w:tc>
        <w:tc>
          <w:tcPr>
            <w:tcW w:w="476" w:type="pct"/>
          </w:tcPr>
          <w:p w14:paraId="56B339F5" w14:textId="77777777" w:rsidR="004955A0" w:rsidRPr="00773D14" w:rsidRDefault="004955A0" w:rsidP="004955A0">
            <w:pPr>
              <w:spacing w:before="0" w:after="200"/>
              <w:rPr>
                <w:color w:val="000000" w:themeColor="text1"/>
              </w:rPr>
            </w:pPr>
            <w:r w:rsidRPr="00773D14">
              <w:rPr>
                <w:color w:val="000000" w:themeColor="text1"/>
              </w:rPr>
              <w:t>43</w:t>
            </w:r>
          </w:p>
        </w:tc>
      </w:tr>
      <w:tr w:rsidR="00773D14" w:rsidRPr="00773D14" w14:paraId="0F82A9AD" w14:textId="77777777" w:rsidTr="004955A0">
        <w:trPr>
          <w:trHeight w:val="187"/>
        </w:trPr>
        <w:tc>
          <w:tcPr>
            <w:tcW w:w="2082" w:type="pct"/>
          </w:tcPr>
          <w:p w14:paraId="458B9C69" w14:textId="77777777" w:rsidR="004955A0" w:rsidRPr="00773D14" w:rsidRDefault="004955A0" w:rsidP="004955A0">
            <w:pPr>
              <w:spacing w:before="0" w:after="200"/>
              <w:rPr>
                <w:color w:val="000000" w:themeColor="text1"/>
              </w:rPr>
            </w:pPr>
            <w:r w:rsidRPr="00773D14">
              <w:rPr>
                <w:i/>
                <w:color w:val="000000" w:themeColor="text1"/>
              </w:rPr>
              <w:t xml:space="preserve">Culex </w:t>
            </w:r>
            <w:proofErr w:type="spellStart"/>
            <w:r w:rsidRPr="00773D14">
              <w:rPr>
                <w:i/>
                <w:color w:val="000000" w:themeColor="text1"/>
              </w:rPr>
              <w:t>pipiens</w:t>
            </w:r>
            <w:proofErr w:type="spellEnd"/>
            <w:r w:rsidRPr="00773D14">
              <w:rPr>
                <w:i/>
                <w:color w:val="000000" w:themeColor="text1"/>
              </w:rPr>
              <w:t xml:space="preserve"> </w:t>
            </w:r>
            <w:r w:rsidRPr="00773D14">
              <w:rPr>
                <w:i/>
                <w:color w:val="000000" w:themeColor="text1"/>
                <w:vertAlign w:val="superscript"/>
              </w:rPr>
              <w:t>o</w:t>
            </w:r>
          </w:p>
        </w:tc>
        <w:tc>
          <w:tcPr>
            <w:tcW w:w="322" w:type="pct"/>
          </w:tcPr>
          <w:p w14:paraId="17FC546B" w14:textId="77777777" w:rsidR="004955A0" w:rsidRPr="00773D14" w:rsidRDefault="004955A0" w:rsidP="004955A0">
            <w:pPr>
              <w:spacing w:before="0" w:after="200"/>
              <w:rPr>
                <w:color w:val="000000" w:themeColor="text1"/>
              </w:rPr>
            </w:pPr>
            <w:r w:rsidRPr="00773D14">
              <w:rPr>
                <w:color w:val="000000" w:themeColor="text1"/>
              </w:rPr>
              <w:t>10</w:t>
            </w:r>
          </w:p>
        </w:tc>
        <w:tc>
          <w:tcPr>
            <w:tcW w:w="322" w:type="pct"/>
          </w:tcPr>
          <w:p w14:paraId="463F5268" w14:textId="77777777" w:rsidR="004955A0" w:rsidRPr="00773D14" w:rsidRDefault="004955A0" w:rsidP="004955A0">
            <w:pPr>
              <w:spacing w:before="0" w:after="200"/>
              <w:rPr>
                <w:color w:val="000000" w:themeColor="text1"/>
              </w:rPr>
            </w:pPr>
            <w:r w:rsidRPr="00773D14">
              <w:rPr>
                <w:color w:val="000000" w:themeColor="text1"/>
              </w:rPr>
              <w:t>5</w:t>
            </w:r>
          </w:p>
        </w:tc>
        <w:tc>
          <w:tcPr>
            <w:tcW w:w="322" w:type="pct"/>
          </w:tcPr>
          <w:p w14:paraId="064928D7" w14:textId="77777777" w:rsidR="004955A0" w:rsidRPr="00773D14" w:rsidRDefault="004955A0" w:rsidP="004955A0">
            <w:pPr>
              <w:spacing w:before="0" w:after="200"/>
              <w:rPr>
                <w:color w:val="000000" w:themeColor="text1"/>
              </w:rPr>
            </w:pPr>
            <w:r w:rsidRPr="00773D14">
              <w:rPr>
                <w:color w:val="000000" w:themeColor="text1"/>
              </w:rPr>
              <w:t>15</w:t>
            </w:r>
          </w:p>
        </w:tc>
        <w:tc>
          <w:tcPr>
            <w:tcW w:w="266" w:type="pct"/>
          </w:tcPr>
          <w:p w14:paraId="3FB07767" w14:textId="77777777" w:rsidR="004955A0" w:rsidRPr="00773D14" w:rsidRDefault="004955A0" w:rsidP="004955A0">
            <w:pPr>
              <w:spacing w:before="0" w:after="200"/>
              <w:rPr>
                <w:color w:val="000000" w:themeColor="text1"/>
              </w:rPr>
            </w:pPr>
            <w:r w:rsidRPr="00773D14">
              <w:rPr>
                <w:color w:val="000000" w:themeColor="text1"/>
              </w:rPr>
              <w:t>2</w:t>
            </w:r>
          </w:p>
        </w:tc>
        <w:tc>
          <w:tcPr>
            <w:tcW w:w="244" w:type="pct"/>
          </w:tcPr>
          <w:p w14:paraId="6FE18634" w14:textId="77777777" w:rsidR="004955A0" w:rsidRPr="00773D14" w:rsidRDefault="004955A0" w:rsidP="004955A0">
            <w:pPr>
              <w:spacing w:before="0" w:after="200"/>
              <w:rPr>
                <w:color w:val="000000" w:themeColor="text1"/>
              </w:rPr>
            </w:pPr>
            <w:r w:rsidRPr="00773D14">
              <w:rPr>
                <w:color w:val="000000" w:themeColor="text1"/>
              </w:rPr>
              <w:t>1</w:t>
            </w:r>
          </w:p>
        </w:tc>
        <w:tc>
          <w:tcPr>
            <w:tcW w:w="322" w:type="pct"/>
          </w:tcPr>
          <w:p w14:paraId="39E66649" w14:textId="77777777" w:rsidR="004955A0" w:rsidRPr="00773D14" w:rsidRDefault="004955A0" w:rsidP="004955A0">
            <w:pPr>
              <w:spacing w:before="0" w:after="200"/>
              <w:rPr>
                <w:color w:val="000000" w:themeColor="text1"/>
              </w:rPr>
            </w:pPr>
            <w:r w:rsidRPr="00773D14">
              <w:rPr>
                <w:color w:val="000000" w:themeColor="text1"/>
              </w:rPr>
              <w:t>3</w:t>
            </w:r>
          </w:p>
        </w:tc>
        <w:tc>
          <w:tcPr>
            <w:tcW w:w="322" w:type="pct"/>
          </w:tcPr>
          <w:p w14:paraId="56EEDFDA" w14:textId="77777777" w:rsidR="004955A0" w:rsidRPr="00773D14" w:rsidRDefault="004955A0" w:rsidP="004955A0">
            <w:pPr>
              <w:spacing w:before="0" w:after="200"/>
              <w:rPr>
                <w:color w:val="000000" w:themeColor="text1"/>
              </w:rPr>
            </w:pPr>
            <w:r w:rsidRPr="00773D14">
              <w:rPr>
                <w:color w:val="000000" w:themeColor="text1"/>
              </w:rPr>
              <w:t>24</w:t>
            </w:r>
          </w:p>
        </w:tc>
        <w:tc>
          <w:tcPr>
            <w:tcW w:w="322" w:type="pct"/>
          </w:tcPr>
          <w:p w14:paraId="250E862A" w14:textId="77777777" w:rsidR="004955A0" w:rsidRPr="00773D14" w:rsidRDefault="004955A0" w:rsidP="004955A0">
            <w:pPr>
              <w:spacing w:before="0" w:after="200"/>
              <w:rPr>
                <w:color w:val="000000" w:themeColor="text1"/>
              </w:rPr>
            </w:pPr>
            <w:r w:rsidRPr="00773D14">
              <w:rPr>
                <w:color w:val="000000" w:themeColor="text1"/>
              </w:rPr>
              <w:t>3</w:t>
            </w:r>
          </w:p>
        </w:tc>
        <w:tc>
          <w:tcPr>
            <w:tcW w:w="476" w:type="pct"/>
          </w:tcPr>
          <w:p w14:paraId="393DB62D" w14:textId="77777777" w:rsidR="004955A0" w:rsidRPr="00773D14" w:rsidRDefault="004955A0" w:rsidP="004955A0">
            <w:pPr>
              <w:spacing w:before="0" w:after="200"/>
              <w:rPr>
                <w:color w:val="000000" w:themeColor="text1"/>
              </w:rPr>
            </w:pPr>
            <w:r w:rsidRPr="00773D14">
              <w:rPr>
                <w:color w:val="000000" w:themeColor="text1"/>
              </w:rPr>
              <w:t>63</w:t>
            </w:r>
          </w:p>
        </w:tc>
      </w:tr>
      <w:tr w:rsidR="00773D14" w:rsidRPr="00773D14" w14:paraId="71D7F4D1" w14:textId="77777777" w:rsidTr="004955A0">
        <w:trPr>
          <w:trHeight w:val="187"/>
        </w:trPr>
        <w:tc>
          <w:tcPr>
            <w:tcW w:w="5000" w:type="pct"/>
            <w:gridSpan w:val="10"/>
            <w:tcBorders>
              <w:bottom w:val="single" w:sz="4" w:space="0" w:color="000000"/>
            </w:tcBorders>
          </w:tcPr>
          <w:p w14:paraId="22B416B5" w14:textId="77777777" w:rsidR="004955A0" w:rsidRPr="00773D14" w:rsidRDefault="004955A0" w:rsidP="004955A0">
            <w:pPr>
              <w:spacing w:before="0" w:after="200"/>
              <w:rPr>
                <w:color w:val="000000" w:themeColor="text1"/>
              </w:rPr>
            </w:pPr>
            <w:proofErr w:type="spellStart"/>
            <w:r w:rsidRPr="00773D14">
              <w:rPr>
                <w:b/>
                <w:color w:val="000000" w:themeColor="text1"/>
              </w:rPr>
              <w:t>Rotifera</w:t>
            </w:r>
            <w:proofErr w:type="spellEnd"/>
          </w:p>
        </w:tc>
      </w:tr>
      <w:tr w:rsidR="00773D14" w:rsidRPr="00773D14" w14:paraId="66E8D989" w14:textId="77777777" w:rsidTr="004955A0">
        <w:trPr>
          <w:trHeight w:val="187"/>
        </w:trPr>
        <w:tc>
          <w:tcPr>
            <w:tcW w:w="2082" w:type="pct"/>
            <w:tcBorders>
              <w:top w:val="single" w:sz="4" w:space="0" w:color="000000"/>
            </w:tcBorders>
          </w:tcPr>
          <w:p w14:paraId="04D7F8AE" w14:textId="77777777" w:rsidR="004955A0" w:rsidRPr="00773D14" w:rsidRDefault="004955A0" w:rsidP="004955A0">
            <w:pPr>
              <w:spacing w:before="0" w:after="200"/>
              <w:rPr>
                <w:color w:val="000000" w:themeColor="text1"/>
              </w:rPr>
            </w:pPr>
            <w:proofErr w:type="spellStart"/>
            <w:r w:rsidRPr="00773D14">
              <w:rPr>
                <w:i/>
                <w:color w:val="000000" w:themeColor="text1"/>
              </w:rPr>
              <w:t>Braciunus</w:t>
            </w:r>
            <w:proofErr w:type="spellEnd"/>
            <w:r w:rsidRPr="00773D14">
              <w:rPr>
                <w:i/>
                <w:color w:val="000000" w:themeColor="text1"/>
              </w:rPr>
              <w:t xml:space="preserve"> </w:t>
            </w:r>
            <w:proofErr w:type="spellStart"/>
            <w:r w:rsidRPr="00773D14">
              <w:rPr>
                <w:i/>
                <w:color w:val="000000" w:themeColor="text1"/>
              </w:rPr>
              <w:t>koreanus</w:t>
            </w:r>
            <w:proofErr w:type="spellEnd"/>
            <w:r w:rsidRPr="00773D14">
              <w:rPr>
                <w:color w:val="000000" w:themeColor="text1"/>
              </w:rPr>
              <w:t xml:space="preserve"> </w:t>
            </w:r>
            <w:r w:rsidRPr="00773D14">
              <w:rPr>
                <w:color w:val="000000" w:themeColor="text1"/>
                <w:vertAlign w:val="superscript"/>
              </w:rPr>
              <w:t>p</w:t>
            </w:r>
          </w:p>
        </w:tc>
        <w:tc>
          <w:tcPr>
            <w:tcW w:w="322" w:type="pct"/>
            <w:tcBorders>
              <w:top w:val="single" w:sz="4" w:space="0" w:color="000000"/>
            </w:tcBorders>
          </w:tcPr>
          <w:p w14:paraId="6C6BDD56" w14:textId="77777777" w:rsidR="004955A0" w:rsidRPr="00773D14" w:rsidRDefault="004955A0" w:rsidP="004955A0">
            <w:pPr>
              <w:spacing w:before="0" w:after="200"/>
              <w:rPr>
                <w:color w:val="000000" w:themeColor="text1"/>
              </w:rPr>
            </w:pPr>
            <w:r w:rsidRPr="00773D14">
              <w:rPr>
                <w:color w:val="000000" w:themeColor="text1"/>
              </w:rPr>
              <w:t>11</w:t>
            </w:r>
          </w:p>
        </w:tc>
        <w:tc>
          <w:tcPr>
            <w:tcW w:w="322" w:type="pct"/>
            <w:tcBorders>
              <w:top w:val="single" w:sz="4" w:space="0" w:color="000000"/>
            </w:tcBorders>
          </w:tcPr>
          <w:p w14:paraId="011719F1" w14:textId="77777777" w:rsidR="004955A0" w:rsidRPr="00773D14" w:rsidRDefault="004955A0" w:rsidP="004955A0">
            <w:pPr>
              <w:spacing w:before="0" w:after="200"/>
              <w:rPr>
                <w:color w:val="000000" w:themeColor="text1"/>
              </w:rPr>
            </w:pPr>
            <w:r w:rsidRPr="00773D14">
              <w:rPr>
                <w:color w:val="000000" w:themeColor="text1"/>
              </w:rPr>
              <w:t>19</w:t>
            </w:r>
          </w:p>
        </w:tc>
        <w:tc>
          <w:tcPr>
            <w:tcW w:w="322" w:type="pct"/>
            <w:tcBorders>
              <w:top w:val="single" w:sz="4" w:space="0" w:color="000000"/>
            </w:tcBorders>
          </w:tcPr>
          <w:p w14:paraId="6E4AE307" w14:textId="77777777" w:rsidR="004955A0" w:rsidRPr="00773D14" w:rsidRDefault="004955A0" w:rsidP="004955A0">
            <w:pPr>
              <w:spacing w:before="0" w:after="200"/>
              <w:rPr>
                <w:color w:val="000000" w:themeColor="text1"/>
              </w:rPr>
            </w:pPr>
            <w:r w:rsidRPr="00773D14">
              <w:rPr>
                <w:color w:val="000000" w:themeColor="text1"/>
              </w:rPr>
              <w:t>15</w:t>
            </w:r>
          </w:p>
        </w:tc>
        <w:tc>
          <w:tcPr>
            <w:tcW w:w="266" w:type="pct"/>
            <w:tcBorders>
              <w:top w:val="single" w:sz="4" w:space="0" w:color="000000"/>
            </w:tcBorders>
          </w:tcPr>
          <w:p w14:paraId="49F47164" w14:textId="77777777" w:rsidR="004955A0" w:rsidRPr="00773D14" w:rsidRDefault="004955A0" w:rsidP="004955A0">
            <w:pPr>
              <w:spacing w:before="0" w:after="200"/>
              <w:rPr>
                <w:color w:val="000000" w:themeColor="text1"/>
              </w:rPr>
            </w:pPr>
            <w:r w:rsidRPr="00773D14">
              <w:rPr>
                <w:color w:val="000000" w:themeColor="text1"/>
              </w:rPr>
              <w:t>3</w:t>
            </w:r>
          </w:p>
        </w:tc>
        <w:tc>
          <w:tcPr>
            <w:tcW w:w="244" w:type="pct"/>
            <w:tcBorders>
              <w:top w:val="single" w:sz="4" w:space="0" w:color="000000"/>
            </w:tcBorders>
          </w:tcPr>
          <w:p w14:paraId="41AED348" w14:textId="77777777" w:rsidR="004955A0" w:rsidRPr="00773D14" w:rsidRDefault="004955A0" w:rsidP="004955A0">
            <w:pPr>
              <w:spacing w:before="0" w:after="200"/>
              <w:rPr>
                <w:color w:val="000000" w:themeColor="text1"/>
              </w:rPr>
            </w:pPr>
            <w:r w:rsidRPr="00773D14">
              <w:rPr>
                <w:color w:val="000000" w:themeColor="text1"/>
              </w:rPr>
              <w:t>1</w:t>
            </w:r>
          </w:p>
        </w:tc>
        <w:tc>
          <w:tcPr>
            <w:tcW w:w="322" w:type="pct"/>
            <w:tcBorders>
              <w:top w:val="single" w:sz="4" w:space="0" w:color="000000"/>
            </w:tcBorders>
          </w:tcPr>
          <w:p w14:paraId="6AEC55B5" w14:textId="77777777" w:rsidR="004955A0" w:rsidRPr="00773D14" w:rsidRDefault="004955A0" w:rsidP="004955A0">
            <w:pPr>
              <w:spacing w:before="0" w:after="200"/>
              <w:rPr>
                <w:color w:val="000000" w:themeColor="text1"/>
              </w:rPr>
            </w:pPr>
            <w:r w:rsidRPr="00773D14">
              <w:rPr>
                <w:color w:val="000000" w:themeColor="text1"/>
              </w:rPr>
              <w:t>3</w:t>
            </w:r>
          </w:p>
        </w:tc>
        <w:tc>
          <w:tcPr>
            <w:tcW w:w="322" w:type="pct"/>
            <w:tcBorders>
              <w:top w:val="single" w:sz="4" w:space="0" w:color="000000"/>
            </w:tcBorders>
          </w:tcPr>
          <w:p w14:paraId="07A0F7D2" w14:textId="77777777" w:rsidR="004955A0" w:rsidRPr="00773D14" w:rsidRDefault="004955A0" w:rsidP="004955A0">
            <w:pPr>
              <w:spacing w:before="0" w:after="200"/>
              <w:rPr>
                <w:color w:val="000000" w:themeColor="text1"/>
              </w:rPr>
            </w:pPr>
            <w:r w:rsidRPr="00773D14">
              <w:rPr>
                <w:color w:val="000000" w:themeColor="text1"/>
              </w:rPr>
              <w:t>8</w:t>
            </w:r>
          </w:p>
        </w:tc>
        <w:tc>
          <w:tcPr>
            <w:tcW w:w="322" w:type="pct"/>
            <w:tcBorders>
              <w:top w:val="single" w:sz="4" w:space="0" w:color="000000"/>
            </w:tcBorders>
          </w:tcPr>
          <w:p w14:paraId="454FD887" w14:textId="77777777" w:rsidR="004955A0" w:rsidRPr="00773D14" w:rsidRDefault="004955A0" w:rsidP="004955A0">
            <w:pPr>
              <w:spacing w:before="0" w:after="200"/>
              <w:rPr>
                <w:color w:val="000000" w:themeColor="text1"/>
              </w:rPr>
            </w:pPr>
            <w:r w:rsidRPr="00773D14">
              <w:rPr>
                <w:color w:val="000000" w:themeColor="text1"/>
              </w:rPr>
              <w:t>2</w:t>
            </w:r>
          </w:p>
        </w:tc>
        <w:tc>
          <w:tcPr>
            <w:tcW w:w="476" w:type="pct"/>
            <w:tcBorders>
              <w:top w:val="single" w:sz="4" w:space="0" w:color="000000"/>
            </w:tcBorders>
          </w:tcPr>
          <w:p w14:paraId="23329773" w14:textId="77777777" w:rsidR="004955A0" w:rsidRPr="00773D14" w:rsidRDefault="004955A0" w:rsidP="004955A0">
            <w:pPr>
              <w:spacing w:before="0" w:after="200"/>
              <w:rPr>
                <w:color w:val="000000" w:themeColor="text1"/>
              </w:rPr>
            </w:pPr>
            <w:r w:rsidRPr="00773D14">
              <w:rPr>
                <w:color w:val="000000" w:themeColor="text1"/>
              </w:rPr>
              <w:t>61</w:t>
            </w:r>
          </w:p>
        </w:tc>
      </w:tr>
      <w:tr w:rsidR="00773D14" w:rsidRPr="00773D14" w14:paraId="0B88B89C" w14:textId="77777777" w:rsidTr="004955A0">
        <w:trPr>
          <w:trHeight w:val="187"/>
        </w:trPr>
        <w:tc>
          <w:tcPr>
            <w:tcW w:w="5000" w:type="pct"/>
            <w:gridSpan w:val="10"/>
            <w:tcBorders>
              <w:bottom w:val="single" w:sz="4" w:space="0" w:color="000000"/>
            </w:tcBorders>
          </w:tcPr>
          <w:p w14:paraId="0DEE56E8" w14:textId="77777777" w:rsidR="004955A0" w:rsidRPr="00773D14" w:rsidRDefault="004955A0" w:rsidP="004955A0">
            <w:pPr>
              <w:spacing w:before="0" w:after="200"/>
              <w:rPr>
                <w:color w:val="000000" w:themeColor="text1"/>
              </w:rPr>
            </w:pPr>
            <w:r w:rsidRPr="00773D14">
              <w:rPr>
                <w:b/>
                <w:color w:val="000000" w:themeColor="text1"/>
              </w:rPr>
              <w:t>Nematoda</w:t>
            </w:r>
          </w:p>
        </w:tc>
      </w:tr>
      <w:tr w:rsidR="00773D14" w:rsidRPr="00773D14" w14:paraId="40C6C7D1" w14:textId="77777777" w:rsidTr="004955A0">
        <w:trPr>
          <w:trHeight w:val="187"/>
        </w:trPr>
        <w:tc>
          <w:tcPr>
            <w:tcW w:w="2082" w:type="pct"/>
            <w:tcBorders>
              <w:top w:val="single" w:sz="4" w:space="0" w:color="000000"/>
            </w:tcBorders>
          </w:tcPr>
          <w:p w14:paraId="171EE03D" w14:textId="77777777" w:rsidR="004955A0" w:rsidRPr="00773D14" w:rsidRDefault="004955A0" w:rsidP="004955A0">
            <w:pPr>
              <w:spacing w:before="0" w:after="200"/>
              <w:rPr>
                <w:color w:val="000000" w:themeColor="text1"/>
              </w:rPr>
            </w:pPr>
            <w:r w:rsidRPr="00773D14">
              <w:rPr>
                <w:i/>
                <w:color w:val="000000" w:themeColor="text1"/>
              </w:rPr>
              <w:t>Caenorhabditis elegans</w:t>
            </w:r>
            <w:r w:rsidRPr="00773D14">
              <w:rPr>
                <w:color w:val="000000" w:themeColor="text1"/>
              </w:rPr>
              <w:t xml:space="preserve"> </w:t>
            </w:r>
            <w:r w:rsidRPr="00773D14">
              <w:rPr>
                <w:color w:val="000000" w:themeColor="text1"/>
                <w:vertAlign w:val="superscript"/>
              </w:rPr>
              <w:t>q</w:t>
            </w:r>
          </w:p>
        </w:tc>
        <w:tc>
          <w:tcPr>
            <w:tcW w:w="322" w:type="pct"/>
            <w:tcBorders>
              <w:top w:val="single" w:sz="4" w:space="0" w:color="000000"/>
            </w:tcBorders>
          </w:tcPr>
          <w:p w14:paraId="168D340B" w14:textId="77777777" w:rsidR="004955A0" w:rsidRPr="00773D14" w:rsidRDefault="004955A0" w:rsidP="004955A0">
            <w:pPr>
              <w:spacing w:before="0" w:after="200"/>
              <w:rPr>
                <w:color w:val="000000" w:themeColor="text1"/>
              </w:rPr>
            </w:pPr>
            <w:r w:rsidRPr="00773D14">
              <w:rPr>
                <w:color w:val="000000" w:themeColor="text1"/>
              </w:rPr>
              <w:t>7</w:t>
            </w:r>
          </w:p>
        </w:tc>
        <w:tc>
          <w:tcPr>
            <w:tcW w:w="322" w:type="pct"/>
            <w:tcBorders>
              <w:top w:val="single" w:sz="4" w:space="0" w:color="000000"/>
            </w:tcBorders>
          </w:tcPr>
          <w:p w14:paraId="42124018" w14:textId="77777777" w:rsidR="004955A0" w:rsidRPr="00773D14" w:rsidRDefault="004955A0" w:rsidP="004955A0">
            <w:pPr>
              <w:spacing w:before="0" w:after="200"/>
              <w:rPr>
                <w:color w:val="000000" w:themeColor="text1"/>
              </w:rPr>
            </w:pPr>
            <w:r w:rsidRPr="00773D14">
              <w:rPr>
                <w:color w:val="000000" w:themeColor="text1"/>
              </w:rPr>
              <w:t>24</w:t>
            </w:r>
          </w:p>
        </w:tc>
        <w:tc>
          <w:tcPr>
            <w:tcW w:w="322" w:type="pct"/>
            <w:tcBorders>
              <w:top w:val="single" w:sz="4" w:space="0" w:color="000000"/>
            </w:tcBorders>
          </w:tcPr>
          <w:p w14:paraId="5131B81A" w14:textId="77777777" w:rsidR="004955A0" w:rsidRPr="00773D14" w:rsidRDefault="004955A0" w:rsidP="004955A0">
            <w:pPr>
              <w:spacing w:before="0" w:after="200"/>
              <w:rPr>
                <w:color w:val="000000" w:themeColor="text1"/>
              </w:rPr>
            </w:pPr>
            <w:r w:rsidRPr="00773D14">
              <w:rPr>
                <w:color w:val="000000" w:themeColor="text1"/>
              </w:rPr>
              <w:t>9</w:t>
            </w:r>
          </w:p>
        </w:tc>
        <w:tc>
          <w:tcPr>
            <w:tcW w:w="266" w:type="pct"/>
            <w:tcBorders>
              <w:top w:val="single" w:sz="4" w:space="0" w:color="000000"/>
            </w:tcBorders>
          </w:tcPr>
          <w:p w14:paraId="7B70A00C" w14:textId="77777777" w:rsidR="004955A0" w:rsidRPr="00773D14" w:rsidRDefault="004955A0" w:rsidP="004955A0">
            <w:pPr>
              <w:spacing w:before="0" w:after="200"/>
              <w:rPr>
                <w:color w:val="000000" w:themeColor="text1"/>
              </w:rPr>
            </w:pPr>
            <w:r w:rsidRPr="00773D14">
              <w:rPr>
                <w:color w:val="000000" w:themeColor="text1"/>
              </w:rPr>
              <w:t>5</w:t>
            </w:r>
          </w:p>
        </w:tc>
        <w:tc>
          <w:tcPr>
            <w:tcW w:w="244" w:type="pct"/>
            <w:tcBorders>
              <w:top w:val="single" w:sz="4" w:space="0" w:color="000000"/>
            </w:tcBorders>
          </w:tcPr>
          <w:p w14:paraId="2AB8EE10" w14:textId="77777777" w:rsidR="004955A0" w:rsidRPr="00773D14" w:rsidRDefault="004955A0" w:rsidP="004955A0">
            <w:pPr>
              <w:spacing w:before="0" w:after="200"/>
              <w:rPr>
                <w:color w:val="000000" w:themeColor="text1"/>
              </w:rPr>
            </w:pPr>
            <w:r w:rsidRPr="00773D14">
              <w:rPr>
                <w:color w:val="000000" w:themeColor="text1"/>
              </w:rPr>
              <w:t>1</w:t>
            </w:r>
          </w:p>
        </w:tc>
        <w:tc>
          <w:tcPr>
            <w:tcW w:w="322" w:type="pct"/>
            <w:tcBorders>
              <w:top w:val="single" w:sz="4" w:space="0" w:color="000000"/>
            </w:tcBorders>
          </w:tcPr>
          <w:p w14:paraId="13919F7A" w14:textId="77777777" w:rsidR="004955A0" w:rsidRPr="00773D14" w:rsidRDefault="004955A0" w:rsidP="004955A0">
            <w:pPr>
              <w:spacing w:before="0" w:after="200"/>
              <w:rPr>
                <w:color w:val="000000" w:themeColor="text1"/>
              </w:rPr>
            </w:pPr>
            <w:r w:rsidRPr="00773D14">
              <w:rPr>
                <w:color w:val="000000" w:themeColor="text1"/>
              </w:rPr>
              <w:t>3</w:t>
            </w:r>
          </w:p>
        </w:tc>
        <w:tc>
          <w:tcPr>
            <w:tcW w:w="322" w:type="pct"/>
            <w:tcBorders>
              <w:top w:val="single" w:sz="4" w:space="0" w:color="000000"/>
            </w:tcBorders>
          </w:tcPr>
          <w:p w14:paraId="549FBF9F" w14:textId="77777777" w:rsidR="004955A0" w:rsidRPr="00773D14" w:rsidRDefault="004955A0" w:rsidP="004955A0">
            <w:pPr>
              <w:spacing w:before="0" w:after="200"/>
              <w:rPr>
                <w:color w:val="000000" w:themeColor="text1"/>
              </w:rPr>
            </w:pPr>
            <w:r w:rsidRPr="00773D14">
              <w:rPr>
                <w:color w:val="000000" w:themeColor="text1"/>
              </w:rPr>
              <w:t>9</w:t>
            </w:r>
          </w:p>
        </w:tc>
        <w:tc>
          <w:tcPr>
            <w:tcW w:w="322" w:type="pct"/>
            <w:tcBorders>
              <w:top w:val="single" w:sz="4" w:space="0" w:color="000000"/>
            </w:tcBorders>
          </w:tcPr>
          <w:p w14:paraId="0F87085D" w14:textId="77777777" w:rsidR="004955A0" w:rsidRPr="00773D14" w:rsidRDefault="004955A0" w:rsidP="004955A0">
            <w:pPr>
              <w:spacing w:before="0" w:after="200"/>
              <w:rPr>
                <w:color w:val="000000" w:themeColor="text1"/>
              </w:rPr>
            </w:pPr>
            <w:r w:rsidRPr="00773D14">
              <w:rPr>
                <w:color w:val="000000" w:themeColor="text1"/>
              </w:rPr>
              <w:t>2</w:t>
            </w:r>
          </w:p>
        </w:tc>
        <w:tc>
          <w:tcPr>
            <w:tcW w:w="476" w:type="pct"/>
            <w:tcBorders>
              <w:top w:val="single" w:sz="4" w:space="0" w:color="000000"/>
            </w:tcBorders>
          </w:tcPr>
          <w:p w14:paraId="4A5883D8" w14:textId="77777777" w:rsidR="004955A0" w:rsidRPr="00773D14" w:rsidRDefault="004955A0" w:rsidP="004955A0">
            <w:pPr>
              <w:spacing w:before="0" w:after="200"/>
              <w:rPr>
                <w:color w:val="000000" w:themeColor="text1"/>
              </w:rPr>
            </w:pPr>
            <w:r w:rsidRPr="00773D14">
              <w:rPr>
                <w:color w:val="000000" w:themeColor="text1"/>
              </w:rPr>
              <w:t>60</w:t>
            </w:r>
          </w:p>
        </w:tc>
      </w:tr>
      <w:tr w:rsidR="00773D14" w:rsidRPr="00773D14" w14:paraId="1C6A47D6" w14:textId="77777777" w:rsidTr="004955A0">
        <w:trPr>
          <w:trHeight w:val="187"/>
        </w:trPr>
        <w:tc>
          <w:tcPr>
            <w:tcW w:w="5000" w:type="pct"/>
            <w:gridSpan w:val="10"/>
            <w:tcBorders>
              <w:bottom w:val="single" w:sz="4" w:space="0" w:color="000000"/>
            </w:tcBorders>
          </w:tcPr>
          <w:p w14:paraId="24EC684E" w14:textId="77777777" w:rsidR="004955A0" w:rsidRPr="00773D14" w:rsidRDefault="004955A0" w:rsidP="004955A0">
            <w:pPr>
              <w:spacing w:before="0" w:after="200"/>
              <w:rPr>
                <w:color w:val="000000" w:themeColor="text1"/>
              </w:rPr>
            </w:pPr>
            <w:r w:rsidRPr="00773D14">
              <w:rPr>
                <w:b/>
                <w:color w:val="000000" w:themeColor="text1"/>
              </w:rPr>
              <w:t>Chordata</w:t>
            </w:r>
          </w:p>
        </w:tc>
      </w:tr>
      <w:tr w:rsidR="00773D14" w:rsidRPr="00773D14" w14:paraId="4D0E3124" w14:textId="77777777" w:rsidTr="004955A0">
        <w:trPr>
          <w:trHeight w:val="187"/>
        </w:trPr>
        <w:tc>
          <w:tcPr>
            <w:tcW w:w="2082" w:type="pct"/>
            <w:tcBorders>
              <w:top w:val="single" w:sz="4" w:space="0" w:color="000000"/>
            </w:tcBorders>
          </w:tcPr>
          <w:p w14:paraId="3452ABDE" w14:textId="77777777" w:rsidR="004955A0" w:rsidRPr="00773D14" w:rsidRDefault="004955A0" w:rsidP="004955A0">
            <w:pPr>
              <w:spacing w:before="0" w:after="200"/>
              <w:rPr>
                <w:color w:val="000000" w:themeColor="text1"/>
              </w:rPr>
            </w:pPr>
            <w:proofErr w:type="spellStart"/>
            <w:r w:rsidRPr="00773D14">
              <w:rPr>
                <w:i/>
                <w:color w:val="000000" w:themeColor="text1"/>
              </w:rPr>
              <w:t>Oryzias</w:t>
            </w:r>
            <w:proofErr w:type="spellEnd"/>
            <w:r w:rsidRPr="00773D14">
              <w:rPr>
                <w:i/>
                <w:color w:val="000000" w:themeColor="text1"/>
              </w:rPr>
              <w:t xml:space="preserve"> </w:t>
            </w:r>
            <w:proofErr w:type="spellStart"/>
            <w:r w:rsidRPr="00773D14">
              <w:rPr>
                <w:i/>
                <w:color w:val="000000" w:themeColor="text1"/>
              </w:rPr>
              <w:t>melastigma</w:t>
            </w:r>
            <w:proofErr w:type="spellEnd"/>
            <w:r w:rsidRPr="00773D14">
              <w:rPr>
                <w:i/>
                <w:color w:val="000000" w:themeColor="text1"/>
              </w:rPr>
              <w:t xml:space="preserve"> </w:t>
            </w:r>
            <w:r w:rsidRPr="00773D14">
              <w:rPr>
                <w:i/>
                <w:color w:val="000000" w:themeColor="text1"/>
                <w:vertAlign w:val="superscript"/>
              </w:rPr>
              <w:t>r</w:t>
            </w:r>
          </w:p>
        </w:tc>
        <w:tc>
          <w:tcPr>
            <w:tcW w:w="322" w:type="pct"/>
            <w:tcBorders>
              <w:top w:val="single" w:sz="4" w:space="0" w:color="000000"/>
            </w:tcBorders>
          </w:tcPr>
          <w:p w14:paraId="6298364B" w14:textId="77777777" w:rsidR="004955A0" w:rsidRPr="00773D14" w:rsidRDefault="004955A0" w:rsidP="004955A0">
            <w:pPr>
              <w:spacing w:before="0" w:after="200"/>
              <w:rPr>
                <w:color w:val="000000" w:themeColor="text1"/>
              </w:rPr>
            </w:pPr>
            <w:r w:rsidRPr="00773D14">
              <w:rPr>
                <w:color w:val="000000" w:themeColor="text1"/>
              </w:rPr>
              <w:t>10</w:t>
            </w:r>
          </w:p>
        </w:tc>
        <w:tc>
          <w:tcPr>
            <w:tcW w:w="322" w:type="pct"/>
            <w:tcBorders>
              <w:top w:val="single" w:sz="4" w:space="0" w:color="000000"/>
            </w:tcBorders>
          </w:tcPr>
          <w:p w14:paraId="0467C280" w14:textId="77777777" w:rsidR="004955A0" w:rsidRPr="00773D14" w:rsidRDefault="004955A0" w:rsidP="004955A0">
            <w:pPr>
              <w:spacing w:before="0" w:after="200"/>
              <w:rPr>
                <w:color w:val="000000" w:themeColor="text1"/>
              </w:rPr>
            </w:pPr>
            <w:r w:rsidRPr="00773D14">
              <w:rPr>
                <w:color w:val="000000" w:themeColor="text1"/>
              </w:rPr>
              <w:t>10</w:t>
            </w:r>
          </w:p>
        </w:tc>
        <w:tc>
          <w:tcPr>
            <w:tcW w:w="322" w:type="pct"/>
            <w:tcBorders>
              <w:top w:val="single" w:sz="4" w:space="0" w:color="000000"/>
            </w:tcBorders>
          </w:tcPr>
          <w:p w14:paraId="1B9D6784" w14:textId="77777777" w:rsidR="004955A0" w:rsidRPr="00773D14" w:rsidRDefault="004955A0" w:rsidP="004955A0">
            <w:pPr>
              <w:spacing w:before="0" w:after="200"/>
              <w:rPr>
                <w:color w:val="000000" w:themeColor="text1"/>
              </w:rPr>
            </w:pPr>
            <w:r w:rsidRPr="00773D14">
              <w:rPr>
                <w:color w:val="000000" w:themeColor="text1"/>
              </w:rPr>
              <w:t>13</w:t>
            </w:r>
          </w:p>
        </w:tc>
        <w:tc>
          <w:tcPr>
            <w:tcW w:w="266" w:type="pct"/>
            <w:tcBorders>
              <w:top w:val="single" w:sz="4" w:space="0" w:color="000000"/>
            </w:tcBorders>
          </w:tcPr>
          <w:p w14:paraId="00990395" w14:textId="77777777" w:rsidR="004955A0" w:rsidRPr="00773D14" w:rsidRDefault="004955A0" w:rsidP="004955A0">
            <w:pPr>
              <w:spacing w:before="0" w:after="200"/>
              <w:rPr>
                <w:color w:val="000000" w:themeColor="text1"/>
              </w:rPr>
            </w:pPr>
            <w:r w:rsidRPr="00773D14">
              <w:rPr>
                <w:color w:val="000000" w:themeColor="text1"/>
              </w:rPr>
              <w:t>4</w:t>
            </w:r>
          </w:p>
        </w:tc>
        <w:tc>
          <w:tcPr>
            <w:tcW w:w="244" w:type="pct"/>
            <w:tcBorders>
              <w:top w:val="single" w:sz="4" w:space="0" w:color="000000"/>
            </w:tcBorders>
          </w:tcPr>
          <w:p w14:paraId="092B0954" w14:textId="77777777" w:rsidR="004955A0" w:rsidRPr="00773D14" w:rsidRDefault="004955A0" w:rsidP="004955A0">
            <w:pPr>
              <w:spacing w:before="0" w:after="200"/>
              <w:rPr>
                <w:color w:val="000000" w:themeColor="text1"/>
              </w:rPr>
            </w:pPr>
            <w:r w:rsidRPr="00773D14">
              <w:rPr>
                <w:color w:val="000000" w:themeColor="text1"/>
              </w:rPr>
              <w:t>1</w:t>
            </w:r>
          </w:p>
        </w:tc>
        <w:tc>
          <w:tcPr>
            <w:tcW w:w="322" w:type="pct"/>
            <w:tcBorders>
              <w:top w:val="single" w:sz="4" w:space="0" w:color="000000"/>
            </w:tcBorders>
          </w:tcPr>
          <w:p w14:paraId="531196B6" w14:textId="77777777" w:rsidR="004955A0" w:rsidRPr="00773D14" w:rsidRDefault="004955A0" w:rsidP="004955A0">
            <w:pPr>
              <w:spacing w:before="0" w:after="200"/>
              <w:rPr>
                <w:color w:val="000000" w:themeColor="text1"/>
              </w:rPr>
            </w:pPr>
            <w:r w:rsidRPr="00773D14">
              <w:rPr>
                <w:color w:val="000000" w:themeColor="text1"/>
              </w:rPr>
              <w:t>3</w:t>
            </w:r>
          </w:p>
        </w:tc>
        <w:tc>
          <w:tcPr>
            <w:tcW w:w="322" w:type="pct"/>
            <w:tcBorders>
              <w:top w:val="single" w:sz="4" w:space="0" w:color="000000"/>
            </w:tcBorders>
          </w:tcPr>
          <w:p w14:paraId="64CF9620" w14:textId="77777777" w:rsidR="004955A0" w:rsidRPr="00773D14" w:rsidRDefault="004955A0" w:rsidP="004955A0">
            <w:pPr>
              <w:spacing w:before="0" w:after="200"/>
              <w:rPr>
                <w:color w:val="000000" w:themeColor="text1"/>
              </w:rPr>
            </w:pPr>
            <w:r w:rsidRPr="00773D14">
              <w:rPr>
                <w:color w:val="000000" w:themeColor="text1"/>
              </w:rPr>
              <w:t>8</w:t>
            </w:r>
          </w:p>
        </w:tc>
        <w:tc>
          <w:tcPr>
            <w:tcW w:w="322" w:type="pct"/>
            <w:tcBorders>
              <w:top w:val="single" w:sz="4" w:space="0" w:color="000000"/>
            </w:tcBorders>
          </w:tcPr>
          <w:p w14:paraId="0ABF2F3B" w14:textId="77777777" w:rsidR="004955A0" w:rsidRPr="00773D14" w:rsidRDefault="004955A0" w:rsidP="004955A0">
            <w:pPr>
              <w:spacing w:before="0" w:after="200"/>
              <w:rPr>
                <w:color w:val="000000" w:themeColor="text1"/>
              </w:rPr>
            </w:pPr>
            <w:r w:rsidRPr="00773D14">
              <w:rPr>
                <w:color w:val="000000" w:themeColor="text1"/>
              </w:rPr>
              <w:t>1</w:t>
            </w:r>
          </w:p>
        </w:tc>
        <w:tc>
          <w:tcPr>
            <w:tcW w:w="476" w:type="pct"/>
            <w:tcBorders>
              <w:top w:val="single" w:sz="4" w:space="0" w:color="000000"/>
            </w:tcBorders>
          </w:tcPr>
          <w:p w14:paraId="6383A999" w14:textId="77777777" w:rsidR="004955A0" w:rsidRPr="00773D14" w:rsidRDefault="004955A0" w:rsidP="004955A0">
            <w:pPr>
              <w:spacing w:before="0" w:after="200"/>
              <w:rPr>
                <w:color w:val="000000" w:themeColor="text1"/>
              </w:rPr>
            </w:pPr>
            <w:r w:rsidRPr="00773D14">
              <w:rPr>
                <w:color w:val="000000" w:themeColor="text1"/>
              </w:rPr>
              <w:t>50</w:t>
            </w:r>
          </w:p>
        </w:tc>
      </w:tr>
      <w:tr w:rsidR="00773D14" w:rsidRPr="00773D14" w14:paraId="12AB45F3" w14:textId="77777777" w:rsidTr="004955A0">
        <w:trPr>
          <w:trHeight w:val="187"/>
        </w:trPr>
        <w:tc>
          <w:tcPr>
            <w:tcW w:w="2082" w:type="pct"/>
          </w:tcPr>
          <w:p w14:paraId="348014C2" w14:textId="77777777" w:rsidR="004955A0" w:rsidRPr="00773D14" w:rsidRDefault="004955A0" w:rsidP="004955A0">
            <w:pPr>
              <w:spacing w:before="0" w:after="200"/>
              <w:rPr>
                <w:color w:val="000000" w:themeColor="text1"/>
              </w:rPr>
            </w:pPr>
            <w:proofErr w:type="spellStart"/>
            <w:r w:rsidRPr="00773D14">
              <w:rPr>
                <w:i/>
                <w:color w:val="000000" w:themeColor="text1"/>
              </w:rPr>
              <w:t>Ictalurus</w:t>
            </w:r>
            <w:proofErr w:type="spellEnd"/>
            <w:r w:rsidRPr="00773D14">
              <w:rPr>
                <w:i/>
                <w:color w:val="000000" w:themeColor="text1"/>
              </w:rPr>
              <w:t xml:space="preserve"> punctatus </w:t>
            </w:r>
            <w:r w:rsidRPr="00773D14">
              <w:rPr>
                <w:i/>
                <w:color w:val="000000" w:themeColor="text1"/>
                <w:vertAlign w:val="superscript"/>
              </w:rPr>
              <w:t>s</w:t>
            </w:r>
          </w:p>
        </w:tc>
        <w:tc>
          <w:tcPr>
            <w:tcW w:w="322" w:type="pct"/>
          </w:tcPr>
          <w:p w14:paraId="30A938C9" w14:textId="77777777" w:rsidR="004955A0" w:rsidRPr="00773D14" w:rsidRDefault="004955A0" w:rsidP="004955A0">
            <w:pPr>
              <w:spacing w:before="0" w:after="200"/>
              <w:rPr>
                <w:color w:val="000000" w:themeColor="text1"/>
              </w:rPr>
            </w:pPr>
            <w:r w:rsidRPr="00773D14">
              <w:rPr>
                <w:color w:val="000000" w:themeColor="text1"/>
              </w:rPr>
              <w:t>9</w:t>
            </w:r>
          </w:p>
        </w:tc>
        <w:tc>
          <w:tcPr>
            <w:tcW w:w="322" w:type="pct"/>
          </w:tcPr>
          <w:p w14:paraId="66F4367B" w14:textId="77777777" w:rsidR="004955A0" w:rsidRPr="00773D14" w:rsidRDefault="004955A0" w:rsidP="004955A0">
            <w:pPr>
              <w:spacing w:before="0" w:after="200"/>
              <w:rPr>
                <w:color w:val="000000" w:themeColor="text1"/>
              </w:rPr>
            </w:pPr>
            <w:r w:rsidRPr="00773D14">
              <w:rPr>
                <w:color w:val="000000" w:themeColor="text1"/>
              </w:rPr>
              <w:t>12</w:t>
            </w:r>
          </w:p>
        </w:tc>
        <w:tc>
          <w:tcPr>
            <w:tcW w:w="322" w:type="pct"/>
          </w:tcPr>
          <w:p w14:paraId="41DB071E" w14:textId="77777777" w:rsidR="004955A0" w:rsidRPr="00773D14" w:rsidRDefault="004955A0" w:rsidP="004955A0">
            <w:pPr>
              <w:spacing w:before="0" w:after="200"/>
              <w:rPr>
                <w:color w:val="000000" w:themeColor="text1"/>
              </w:rPr>
            </w:pPr>
            <w:r w:rsidRPr="00773D14">
              <w:rPr>
                <w:color w:val="000000" w:themeColor="text1"/>
              </w:rPr>
              <w:t>12</w:t>
            </w:r>
          </w:p>
        </w:tc>
        <w:tc>
          <w:tcPr>
            <w:tcW w:w="266" w:type="pct"/>
          </w:tcPr>
          <w:p w14:paraId="0AACDC19" w14:textId="77777777" w:rsidR="004955A0" w:rsidRPr="00773D14" w:rsidRDefault="004955A0" w:rsidP="004955A0">
            <w:pPr>
              <w:spacing w:before="0" w:after="200"/>
              <w:rPr>
                <w:color w:val="000000" w:themeColor="text1"/>
              </w:rPr>
            </w:pPr>
            <w:r w:rsidRPr="00773D14">
              <w:rPr>
                <w:color w:val="000000" w:themeColor="text1"/>
              </w:rPr>
              <w:t>5</w:t>
            </w:r>
          </w:p>
        </w:tc>
        <w:tc>
          <w:tcPr>
            <w:tcW w:w="244" w:type="pct"/>
          </w:tcPr>
          <w:p w14:paraId="24846886" w14:textId="77777777" w:rsidR="004955A0" w:rsidRPr="00773D14" w:rsidRDefault="004955A0" w:rsidP="004955A0">
            <w:pPr>
              <w:spacing w:before="0" w:after="200"/>
              <w:rPr>
                <w:color w:val="000000" w:themeColor="text1"/>
              </w:rPr>
            </w:pPr>
            <w:r w:rsidRPr="00773D14">
              <w:rPr>
                <w:color w:val="000000" w:themeColor="text1"/>
              </w:rPr>
              <w:t>2</w:t>
            </w:r>
          </w:p>
        </w:tc>
        <w:tc>
          <w:tcPr>
            <w:tcW w:w="322" w:type="pct"/>
          </w:tcPr>
          <w:p w14:paraId="06AAB46D" w14:textId="77777777" w:rsidR="004955A0" w:rsidRPr="00773D14" w:rsidRDefault="004955A0" w:rsidP="004955A0">
            <w:pPr>
              <w:spacing w:before="0" w:after="200"/>
              <w:rPr>
                <w:color w:val="000000" w:themeColor="text1"/>
              </w:rPr>
            </w:pPr>
            <w:r w:rsidRPr="00773D14">
              <w:rPr>
                <w:color w:val="000000" w:themeColor="text1"/>
              </w:rPr>
              <w:t>4</w:t>
            </w:r>
          </w:p>
        </w:tc>
        <w:tc>
          <w:tcPr>
            <w:tcW w:w="322" w:type="pct"/>
          </w:tcPr>
          <w:p w14:paraId="5DD8619C" w14:textId="77777777" w:rsidR="004955A0" w:rsidRPr="00773D14" w:rsidRDefault="004955A0" w:rsidP="004955A0">
            <w:pPr>
              <w:spacing w:before="0" w:after="200"/>
              <w:rPr>
                <w:color w:val="000000" w:themeColor="text1"/>
              </w:rPr>
            </w:pPr>
            <w:r w:rsidRPr="00773D14">
              <w:rPr>
                <w:color w:val="000000" w:themeColor="text1"/>
              </w:rPr>
              <w:t>6</w:t>
            </w:r>
          </w:p>
        </w:tc>
        <w:tc>
          <w:tcPr>
            <w:tcW w:w="322" w:type="pct"/>
          </w:tcPr>
          <w:p w14:paraId="5125775C" w14:textId="77777777" w:rsidR="004955A0" w:rsidRPr="00773D14" w:rsidRDefault="004955A0" w:rsidP="004955A0">
            <w:pPr>
              <w:spacing w:before="0" w:after="200"/>
              <w:rPr>
                <w:color w:val="000000" w:themeColor="text1"/>
              </w:rPr>
            </w:pPr>
            <w:r w:rsidRPr="00773D14">
              <w:rPr>
                <w:color w:val="000000" w:themeColor="text1"/>
              </w:rPr>
              <w:t>0</w:t>
            </w:r>
          </w:p>
        </w:tc>
        <w:tc>
          <w:tcPr>
            <w:tcW w:w="476" w:type="pct"/>
          </w:tcPr>
          <w:p w14:paraId="2560EE86" w14:textId="77777777" w:rsidR="004955A0" w:rsidRPr="00773D14" w:rsidRDefault="004955A0" w:rsidP="004955A0">
            <w:pPr>
              <w:spacing w:before="0" w:after="200"/>
              <w:rPr>
                <w:color w:val="000000" w:themeColor="text1"/>
              </w:rPr>
            </w:pPr>
            <w:r w:rsidRPr="00773D14">
              <w:rPr>
                <w:color w:val="000000" w:themeColor="text1"/>
              </w:rPr>
              <w:t>50</w:t>
            </w:r>
          </w:p>
        </w:tc>
      </w:tr>
      <w:tr w:rsidR="00773D14" w:rsidRPr="00773D14" w14:paraId="10DD1049" w14:textId="77777777" w:rsidTr="004955A0">
        <w:trPr>
          <w:trHeight w:val="187"/>
        </w:trPr>
        <w:tc>
          <w:tcPr>
            <w:tcW w:w="2082" w:type="pct"/>
          </w:tcPr>
          <w:p w14:paraId="4FA748C1" w14:textId="77777777" w:rsidR="004955A0" w:rsidRPr="00773D14" w:rsidRDefault="004955A0" w:rsidP="004955A0">
            <w:pPr>
              <w:spacing w:before="0" w:after="200"/>
              <w:rPr>
                <w:color w:val="000000" w:themeColor="text1"/>
              </w:rPr>
            </w:pPr>
            <w:r w:rsidRPr="00773D14">
              <w:rPr>
                <w:i/>
                <w:color w:val="000000" w:themeColor="text1"/>
              </w:rPr>
              <w:t xml:space="preserve">Danio rerio </w:t>
            </w:r>
            <w:r w:rsidRPr="00773D14">
              <w:rPr>
                <w:i/>
                <w:color w:val="000000" w:themeColor="text1"/>
                <w:vertAlign w:val="superscript"/>
              </w:rPr>
              <w:t>t</w:t>
            </w:r>
          </w:p>
        </w:tc>
        <w:tc>
          <w:tcPr>
            <w:tcW w:w="322" w:type="pct"/>
          </w:tcPr>
          <w:p w14:paraId="5F9EE6E8" w14:textId="77777777" w:rsidR="004955A0" w:rsidRPr="00773D14" w:rsidRDefault="004955A0" w:rsidP="004955A0">
            <w:pPr>
              <w:spacing w:before="0" w:after="200"/>
              <w:rPr>
                <w:color w:val="000000" w:themeColor="text1"/>
              </w:rPr>
            </w:pPr>
            <w:r w:rsidRPr="00773D14">
              <w:rPr>
                <w:color w:val="000000" w:themeColor="text1"/>
              </w:rPr>
              <w:t>9</w:t>
            </w:r>
          </w:p>
        </w:tc>
        <w:tc>
          <w:tcPr>
            <w:tcW w:w="322" w:type="pct"/>
          </w:tcPr>
          <w:p w14:paraId="6E0D4777" w14:textId="77777777" w:rsidR="004955A0" w:rsidRPr="00773D14" w:rsidRDefault="004955A0" w:rsidP="004955A0">
            <w:pPr>
              <w:spacing w:before="0" w:after="200"/>
              <w:rPr>
                <w:color w:val="000000" w:themeColor="text1"/>
              </w:rPr>
            </w:pPr>
            <w:r w:rsidRPr="00773D14">
              <w:rPr>
                <w:color w:val="000000" w:themeColor="text1"/>
              </w:rPr>
              <w:t>14</w:t>
            </w:r>
          </w:p>
        </w:tc>
        <w:tc>
          <w:tcPr>
            <w:tcW w:w="322" w:type="pct"/>
          </w:tcPr>
          <w:p w14:paraId="0E7BA3BC" w14:textId="77777777" w:rsidR="004955A0" w:rsidRPr="00773D14" w:rsidRDefault="004955A0" w:rsidP="004955A0">
            <w:pPr>
              <w:spacing w:before="0" w:after="200"/>
              <w:rPr>
                <w:color w:val="000000" w:themeColor="text1"/>
              </w:rPr>
            </w:pPr>
            <w:r w:rsidRPr="00773D14">
              <w:rPr>
                <w:color w:val="000000" w:themeColor="text1"/>
              </w:rPr>
              <w:t>13</w:t>
            </w:r>
          </w:p>
        </w:tc>
        <w:tc>
          <w:tcPr>
            <w:tcW w:w="266" w:type="pct"/>
          </w:tcPr>
          <w:p w14:paraId="38450E62" w14:textId="77777777" w:rsidR="004955A0" w:rsidRPr="00773D14" w:rsidRDefault="004955A0" w:rsidP="004955A0">
            <w:pPr>
              <w:spacing w:before="0" w:after="200"/>
              <w:rPr>
                <w:color w:val="000000" w:themeColor="text1"/>
              </w:rPr>
            </w:pPr>
            <w:r w:rsidRPr="00773D14">
              <w:rPr>
                <w:color w:val="000000" w:themeColor="text1"/>
              </w:rPr>
              <w:t>5</w:t>
            </w:r>
          </w:p>
        </w:tc>
        <w:tc>
          <w:tcPr>
            <w:tcW w:w="244" w:type="pct"/>
          </w:tcPr>
          <w:p w14:paraId="4C458A16" w14:textId="77777777" w:rsidR="004955A0" w:rsidRPr="00773D14" w:rsidRDefault="004955A0" w:rsidP="004955A0">
            <w:pPr>
              <w:spacing w:before="0" w:after="200"/>
              <w:rPr>
                <w:color w:val="000000" w:themeColor="text1"/>
              </w:rPr>
            </w:pPr>
            <w:r w:rsidRPr="00773D14">
              <w:rPr>
                <w:color w:val="000000" w:themeColor="text1"/>
              </w:rPr>
              <w:t>1</w:t>
            </w:r>
          </w:p>
        </w:tc>
        <w:tc>
          <w:tcPr>
            <w:tcW w:w="322" w:type="pct"/>
          </w:tcPr>
          <w:p w14:paraId="22CF4895" w14:textId="77777777" w:rsidR="004955A0" w:rsidRPr="00773D14" w:rsidRDefault="004955A0" w:rsidP="004955A0">
            <w:pPr>
              <w:spacing w:before="0" w:after="200"/>
              <w:rPr>
                <w:color w:val="000000" w:themeColor="text1"/>
              </w:rPr>
            </w:pPr>
            <w:r w:rsidRPr="00773D14">
              <w:rPr>
                <w:color w:val="000000" w:themeColor="text1"/>
              </w:rPr>
              <w:t>3</w:t>
            </w:r>
          </w:p>
        </w:tc>
        <w:tc>
          <w:tcPr>
            <w:tcW w:w="322" w:type="pct"/>
          </w:tcPr>
          <w:p w14:paraId="052046C3" w14:textId="77777777" w:rsidR="004955A0" w:rsidRPr="00773D14" w:rsidRDefault="004955A0" w:rsidP="004955A0">
            <w:pPr>
              <w:spacing w:before="0" w:after="200"/>
              <w:rPr>
                <w:color w:val="000000" w:themeColor="text1"/>
              </w:rPr>
            </w:pPr>
            <w:r w:rsidRPr="00773D14">
              <w:rPr>
                <w:color w:val="000000" w:themeColor="text1"/>
              </w:rPr>
              <w:t>9</w:t>
            </w:r>
          </w:p>
        </w:tc>
        <w:tc>
          <w:tcPr>
            <w:tcW w:w="322" w:type="pct"/>
          </w:tcPr>
          <w:p w14:paraId="42475705" w14:textId="77777777" w:rsidR="004955A0" w:rsidRPr="00773D14" w:rsidRDefault="004955A0" w:rsidP="004955A0">
            <w:pPr>
              <w:spacing w:before="0" w:after="200"/>
              <w:rPr>
                <w:color w:val="000000" w:themeColor="text1"/>
              </w:rPr>
            </w:pPr>
            <w:r w:rsidRPr="00773D14">
              <w:rPr>
                <w:color w:val="000000" w:themeColor="text1"/>
              </w:rPr>
              <w:t>1</w:t>
            </w:r>
          </w:p>
        </w:tc>
        <w:tc>
          <w:tcPr>
            <w:tcW w:w="476" w:type="pct"/>
          </w:tcPr>
          <w:p w14:paraId="45E22CCA" w14:textId="77777777" w:rsidR="004955A0" w:rsidRPr="00773D14" w:rsidRDefault="004955A0" w:rsidP="004955A0">
            <w:pPr>
              <w:spacing w:before="0" w:after="200"/>
              <w:rPr>
                <w:color w:val="000000" w:themeColor="text1"/>
              </w:rPr>
            </w:pPr>
            <w:r w:rsidRPr="00773D14">
              <w:rPr>
                <w:color w:val="000000" w:themeColor="text1"/>
              </w:rPr>
              <w:t>55</w:t>
            </w:r>
          </w:p>
        </w:tc>
      </w:tr>
      <w:tr w:rsidR="00773D14" w:rsidRPr="00773D14" w14:paraId="34068D45" w14:textId="77777777" w:rsidTr="004955A0">
        <w:trPr>
          <w:trHeight w:val="187"/>
        </w:trPr>
        <w:tc>
          <w:tcPr>
            <w:tcW w:w="2082" w:type="pct"/>
            <w:tcBorders>
              <w:bottom w:val="single" w:sz="12" w:space="0" w:color="000000"/>
            </w:tcBorders>
          </w:tcPr>
          <w:p w14:paraId="0BC67E44" w14:textId="77777777" w:rsidR="004955A0" w:rsidRPr="00773D14" w:rsidRDefault="004955A0" w:rsidP="004955A0">
            <w:pPr>
              <w:spacing w:before="0" w:after="200"/>
              <w:rPr>
                <w:color w:val="000000" w:themeColor="text1"/>
              </w:rPr>
            </w:pPr>
            <w:r w:rsidRPr="00773D14">
              <w:rPr>
                <w:i/>
                <w:color w:val="000000" w:themeColor="text1"/>
              </w:rPr>
              <w:t xml:space="preserve">Homo sapiens </w:t>
            </w:r>
            <w:r w:rsidRPr="00773D14">
              <w:rPr>
                <w:i/>
                <w:color w:val="000000" w:themeColor="text1"/>
                <w:vertAlign w:val="superscript"/>
              </w:rPr>
              <w:t>e</w:t>
            </w:r>
          </w:p>
        </w:tc>
        <w:tc>
          <w:tcPr>
            <w:tcW w:w="322" w:type="pct"/>
            <w:tcBorders>
              <w:bottom w:val="single" w:sz="12" w:space="0" w:color="000000"/>
            </w:tcBorders>
          </w:tcPr>
          <w:p w14:paraId="58E69D97" w14:textId="77777777" w:rsidR="004955A0" w:rsidRPr="00773D14" w:rsidRDefault="004955A0" w:rsidP="004955A0">
            <w:pPr>
              <w:spacing w:before="0" w:after="200"/>
              <w:rPr>
                <w:color w:val="000000" w:themeColor="text1"/>
              </w:rPr>
            </w:pPr>
            <w:r w:rsidRPr="00773D14">
              <w:rPr>
                <w:color w:val="000000" w:themeColor="text1"/>
              </w:rPr>
              <w:t>12</w:t>
            </w:r>
          </w:p>
        </w:tc>
        <w:tc>
          <w:tcPr>
            <w:tcW w:w="322" w:type="pct"/>
            <w:tcBorders>
              <w:bottom w:val="single" w:sz="12" w:space="0" w:color="000000"/>
            </w:tcBorders>
          </w:tcPr>
          <w:p w14:paraId="22388E1D" w14:textId="77777777" w:rsidR="004955A0" w:rsidRPr="00773D14" w:rsidRDefault="004955A0" w:rsidP="004955A0">
            <w:pPr>
              <w:spacing w:before="0" w:after="200"/>
              <w:rPr>
                <w:color w:val="000000" w:themeColor="text1"/>
              </w:rPr>
            </w:pPr>
            <w:r w:rsidRPr="00773D14">
              <w:rPr>
                <w:color w:val="000000" w:themeColor="text1"/>
              </w:rPr>
              <w:t>11</w:t>
            </w:r>
          </w:p>
        </w:tc>
        <w:tc>
          <w:tcPr>
            <w:tcW w:w="322" w:type="pct"/>
            <w:tcBorders>
              <w:bottom w:val="single" w:sz="12" w:space="0" w:color="000000"/>
            </w:tcBorders>
          </w:tcPr>
          <w:p w14:paraId="6EB0A35B" w14:textId="77777777" w:rsidR="004955A0" w:rsidRPr="00773D14" w:rsidRDefault="004955A0" w:rsidP="004955A0">
            <w:pPr>
              <w:spacing w:before="0" w:after="200"/>
              <w:rPr>
                <w:color w:val="000000" w:themeColor="text1"/>
              </w:rPr>
            </w:pPr>
            <w:r w:rsidRPr="00773D14">
              <w:rPr>
                <w:color w:val="000000" w:themeColor="text1"/>
              </w:rPr>
              <w:t>12</w:t>
            </w:r>
          </w:p>
        </w:tc>
        <w:tc>
          <w:tcPr>
            <w:tcW w:w="266" w:type="pct"/>
            <w:tcBorders>
              <w:bottom w:val="single" w:sz="12" w:space="0" w:color="000000"/>
            </w:tcBorders>
          </w:tcPr>
          <w:p w14:paraId="0977DC70" w14:textId="77777777" w:rsidR="004955A0" w:rsidRPr="00773D14" w:rsidRDefault="004955A0" w:rsidP="004955A0">
            <w:pPr>
              <w:spacing w:before="0" w:after="200"/>
              <w:rPr>
                <w:color w:val="000000" w:themeColor="text1"/>
              </w:rPr>
            </w:pPr>
            <w:r w:rsidRPr="00773D14">
              <w:rPr>
                <w:color w:val="000000" w:themeColor="text1"/>
              </w:rPr>
              <w:t>4</w:t>
            </w:r>
          </w:p>
        </w:tc>
        <w:tc>
          <w:tcPr>
            <w:tcW w:w="244" w:type="pct"/>
            <w:tcBorders>
              <w:bottom w:val="single" w:sz="12" w:space="0" w:color="000000"/>
            </w:tcBorders>
          </w:tcPr>
          <w:p w14:paraId="56506A43" w14:textId="77777777" w:rsidR="004955A0" w:rsidRPr="00773D14" w:rsidRDefault="004955A0" w:rsidP="004955A0">
            <w:pPr>
              <w:spacing w:before="0" w:after="200"/>
              <w:rPr>
                <w:color w:val="000000" w:themeColor="text1"/>
              </w:rPr>
            </w:pPr>
            <w:r w:rsidRPr="00773D14">
              <w:rPr>
                <w:color w:val="000000" w:themeColor="text1"/>
              </w:rPr>
              <w:t>1</w:t>
            </w:r>
          </w:p>
        </w:tc>
        <w:tc>
          <w:tcPr>
            <w:tcW w:w="322" w:type="pct"/>
            <w:tcBorders>
              <w:bottom w:val="single" w:sz="12" w:space="0" w:color="000000"/>
            </w:tcBorders>
          </w:tcPr>
          <w:p w14:paraId="6609614E" w14:textId="77777777" w:rsidR="004955A0" w:rsidRPr="00773D14" w:rsidRDefault="004955A0" w:rsidP="004955A0">
            <w:pPr>
              <w:spacing w:before="0" w:after="200"/>
              <w:rPr>
                <w:color w:val="000000" w:themeColor="text1"/>
              </w:rPr>
            </w:pPr>
            <w:r w:rsidRPr="00773D14">
              <w:rPr>
                <w:color w:val="000000" w:themeColor="text1"/>
              </w:rPr>
              <w:t>3</w:t>
            </w:r>
          </w:p>
        </w:tc>
        <w:tc>
          <w:tcPr>
            <w:tcW w:w="322" w:type="pct"/>
            <w:tcBorders>
              <w:bottom w:val="single" w:sz="12" w:space="0" w:color="000000"/>
            </w:tcBorders>
          </w:tcPr>
          <w:p w14:paraId="10E6ECCB" w14:textId="77777777" w:rsidR="004955A0" w:rsidRPr="00773D14" w:rsidRDefault="004955A0" w:rsidP="004955A0">
            <w:pPr>
              <w:spacing w:before="0" w:after="200"/>
              <w:rPr>
                <w:color w:val="000000" w:themeColor="text1"/>
              </w:rPr>
            </w:pPr>
            <w:r w:rsidRPr="00773D14">
              <w:rPr>
                <w:color w:val="000000" w:themeColor="text1"/>
              </w:rPr>
              <w:t>5</w:t>
            </w:r>
          </w:p>
        </w:tc>
        <w:tc>
          <w:tcPr>
            <w:tcW w:w="322" w:type="pct"/>
            <w:tcBorders>
              <w:bottom w:val="single" w:sz="12" w:space="0" w:color="000000"/>
            </w:tcBorders>
          </w:tcPr>
          <w:p w14:paraId="0616DA1A" w14:textId="77777777" w:rsidR="004955A0" w:rsidRPr="00773D14" w:rsidRDefault="004955A0" w:rsidP="004955A0">
            <w:pPr>
              <w:spacing w:before="0" w:after="200"/>
              <w:rPr>
                <w:color w:val="000000" w:themeColor="text1"/>
              </w:rPr>
            </w:pPr>
            <w:r w:rsidRPr="00773D14">
              <w:rPr>
                <w:color w:val="000000" w:themeColor="text1"/>
              </w:rPr>
              <w:t>0</w:t>
            </w:r>
          </w:p>
        </w:tc>
        <w:tc>
          <w:tcPr>
            <w:tcW w:w="476" w:type="pct"/>
            <w:tcBorders>
              <w:bottom w:val="single" w:sz="12" w:space="0" w:color="000000"/>
            </w:tcBorders>
          </w:tcPr>
          <w:p w14:paraId="35B9CD52" w14:textId="77777777" w:rsidR="004955A0" w:rsidRPr="00773D14" w:rsidRDefault="004955A0" w:rsidP="004955A0">
            <w:pPr>
              <w:spacing w:before="0" w:after="200"/>
              <w:rPr>
                <w:color w:val="000000" w:themeColor="text1"/>
              </w:rPr>
            </w:pPr>
            <w:r w:rsidRPr="00773D14">
              <w:rPr>
                <w:color w:val="000000" w:themeColor="text1"/>
              </w:rPr>
              <w:t>48</w:t>
            </w:r>
          </w:p>
        </w:tc>
      </w:tr>
    </w:tbl>
    <w:p w14:paraId="7A6658AB" w14:textId="77777777" w:rsidR="004955A0" w:rsidRPr="00773D14" w:rsidRDefault="004955A0" w:rsidP="004955A0">
      <w:pPr>
        <w:spacing w:before="0" w:after="200" w:line="276" w:lineRule="auto"/>
        <w:rPr>
          <w:color w:val="000000" w:themeColor="text1"/>
        </w:rPr>
      </w:pPr>
      <w:r w:rsidRPr="00773D14">
        <w:rPr>
          <w:color w:val="000000" w:themeColor="text1"/>
          <w:vertAlign w:val="superscript"/>
        </w:rPr>
        <w:t xml:space="preserve">a </w:t>
      </w:r>
      <w:proofErr w:type="spellStart"/>
      <w:r w:rsidRPr="00773D14">
        <w:rPr>
          <w:color w:val="000000" w:themeColor="text1"/>
        </w:rPr>
        <w:t>Caña-Bozada</w:t>
      </w:r>
      <w:proofErr w:type="spellEnd"/>
      <w:r w:rsidRPr="00773D14">
        <w:rPr>
          <w:color w:val="000000" w:themeColor="text1"/>
        </w:rPr>
        <w:t xml:space="preserve"> et al., 2019, </w:t>
      </w:r>
      <w:r w:rsidRPr="00773D14">
        <w:rPr>
          <w:color w:val="000000" w:themeColor="text1"/>
          <w:vertAlign w:val="superscript"/>
        </w:rPr>
        <w:t>b</w:t>
      </w:r>
      <w:r w:rsidRPr="00773D14">
        <w:rPr>
          <w:color w:val="000000" w:themeColor="text1"/>
        </w:rPr>
        <w:t xml:space="preserve"> </w:t>
      </w:r>
      <w:proofErr w:type="spellStart"/>
      <w:r w:rsidRPr="00773D14">
        <w:rPr>
          <w:color w:val="000000" w:themeColor="text1"/>
        </w:rPr>
        <w:t>Mordvinov</w:t>
      </w:r>
      <w:proofErr w:type="spellEnd"/>
      <w:r w:rsidRPr="00773D14">
        <w:rPr>
          <w:color w:val="000000" w:themeColor="text1"/>
        </w:rPr>
        <w:t xml:space="preserve"> et al., 2017, </w:t>
      </w:r>
      <w:r w:rsidRPr="00773D14">
        <w:rPr>
          <w:color w:val="000000" w:themeColor="text1"/>
          <w:vertAlign w:val="superscript"/>
        </w:rPr>
        <w:t>c</w:t>
      </w:r>
      <w:r w:rsidRPr="00773D14">
        <w:rPr>
          <w:color w:val="000000" w:themeColor="text1"/>
        </w:rPr>
        <w:t xml:space="preserve"> </w:t>
      </w:r>
      <w:proofErr w:type="spellStart"/>
      <w:r w:rsidRPr="00773D14">
        <w:rPr>
          <w:color w:val="000000" w:themeColor="text1"/>
        </w:rPr>
        <w:t>Jeong</w:t>
      </w:r>
      <w:proofErr w:type="spellEnd"/>
      <w:r w:rsidRPr="00773D14">
        <w:rPr>
          <w:color w:val="000000" w:themeColor="text1"/>
        </w:rPr>
        <w:t xml:space="preserve"> et al., 2014, </w:t>
      </w:r>
      <w:r w:rsidRPr="00773D14">
        <w:rPr>
          <w:color w:val="000000" w:themeColor="text1"/>
          <w:vertAlign w:val="superscript"/>
        </w:rPr>
        <w:t xml:space="preserve">d </w:t>
      </w:r>
      <w:r w:rsidRPr="00773D14">
        <w:rPr>
          <w:color w:val="000000" w:themeColor="text1"/>
        </w:rPr>
        <w:t xml:space="preserve">Sturm et al., 2009, </w:t>
      </w:r>
      <w:r w:rsidRPr="00773D14">
        <w:rPr>
          <w:color w:val="000000" w:themeColor="text1"/>
          <w:vertAlign w:val="superscript"/>
        </w:rPr>
        <w:t>e</w:t>
      </w:r>
      <w:r w:rsidRPr="00773D14">
        <w:rPr>
          <w:color w:val="000000" w:themeColor="text1"/>
        </w:rPr>
        <w:t xml:space="preserve"> Dean et al., 2001, </w:t>
      </w:r>
      <w:r w:rsidRPr="00773D14">
        <w:rPr>
          <w:color w:val="000000" w:themeColor="text1"/>
          <w:vertAlign w:val="superscript"/>
        </w:rPr>
        <w:t>f</w:t>
      </w:r>
      <w:r w:rsidRPr="00773D14">
        <w:rPr>
          <w:color w:val="000000" w:themeColor="text1"/>
        </w:rPr>
        <w:t xml:space="preserve"> </w:t>
      </w:r>
      <w:proofErr w:type="spellStart"/>
      <w:r w:rsidRPr="00773D14">
        <w:rPr>
          <w:color w:val="000000" w:themeColor="text1"/>
        </w:rPr>
        <w:t>Jeong</w:t>
      </w:r>
      <w:proofErr w:type="spellEnd"/>
      <w:r w:rsidRPr="00773D14">
        <w:rPr>
          <w:color w:val="000000" w:themeColor="text1"/>
        </w:rPr>
        <w:t xml:space="preserve"> et al., 2017b, </w:t>
      </w:r>
      <w:r w:rsidRPr="00773D14">
        <w:rPr>
          <w:color w:val="000000" w:themeColor="text1"/>
          <w:vertAlign w:val="superscript"/>
        </w:rPr>
        <w:t>g</w:t>
      </w:r>
      <w:r w:rsidRPr="00773D14">
        <w:rPr>
          <w:color w:val="000000" w:themeColor="text1"/>
        </w:rPr>
        <w:t xml:space="preserve"> Valenzuela-Muñoz et al., 2015, </w:t>
      </w:r>
      <w:r w:rsidRPr="00773D14">
        <w:rPr>
          <w:color w:val="000000" w:themeColor="text1"/>
          <w:vertAlign w:val="superscript"/>
        </w:rPr>
        <w:t>h</w:t>
      </w:r>
      <w:r w:rsidRPr="00773D14">
        <w:rPr>
          <w:color w:val="000000" w:themeColor="text1"/>
        </w:rPr>
        <w:t xml:space="preserve"> </w:t>
      </w:r>
      <w:proofErr w:type="spellStart"/>
      <w:r w:rsidRPr="00773D14">
        <w:rPr>
          <w:color w:val="000000" w:themeColor="text1"/>
        </w:rPr>
        <w:t>Broehan</w:t>
      </w:r>
      <w:proofErr w:type="spellEnd"/>
      <w:r w:rsidRPr="00773D14">
        <w:rPr>
          <w:color w:val="000000" w:themeColor="text1"/>
        </w:rPr>
        <w:t xml:space="preserve"> et al., 2013 ,</w:t>
      </w:r>
      <w:proofErr w:type="spellStart"/>
      <w:r w:rsidRPr="00773D14">
        <w:rPr>
          <w:color w:val="000000" w:themeColor="text1"/>
          <w:vertAlign w:val="superscript"/>
        </w:rPr>
        <w:t>i</w:t>
      </w:r>
      <w:proofErr w:type="spellEnd"/>
      <w:r w:rsidRPr="00773D14">
        <w:rPr>
          <w:color w:val="000000" w:themeColor="text1"/>
        </w:rPr>
        <w:t xml:space="preserve"> Roth et al., 2003, </w:t>
      </w:r>
      <w:r w:rsidRPr="00773D14">
        <w:rPr>
          <w:color w:val="000000" w:themeColor="text1"/>
          <w:vertAlign w:val="superscript"/>
        </w:rPr>
        <w:t>j</w:t>
      </w:r>
      <w:r w:rsidRPr="00773D14">
        <w:rPr>
          <w:color w:val="000000" w:themeColor="text1"/>
        </w:rPr>
        <w:t xml:space="preserve"> </w:t>
      </w:r>
      <w:proofErr w:type="spellStart"/>
      <w:r w:rsidRPr="00773D14">
        <w:rPr>
          <w:color w:val="000000" w:themeColor="text1"/>
        </w:rPr>
        <w:t>Dermauw</w:t>
      </w:r>
      <w:proofErr w:type="spellEnd"/>
      <w:r w:rsidRPr="00773D14">
        <w:rPr>
          <w:color w:val="000000" w:themeColor="text1"/>
        </w:rPr>
        <w:t xml:space="preserve"> and </w:t>
      </w:r>
      <w:proofErr w:type="spellStart"/>
      <w:r w:rsidRPr="00773D14">
        <w:rPr>
          <w:color w:val="000000" w:themeColor="text1"/>
        </w:rPr>
        <w:t>Leewne</w:t>
      </w:r>
      <w:proofErr w:type="spellEnd"/>
      <w:r w:rsidRPr="00773D14">
        <w:rPr>
          <w:color w:val="000000" w:themeColor="text1"/>
        </w:rPr>
        <w:t xml:space="preserve">, 2014, </w:t>
      </w:r>
      <w:r w:rsidRPr="00773D14">
        <w:rPr>
          <w:color w:val="000000" w:themeColor="text1"/>
          <w:vertAlign w:val="superscript"/>
        </w:rPr>
        <w:t>k</w:t>
      </w:r>
      <w:r w:rsidRPr="00773D14">
        <w:rPr>
          <w:color w:val="000000" w:themeColor="text1"/>
        </w:rPr>
        <w:t xml:space="preserve"> </w:t>
      </w:r>
      <w:proofErr w:type="spellStart"/>
      <w:r w:rsidRPr="00773D14">
        <w:rPr>
          <w:color w:val="000000" w:themeColor="text1"/>
        </w:rPr>
        <w:t>Dermauw</w:t>
      </w:r>
      <w:proofErr w:type="spellEnd"/>
      <w:r w:rsidRPr="00773D14">
        <w:rPr>
          <w:color w:val="000000" w:themeColor="text1"/>
        </w:rPr>
        <w:t xml:space="preserve"> et al., 2013, </w:t>
      </w:r>
      <w:r w:rsidRPr="00773D14">
        <w:rPr>
          <w:color w:val="000000" w:themeColor="text1"/>
          <w:vertAlign w:val="superscript"/>
        </w:rPr>
        <w:t>l</w:t>
      </w:r>
      <w:r w:rsidRPr="00773D14">
        <w:rPr>
          <w:color w:val="000000" w:themeColor="text1"/>
        </w:rPr>
        <w:t xml:space="preserve"> Liu et al., 2011, </w:t>
      </w:r>
      <w:r w:rsidRPr="00773D14">
        <w:rPr>
          <w:color w:val="000000" w:themeColor="text1"/>
          <w:vertAlign w:val="superscript"/>
        </w:rPr>
        <w:t>m</w:t>
      </w:r>
      <w:r w:rsidRPr="00773D14">
        <w:rPr>
          <w:color w:val="000000" w:themeColor="text1"/>
        </w:rPr>
        <w:t xml:space="preserve"> Ju et al., 2022, </w:t>
      </w:r>
      <w:r w:rsidRPr="00773D14">
        <w:rPr>
          <w:color w:val="000000" w:themeColor="text1"/>
          <w:vertAlign w:val="superscript"/>
        </w:rPr>
        <w:t>n</w:t>
      </w:r>
      <w:r w:rsidRPr="00773D14">
        <w:rPr>
          <w:color w:val="000000" w:themeColor="text1"/>
        </w:rPr>
        <w:t xml:space="preserve"> </w:t>
      </w:r>
      <w:proofErr w:type="spellStart"/>
      <w:r w:rsidRPr="00773D14">
        <w:rPr>
          <w:color w:val="000000" w:themeColor="text1"/>
        </w:rPr>
        <w:t>Xie</w:t>
      </w:r>
      <w:proofErr w:type="spellEnd"/>
      <w:r w:rsidRPr="00773D14">
        <w:rPr>
          <w:color w:val="000000" w:themeColor="text1"/>
        </w:rPr>
        <w:t xml:space="preserve"> et al., 2023, </w:t>
      </w:r>
      <w:r w:rsidRPr="00773D14">
        <w:rPr>
          <w:color w:val="000000" w:themeColor="text1"/>
          <w:vertAlign w:val="superscript"/>
        </w:rPr>
        <w:t>o</w:t>
      </w:r>
      <w:r w:rsidRPr="00773D14">
        <w:rPr>
          <w:color w:val="000000" w:themeColor="text1"/>
        </w:rPr>
        <w:t xml:space="preserve"> Xu et al., 2023, </w:t>
      </w:r>
      <w:r w:rsidRPr="00773D14">
        <w:rPr>
          <w:color w:val="000000" w:themeColor="text1"/>
          <w:vertAlign w:val="superscript"/>
        </w:rPr>
        <w:t>p</w:t>
      </w:r>
      <w:r w:rsidRPr="00773D14">
        <w:rPr>
          <w:color w:val="000000" w:themeColor="text1"/>
        </w:rPr>
        <w:t xml:space="preserve"> </w:t>
      </w:r>
      <w:proofErr w:type="spellStart"/>
      <w:r w:rsidRPr="00773D14">
        <w:rPr>
          <w:color w:val="000000" w:themeColor="text1"/>
        </w:rPr>
        <w:t>Jeong</w:t>
      </w:r>
      <w:proofErr w:type="spellEnd"/>
      <w:r w:rsidRPr="00773D14">
        <w:rPr>
          <w:color w:val="000000" w:themeColor="text1"/>
        </w:rPr>
        <w:t xml:space="preserve"> et al., 2017c, </w:t>
      </w:r>
      <w:r w:rsidRPr="00773D14">
        <w:rPr>
          <w:color w:val="000000" w:themeColor="text1"/>
          <w:vertAlign w:val="superscript"/>
        </w:rPr>
        <w:t>q</w:t>
      </w:r>
      <w:r w:rsidRPr="00773D14">
        <w:rPr>
          <w:color w:val="000000" w:themeColor="text1"/>
        </w:rPr>
        <w:t xml:space="preserve"> </w:t>
      </w:r>
      <w:proofErr w:type="spellStart"/>
      <w:r w:rsidRPr="00773D14">
        <w:rPr>
          <w:color w:val="000000" w:themeColor="text1"/>
        </w:rPr>
        <w:t>Sheps</w:t>
      </w:r>
      <w:proofErr w:type="spellEnd"/>
      <w:r w:rsidRPr="00773D14">
        <w:rPr>
          <w:color w:val="000000" w:themeColor="text1"/>
        </w:rPr>
        <w:t xml:space="preserve"> et al., 2004, </w:t>
      </w:r>
      <w:r w:rsidRPr="00773D14">
        <w:rPr>
          <w:color w:val="000000" w:themeColor="text1"/>
          <w:vertAlign w:val="superscript"/>
        </w:rPr>
        <w:t>r</w:t>
      </w:r>
      <w:r w:rsidRPr="00773D14">
        <w:rPr>
          <w:color w:val="000000" w:themeColor="text1"/>
        </w:rPr>
        <w:t xml:space="preserve"> </w:t>
      </w:r>
      <w:proofErr w:type="spellStart"/>
      <w:r w:rsidRPr="00773D14">
        <w:rPr>
          <w:color w:val="000000" w:themeColor="text1"/>
        </w:rPr>
        <w:t>Jeong</w:t>
      </w:r>
      <w:proofErr w:type="spellEnd"/>
      <w:r w:rsidRPr="00773D14">
        <w:rPr>
          <w:color w:val="000000" w:themeColor="text1"/>
        </w:rPr>
        <w:t xml:space="preserve"> et al., 2015, </w:t>
      </w:r>
      <w:r w:rsidRPr="00773D14">
        <w:rPr>
          <w:color w:val="000000" w:themeColor="text1"/>
          <w:vertAlign w:val="superscript"/>
        </w:rPr>
        <w:t>s</w:t>
      </w:r>
      <w:r w:rsidRPr="00773D14">
        <w:rPr>
          <w:color w:val="000000" w:themeColor="text1"/>
        </w:rPr>
        <w:t xml:space="preserve"> Liu et al., 2013, </w:t>
      </w:r>
      <w:r w:rsidRPr="00773D14">
        <w:rPr>
          <w:color w:val="000000" w:themeColor="text1"/>
          <w:vertAlign w:val="superscript"/>
        </w:rPr>
        <w:t>t</w:t>
      </w:r>
      <w:r w:rsidRPr="00773D14">
        <w:rPr>
          <w:color w:val="000000" w:themeColor="text1"/>
        </w:rPr>
        <w:t xml:space="preserve"> </w:t>
      </w:r>
      <w:proofErr w:type="spellStart"/>
      <w:r w:rsidRPr="00773D14">
        <w:rPr>
          <w:color w:val="000000" w:themeColor="text1"/>
        </w:rPr>
        <w:t>Annilo</w:t>
      </w:r>
      <w:proofErr w:type="spellEnd"/>
      <w:r w:rsidRPr="00773D14">
        <w:rPr>
          <w:color w:val="000000" w:themeColor="text1"/>
        </w:rPr>
        <w:t xml:space="preserve"> et al., 2006</w:t>
      </w:r>
    </w:p>
    <w:p w14:paraId="25C4AB37" w14:textId="77777777" w:rsidR="004955A0" w:rsidRPr="00773D14" w:rsidRDefault="004955A0" w:rsidP="002F77DC">
      <w:pPr>
        <w:spacing w:before="0" w:after="200" w:line="276" w:lineRule="auto"/>
        <w:rPr>
          <w:color w:val="000000" w:themeColor="text1"/>
        </w:rPr>
        <w:sectPr w:rsidR="004955A0" w:rsidRPr="00773D14" w:rsidSect="002F77DC">
          <w:pgSz w:w="12240" w:h="15840"/>
          <w:pgMar w:top="1138" w:right="1181" w:bottom="1138" w:left="1282" w:header="720" w:footer="720" w:gutter="0"/>
          <w:cols w:space="720"/>
          <w:titlePg/>
          <w:docGrid w:linePitch="360"/>
        </w:sectPr>
      </w:pPr>
    </w:p>
    <w:p w14:paraId="75D93F4F" w14:textId="43B2C7BB" w:rsidR="00DE23E8" w:rsidRPr="00773D14" w:rsidRDefault="004C06FB" w:rsidP="002F77DC">
      <w:pPr>
        <w:spacing w:before="0" w:after="200" w:line="276" w:lineRule="auto"/>
        <w:rPr>
          <w:color w:val="000000" w:themeColor="text1"/>
        </w:rPr>
      </w:pPr>
      <w:r w:rsidRPr="00773D14">
        <w:rPr>
          <w:noProof/>
          <w:color w:val="000000" w:themeColor="text1"/>
        </w:rPr>
        <w:lastRenderedPageBreak/>
        <w:drawing>
          <wp:inline distT="0" distB="0" distL="0" distR="0" wp14:anchorId="3CA53171" wp14:editId="40F27B4F">
            <wp:extent cx="5116007" cy="7390151"/>
            <wp:effectExtent l="0" t="0" r="2540" b="1270"/>
            <wp:docPr id="9760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0240" name="Picture 976024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3870" cy="7589296"/>
                    </a:xfrm>
                    <a:prstGeom prst="rect">
                      <a:avLst/>
                    </a:prstGeom>
                  </pic:spPr>
                </pic:pic>
              </a:graphicData>
            </a:graphic>
          </wp:inline>
        </w:drawing>
      </w:r>
    </w:p>
    <w:p w14:paraId="28DA84EA" w14:textId="5DC33319" w:rsidR="00552CA5" w:rsidRPr="00773D14" w:rsidRDefault="004C06FB" w:rsidP="00552CA5">
      <w:pPr>
        <w:spacing w:before="240" w:line="276" w:lineRule="auto"/>
        <w:ind w:hanging="2"/>
        <w:rPr>
          <w:color w:val="000000" w:themeColor="text1"/>
          <w:szCs w:val="24"/>
        </w:rPr>
      </w:pPr>
      <w:r w:rsidRPr="00773D14">
        <w:rPr>
          <w:color w:val="000000" w:themeColor="text1"/>
          <w:szCs w:val="24"/>
        </w:rPr>
        <w:t xml:space="preserve">Figure S1. Conserved domains of the </w:t>
      </w:r>
      <w:r w:rsidRPr="00773D14">
        <w:rPr>
          <w:i/>
          <w:color w:val="000000" w:themeColor="text1"/>
          <w:szCs w:val="24"/>
        </w:rPr>
        <w:t xml:space="preserve">P. dumerilii </w:t>
      </w:r>
      <w:r w:rsidRPr="00773D14">
        <w:rPr>
          <w:color w:val="000000" w:themeColor="text1"/>
          <w:szCs w:val="24"/>
        </w:rPr>
        <w:t>ABC transport proteins. Purple and yellow show NBD (</w:t>
      </w:r>
      <w:proofErr w:type="spellStart"/>
      <w:r w:rsidRPr="00773D14">
        <w:rPr>
          <w:color w:val="000000" w:themeColor="text1"/>
          <w:szCs w:val="24"/>
        </w:rPr>
        <w:t>ABC_tran</w:t>
      </w:r>
      <w:proofErr w:type="spellEnd"/>
      <w:r w:rsidRPr="00773D14">
        <w:rPr>
          <w:color w:val="000000" w:themeColor="text1"/>
          <w:szCs w:val="24"/>
        </w:rPr>
        <w:t>), except for MTABC_N which is a TMD. Pink and green show TMD. The HMMR web server was used to identify the NBD and TMD domains of each worm ABCs.</w:t>
      </w:r>
    </w:p>
    <w:p w14:paraId="355FCD36" w14:textId="30796657" w:rsidR="00EF3328" w:rsidRPr="00773D14" w:rsidRDefault="00EF3328" w:rsidP="00552CA5">
      <w:pPr>
        <w:rPr>
          <w:i/>
          <w:color w:val="000000" w:themeColor="text1"/>
          <w:szCs w:val="24"/>
        </w:rPr>
      </w:pPr>
      <w:bookmarkStart w:id="0" w:name="_Toc166085939"/>
      <w:r w:rsidRPr="00773D14">
        <w:rPr>
          <w:i/>
          <w:color w:val="000000" w:themeColor="text1"/>
          <w:szCs w:val="24"/>
        </w:rPr>
        <w:lastRenderedPageBreak/>
        <w:t>Discussion: Characterization of P. dumerilii ABC transport proteins subfamilies</w:t>
      </w:r>
      <w:bookmarkEnd w:id="0"/>
    </w:p>
    <w:p w14:paraId="33ADB8FD" w14:textId="7BF8E0AA" w:rsidR="00552CA5" w:rsidRPr="00773D14" w:rsidRDefault="00552CA5" w:rsidP="00552CA5">
      <w:pPr>
        <w:rPr>
          <w:color w:val="000000" w:themeColor="text1"/>
          <w:szCs w:val="24"/>
        </w:rPr>
      </w:pPr>
      <w:r w:rsidRPr="00773D14">
        <w:rPr>
          <w:i/>
          <w:color w:val="000000" w:themeColor="text1"/>
          <w:szCs w:val="24"/>
        </w:rPr>
        <w:t>Subfamily A</w:t>
      </w:r>
    </w:p>
    <w:p w14:paraId="2A9E80A0" w14:textId="77777777" w:rsidR="00552CA5" w:rsidRPr="00773D14" w:rsidRDefault="00552CA5" w:rsidP="00552CA5">
      <w:pPr>
        <w:rPr>
          <w:color w:val="000000" w:themeColor="text1"/>
          <w:szCs w:val="24"/>
        </w:rPr>
      </w:pPr>
      <w:r w:rsidRPr="00773D14">
        <w:rPr>
          <w:color w:val="000000" w:themeColor="text1"/>
          <w:szCs w:val="24"/>
        </w:rPr>
        <w:t xml:space="preserve">ABCA transport proteins are known to act as lipid translocators in specialized cellular secretory pathways in mammals (Wenzel et al., 2007). Very limited information is available on the function of ABCA proteins in invertebrates. </w:t>
      </w:r>
      <w:proofErr w:type="spellStart"/>
      <w:r w:rsidRPr="00773D14">
        <w:rPr>
          <w:color w:val="000000" w:themeColor="text1"/>
          <w:szCs w:val="24"/>
        </w:rPr>
        <w:t>Broehan</w:t>
      </w:r>
      <w:proofErr w:type="spellEnd"/>
      <w:r w:rsidRPr="00773D14">
        <w:rPr>
          <w:color w:val="000000" w:themeColor="text1"/>
          <w:szCs w:val="24"/>
        </w:rPr>
        <w:t xml:space="preserve"> et al. (2013) studied ABCA-9A and ABCA-9B in </w:t>
      </w:r>
      <w:r w:rsidRPr="00773D14">
        <w:rPr>
          <w:i/>
          <w:color w:val="000000" w:themeColor="text1"/>
          <w:szCs w:val="24"/>
        </w:rPr>
        <w:t>T</w:t>
      </w:r>
      <w:r w:rsidRPr="00773D14">
        <w:rPr>
          <w:color w:val="000000" w:themeColor="text1"/>
          <w:szCs w:val="24"/>
        </w:rPr>
        <w:t>.</w:t>
      </w:r>
      <w:r w:rsidRPr="00773D14">
        <w:rPr>
          <w:i/>
          <w:color w:val="000000" w:themeColor="text1"/>
          <w:szCs w:val="24"/>
        </w:rPr>
        <w:t xml:space="preserve"> </w:t>
      </w:r>
      <w:proofErr w:type="spellStart"/>
      <w:r w:rsidRPr="00773D14">
        <w:rPr>
          <w:i/>
          <w:color w:val="000000" w:themeColor="text1"/>
          <w:szCs w:val="24"/>
        </w:rPr>
        <w:t>castaneum</w:t>
      </w:r>
      <w:proofErr w:type="spellEnd"/>
      <w:r w:rsidRPr="00773D14">
        <w:rPr>
          <w:color w:val="000000" w:themeColor="text1"/>
          <w:szCs w:val="24"/>
        </w:rPr>
        <w:t xml:space="preserve"> revealing stage-specific mortality with severe defects in the development of wings and elytra in knock down individuals. In insects (</w:t>
      </w:r>
      <w:proofErr w:type="spellStart"/>
      <w:r w:rsidRPr="00773D14">
        <w:rPr>
          <w:i/>
          <w:color w:val="000000" w:themeColor="text1"/>
          <w:szCs w:val="24"/>
        </w:rPr>
        <w:t>Cydia</w:t>
      </w:r>
      <w:proofErr w:type="spellEnd"/>
      <w:r w:rsidRPr="00773D14">
        <w:rPr>
          <w:i/>
          <w:color w:val="000000" w:themeColor="text1"/>
          <w:szCs w:val="24"/>
        </w:rPr>
        <w:t xml:space="preserve"> </w:t>
      </w:r>
      <w:proofErr w:type="spellStart"/>
      <w:r w:rsidRPr="00773D14">
        <w:rPr>
          <w:i/>
          <w:color w:val="000000" w:themeColor="text1"/>
          <w:szCs w:val="24"/>
        </w:rPr>
        <w:t>pomonella</w:t>
      </w:r>
      <w:proofErr w:type="spellEnd"/>
      <w:r w:rsidRPr="00773D14">
        <w:rPr>
          <w:color w:val="000000" w:themeColor="text1"/>
          <w:szCs w:val="24"/>
        </w:rPr>
        <w:t xml:space="preserve">, </w:t>
      </w:r>
      <w:proofErr w:type="spellStart"/>
      <w:r w:rsidRPr="00773D14">
        <w:rPr>
          <w:i/>
          <w:color w:val="000000" w:themeColor="text1"/>
          <w:szCs w:val="24"/>
        </w:rPr>
        <w:t>Chilo</w:t>
      </w:r>
      <w:proofErr w:type="spellEnd"/>
      <w:r w:rsidRPr="00773D14">
        <w:rPr>
          <w:i/>
          <w:color w:val="000000" w:themeColor="text1"/>
          <w:szCs w:val="24"/>
        </w:rPr>
        <w:t xml:space="preserve"> </w:t>
      </w:r>
      <w:proofErr w:type="spellStart"/>
      <w:r w:rsidRPr="00773D14">
        <w:rPr>
          <w:i/>
          <w:color w:val="000000" w:themeColor="text1"/>
          <w:szCs w:val="24"/>
        </w:rPr>
        <w:t>suppressalis</w:t>
      </w:r>
      <w:proofErr w:type="spellEnd"/>
      <w:r w:rsidRPr="00773D14">
        <w:rPr>
          <w:color w:val="000000" w:themeColor="text1"/>
          <w:szCs w:val="24"/>
        </w:rPr>
        <w:t xml:space="preserve"> and </w:t>
      </w:r>
      <w:proofErr w:type="spellStart"/>
      <w:r w:rsidRPr="00773D14">
        <w:rPr>
          <w:i/>
          <w:color w:val="000000" w:themeColor="text1"/>
          <w:szCs w:val="24"/>
        </w:rPr>
        <w:t>Helicoverpa</w:t>
      </w:r>
      <w:proofErr w:type="spellEnd"/>
      <w:r w:rsidRPr="00773D14">
        <w:rPr>
          <w:i/>
          <w:color w:val="000000" w:themeColor="text1"/>
          <w:szCs w:val="24"/>
        </w:rPr>
        <w:t xml:space="preserve"> </w:t>
      </w:r>
      <w:proofErr w:type="spellStart"/>
      <w:r w:rsidRPr="00773D14">
        <w:rPr>
          <w:i/>
          <w:color w:val="000000" w:themeColor="text1"/>
          <w:szCs w:val="24"/>
        </w:rPr>
        <w:t>armigera</w:t>
      </w:r>
      <w:proofErr w:type="spellEnd"/>
      <w:r w:rsidRPr="00773D14">
        <w:rPr>
          <w:color w:val="000000" w:themeColor="text1"/>
          <w:szCs w:val="24"/>
        </w:rPr>
        <w:t xml:space="preserve">) ABCA genes were upregulated by a wide range of insecticides (abamectin, indoxacarb, tebufenozide, chlorpyrifos, lambda-cyhalothrin and </w:t>
      </w:r>
      <w:proofErr w:type="spellStart"/>
      <w:r w:rsidRPr="00773D14">
        <w:rPr>
          <w:color w:val="000000" w:themeColor="text1"/>
          <w:szCs w:val="24"/>
        </w:rPr>
        <w:t>chlorantraniliprole</w:t>
      </w:r>
      <w:proofErr w:type="spellEnd"/>
      <w:r w:rsidRPr="00773D14">
        <w:rPr>
          <w:color w:val="000000" w:themeColor="text1"/>
          <w:szCs w:val="24"/>
        </w:rPr>
        <w:t xml:space="preserve">) suggesting a protective role towards neurotoxicity (Meng et al., 2020; </w:t>
      </w:r>
      <w:proofErr w:type="spellStart"/>
      <w:r w:rsidRPr="00773D14">
        <w:rPr>
          <w:color w:val="000000" w:themeColor="text1"/>
          <w:szCs w:val="24"/>
        </w:rPr>
        <w:t>Jin</w:t>
      </w:r>
      <w:proofErr w:type="spellEnd"/>
      <w:r w:rsidRPr="00773D14">
        <w:rPr>
          <w:color w:val="000000" w:themeColor="text1"/>
          <w:szCs w:val="24"/>
        </w:rPr>
        <w:t xml:space="preserve"> et al., 2019; Ju et al., 2022).</w:t>
      </w:r>
    </w:p>
    <w:p w14:paraId="1DB9553D" w14:textId="28EA3AEF" w:rsidR="00552CA5" w:rsidRPr="00773D14" w:rsidRDefault="00552CA5" w:rsidP="00552CA5">
      <w:pPr>
        <w:rPr>
          <w:color w:val="000000" w:themeColor="text1"/>
          <w:szCs w:val="24"/>
        </w:rPr>
      </w:pPr>
      <w:r w:rsidRPr="00773D14">
        <w:rPr>
          <w:i/>
          <w:color w:val="000000" w:themeColor="text1"/>
          <w:szCs w:val="24"/>
        </w:rPr>
        <w:t>P. dumerilii</w:t>
      </w:r>
      <w:r w:rsidRPr="00773D14">
        <w:rPr>
          <w:color w:val="000000" w:themeColor="text1"/>
          <w:szCs w:val="24"/>
        </w:rPr>
        <w:t xml:space="preserve"> possesses 12 ABCA genes as ABCA1, ABCA2, ABCA3 and ABCA5 divided in full transporters (4), half transporters (1), transporter containing 2 NBDs and 1 TMDs (1) and transporters with missed NBD (6) (Figure S1). TCONS_00002398 and TCONS_00135065 grouped with ABCA2 transporters of </w:t>
      </w:r>
      <w:r w:rsidRPr="00773D14">
        <w:rPr>
          <w:i/>
          <w:color w:val="000000" w:themeColor="text1"/>
          <w:szCs w:val="24"/>
        </w:rPr>
        <w:t>H. sapiens</w:t>
      </w:r>
      <w:r w:rsidRPr="00773D14">
        <w:rPr>
          <w:color w:val="000000" w:themeColor="text1"/>
          <w:szCs w:val="24"/>
        </w:rPr>
        <w:t xml:space="preserve">, </w:t>
      </w:r>
      <w:r w:rsidRPr="00773D14">
        <w:rPr>
          <w:i/>
          <w:color w:val="000000" w:themeColor="text1"/>
          <w:szCs w:val="24"/>
        </w:rPr>
        <w:t>Mus musculus,</w:t>
      </w:r>
      <w:r w:rsidRPr="00773D14">
        <w:rPr>
          <w:color w:val="000000" w:themeColor="text1"/>
          <w:szCs w:val="24"/>
        </w:rPr>
        <w:t xml:space="preserve"> and </w:t>
      </w:r>
      <w:r w:rsidRPr="00773D14">
        <w:rPr>
          <w:i/>
          <w:color w:val="000000" w:themeColor="text1"/>
          <w:szCs w:val="24"/>
        </w:rPr>
        <w:t>Rattus norvegicus</w:t>
      </w:r>
      <w:r w:rsidRPr="00773D14">
        <w:rPr>
          <w:color w:val="000000" w:themeColor="text1"/>
          <w:szCs w:val="24"/>
        </w:rPr>
        <w:t xml:space="preserve">. TCONS_00045720, TCONS_00075910, TCONS_00082134, and TCONS_00075920 resulted related to the ABCA3 of </w:t>
      </w:r>
      <w:r w:rsidRPr="00773D14">
        <w:rPr>
          <w:i/>
          <w:color w:val="000000" w:themeColor="text1"/>
          <w:szCs w:val="24"/>
        </w:rPr>
        <w:t>H. sapiens</w:t>
      </w:r>
      <w:r w:rsidRPr="00773D14">
        <w:rPr>
          <w:color w:val="000000" w:themeColor="text1"/>
          <w:szCs w:val="24"/>
        </w:rPr>
        <w:t xml:space="preserve">, </w:t>
      </w:r>
      <w:r w:rsidRPr="00773D14">
        <w:rPr>
          <w:i/>
          <w:color w:val="000000" w:themeColor="text1"/>
          <w:szCs w:val="24"/>
        </w:rPr>
        <w:t>M. musculus,</w:t>
      </w:r>
      <w:r w:rsidRPr="00773D14">
        <w:rPr>
          <w:color w:val="000000" w:themeColor="text1"/>
          <w:szCs w:val="24"/>
        </w:rPr>
        <w:t xml:space="preserve"> and </w:t>
      </w:r>
      <w:r w:rsidRPr="00773D14">
        <w:rPr>
          <w:i/>
          <w:color w:val="000000" w:themeColor="text1"/>
          <w:szCs w:val="24"/>
        </w:rPr>
        <w:t>R. norvegicus</w:t>
      </w:r>
      <w:r w:rsidRPr="00773D14">
        <w:rPr>
          <w:color w:val="000000" w:themeColor="text1"/>
          <w:szCs w:val="24"/>
        </w:rPr>
        <w:t>. TCONS_00087171 and TCONS_00063641 grouped together with ABCA12 and ABCA 13 of</w:t>
      </w:r>
      <w:r w:rsidRPr="00773D14">
        <w:rPr>
          <w:i/>
          <w:color w:val="000000" w:themeColor="text1"/>
          <w:szCs w:val="24"/>
        </w:rPr>
        <w:t xml:space="preserve"> H. sapiens</w:t>
      </w:r>
      <w:r w:rsidRPr="00773D14">
        <w:rPr>
          <w:color w:val="000000" w:themeColor="text1"/>
          <w:szCs w:val="24"/>
        </w:rPr>
        <w:t xml:space="preserve"> and</w:t>
      </w:r>
      <w:r w:rsidRPr="00773D14">
        <w:rPr>
          <w:i/>
          <w:color w:val="000000" w:themeColor="text1"/>
          <w:szCs w:val="24"/>
        </w:rPr>
        <w:t xml:space="preserve"> M. musculu</w:t>
      </w:r>
      <w:r w:rsidRPr="00773D14">
        <w:rPr>
          <w:color w:val="000000" w:themeColor="text1"/>
          <w:szCs w:val="24"/>
        </w:rPr>
        <w:t xml:space="preserve">s. TCONS_ 00148961 was related to </w:t>
      </w:r>
      <w:r w:rsidRPr="00773D14">
        <w:rPr>
          <w:i/>
          <w:color w:val="000000" w:themeColor="text1"/>
          <w:szCs w:val="24"/>
        </w:rPr>
        <w:t>H. sapiens</w:t>
      </w:r>
      <w:r w:rsidRPr="00773D14">
        <w:rPr>
          <w:color w:val="000000" w:themeColor="text1"/>
          <w:szCs w:val="24"/>
        </w:rPr>
        <w:t xml:space="preserve">, </w:t>
      </w:r>
      <w:r w:rsidRPr="00773D14">
        <w:rPr>
          <w:i/>
          <w:color w:val="000000" w:themeColor="text1"/>
          <w:szCs w:val="24"/>
        </w:rPr>
        <w:t>M. musculus,</w:t>
      </w:r>
      <w:r w:rsidRPr="00773D14">
        <w:rPr>
          <w:color w:val="000000" w:themeColor="text1"/>
          <w:szCs w:val="24"/>
        </w:rPr>
        <w:t xml:space="preserve"> and </w:t>
      </w:r>
      <w:r w:rsidRPr="00773D14">
        <w:rPr>
          <w:i/>
          <w:color w:val="000000" w:themeColor="text1"/>
          <w:szCs w:val="24"/>
        </w:rPr>
        <w:t>R. norvegicus</w:t>
      </w:r>
      <w:r w:rsidRPr="00773D14">
        <w:rPr>
          <w:color w:val="000000" w:themeColor="text1"/>
          <w:szCs w:val="24"/>
        </w:rPr>
        <w:t xml:space="preserve"> ABCA5, ABCA8, and ABCA9. TCONS_00031247, TCONS_00031254 and TCONS_00002395 grouped with </w:t>
      </w:r>
      <w:r w:rsidRPr="00773D14">
        <w:rPr>
          <w:i/>
          <w:color w:val="000000" w:themeColor="text1"/>
          <w:szCs w:val="24"/>
        </w:rPr>
        <w:t>H</w:t>
      </w:r>
      <w:r w:rsidRPr="00773D14">
        <w:rPr>
          <w:color w:val="000000" w:themeColor="text1"/>
          <w:szCs w:val="24"/>
        </w:rPr>
        <w:t>.</w:t>
      </w:r>
      <w:r w:rsidRPr="00773D14">
        <w:rPr>
          <w:i/>
          <w:color w:val="000000" w:themeColor="text1"/>
          <w:szCs w:val="24"/>
        </w:rPr>
        <w:t xml:space="preserve"> sapiens</w:t>
      </w:r>
      <w:r w:rsidRPr="00773D14">
        <w:rPr>
          <w:color w:val="000000" w:themeColor="text1"/>
          <w:szCs w:val="24"/>
        </w:rPr>
        <w:t xml:space="preserve">, </w:t>
      </w:r>
      <w:r w:rsidRPr="00773D14">
        <w:rPr>
          <w:i/>
          <w:color w:val="000000" w:themeColor="text1"/>
          <w:szCs w:val="24"/>
        </w:rPr>
        <w:t>M</w:t>
      </w:r>
      <w:r w:rsidRPr="00773D14">
        <w:rPr>
          <w:color w:val="000000" w:themeColor="text1"/>
          <w:szCs w:val="24"/>
        </w:rPr>
        <w:t>.</w:t>
      </w:r>
      <w:r w:rsidRPr="00773D14">
        <w:rPr>
          <w:i/>
          <w:color w:val="000000" w:themeColor="text1"/>
          <w:szCs w:val="24"/>
        </w:rPr>
        <w:t xml:space="preserve"> musculus,</w:t>
      </w:r>
      <w:r w:rsidRPr="00773D14">
        <w:rPr>
          <w:color w:val="000000" w:themeColor="text1"/>
          <w:szCs w:val="24"/>
        </w:rPr>
        <w:t xml:space="preserve"> and </w:t>
      </w:r>
      <w:r w:rsidRPr="00773D14">
        <w:rPr>
          <w:i/>
          <w:color w:val="000000" w:themeColor="text1"/>
          <w:szCs w:val="24"/>
        </w:rPr>
        <w:t>R</w:t>
      </w:r>
      <w:r w:rsidRPr="00773D14">
        <w:rPr>
          <w:color w:val="000000" w:themeColor="text1"/>
          <w:szCs w:val="24"/>
        </w:rPr>
        <w:t>.</w:t>
      </w:r>
      <w:r w:rsidRPr="00773D14">
        <w:rPr>
          <w:i/>
          <w:color w:val="000000" w:themeColor="text1"/>
          <w:szCs w:val="24"/>
        </w:rPr>
        <w:t xml:space="preserve"> norvegicus</w:t>
      </w:r>
      <w:r w:rsidRPr="00773D14">
        <w:rPr>
          <w:color w:val="000000" w:themeColor="text1"/>
          <w:szCs w:val="24"/>
        </w:rPr>
        <w:t xml:space="preserve"> ABCA genes furthermore TCONS_0002395 was also close to the ABCA ced-7 from </w:t>
      </w:r>
      <w:r w:rsidRPr="00773D14">
        <w:rPr>
          <w:i/>
          <w:color w:val="000000" w:themeColor="text1"/>
          <w:szCs w:val="24"/>
        </w:rPr>
        <w:t>C</w:t>
      </w:r>
      <w:r w:rsidRPr="00773D14">
        <w:rPr>
          <w:color w:val="000000" w:themeColor="text1"/>
          <w:szCs w:val="24"/>
        </w:rPr>
        <w:t>.</w:t>
      </w:r>
      <w:r w:rsidRPr="00773D14">
        <w:rPr>
          <w:i/>
          <w:color w:val="000000" w:themeColor="text1"/>
          <w:szCs w:val="24"/>
        </w:rPr>
        <w:t xml:space="preserve"> elegans</w:t>
      </w:r>
      <w:r w:rsidRPr="00773D14">
        <w:rPr>
          <w:color w:val="000000" w:themeColor="text1"/>
          <w:szCs w:val="24"/>
        </w:rPr>
        <w:t>.</w:t>
      </w:r>
    </w:p>
    <w:p w14:paraId="6A07DA34" w14:textId="77777777" w:rsidR="00552CA5" w:rsidRPr="00773D14" w:rsidRDefault="00552CA5" w:rsidP="00552CA5">
      <w:pPr>
        <w:rPr>
          <w:color w:val="000000" w:themeColor="text1"/>
          <w:szCs w:val="24"/>
        </w:rPr>
      </w:pPr>
      <w:r w:rsidRPr="00773D14">
        <w:rPr>
          <w:i/>
          <w:color w:val="000000" w:themeColor="text1"/>
          <w:szCs w:val="24"/>
        </w:rPr>
        <w:t>Subfamily B</w:t>
      </w:r>
    </w:p>
    <w:p w14:paraId="4A4ADCF3" w14:textId="77777777" w:rsidR="00552CA5" w:rsidRPr="00773D14" w:rsidRDefault="00552CA5" w:rsidP="00552CA5">
      <w:pPr>
        <w:rPr>
          <w:color w:val="000000" w:themeColor="text1"/>
          <w:szCs w:val="24"/>
        </w:rPr>
      </w:pPr>
      <w:r w:rsidRPr="00773D14">
        <w:rPr>
          <w:color w:val="000000" w:themeColor="text1"/>
          <w:szCs w:val="24"/>
        </w:rPr>
        <w:t xml:space="preserve">Mammalian ABCB proteins have a role in physiological homeostasis, e.g. trafficking </w:t>
      </w:r>
      <w:proofErr w:type="gramStart"/>
      <w:r w:rsidRPr="00773D14">
        <w:rPr>
          <w:color w:val="000000" w:themeColor="text1"/>
          <w:szCs w:val="24"/>
        </w:rPr>
        <w:t>peptide</w:t>
      </w:r>
      <w:proofErr w:type="gramEnd"/>
      <w:r w:rsidRPr="00773D14">
        <w:rPr>
          <w:color w:val="000000" w:themeColor="text1"/>
          <w:szCs w:val="24"/>
        </w:rPr>
        <w:t xml:space="preserve"> and bile salt (</w:t>
      </w:r>
      <w:proofErr w:type="spellStart"/>
      <w:r w:rsidRPr="00773D14">
        <w:rPr>
          <w:color w:val="000000" w:themeColor="text1"/>
          <w:szCs w:val="24"/>
        </w:rPr>
        <w:t>Vore</w:t>
      </w:r>
      <w:proofErr w:type="spellEnd"/>
      <w:r w:rsidRPr="00773D14">
        <w:rPr>
          <w:color w:val="000000" w:themeColor="text1"/>
          <w:szCs w:val="24"/>
        </w:rPr>
        <w:t>, 2023), and are well known for their involvement in MDR and MXR. In particular, ABCB1/P-glycoprotein (P-</w:t>
      </w:r>
      <w:proofErr w:type="spellStart"/>
      <w:r w:rsidRPr="00773D14">
        <w:rPr>
          <w:color w:val="000000" w:themeColor="text1"/>
          <w:szCs w:val="24"/>
        </w:rPr>
        <w:t>gp</w:t>
      </w:r>
      <w:proofErr w:type="spellEnd"/>
      <w:r w:rsidRPr="00773D14">
        <w:rPr>
          <w:color w:val="000000" w:themeColor="text1"/>
          <w:szCs w:val="24"/>
        </w:rPr>
        <w:t xml:space="preserve">) is the main efflux pump of MDR or </w:t>
      </w:r>
      <w:proofErr w:type="gramStart"/>
      <w:r w:rsidRPr="00773D14">
        <w:rPr>
          <w:color w:val="000000" w:themeColor="text1"/>
          <w:szCs w:val="24"/>
        </w:rPr>
        <w:t>either MXR</w:t>
      </w:r>
      <w:proofErr w:type="gramEnd"/>
      <w:r w:rsidRPr="00773D14">
        <w:rPr>
          <w:color w:val="000000" w:themeColor="text1"/>
          <w:szCs w:val="24"/>
        </w:rPr>
        <w:t>, in the latter involved xenobiotic resistance including in marine species (Bard, 2000). For instance, transcriptional changes, differential protein level, and activity of P-</w:t>
      </w:r>
      <w:proofErr w:type="spellStart"/>
      <w:r w:rsidRPr="00773D14">
        <w:rPr>
          <w:color w:val="000000" w:themeColor="text1"/>
          <w:szCs w:val="24"/>
        </w:rPr>
        <w:t>gp</w:t>
      </w:r>
      <w:proofErr w:type="spellEnd"/>
      <w:r w:rsidRPr="00773D14">
        <w:rPr>
          <w:color w:val="000000" w:themeColor="text1"/>
          <w:szCs w:val="24"/>
        </w:rPr>
        <w:t xml:space="preserve"> and other ABCB transport proteins have been found in response to xenobiotic exposure in the sea urchin </w:t>
      </w:r>
      <w:r w:rsidRPr="00773D14">
        <w:rPr>
          <w:i/>
          <w:color w:val="000000" w:themeColor="text1"/>
          <w:szCs w:val="24"/>
        </w:rPr>
        <w:t xml:space="preserve">S. </w:t>
      </w:r>
      <w:proofErr w:type="spellStart"/>
      <w:r w:rsidRPr="00773D14">
        <w:rPr>
          <w:i/>
          <w:color w:val="000000" w:themeColor="text1"/>
          <w:szCs w:val="24"/>
        </w:rPr>
        <w:t>purpuratus</w:t>
      </w:r>
      <w:proofErr w:type="spellEnd"/>
      <w:r w:rsidRPr="00773D14">
        <w:rPr>
          <w:color w:val="000000" w:themeColor="text1"/>
          <w:szCs w:val="24"/>
        </w:rPr>
        <w:t xml:space="preserve"> (</w:t>
      </w:r>
      <w:proofErr w:type="spellStart"/>
      <w:r w:rsidRPr="00773D14">
        <w:rPr>
          <w:color w:val="000000" w:themeColor="text1"/>
          <w:szCs w:val="24"/>
        </w:rPr>
        <w:t>Bosnjak</w:t>
      </w:r>
      <w:proofErr w:type="spellEnd"/>
      <w:r w:rsidRPr="00773D14">
        <w:rPr>
          <w:color w:val="000000" w:themeColor="text1"/>
          <w:szCs w:val="24"/>
        </w:rPr>
        <w:t xml:space="preserve"> et al., 2009; </w:t>
      </w:r>
      <w:proofErr w:type="spellStart"/>
      <w:r w:rsidRPr="00773D14">
        <w:rPr>
          <w:color w:val="000000" w:themeColor="text1"/>
          <w:szCs w:val="24"/>
        </w:rPr>
        <w:t>Hamdoun</w:t>
      </w:r>
      <w:proofErr w:type="spellEnd"/>
      <w:r w:rsidRPr="00773D14">
        <w:rPr>
          <w:color w:val="000000" w:themeColor="text1"/>
          <w:szCs w:val="24"/>
        </w:rPr>
        <w:t xml:space="preserve"> et al., 2004), in the mussel </w:t>
      </w:r>
      <w:r w:rsidRPr="00773D14">
        <w:rPr>
          <w:i/>
          <w:color w:val="000000" w:themeColor="text1"/>
          <w:szCs w:val="24"/>
        </w:rPr>
        <w:t xml:space="preserve">M. </w:t>
      </w:r>
      <w:proofErr w:type="spellStart"/>
      <w:r w:rsidRPr="00773D14">
        <w:rPr>
          <w:i/>
          <w:color w:val="000000" w:themeColor="text1"/>
          <w:szCs w:val="24"/>
        </w:rPr>
        <w:t>galloprovincialis</w:t>
      </w:r>
      <w:proofErr w:type="spellEnd"/>
      <w:r w:rsidRPr="00773D14">
        <w:rPr>
          <w:color w:val="000000" w:themeColor="text1"/>
          <w:szCs w:val="24"/>
        </w:rPr>
        <w:t xml:space="preserve"> (Della Torre et al., 2015), in the copepods </w:t>
      </w:r>
      <w:r w:rsidRPr="00773D14">
        <w:rPr>
          <w:i/>
          <w:color w:val="000000" w:themeColor="text1"/>
          <w:szCs w:val="24"/>
        </w:rPr>
        <w:t>P</w:t>
      </w:r>
      <w:r w:rsidRPr="00773D14">
        <w:rPr>
          <w:color w:val="000000" w:themeColor="text1"/>
          <w:szCs w:val="24"/>
        </w:rPr>
        <w:t>.</w:t>
      </w:r>
      <w:r w:rsidRPr="00773D14">
        <w:rPr>
          <w:i/>
          <w:color w:val="000000" w:themeColor="text1"/>
          <w:szCs w:val="24"/>
        </w:rPr>
        <w:t xml:space="preserve"> nana</w:t>
      </w:r>
      <w:r w:rsidRPr="00773D14">
        <w:rPr>
          <w:color w:val="000000" w:themeColor="text1"/>
          <w:szCs w:val="24"/>
        </w:rPr>
        <w:t xml:space="preserve">, and </w:t>
      </w:r>
      <w:r w:rsidRPr="00773D14">
        <w:rPr>
          <w:i/>
          <w:color w:val="000000" w:themeColor="text1"/>
          <w:szCs w:val="24"/>
        </w:rPr>
        <w:t>T</w:t>
      </w:r>
      <w:r w:rsidRPr="00773D14">
        <w:rPr>
          <w:color w:val="000000" w:themeColor="text1"/>
          <w:szCs w:val="24"/>
        </w:rPr>
        <w:t>.</w:t>
      </w:r>
      <w:r w:rsidRPr="00773D14">
        <w:rPr>
          <w:i/>
          <w:color w:val="000000" w:themeColor="text1"/>
          <w:szCs w:val="24"/>
        </w:rPr>
        <w:t xml:space="preserve"> japonicus</w:t>
      </w:r>
      <w:r w:rsidRPr="00773D14">
        <w:rPr>
          <w:color w:val="000000" w:themeColor="text1"/>
          <w:szCs w:val="24"/>
        </w:rPr>
        <w:t xml:space="preserve"> (</w:t>
      </w:r>
      <w:proofErr w:type="spellStart"/>
      <w:r w:rsidRPr="00773D14">
        <w:rPr>
          <w:color w:val="000000" w:themeColor="text1"/>
          <w:szCs w:val="24"/>
        </w:rPr>
        <w:t>Jeong</w:t>
      </w:r>
      <w:proofErr w:type="spellEnd"/>
      <w:r w:rsidRPr="00773D14">
        <w:rPr>
          <w:color w:val="000000" w:themeColor="text1"/>
          <w:szCs w:val="24"/>
        </w:rPr>
        <w:t xml:space="preserve"> et al., 2014; 2017b) and in the Nematoda </w:t>
      </w:r>
      <w:r w:rsidRPr="00773D14">
        <w:rPr>
          <w:i/>
          <w:color w:val="000000" w:themeColor="text1"/>
          <w:szCs w:val="24"/>
        </w:rPr>
        <w:t>C</w:t>
      </w:r>
      <w:r w:rsidRPr="00773D14">
        <w:rPr>
          <w:color w:val="000000" w:themeColor="text1"/>
          <w:szCs w:val="24"/>
        </w:rPr>
        <w:t>.</w:t>
      </w:r>
      <w:r w:rsidRPr="00773D14">
        <w:rPr>
          <w:i/>
          <w:color w:val="000000" w:themeColor="text1"/>
          <w:szCs w:val="24"/>
        </w:rPr>
        <w:t xml:space="preserve"> elegans</w:t>
      </w:r>
      <w:r w:rsidRPr="00773D14">
        <w:rPr>
          <w:color w:val="000000" w:themeColor="text1"/>
          <w:szCs w:val="24"/>
        </w:rPr>
        <w:t xml:space="preserve"> (</w:t>
      </w:r>
      <w:proofErr w:type="spellStart"/>
      <w:r w:rsidRPr="00773D14">
        <w:rPr>
          <w:color w:val="000000" w:themeColor="text1"/>
          <w:szCs w:val="24"/>
        </w:rPr>
        <w:t>VanDuyn</w:t>
      </w:r>
      <w:proofErr w:type="spellEnd"/>
      <w:r w:rsidRPr="00773D14">
        <w:rPr>
          <w:color w:val="000000" w:themeColor="text1"/>
          <w:szCs w:val="24"/>
        </w:rPr>
        <w:t xml:space="preserve"> and Nass, 2014).</w:t>
      </w:r>
    </w:p>
    <w:p w14:paraId="350B2ADF" w14:textId="77777777" w:rsidR="00552CA5" w:rsidRPr="00773D14" w:rsidRDefault="00552CA5" w:rsidP="00552CA5">
      <w:pPr>
        <w:rPr>
          <w:color w:val="000000" w:themeColor="text1"/>
          <w:szCs w:val="24"/>
        </w:rPr>
      </w:pPr>
      <w:r w:rsidRPr="00773D14">
        <w:rPr>
          <w:color w:val="000000" w:themeColor="text1"/>
          <w:szCs w:val="24"/>
        </w:rPr>
        <w:t xml:space="preserve">14 ABCB transport proteins have been identified in </w:t>
      </w:r>
      <w:r w:rsidRPr="00773D14">
        <w:rPr>
          <w:i/>
          <w:color w:val="000000" w:themeColor="text1"/>
          <w:szCs w:val="24"/>
        </w:rPr>
        <w:t>P. dumerilii</w:t>
      </w:r>
      <w:r w:rsidRPr="00773D14">
        <w:rPr>
          <w:color w:val="000000" w:themeColor="text1"/>
          <w:szCs w:val="24"/>
        </w:rPr>
        <w:t xml:space="preserve"> as ABCB1, ABCB6, ABCB7, ABCB8, ABCB9. ABCB1 is one of the most abundant classes counting 4 members, as is the ABCB9 class. The ABCB subfamily includes full transporters (3), half transporters (9), transporters containing 1 NBD and 2 TMDs (1), and proteins with only one TMD (1) (Figure S1). The results of the phylogenetic analysis supported the annotation of ABCB genes in </w:t>
      </w:r>
      <w:r w:rsidRPr="00773D14">
        <w:rPr>
          <w:i/>
          <w:color w:val="000000" w:themeColor="text1"/>
          <w:szCs w:val="24"/>
        </w:rPr>
        <w:t>P. dumerilii</w:t>
      </w:r>
      <w:r w:rsidRPr="00773D14">
        <w:rPr>
          <w:color w:val="000000" w:themeColor="text1"/>
          <w:szCs w:val="24"/>
        </w:rPr>
        <w:t xml:space="preserve"> (Figure 9). TCONS_00010492, TCONS_00135452, and TCONS_00139572 were clustered together with sister P-</w:t>
      </w:r>
      <w:proofErr w:type="spellStart"/>
      <w:r w:rsidRPr="00773D14">
        <w:rPr>
          <w:color w:val="000000" w:themeColor="text1"/>
          <w:szCs w:val="24"/>
        </w:rPr>
        <w:t>gp</w:t>
      </w:r>
      <w:proofErr w:type="spellEnd"/>
      <w:r w:rsidRPr="00773D14">
        <w:rPr>
          <w:color w:val="000000" w:themeColor="text1"/>
          <w:szCs w:val="24"/>
        </w:rPr>
        <w:t xml:space="preserve"> protein of </w:t>
      </w:r>
      <w:r w:rsidRPr="00773D14">
        <w:rPr>
          <w:i/>
          <w:color w:val="000000" w:themeColor="text1"/>
          <w:szCs w:val="24"/>
        </w:rPr>
        <w:t>H. sapiens</w:t>
      </w:r>
      <w:r w:rsidRPr="00773D14">
        <w:rPr>
          <w:color w:val="000000" w:themeColor="text1"/>
          <w:szCs w:val="24"/>
        </w:rPr>
        <w:t xml:space="preserve">, </w:t>
      </w:r>
      <w:r w:rsidRPr="00773D14">
        <w:rPr>
          <w:i/>
          <w:color w:val="000000" w:themeColor="text1"/>
          <w:szCs w:val="24"/>
        </w:rPr>
        <w:t>M. musculus,</w:t>
      </w:r>
      <w:r w:rsidRPr="00773D14">
        <w:rPr>
          <w:color w:val="000000" w:themeColor="text1"/>
          <w:szCs w:val="24"/>
        </w:rPr>
        <w:t xml:space="preserve"> </w:t>
      </w:r>
      <w:r w:rsidRPr="00773D14">
        <w:rPr>
          <w:i/>
          <w:color w:val="000000" w:themeColor="text1"/>
          <w:szCs w:val="24"/>
        </w:rPr>
        <w:t>R. norvegicus</w:t>
      </w:r>
      <w:r w:rsidRPr="00773D14">
        <w:rPr>
          <w:color w:val="000000" w:themeColor="text1"/>
          <w:szCs w:val="24"/>
        </w:rPr>
        <w:t xml:space="preserve">, </w:t>
      </w:r>
      <w:r w:rsidRPr="00773D14">
        <w:rPr>
          <w:i/>
          <w:color w:val="000000" w:themeColor="text1"/>
          <w:szCs w:val="24"/>
        </w:rPr>
        <w:t>Oryctolagus cuniculus</w:t>
      </w:r>
      <w:r w:rsidRPr="00773D14">
        <w:rPr>
          <w:color w:val="000000" w:themeColor="text1"/>
          <w:szCs w:val="24"/>
        </w:rPr>
        <w:t xml:space="preserve">, and </w:t>
      </w:r>
      <w:r w:rsidRPr="00773D14">
        <w:rPr>
          <w:i/>
          <w:color w:val="000000" w:themeColor="text1"/>
          <w:szCs w:val="24"/>
        </w:rPr>
        <w:t xml:space="preserve">Canis lupus </w:t>
      </w:r>
      <w:proofErr w:type="spellStart"/>
      <w:r w:rsidRPr="00773D14">
        <w:rPr>
          <w:i/>
          <w:color w:val="000000" w:themeColor="text1"/>
          <w:szCs w:val="24"/>
        </w:rPr>
        <w:t>familiaris</w:t>
      </w:r>
      <w:proofErr w:type="spellEnd"/>
      <w:r w:rsidRPr="00773D14">
        <w:rPr>
          <w:color w:val="000000" w:themeColor="text1"/>
          <w:szCs w:val="24"/>
        </w:rPr>
        <w:t xml:space="preserve">. TCONS_00049137 and TCONS_00109357 were clustered to </w:t>
      </w:r>
      <w:r w:rsidRPr="00773D14">
        <w:rPr>
          <w:i/>
          <w:color w:val="000000" w:themeColor="text1"/>
          <w:szCs w:val="24"/>
        </w:rPr>
        <w:t>H</w:t>
      </w:r>
      <w:r w:rsidRPr="00773D14">
        <w:rPr>
          <w:color w:val="000000" w:themeColor="text1"/>
          <w:szCs w:val="24"/>
        </w:rPr>
        <w:t>.</w:t>
      </w:r>
      <w:r w:rsidRPr="00773D14">
        <w:rPr>
          <w:i/>
          <w:color w:val="000000" w:themeColor="text1"/>
          <w:szCs w:val="24"/>
        </w:rPr>
        <w:t xml:space="preserve"> sapiens</w:t>
      </w:r>
      <w:r w:rsidRPr="00773D14">
        <w:rPr>
          <w:color w:val="000000" w:themeColor="text1"/>
          <w:szCs w:val="24"/>
        </w:rPr>
        <w:t xml:space="preserve">, </w:t>
      </w:r>
      <w:r w:rsidRPr="00773D14">
        <w:rPr>
          <w:i/>
          <w:color w:val="000000" w:themeColor="text1"/>
          <w:szCs w:val="24"/>
        </w:rPr>
        <w:t>M</w:t>
      </w:r>
      <w:r w:rsidRPr="00773D14">
        <w:rPr>
          <w:color w:val="000000" w:themeColor="text1"/>
          <w:szCs w:val="24"/>
        </w:rPr>
        <w:t>.</w:t>
      </w:r>
      <w:r w:rsidRPr="00773D14">
        <w:rPr>
          <w:i/>
          <w:color w:val="000000" w:themeColor="text1"/>
          <w:szCs w:val="24"/>
        </w:rPr>
        <w:t xml:space="preserve"> musculus</w:t>
      </w:r>
      <w:r w:rsidRPr="00773D14">
        <w:rPr>
          <w:color w:val="000000" w:themeColor="text1"/>
          <w:szCs w:val="24"/>
        </w:rPr>
        <w:t xml:space="preserve">, </w:t>
      </w:r>
      <w:r w:rsidRPr="00773D14">
        <w:rPr>
          <w:i/>
          <w:color w:val="000000" w:themeColor="text1"/>
          <w:szCs w:val="24"/>
        </w:rPr>
        <w:t>R</w:t>
      </w:r>
      <w:r w:rsidRPr="00773D14">
        <w:rPr>
          <w:color w:val="000000" w:themeColor="text1"/>
          <w:szCs w:val="24"/>
        </w:rPr>
        <w:t>.</w:t>
      </w:r>
      <w:r w:rsidRPr="00773D14">
        <w:rPr>
          <w:i/>
          <w:color w:val="000000" w:themeColor="text1"/>
          <w:szCs w:val="24"/>
        </w:rPr>
        <w:t xml:space="preserve"> norvegicus</w:t>
      </w:r>
      <w:r w:rsidRPr="00773D14">
        <w:rPr>
          <w:color w:val="000000" w:themeColor="text1"/>
          <w:szCs w:val="24"/>
        </w:rPr>
        <w:t xml:space="preserve">, </w:t>
      </w:r>
      <w:proofErr w:type="spellStart"/>
      <w:r w:rsidRPr="00773D14">
        <w:rPr>
          <w:i/>
          <w:color w:val="000000" w:themeColor="text1"/>
          <w:szCs w:val="24"/>
        </w:rPr>
        <w:t>Mesocricetus</w:t>
      </w:r>
      <w:proofErr w:type="spellEnd"/>
      <w:r w:rsidRPr="00773D14">
        <w:rPr>
          <w:i/>
          <w:color w:val="000000" w:themeColor="text1"/>
          <w:szCs w:val="24"/>
        </w:rPr>
        <w:t xml:space="preserve"> auratus,</w:t>
      </w:r>
      <w:r w:rsidRPr="00773D14">
        <w:rPr>
          <w:color w:val="000000" w:themeColor="text1"/>
          <w:szCs w:val="24"/>
        </w:rPr>
        <w:t xml:space="preserve"> and </w:t>
      </w:r>
      <w:r w:rsidRPr="00773D14">
        <w:rPr>
          <w:i/>
          <w:color w:val="000000" w:themeColor="text1"/>
          <w:szCs w:val="24"/>
        </w:rPr>
        <w:t>Xenopus tropicalis</w:t>
      </w:r>
      <w:r w:rsidRPr="00773D14">
        <w:rPr>
          <w:color w:val="000000" w:themeColor="text1"/>
          <w:szCs w:val="24"/>
        </w:rPr>
        <w:t xml:space="preserve"> ABCB6. TCONS_00064329 and TCONS_00031112 grouped together with ABCB7 of </w:t>
      </w:r>
      <w:r w:rsidRPr="00773D14">
        <w:rPr>
          <w:i/>
          <w:color w:val="000000" w:themeColor="text1"/>
          <w:szCs w:val="24"/>
        </w:rPr>
        <w:t>H. sapiens</w:t>
      </w:r>
      <w:r w:rsidRPr="00773D14">
        <w:rPr>
          <w:color w:val="000000" w:themeColor="text1"/>
          <w:szCs w:val="24"/>
        </w:rPr>
        <w:t xml:space="preserve">, </w:t>
      </w:r>
      <w:r w:rsidRPr="00773D14">
        <w:rPr>
          <w:i/>
          <w:color w:val="000000" w:themeColor="text1"/>
          <w:szCs w:val="24"/>
        </w:rPr>
        <w:t>M. musculus,</w:t>
      </w:r>
      <w:r w:rsidRPr="00773D14">
        <w:rPr>
          <w:color w:val="000000" w:themeColor="text1"/>
          <w:szCs w:val="24"/>
        </w:rPr>
        <w:t xml:space="preserve"> </w:t>
      </w:r>
      <w:r w:rsidRPr="00773D14">
        <w:rPr>
          <w:i/>
          <w:color w:val="000000" w:themeColor="text1"/>
          <w:szCs w:val="24"/>
        </w:rPr>
        <w:t>R. norvegicus</w:t>
      </w:r>
      <w:r w:rsidRPr="00773D14">
        <w:rPr>
          <w:color w:val="000000" w:themeColor="text1"/>
          <w:szCs w:val="24"/>
        </w:rPr>
        <w:t xml:space="preserve">, </w:t>
      </w:r>
      <w:r w:rsidRPr="00773D14">
        <w:rPr>
          <w:i/>
          <w:color w:val="000000" w:themeColor="text1"/>
          <w:szCs w:val="24"/>
        </w:rPr>
        <w:t>D. rerio</w:t>
      </w:r>
      <w:r w:rsidRPr="00773D14">
        <w:rPr>
          <w:color w:val="000000" w:themeColor="text1"/>
          <w:szCs w:val="24"/>
        </w:rPr>
        <w:t xml:space="preserve">, and </w:t>
      </w:r>
      <w:proofErr w:type="spellStart"/>
      <w:r w:rsidRPr="00773D14">
        <w:rPr>
          <w:i/>
          <w:color w:val="000000" w:themeColor="text1"/>
          <w:szCs w:val="24"/>
        </w:rPr>
        <w:t>Oryzias</w:t>
      </w:r>
      <w:proofErr w:type="spellEnd"/>
      <w:r w:rsidRPr="00773D14">
        <w:rPr>
          <w:i/>
          <w:color w:val="000000" w:themeColor="text1"/>
          <w:szCs w:val="24"/>
        </w:rPr>
        <w:t xml:space="preserve"> </w:t>
      </w:r>
      <w:proofErr w:type="spellStart"/>
      <w:r w:rsidRPr="00773D14">
        <w:rPr>
          <w:i/>
          <w:color w:val="000000" w:themeColor="text1"/>
          <w:szCs w:val="24"/>
        </w:rPr>
        <w:t>latipes</w:t>
      </w:r>
      <w:proofErr w:type="spellEnd"/>
      <w:r w:rsidRPr="00773D14">
        <w:rPr>
          <w:color w:val="000000" w:themeColor="text1"/>
          <w:szCs w:val="24"/>
        </w:rPr>
        <w:t xml:space="preserve">. TCONS_00026209 was related to the ABCB8/MITOS protein of </w:t>
      </w:r>
      <w:r w:rsidRPr="00773D14">
        <w:rPr>
          <w:i/>
          <w:color w:val="000000" w:themeColor="text1"/>
          <w:szCs w:val="24"/>
        </w:rPr>
        <w:t>H. sapiens</w:t>
      </w:r>
      <w:r w:rsidRPr="00773D14">
        <w:rPr>
          <w:color w:val="000000" w:themeColor="text1"/>
          <w:szCs w:val="24"/>
        </w:rPr>
        <w:t xml:space="preserve">, </w:t>
      </w:r>
      <w:r w:rsidRPr="00773D14">
        <w:rPr>
          <w:i/>
          <w:color w:val="000000" w:themeColor="text1"/>
          <w:szCs w:val="24"/>
        </w:rPr>
        <w:t>M. musculus,</w:t>
      </w:r>
      <w:r w:rsidRPr="00773D14">
        <w:rPr>
          <w:color w:val="000000" w:themeColor="text1"/>
          <w:szCs w:val="24"/>
        </w:rPr>
        <w:t xml:space="preserve"> </w:t>
      </w:r>
      <w:r w:rsidRPr="00773D14">
        <w:rPr>
          <w:i/>
          <w:color w:val="000000" w:themeColor="text1"/>
          <w:szCs w:val="24"/>
        </w:rPr>
        <w:t>R. norvegicus</w:t>
      </w:r>
      <w:r w:rsidRPr="00773D14">
        <w:rPr>
          <w:color w:val="000000" w:themeColor="text1"/>
          <w:szCs w:val="24"/>
        </w:rPr>
        <w:t xml:space="preserve">, </w:t>
      </w:r>
      <w:r w:rsidRPr="00773D14">
        <w:rPr>
          <w:i/>
          <w:color w:val="000000" w:themeColor="text1"/>
          <w:szCs w:val="24"/>
        </w:rPr>
        <w:t xml:space="preserve">Pongo </w:t>
      </w:r>
      <w:proofErr w:type="spellStart"/>
      <w:r w:rsidRPr="00773D14">
        <w:rPr>
          <w:i/>
          <w:color w:val="000000" w:themeColor="text1"/>
          <w:szCs w:val="24"/>
        </w:rPr>
        <w:t>abelii</w:t>
      </w:r>
      <w:proofErr w:type="spellEnd"/>
      <w:r w:rsidRPr="00773D14">
        <w:rPr>
          <w:color w:val="000000" w:themeColor="text1"/>
          <w:szCs w:val="24"/>
        </w:rPr>
        <w:t xml:space="preserve">, </w:t>
      </w:r>
      <w:r w:rsidRPr="00773D14">
        <w:rPr>
          <w:i/>
          <w:color w:val="000000" w:themeColor="text1"/>
          <w:szCs w:val="24"/>
        </w:rPr>
        <w:t>D. rerio</w:t>
      </w:r>
      <w:r w:rsidRPr="00773D14">
        <w:rPr>
          <w:color w:val="000000" w:themeColor="text1"/>
          <w:szCs w:val="24"/>
        </w:rPr>
        <w:t xml:space="preserve">, and </w:t>
      </w:r>
      <w:r w:rsidRPr="00773D14">
        <w:rPr>
          <w:i/>
          <w:color w:val="000000" w:themeColor="text1"/>
          <w:szCs w:val="24"/>
        </w:rPr>
        <w:t>X</w:t>
      </w:r>
      <w:r w:rsidRPr="00773D14">
        <w:rPr>
          <w:color w:val="000000" w:themeColor="text1"/>
          <w:szCs w:val="24"/>
        </w:rPr>
        <w:t>.</w:t>
      </w:r>
      <w:r w:rsidRPr="00773D14">
        <w:rPr>
          <w:i/>
          <w:color w:val="000000" w:themeColor="text1"/>
          <w:szCs w:val="24"/>
        </w:rPr>
        <w:t xml:space="preserve"> tropicalis</w:t>
      </w:r>
      <w:r w:rsidRPr="00773D14">
        <w:rPr>
          <w:color w:val="000000" w:themeColor="text1"/>
          <w:szCs w:val="24"/>
        </w:rPr>
        <w:t xml:space="preserve">. TCONS_00147129 </w:t>
      </w:r>
      <w:r w:rsidRPr="00773D14">
        <w:rPr>
          <w:color w:val="000000" w:themeColor="text1"/>
          <w:szCs w:val="24"/>
        </w:rPr>
        <w:lastRenderedPageBreak/>
        <w:t xml:space="preserve">grouped with this cluster and with </w:t>
      </w:r>
      <w:r w:rsidRPr="00773D14">
        <w:rPr>
          <w:i/>
          <w:color w:val="000000" w:themeColor="text1"/>
          <w:szCs w:val="24"/>
        </w:rPr>
        <w:t>H. sapiens</w:t>
      </w:r>
      <w:r w:rsidRPr="00773D14">
        <w:rPr>
          <w:color w:val="000000" w:themeColor="text1"/>
          <w:szCs w:val="24"/>
        </w:rPr>
        <w:t xml:space="preserve">, and </w:t>
      </w:r>
      <w:r w:rsidRPr="00773D14">
        <w:rPr>
          <w:i/>
          <w:color w:val="000000" w:themeColor="text1"/>
          <w:szCs w:val="24"/>
        </w:rPr>
        <w:t>M. musculus</w:t>
      </w:r>
      <w:r w:rsidRPr="00773D14">
        <w:rPr>
          <w:color w:val="000000" w:themeColor="text1"/>
          <w:szCs w:val="24"/>
        </w:rPr>
        <w:t xml:space="preserve"> ABCBA. TCONS_00063831 was related to the previous 2 TCONSs and with other ABCB transporters. TCONS_00143986, TCONS_00038111, and TCONS_00038113 grouped together and with TCONS_00034076 and ABCB2, ABCB3 and ABCB9 of </w:t>
      </w:r>
      <w:r w:rsidRPr="00773D14">
        <w:rPr>
          <w:i/>
          <w:color w:val="000000" w:themeColor="text1"/>
          <w:szCs w:val="24"/>
        </w:rPr>
        <w:t>H</w:t>
      </w:r>
      <w:r w:rsidRPr="00773D14">
        <w:rPr>
          <w:color w:val="000000" w:themeColor="text1"/>
          <w:szCs w:val="24"/>
        </w:rPr>
        <w:t>.</w:t>
      </w:r>
      <w:r w:rsidRPr="00773D14">
        <w:rPr>
          <w:i/>
          <w:color w:val="000000" w:themeColor="text1"/>
          <w:szCs w:val="24"/>
        </w:rPr>
        <w:t xml:space="preserve"> sapiens</w:t>
      </w:r>
      <w:r w:rsidRPr="00773D14">
        <w:rPr>
          <w:color w:val="000000" w:themeColor="text1"/>
          <w:szCs w:val="24"/>
        </w:rPr>
        <w:t xml:space="preserve">, </w:t>
      </w:r>
      <w:r w:rsidRPr="00773D14">
        <w:rPr>
          <w:i/>
          <w:color w:val="000000" w:themeColor="text1"/>
          <w:szCs w:val="24"/>
        </w:rPr>
        <w:t>M</w:t>
      </w:r>
      <w:r w:rsidRPr="00773D14">
        <w:rPr>
          <w:color w:val="000000" w:themeColor="text1"/>
          <w:szCs w:val="24"/>
        </w:rPr>
        <w:t>.</w:t>
      </w:r>
      <w:r w:rsidRPr="00773D14">
        <w:rPr>
          <w:i/>
          <w:color w:val="000000" w:themeColor="text1"/>
          <w:szCs w:val="24"/>
        </w:rPr>
        <w:t xml:space="preserve"> musculus,</w:t>
      </w:r>
      <w:r w:rsidRPr="00773D14">
        <w:rPr>
          <w:color w:val="000000" w:themeColor="text1"/>
          <w:szCs w:val="24"/>
        </w:rPr>
        <w:t xml:space="preserve"> and </w:t>
      </w:r>
      <w:r w:rsidRPr="00773D14">
        <w:rPr>
          <w:i/>
          <w:color w:val="000000" w:themeColor="text1"/>
          <w:szCs w:val="24"/>
        </w:rPr>
        <w:t xml:space="preserve">Gorilla </w:t>
      </w:r>
      <w:proofErr w:type="spellStart"/>
      <w:r w:rsidRPr="00773D14">
        <w:rPr>
          <w:i/>
          <w:color w:val="000000" w:themeColor="text1"/>
          <w:szCs w:val="24"/>
        </w:rPr>
        <w:t>gorilla</w:t>
      </w:r>
      <w:proofErr w:type="spellEnd"/>
      <w:r w:rsidRPr="00773D14">
        <w:rPr>
          <w:i/>
          <w:color w:val="000000" w:themeColor="text1"/>
          <w:szCs w:val="24"/>
        </w:rPr>
        <w:t xml:space="preserve"> </w:t>
      </w:r>
      <w:proofErr w:type="spellStart"/>
      <w:r w:rsidRPr="00773D14">
        <w:rPr>
          <w:i/>
          <w:color w:val="000000" w:themeColor="text1"/>
          <w:szCs w:val="24"/>
        </w:rPr>
        <w:t>gorilla</w:t>
      </w:r>
      <w:proofErr w:type="spellEnd"/>
      <w:r w:rsidRPr="00773D14">
        <w:rPr>
          <w:color w:val="000000" w:themeColor="text1"/>
          <w:szCs w:val="24"/>
        </w:rPr>
        <w:t>.</w:t>
      </w:r>
    </w:p>
    <w:p w14:paraId="087889A0" w14:textId="77777777" w:rsidR="00552CA5" w:rsidRPr="00773D14" w:rsidRDefault="00552CA5" w:rsidP="00552CA5">
      <w:pPr>
        <w:rPr>
          <w:color w:val="000000" w:themeColor="text1"/>
          <w:szCs w:val="24"/>
        </w:rPr>
      </w:pPr>
      <w:r w:rsidRPr="00773D14">
        <w:rPr>
          <w:i/>
          <w:color w:val="000000" w:themeColor="text1"/>
          <w:szCs w:val="24"/>
        </w:rPr>
        <w:t>Subfamily C</w:t>
      </w:r>
    </w:p>
    <w:p w14:paraId="13448616" w14:textId="1031F866" w:rsidR="00552CA5" w:rsidRPr="00773D14" w:rsidRDefault="00552CA5" w:rsidP="00552CA5">
      <w:pPr>
        <w:rPr>
          <w:color w:val="000000" w:themeColor="text1"/>
          <w:szCs w:val="24"/>
        </w:rPr>
      </w:pPr>
      <w:r w:rsidRPr="00773D14">
        <w:rPr>
          <w:color w:val="000000" w:themeColor="text1"/>
          <w:szCs w:val="24"/>
        </w:rPr>
        <w:t>The ABCC subfamily is one of the most expanded among taxa being most represented with a higher number of genes in almost all species (Table S</w:t>
      </w:r>
      <w:r w:rsidR="007A5B2F" w:rsidRPr="00773D14">
        <w:rPr>
          <w:color w:val="000000" w:themeColor="text1"/>
          <w:szCs w:val="24"/>
        </w:rPr>
        <w:t>5</w:t>
      </w:r>
      <w:r w:rsidRPr="00773D14">
        <w:rPr>
          <w:color w:val="000000" w:themeColor="text1"/>
          <w:szCs w:val="24"/>
        </w:rPr>
        <w:t xml:space="preserve">). Subfamily C transporters consist of cystic fibrosis transmembrane conductance regulator, cell-surface receptor, membrane-bound sulfonylurea receptors, and several multi-related resistance proteins (MRPs). ABCC transport proteins are involved in trafficking various substrates and in cell signaling pathways (Dean et al., 2001; Franco and Zavala-Flores, 2012; Keppler, 2011; Leslie et al., 2005). Studies on invertebrate species, such as the arthropods </w:t>
      </w:r>
      <w:proofErr w:type="spellStart"/>
      <w:r w:rsidRPr="00773D14">
        <w:rPr>
          <w:i/>
          <w:color w:val="000000" w:themeColor="text1"/>
          <w:szCs w:val="24"/>
        </w:rPr>
        <w:t>Mythimna</w:t>
      </w:r>
      <w:proofErr w:type="spellEnd"/>
      <w:r w:rsidRPr="00773D14">
        <w:rPr>
          <w:i/>
          <w:color w:val="000000" w:themeColor="text1"/>
          <w:szCs w:val="24"/>
        </w:rPr>
        <w:t xml:space="preserve"> separata</w:t>
      </w:r>
      <w:r w:rsidRPr="00773D14">
        <w:rPr>
          <w:color w:val="000000" w:themeColor="text1"/>
          <w:szCs w:val="24"/>
        </w:rPr>
        <w:t xml:space="preserve"> and </w:t>
      </w:r>
      <w:r w:rsidRPr="00773D14">
        <w:rPr>
          <w:i/>
          <w:color w:val="000000" w:themeColor="text1"/>
          <w:szCs w:val="24"/>
        </w:rPr>
        <w:t>C</w:t>
      </w:r>
      <w:r w:rsidRPr="00773D14">
        <w:rPr>
          <w:color w:val="000000" w:themeColor="text1"/>
          <w:szCs w:val="24"/>
        </w:rPr>
        <w:t>.</w:t>
      </w:r>
      <w:r w:rsidRPr="00773D14">
        <w:rPr>
          <w:i/>
          <w:color w:val="000000" w:themeColor="text1"/>
          <w:szCs w:val="24"/>
        </w:rPr>
        <w:t xml:space="preserve"> </w:t>
      </w:r>
      <w:proofErr w:type="spellStart"/>
      <w:r w:rsidRPr="00773D14">
        <w:rPr>
          <w:i/>
          <w:color w:val="000000" w:themeColor="text1"/>
          <w:szCs w:val="24"/>
        </w:rPr>
        <w:t>pomonella</w:t>
      </w:r>
      <w:proofErr w:type="spellEnd"/>
      <w:r w:rsidRPr="00773D14">
        <w:rPr>
          <w:color w:val="000000" w:themeColor="text1"/>
          <w:szCs w:val="24"/>
        </w:rPr>
        <w:t xml:space="preserve">, displayed the role of ABCC proteins in detoxification processes (Ju et al., 2022; </w:t>
      </w:r>
      <w:proofErr w:type="spellStart"/>
      <w:r w:rsidRPr="00773D14">
        <w:rPr>
          <w:color w:val="000000" w:themeColor="text1"/>
          <w:szCs w:val="24"/>
        </w:rPr>
        <w:t>Xie</w:t>
      </w:r>
      <w:proofErr w:type="spellEnd"/>
      <w:r w:rsidRPr="00773D14">
        <w:rPr>
          <w:color w:val="000000" w:themeColor="text1"/>
          <w:szCs w:val="24"/>
        </w:rPr>
        <w:t xml:space="preserve"> et al., 2023). In aquatic invertebrates, MRPs are some of the most abundantly diversified ABC genes with a widely expanded function and they might play a central role in adaptation to environmental stressors (</w:t>
      </w:r>
      <w:proofErr w:type="spellStart"/>
      <w:r w:rsidRPr="00773D14">
        <w:rPr>
          <w:color w:val="000000" w:themeColor="text1"/>
          <w:szCs w:val="24"/>
        </w:rPr>
        <w:t>Jeong</w:t>
      </w:r>
      <w:proofErr w:type="spellEnd"/>
      <w:r w:rsidRPr="00773D14">
        <w:rPr>
          <w:color w:val="000000" w:themeColor="text1"/>
          <w:szCs w:val="24"/>
        </w:rPr>
        <w:t xml:space="preserve"> et al., 2017a).</w:t>
      </w:r>
    </w:p>
    <w:p w14:paraId="46D8ADFE" w14:textId="77777777" w:rsidR="00552CA5" w:rsidRPr="00773D14" w:rsidRDefault="00552CA5" w:rsidP="00552CA5">
      <w:pPr>
        <w:rPr>
          <w:color w:val="000000" w:themeColor="text1"/>
          <w:szCs w:val="24"/>
        </w:rPr>
      </w:pPr>
      <w:r w:rsidRPr="00773D14">
        <w:rPr>
          <w:color w:val="000000" w:themeColor="text1"/>
          <w:szCs w:val="24"/>
        </w:rPr>
        <w:t xml:space="preserve">34 ABCC transport proteins were identified including ABCC1, ABCC3, ABCC4, ABCC5, and ABCC9 in </w:t>
      </w:r>
      <w:r w:rsidRPr="00773D14">
        <w:rPr>
          <w:i/>
          <w:color w:val="000000" w:themeColor="text1"/>
          <w:szCs w:val="24"/>
        </w:rPr>
        <w:t>P. dumerilii</w:t>
      </w:r>
      <w:r w:rsidRPr="00773D14">
        <w:rPr>
          <w:color w:val="000000" w:themeColor="text1"/>
          <w:szCs w:val="24"/>
        </w:rPr>
        <w:t xml:space="preserve">. Most of them (32) aligned with MRP transporters. 26 out of 34 were full transporters, the others were divided into half transporters (2), transporters containing 2 NBDs and 1 TMD (2), proteins containing 2 NDBs and 3 TMDs (1), and transporters with missed NBD (3) (Figure S1). Phylogenetic analysis showed three main clusters of homolog genes (Figure 9). The first one contained TCONS_00003436, TCONS_00118682, TCONS_00070619, TCONS_00086325, TCONS_00135841, TCONS_00094207, TCONS_00088205, TCONS_00088200, TCONS_00083715, TCONS_00124024, TCONS_00149996, TCONS_00136569, TCONS_00099169, TCONS_00165537 and TCONS_00124201 and it was grouped with the second cluster (TCONS_00049429, TCONS_00018415, TCONS_ 00007845, TCONS_000007827) and with MRP2 of </w:t>
      </w:r>
      <w:r w:rsidRPr="00773D14">
        <w:rPr>
          <w:i/>
          <w:color w:val="000000" w:themeColor="text1"/>
          <w:szCs w:val="24"/>
        </w:rPr>
        <w:t>H</w:t>
      </w:r>
      <w:r w:rsidRPr="00773D14">
        <w:rPr>
          <w:color w:val="000000" w:themeColor="text1"/>
          <w:szCs w:val="24"/>
        </w:rPr>
        <w:t>.</w:t>
      </w:r>
      <w:r w:rsidRPr="00773D14">
        <w:rPr>
          <w:i/>
          <w:color w:val="000000" w:themeColor="text1"/>
          <w:szCs w:val="24"/>
        </w:rPr>
        <w:t xml:space="preserve"> sapiens</w:t>
      </w:r>
      <w:r w:rsidRPr="00773D14">
        <w:rPr>
          <w:color w:val="000000" w:themeColor="text1"/>
          <w:szCs w:val="24"/>
        </w:rPr>
        <w:t xml:space="preserve">, </w:t>
      </w:r>
      <w:r w:rsidRPr="00773D14">
        <w:rPr>
          <w:i/>
          <w:color w:val="000000" w:themeColor="text1"/>
          <w:szCs w:val="24"/>
        </w:rPr>
        <w:t>M</w:t>
      </w:r>
      <w:r w:rsidRPr="00773D14">
        <w:rPr>
          <w:color w:val="000000" w:themeColor="text1"/>
          <w:szCs w:val="24"/>
        </w:rPr>
        <w:t>.</w:t>
      </w:r>
      <w:r w:rsidRPr="00773D14">
        <w:rPr>
          <w:i/>
          <w:color w:val="000000" w:themeColor="text1"/>
          <w:szCs w:val="24"/>
        </w:rPr>
        <w:t xml:space="preserve"> musculus</w:t>
      </w:r>
      <w:r w:rsidRPr="00773D14">
        <w:rPr>
          <w:color w:val="000000" w:themeColor="text1"/>
          <w:szCs w:val="24"/>
        </w:rPr>
        <w:t xml:space="preserve">, </w:t>
      </w:r>
      <w:r w:rsidRPr="00773D14">
        <w:rPr>
          <w:i/>
          <w:color w:val="000000" w:themeColor="text1"/>
          <w:szCs w:val="24"/>
        </w:rPr>
        <w:t>R. norvegicus</w:t>
      </w:r>
      <w:r w:rsidRPr="00773D14">
        <w:rPr>
          <w:color w:val="000000" w:themeColor="text1"/>
          <w:szCs w:val="24"/>
        </w:rPr>
        <w:t xml:space="preserve">, and </w:t>
      </w:r>
      <w:r w:rsidRPr="00773D14">
        <w:rPr>
          <w:i/>
          <w:color w:val="000000" w:themeColor="text1"/>
          <w:szCs w:val="24"/>
        </w:rPr>
        <w:t>O. cuniculus</w:t>
      </w:r>
      <w:r w:rsidRPr="00773D14">
        <w:rPr>
          <w:color w:val="000000" w:themeColor="text1"/>
          <w:szCs w:val="24"/>
        </w:rPr>
        <w:t xml:space="preserve"> and with the </w:t>
      </w:r>
      <w:r w:rsidRPr="00773D14">
        <w:rPr>
          <w:i/>
          <w:color w:val="000000" w:themeColor="text1"/>
          <w:szCs w:val="24"/>
        </w:rPr>
        <w:t>H</w:t>
      </w:r>
      <w:r w:rsidRPr="00773D14">
        <w:rPr>
          <w:color w:val="000000" w:themeColor="text1"/>
          <w:szCs w:val="24"/>
        </w:rPr>
        <w:t>.</w:t>
      </w:r>
      <w:r w:rsidRPr="00773D14">
        <w:rPr>
          <w:i/>
          <w:color w:val="000000" w:themeColor="text1"/>
          <w:szCs w:val="24"/>
        </w:rPr>
        <w:t xml:space="preserve"> sapiens</w:t>
      </w:r>
      <w:r w:rsidRPr="00773D14">
        <w:rPr>
          <w:color w:val="000000" w:themeColor="text1"/>
          <w:szCs w:val="24"/>
        </w:rPr>
        <w:t xml:space="preserve"> ABCCD. The third cluster consisted of TCONS_00093468, TCONS_00118296, TCONS_00110564, TCONS_00111371, TCONS_00101157, TCONS_00101175 and TCONS_00100004 which were related to TCONS_00154278, TCONS_00000104 and MRP4 of </w:t>
      </w:r>
      <w:r w:rsidRPr="00773D14">
        <w:rPr>
          <w:i/>
          <w:color w:val="000000" w:themeColor="text1"/>
          <w:szCs w:val="24"/>
        </w:rPr>
        <w:t>H</w:t>
      </w:r>
      <w:r w:rsidRPr="00773D14">
        <w:rPr>
          <w:color w:val="000000" w:themeColor="text1"/>
          <w:szCs w:val="24"/>
        </w:rPr>
        <w:t>.</w:t>
      </w:r>
      <w:r w:rsidRPr="00773D14">
        <w:rPr>
          <w:i/>
          <w:color w:val="000000" w:themeColor="text1"/>
          <w:szCs w:val="24"/>
        </w:rPr>
        <w:t xml:space="preserve"> sapiens</w:t>
      </w:r>
      <w:r w:rsidRPr="00773D14">
        <w:rPr>
          <w:color w:val="000000" w:themeColor="text1"/>
          <w:szCs w:val="24"/>
        </w:rPr>
        <w:t xml:space="preserve">, </w:t>
      </w:r>
      <w:r w:rsidRPr="00773D14">
        <w:rPr>
          <w:i/>
          <w:color w:val="000000" w:themeColor="text1"/>
          <w:szCs w:val="24"/>
        </w:rPr>
        <w:t>M</w:t>
      </w:r>
      <w:r w:rsidRPr="00773D14">
        <w:rPr>
          <w:color w:val="000000" w:themeColor="text1"/>
          <w:szCs w:val="24"/>
        </w:rPr>
        <w:t>.</w:t>
      </w:r>
      <w:r w:rsidRPr="00773D14">
        <w:rPr>
          <w:i/>
          <w:color w:val="000000" w:themeColor="text1"/>
          <w:szCs w:val="24"/>
        </w:rPr>
        <w:t xml:space="preserve"> musculus</w:t>
      </w:r>
      <w:r w:rsidRPr="00773D14">
        <w:rPr>
          <w:color w:val="000000" w:themeColor="text1"/>
          <w:szCs w:val="24"/>
        </w:rPr>
        <w:t xml:space="preserve">, and </w:t>
      </w:r>
      <w:r w:rsidRPr="00773D14">
        <w:rPr>
          <w:i/>
          <w:color w:val="000000" w:themeColor="text1"/>
          <w:szCs w:val="24"/>
        </w:rPr>
        <w:t>R</w:t>
      </w:r>
      <w:r w:rsidRPr="00773D14">
        <w:rPr>
          <w:color w:val="000000" w:themeColor="text1"/>
          <w:szCs w:val="24"/>
        </w:rPr>
        <w:t>.</w:t>
      </w:r>
      <w:r w:rsidRPr="00773D14">
        <w:rPr>
          <w:i/>
          <w:color w:val="000000" w:themeColor="text1"/>
          <w:szCs w:val="24"/>
        </w:rPr>
        <w:t xml:space="preserve"> norvegicus</w:t>
      </w:r>
      <w:r w:rsidRPr="00773D14">
        <w:rPr>
          <w:color w:val="000000" w:themeColor="text1"/>
          <w:szCs w:val="24"/>
        </w:rPr>
        <w:t xml:space="preserve">. TCONS_00155789 and TCONS_00151725 resulted in homologs and grouped together with MRP5 of </w:t>
      </w:r>
      <w:r w:rsidRPr="00773D14">
        <w:rPr>
          <w:i/>
          <w:color w:val="000000" w:themeColor="text1"/>
          <w:szCs w:val="24"/>
        </w:rPr>
        <w:t>C. elegans</w:t>
      </w:r>
      <w:r w:rsidRPr="00773D14">
        <w:rPr>
          <w:color w:val="000000" w:themeColor="text1"/>
          <w:szCs w:val="24"/>
        </w:rPr>
        <w:t xml:space="preserve">, </w:t>
      </w:r>
      <w:r w:rsidRPr="00773D14">
        <w:rPr>
          <w:i/>
          <w:color w:val="000000" w:themeColor="text1"/>
          <w:szCs w:val="24"/>
        </w:rPr>
        <w:t>H</w:t>
      </w:r>
      <w:r w:rsidRPr="00773D14">
        <w:rPr>
          <w:color w:val="000000" w:themeColor="text1"/>
          <w:szCs w:val="24"/>
        </w:rPr>
        <w:t>.</w:t>
      </w:r>
      <w:r w:rsidRPr="00773D14">
        <w:rPr>
          <w:i/>
          <w:color w:val="000000" w:themeColor="text1"/>
          <w:szCs w:val="24"/>
        </w:rPr>
        <w:t xml:space="preserve"> sapiens</w:t>
      </w:r>
      <w:r w:rsidRPr="00773D14">
        <w:rPr>
          <w:color w:val="000000" w:themeColor="text1"/>
          <w:szCs w:val="24"/>
        </w:rPr>
        <w:t xml:space="preserve">, </w:t>
      </w:r>
      <w:r w:rsidRPr="00773D14">
        <w:rPr>
          <w:i/>
          <w:color w:val="000000" w:themeColor="text1"/>
          <w:szCs w:val="24"/>
        </w:rPr>
        <w:t>M</w:t>
      </w:r>
      <w:r w:rsidRPr="00773D14">
        <w:rPr>
          <w:color w:val="000000" w:themeColor="text1"/>
          <w:szCs w:val="24"/>
        </w:rPr>
        <w:t>.</w:t>
      </w:r>
      <w:r w:rsidRPr="00773D14">
        <w:rPr>
          <w:i/>
          <w:color w:val="000000" w:themeColor="text1"/>
          <w:szCs w:val="24"/>
        </w:rPr>
        <w:t xml:space="preserve"> musculus</w:t>
      </w:r>
      <w:r w:rsidRPr="00773D14">
        <w:rPr>
          <w:color w:val="000000" w:themeColor="text1"/>
          <w:szCs w:val="24"/>
        </w:rPr>
        <w:t xml:space="preserve">, and </w:t>
      </w:r>
      <w:r w:rsidRPr="00773D14">
        <w:rPr>
          <w:i/>
          <w:color w:val="000000" w:themeColor="text1"/>
          <w:szCs w:val="24"/>
        </w:rPr>
        <w:t>R</w:t>
      </w:r>
      <w:r w:rsidRPr="00773D14">
        <w:rPr>
          <w:color w:val="000000" w:themeColor="text1"/>
          <w:szCs w:val="24"/>
        </w:rPr>
        <w:t>.</w:t>
      </w:r>
      <w:r w:rsidRPr="00773D14">
        <w:rPr>
          <w:i/>
          <w:color w:val="000000" w:themeColor="text1"/>
          <w:szCs w:val="24"/>
        </w:rPr>
        <w:t xml:space="preserve"> norvegicus</w:t>
      </w:r>
      <w:r w:rsidRPr="00773D14">
        <w:rPr>
          <w:color w:val="000000" w:themeColor="text1"/>
          <w:szCs w:val="24"/>
        </w:rPr>
        <w:t xml:space="preserve">. The homologs TCONS_00063749 and 00069762 were related to ABCC-Sur of </w:t>
      </w:r>
      <w:r w:rsidRPr="00773D14">
        <w:rPr>
          <w:i/>
          <w:color w:val="000000" w:themeColor="text1"/>
          <w:szCs w:val="24"/>
        </w:rPr>
        <w:t>D</w:t>
      </w:r>
      <w:r w:rsidRPr="00773D14">
        <w:rPr>
          <w:color w:val="000000" w:themeColor="text1"/>
          <w:szCs w:val="24"/>
        </w:rPr>
        <w:t>.</w:t>
      </w:r>
      <w:r w:rsidRPr="00773D14">
        <w:rPr>
          <w:i/>
          <w:color w:val="000000" w:themeColor="text1"/>
          <w:szCs w:val="24"/>
        </w:rPr>
        <w:t xml:space="preserve"> melanogaster</w:t>
      </w:r>
      <w:r w:rsidRPr="00773D14">
        <w:rPr>
          <w:color w:val="000000" w:themeColor="text1"/>
          <w:szCs w:val="24"/>
        </w:rPr>
        <w:t xml:space="preserve"> and with </w:t>
      </w:r>
      <w:r w:rsidRPr="00773D14">
        <w:rPr>
          <w:i/>
          <w:color w:val="000000" w:themeColor="text1"/>
          <w:szCs w:val="24"/>
        </w:rPr>
        <w:t>H</w:t>
      </w:r>
      <w:r w:rsidRPr="00773D14">
        <w:rPr>
          <w:color w:val="000000" w:themeColor="text1"/>
          <w:szCs w:val="24"/>
        </w:rPr>
        <w:t>.</w:t>
      </w:r>
      <w:r w:rsidRPr="00773D14">
        <w:rPr>
          <w:i/>
          <w:color w:val="000000" w:themeColor="text1"/>
          <w:szCs w:val="24"/>
        </w:rPr>
        <w:t xml:space="preserve"> sapiens</w:t>
      </w:r>
      <w:r w:rsidRPr="00773D14">
        <w:rPr>
          <w:color w:val="000000" w:themeColor="text1"/>
          <w:szCs w:val="24"/>
        </w:rPr>
        <w:t xml:space="preserve">, </w:t>
      </w:r>
      <w:r w:rsidRPr="00773D14">
        <w:rPr>
          <w:i/>
          <w:color w:val="000000" w:themeColor="text1"/>
          <w:szCs w:val="24"/>
        </w:rPr>
        <w:t>R. norvegicus</w:t>
      </w:r>
      <w:r w:rsidRPr="00773D14">
        <w:rPr>
          <w:color w:val="000000" w:themeColor="text1"/>
          <w:szCs w:val="24"/>
        </w:rPr>
        <w:t xml:space="preserve">, </w:t>
      </w:r>
      <w:proofErr w:type="spellStart"/>
      <w:r w:rsidRPr="00773D14">
        <w:rPr>
          <w:i/>
          <w:color w:val="000000" w:themeColor="text1"/>
          <w:szCs w:val="24"/>
        </w:rPr>
        <w:t>Cricetus</w:t>
      </w:r>
      <w:proofErr w:type="spellEnd"/>
      <w:r w:rsidRPr="00773D14">
        <w:rPr>
          <w:i/>
          <w:color w:val="000000" w:themeColor="text1"/>
          <w:szCs w:val="24"/>
        </w:rPr>
        <w:t xml:space="preserve"> </w:t>
      </w:r>
      <w:proofErr w:type="spellStart"/>
      <w:r w:rsidRPr="00773D14">
        <w:rPr>
          <w:i/>
          <w:color w:val="000000" w:themeColor="text1"/>
          <w:szCs w:val="24"/>
        </w:rPr>
        <w:t>cricetus</w:t>
      </w:r>
      <w:proofErr w:type="spellEnd"/>
      <w:r w:rsidRPr="00773D14">
        <w:rPr>
          <w:color w:val="000000" w:themeColor="text1"/>
          <w:szCs w:val="24"/>
        </w:rPr>
        <w:t xml:space="preserve">, and </w:t>
      </w:r>
      <w:r w:rsidRPr="00773D14">
        <w:rPr>
          <w:i/>
          <w:color w:val="000000" w:themeColor="text1"/>
          <w:szCs w:val="24"/>
        </w:rPr>
        <w:t>O. cuniculus</w:t>
      </w:r>
      <w:r w:rsidRPr="00773D14">
        <w:rPr>
          <w:color w:val="000000" w:themeColor="text1"/>
          <w:szCs w:val="24"/>
        </w:rPr>
        <w:t xml:space="preserve"> ABCC8 and ABCC9. TCONS_00055070 clustered with MRP1, MRP3, and MRP6 of </w:t>
      </w:r>
      <w:r w:rsidRPr="00773D14">
        <w:rPr>
          <w:i/>
          <w:color w:val="000000" w:themeColor="text1"/>
          <w:szCs w:val="24"/>
        </w:rPr>
        <w:t>H</w:t>
      </w:r>
      <w:r w:rsidRPr="00773D14">
        <w:rPr>
          <w:color w:val="000000" w:themeColor="text1"/>
          <w:szCs w:val="24"/>
        </w:rPr>
        <w:t>.</w:t>
      </w:r>
      <w:r w:rsidRPr="00773D14">
        <w:rPr>
          <w:i/>
          <w:color w:val="000000" w:themeColor="text1"/>
          <w:szCs w:val="24"/>
        </w:rPr>
        <w:t xml:space="preserve"> sapiens</w:t>
      </w:r>
      <w:r w:rsidRPr="00773D14">
        <w:rPr>
          <w:color w:val="000000" w:themeColor="text1"/>
          <w:szCs w:val="24"/>
        </w:rPr>
        <w:t xml:space="preserve">, </w:t>
      </w:r>
      <w:r w:rsidRPr="00773D14">
        <w:rPr>
          <w:i/>
          <w:color w:val="000000" w:themeColor="text1"/>
          <w:szCs w:val="24"/>
        </w:rPr>
        <w:t xml:space="preserve">Macaca </w:t>
      </w:r>
      <w:proofErr w:type="spellStart"/>
      <w:r w:rsidRPr="00773D14">
        <w:rPr>
          <w:i/>
          <w:color w:val="000000" w:themeColor="text1"/>
          <w:szCs w:val="24"/>
        </w:rPr>
        <w:t>fascicularis</w:t>
      </w:r>
      <w:proofErr w:type="spellEnd"/>
      <w:r w:rsidRPr="00773D14">
        <w:rPr>
          <w:color w:val="000000" w:themeColor="text1"/>
          <w:szCs w:val="24"/>
        </w:rPr>
        <w:t xml:space="preserve">, </w:t>
      </w:r>
      <w:r w:rsidRPr="00773D14">
        <w:rPr>
          <w:i/>
          <w:color w:val="000000" w:themeColor="text1"/>
          <w:szCs w:val="24"/>
        </w:rPr>
        <w:t>M</w:t>
      </w:r>
      <w:r w:rsidRPr="00773D14">
        <w:rPr>
          <w:color w:val="000000" w:themeColor="text1"/>
          <w:szCs w:val="24"/>
        </w:rPr>
        <w:t>.</w:t>
      </w:r>
      <w:r w:rsidRPr="00773D14">
        <w:rPr>
          <w:i/>
          <w:color w:val="000000" w:themeColor="text1"/>
          <w:szCs w:val="24"/>
        </w:rPr>
        <w:t xml:space="preserve"> musculus</w:t>
      </w:r>
      <w:r w:rsidRPr="00773D14">
        <w:rPr>
          <w:color w:val="000000" w:themeColor="text1"/>
          <w:szCs w:val="24"/>
        </w:rPr>
        <w:t xml:space="preserve">, </w:t>
      </w:r>
      <w:r w:rsidRPr="00773D14">
        <w:rPr>
          <w:i/>
          <w:color w:val="000000" w:themeColor="text1"/>
          <w:szCs w:val="24"/>
        </w:rPr>
        <w:t>R</w:t>
      </w:r>
      <w:r w:rsidRPr="00773D14">
        <w:rPr>
          <w:color w:val="000000" w:themeColor="text1"/>
          <w:szCs w:val="24"/>
        </w:rPr>
        <w:t>.</w:t>
      </w:r>
      <w:r w:rsidRPr="00773D14">
        <w:rPr>
          <w:i/>
          <w:color w:val="000000" w:themeColor="text1"/>
          <w:szCs w:val="24"/>
        </w:rPr>
        <w:t xml:space="preserve"> norvegicus</w:t>
      </w:r>
      <w:r w:rsidRPr="00773D14">
        <w:rPr>
          <w:color w:val="000000" w:themeColor="text1"/>
          <w:szCs w:val="24"/>
        </w:rPr>
        <w:t xml:space="preserve">, </w:t>
      </w:r>
      <w:r w:rsidRPr="00773D14">
        <w:rPr>
          <w:i/>
          <w:color w:val="000000" w:themeColor="text1"/>
          <w:szCs w:val="24"/>
        </w:rPr>
        <w:t xml:space="preserve">Gallus </w:t>
      </w:r>
      <w:proofErr w:type="spellStart"/>
      <w:r w:rsidRPr="00773D14">
        <w:rPr>
          <w:i/>
          <w:color w:val="000000" w:themeColor="text1"/>
          <w:szCs w:val="24"/>
        </w:rPr>
        <w:t>gallus</w:t>
      </w:r>
      <w:proofErr w:type="spellEnd"/>
      <w:r w:rsidRPr="00773D14">
        <w:rPr>
          <w:color w:val="000000" w:themeColor="text1"/>
          <w:szCs w:val="24"/>
        </w:rPr>
        <w:t xml:space="preserve">, </w:t>
      </w:r>
      <w:r w:rsidRPr="00773D14">
        <w:rPr>
          <w:i/>
          <w:color w:val="000000" w:themeColor="text1"/>
          <w:szCs w:val="24"/>
        </w:rPr>
        <w:t xml:space="preserve">C. lupus </w:t>
      </w:r>
      <w:proofErr w:type="spellStart"/>
      <w:r w:rsidRPr="00773D14">
        <w:rPr>
          <w:i/>
          <w:color w:val="000000" w:themeColor="text1"/>
          <w:szCs w:val="24"/>
        </w:rPr>
        <w:t>familiaris</w:t>
      </w:r>
      <w:proofErr w:type="spellEnd"/>
      <w:r w:rsidRPr="00773D14">
        <w:rPr>
          <w:color w:val="000000" w:themeColor="text1"/>
          <w:szCs w:val="24"/>
        </w:rPr>
        <w:t xml:space="preserve">, and </w:t>
      </w:r>
      <w:r w:rsidRPr="00773D14">
        <w:rPr>
          <w:i/>
          <w:color w:val="000000" w:themeColor="text1"/>
          <w:szCs w:val="24"/>
        </w:rPr>
        <w:t>Bos taurus</w:t>
      </w:r>
      <w:r w:rsidRPr="00773D14">
        <w:rPr>
          <w:color w:val="000000" w:themeColor="text1"/>
          <w:szCs w:val="24"/>
        </w:rPr>
        <w:t xml:space="preserve">. TCONS_00032347 grouped with </w:t>
      </w:r>
      <w:r w:rsidRPr="00773D14">
        <w:rPr>
          <w:i/>
          <w:color w:val="000000" w:themeColor="text1"/>
          <w:szCs w:val="24"/>
        </w:rPr>
        <w:t>H</w:t>
      </w:r>
      <w:r w:rsidRPr="00773D14">
        <w:rPr>
          <w:color w:val="000000" w:themeColor="text1"/>
          <w:szCs w:val="24"/>
        </w:rPr>
        <w:t>.</w:t>
      </w:r>
      <w:r w:rsidRPr="00773D14">
        <w:rPr>
          <w:i/>
          <w:color w:val="000000" w:themeColor="text1"/>
          <w:szCs w:val="24"/>
        </w:rPr>
        <w:t xml:space="preserve"> sapiens</w:t>
      </w:r>
      <w:r w:rsidRPr="00773D14">
        <w:rPr>
          <w:color w:val="000000" w:themeColor="text1"/>
          <w:szCs w:val="24"/>
        </w:rPr>
        <w:t xml:space="preserve">, and </w:t>
      </w:r>
      <w:r w:rsidRPr="00773D14">
        <w:rPr>
          <w:i/>
          <w:color w:val="000000" w:themeColor="text1"/>
          <w:szCs w:val="24"/>
        </w:rPr>
        <w:t>M</w:t>
      </w:r>
      <w:r w:rsidRPr="00773D14">
        <w:rPr>
          <w:color w:val="000000" w:themeColor="text1"/>
          <w:szCs w:val="24"/>
        </w:rPr>
        <w:t>.</w:t>
      </w:r>
      <w:r w:rsidRPr="00773D14">
        <w:rPr>
          <w:i/>
          <w:color w:val="000000" w:themeColor="text1"/>
          <w:szCs w:val="24"/>
        </w:rPr>
        <w:t xml:space="preserve"> musculus</w:t>
      </w:r>
      <w:r w:rsidRPr="00773D14">
        <w:rPr>
          <w:color w:val="000000" w:themeColor="text1"/>
          <w:szCs w:val="24"/>
        </w:rPr>
        <w:t xml:space="preserve"> MRP7.</w:t>
      </w:r>
    </w:p>
    <w:p w14:paraId="0197C55D" w14:textId="77777777" w:rsidR="00552CA5" w:rsidRPr="00773D14" w:rsidRDefault="00552CA5" w:rsidP="00552CA5">
      <w:pPr>
        <w:rPr>
          <w:color w:val="000000" w:themeColor="text1"/>
          <w:szCs w:val="24"/>
        </w:rPr>
      </w:pPr>
      <w:r w:rsidRPr="00773D14">
        <w:rPr>
          <w:i/>
          <w:color w:val="000000" w:themeColor="text1"/>
          <w:szCs w:val="24"/>
        </w:rPr>
        <w:t>Subfamily D</w:t>
      </w:r>
    </w:p>
    <w:p w14:paraId="367B3D54" w14:textId="1ADAB064" w:rsidR="00552CA5" w:rsidRPr="00773D14" w:rsidRDefault="00552CA5" w:rsidP="00552CA5">
      <w:pPr>
        <w:rPr>
          <w:color w:val="000000" w:themeColor="text1"/>
          <w:szCs w:val="24"/>
        </w:rPr>
      </w:pPr>
      <w:r w:rsidRPr="00773D14">
        <w:rPr>
          <w:color w:val="000000" w:themeColor="text1"/>
          <w:szCs w:val="24"/>
        </w:rPr>
        <w:t xml:space="preserve">The ABC subfamily D members are peroxisomal transporters participating in the transport of fatty acids and/or acyl-CoA with different substrate specificities in mammals (Morita and </w:t>
      </w:r>
      <w:proofErr w:type="spellStart"/>
      <w:r w:rsidRPr="00773D14">
        <w:rPr>
          <w:color w:val="000000" w:themeColor="text1"/>
          <w:szCs w:val="24"/>
        </w:rPr>
        <w:t>Imanaka</w:t>
      </w:r>
      <w:proofErr w:type="spellEnd"/>
      <w:r w:rsidRPr="00773D14">
        <w:rPr>
          <w:color w:val="000000" w:themeColor="text1"/>
          <w:szCs w:val="24"/>
        </w:rPr>
        <w:t xml:space="preserve">, 2012; </w:t>
      </w:r>
      <w:proofErr w:type="spellStart"/>
      <w:r w:rsidRPr="00773D14">
        <w:rPr>
          <w:color w:val="000000" w:themeColor="text1"/>
          <w:szCs w:val="24"/>
        </w:rPr>
        <w:t>Theodoulou</w:t>
      </w:r>
      <w:proofErr w:type="spellEnd"/>
      <w:r w:rsidRPr="00773D14">
        <w:rPr>
          <w:color w:val="000000" w:themeColor="text1"/>
          <w:szCs w:val="24"/>
        </w:rPr>
        <w:t xml:space="preserve"> et al., 2006). No information is available on their function in invertebrate species. To date, all ABCD subfamilies are known to be half transporters and are poorly represented in taxa (Table S</w:t>
      </w:r>
      <w:r w:rsidR="007A5B2F" w:rsidRPr="00773D14">
        <w:rPr>
          <w:color w:val="000000" w:themeColor="text1"/>
          <w:szCs w:val="24"/>
        </w:rPr>
        <w:t>5</w:t>
      </w:r>
      <w:r w:rsidRPr="00773D14">
        <w:rPr>
          <w:color w:val="000000" w:themeColor="text1"/>
          <w:szCs w:val="24"/>
        </w:rPr>
        <w:t>).</w:t>
      </w:r>
    </w:p>
    <w:p w14:paraId="30EC905E" w14:textId="77777777" w:rsidR="00552CA5" w:rsidRPr="00773D14" w:rsidRDefault="00552CA5" w:rsidP="00552CA5">
      <w:pPr>
        <w:rPr>
          <w:color w:val="000000" w:themeColor="text1"/>
          <w:szCs w:val="24"/>
        </w:rPr>
      </w:pPr>
      <w:r w:rsidRPr="00773D14">
        <w:rPr>
          <w:color w:val="000000" w:themeColor="text1"/>
          <w:szCs w:val="24"/>
        </w:rPr>
        <w:lastRenderedPageBreak/>
        <w:t xml:space="preserve">3 ABCD transporters were found in the </w:t>
      </w:r>
      <w:r w:rsidRPr="00773D14">
        <w:rPr>
          <w:i/>
          <w:color w:val="000000" w:themeColor="text1"/>
          <w:szCs w:val="24"/>
        </w:rPr>
        <w:t>P. dumerilii</w:t>
      </w:r>
      <w:r w:rsidRPr="00773D14">
        <w:rPr>
          <w:color w:val="000000" w:themeColor="text1"/>
          <w:szCs w:val="24"/>
        </w:rPr>
        <w:t xml:space="preserve"> as ABCD2, ABCD3, and ABCD4. As in all the other species investigated so far, the 3 proteins are half transporters (Figure S1). The phylogenetic analysis confirmed the identification of ABCD genes in the </w:t>
      </w:r>
      <w:r w:rsidRPr="00773D14">
        <w:rPr>
          <w:i/>
          <w:color w:val="000000" w:themeColor="text1"/>
          <w:szCs w:val="24"/>
        </w:rPr>
        <w:t>P. dumerilii</w:t>
      </w:r>
      <w:r w:rsidRPr="00773D14">
        <w:rPr>
          <w:color w:val="000000" w:themeColor="text1"/>
          <w:szCs w:val="24"/>
        </w:rPr>
        <w:t xml:space="preserve"> genome (Figure 9). TCONS_00147343 grouped with ABCD1 and ABCD2 of </w:t>
      </w:r>
      <w:r w:rsidRPr="00773D14">
        <w:rPr>
          <w:i/>
          <w:color w:val="000000" w:themeColor="text1"/>
          <w:szCs w:val="24"/>
        </w:rPr>
        <w:t>H</w:t>
      </w:r>
      <w:r w:rsidRPr="00773D14">
        <w:rPr>
          <w:color w:val="000000" w:themeColor="text1"/>
          <w:szCs w:val="24"/>
        </w:rPr>
        <w:t>.</w:t>
      </w:r>
      <w:r w:rsidRPr="00773D14">
        <w:rPr>
          <w:i/>
          <w:color w:val="000000" w:themeColor="text1"/>
          <w:szCs w:val="24"/>
        </w:rPr>
        <w:t xml:space="preserve"> sapiens</w:t>
      </w:r>
      <w:r w:rsidRPr="00773D14">
        <w:rPr>
          <w:color w:val="000000" w:themeColor="text1"/>
          <w:szCs w:val="24"/>
        </w:rPr>
        <w:t xml:space="preserve">, </w:t>
      </w:r>
      <w:r w:rsidRPr="00773D14">
        <w:rPr>
          <w:i/>
          <w:color w:val="000000" w:themeColor="text1"/>
          <w:szCs w:val="24"/>
        </w:rPr>
        <w:t>M</w:t>
      </w:r>
      <w:r w:rsidRPr="00773D14">
        <w:rPr>
          <w:color w:val="000000" w:themeColor="text1"/>
          <w:szCs w:val="24"/>
        </w:rPr>
        <w:t>.</w:t>
      </w:r>
      <w:r w:rsidRPr="00773D14">
        <w:rPr>
          <w:i/>
          <w:color w:val="000000" w:themeColor="text1"/>
          <w:szCs w:val="24"/>
        </w:rPr>
        <w:t xml:space="preserve"> musculus</w:t>
      </w:r>
      <w:r w:rsidRPr="00773D14">
        <w:rPr>
          <w:color w:val="000000" w:themeColor="text1"/>
          <w:szCs w:val="24"/>
        </w:rPr>
        <w:t xml:space="preserve">, </w:t>
      </w:r>
      <w:r w:rsidRPr="00773D14">
        <w:rPr>
          <w:i/>
          <w:color w:val="000000" w:themeColor="text1"/>
          <w:szCs w:val="24"/>
        </w:rPr>
        <w:t>R</w:t>
      </w:r>
      <w:r w:rsidRPr="00773D14">
        <w:rPr>
          <w:color w:val="000000" w:themeColor="text1"/>
          <w:szCs w:val="24"/>
        </w:rPr>
        <w:t>.</w:t>
      </w:r>
      <w:r w:rsidRPr="00773D14">
        <w:rPr>
          <w:i/>
          <w:color w:val="000000" w:themeColor="text1"/>
          <w:szCs w:val="24"/>
        </w:rPr>
        <w:t xml:space="preserve"> norvegicus</w:t>
      </w:r>
      <w:r w:rsidRPr="00773D14">
        <w:rPr>
          <w:color w:val="000000" w:themeColor="text1"/>
          <w:szCs w:val="24"/>
        </w:rPr>
        <w:t xml:space="preserve">, and </w:t>
      </w:r>
      <w:r w:rsidRPr="00773D14">
        <w:rPr>
          <w:i/>
          <w:color w:val="000000" w:themeColor="text1"/>
          <w:szCs w:val="24"/>
        </w:rPr>
        <w:t>D. rerio</w:t>
      </w:r>
      <w:r w:rsidRPr="00773D14">
        <w:rPr>
          <w:color w:val="000000" w:themeColor="text1"/>
          <w:szCs w:val="24"/>
        </w:rPr>
        <w:t xml:space="preserve">. TCONS_00009961 was related to </w:t>
      </w:r>
      <w:r w:rsidRPr="00773D14">
        <w:rPr>
          <w:i/>
          <w:color w:val="000000" w:themeColor="text1"/>
          <w:szCs w:val="24"/>
        </w:rPr>
        <w:t>H</w:t>
      </w:r>
      <w:r w:rsidRPr="00773D14">
        <w:rPr>
          <w:color w:val="000000" w:themeColor="text1"/>
          <w:szCs w:val="24"/>
        </w:rPr>
        <w:t>.</w:t>
      </w:r>
      <w:r w:rsidRPr="00773D14">
        <w:rPr>
          <w:i/>
          <w:color w:val="000000" w:themeColor="text1"/>
          <w:szCs w:val="24"/>
        </w:rPr>
        <w:t xml:space="preserve"> sapiens</w:t>
      </w:r>
      <w:r w:rsidRPr="00773D14">
        <w:rPr>
          <w:color w:val="000000" w:themeColor="text1"/>
          <w:szCs w:val="24"/>
        </w:rPr>
        <w:t xml:space="preserve">, </w:t>
      </w:r>
      <w:r w:rsidRPr="00773D14">
        <w:rPr>
          <w:i/>
          <w:color w:val="000000" w:themeColor="text1"/>
          <w:szCs w:val="24"/>
        </w:rPr>
        <w:t>M</w:t>
      </w:r>
      <w:r w:rsidRPr="00773D14">
        <w:rPr>
          <w:color w:val="000000" w:themeColor="text1"/>
          <w:szCs w:val="24"/>
        </w:rPr>
        <w:t>.</w:t>
      </w:r>
      <w:r w:rsidRPr="00773D14">
        <w:rPr>
          <w:i/>
          <w:color w:val="000000" w:themeColor="text1"/>
          <w:szCs w:val="24"/>
        </w:rPr>
        <w:t xml:space="preserve"> musculus</w:t>
      </w:r>
      <w:r w:rsidRPr="00773D14">
        <w:rPr>
          <w:color w:val="000000" w:themeColor="text1"/>
          <w:szCs w:val="24"/>
        </w:rPr>
        <w:t xml:space="preserve">, and </w:t>
      </w:r>
      <w:r w:rsidRPr="00773D14">
        <w:rPr>
          <w:i/>
          <w:color w:val="000000" w:themeColor="text1"/>
          <w:szCs w:val="24"/>
        </w:rPr>
        <w:t>R</w:t>
      </w:r>
      <w:r w:rsidRPr="00773D14">
        <w:rPr>
          <w:color w:val="000000" w:themeColor="text1"/>
          <w:szCs w:val="24"/>
        </w:rPr>
        <w:t>.</w:t>
      </w:r>
      <w:r w:rsidRPr="00773D14">
        <w:rPr>
          <w:i/>
          <w:color w:val="000000" w:themeColor="text1"/>
          <w:szCs w:val="24"/>
        </w:rPr>
        <w:t xml:space="preserve"> norvegicus</w:t>
      </w:r>
      <w:r w:rsidRPr="00773D14">
        <w:rPr>
          <w:color w:val="000000" w:themeColor="text1"/>
          <w:szCs w:val="24"/>
        </w:rPr>
        <w:t xml:space="preserve"> ABCD3. TCONS_00145087 clustered with ABCD4 of </w:t>
      </w:r>
      <w:r w:rsidRPr="00773D14">
        <w:rPr>
          <w:i/>
          <w:color w:val="000000" w:themeColor="text1"/>
          <w:szCs w:val="24"/>
        </w:rPr>
        <w:t>H</w:t>
      </w:r>
      <w:r w:rsidRPr="00773D14">
        <w:rPr>
          <w:color w:val="000000" w:themeColor="text1"/>
          <w:szCs w:val="24"/>
        </w:rPr>
        <w:t>.</w:t>
      </w:r>
      <w:r w:rsidRPr="00773D14">
        <w:rPr>
          <w:i/>
          <w:color w:val="000000" w:themeColor="text1"/>
          <w:szCs w:val="24"/>
        </w:rPr>
        <w:t xml:space="preserve"> sapiens</w:t>
      </w:r>
      <w:r w:rsidRPr="00773D14">
        <w:rPr>
          <w:color w:val="000000" w:themeColor="text1"/>
          <w:szCs w:val="24"/>
        </w:rPr>
        <w:t xml:space="preserve">, and </w:t>
      </w:r>
      <w:r w:rsidRPr="00773D14">
        <w:rPr>
          <w:i/>
          <w:color w:val="000000" w:themeColor="text1"/>
          <w:szCs w:val="24"/>
        </w:rPr>
        <w:t>M</w:t>
      </w:r>
      <w:r w:rsidRPr="00773D14">
        <w:rPr>
          <w:color w:val="000000" w:themeColor="text1"/>
          <w:szCs w:val="24"/>
        </w:rPr>
        <w:t>.</w:t>
      </w:r>
      <w:r w:rsidRPr="00773D14">
        <w:rPr>
          <w:i/>
          <w:color w:val="000000" w:themeColor="text1"/>
          <w:szCs w:val="24"/>
        </w:rPr>
        <w:t xml:space="preserve"> musculus</w:t>
      </w:r>
      <w:r w:rsidRPr="00773D14">
        <w:rPr>
          <w:color w:val="000000" w:themeColor="text1"/>
          <w:szCs w:val="24"/>
        </w:rPr>
        <w:t>.</w:t>
      </w:r>
    </w:p>
    <w:p w14:paraId="7E6B24B6" w14:textId="77777777" w:rsidR="00552CA5" w:rsidRPr="00773D14" w:rsidRDefault="00552CA5" w:rsidP="00552CA5">
      <w:pPr>
        <w:rPr>
          <w:color w:val="000000" w:themeColor="text1"/>
          <w:szCs w:val="24"/>
        </w:rPr>
      </w:pPr>
      <w:r w:rsidRPr="00773D14">
        <w:rPr>
          <w:i/>
          <w:color w:val="000000" w:themeColor="text1"/>
          <w:szCs w:val="24"/>
        </w:rPr>
        <w:t>Subfamily E</w:t>
      </w:r>
    </w:p>
    <w:p w14:paraId="6F6C4DA7" w14:textId="77777777" w:rsidR="00552CA5" w:rsidRPr="00773D14" w:rsidRDefault="00552CA5" w:rsidP="00552CA5">
      <w:pPr>
        <w:rPr>
          <w:color w:val="000000" w:themeColor="text1"/>
          <w:szCs w:val="24"/>
        </w:rPr>
      </w:pPr>
      <w:r w:rsidRPr="00773D14">
        <w:rPr>
          <w:color w:val="000000" w:themeColor="text1"/>
          <w:szCs w:val="24"/>
        </w:rPr>
        <w:t>The ABCE subfamily genes do not possess a TMD, indicating that they are not involved in transmembrane function. Human ABCE has various functions, such as inhibition of ribonuclease L, tumor cell proliferation, viral infection, and anti-apoptosis (</w:t>
      </w:r>
      <w:proofErr w:type="spellStart"/>
      <w:r w:rsidRPr="00773D14">
        <w:rPr>
          <w:color w:val="000000" w:themeColor="text1"/>
          <w:szCs w:val="24"/>
        </w:rPr>
        <w:t>Bisbal</w:t>
      </w:r>
      <w:proofErr w:type="spellEnd"/>
      <w:r w:rsidRPr="00773D14">
        <w:rPr>
          <w:color w:val="000000" w:themeColor="text1"/>
          <w:szCs w:val="24"/>
        </w:rPr>
        <w:t xml:space="preserve"> et al., 1995; Hassel et al., 1993; Le Roy et al., 2001). In invertebrates, this gene seemed to have a role in early-stage survival and growth, possibly controlling translation and transcription (</w:t>
      </w:r>
      <w:proofErr w:type="spellStart"/>
      <w:r w:rsidRPr="00773D14">
        <w:rPr>
          <w:color w:val="000000" w:themeColor="text1"/>
          <w:szCs w:val="24"/>
        </w:rPr>
        <w:t>Broehan</w:t>
      </w:r>
      <w:proofErr w:type="spellEnd"/>
      <w:r w:rsidRPr="00773D14">
        <w:rPr>
          <w:color w:val="000000" w:themeColor="text1"/>
          <w:szCs w:val="24"/>
        </w:rPr>
        <w:t xml:space="preserve"> et al., 2013; Zhao et al., 2004).</w:t>
      </w:r>
    </w:p>
    <w:p w14:paraId="28EC0352" w14:textId="77777777" w:rsidR="00552CA5" w:rsidRPr="00773D14" w:rsidRDefault="00552CA5" w:rsidP="00552CA5">
      <w:pPr>
        <w:rPr>
          <w:color w:val="000000" w:themeColor="text1"/>
          <w:szCs w:val="24"/>
        </w:rPr>
      </w:pPr>
      <w:r w:rsidRPr="00773D14">
        <w:rPr>
          <w:color w:val="000000" w:themeColor="text1"/>
          <w:szCs w:val="24"/>
        </w:rPr>
        <w:t xml:space="preserve">As </w:t>
      </w:r>
      <w:proofErr w:type="gramStart"/>
      <w:r w:rsidRPr="00773D14">
        <w:rPr>
          <w:color w:val="000000" w:themeColor="text1"/>
          <w:szCs w:val="24"/>
        </w:rPr>
        <w:t>the majority of</w:t>
      </w:r>
      <w:proofErr w:type="gramEnd"/>
      <w:r w:rsidRPr="00773D14">
        <w:rPr>
          <w:color w:val="000000" w:themeColor="text1"/>
          <w:szCs w:val="24"/>
        </w:rPr>
        <w:t xml:space="preserve"> species, </w:t>
      </w:r>
      <w:r w:rsidRPr="00773D14">
        <w:rPr>
          <w:i/>
          <w:color w:val="000000" w:themeColor="text1"/>
          <w:szCs w:val="24"/>
        </w:rPr>
        <w:t>P. dumerilii</w:t>
      </w:r>
      <w:r w:rsidRPr="00773D14">
        <w:rPr>
          <w:color w:val="000000" w:themeColor="text1"/>
          <w:szCs w:val="24"/>
        </w:rPr>
        <w:t xml:space="preserve"> possesses just 1 ABCE protein (ABCE1) which contains 2 NBDs and no TMD (Figure S1). TCONS_00053666 grouped with ABCE1 of </w:t>
      </w:r>
      <w:r w:rsidRPr="00773D14">
        <w:rPr>
          <w:i/>
          <w:color w:val="000000" w:themeColor="text1"/>
          <w:szCs w:val="24"/>
        </w:rPr>
        <w:t>H</w:t>
      </w:r>
      <w:r w:rsidRPr="00773D14">
        <w:rPr>
          <w:color w:val="000000" w:themeColor="text1"/>
          <w:szCs w:val="24"/>
        </w:rPr>
        <w:t>.</w:t>
      </w:r>
      <w:r w:rsidRPr="00773D14">
        <w:rPr>
          <w:i/>
          <w:color w:val="000000" w:themeColor="text1"/>
          <w:szCs w:val="24"/>
        </w:rPr>
        <w:t xml:space="preserve"> sapiens</w:t>
      </w:r>
      <w:r w:rsidRPr="00773D14">
        <w:rPr>
          <w:color w:val="000000" w:themeColor="text1"/>
          <w:szCs w:val="24"/>
        </w:rPr>
        <w:t xml:space="preserve">, </w:t>
      </w:r>
      <w:r w:rsidRPr="00773D14">
        <w:rPr>
          <w:i/>
          <w:color w:val="000000" w:themeColor="text1"/>
          <w:szCs w:val="24"/>
        </w:rPr>
        <w:t>M</w:t>
      </w:r>
      <w:r w:rsidRPr="00773D14">
        <w:rPr>
          <w:color w:val="000000" w:themeColor="text1"/>
          <w:szCs w:val="24"/>
        </w:rPr>
        <w:t>.</w:t>
      </w:r>
      <w:r w:rsidRPr="00773D14">
        <w:rPr>
          <w:i/>
          <w:color w:val="000000" w:themeColor="text1"/>
          <w:szCs w:val="24"/>
        </w:rPr>
        <w:t xml:space="preserve"> musculus</w:t>
      </w:r>
      <w:r w:rsidRPr="00773D14">
        <w:rPr>
          <w:color w:val="000000" w:themeColor="text1"/>
          <w:szCs w:val="24"/>
        </w:rPr>
        <w:t xml:space="preserve">, and </w:t>
      </w:r>
      <w:r w:rsidRPr="00773D14">
        <w:rPr>
          <w:i/>
          <w:color w:val="000000" w:themeColor="text1"/>
          <w:szCs w:val="24"/>
        </w:rPr>
        <w:t>D</w:t>
      </w:r>
      <w:r w:rsidRPr="00773D14">
        <w:rPr>
          <w:color w:val="000000" w:themeColor="text1"/>
          <w:szCs w:val="24"/>
        </w:rPr>
        <w:t xml:space="preserve">. </w:t>
      </w:r>
      <w:r w:rsidRPr="00773D14">
        <w:rPr>
          <w:i/>
          <w:color w:val="000000" w:themeColor="text1"/>
          <w:szCs w:val="24"/>
        </w:rPr>
        <w:t xml:space="preserve">melanogaster </w:t>
      </w:r>
      <w:r w:rsidRPr="00773D14">
        <w:rPr>
          <w:color w:val="000000" w:themeColor="text1"/>
          <w:szCs w:val="24"/>
        </w:rPr>
        <w:t>(Figure 9).</w:t>
      </w:r>
    </w:p>
    <w:p w14:paraId="014819D0" w14:textId="77777777" w:rsidR="00552CA5" w:rsidRPr="00773D14" w:rsidRDefault="00552CA5" w:rsidP="00552CA5">
      <w:pPr>
        <w:rPr>
          <w:color w:val="000000" w:themeColor="text1"/>
          <w:szCs w:val="24"/>
        </w:rPr>
      </w:pPr>
      <w:r w:rsidRPr="00773D14">
        <w:rPr>
          <w:i/>
          <w:color w:val="000000" w:themeColor="text1"/>
          <w:szCs w:val="24"/>
        </w:rPr>
        <w:t>Subfamily F</w:t>
      </w:r>
    </w:p>
    <w:p w14:paraId="4612FCCE" w14:textId="77777777" w:rsidR="00552CA5" w:rsidRPr="00773D14" w:rsidRDefault="00552CA5" w:rsidP="00552CA5">
      <w:pPr>
        <w:rPr>
          <w:color w:val="000000" w:themeColor="text1"/>
          <w:szCs w:val="24"/>
        </w:rPr>
      </w:pPr>
      <w:proofErr w:type="gramStart"/>
      <w:r w:rsidRPr="00773D14">
        <w:rPr>
          <w:color w:val="000000" w:themeColor="text1"/>
          <w:szCs w:val="24"/>
        </w:rPr>
        <w:t>Similar to</w:t>
      </w:r>
      <w:proofErr w:type="gramEnd"/>
      <w:r w:rsidRPr="00773D14">
        <w:rPr>
          <w:color w:val="000000" w:themeColor="text1"/>
          <w:szCs w:val="24"/>
        </w:rPr>
        <w:t xml:space="preserve"> ABCE, ABCF proteins also lack TMDs. Well conserved across taxa, ABCFs are involved in the regulation of gene translation, cell physiology and ribosome assembly (Hirose and Horvitz, 2014; </w:t>
      </w:r>
      <w:proofErr w:type="spellStart"/>
      <w:r w:rsidRPr="00773D14">
        <w:rPr>
          <w:color w:val="000000" w:themeColor="text1"/>
          <w:szCs w:val="24"/>
        </w:rPr>
        <w:t>Paytubi</w:t>
      </w:r>
      <w:proofErr w:type="spellEnd"/>
      <w:r w:rsidRPr="00773D14">
        <w:rPr>
          <w:color w:val="000000" w:themeColor="text1"/>
          <w:szCs w:val="24"/>
        </w:rPr>
        <w:t xml:space="preserve"> et al., 2009; </w:t>
      </w:r>
      <w:proofErr w:type="spellStart"/>
      <w:r w:rsidRPr="00773D14">
        <w:rPr>
          <w:color w:val="000000" w:themeColor="text1"/>
          <w:szCs w:val="24"/>
        </w:rPr>
        <w:t>Tyzack</w:t>
      </w:r>
      <w:proofErr w:type="spellEnd"/>
      <w:r w:rsidRPr="00773D14">
        <w:rPr>
          <w:color w:val="000000" w:themeColor="text1"/>
          <w:szCs w:val="24"/>
        </w:rPr>
        <w:t xml:space="preserve"> et al., 2000; </w:t>
      </w:r>
      <w:proofErr w:type="spellStart"/>
      <w:r w:rsidRPr="00773D14">
        <w:rPr>
          <w:color w:val="000000" w:themeColor="text1"/>
          <w:szCs w:val="24"/>
        </w:rPr>
        <w:t>Yasui</w:t>
      </w:r>
      <w:proofErr w:type="spellEnd"/>
      <w:r w:rsidRPr="00773D14">
        <w:rPr>
          <w:color w:val="000000" w:themeColor="text1"/>
          <w:szCs w:val="24"/>
        </w:rPr>
        <w:t xml:space="preserve"> et al., 2004). ABCF2 has been correlated with drug resistance in human cancer cells (Zhou et al., 2013).</w:t>
      </w:r>
    </w:p>
    <w:p w14:paraId="6179462C" w14:textId="77777777" w:rsidR="00552CA5" w:rsidRPr="00773D14" w:rsidRDefault="00552CA5" w:rsidP="00552CA5">
      <w:pPr>
        <w:rPr>
          <w:color w:val="000000" w:themeColor="text1"/>
          <w:szCs w:val="24"/>
        </w:rPr>
      </w:pPr>
      <w:r w:rsidRPr="00773D14">
        <w:rPr>
          <w:color w:val="000000" w:themeColor="text1"/>
          <w:szCs w:val="24"/>
        </w:rPr>
        <w:t xml:space="preserve">In the </w:t>
      </w:r>
      <w:r w:rsidRPr="00773D14">
        <w:rPr>
          <w:i/>
          <w:color w:val="000000" w:themeColor="text1"/>
          <w:szCs w:val="24"/>
        </w:rPr>
        <w:t>P. dumerilii</w:t>
      </w:r>
      <w:r w:rsidRPr="00773D14">
        <w:rPr>
          <w:color w:val="000000" w:themeColor="text1"/>
          <w:szCs w:val="24"/>
        </w:rPr>
        <w:t xml:space="preserve"> genome 3 ABCF genes were identified, from the classes ABCF1, ABCF2, and ABCF3. They contained 3 NBDs and no TMD (Figure S1). TCONS_00132528 clustered with ABCF1 of </w:t>
      </w:r>
      <w:r w:rsidRPr="00773D14">
        <w:rPr>
          <w:i/>
          <w:color w:val="000000" w:themeColor="text1"/>
          <w:szCs w:val="24"/>
        </w:rPr>
        <w:t>H</w:t>
      </w:r>
      <w:r w:rsidRPr="00773D14">
        <w:rPr>
          <w:color w:val="000000" w:themeColor="text1"/>
          <w:szCs w:val="24"/>
        </w:rPr>
        <w:t>.</w:t>
      </w:r>
      <w:r w:rsidRPr="00773D14">
        <w:rPr>
          <w:i/>
          <w:color w:val="000000" w:themeColor="text1"/>
          <w:szCs w:val="24"/>
        </w:rPr>
        <w:t xml:space="preserve"> sapiens</w:t>
      </w:r>
      <w:r w:rsidRPr="00773D14">
        <w:rPr>
          <w:color w:val="000000" w:themeColor="text1"/>
          <w:szCs w:val="24"/>
        </w:rPr>
        <w:t xml:space="preserve">, and </w:t>
      </w:r>
      <w:r w:rsidRPr="00773D14">
        <w:rPr>
          <w:i/>
          <w:color w:val="000000" w:themeColor="text1"/>
          <w:szCs w:val="24"/>
        </w:rPr>
        <w:t>M</w:t>
      </w:r>
      <w:r w:rsidRPr="00773D14">
        <w:rPr>
          <w:color w:val="000000" w:themeColor="text1"/>
          <w:szCs w:val="24"/>
        </w:rPr>
        <w:t>.</w:t>
      </w:r>
      <w:r w:rsidRPr="00773D14">
        <w:rPr>
          <w:i/>
          <w:color w:val="000000" w:themeColor="text1"/>
          <w:szCs w:val="24"/>
        </w:rPr>
        <w:t xml:space="preserve"> musculus</w:t>
      </w:r>
      <w:r w:rsidRPr="00773D14">
        <w:rPr>
          <w:color w:val="000000" w:themeColor="text1"/>
          <w:szCs w:val="24"/>
        </w:rPr>
        <w:t xml:space="preserve">. TCONS_00009806 grouped with </w:t>
      </w:r>
      <w:r w:rsidRPr="00773D14">
        <w:rPr>
          <w:i/>
          <w:color w:val="000000" w:themeColor="text1"/>
          <w:szCs w:val="24"/>
        </w:rPr>
        <w:t>H</w:t>
      </w:r>
      <w:r w:rsidRPr="00773D14">
        <w:rPr>
          <w:color w:val="000000" w:themeColor="text1"/>
          <w:szCs w:val="24"/>
        </w:rPr>
        <w:t>.</w:t>
      </w:r>
      <w:r w:rsidRPr="00773D14">
        <w:rPr>
          <w:i/>
          <w:color w:val="000000" w:themeColor="text1"/>
          <w:szCs w:val="24"/>
        </w:rPr>
        <w:t xml:space="preserve"> sapiens</w:t>
      </w:r>
      <w:r w:rsidRPr="00773D14">
        <w:rPr>
          <w:color w:val="000000" w:themeColor="text1"/>
          <w:szCs w:val="24"/>
        </w:rPr>
        <w:t xml:space="preserve">, </w:t>
      </w:r>
      <w:r w:rsidRPr="00773D14">
        <w:rPr>
          <w:i/>
          <w:color w:val="000000" w:themeColor="text1"/>
          <w:szCs w:val="24"/>
        </w:rPr>
        <w:t>M</w:t>
      </w:r>
      <w:r w:rsidRPr="00773D14">
        <w:rPr>
          <w:color w:val="000000" w:themeColor="text1"/>
          <w:szCs w:val="24"/>
        </w:rPr>
        <w:t>.</w:t>
      </w:r>
      <w:r w:rsidRPr="00773D14">
        <w:rPr>
          <w:i/>
          <w:color w:val="000000" w:themeColor="text1"/>
          <w:szCs w:val="24"/>
        </w:rPr>
        <w:t xml:space="preserve"> musculus</w:t>
      </w:r>
      <w:r w:rsidRPr="00773D14">
        <w:rPr>
          <w:color w:val="000000" w:themeColor="text1"/>
          <w:szCs w:val="24"/>
        </w:rPr>
        <w:t xml:space="preserve">, and </w:t>
      </w:r>
      <w:r w:rsidRPr="00773D14">
        <w:rPr>
          <w:i/>
          <w:color w:val="000000" w:themeColor="text1"/>
          <w:szCs w:val="24"/>
        </w:rPr>
        <w:t>B</w:t>
      </w:r>
      <w:r w:rsidRPr="00773D14">
        <w:rPr>
          <w:color w:val="000000" w:themeColor="text1"/>
          <w:szCs w:val="24"/>
        </w:rPr>
        <w:t>.</w:t>
      </w:r>
      <w:r w:rsidRPr="00773D14">
        <w:rPr>
          <w:i/>
          <w:color w:val="000000" w:themeColor="text1"/>
          <w:szCs w:val="24"/>
        </w:rPr>
        <w:t xml:space="preserve"> taurus</w:t>
      </w:r>
      <w:r w:rsidRPr="00773D14">
        <w:rPr>
          <w:color w:val="000000" w:themeColor="text1"/>
          <w:szCs w:val="24"/>
        </w:rPr>
        <w:t xml:space="preserve"> ABCF2. TCONS_00046094 was related to ABCF3 of </w:t>
      </w:r>
      <w:r w:rsidRPr="00773D14">
        <w:rPr>
          <w:i/>
          <w:color w:val="000000" w:themeColor="text1"/>
          <w:szCs w:val="24"/>
        </w:rPr>
        <w:t>H</w:t>
      </w:r>
      <w:r w:rsidRPr="00773D14">
        <w:rPr>
          <w:color w:val="000000" w:themeColor="text1"/>
          <w:szCs w:val="24"/>
        </w:rPr>
        <w:t>.</w:t>
      </w:r>
      <w:r w:rsidRPr="00773D14">
        <w:rPr>
          <w:i/>
          <w:color w:val="000000" w:themeColor="text1"/>
          <w:szCs w:val="24"/>
        </w:rPr>
        <w:t xml:space="preserve"> sapiens</w:t>
      </w:r>
      <w:r w:rsidRPr="00773D14">
        <w:rPr>
          <w:color w:val="000000" w:themeColor="text1"/>
          <w:szCs w:val="24"/>
        </w:rPr>
        <w:t xml:space="preserve">, </w:t>
      </w:r>
      <w:r w:rsidRPr="00773D14">
        <w:rPr>
          <w:i/>
          <w:color w:val="000000" w:themeColor="text1"/>
          <w:szCs w:val="24"/>
        </w:rPr>
        <w:t>M</w:t>
      </w:r>
      <w:r w:rsidRPr="00773D14">
        <w:rPr>
          <w:color w:val="000000" w:themeColor="text1"/>
          <w:szCs w:val="24"/>
        </w:rPr>
        <w:t>.</w:t>
      </w:r>
      <w:r w:rsidRPr="00773D14">
        <w:rPr>
          <w:i/>
          <w:color w:val="000000" w:themeColor="text1"/>
          <w:szCs w:val="24"/>
        </w:rPr>
        <w:t xml:space="preserve"> musculus</w:t>
      </w:r>
      <w:r w:rsidRPr="00773D14">
        <w:rPr>
          <w:color w:val="000000" w:themeColor="text1"/>
          <w:szCs w:val="24"/>
        </w:rPr>
        <w:t xml:space="preserve">, </w:t>
      </w:r>
      <w:r w:rsidRPr="00773D14">
        <w:rPr>
          <w:i/>
          <w:color w:val="000000" w:themeColor="text1"/>
          <w:szCs w:val="24"/>
        </w:rPr>
        <w:t>R</w:t>
      </w:r>
      <w:r w:rsidRPr="00773D14">
        <w:rPr>
          <w:color w:val="000000" w:themeColor="text1"/>
          <w:szCs w:val="24"/>
        </w:rPr>
        <w:t>.</w:t>
      </w:r>
      <w:r w:rsidRPr="00773D14">
        <w:rPr>
          <w:i/>
          <w:color w:val="000000" w:themeColor="text1"/>
          <w:szCs w:val="24"/>
        </w:rPr>
        <w:t xml:space="preserve"> norvegicus,</w:t>
      </w:r>
      <w:r w:rsidRPr="00773D14">
        <w:rPr>
          <w:color w:val="000000" w:themeColor="text1"/>
          <w:szCs w:val="24"/>
        </w:rPr>
        <w:t xml:space="preserve"> and </w:t>
      </w:r>
      <w:r w:rsidRPr="00773D14">
        <w:rPr>
          <w:i/>
          <w:color w:val="000000" w:themeColor="text1"/>
          <w:szCs w:val="24"/>
        </w:rPr>
        <w:t>P</w:t>
      </w:r>
      <w:r w:rsidRPr="00773D14">
        <w:rPr>
          <w:color w:val="000000" w:themeColor="text1"/>
          <w:szCs w:val="24"/>
        </w:rPr>
        <w:t>.</w:t>
      </w:r>
      <w:r w:rsidRPr="00773D14">
        <w:rPr>
          <w:i/>
          <w:color w:val="000000" w:themeColor="text1"/>
          <w:szCs w:val="24"/>
        </w:rPr>
        <w:t xml:space="preserve"> </w:t>
      </w:r>
      <w:proofErr w:type="spellStart"/>
      <w:r w:rsidRPr="00773D14">
        <w:rPr>
          <w:i/>
          <w:color w:val="000000" w:themeColor="text1"/>
          <w:szCs w:val="24"/>
        </w:rPr>
        <w:t>abelii</w:t>
      </w:r>
      <w:proofErr w:type="spellEnd"/>
      <w:r w:rsidRPr="00773D14">
        <w:rPr>
          <w:i/>
          <w:color w:val="000000" w:themeColor="text1"/>
          <w:szCs w:val="24"/>
        </w:rPr>
        <w:t xml:space="preserve"> </w:t>
      </w:r>
      <w:r w:rsidRPr="00773D14">
        <w:rPr>
          <w:color w:val="000000" w:themeColor="text1"/>
          <w:szCs w:val="24"/>
        </w:rPr>
        <w:t>(Figure 9).</w:t>
      </w:r>
    </w:p>
    <w:p w14:paraId="0485FB67" w14:textId="77777777" w:rsidR="00552CA5" w:rsidRPr="00773D14" w:rsidRDefault="00552CA5" w:rsidP="00552CA5">
      <w:pPr>
        <w:rPr>
          <w:color w:val="000000" w:themeColor="text1"/>
          <w:szCs w:val="24"/>
        </w:rPr>
      </w:pPr>
      <w:r w:rsidRPr="00773D14">
        <w:rPr>
          <w:i/>
          <w:color w:val="000000" w:themeColor="text1"/>
          <w:szCs w:val="24"/>
        </w:rPr>
        <w:t>Subfamily G</w:t>
      </w:r>
    </w:p>
    <w:p w14:paraId="230A43BC" w14:textId="77777777" w:rsidR="00552CA5" w:rsidRPr="00773D14" w:rsidRDefault="00552CA5" w:rsidP="00552CA5">
      <w:pPr>
        <w:rPr>
          <w:color w:val="000000" w:themeColor="text1"/>
          <w:szCs w:val="24"/>
        </w:rPr>
      </w:pPr>
      <w:r w:rsidRPr="00773D14">
        <w:rPr>
          <w:color w:val="000000" w:themeColor="text1"/>
          <w:szCs w:val="24"/>
        </w:rPr>
        <w:t xml:space="preserve">Members of subfamily G participate in multiple cellular homeostatic processes, in cholesterol and other sterols efflux, and in MDR/MXR functionalities (Dean and </w:t>
      </w:r>
      <w:proofErr w:type="spellStart"/>
      <w:r w:rsidRPr="00773D14">
        <w:rPr>
          <w:color w:val="000000" w:themeColor="text1"/>
          <w:szCs w:val="24"/>
        </w:rPr>
        <w:t>Annilo</w:t>
      </w:r>
      <w:proofErr w:type="spellEnd"/>
      <w:r w:rsidRPr="00773D14">
        <w:rPr>
          <w:color w:val="000000" w:themeColor="text1"/>
          <w:szCs w:val="24"/>
        </w:rPr>
        <w:t xml:space="preserve">, 2005; </w:t>
      </w:r>
      <w:proofErr w:type="spellStart"/>
      <w:r w:rsidRPr="00773D14">
        <w:rPr>
          <w:color w:val="000000" w:themeColor="text1"/>
          <w:szCs w:val="24"/>
        </w:rPr>
        <w:t>Tarr</w:t>
      </w:r>
      <w:proofErr w:type="spellEnd"/>
      <w:r w:rsidRPr="00773D14">
        <w:rPr>
          <w:color w:val="000000" w:themeColor="text1"/>
          <w:szCs w:val="24"/>
        </w:rPr>
        <w:t xml:space="preserve"> et al., 2009). ABCG proteins are half transporters, which require dimerization with the other half to become functional (Kage et al., 2002; </w:t>
      </w:r>
      <w:proofErr w:type="spellStart"/>
      <w:r w:rsidRPr="00773D14">
        <w:rPr>
          <w:color w:val="000000" w:themeColor="text1"/>
          <w:szCs w:val="24"/>
        </w:rPr>
        <w:t>Litman</w:t>
      </w:r>
      <w:proofErr w:type="spellEnd"/>
      <w:r w:rsidRPr="00773D14">
        <w:rPr>
          <w:color w:val="000000" w:themeColor="text1"/>
          <w:szCs w:val="24"/>
        </w:rPr>
        <w:t xml:space="preserve"> et al., 2002). In mammals, MXR is conferred by ABCG2, together with P-</w:t>
      </w:r>
      <w:proofErr w:type="spellStart"/>
      <w:r w:rsidRPr="00773D14">
        <w:rPr>
          <w:color w:val="000000" w:themeColor="text1"/>
          <w:szCs w:val="24"/>
        </w:rPr>
        <w:t>gp</w:t>
      </w:r>
      <w:proofErr w:type="spellEnd"/>
      <w:r w:rsidRPr="00773D14">
        <w:rPr>
          <w:color w:val="000000" w:themeColor="text1"/>
          <w:szCs w:val="24"/>
        </w:rPr>
        <w:t xml:space="preserve"> and MRPs (Leslie et al., 2005; Robey et al., 2009). In aquatic invertebrates, this transporter presumably has highly conserved MXR function (</w:t>
      </w:r>
      <w:proofErr w:type="spellStart"/>
      <w:r w:rsidRPr="00773D14">
        <w:rPr>
          <w:color w:val="000000" w:themeColor="text1"/>
          <w:szCs w:val="24"/>
        </w:rPr>
        <w:t>Jeong</w:t>
      </w:r>
      <w:proofErr w:type="spellEnd"/>
      <w:r w:rsidRPr="00773D14">
        <w:rPr>
          <w:color w:val="000000" w:themeColor="text1"/>
          <w:szCs w:val="24"/>
        </w:rPr>
        <w:t xml:space="preserve"> et al., 2017a; Pignatelli et al., 2018; Xu et al., 2023).</w:t>
      </w:r>
    </w:p>
    <w:p w14:paraId="5BD5484E" w14:textId="77777777" w:rsidR="00552CA5" w:rsidRPr="00773D14" w:rsidRDefault="00552CA5" w:rsidP="00552CA5">
      <w:pPr>
        <w:rPr>
          <w:color w:val="000000" w:themeColor="text1"/>
          <w:szCs w:val="24"/>
        </w:rPr>
      </w:pPr>
      <w:r w:rsidRPr="00773D14">
        <w:rPr>
          <w:color w:val="000000" w:themeColor="text1"/>
          <w:szCs w:val="24"/>
        </w:rPr>
        <w:t xml:space="preserve">14 ABCG transporters occurred in the </w:t>
      </w:r>
      <w:r w:rsidRPr="00773D14">
        <w:rPr>
          <w:i/>
          <w:color w:val="000000" w:themeColor="text1"/>
          <w:szCs w:val="24"/>
        </w:rPr>
        <w:t>P. dumerilii</w:t>
      </w:r>
      <w:r w:rsidRPr="00773D14">
        <w:rPr>
          <w:color w:val="000000" w:themeColor="text1"/>
          <w:szCs w:val="24"/>
        </w:rPr>
        <w:t xml:space="preserve"> genome classified as ABCG1, ABCG2, ABCG14, 20, and ABCG21. 10 of these were half transporters while 2 contained 1 NBD and 2 TMDs and 2 lost the NBD and had 2 TMDs (Figure S1). The phylogenetic analysis supported the </w:t>
      </w:r>
      <w:r w:rsidRPr="00773D14">
        <w:rPr>
          <w:i/>
          <w:color w:val="000000" w:themeColor="text1"/>
          <w:szCs w:val="24"/>
        </w:rPr>
        <w:t>P. dumerilii</w:t>
      </w:r>
      <w:r w:rsidRPr="00773D14">
        <w:rPr>
          <w:color w:val="000000" w:themeColor="text1"/>
          <w:szCs w:val="24"/>
        </w:rPr>
        <w:t xml:space="preserve"> ABCG gene annotation (Figure 9). ABCGs were divided into 3 main homolog clusters. The first one included TCONS_00007718, TCONS_00007824, TCONS_00109623, TCONS_00109630, TCONS_00116151 and TCONS_00161980 and grouped with ABCG1 and ABCG4 of </w:t>
      </w:r>
      <w:r w:rsidRPr="00773D14">
        <w:rPr>
          <w:i/>
          <w:color w:val="000000" w:themeColor="text1"/>
          <w:szCs w:val="24"/>
        </w:rPr>
        <w:t>H</w:t>
      </w:r>
      <w:r w:rsidRPr="00773D14">
        <w:rPr>
          <w:color w:val="000000" w:themeColor="text1"/>
          <w:szCs w:val="24"/>
        </w:rPr>
        <w:t>.</w:t>
      </w:r>
      <w:r w:rsidRPr="00773D14">
        <w:rPr>
          <w:i/>
          <w:color w:val="000000" w:themeColor="text1"/>
          <w:szCs w:val="24"/>
        </w:rPr>
        <w:t xml:space="preserve"> sapiens</w:t>
      </w:r>
      <w:r w:rsidRPr="00773D14">
        <w:rPr>
          <w:color w:val="000000" w:themeColor="text1"/>
          <w:szCs w:val="24"/>
        </w:rPr>
        <w:t xml:space="preserve">, </w:t>
      </w:r>
      <w:r w:rsidRPr="00773D14">
        <w:rPr>
          <w:i/>
          <w:color w:val="000000" w:themeColor="text1"/>
          <w:szCs w:val="24"/>
        </w:rPr>
        <w:t>M</w:t>
      </w:r>
      <w:r w:rsidRPr="00773D14">
        <w:rPr>
          <w:color w:val="000000" w:themeColor="text1"/>
          <w:szCs w:val="24"/>
        </w:rPr>
        <w:t>.</w:t>
      </w:r>
      <w:r w:rsidRPr="00773D14">
        <w:rPr>
          <w:i/>
          <w:color w:val="000000" w:themeColor="text1"/>
          <w:szCs w:val="24"/>
        </w:rPr>
        <w:t xml:space="preserve"> </w:t>
      </w:r>
      <w:r w:rsidRPr="00773D14">
        <w:rPr>
          <w:i/>
          <w:color w:val="000000" w:themeColor="text1"/>
          <w:szCs w:val="24"/>
        </w:rPr>
        <w:lastRenderedPageBreak/>
        <w:t>musculus</w:t>
      </w:r>
      <w:r w:rsidRPr="00773D14">
        <w:rPr>
          <w:color w:val="000000" w:themeColor="text1"/>
          <w:szCs w:val="24"/>
        </w:rPr>
        <w:t xml:space="preserve">, and </w:t>
      </w:r>
      <w:r w:rsidRPr="00773D14">
        <w:rPr>
          <w:i/>
          <w:color w:val="000000" w:themeColor="text1"/>
          <w:szCs w:val="24"/>
        </w:rPr>
        <w:t>R</w:t>
      </w:r>
      <w:r w:rsidRPr="00773D14">
        <w:rPr>
          <w:color w:val="000000" w:themeColor="text1"/>
          <w:szCs w:val="24"/>
        </w:rPr>
        <w:t>.</w:t>
      </w:r>
      <w:r w:rsidRPr="00773D14">
        <w:rPr>
          <w:i/>
          <w:color w:val="000000" w:themeColor="text1"/>
          <w:szCs w:val="24"/>
        </w:rPr>
        <w:t xml:space="preserve"> norvegicus</w:t>
      </w:r>
      <w:r w:rsidRPr="00773D14">
        <w:rPr>
          <w:color w:val="000000" w:themeColor="text1"/>
          <w:szCs w:val="24"/>
        </w:rPr>
        <w:t xml:space="preserve">. The second one was composed by TCONS_00060637, TCONS_00164919, and TCONS_00164921 and was related to ABCG2 and ABCG3 of </w:t>
      </w:r>
      <w:r w:rsidRPr="00773D14">
        <w:rPr>
          <w:i/>
          <w:color w:val="000000" w:themeColor="text1"/>
          <w:szCs w:val="24"/>
        </w:rPr>
        <w:t>H</w:t>
      </w:r>
      <w:r w:rsidRPr="00773D14">
        <w:rPr>
          <w:color w:val="000000" w:themeColor="text1"/>
          <w:szCs w:val="24"/>
        </w:rPr>
        <w:t>.</w:t>
      </w:r>
      <w:r w:rsidRPr="00773D14">
        <w:rPr>
          <w:i/>
          <w:color w:val="000000" w:themeColor="text1"/>
          <w:szCs w:val="24"/>
        </w:rPr>
        <w:t xml:space="preserve"> sapiens</w:t>
      </w:r>
      <w:r w:rsidRPr="00773D14">
        <w:rPr>
          <w:color w:val="000000" w:themeColor="text1"/>
          <w:szCs w:val="24"/>
        </w:rPr>
        <w:t xml:space="preserve">, </w:t>
      </w:r>
      <w:r w:rsidRPr="00773D14">
        <w:rPr>
          <w:i/>
          <w:color w:val="000000" w:themeColor="text1"/>
          <w:szCs w:val="24"/>
        </w:rPr>
        <w:t>Macaca mulatta</w:t>
      </w:r>
      <w:r w:rsidRPr="00773D14">
        <w:rPr>
          <w:color w:val="000000" w:themeColor="text1"/>
          <w:szCs w:val="24"/>
        </w:rPr>
        <w:t xml:space="preserve">, </w:t>
      </w:r>
      <w:r w:rsidRPr="00773D14">
        <w:rPr>
          <w:i/>
          <w:color w:val="000000" w:themeColor="text1"/>
          <w:szCs w:val="24"/>
        </w:rPr>
        <w:t>Sus scrofa</w:t>
      </w:r>
      <w:r w:rsidRPr="00773D14">
        <w:rPr>
          <w:color w:val="000000" w:themeColor="text1"/>
          <w:szCs w:val="24"/>
        </w:rPr>
        <w:t xml:space="preserve">, </w:t>
      </w:r>
      <w:r w:rsidRPr="00773D14">
        <w:rPr>
          <w:i/>
          <w:color w:val="000000" w:themeColor="text1"/>
          <w:szCs w:val="24"/>
        </w:rPr>
        <w:t>M</w:t>
      </w:r>
      <w:r w:rsidRPr="00773D14">
        <w:rPr>
          <w:color w:val="000000" w:themeColor="text1"/>
          <w:szCs w:val="24"/>
        </w:rPr>
        <w:t>.</w:t>
      </w:r>
      <w:r w:rsidRPr="00773D14">
        <w:rPr>
          <w:i/>
          <w:color w:val="000000" w:themeColor="text1"/>
          <w:szCs w:val="24"/>
        </w:rPr>
        <w:t xml:space="preserve"> musculus</w:t>
      </w:r>
      <w:r w:rsidRPr="00773D14">
        <w:rPr>
          <w:color w:val="000000" w:themeColor="text1"/>
          <w:szCs w:val="24"/>
        </w:rPr>
        <w:t xml:space="preserve">, </w:t>
      </w:r>
      <w:r w:rsidRPr="00773D14">
        <w:rPr>
          <w:i/>
          <w:color w:val="000000" w:themeColor="text1"/>
          <w:szCs w:val="24"/>
        </w:rPr>
        <w:t>R</w:t>
      </w:r>
      <w:r w:rsidRPr="00773D14">
        <w:rPr>
          <w:color w:val="000000" w:themeColor="text1"/>
          <w:szCs w:val="24"/>
        </w:rPr>
        <w:t>.</w:t>
      </w:r>
      <w:r w:rsidRPr="00773D14">
        <w:rPr>
          <w:i/>
          <w:color w:val="000000" w:themeColor="text1"/>
          <w:szCs w:val="24"/>
        </w:rPr>
        <w:t xml:space="preserve"> norvegicus</w:t>
      </w:r>
      <w:r w:rsidRPr="00773D14">
        <w:rPr>
          <w:color w:val="000000" w:themeColor="text1"/>
          <w:szCs w:val="24"/>
        </w:rPr>
        <w:t xml:space="preserve">, and </w:t>
      </w:r>
      <w:r w:rsidRPr="00773D14">
        <w:rPr>
          <w:i/>
          <w:color w:val="000000" w:themeColor="text1"/>
          <w:szCs w:val="24"/>
        </w:rPr>
        <w:t>B</w:t>
      </w:r>
      <w:r w:rsidRPr="00773D14">
        <w:rPr>
          <w:color w:val="000000" w:themeColor="text1"/>
          <w:szCs w:val="24"/>
        </w:rPr>
        <w:t>.</w:t>
      </w:r>
      <w:r w:rsidRPr="00773D14">
        <w:rPr>
          <w:i/>
          <w:color w:val="000000" w:themeColor="text1"/>
          <w:szCs w:val="24"/>
        </w:rPr>
        <w:t xml:space="preserve"> taurus</w:t>
      </w:r>
      <w:r w:rsidRPr="00773D14">
        <w:rPr>
          <w:color w:val="000000" w:themeColor="text1"/>
          <w:szCs w:val="24"/>
        </w:rPr>
        <w:t xml:space="preserve">. The third cluster of homologs contained TCONS_00010501, TCONS_00027576, TCONS_00027564, and TCONS_00165285 and grouped with </w:t>
      </w:r>
      <w:r w:rsidRPr="00773D14">
        <w:rPr>
          <w:i/>
          <w:color w:val="000000" w:themeColor="text1"/>
          <w:szCs w:val="24"/>
        </w:rPr>
        <w:t>C. elegans</w:t>
      </w:r>
      <w:r w:rsidRPr="00773D14">
        <w:rPr>
          <w:color w:val="000000" w:themeColor="text1"/>
          <w:szCs w:val="24"/>
        </w:rPr>
        <w:t xml:space="preserve"> ABC transporter ATP-binding protein/permease wht-1.</w:t>
      </w:r>
    </w:p>
    <w:p w14:paraId="2043BD57" w14:textId="77777777" w:rsidR="00552CA5" w:rsidRPr="00773D14" w:rsidRDefault="00552CA5" w:rsidP="00552CA5">
      <w:pPr>
        <w:rPr>
          <w:color w:val="000000" w:themeColor="text1"/>
          <w:szCs w:val="24"/>
        </w:rPr>
      </w:pPr>
      <w:r w:rsidRPr="00773D14">
        <w:rPr>
          <w:i/>
          <w:color w:val="000000" w:themeColor="text1"/>
          <w:szCs w:val="24"/>
        </w:rPr>
        <w:t>Subfamily H</w:t>
      </w:r>
    </w:p>
    <w:p w14:paraId="61C386C0" w14:textId="77777777" w:rsidR="00552CA5" w:rsidRPr="00773D14" w:rsidRDefault="00552CA5" w:rsidP="00552CA5">
      <w:pPr>
        <w:rPr>
          <w:color w:val="000000" w:themeColor="text1"/>
          <w:szCs w:val="24"/>
        </w:rPr>
      </w:pPr>
      <w:r w:rsidRPr="00773D14">
        <w:rPr>
          <w:color w:val="000000" w:themeColor="text1"/>
          <w:szCs w:val="24"/>
        </w:rPr>
        <w:t>The ABCH superfamily has been found only in invertebrates and zebrafish and its physiological functions are still poorly understood (</w:t>
      </w:r>
      <w:proofErr w:type="spellStart"/>
      <w:r w:rsidRPr="00773D14">
        <w:rPr>
          <w:color w:val="000000" w:themeColor="text1"/>
          <w:szCs w:val="24"/>
        </w:rPr>
        <w:t>Dermauw</w:t>
      </w:r>
      <w:proofErr w:type="spellEnd"/>
      <w:r w:rsidRPr="00773D14">
        <w:rPr>
          <w:color w:val="000000" w:themeColor="text1"/>
          <w:szCs w:val="24"/>
        </w:rPr>
        <w:t xml:space="preserve"> et al., 2013; Peng et al., 2021; Popovic et al., 2010).</w:t>
      </w:r>
    </w:p>
    <w:p w14:paraId="6F02E975" w14:textId="68EF2D31" w:rsidR="004C06FB" w:rsidRPr="00773D14" w:rsidRDefault="00552CA5" w:rsidP="00552CA5">
      <w:pPr>
        <w:rPr>
          <w:color w:val="000000" w:themeColor="text1"/>
          <w:szCs w:val="24"/>
        </w:rPr>
      </w:pPr>
      <w:bookmarkStart w:id="1" w:name="_heading=h.28h4qwu" w:colFirst="0" w:colLast="0"/>
      <w:bookmarkEnd w:id="1"/>
      <w:r w:rsidRPr="00773D14">
        <w:rPr>
          <w:color w:val="000000" w:themeColor="text1"/>
          <w:szCs w:val="24"/>
        </w:rPr>
        <w:t xml:space="preserve">In </w:t>
      </w:r>
      <w:r w:rsidRPr="00773D14">
        <w:rPr>
          <w:i/>
          <w:color w:val="000000" w:themeColor="text1"/>
          <w:szCs w:val="24"/>
        </w:rPr>
        <w:t>P. dumerilii</w:t>
      </w:r>
      <w:r w:rsidRPr="00773D14">
        <w:rPr>
          <w:color w:val="000000" w:themeColor="text1"/>
          <w:szCs w:val="24"/>
        </w:rPr>
        <w:t>, any ABCH was found neither in Platyhelminthes, which are phylogenetically close to Annelida (</w:t>
      </w:r>
      <w:proofErr w:type="spellStart"/>
      <w:r w:rsidRPr="00773D14">
        <w:rPr>
          <w:color w:val="000000" w:themeColor="text1"/>
          <w:szCs w:val="24"/>
        </w:rPr>
        <w:t>Omond</w:t>
      </w:r>
      <w:proofErr w:type="spellEnd"/>
      <w:r w:rsidRPr="00773D14">
        <w:rPr>
          <w:color w:val="000000" w:themeColor="text1"/>
          <w:szCs w:val="24"/>
        </w:rPr>
        <w:t xml:space="preserve"> et al., 2017) (Table S</w:t>
      </w:r>
      <w:r w:rsidR="007A5B2F" w:rsidRPr="00773D14">
        <w:rPr>
          <w:color w:val="000000" w:themeColor="text1"/>
          <w:szCs w:val="24"/>
        </w:rPr>
        <w:t>5</w:t>
      </w:r>
      <w:r w:rsidRPr="00773D14">
        <w:rPr>
          <w:color w:val="000000" w:themeColor="text1"/>
          <w:szCs w:val="24"/>
        </w:rPr>
        <w:t>).</w:t>
      </w:r>
    </w:p>
    <w:p w14:paraId="4D6160EB" w14:textId="77777777" w:rsidR="00411D6E" w:rsidRPr="00773D14" w:rsidRDefault="00411D6E" w:rsidP="00552CA5">
      <w:pPr>
        <w:rPr>
          <w:color w:val="000000" w:themeColor="text1"/>
          <w:szCs w:val="24"/>
        </w:rPr>
      </w:pPr>
    </w:p>
    <w:p w14:paraId="63CCF1A2" w14:textId="7DB6E2DD" w:rsidR="00411D6E" w:rsidRPr="00773D14" w:rsidRDefault="00411D6E" w:rsidP="00552CA5">
      <w:pPr>
        <w:rPr>
          <w:color w:val="000000" w:themeColor="text1"/>
          <w:szCs w:val="24"/>
        </w:rPr>
      </w:pPr>
      <w:r w:rsidRPr="00773D14">
        <w:rPr>
          <w:color w:val="000000" w:themeColor="text1"/>
          <w:szCs w:val="24"/>
        </w:rPr>
        <w:t>References</w:t>
      </w:r>
    </w:p>
    <w:p w14:paraId="02AFCA11" w14:textId="77777777" w:rsidR="00921D6B" w:rsidRPr="00773D14" w:rsidRDefault="00921D6B" w:rsidP="00921D6B">
      <w:pPr>
        <w:rPr>
          <w:color w:val="000000" w:themeColor="text1"/>
          <w:szCs w:val="24"/>
        </w:rPr>
      </w:pPr>
      <w:r w:rsidRPr="00773D14">
        <w:rPr>
          <w:color w:val="000000" w:themeColor="text1"/>
          <w:szCs w:val="24"/>
        </w:rPr>
        <w:t xml:space="preserve">Bard, S.M. (2000). </w:t>
      </w:r>
      <w:proofErr w:type="spellStart"/>
      <w:r w:rsidRPr="00773D14">
        <w:rPr>
          <w:color w:val="000000" w:themeColor="text1"/>
          <w:szCs w:val="24"/>
        </w:rPr>
        <w:t>Multixenobiotic</w:t>
      </w:r>
      <w:proofErr w:type="spellEnd"/>
      <w:r w:rsidRPr="00773D14">
        <w:rPr>
          <w:color w:val="000000" w:themeColor="text1"/>
          <w:szCs w:val="24"/>
        </w:rPr>
        <w:t xml:space="preserve"> resistance as a cellular defense mechanism in aquatic organisms. </w:t>
      </w:r>
      <w:proofErr w:type="spellStart"/>
      <w:r w:rsidRPr="00773D14">
        <w:rPr>
          <w:i/>
          <w:iCs/>
          <w:color w:val="000000" w:themeColor="text1"/>
          <w:szCs w:val="24"/>
        </w:rPr>
        <w:t>Aquat</w:t>
      </w:r>
      <w:proofErr w:type="spellEnd"/>
      <w:r w:rsidRPr="00773D14">
        <w:rPr>
          <w:i/>
          <w:iCs/>
          <w:color w:val="000000" w:themeColor="text1"/>
          <w:szCs w:val="24"/>
        </w:rPr>
        <w:t xml:space="preserve">. </w:t>
      </w:r>
      <w:proofErr w:type="spellStart"/>
      <w:r w:rsidRPr="00773D14">
        <w:rPr>
          <w:i/>
          <w:iCs/>
          <w:color w:val="000000" w:themeColor="text1"/>
          <w:szCs w:val="24"/>
        </w:rPr>
        <w:t>Toxicol</w:t>
      </w:r>
      <w:proofErr w:type="spellEnd"/>
      <w:r w:rsidRPr="00773D14">
        <w:rPr>
          <w:color w:val="000000" w:themeColor="text1"/>
          <w:szCs w:val="24"/>
        </w:rPr>
        <w:t xml:space="preserve">. 48 (4), 357–389. </w:t>
      </w:r>
      <w:proofErr w:type="spellStart"/>
      <w:r w:rsidRPr="00773D14">
        <w:rPr>
          <w:color w:val="000000" w:themeColor="text1"/>
          <w:szCs w:val="24"/>
        </w:rPr>
        <w:t>doi</w:t>
      </w:r>
      <w:proofErr w:type="spellEnd"/>
      <w:r w:rsidRPr="00773D14">
        <w:rPr>
          <w:color w:val="000000" w:themeColor="text1"/>
          <w:szCs w:val="24"/>
        </w:rPr>
        <w:t>: https://doi.org/10.1016/s0166-445x(00)00088-6</w:t>
      </w:r>
    </w:p>
    <w:p w14:paraId="2CE7A211" w14:textId="77777777" w:rsidR="00921D6B" w:rsidRPr="00773D14" w:rsidRDefault="00921D6B" w:rsidP="00921D6B">
      <w:pPr>
        <w:rPr>
          <w:color w:val="000000" w:themeColor="text1"/>
          <w:szCs w:val="24"/>
        </w:rPr>
      </w:pPr>
      <w:proofErr w:type="spellStart"/>
      <w:r w:rsidRPr="00773D14">
        <w:rPr>
          <w:color w:val="000000" w:themeColor="text1"/>
          <w:szCs w:val="24"/>
        </w:rPr>
        <w:t>Bisbal</w:t>
      </w:r>
      <w:proofErr w:type="spellEnd"/>
      <w:r w:rsidRPr="00773D14">
        <w:rPr>
          <w:color w:val="000000" w:themeColor="text1"/>
          <w:szCs w:val="24"/>
        </w:rPr>
        <w:t xml:space="preserve">, C., </w:t>
      </w:r>
      <w:proofErr w:type="spellStart"/>
      <w:r w:rsidRPr="00773D14">
        <w:rPr>
          <w:color w:val="000000" w:themeColor="text1"/>
          <w:szCs w:val="24"/>
        </w:rPr>
        <w:t>Martinand</w:t>
      </w:r>
      <w:proofErr w:type="spellEnd"/>
      <w:r w:rsidRPr="00773D14">
        <w:rPr>
          <w:color w:val="000000" w:themeColor="text1"/>
          <w:szCs w:val="24"/>
        </w:rPr>
        <w:t xml:space="preserve">, C., </w:t>
      </w:r>
      <w:proofErr w:type="spellStart"/>
      <w:r w:rsidRPr="00773D14">
        <w:rPr>
          <w:color w:val="000000" w:themeColor="text1"/>
          <w:szCs w:val="24"/>
        </w:rPr>
        <w:t>Silhol</w:t>
      </w:r>
      <w:proofErr w:type="spellEnd"/>
      <w:r w:rsidRPr="00773D14">
        <w:rPr>
          <w:color w:val="000000" w:themeColor="text1"/>
          <w:szCs w:val="24"/>
        </w:rPr>
        <w:t xml:space="preserve">, M., </w:t>
      </w:r>
      <w:proofErr w:type="spellStart"/>
      <w:r w:rsidRPr="00773D14">
        <w:rPr>
          <w:color w:val="000000" w:themeColor="text1"/>
          <w:szCs w:val="24"/>
        </w:rPr>
        <w:t>Lebleu</w:t>
      </w:r>
      <w:proofErr w:type="spellEnd"/>
      <w:r w:rsidRPr="00773D14">
        <w:rPr>
          <w:color w:val="000000" w:themeColor="text1"/>
          <w:szCs w:val="24"/>
        </w:rPr>
        <w:t xml:space="preserve">, B. and </w:t>
      </w:r>
      <w:proofErr w:type="spellStart"/>
      <w:r w:rsidRPr="00773D14">
        <w:rPr>
          <w:color w:val="000000" w:themeColor="text1"/>
          <w:szCs w:val="24"/>
        </w:rPr>
        <w:t>Salehzada</w:t>
      </w:r>
      <w:proofErr w:type="spellEnd"/>
      <w:r w:rsidRPr="00773D14">
        <w:rPr>
          <w:color w:val="000000" w:themeColor="text1"/>
          <w:szCs w:val="24"/>
        </w:rPr>
        <w:t xml:space="preserve">, T. (1995). Cloning and characterization of a RNase L inhibitor. A new component of the interferon-regulated 2-5 A pathway. </w:t>
      </w:r>
      <w:r w:rsidRPr="00773D14">
        <w:rPr>
          <w:i/>
          <w:iCs/>
          <w:color w:val="000000" w:themeColor="text1"/>
          <w:szCs w:val="24"/>
        </w:rPr>
        <w:t>J. Biol. Chem</w:t>
      </w:r>
      <w:r w:rsidRPr="00773D14">
        <w:rPr>
          <w:color w:val="000000" w:themeColor="text1"/>
          <w:szCs w:val="24"/>
        </w:rPr>
        <w:t xml:space="preserve">. 270, 13308–13317. </w:t>
      </w:r>
      <w:proofErr w:type="spellStart"/>
      <w:r w:rsidRPr="00773D14">
        <w:rPr>
          <w:color w:val="000000" w:themeColor="text1"/>
          <w:szCs w:val="24"/>
        </w:rPr>
        <w:t>doi</w:t>
      </w:r>
      <w:proofErr w:type="spellEnd"/>
      <w:r w:rsidRPr="00773D14">
        <w:rPr>
          <w:color w:val="000000" w:themeColor="text1"/>
          <w:szCs w:val="24"/>
        </w:rPr>
        <w:t>: https://doi.org/10.1074/jbc.270.22.13308</w:t>
      </w:r>
    </w:p>
    <w:p w14:paraId="4D4124A1" w14:textId="77777777" w:rsidR="00921D6B" w:rsidRPr="00773D14" w:rsidRDefault="00921D6B" w:rsidP="00921D6B">
      <w:pPr>
        <w:rPr>
          <w:color w:val="000000" w:themeColor="text1"/>
          <w:szCs w:val="24"/>
        </w:rPr>
      </w:pPr>
      <w:proofErr w:type="spellStart"/>
      <w:r w:rsidRPr="00773D14">
        <w:rPr>
          <w:color w:val="000000" w:themeColor="text1"/>
          <w:szCs w:val="24"/>
        </w:rPr>
        <w:t>Bošnjak</w:t>
      </w:r>
      <w:proofErr w:type="spellEnd"/>
      <w:r w:rsidRPr="00773D14">
        <w:rPr>
          <w:color w:val="000000" w:themeColor="text1"/>
          <w:szCs w:val="24"/>
        </w:rPr>
        <w:t xml:space="preserve">, I., </w:t>
      </w:r>
      <w:proofErr w:type="spellStart"/>
      <w:r w:rsidRPr="00773D14">
        <w:rPr>
          <w:color w:val="000000" w:themeColor="text1"/>
          <w:szCs w:val="24"/>
        </w:rPr>
        <w:t>Uhlinger</w:t>
      </w:r>
      <w:proofErr w:type="spellEnd"/>
      <w:r w:rsidRPr="00773D14">
        <w:rPr>
          <w:color w:val="000000" w:themeColor="text1"/>
          <w:szCs w:val="24"/>
        </w:rPr>
        <w:t xml:space="preserve">, K.R., Heim, W., </w:t>
      </w:r>
      <w:proofErr w:type="spellStart"/>
      <w:r w:rsidRPr="00773D14">
        <w:rPr>
          <w:color w:val="000000" w:themeColor="text1"/>
          <w:szCs w:val="24"/>
        </w:rPr>
        <w:t>Smital</w:t>
      </w:r>
      <w:proofErr w:type="spellEnd"/>
      <w:r w:rsidRPr="00773D14">
        <w:rPr>
          <w:color w:val="000000" w:themeColor="text1"/>
          <w:szCs w:val="24"/>
        </w:rPr>
        <w:t xml:space="preserve">, T., </w:t>
      </w:r>
      <w:proofErr w:type="spellStart"/>
      <w:r w:rsidRPr="00773D14">
        <w:rPr>
          <w:color w:val="000000" w:themeColor="text1"/>
          <w:szCs w:val="24"/>
        </w:rPr>
        <w:t>Franekic</w:t>
      </w:r>
      <w:proofErr w:type="spellEnd"/>
      <w:r w:rsidRPr="00773D14">
        <w:rPr>
          <w:color w:val="000000" w:themeColor="text1"/>
          <w:szCs w:val="24"/>
        </w:rPr>
        <w:t xml:space="preserve">́-Colić, J., </w:t>
      </w:r>
      <w:proofErr w:type="spellStart"/>
      <w:r w:rsidRPr="00773D14">
        <w:rPr>
          <w:color w:val="000000" w:themeColor="text1"/>
          <w:szCs w:val="24"/>
        </w:rPr>
        <w:t>Coale</w:t>
      </w:r>
      <w:proofErr w:type="spellEnd"/>
      <w:r w:rsidRPr="00773D14">
        <w:rPr>
          <w:color w:val="000000" w:themeColor="text1"/>
          <w:szCs w:val="24"/>
        </w:rPr>
        <w:t xml:space="preserve">, K., </w:t>
      </w:r>
      <w:proofErr w:type="spellStart"/>
      <w:r w:rsidRPr="00773D14">
        <w:rPr>
          <w:color w:val="000000" w:themeColor="text1"/>
          <w:szCs w:val="24"/>
        </w:rPr>
        <w:t>Epel</w:t>
      </w:r>
      <w:proofErr w:type="spellEnd"/>
      <w:r w:rsidRPr="00773D14">
        <w:rPr>
          <w:color w:val="000000" w:themeColor="text1"/>
          <w:szCs w:val="24"/>
        </w:rPr>
        <w:t xml:space="preserve">, D. and </w:t>
      </w:r>
      <w:proofErr w:type="spellStart"/>
      <w:r w:rsidRPr="00773D14">
        <w:rPr>
          <w:color w:val="000000" w:themeColor="text1"/>
          <w:szCs w:val="24"/>
        </w:rPr>
        <w:t>Hamdoun</w:t>
      </w:r>
      <w:proofErr w:type="spellEnd"/>
      <w:r w:rsidRPr="00773D14">
        <w:rPr>
          <w:color w:val="000000" w:themeColor="text1"/>
          <w:szCs w:val="24"/>
        </w:rPr>
        <w:t xml:space="preserve">, A. (2009). Multidrug efflux transporters limit accumulation of inorganic, but not organic mercury in sea urchin embryos. </w:t>
      </w:r>
      <w:r w:rsidRPr="00773D14">
        <w:rPr>
          <w:i/>
          <w:iCs/>
          <w:color w:val="000000" w:themeColor="text1"/>
          <w:szCs w:val="24"/>
        </w:rPr>
        <w:t>Environ. Sci. Technol</w:t>
      </w:r>
      <w:r w:rsidRPr="00773D14">
        <w:rPr>
          <w:color w:val="000000" w:themeColor="text1"/>
          <w:szCs w:val="24"/>
        </w:rPr>
        <w:t xml:space="preserve">. 43, 8374–8380. </w:t>
      </w:r>
      <w:proofErr w:type="spellStart"/>
      <w:r w:rsidRPr="00773D14">
        <w:rPr>
          <w:color w:val="000000" w:themeColor="text1"/>
          <w:szCs w:val="24"/>
        </w:rPr>
        <w:t>doi</w:t>
      </w:r>
      <w:proofErr w:type="spellEnd"/>
      <w:r w:rsidRPr="00773D14">
        <w:rPr>
          <w:color w:val="000000" w:themeColor="text1"/>
          <w:szCs w:val="24"/>
        </w:rPr>
        <w:t>: https://doi.org/10.1021/es901677r</w:t>
      </w:r>
    </w:p>
    <w:p w14:paraId="57272165" w14:textId="77777777" w:rsidR="00921D6B" w:rsidRPr="00773D14" w:rsidRDefault="00921D6B" w:rsidP="00921D6B">
      <w:pPr>
        <w:rPr>
          <w:color w:val="000000" w:themeColor="text1"/>
          <w:szCs w:val="24"/>
        </w:rPr>
      </w:pPr>
      <w:proofErr w:type="spellStart"/>
      <w:r w:rsidRPr="00773D14">
        <w:rPr>
          <w:color w:val="000000" w:themeColor="text1"/>
          <w:szCs w:val="24"/>
        </w:rPr>
        <w:t>Broehan</w:t>
      </w:r>
      <w:proofErr w:type="spellEnd"/>
      <w:r w:rsidRPr="00773D14">
        <w:rPr>
          <w:color w:val="000000" w:themeColor="text1"/>
          <w:szCs w:val="24"/>
        </w:rPr>
        <w:t xml:space="preserve">, G., Kroeger, T., Lorenzen, M. and </w:t>
      </w:r>
      <w:proofErr w:type="spellStart"/>
      <w:r w:rsidRPr="00773D14">
        <w:rPr>
          <w:color w:val="000000" w:themeColor="text1"/>
          <w:szCs w:val="24"/>
        </w:rPr>
        <w:t>Merzendorfer</w:t>
      </w:r>
      <w:proofErr w:type="spellEnd"/>
      <w:r w:rsidRPr="00773D14">
        <w:rPr>
          <w:color w:val="000000" w:themeColor="text1"/>
          <w:szCs w:val="24"/>
        </w:rPr>
        <w:t xml:space="preserve">, H. (2013). Functional analysis of the ATP-binding cassette (ABC) transporter gene family of </w:t>
      </w:r>
      <w:proofErr w:type="spellStart"/>
      <w:r w:rsidRPr="00773D14">
        <w:rPr>
          <w:i/>
          <w:color w:val="000000" w:themeColor="text1"/>
          <w:szCs w:val="24"/>
        </w:rPr>
        <w:t>Tribolium</w:t>
      </w:r>
      <w:proofErr w:type="spellEnd"/>
      <w:r w:rsidRPr="00773D14">
        <w:rPr>
          <w:i/>
          <w:color w:val="000000" w:themeColor="text1"/>
          <w:szCs w:val="24"/>
        </w:rPr>
        <w:t xml:space="preserve"> </w:t>
      </w:r>
      <w:proofErr w:type="spellStart"/>
      <w:r w:rsidRPr="00773D14">
        <w:rPr>
          <w:i/>
          <w:color w:val="000000" w:themeColor="text1"/>
          <w:szCs w:val="24"/>
        </w:rPr>
        <w:t>castaneum</w:t>
      </w:r>
      <w:proofErr w:type="spellEnd"/>
      <w:r w:rsidRPr="00773D14">
        <w:rPr>
          <w:color w:val="000000" w:themeColor="text1"/>
          <w:szCs w:val="24"/>
        </w:rPr>
        <w:t xml:space="preserve">. </w:t>
      </w:r>
      <w:r w:rsidRPr="00773D14">
        <w:rPr>
          <w:i/>
          <w:iCs/>
          <w:color w:val="000000" w:themeColor="text1"/>
          <w:szCs w:val="24"/>
        </w:rPr>
        <w:t xml:space="preserve">BMC </w:t>
      </w:r>
      <w:proofErr w:type="spellStart"/>
      <w:r w:rsidRPr="00773D14">
        <w:rPr>
          <w:i/>
          <w:iCs/>
          <w:color w:val="000000" w:themeColor="text1"/>
          <w:szCs w:val="24"/>
        </w:rPr>
        <w:t>Genom</w:t>
      </w:r>
      <w:proofErr w:type="spellEnd"/>
      <w:r w:rsidRPr="00773D14">
        <w:rPr>
          <w:color w:val="000000" w:themeColor="text1"/>
          <w:szCs w:val="24"/>
        </w:rPr>
        <w:t xml:space="preserve">. 14, 6. </w:t>
      </w:r>
      <w:proofErr w:type="spellStart"/>
      <w:r w:rsidRPr="00773D14">
        <w:rPr>
          <w:color w:val="000000" w:themeColor="text1"/>
          <w:szCs w:val="24"/>
        </w:rPr>
        <w:t>doi</w:t>
      </w:r>
      <w:proofErr w:type="spellEnd"/>
      <w:r w:rsidRPr="00773D14">
        <w:rPr>
          <w:color w:val="000000" w:themeColor="text1"/>
          <w:szCs w:val="24"/>
        </w:rPr>
        <w:t>: https://doi.org/10.1186/1471-2164-14-6</w:t>
      </w:r>
    </w:p>
    <w:p w14:paraId="13390D51" w14:textId="77777777" w:rsidR="00921D6B" w:rsidRPr="00773D14" w:rsidRDefault="00921D6B" w:rsidP="00921D6B">
      <w:pPr>
        <w:rPr>
          <w:color w:val="000000" w:themeColor="text1"/>
          <w:szCs w:val="24"/>
        </w:rPr>
      </w:pPr>
      <w:r w:rsidRPr="00773D14">
        <w:rPr>
          <w:color w:val="000000" w:themeColor="text1"/>
          <w:szCs w:val="24"/>
        </w:rPr>
        <w:t xml:space="preserve">Dean, M. and </w:t>
      </w:r>
      <w:proofErr w:type="spellStart"/>
      <w:r w:rsidRPr="00773D14">
        <w:rPr>
          <w:color w:val="000000" w:themeColor="text1"/>
          <w:szCs w:val="24"/>
        </w:rPr>
        <w:t>Annilo</w:t>
      </w:r>
      <w:proofErr w:type="spellEnd"/>
      <w:r w:rsidRPr="00773D14">
        <w:rPr>
          <w:color w:val="000000" w:themeColor="text1"/>
          <w:szCs w:val="24"/>
        </w:rPr>
        <w:t xml:space="preserve">, T. (2005). Evolution of the ATP-binding cassette (ABC) transporter superfamily in vertebrates. </w:t>
      </w:r>
      <w:proofErr w:type="spellStart"/>
      <w:r w:rsidRPr="00773D14">
        <w:rPr>
          <w:i/>
          <w:iCs/>
          <w:color w:val="000000" w:themeColor="text1"/>
          <w:szCs w:val="24"/>
        </w:rPr>
        <w:t>Annu</w:t>
      </w:r>
      <w:proofErr w:type="spellEnd"/>
      <w:r w:rsidRPr="00773D14">
        <w:rPr>
          <w:i/>
          <w:iCs/>
          <w:color w:val="000000" w:themeColor="text1"/>
          <w:szCs w:val="24"/>
        </w:rPr>
        <w:t>. Rev. Genomics Hum. Genet</w:t>
      </w:r>
      <w:r w:rsidRPr="00773D14">
        <w:rPr>
          <w:color w:val="000000" w:themeColor="text1"/>
          <w:szCs w:val="24"/>
        </w:rPr>
        <w:t xml:space="preserve">. 6, 123–142. </w:t>
      </w:r>
      <w:proofErr w:type="spellStart"/>
      <w:r w:rsidRPr="00773D14">
        <w:rPr>
          <w:color w:val="000000" w:themeColor="text1"/>
          <w:szCs w:val="24"/>
        </w:rPr>
        <w:t>doi</w:t>
      </w:r>
      <w:proofErr w:type="spellEnd"/>
      <w:r w:rsidRPr="00773D14">
        <w:rPr>
          <w:color w:val="000000" w:themeColor="text1"/>
          <w:szCs w:val="24"/>
        </w:rPr>
        <w:t>: https://doi.org/10.1146/annurev.genom.6.080604.162122</w:t>
      </w:r>
    </w:p>
    <w:p w14:paraId="0EC085F0" w14:textId="77777777" w:rsidR="00921D6B" w:rsidRPr="00773D14" w:rsidRDefault="00921D6B" w:rsidP="00921D6B">
      <w:pPr>
        <w:rPr>
          <w:color w:val="000000" w:themeColor="text1"/>
          <w:szCs w:val="24"/>
          <w:lang w:val="it-IT"/>
        </w:rPr>
      </w:pPr>
      <w:r w:rsidRPr="00773D14">
        <w:rPr>
          <w:color w:val="000000" w:themeColor="text1"/>
          <w:szCs w:val="24"/>
        </w:rPr>
        <w:t xml:space="preserve">Dean, M., </w:t>
      </w:r>
      <w:proofErr w:type="spellStart"/>
      <w:r w:rsidRPr="00773D14">
        <w:rPr>
          <w:color w:val="000000" w:themeColor="text1"/>
          <w:szCs w:val="24"/>
        </w:rPr>
        <w:t>Rzhetsky</w:t>
      </w:r>
      <w:proofErr w:type="spellEnd"/>
      <w:r w:rsidRPr="00773D14">
        <w:rPr>
          <w:color w:val="000000" w:themeColor="text1"/>
          <w:szCs w:val="24"/>
        </w:rPr>
        <w:t xml:space="preserve">, A. and </w:t>
      </w:r>
      <w:proofErr w:type="spellStart"/>
      <w:r w:rsidRPr="00773D14">
        <w:rPr>
          <w:color w:val="000000" w:themeColor="text1"/>
          <w:szCs w:val="24"/>
        </w:rPr>
        <w:t>Allikmets</w:t>
      </w:r>
      <w:proofErr w:type="spellEnd"/>
      <w:r w:rsidRPr="00773D14">
        <w:rPr>
          <w:color w:val="000000" w:themeColor="text1"/>
          <w:szCs w:val="24"/>
        </w:rPr>
        <w:t xml:space="preserve">, R. (2001). The human ATP-binding cassette (ABC) transporter superfamily. </w:t>
      </w:r>
      <w:proofErr w:type="spellStart"/>
      <w:r w:rsidRPr="00773D14">
        <w:rPr>
          <w:i/>
          <w:iCs/>
          <w:color w:val="000000" w:themeColor="text1"/>
          <w:szCs w:val="24"/>
          <w:lang w:val="it-IT"/>
        </w:rPr>
        <w:t>Genome</w:t>
      </w:r>
      <w:proofErr w:type="spellEnd"/>
      <w:r w:rsidRPr="00773D14">
        <w:rPr>
          <w:i/>
          <w:iCs/>
          <w:color w:val="000000" w:themeColor="text1"/>
          <w:szCs w:val="24"/>
          <w:lang w:val="it-IT"/>
        </w:rPr>
        <w:t xml:space="preserve"> Res</w:t>
      </w:r>
      <w:r w:rsidRPr="00773D14">
        <w:rPr>
          <w:color w:val="000000" w:themeColor="text1"/>
          <w:szCs w:val="24"/>
          <w:lang w:val="it-IT"/>
        </w:rPr>
        <w:t xml:space="preserve">. 11, 1156–1166. </w:t>
      </w:r>
      <w:proofErr w:type="spellStart"/>
      <w:r w:rsidRPr="00773D14">
        <w:rPr>
          <w:color w:val="000000" w:themeColor="text1"/>
          <w:szCs w:val="24"/>
          <w:lang w:val="it-IT"/>
        </w:rPr>
        <w:t>doi</w:t>
      </w:r>
      <w:proofErr w:type="spellEnd"/>
      <w:r w:rsidRPr="00773D14">
        <w:rPr>
          <w:color w:val="000000" w:themeColor="text1"/>
          <w:szCs w:val="24"/>
          <w:lang w:val="it-IT"/>
        </w:rPr>
        <w:t>: https://doi.org/10.1101/gr.184901</w:t>
      </w:r>
    </w:p>
    <w:p w14:paraId="0ADF13CB" w14:textId="77777777" w:rsidR="00921D6B" w:rsidRPr="00773D14" w:rsidRDefault="00921D6B" w:rsidP="00921D6B">
      <w:pPr>
        <w:rPr>
          <w:color w:val="000000" w:themeColor="text1"/>
          <w:szCs w:val="24"/>
        </w:rPr>
      </w:pPr>
      <w:r w:rsidRPr="00773D14">
        <w:rPr>
          <w:color w:val="000000" w:themeColor="text1"/>
          <w:szCs w:val="24"/>
          <w:lang w:val="it-IT"/>
        </w:rPr>
        <w:t xml:space="preserve">Della Torre, C., Balbi, T., Grassi, G., </w:t>
      </w:r>
      <w:proofErr w:type="spellStart"/>
      <w:r w:rsidRPr="00773D14">
        <w:rPr>
          <w:color w:val="000000" w:themeColor="text1"/>
          <w:szCs w:val="24"/>
          <w:lang w:val="it-IT"/>
        </w:rPr>
        <w:t>Frenzilli</w:t>
      </w:r>
      <w:proofErr w:type="spellEnd"/>
      <w:r w:rsidRPr="00773D14">
        <w:rPr>
          <w:color w:val="000000" w:themeColor="text1"/>
          <w:szCs w:val="24"/>
          <w:lang w:val="it-IT"/>
        </w:rPr>
        <w:t xml:space="preserve">, G., Bernardeschi, M., </w:t>
      </w:r>
      <w:proofErr w:type="spellStart"/>
      <w:r w:rsidRPr="00773D14">
        <w:rPr>
          <w:color w:val="000000" w:themeColor="text1"/>
          <w:szCs w:val="24"/>
          <w:lang w:val="it-IT"/>
        </w:rPr>
        <w:t>Smerilli</w:t>
      </w:r>
      <w:proofErr w:type="spellEnd"/>
      <w:r w:rsidRPr="00773D14">
        <w:rPr>
          <w:color w:val="000000" w:themeColor="text1"/>
          <w:szCs w:val="24"/>
          <w:lang w:val="it-IT"/>
        </w:rPr>
        <w:t xml:space="preserve">, A., Guidi, P., Canesi, L., Nigro, M., Monaci, F., Scarcelli, V., Rocco, L., Focardi, S., Monopoli, M. and Corsi, I. (2015). </w:t>
      </w:r>
      <w:r w:rsidRPr="00773D14">
        <w:rPr>
          <w:color w:val="000000" w:themeColor="text1"/>
          <w:szCs w:val="24"/>
        </w:rPr>
        <w:t xml:space="preserve">Titanium dioxide nanoparticles modulate the toxicological response to cadmium in the gills of </w:t>
      </w:r>
      <w:r w:rsidRPr="00773D14">
        <w:rPr>
          <w:i/>
          <w:color w:val="000000" w:themeColor="text1"/>
          <w:szCs w:val="24"/>
        </w:rPr>
        <w:t xml:space="preserve">Mytilus </w:t>
      </w:r>
      <w:proofErr w:type="spellStart"/>
      <w:r w:rsidRPr="00773D14">
        <w:rPr>
          <w:i/>
          <w:color w:val="000000" w:themeColor="text1"/>
          <w:szCs w:val="24"/>
        </w:rPr>
        <w:t>galloprovincialis</w:t>
      </w:r>
      <w:proofErr w:type="spellEnd"/>
      <w:r w:rsidRPr="00773D14">
        <w:rPr>
          <w:color w:val="000000" w:themeColor="text1"/>
          <w:szCs w:val="24"/>
        </w:rPr>
        <w:t xml:space="preserve">. J. Hazard Mater. 297, 92–100. </w:t>
      </w:r>
      <w:proofErr w:type="spellStart"/>
      <w:r w:rsidRPr="00773D14">
        <w:rPr>
          <w:color w:val="000000" w:themeColor="text1"/>
          <w:szCs w:val="24"/>
        </w:rPr>
        <w:t>doi</w:t>
      </w:r>
      <w:proofErr w:type="spellEnd"/>
      <w:r w:rsidRPr="00773D14">
        <w:rPr>
          <w:color w:val="000000" w:themeColor="text1"/>
          <w:szCs w:val="24"/>
        </w:rPr>
        <w:t>: https://doi.org/10.1016/j.jhazmat.2015.04.072</w:t>
      </w:r>
    </w:p>
    <w:p w14:paraId="2B0710CA" w14:textId="77777777" w:rsidR="00921D6B" w:rsidRPr="00773D14" w:rsidRDefault="00921D6B" w:rsidP="00921D6B">
      <w:pPr>
        <w:rPr>
          <w:color w:val="000000" w:themeColor="text1"/>
          <w:szCs w:val="24"/>
        </w:rPr>
      </w:pPr>
      <w:proofErr w:type="spellStart"/>
      <w:r w:rsidRPr="00773D14">
        <w:rPr>
          <w:color w:val="000000" w:themeColor="text1"/>
          <w:szCs w:val="24"/>
        </w:rPr>
        <w:lastRenderedPageBreak/>
        <w:t>Dermauw</w:t>
      </w:r>
      <w:proofErr w:type="spellEnd"/>
      <w:r w:rsidRPr="00773D14">
        <w:rPr>
          <w:color w:val="000000" w:themeColor="text1"/>
          <w:szCs w:val="24"/>
        </w:rPr>
        <w:t xml:space="preserve">, W., Osborne, E.J., Clark, R.M., </w:t>
      </w:r>
      <w:proofErr w:type="spellStart"/>
      <w:r w:rsidRPr="00773D14">
        <w:rPr>
          <w:color w:val="000000" w:themeColor="text1"/>
          <w:szCs w:val="24"/>
        </w:rPr>
        <w:t>Grbic</w:t>
      </w:r>
      <w:proofErr w:type="spellEnd"/>
      <w:r w:rsidRPr="00773D14">
        <w:rPr>
          <w:color w:val="000000" w:themeColor="text1"/>
          <w:szCs w:val="24"/>
        </w:rPr>
        <w:t xml:space="preserve">́, M., </w:t>
      </w:r>
      <w:proofErr w:type="spellStart"/>
      <w:r w:rsidRPr="00773D14">
        <w:rPr>
          <w:color w:val="000000" w:themeColor="text1"/>
          <w:szCs w:val="24"/>
        </w:rPr>
        <w:t>Tirry</w:t>
      </w:r>
      <w:proofErr w:type="spellEnd"/>
      <w:r w:rsidRPr="00773D14">
        <w:rPr>
          <w:color w:val="000000" w:themeColor="text1"/>
          <w:szCs w:val="24"/>
        </w:rPr>
        <w:t xml:space="preserve">, L. and Van Leeuwen, T. (2013). A burst of ABC genes in the genome of the polyphagous spider mite </w:t>
      </w:r>
      <w:proofErr w:type="spellStart"/>
      <w:r w:rsidRPr="00773D14">
        <w:rPr>
          <w:i/>
          <w:color w:val="000000" w:themeColor="text1"/>
          <w:szCs w:val="24"/>
        </w:rPr>
        <w:t>Tetranychus</w:t>
      </w:r>
      <w:proofErr w:type="spellEnd"/>
      <w:r w:rsidRPr="00773D14">
        <w:rPr>
          <w:i/>
          <w:color w:val="000000" w:themeColor="text1"/>
          <w:szCs w:val="24"/>
        </w:rPr>
        <w:t xml:space="preserve"> </w:t>
      </w:r>
      <w:proofErr w:type="spellStart"/>
      <w:r w:rsidRPr="00773D14">
        <w:rPr>
          <w:i/>
          <w:color w:val="000000" w:themeColor="text1"/>
          <w:szCs w:val="24"/>
        </w:rPr>
        <w:t>urticae</w:t>
      </w:r>
      <w:proofErr w:type="spellEnd"/>
      <w:r w:rsidRPr="00773D14">
        <w:rPr>
          <w:color w:val="000000" w:themeColor="text1"/>
          <w:szCs w:val="24"/>
        </w:rPr>
        <w:t xml:space="preserve">. </w:t>
      </w:r>
      <w:r w:rsidRPr="00773D14">
        <w:rPr>
          <w:i/>
          <w:iCs/>
          <w:color w:val="000000" w:themeColor="text1"/>
          <w:szCs w:val="24"/>
        </w:rPr>
        <w:t xml:space="preserve">BMC </w:t>
      </w:r>
      <w:proofErr w:type="spellStart"/>
      <w:r w:rsidRPr="00773D14">
        <w:rPr>
          <w:i/>
          <w:iCs/>
          <w:color w:val="000000" w:themeColor="text1"/>
          <w:szCs w:val="24"/>
        </w:rPr>
        <w:t>Genom</w:t>
      </w:r>
      <w:proofErr w:type="spellEnd"/>
      <w:r w:rsidRPr="00773D14">
        <w:rPr>
          <w:color w:val="000000" w:themeColor="text1"/>
          <w:szCs w:val="24"/>
        </w:rPr>
        <w:t xml:space="preserve">. 14, 317. </w:t>
      </w:r>
      <w:proofErr w:type="spellStart"/>
      <w:r w:rsidRPr="00773D14">
        <w:rPr>
          <w:color w:val="000000" w:themeColor="text1"/>
          <w:szCs w:val="24"/>
        </w:rPr>
        <w:t>doi</w:t>
      </w:r>
      <w:proofErr w:type="spellEnd"/>
      <w:r w:rsidRPr="00773D14">
        <w:rPr>
          <w:color w:val="000000" w:themeColor="text1"/>
          <w:szCs w:val="24"/>
        </w:rPr>
        <w:t>: https://doi.org/10.1186/1471-2164-14-317</w:t>
      </w:r>
    </w:p>
    <w:p w14:paraId="491BD825" w14:textId="77777777" w:rsidR="00921D6B" w:rsidRPr="00773D14" w:rsidRDefault="00921D6B" w:rsidP="00921D6B">
      <w:pPr>
        <w:rPr>
          <w:color w:val="000000" w:themeColor="text1"/>
          <w:szCs w:val="24"/>
        </w:rPr>
      </w:pPr>
      <w:r w:rsidRPr="00773D14">
        <w:rPr>
          <w:color w:val="000000" w:themeColor="text1"/>
          <w:szCs w:val="24"/>
        </w:rPr>
        <w:t xml:space="preserve">Franco, R. and Zavala-Flores, L. (2012). ABCC Transporters. In: Schwab, M. (eds) Encyclopedia of Cancer. Springer, Berlin, Heidelberg. </w:t>
      </w:r>
      <w:proofErr w:type="spellStart"/>
      <w:r w:rsidRPr="00773D14">
        <w:rPr>
          <w:color w:val="000000" w:themeColor="text1"/>
          <w:szCs w:val="24"/>
        </w:rPr>
        <w:t>doi</w:t>
      </w:r>
      <w:proofErr w:type="spellEnd"/>
      <w:r w:rsidRPr="00773D14">
        <w:rPr>
          <w:color w:val="000000" w:themeColor="text1"/>
          <w:szCs w:val="24"/>
        </w:rPr>
        <w:t>: https://doi.org/10.1007/978-3-642-27841-9_7076-2</w:t>
      </w:r>
    </w:p>
    <w:p w14:paraId="4C3FD736" w14:textId="77777777" w:rsidR="00921D6B" w:rsidRPr="00773D14" w:rsidRDefault="00921D6B" w:rsidP="00921D6B">
      <w:pPr>
        <w:rPr>
          <w:color w:val="000000" w:themeColor="text1"/>
          <w:szCs w:val="24"/>
        </w:rPr>
      </w:pPr>
      <w:proofErr w:type="spellStart"/>
      <w:r w:rsidRPr="00773D14">
        <w:rPr>
          <w:color w:val="000000" w:themeColor="text1"/>
          <w:szCs w:val="24"/>
        </w:rPr>
        <w:t>Hamdoun</w:t>
      </w:r>
      <w:proofErr w:type="spellEnd"/>
      <w:r w:rsidRPr="00773D14">
        <w:rPr>
          <w:color w:val="000000" w:themeColor="text1"/>
          <w:szCs w:val="24"/>
        </w:rPr>
        <w:t xml:space="preserve">, A.M., </w:t>
      </w:r>
      <w:proofErr w:type="spellStart"/>
      <w:r w:rsidRPr="00773D14">
        <w:rPr>
          <w:color w:val="000000" w:themeColor="text1"/>
          <w:szCs w:val="24"/>
        </w:rPr>
        <w:t>Cherr</w:t>
      </w:r>
      <w:proofErr w:type="spellEnd"/>
      <w:r w:rsidRPr="00773D14">
        <w:rPr>
          <w:color w:val="000000" w:themeColor="text1"/>
          <w:szCs w:val="24"/>
        </w:rPr>
        <w:t xml:space="preserve">, G.N., </w:t>
      </w:r>
      <w:proofErr w:type="spellStart"/>
      <w:r w:rsidRPr="00773D14">
        <w:rPr>
          <w:color w:val="000000" w:themeColor="text1"/>
          <w:szCs w:val="24"/>
        </w:rPr>
        <w:t>Roepke</w:t>
      </w:r>
      <w:proofErr w:type="spellEnd"/>
      <w:r w:rsidRPr="00773D14">
        <w:rPr>
          <w:color w:val="000000" w:themeColor="text1"/>
          <w:szCs w:val="24"/>
        </w:rPr>
        <w:t xml:space="preserve">, T.A. and </w:t>
      </w:r>
      <w:proofErr w:type="spellStart"/>
      <w:r w:rsidRPr="00773D14">
        <w:rPr>
          <w:color w:val="000000" w:themeColor="text1"/>
          <w:szCs w:val="24"/>
        </w:rPr>
        <w:t>Epel</w:t>
      </w:r>
      <w:proofErr w:type="spellEnd"/>
      <w:r w:rsidRPr="00773D14">
        <w:rPr>
          <w:color w:val="000000" w:themeColor="text1"/>
          <w:szCs w:val="24"/>
        </w:rPr>
        <w:t>, D. (2004). Activation of multidrug efflux transporter activity at fertilization in sea urchin embryos (</w:t>
      </w:r>
      <w:r w:rsidRPr="00773D14">
        <w:rPr>
          <w:i/>
          <w:color w:val="000000" w:themeColor="text1"/>
          <w:szCs w:val="24"/>
        </w:rPr>
        <w:t xml:space="preserve">Strongylocentrotus </w:t>
      </w:r>
      <w:proofErr w:type="spellStart"/>
      <w:r w:rsidRPr="00773D14">
        <w:rPr>
          <w:i/>
          <w:color w:val="000000" w:themeColor="text1"/>
          <w:szCs w:val="24"/>
        </w:rPr>
        <w:t>purpuratus</w:t>
      </w:r>
      <w:proofErr w:type="spellEnd"/>
      <w:r w:rsidRPr="00773D14">
        <w:rPr>
          <w:color w:val="000000" w:themeColor="text1"/>
          <w:szCs w:val="24"/>
        </w:rPr>
        <w:t xml:space="preserve">). </w:t>
      </w:r>
      <w:r w:rsidRPr="00773D14">
        <w:rPr>
          <w:i/>
          <w:iCs/>
          <w:color w:val="000000" w:themeColor="text1"/>
          <w:szCs w:val="24"/>
        </w:rPr>
        <w:t>Dev. Biol</w:t>
      </w:r>
      <w:r w:rsidRPr="00773D14">
        <w:rPr>
          <w:color w:val="000000" w:themeColor="text1"/>
          <w:szCs w:val="24"/>
        </w:rPr>
        <w:t xml:space="preserve">. 276 (2), 452–462. </w:t>
      </w:r>
      <w:proofErr w:type="spellStart"/>
      <w:r w:rsidRPr="00773D14">
        <w:rPr>
          <w:color w:val="000000" w:themeColor="text1"/>
          <w:szCs w:val="24"/>
        </w:rPr>
        <w:t>doi</w:t>
      </w:r>
      <w:proofErr w:type="spellEnd"/>
      <w:r w:rsidRPr="00773D14">
        <w:rPr>
          <w:color w:val="000000" w:themeColor="text1"/>
          <w:szCs w:val="24"/>
        </w:rPr>
        <w:t>: https://doi.org/10.1016/j.ydbio.2004.09.013</w:t>
      </w:r>
    </w:p>
    <w:p w14:paraId="48300F4E" w14:textId="77777777" w:rsidR="00921D6B" w:rsidRPr="00773D14" w:rsidRDefault="00921D6B" w:rsidP="00921D6B">
      <w:pPr>
        <w:rPr>
          <w:color w:val="000000" w:themeColor="text1"/>
          <w:szCs w:val="24"/>
        </w:rPr>
      </w:pPr>
      <w:r w:rsidRPr="00773D14">
        <w:rPr>
          <w:color w:val="000000" w:themeColor="text1"/>
          <w:szCs w:val="24"/>
        </w:rPr>
        <w:t xml:space="preserve">Hassel, B.A., Zhou, A., Sotomayor, C., Maran, </w:t>
      </w:r>
      <w:proofErr w:type="gramStart"/>
      <w:r w:rsidRPr="00773D14">
        <w:rPr>
          <w:color w:val="000000" w:themeColor="text1"/>
          <w:szCs w:val="24"/>
        </w:rPr>
        <w:t>A.</w:t>
      </w:r>
      <w:proofErr w:type="gramEnd"/>
      <w:r w:rsidRPr="00773D14">
        <w:rPr>
          <w:color w:val="000000" w:themeColor="text1"/>
          <w:szCs w:val="24"/>
        </w:rPr>
        <w:t xml:space="preserve"> and Silverman, R.H. (1993). A dominant negative mutant of 2-5A-dependent RNase suppresses antiproliferative and antiviral effects of interferon. EMBO J. 12, 3297–3304. </w:t>
      </w:r>
      <w:proofErr w:type="spellStart"/>
      <w:r w:rsidRPr="00773D14">
        <w:rPr>
          <w:color w:val="000000" w:themeColor="text1"/>
          <w:szCs w:val="24"/>
        </w:rPr>
        <w:t>doi</w:t>
      </w:r>
      <w:proofErr w:type="spellEnd"/>
      <w:r w:rsidRPr="00773D14">
        <w:rPr>
          <w:color w:val="000000" w:themeColor="text1"/>
          <w:szCs w:val="24"/>
        </w:rPr>
        <w:t>: https://doi.org/10.1002/j.1460-2075.1993.tb05999.x</w:t>
      </w:r>
    </w:p>
    <w:p w14:paraId="76C7F142" w14:textId="77777777" w:rsidR="00921D6B" w:rsidRPr="00773D14" w:rsidRDefault="00921D6B" w:rsidP="00921D6B">
      <w:pPr>
        <w:rPr>
          <w:color w:val="000000" w:themeColor="text1"/>
          <w:szCs w:val="24"/>
        </w:rPr>
      </w:pPr>
      <w:r w:rsidRPr="00773D14">
        <w:rPr>
          <w:color w:val="000000" w:themeColor="text1"/>
          <w:szCs w:val="24"/>
        </w:rPr>
        <w:t xml:space="preserve">Hirose, T. and Horvitz, H.R. (2014). The translational regulators GCN-1 and ABCF-3 act together to promote apoptosis in </w:t>
      </w:r>
      <w:r w:rsidRPr="00773D14">
        <w:rPr>
          <w:i/>
          <w:color w:val="000000" w:themeColor="text1"/>
          <w:szCs w:val="24"/>
        </w:rPr>
        <w:t>C. Elegan</w:t>
      </w:r>
      <w:r w:rsidRPr="00773D14">
        <w:rPr>
          <w:color w:val="000000" w:themeColor="text1"/>
          <w:szCs w:val="24"/>
        </w:rPr>
        <w:t xml:space="preserve">s. </w:t>
      </w:r>
      <w:proofErr w:type="spellStart"/>
      <w:r w:rsidRPr="00773D14">
        <w:rPr>
          <w:i/>
          <w:iCs/>
          <w:color w:val="000000" w:themeColor="text1"/>
          <w:szCs w:val="24"/>
        </w:rPr>
        <w:t>PLoS</w:t>
      </w:r>
      <w:proofErr w:type="spellEnd"/>
      <w:r w:rsidRPr="00773D14">
        <w:rPr>
          <w:i/>
          <w:iCs/>
          <w:color w:val="000000" w:themeColor="text1"/>
          <w:szCs w:val="24"/>
        </w:rPr>
        <w:t xml:space="preserve"> Genet</w:t>
      </w:r>
      <w:r w:rsidRPr="00773D14">
        <w:rPr>
          <w:color w:val="000000" w:themeColor="text1"/>
          <w:szCs w:val="24"/>
        </w:rPr>
        <w:t xml:space="preserve">. 10 (8), e1004512. </w:t>
      </w:r>
      <w:proofErr w:type="spellStart"/>
      <w:r w:rsidRPr="00773D14">
        <w:rPr>
          <w:color w:val="000000" w:themeColor="text1"/>
          <w:szCs w:val="24"/>
        </w:rPr>
        <w:t>doi</w:t>
      </w:r>
      <w:proofErr w:type="spellEnd"/>
      <w:r w:rsidRPr="00773D14">
        <w:rPr>
          <w:color w:val="000000" w:themeColor="text1"/>
          <w:szCs w:val="24"/>
        </w:rPr>
        <w:t>: https://doi.org/10.1371/journal.pgen.1004512</w:t>
      </w:r>
    </w:p>
    <w:p w14:paraId="6F7F6D94" w14:textId="77777777" w:rsidR="00921D6B" w:rsidRPr="00773D14" w:rsidRDefault="00921D6B" w:rsidP="00921D6B">
      <w:pPr>
        <w:rPr>
          <w:color w:val="000000" w:themeColor="text1"/>
          <w:szCs w:val="24"/>
        </w:rPr>
      </w:pPr>
      <w:proofErr w:type="spellStart"/>
      <w:r w:rsidRPr="00773D14">
        <w:rPr>
          <w:color w:val="000000" w:themeColor="text1"/>
          <w:szCs w:val="24"/>
        </w:rPr>
        <w:t>Jeong</w:t>
      </w:r>
      <w:proofErr w:type="spellEnd"/>
      <w:r w:rsidRPr="00773D14">
        <w:rPr>
          <w:color w:val="000000" w:themeColor="text1"/>
          <w:szCs w:val="24"/>
        </w:rPr>
        <w:t xml:space="preserve">, C.-B., Kim, B.-M., Kim, R.-K., Park, H.G., Lee, S.-J., Shin, K.-H., Leung, K.M.Y., Rhee, J.-S. and Lee, J.-S. (2014). Functional characterization of P-glycoprotein in the intertidal copepod </w:t>
      </w:r>
      <w:proofErr w:type="spellStart"/>
      <w:r w:rsidRPr="00773D14">
        <w:rPr>
          <w:i/>
          <w:color w:val="000000" w:themeColor="text1"/>
          <w:szCs w:val="24"/>
        </w:rPr>
        <w:t>Tigriopus</w:t>
      </w:r>
      <w:proofErr w:type="spellEnd"/>
      <w:r w:rsidRPr="00773D14">
        <w:rPr>
          <w:i/>
          <w:color w:val="000000" w:themeColor="text1"/>
          <w:szCs w:val="24"/>
        </w:rPr>
        <w:t xml:space="preserve"> japonicus</w:t>
      </w:r>
      <w:r w:rsidRPr="00773D14">
        <w:rPr>
          <w:color w:val="000000" w:themeColor="text1"/>
          <w:szCs w:val="24"/>
        </w:rPr>
        <w:t xml:space="preserve"> and its potential role in remediating metal pollution. </w:t>
      </w:r>
      <w:proofErr w:type="spellStart"/>
      <w:r w:rsidRPr="00773D14">
        <w:rPr>
          <w:i/>
          <w:iCs/>
          <w:color w:val="000000" w:themeColor="text1"/>
          <w:szCs w:val="24"/>
        </w:rPr>
        <w:t>Aquat</w:t>
      </w:r>
      <w:proofErr w:type="spellEnd"/>
      <w:r w:rsidRPr="00773D14">
        <w:rPr>
          <w:i/>
          <w:iCs/>
          <w:color w:val="000000" w:themeColor="text1"/>
          <w:szCs w:val="24"/>
        </w:rPr>
        <w:t xml:space="preserve">. </w:t>
      </w:r>
      <w:proofErr w:type="spellStart"/>
      <w:r w:rsidRPr="00773D14">
        <w:rPr>
          <w:i/>
          <w:iCs/>
          <w:color w:val="000000" w:themeColor="text1"/>
          <w:szCs w:val="24"/>
        </w:rPr>
        <w:t>Toxicol</w:t>
      </w:r>
      <w:proofErr w:type="spellEnd"/>
      <w:r w:rsidRPr="00773D14">
        <w:rPr>
          <w:color w:val="000000" w:themeColor="text1"/>
          <w:szCs w:val="24"/>
        </w:rPr>
        <w:t xml:space="preserve">. 156, 135–147. </w:t>
      </w:r>
      <w:proofErr w:type="spellStart"/>
      <w:r w:rsidRPr="00773D14">
        <w:rPr>
          <w:color w:val="000000" w:themeColor="text1"/>
          <w:szCs w:val="24"/>
        </w:rPr>
        <w:t>doi</w:t>
      </w:r>
      <w:proofErr w:type="spellEnd"/>
      <w:r w:rsidRPr="00773D14">
        <w:rPr>
          <w:color w:val="000000" w:themeColor="text1"/>
          <w:szCs w:val="24"/>
        </w:rPr>
        <w:t>: https://doi.org/10.1016/j.aquatox.2014.08.005</w:t>
      </w:r>
    </w:p>
    <w:p w14:paraId="069BC9AB" w14:textId="77777777" w:rsidR="00921D6B" w:rsidRPr="00773D14" w:rsidRDefault="00921D6B" w:rsidP="00921D6B">
      <w:pPr>
        <w:rPr>
          <w:color w:val="000000" w:themeColor="text1"/>
          <w:szCs w:val="24"/>
        </w:rPr>
      </w:pPr>
      <w:proofErr w:type="spellStart"/>
      <w:r w:rsidRPr="00773D14">
        <w:rPr>
          <w:color w:val="000000" w:themeColor="text1"/>
          <w:szCs w:val="24"/>
        </w:rPr>
        <w:t>Jeong</w:t>
      </w:r>
      <w:proofErr w:type="spellEnd"/>
      <w:r w:rsidRPr="00773D14">
        <w:rPr>
          <w:color w:val="000000" w:themeColor="text1"/>
          <w:szCs w:val="24"/>
        </w:rPr>
        <w:t xml:space="preserve">, C.-B., Kim, D.-H., Kang, H.-M., Lee, Y.H., Kim, H.-S. and Lee, J.-S. (2017b). </w:t>
      </w:r>
      <w:proofErr w:type="gramStart"/>
      <w:r w:rsidRPr="00773D14">
        <w:rPr>
          <w:color w:val="000000" w:themeColor="text1"/>
          <w:szCs w:val="24"/>
        </w:rPr>
        <w:t>Thirty seven</w:t>
      </w:r>
      <w:proofErr w:type="gramEnd"/>
      <w:r w:rsidRPr="00773D14">
        <w:rPr>
          <w:color w:val="000000" w:themeColor="text1"/>
          <w:szCs w:val="24"/>
        </w:rPr>
        <w:t xml:space="preserve"> ATP-binding cassette (ABC) transporters in the copepod </w:t>
      </w:r>
      <w:proofErr w:type="spellStart"/>
      <w:r w:rsidRPr="00773D14">
        <w:rPr>
          <w:i/>
          <w:color w:val="000000" w:themeColor="text1"/>
          <w:szCs w:val="24"/>
        </w:rPr>
        <w:t>Paracyclopina</w:t>
      </w:r>
      <w:proofErr w:type="spellEnd"/>
      <w:r w:rsidRPr="00773D14">
        <w:rPr>
          <w:i/>
          <w:color w:val="000000" w:themeColor="text1"/>
          <w:szCs w:val="24"/>
        </w:rPr>
        <w:t xml:space="preserve"> nana</w:t>
      </w:r>
      <w:r w:rsidRPr="00773D14">
        <w:rPr>
          <w:color w:val="000000" w:themeColor="text1"/>
          <w:szCs w:val="24"/>
        </w:rPr>
        <w:t xml:space="preserve"> genome and their roles in response to polycyclic aromatic hydrocarbons. </w:t>
      </w:r>
      <w:r w:rsidRPr="00773D14">
        <w:rPr>
          <w:i/>
          <w:iCs/>
          <w:color w:val="000000" w:themeColor="text1"/>
          <w:szCs w:val="24"/>
        </w:rPr>
        <w:t>Sci. Rep</w:t>
      </w:r>
      <w:r w:rsidRPr="00773D14">
        <w:rPr>
          <w:color w:val="000000" w:themeColor="text1"/>
          <w:szCs w:val="24"/>
        </w:rPr>
        <w:t>. 7, 41323</w:t>
      </w:r>
    </w:p>
    <w:p w14:paraId="21946530" w14:textId="77777777" w:rsidR="00921D6B" w:rsidRPr="00773D14" w:rsidRDefault="00921D6B" w:rsidP="00921D6B">
      <w:pPr>
        <w:rPr>
          <w:color w:val="000000" w:themeColor="text1"/>
          <w:szCs w:val="24"/>
        </w:rPr>
      </w:pPr>
      <w:proofErr w:type="spellStart"/>
      <w:r w:rsidRPr="00773D14">
        <w:rPr>
          <w:color w:val="000000" w:themeColor="text1"/>
          <w:szCs w:val="24"/>
        </w:rPr>
        <w:t>Jeong</w:t>
      </w:r>
      <w:proofErr w:type="spellEnd"/>
      <w:r w:rsidRPr="00773D14">
        <w:rPr>
          <w:color w:val="000000" w:themeColor="text1"/>
          <w:szCs w:val="24"/>
        </w:rPr>
        <w:t xml:space="preserve">, C.-B., Kim, H.-S., Kang, H.-M. and Lee, J.-S. (2017a). ATP-binding cassette (ABC) proteins in aquatic invertebrates: Evolutionary significance and application in marine ecotoxicology. </w:t>
      </w:r>
      <w:proofErr w:type="spellStart"/>
      <w:r w:rsidRPr="00773D14">
        <w:rPr>
          <w:i/>
          <w:iCs/>
          <w:color w:val="000000" w:themeColor="text1"/>
          <w:szCs w:val="24"/>
        </w:rPr>
        <w:t>Aquat</w:t>
      </w:r>
      <w:proofErr w:type="spellEnd"/>
      <w:r w:rsidRPr="00773D14">
        <w:rPr>
          <w:i/>
          <w:iCs/>
          <w:color w:val="000000" w:themeColor="text1"/>
          <w:szCs w:val="24"/>
        </w:rPr>
        <w:t xml:space="preserve">. </w:t>
      </w:r>
      <w:proofErr w:type="spellStart"/>
      <w:r w:rsidRPr="00773D14">
        <w:rPr>
          <w:i/>
          <w:iCs/>
          <w:color w:val="000000" w:themeColor="text1"/>
          <w:szCs w:val="24"/>
        </w:rPr>
        <w:t>Toxicol</w:t>
      </w:r>
      <w:proofErr w:type="spellEnd"/>
      <w:r w:rsidRPr="00773D14">
        <w:rPr>
          <w:color w:val="000000" w:themeColor="text1"/>
          <w:szCs w:val="24"/>
        </w:rPr>
        <w:t xml:space="preserve">. 185, 29–39. </w:t>
      </w:r>
      <w:proofErr w:type="spellStart"/>
      <w:r w:rsidRPr="00773D14">
        <w:rPr>
          <w:color w:val="000000" w:themeColor="text1"/>
          <w:szCs w:val="24"/>
        </w:rPr>
        <w:t>doi</w:t>
      </w:r>
      <w:proofErr w:type="spellEnd"/>
      <w:r w:rsidRPr="00773D14">
        <w:rPr>
          <w:color w:val="000000" w:themeColor="text1"/>
          <w:szCs w:val="24"/>
        </w:rPr>
        <w:t>: dx.doi.org/10.1016/j.aquatox.2017.01.013</w:t>
      </w:r>
    </w:p>
    <w:p w14:paraId="54FAA187" w14:textId="77777777" w:rsidR="00921D6B" w:rsidRPr="00773D14" w:rsidRDefault="00921D6B" w:rsidP="00921D6B">
      <w:pPr>
        <w:rPr>
          <w:color w:val="000000" w:themeColor="text1"/>
          <w:szCs w:val="24"/>
        </w:rPr>
      </w:pPr>
      <w:proofErr w:type="spellStart"/>
      <w:r w:rsidRPr="00773D14">
        <w:rPr>
          <w:color w:val="000000" w:themeColor="text1"/>
          <w:szCs w:val="24"/>
        </w:rPr>
        <w:t>Jin</w:t>
      </w:r>
      <w:proofErr w:type="spellEnd"/>
      <w:r w:rsidRPr="00773D14">
        <w:rPr>
          <w:color w:val="000000" w:themeColor="text1"/>
          <w:szCs w:val="24"/>
        </w:rPr>
        <w:t xml:space="preserve">, M., Liao, C., Chakrabarty, S., Zheng, W., Wu, K. and Xiao, Y. (2019). Transcriptional response of ATP-binding cassette (ABC) transporters to insecticides in the cotton bollworm, </w:t>
      </w:r>
      <w:proofErr w:type="spellStart"/>
      <w:r w:rsidRPr="00773D14">
        <w:rPr>
          <w:i/>
          <w:color w:val="000000" w:themeColor="text1"/>
          <w:szCs w:val="24"/>
        </w:rPr>
        <w:t>Helicoverpa</w:t>
      </w:r>
      <w:proofErr w:type="spellEnd"/>
      <w:r w:rsidRPr="00773D14">
        <w:rPr>
          <w:i/>
          <w:color w:val="000000" w:themeColor="text1"/>
          <w:szCs w:val="24"/>
        </w:rPr>
        <w:t xml:space="preserve"> </w:t>
      </w:r>
      <w:proofErr w:type="spellStart"/>
      <w:r w:rsidRPr="00773D14">
        <w:rPr>
          <w:i/>
          <w:color w:val="000000" w:themeColor="text1"/>
          <w:szCs w:val="24"/>
        </w:rPr>
        <w:t>armigera</w:t>
      </w:r>
      <w:proofErr w:type="spellEnd"/>
      <w:r w:rsidRPr="00773D14">
        <w:rPr>
          <w:color w:val="000000" w:themeColor="text1"/>
          <w:szCs w:val="24"/>
        </w:rPr>
        <w:t xml:space="preserve">. </w:t>
      </w:r>
      <w:proofErr w:type="spellStart"/>
      <w:r w:rsidRPr="00773D14">
        <w:rPr>
          <w:i/>
          <w:iCs/>
          <w:color w:val="000000" w:themeColor="text1"/>
          <w:szCs w:val="24"/>
        </w:rPr>
        <w:t>Pestic</w:t>
      </w:r>
      <w:proofErr w:type="spellEnd"/>
      <w:r w:rsidRPr="00773D14">
        <w:rPr>
          <w:i/>
          <w:iCs/>
          <w:color w:val="000000" w:themeColor="text1"/>
          <w:szCs w:val="24"/>
        </w:rPr>
        <w:t xml:space="preserve">. </w:t>
      </w:r>
      <w:proofErr w:type="spellStart"/>
      <w:r w:rsidRPr="00773D14">
        <w:rPr>
          <w:i/>
          <w:iCs/>
          <w:color w:val="000000" w:themeColor="text1"/>
          <w:szCs w:val="24"/>
        </w:rPr>
        <w:t>Biochem</w:t>
      </w:r>
      <w:proofErr w:type="spellEnd"/>
      <w:r w:rsidRPr="00773D14">
        <w:rPr>
          <w:i/>
          <w:iCs/>
          <w:color w:val="000000" w:themeColor="text1"/>
          <w:szCs w:val="24"/>
        </w:rPr>
        <w:t>. Physiol</w:t>
      </w:r>
      <w:r w:rsidRPr="00773D14">
        <w:rPr>
          <w:color w:val="000000" w:themeColor="text1"/>
          <w:szCs w:val="24"/>
        </w:rPr>
        <w:t xml:space="preserve">. 154, 46–59. </w:t>
      </w:r>
      <w:proofErr w:type="spellStart"/>
      <w:r w:rsidRPr="00773D14">
        <w:rPr>
          <w:color w:val="000000" w:themeColor="text1"/>
          <w:szCs w:val="24"/>
        </w:rPr>
        <w:t>doi</w:t>
      </w:r>
      <w:proofErr w:type="spellEnd"/>
      <w:r w:rsidRPr="00773D14">
        <w:rPr>
          <w:color w:val="000000" w:themeColor="text1"/>
          <w:szCs w:val="24"/>
        </w:rPr>
        <w:t>: 10.1016/j.pestbp.2018.12.007</w:t>
      </w:r>
    </w:p>
    <w:p w14:paraId="2E138FA3" w14:textId="77777777" w:rsidR="00921D6B" w:rsidRPr="00773D14" w:rsidRDefault="00921D6B" w:rsidP="00921D6B">
      <w:pPr>
        <w:rPr>
          <w:color w:val="000000" w:themeColor="text1"/>
          <w:szCs w:val="24"/>
        </w:rPr>
      </w:pPr>
      <w:r w:rsidRPr="00773D14">
        <w:rPr>
          <w:color w:val="000000" w:themeColor="text1"/>
          <w:szCs w:val="24"/>
        </w:rPr>
        <w:t xml:space="preserve">Ju, D., </w:t>
      </w:r>
      <w:proofErr w:type="spellStart"/>
      <w:r w:rsidRPr="00773D14">
        <w:rPr>
          <w:color w:val="000000" w:themeColor="text1"/>
          <w:szCs w:val="24"/>
        </w:rPr>
        <w:t>Dewer</w:t>
      </w:r>
      <w:proofErr w:type="spellEnd"/>
      <w:r w:rsidRPr="00773D14">
        <w:rPr>
          <w:color w:val="000000" w:themeColor="text1"/>
          <w:szCs w:val="24"/>
        </w:rPr>
        <w:t xml:space="preserve">, Y., Zhang, S., Hu, C., Li, P. and Yang, X. (2022) Genome-wide identification, characterization, and expression profiling of ATP-binding cassette (ABC) transporter genes potentially associated with abamectin detoxification in </w:t>
      </w:r>
      <w:proofErr w:type="spellStart"/>
      <w:r w:rsidRPr="00773D14">
        <w:rPr>
          <w:i/>
          <w:color w:val="000000" w:themeColor="text1"/>
          <w:szCs w:val="24"/>
        </w:rPr>
        <w:t>Cydia</w:t>
      </w:r>
      <w:proofErr w:type="spellEnd"/>
      <w:r w:rsidRPr="00773D14">
        <w:rPr>
          <w:i/>
          <w:color w:val="000000" w:themeColor="text1"/>
          <w:szCs w:val="24"/>
        </w:rPr>
        <w:t xml:space="preserve"> </w:t>
      </w:r>
      <w:proofErr w:type="spellStart"/>
      <w:r w:rsidRPr="00773D14">
        <w:rPr>
          <w:i/>
          <w:color w:val="000000" w:themeColor="text1"/>
          <w:szCs w:val="24"/>
        </w:rPr>
        <w:t>pomonella</w:t>
      </w:r>
      <w:proofErr w:type="spellEnd"/>
      <w:r w:rsidRPr="00773D14">
        <w:rPr>
          <w:color w:val="000000" w:themeColor="text1"/>
          <w:szCs w:val="24"/>
        </w:rPr>
        <w:t xml:space="preserve">. </w:t>
      </w:r>
      <w:proofErr w:type="spellStart"/>
      <w:r w:rsidRPr="00773D14">
        <w:rPr>
          <w:i/>
          <w:iCs/>
          <w:color w:val="000000" w:themeColor="text1"/>
          <w:szCs w:val="24"/>
        </w:rPr>
        <w:t>Ecotoxicol</w:t>
      </w:r>
      <w:proofErr w:type="spellEnd"/>
      <w:r w:rsidRPr="00773D14">
        <w:rPr>
          <w:i/>
          <w:iCs/>
          <w:color w:val="000000" w:themeColor="text1"/>
          <w:szCs w:val="24"/>
        </w:rPr>
        <w:t xml:space="preserve">. Environ. </w:t>
      </w:r>
      <w:proofErr w:type="spellStart"/>
      <w:r w:rsidRPr="00773D14">
        <w:rPr>
          <w:i/>
          <w:iCs/>
          <w:color w:val="000000" w:themeColor="text1"/>
          <w:szCs w:val="24"/>
        </w:rPr>
        <w:t>Saf</w:t>
      </w:r>
      <w:proofErr w:type="spellEnd"/>
      <w:r w:rsidRPr="00773D14">
        <w:rPr>
          <w:color w:val="000000" w:themeColor="text1"/>
          <w:szCs w:val="24"/>
        </w:rPr>
        <w:t xml:space="preserve">. 230, 113152. </w:t>
      </w:r>
      <w:proofErr w:type="spellStart"/>
      <w:r w:rsidRPr="00773D14">
        <w:rPr>
          <w:color w:val="000000" w:themeColor="text1"/>
          <w:szCs w:val="24"/>
        </w:rPr>
        <w:t>doi</w:t>
      </w:r>
      <w:proofErr w:type="spellEnd"/>
      <w:r w:rsidRPr="00773D14">
        <w:rPr>
          <w:color w:val="000000" w:themeColor="text1"/>
          <w:szCs w:val="24"/>
        </w:rPr>
        <w:t>: https://doi.org/10.1016/j.ecoenv.2021.113152</w:t>
      </w:r>
    </w:p>
    <w:p w14:paraId="3F7A20A7" w14:textId="77777777" w:rsidR="00921D6B" w:rsidRPr="00773D14" w:rsidRDefault="00921D6B" w:rsidP="00921D6B">
      <w:pPr>
        <w:rPr>
          <w:color w:val="000000" w:themeColor="text1"/>
          <w:szCs w:val="24"/>
        </w:rPr>
      </w:pPr>
      <w:r w:rsidRPr="00773D14">
        <w:rPr>
          <w:color w:val="000000" w:themeColor="text1"/>
          <w:szCs w:val="24"/>
        </w:rPr>
        <w:t xml:space="preserve">Kage, K., Tsukahara, S., Sugiyama, T., Asada, S., Ishikawa, E., </w:t>
      </w:r>
      <w:proofErr w:type="spellStart"/>
      <w:r w:rsidRPr="00773D14">
        <w:rPr>
          <w:color w:val="000000" w:themeColor="text1"/>
          <w:szCs w:val="24"/>
        </w:rPr>
        <w:t>Tsuruo</w:t>
      </w:r>
      <w:proofErr w:type="spellEnd"/>
      <w:r w:rsidRPr="00773D14">
        <w:rPr>
          <w:color w:val="000000" w:themeColor="text1"/>
          <w:szCs w:val="24"/>
        </w:rPr>
        <w:t xml:space="preserve">, T. and Sugimoto, Y. (2002). Dominant-negative inhibition of breast cancer resistance protein as drug efflux pump through the inhibition of S–S dependent homodimerization. </w:t>
      </w:r>
      <w:r w:rsidRPr="00773D14">
        <w:rPr>
          <w:i/>
          <w:iCs/>
          <w:color w:val="000000" w:themeColor="text1"/>
          <w:szCs w:val="24"/>
        </w:rPr>
        <w:t>Int. J. Cancer</w:t>
      </w:r>
      <w:r w:rsidRPr="00773D14">
        <w:rPr>
          <w:color w:val="000000" w:themeColor="text1"/>
          <w:szCs w:val="24"/>
        </w:rPr>
        <w:t xml:space="preserve"> 97, 626–630. </w:t>
      </w:r>
      <w:proofErr w:type="spellStart"/>
      <w:r w:rsidRPr="00773D14">
        <w:rPr>
          <w:color w:val="000000" w:themeColor="text1"/>
          <w:szCs w:val="24"/>
        </w:rPr>
        <w:t>doi</w:t>
      </w:r>
      <w:proofErr w:type="spellEnd"/>
      <w:r w:rsidRPr="00773D14">
        <w:rPr>
          <w:color w:val="000000" w:themeColor="text1"/>
          <w:szCs w:val="24"/>
        </w:rPr>
        <w:t>: https://doi.org/10.1002/ijc.10100</w:t>
      </w:r>
    </w:p>
    <w:p w14:paraId="4B438899" w14:textId="77777777" w:rsidR="00921D6B" w:rsidRPr="00773D14" w:rsidRDefault="00921D6B" w:rsidP="00921D6B">
      <w:pPr>
        <w:rPr>
          <w:color w:val="000000" w:themeColor="text1"/>
          <w:szCs w:val="24"/>
        </w:rPr>
      </w:pPr>
      <w:r w:rsidRPr="00773D14">
        <w:rPr>
          <w:color w:val="000000" w:themeColor="text1"/>
          <w:szCs w:val="24"/>
        </w:rPr>
        <w:t xml:space="preserve">Keppler, D. (2011). Multidrug resistance proteins (MRPs, ABCCs): importance for pathophysiology and drug therapy. </w:t>
      </w:r>
      <w:proofErr w:type="spellStart"/>
      <w:r w:rsidRPr="00773D14">
        <w:rPr>
          <w:i/>
          <w:iCs/>
          <w:color w:val="000000" w:themeColor="text1"/>
          <w:szCs w:val="24"/>
        </w:rPr>
        <w:t>Handb</w:t>
      </w:r>
      <w:proofErr w:type="spellEnd"/>
      <w:r w:rsidRPr="00773D14">
        <w:rPr>
          <w:i/>
          <w:iCs/>
          <w:color w:val="000000" w:themeColor="text1"/>
          <w:szCs w:val="24"/>
        </w:rPr>
        <w:t xml:space="preserve">. Exp. </w:t>
      </w:r>
      <w:proofErr w:type="spellStart"/>
      <w:r w:rsidRPr="00773D14">
        <w:rPr>
          <w:i/>
          <w:iCs/>
          <w:color w:val="000000" w:themeColor="text1"/>
          <w:szCs w:val="24"/>
        </w:rPr>
        <w:t>Pharmacol</w:t>
      </w:r>
      <w:proofErr w:type="spellEnd"/>
      <w:r w:rsidRPr="00773D14">
        <w:rPr>
          <w:color w:val="000000" w:themeColor="text1"/>
          <w:szCs w:val="24"/>
        </w:rPr>
        <w:t xml:space="preserve">. 201, 299–323. </w:t>
      </w:r>
      <w:proofErr w:type="spellStart"/>
      <w:r w:rsidRPr="00773D14">
        <w:rPr>
          <w:color w:val="000000" w:themeColor="text1"/>
          <w:szCs w:val="24"/>
        </w:rPr>
        <w:t>doi</w:t>
      </w:r>
      <w:proofErr w:type="spellEnd"/>
      <w:r w:rsidRPr="00773D14">
        <w:rPr>
          <w:color w:val="000000" w:themeColor="text1"/>
          <w:szCs w:val="24"/>
        </w:rPr>
        <w:t>: https://doi.org/10.1007/978-3-642-14541-4_8</w:t>
      </w:r>
    </w:p>
    <w:p w14:paraId="78DC3EEE" w14:textId="77777777" w:rsidR="00921D6B" w:rsidRPr="00773D14" w:rsidRDefault="00921D6B" w:rsidP="00921D6B">
      <w:pPr>
        <w:rPr>
          <w:color w:val="000000" w:themeColor="text1"/>
          <w:szCs w:val="24"/>
        </w:rPr>
      </w:pPr>
      <w:r w:rsidRPr="00773D14">
        <w:rPr>
          <w:color w:val="000000" w:themeColor="text1"/>
          <w:szCs w:val="24"/>
        </w:rPr>
        <w:lastRenderedPageBreak/>
        <w:t xml:space="preserve">Le Roy, F., </w:t>
      </w:r>
      <w:proofErr w:type="spellStart"/>
      <w:r w:rsidRPr="00773D14">
        <w:rPr>
          <w:color w:val="000000" w:themeColor="text1"/>
          <w:szCs w:val="24"/>
        </w:rPr>
        <w:t>Bisbal</w:t>
      </w:r>
      <w:proofErr w:type="spellEnd"/>
      <w:r w:rsidRPr="00773D14">
        <w:rPr>
          <w:color w:val="000000" w:themeColor="text1"/>
          <w:szCs w:val="24"/>
        </w:rPr>
        <w:t xml:space="preserve">, C., </w:t>
      </w:r>
      <w:proofErr w:type="spellStart"/>
      <w:r w:rsidRPr="00773D14">
        <w:rPr>
          <w:color w:val="000000" w:themeColor="text1"/>
          <w:szCs w:val="24"/>
        </w:rPr>
        <w:t>Silhol</w:t>
      </w:r>
      <w:proofErr w:type="spellEnd"/>
      <w:r w:rsidRPr="00773D14">
        <w:rPr>
          <w:color w:val="000000" w:themeColor="text1"/>
          <w:szCs w:val="24"/>
        </w:rPr>
        <w:t xml:space="preserve">, M., </w:t>
      </w:r>
      <w:proofErr w:type="spellStart"/>
      <w:r w:rsidRPr="00773D14">
        <w:rPr>
          <w:color w:val="000000" w:themeColor="text1"/>
          <w:szCs w:val="24"/>
        </w:rPr>
        <w:t>Martinand</w:t>
      </w:r>
      <w:proofErr w:type="spellEnd"/>
      <w:r w:rsidRPr="00773D14">
        <w:rPr>
          <w:color w:val="000000" w:themeColor="text1"/>
          <w:szCs w:val="24"/>
        </w:rPr>
        <w:t xml:space="preserve">, C., </w:t>
      </w:r>
      <w:proofErr w:type="spellStart"/>
      <w:r w:rsidRPr="00773D14">
        <w:rPr>
          <w:color w:val="000000" w:themeColor="text1"/>
          <w:szCs w:val="24"/>
        </w:rPr>
        <w:t>Lebleu</w:t>
      </w:r>
      <w:proofErr w:type="spellEnd"/>
      <w:r w:rsidRPr="00773D14">
        <w:rPr>
          <w:color w:val="000000" w:themeColor="text1"/>
          <w:szCs w:val="24"/>
        </w:rPr>
        <w:t xml:space="preserve">, B. and </w:t>
      </w:r>
      <w:proofErr w:type="spellStart"/>
      <w:r w:rsidRPr="00773D14">
        <w:rPr>
          <w:color w:val="000000" w:themeColor="text1"/>
          <w:szCs w:val="24"/>
        </w:rPr>
        <w:t>Salehzada</w:t>
      </w:r>
      <w:proofErr w:type="spellEnd"/>
      <w:r w:rsidRPr="00773D14">
        <w:rPr>
          <w:color w:val="000000" w:themeColor="text1"/>
          <w:szCs w:val="24"/>
        </w:rPr>
        <w:t xml:space="preserve">, T. (2001). The 2-5A/RNase L/RNase L inhibitor (RLI) [correction of (RNI)] pathway regulates mitochondrial mRNAs stability in interferon alpha-treated H9 cells. </w:t>
      </w:r>
      <w:r w:rsidRPr="00773D14">
        <w:rPr>
          <w:i/>
          <w:iCs/>
          <w:color w:val="000000" w:themeColor="text1"/>
          <w:szCs w:val="24"/>
        </w:rPr>
        <w:t>J. Biol. Chem</w:t>
      </w:r>
      <w:r w:rsidRPr="00773D14">
        <w:rPr>
          <w:color w:val="000000" w:themeColor="text1"/>
          <w:szCs w:val="24"/>
        </w:rPr>
        <w:t xml:space="preserve">. 276, 48473–48482. </w:t>
      </w:r>
      <w:proofErr w:type="spellStart"/>
      <w:r w:rsidRPr="00773D14">
        <w:rPr>
          <w:color w:val="000000" w:themeColor="text1"/>
          <w:szCs w:val="24"/>
        </w:rPr>
        <w:t>doi</w:t>
      </w:r>
      <w:proofErr w:type="spellEnd"/>
      <w:r w:rsidRPr="00773D14">
        <w:rPr>
          <w:color w:val="000000" w:themeColor="text1"/>
          <w:szCs w:val="24"/>
        </w:rPr>
        <w:t>: https://doi.org/10.1074/jbc.M107482200</w:t>
      </w:r>
    </w:p>
    <w:p w14:paraId="34671923" w14:textId="77777777" w:rsidR="00921D6B" w:rsidRPr="00773D14" w:rsidRDefault="00921D6B" w:rsidP="00921D6B">
      <w:pPr>
        <w:rPr>
          <w:color w:val="000000" w:themeColor="text1"/>
          <w:szCs w:val="24"/>
        </w:rPr>
      </w:pPr>
      <w:r w:rsidRPr="00773D14">
        <w:rPr>
          <w:color w:val="000000" w:themeColor="text1"/>
          <w:szCs w:val="24"/>
        </w:rPr>
        <w:t xml:space="preserve">Leslie, E.M., Deeley, R.G. and Cole, S.P.C. (2005). Multidrug resistance proteins: role of P-glycoprotein, MRP1, MRP2, and BCRP (ABCG2) in tissue defense. </w:t>
      </w:r>
      <w:proofErr w:type="spellStart"/>
      <w:r w:rsidRPr="00773D14">
        <w:rPr>
          <w:i/>
          <w:iCs/>
          <w:color w:val="000000" w:themeColor="text1"/>
          <w:szCs w:val="24"/>
        </w:rPr>
        <w:t>Toxicol</w:t>
      </w:r>
      <w:proofErr w:type="spellEnd"/>
      <w:r w:rsidRPr="00773D14">
        <w:rPr>
          <w:i/>
          <w:iCs/>
          <w:color w:val="000000" w:themeColor="text1"/>
          <w:szCs w:val="24"/>
        </w:rPr>
        <w:t xml:space="preserve">. Appl. </w:t>
      </w:r>
      <w:proofErr w:type="spellStart"/>
      <w:r w:rsidRPr="00773D14">
        <w:rPr>
          <w:i/>
          <w:iCs/>
          <w:color w:val="000000" w:themeColor="text1"/>
          <w:szCs w:val="24"/>
        </w:rPr>
        <w:t>Pharmacol</w:t>
      </w:r>
      <w:proofErr w:type="spellEnd"/>
      <w:r w:rsidRPr="00773D14">
        <w:rPr>
          <w:color w:val="000000" w:themeColor="text1"/>
          <w:szCs w:val="24"/>
        </w:rPr>
        <w:t xml:space="preserve">. 204 (3), 216–237. </w:t>
      </w:r>
      <w:proofErr w:type="spellStart"/>
      <w:r w:rsidRPr="00773D14">
        <w:rPr>
          <w:color w:val="000000" w:themeColor="text1"/>
          <w:szCs w:val="24"/>
        </w:rPr>
        <w:t>doi</w:t>
      </w:r>
      <w:proofErr w:type="spellEnd"/>
      <w:r w:rsidRPr="00773D14">
        <w:rPr>
          <w:color w:val="000000" w:themeColor="text1"/>
          <w:szCs w:val="24"/>
        </w:rPr>
        <w:t>: https://doi.org/10.1016/j.taap.2004.10.012</w:t>
      </w:r>
    </w:p>
    <w:p w14:paraId="723C241C" w14:textId="77777777" w:rsidR="00921D6B" w:rsidRPr="00773D14" w:rsidRDefault="00921D6B" w:rsidP="00921D6B">
      <w:pPr>
        <w:rPr>
          <w:color w:val="000000" w:themeColor="text1"/>
          <w:szCs w:val="24"/>
        </w:rPr>
      </w:pPr>
      <w:proofErr w:type="spellStart"/>
      <w:r w:rsidRPr="00773D14">
        <w:rPr>
          <w:color w:val="000000" w:themeColor="text1"/>
          <w:szCs w:val="24"/>
        </w:rPr>
        <w:t>Litman</w:t>
      </w:r>
      <w:proofErr w:type="spellEnd"/>
      <w:r w:rsidRPr="00773D14">
        <w:rPr>
          <w:color w:val="000000" w:themeColor="text1"/>
          <w:szCs w:val="24"/>
        </w:rPr>
        <w:t xml:space="preserve">, T., Jensen, U., Hansen, A., </w:t>
      </w:r>
      <w:proofErr w:type="spellStart"/>
      <w:r w:rsidRPr="00773D14">
        <w:rPr>
          <w:color w:val="000000" w:themeColor="text1"/>
          <w:szCs w:val="24"/>
        </w:rPr>
        <w:t>Covitz</w:t>
      </w:r>
      <w:proofErr w:type="spellEnd"/>
      <w:r w:rsidRPr="00773D14">
        <w:rPr>
          <w:color w:val="000000" w:themeColor="text1"/>
          <w:szCs w:val="24"/>
        </w:rPr>
        <w:t xml:space="preserve">, K.-M., Zhan, Z., </w:t>
      </w:r>
      <w:proofErr w:type="spellStart"/>
      <w:r w:rsidRPr="00773D14">
        <w:rPr>
          <w:color w:val="000000" w:themeColor="text1"/>
          <w:szCs w:val="24"/>
        </w:rPr>
        <w:t>Fetsch</w:t>
      </w:r>
      <w:proofErr w:type="spellEnd"/>
      <w:r w:rsidRPr="00773D14">
        <w:rPr>
          <w:color w:val="000000" w:themeColor="text1"/>
          <w:szCs w:val="24"/>
        </w:rPr>
        <w:t xml:space="preserve">, P., </w:t>
      </w:r>
      <w:proofErr w:type="spellStart"/>
      <w:r w:rsidRPr="00773D14">
        <w:rPr>
          <w:color w:val="000000" w:themeColor="text1"/>
          <w:szCs w:val="24"/>
        </w:rPr>
        <w:t>Abati</w:t>
      </w:r>
      <w:proofErr w:type="spellEnd"/>
      <w:r w:rsidRPr="00773D14">
        <w:rPr>
          <w:color w:val="000000" w:themeColor="text1"/>
          <w:szCs w:val="24"/>
        </w:rPr>
        <w:t xml:space="preserve">, A., Hansen, P.R., Horn, T., </w:t>
      </w:r>
      <w:proofErr w:type="spellStart"/>
      <w:r w:rsidRPr="00773D14">
        <w:rPr>
          <w:color w:val="000000" w:themeColor="text1"/>
          <w:szCs w:val="24"/>
        </w:rPr>
        <w:t>Skovsgaard</w:t>
      </w:r>
      <w:proofErr w:type="spellEnd"/>
      <w:r w:rsidRPr="00773D14">
        <w:rPr>
          <w:color w:val="000000" w:themeColor="text1"/>
          <w:szCs w:val="24"/>
        </w:rPr>
        <w:t xml:space="preserve">, T. and Bates, S.E. (2002). Use of peptide antibodies to probe for the mitoxantrone resistance associated protein MXR/BCRP/ABCP/ABCG2. </w:t>
      </w:r>
      <w:proofErr w:type="spellStart"/>
      <w:r w:rsidRPr="00773D14">
        <w:rPr>
          <w:color w:val="000000" w:themeColor="text1"/>
          <w:szCs w:val="24"/>
        </w:rPr>
        <w:t>Biochim</w:t>
      </w:r>
      <w:proofErr w:type="spellEnd"/>
      <w:r w:rsidRPr="00773D14">
        <w:rPr>
          <w:color w:val="000000" w:themeColor="text1"/>
          <w:szCs w:val="24"/>
        </w:rPr>
        <w:t xml:space="preserve">. </w:t>
      </w:r>
      <w:proofErr w:type="spellStart"/>
      <w:r w:rsidRPr="00773D14">
        <w:rPr>
          <w:color w:val="000000" w:themeColor="text1"/>
          <w:szCs w:val="24"/>
        </w:rPr>
        <w:t>Biophys</w:t>
      </w:r>
      <w:proofErr w:type="spellEnd"/>
      <w:r w:rsidRPr="00773D14">
        <w:rPr>
          <w:color w:val="000000" w:themeColor="text1"/>
          <w:szCs w:val="24"/>
        </w:rPr>
        <w:t xml:space="preserve">. Acta 1565, 6–16. </w:t>
      </w:r>
      <w:proofErr w:type="spellStart"/>
      <w:r w:rsidRPr="00773D14">
        <w:rPr>
          <w:color w:val="000000" w:themeColor="text1"/>
          <w:szCs w:val="24"/>
        </w:rPr>
        <w:t>doi</w:t>
      </w:r>
      <w:proofErr w:type="spellEnd"/>
      <w:r w:rsidRPr="00773D14">
        <w:rPr>
          <w:color w:val="000000" w:themeColor="text1"/>
          <w:szCs w:val="24"/>
        </w:rPr>
        <w:t>: https://doi.org/10.1016/S0005-2736(02)00492-3</w:t>
      </w:r>
    </w:p>
    <w:p w14:paraId="0842428E" w14:textId="77777777" w:rsidR="00921D6B" w:rsidRPr="00773D14" w:rsidRDefault="00921D6B" w:rsidP="00921D6B">
      <w:pPr>
        <w:rPr>
          <w:color w:val="000000" w:themeColor="text1"/>
          <w:szCs w:val="24"/>
        </w:rPr>
      </w:pPr>
      <w:r w:rsidRPr="00773D14">
        <w:rPr>
          <w:color w:val="000000" w:themeColor="text1"/>
          <w:szCs w:val="24"/>
        </w:rPr>
        <w:t xml:space="preserve">Meng, X., Yang, X., Wu, Z., Shen, Q., Miao, L., Zheng, Y., Qian, K. and Wang, J. (2020). Identification and transcriptional response of ATP-binding cassette transporters to </w:t>
      </w:r>
      <w:proofErr w:type="spellStart"/>
      <w:r w:rsidRPr="00773D14">
        <w:rPr>
          <w:color w:val="000000" w:themeColor="text1"/>
          <w:szCs w:val="24"/>
        </w:rPr>
        <w:t>chlorantraniliprole</w:t>
      </w:r>
      <w:proofErr w:type="spellEnd"/>
      <w:r w:rsidRPr="00773D14">
        <w:rPr>
          <w:color w:val="000000" w:themeColor="text1"/>
          <w:szCs w:val="24"/>
        </w:rPr>
        <w:t xml:space="preserve"> in the rice striped stem borer, </w:t>
      </w:r>
      <w:proofErr w:type="spellStart"/>
      <w:r w:rsidRPr="00773D14">
        <w:rPr>
          <w:i/>
          <w:color w:val="000000" w:themeColor="text1"/>
          <w:szCs w:val="24"/>
        </w:rPr>
        <w:t>Chilo</w:t>
      </w:r>
      <w:proofErr w:type="spellEnd"/>
      <w:r w:rsidRPr="00773D14">
        <w:rPr>
          <w:i/>
          <w:color w:val="000000" w:themeColor="text1"/>
          <w:szCs w:val="24"/>
        </w:rPr>
        <w:t xml:space="preserve"> </w:t>
      </w:r>
      <w:proofErr w:type="spellStart"/>
      <w:r w:rsidRPr="00773D14">
        <w:rPr>
          <w:i/>
          <w:color w:val="000000" w:themeColor="text1"/>
          <w:szCs w:val="24"/>
        </w:rPr>
        <w:t>suppressalis</w:t>
      </w:r>
      <w:proofErr w:type="spellEnd"/>
      <w:r w:rsidRPr="00773D14">
        <w:rPr>
          <w:color w:val="000000" w:themeColor="text1"/>
          <w:szCs w:val="24"/>
        </w:rPr>
        <w:t xml:space="preserve">. Pest </w:t>
      </w:r>
      <w:proofErr w:type="spellStart"/>
      <w:r w:rsidRPr="00773D14">
        <w:rPr>
          <w:color w:val="000000" w:themeColor="text1"/>
          <w:szCs w:val="24"/>
        </w:rPr>
        <w:t>Manag</w:t>
      </w:r>
      <w:proofErr w:type="spellEnd"/>
      <w:r w:rsidRPr="00773D14">
        <w:rPr>
          <w:color w:val="000000" w:themeColor="text1"/>
          <w:szCs w:val="24"/>
        </w:rPr>
        <w:t xml:space="preserve">. Sci. 76 (11), 3626–3635. </w:t>
      </w:r>
      <w:proofErr w:type="spellStart"/>
      <w:r w:rsidRPr="00773D14">
        <w:rPr>
          <w:color w:val="000000" w:themeColor="text1"/>
          <w:szCs w:val="24"/>
        </w:rPr>
        <w:t>doi</w:t>
      </w:r>
      <w:proofErr w:type="spellEnd"/>
      <w:r w:rsidRPr="00773D14">
        <w:rPr>
          <w:color w:val="000000" w:themeColor="text1"/>
          <w:szCs w:val="24"/>
        </w:rPr>
        <w:t>: https://doi.org/10.1002/ps.5897</w:t>
      </w:r>
    </w:p>
    <w:p w14:paraId="71000924" w14:textId="77777777" w:rsidR="00921D6B" w:rsidRPr="00773D14" w:rsidRDefault="00921D6B" w:rsidP="00921D6B">
      <w:pPr>
        <w:rPr>
          <w:color w:val="000000" w:themeColor="text1"/>
          <w:szCs w:val="24"/>
        </w:rPr>
      </w:pPr>
      <w:r w:rsidRPr="00773D14">
        <w:rPr>
          <w:color w:val="000000" w:themeColor="text1"/>
          <w:szCs w:val="24"/>
        </w:rPr>
        <w:t xml:space="preserve">Morita, M. and </w:t>
      </w:r>
      <w:proofErr w:type="spellStart"/>
      <w:r w:rsidRPr="00773D14">
        <w:rPr>
          <w:color w:val="000000" w:themeColor="text1"/>
          <w:szCs w:val="24"/>
        </w:rPr>
        <w:t>Imanaka</w:t>
      </w:r>
      <w:proofErr w:type="spellEnd"/>
      <w:r w:rsidRPr="00773D14">
        <w:rPr>
          <w:color w:val="000000" w:themeColor="text1"/>
          <w:szCs w:val="24"/>
        </w:rPr>
        <w:t xml:space="preserve">, T. (2012). Peroxisomal ABC transporters: structure, </w:t>
      </w:r>
      <w:proofErr w:type="gramStart"/>
      <w:r w:rsidRPr="00773D14">
        <w:rPr>
          <w:color w:val="000000" w:themeColor="text1"/>
          <w:szCs w:val="24"/>
        </w:rPr>
        <w:t>function</w:t>
      </w:r>
      <w:proofErr w:type="gramEnd"/>
      <w:r w:rsidRPr="00773D14">
        <w:rPr>
          <w:color w:val="000000" w:themeColor="text1"/>
          <w:szCs w:val="24"/>
        </w:rPr>
        <w:t xml:space="preserve"> and role in disease. </w:t>
      </w:r>
      <w:proofErr w:type="spellStart"/>
      <w:r w:rsidRPr="00773D14">
        <w:rPr>
          <w:i/>
          <w:iCs/>
          <w:color w:val="000000" w:themeColor="text1"/>
          <w:szCs w:val="24"/>
        </w:rPr>
        <w:t>Biochim</w:t>
      </w:r>
      <w:proofErr w:type="spellEnd"/>
      <w:r w:rsidRPr="00773D14">
        <w:rPr>
          <w:i/>
          <w:iCs/>
          <w:color w:val="000000" w:themeColor="text1"/>
          <w:szCs w:val="24"/>
        </w:rPr>
        <w:t xml:space="preserve">. </w:t>
      </w:r>
      <w:proofErr w:type="spellStart"/>
      <w:r w:rsidRPr="00773D14">
        <w:rPr>
          <w:i/>
          <w:iCs/>
          <w:color w:val="000000" w:themeColor="text1"/>
          <w:szCs w:val="24"/>
        </w:rPr>
        <w:t>Biophys</w:t>
      </w:r>
      <w:proofErr w:type="spellEnd"/>
      <w:r w:rsidRPr="00773D14">
        <w:rPr>
          <w:i/>
          <w:iCs/>
          <w:color w:val="000000" w:themeColor="text1"/>
          <w:szCs w:val="24"/>
        </w:rPr>
        <w:t>. Acta</w:t>
      </w:r>
      <w:r w:rsidRPr="00773D14">
        <w:rPr>
          <w:color w:val="000000" w:themeColor="text1"/>
          <w:szCs w:val="24"/>
        </w:rPr>
        <w:t xml:space="preserve"> 1822, 1387–1396. </w:t>
      </w:r>
      <w:proofErr w:type="spellStart"/>
      <w:r w:rsidRPr="00773D14">
        <w:rPr>
          <w:color w:val="000000" w:themeColor="text1"/>
          <w:szCs w:val="24"/>
        </w:rPr>
        <w:t>doi</w:t>
      </w:r>
      <w:proofErr w:type="spellEnd"/>
      <w:r w:rsidRPr="00773D14">
        <w:rPr>
          <w:color w:val="000000" w:themeColor="text1"/>
          <w:szCs w:val="24"/>
        </w:rPr>
        <w:t>: https://doi.org/10.1016/j.bbadis.2012.02.009</w:t>
      </w:r>
    </w:p>
    <w:p w14:paraId="296B95D4" w14:textId="77777777" w:rsidR="00921D6B" w:rsidRPr="00773D14" w:rsidRDefault="00921D6B" w:rsidP="00921D6B">
      <w:pPr>
        <w:rPr>
          <w:color w:val="000000" w:themeColor="text1"/>
          <w:szCs w:val="24"/>
        </w:rPr>
      </w:pPr>
      <w:proofErr w:type="spellStart"/>
      <w:r w:rsidRPr="00773D14">
        <w:rPr>
          <w:color w:val="000000" w:themeColor="text1"/>
          <w:szCs w:val="24"/>
        </w:rPr>
        <w:t>Omond</w:t>
      </w:r>
      <w:proofErr w:type="spellEnd"/>
      <w:r w:rsidRPr="00773D14">
        <w:rPr>
          <w:color w:val="000000" w:themeColor="text1"/>
          <w:szCs w:val="24"/>
        </w:rPr>
        <w:t xml:space="preserve">, S., Ly, L.M.T., Beaton, R., Storm, J.J., Hale, M.W. and </w:t>
      </w:r>
      <w:proofErr w:type="spellStart"/>
      <w:r w:rsidRPr="00773D14">
        <w:rPr>
          <w:color w:val="000000" w:themeColor="text1"/>
          <w:szCs w:val="24"/>
        </w:rPr>
        <w:t>Lesku</w:t>
      </w:r>
      <w:proofErr w:type="spellEnd"/>
      <w:r w:rsidRPr="00773D14">
        <w:rPr>
          <w:color w:val="000000" w:themeColor="text1"/>
          <w:szCs w:val="24"/>
        </w:rPr>
        <w:t xml:space="preserve">, J.A. (2017). Inactivity is </w:t>
      </w:r>
      <w:proofErr w:type="spellStart"/>
      <w:r w:rsidRPr="00773D14">
        <w:rPr>
          <w:color w:val="000000" w:themeColor="text1"/>
          <w:szCs w:val="24"/>
        </w:rPr>
        <w:t>nycthemeral</w:t>
      </w:r>
      <w:proofErr w:type="spellEnd"/>
      <w:r w:rsidRPr="00773D14">
        <w:rPr>
          <w:color w:val="000000" w:themeColor="text1"/>
          <w:szCs w:val="24"/>
        </w:rPr>
        <w:t xml:space="preserve">, endogenously generated, </w:t>
      </w:r>
      <w:proofErr w:type="spellStart"/>
      <w:r w:rsidRPr="00773D14">
        <w:rPr>
          <w:color w:val="000000" w:themeColor="text1"/>
          <w:szCs w:val="24"/>
        </w:rPr>
        <w:t>homeostatically</w:t>
      </w:r>
      <w:proofErr w:type="spellEnd"/>
      <w:r w:rsidRPr="00773D14">
        <w:rPr>
          <w:color w:val="000000" w:themeColor="text1"/>
          <w:szCs w:val="24"/>
        </w:rPr>
        <w:t xml:space="preserve"> regulated, and melatonin modulated in a free-living platyhelminth flatworm. </w:t>
      </w:r>
      <w:r w:rsidRPr="00773D14">
        <w:rPr>
          <w:i/>
          <w:iCs/>
          <w:color w:val="000000" w:themeColor="text1"/>
          <w:szCs w:val="24"/>
        </w:rPr>
        <w:t>Sleep</w:t>
      </w:r>
      <w:r w:rsidRPr="00773D14">
        <w:rPr>
          <w:color w:val="000000" w:themeColor="text1"/>
          <w:szCs w:val="24"/>
        </w:rPr>
        <w:t xml:space="preserve"> 40 (10), zsx124. </w:t>
      </w:r>
      <w:proofErr w:type="spellStart"/>
      <w:r w:rsidRPr="00773D14">
        <w:rPr>
          <w:color w:val="000000" w:themeColor="text1"/>
          <w:szCs w:val="24"/>
        </w:rPr>
        <w:t>doi</w:t>
      </w:r>
      <w:proofErr w:type="spellEnd"/>
      <w:r w:rsidRPr="00773D14">
        <w:rPr>
          <w:color w:val="000000" w:themeColor="text1"/>
          <w:szCs w:val="24"/>
        </w:rPr>
        <w:t>: https://doi.org/10.1093/sleep/zsx124</w:t>
      </w:r>
    </w:p>
    <w:p w14:paraId="1F5FA123" w14:textId="77777777" w:rsidR="00921D6B" w:rsidRPr="00773D14" w:rsidRDefault="00921D6B" w:rsidP="00921D6B">
      <w:pPr>
        <w:rPr>
          <w:color w:val="000000" w:themeColor="text1"/>
          <w:szCs w:val="24"/>
        </w:rPr>
      </w:pPr>
      <w:proofErr w:type="spellStart"/>
      <w:r w:rsidRPr="00773D14">
        <w:rPr>
          <w:color w:val="000000" w:themeColor="text1"/>
          <w:szCs w:val="24"/>
        </w:rPr>
        <w:t>Paytubi</w:t>
      </w:r>
      <w:proofErr w:type="spellEnd"/>
      <w:r w:rsidRPr="00773D14">
        <w:rPr>
          <w:color w:val="000000" w:themeColor="text1"/>
          <w:szCs w:val="24"/>
        </w:rPr>
        <w:t xml:space="preserve">, S., Wang, X., Lam, Y.W., </w:t>
      </w:r>
      <w:proofErr w:type="spellStart"/>
      <w:r w:rsidRPr="00773D14">
        <w:rPr>
          <w:color w:val="000000" w:themeColor="text1"/>
          <w:szCs w:val="24"/>
        </w:rPr>
        <w:t>Izquierdo</w:t>
      </w:r>
      <w:proofErr w:type="spellEnd"/>
      <w:r w:rsidRPr="00773D14">
        <w:rPr>
          <w:color w:val="000000" w:themeColor="text1"/>
          <w:szCs w:val="24"/>
        </w:rPr>
        <w:t xml:space="preserve">, L., Hunter, M.J., Jan, E., </w:t>
      </w:r>
      <w:proofErr w:type="spellStart"/>
      <w:r w:rsidRPr="00773D14">
        <w:rPr>
          <w:color w:val="000000" w:themeColor="text1"/>
          <w:szCs w:val="24"/>
        </w:rPr>
        <w:t>Hundal</w:t>
      </w:r>
      <w:proofErr w:type="spellEnd"/>
      <w:r w:rsidRPr="00773D14">
        <w:rPr>
          <w:color w:val="000000" w:themeColor="text1"/>
          <w:szCs w:val="24"/>
        </w:rPr>
        <w:t xml:space="preserve">, H.S. and Proud, C.G. (2009). ABC50 promotes translation initiation in mammalian cells. </w:t>
      </w:r>
      <w:r w:rsidRPr="00773D14">
        <w:rPr>
          <w:i/>
          <w:iCs/>
          <w:color w:val="000000" w:themeColor="text1"/>
          <w:szCs w:val="24"/>
        </w:rPr>
        <w:t>J. Biol. Chem</w:t>
      </w:r>
      <w:r w:rsidRPr="00773D14">
        <w:rPr>
          <w:color w:val="000000" w:themeColor="text1"/>
          <w:szCs w:val="24"/>
        </w:rPr>
        <w:t xml:space="preserve">. 284, 24061–24073. </w:t>
      </w:r>
      <w:proofErr w:type="spellStart"/>
      <w:r w:rsidRPr="00773D14">
        <w:rPr>
          <w:color w:val="000000" w:themeColor="text1"/>
          <w:szCs w:val="24"/>
        </w:rPr>
        <w:t>doi</w:t>
      </w:r>
      <w:proofErr w:type="spellEnd"/>
      <w:r w:rsidRPr="00773D14">
        <w:rPr>
          <w:color w:val="000000" w:themeColor="text1"/>
          <w:szCs w:val="24"/>
        </w:rPr>
        <w:t>: https://doi.org/10.1074/jbc.m109.031625</w:t>
      </w:r>
    </w:p>
    <w:p w14:paraId="32B57B41" w14:textId="77777777" w:rsidR="00921D6B" w:rsidRPr="00773D14" w:rsidRDefault="00921D6B" w:rsidP="00921D6B">
      <w:pPr>
        <w:rPr>
          <w:color w:val="000000" w:themeColor="text1"/>
          <w:szCs w:val="24"/>
        </w:rPr>
      </w:pPr>
      <w:r w:rsidRPr="00773D14">
        <w:rPr>
          <w:color w:val="000000" w:themeColor="text1"/>
          <w:szCs w:val="24"/>
        </w:rPr>
        <w:t xml:space="preserve">Peng, Y., Zhao, J., Sun, Y., Wan, P., Hu, Y., Luo, G., Qin, W. and Huang, S. (2021). Insights into </w:t>
      </w:r>
      <w:proofErr w:type="spellStart"/>
      <w:r w:rsidRPr="00773D14">
        <w:rPr>
          <w:color w:val="000000" w:themeColor="text1"/>
          <w:szCs w:val="24"/>
        </w:rPr>
        <w:t>chlorantraniliprole</w:t>
      </w:r>
      <w:proofErr w:type="spellEnd"/>
      <w:r w:rsidRPr="00773D14">
        <w:rPr>
          <w:color w:val="000000" w:themeColor="text1"/>
          <w:szCs w:val="24"/>
        </w:rPr>
        <w:t xml:space="preserve"> resistance of </w:t>
      </w:r>
      <w:proofErr w:type="spellStart"/>
      <w:r w:rsidRPr="00773D14">
        <w:rPr>
          <w:i/>
          <w:color w:val="000000" w:themeColor="text1"/>
          <w:szCs w:val="24"/>
        </w:rPr>
        <w:t>Chilo</w:t>
      </w:r>
      <w:proofErr w:type="spellEnd"/>
      <w:r w:rsidRPr="00773D14">
        <w:rPr>
          <w:i/>
          <w:color w:val="000000" w:themeColor="text1"/>
          <w:szCs w:val="24"/>
        </w:rPr>
        <w:t xml:space="preserve"> </w:t>
      </w:r>
      <w:proofErr w:type="spellStart"/>
      <w:r w:rsidRPr="00773D14">
        <w:rPr>
          <w:i/>
          <w:color w:val="000000" w:themeColor="text1"/>
          <w:szCs w:val="24"/>
        </w:rPr>
        <w:t>suppressalis</w:t>
      </w:r>
      <w:proofErr w:type="spellEnd"/>
      <w:r w:rsidRPr="00773D14">
        <w:rPr>
          <w:color w:val="000000" w:themeColor="text1"/>
          <w:szCs w:val="24"/>
        </w:rPr>
        <w:t xml:space="preserve">: Expression profiles of ATP-binding cassette transporter genes in strains ranging from low-to high-level resistance. </w:t>
      </w:r>
      <w:r w:rsidRPr="00773D14">
        <w:rPr>
          <w:i/>
          <w:iCs/>
          <w:color w:val="000000" w:themeColor="text1"/>
          <w:szCs w:val="24"/>
        </w:rPr>
        <w:t xml:space="preserve">J. Asia Pac. </w:t>
      </w:r>
      <w:proofErr w:type="spellStart"/>
      <w:r w:rsidRPr="00773D14">
        <w:rPr>
          <w:i/>
          <w:iCs/>
          <w:color w:val="000000" w:themeColor="text1"/>
          <w:szCs w:val="24"/>
        </w:rPr>
        <w:t>Èntomol</w:t>
      </w:r>
      <w:proofErr w:type="spellEnd"/>
      <w:r w:rsidRPr="00773D14">
        <w:rPr>
          <w:color w:val="000000" w:themeColor="text1"/>
          <w:szCs w:val="24"/>
        </w:rPr>
        <w:t xml:space="preserve">. 24 (2), 224–231. </w:t>
      </w:r>
      <w:proofErr w:type="spellStart"/>
      <w:r w:rsidRPr="00773D14">
        <w:rPr>
          <w:color w:val="000000" w:themeColor="text1"/>
          <w:szCs w:val="24"/>
        </w:rPr>
        <w:t>doi</w:t>
      </w:r>
      <w:proofErr w:type="spellEnd"/>
      <w:r w:rsidRPr="00773D14">
        <w:rPr>
          <w:color w:val="000000" w:themeColor="text1"/>
          <w:szCs w:val="24"/>
        </w:rPr>
        <w:t>: https://doi.org/10.1016/j.aspen.2021.02.006</w:t>
      </w:r>
    </w:p>
    <w:p w14:paraId="774647A6" w14:textId="77777777" w:rsidR="00921D6B" w:rsidRPr="00773D14" w:rsidRDefault="00921D6B" w:rsidP="00921D6B">
      <w:pPr>
        <w:rPr>
          <w:color w:val="000000" w:themeColor="text1"/>
          <w:szCs w:val="24"/>
        </w:rPr>
      </w:pPr>
      <w:r w:rsidRPr="00773D14">
        <w:rPr>
          <w:color w:val="000000" w:themeColor="text1"/>
          <w:szCs w:val="24"/>
        </w:rPr>
        <w:t xml:space="preserve">Pignatelli, P., Ingham, V.A., </w:t>
      </w:r>
      <w:proofErr w:type="spellStart"/>
      <w:r w:rsidRPr="00773D14">
        <w:rPr>
          <w:color w:val="000000" w:themeColor="text1"/>
          <w:szCs w:val="24"/>
        </w:rPr>
        <w:t>Balabanidou</w:t>
      </w:r>
      <w:proofErr w:type="spellEnd"/>
      <w:r w:rsidRPr="00773D14">
        <w:rPr>
          <w:color w:val="000000" w:themeColor="text1"/>
          <w:szCs w:val="24"/>
        </w:rPr>
        <w:t xml:space="preserve">, V., </w:t>
      </w:r>
      <w:proofErr w:type="spellStart"/>
      <w:r w:rsidRPr="00773D14">
        <w:rPr>
          <w:color w:val="000000" w:themeColor="text1"/>
          <w:szCs w:val="24"/>
        </w:rPr>
        <w:t>Vontas</w:t>
      </w:r>
      <w:proofErr w:type="spellEnd"/>
      <w:r w:rsidRPr="00773D14">
        <w:rPr>
          <w:color w:val="000000" w:themeColor="text1"/>
          <w:szCs w:val="24"/>
        </w:rPr>
        <w:t xml:space="preserve">, J., Lycett, G. and </w:t>
      </w:r>
      <w:proofErr w:type="spellStart"/>
      <w:r w:rsidRPr="00773D14">
        <w:rPr>
          <w:color w:val="000000" w:themeColor="text1"/>
          <w:szCs w:val="24"/>
        </w:rPr>
        <w:t>Ranson</w:t>
      </w:r>
      <w:proofErr w:type="spellEnd"/>
      <w:r w:rsidRPr="00773D14">
        <w:rPr>
          <w:color w:val="000000" w:themeColor="text1"/>
          <w:szCs w:val="24"/>
        </w:rPr>
        <w:t xml:space="preserve">, H. (2018). The </w:t>
      </w:r>
      <w:r w:rsidRPr="00773D14">
        <w:rPr>
          <w:i/>
          <w:color w:val="000000" w:themeColor="text1"/>
          <w:szCs w:val="24"/>
        </w:rPr>
        <w:t>Anopheles gambiae</w:t>
      </w:r>
      <w:r w:rsidRPr="00773D14">
        <w:rPr>
          <w:color w:val="000000" w:themeColor="text1"/>
          <w:szCs w:val="24"/>
        </w:rPr>
        <w:t xml:space="preserve"> ATP-binding cassette transporter family: phylogenetic analysis and tissue localization provide clues on function and role in insecticide resistance. </w:t>
      </w:r>
      <w:r w:rsidRPr="00773D14">
        <w:rPr>
          <w:i/>
          <w:iCs/>
          <w:color w:val="000000" w:themeColor="text1"/>
          <w:szCs w:val="24"/>
        </w:rPr>
        <w:t>Insect. Mol. Biol</w:t>
      </w:r>
      <w:r w:rsidRPr="00773D14">
        <w:rPr>
          <w:color w:val="000000" w:themeColor="text1"/>
          <w:szCs w:val="24"/>
        </w:rPr>
        <w:t xml:space="preserve">. 27, 110–122. </w:t>
      </w:r>
      <w:proofErr w:type="spellStart"/>
      <w:r w:rsidRPr="00773D14">
        <w:rPr>
          <w:color w:val="000000" w:themeColor="text1"/>
          <w:szCs w:val="24"/>
        </w:rPr>
        <w:t>doi</w:t>
      </w:r>
      <w:proofErr w:type="spellEnd"/>
      <w:r w:rsidRPr="00773D14">
        <w:rPr>
          <w:color w:val="000000" w:themeColor="text1"/>
          <w:szCs w:val="24"/>
        </w:rPr>
        <w:t>: https://doi.org/10.1111/imb.12351</w:t>
      </w:r>
    </w:p>
    <w:p w14:paraId="5E379FBE" w14:textId="77777777" w:rsidR="00921D6B" w:rsidRPr="00773D14" w:rsidRDefault="00921D6B" w:rsidP="00921D6B">
      <w:pPr>
        <w:rPr>
          <w:color w:val="000000" w:themeColor="text1"/>
          <w:szCs w:val="24"/>
        </w:rPr>
      </w:pPr>
      <w:r w:rsidRPr="00773D14">
        <w:rPr>
          <w:color w:val="000000" w:themeColor="text1"/>
          <w:szCs w:val="24"/>
        </w:rPr>
        <w:t xml:space="preserve">Popovic, M., </w:t>
      </w:r>
      <w:proofErr w:type="spellStart"/>
      <w:r w:rsidRPr="00773D14">
        <w:rPr>
          <w:color w:val="000000" w:themeColor="text1"/>
          <w:szCs w:val="24"/>
        </w:rPr>
        <w:t>Zaja</w:t>
      </w:r>
      <w:proofErr w:type="spellEnd"/>
      <w:r w:rsidRPr="00773D14">
        <w:rPr>
          <w:color w:val="000000" w:themeColor="text1"/>
          <w:szCs w:val="24"/>
        </w:rPr>
        <w:t xml:space="preserve">, R., </w:t>
      </w:r>
      <w:proofErr w:type="spellStart"/>
      <w:r w:rsidRPr="00773D14">
        <w:rPr>
          <w:color w:val="000000" w:themeColor="text1"/>
          <w:szCs w:val="24"/>
        </w:rPr>
        <w:t>Loncar</w:t>
      </w:r>
      <w:proofErr w:type="spellEnd"/>
      <w:r w:rsidRPr="00773D14">
        <w:rPr>
          <w:color w:val="000000" w:themeColor="text1"/>
          <w:szCs w:val="24"/>
        </w:rPr>
        <w:t xml:space="preserve">, J. and </w:t>
      </w:r>
      <w:proofErr w:type="spellStart"/>
      <w:r w:rsidRPr="00773D14">
        <w:rPr>
          <w:color w:val="000000" w:themeColor="text1"/>
          <w:szCs w:val="24"/>
        </w:rPr>
        <w:t>Smital</w:t>
      </w:r>
      <w:proofErr w:type="spellEnd"/>
      <w:r w:rsidRPr="00773D14">
        <w:rPr>
          <w:color w:val="000000" w:themeColor="text1"/>
          <w:szCs w:val="24"/>
        </w:rPr>
        <w:t>, T. (2010). A novel ABC transporter: the first insight into zebrafish (</w:t>
      </w:r>
      <w:r w:rsidRPr="00773D14">
        <w:rPr>
          <w:i/>
          <w:color w:val="000000" w:themeColor="text1"/>
          <w:szCs w:val="24"/>
        </w:rPr>
        <w:t>Danio rerio</w:t>
      </w:r>
      <w:r w:rsidRPr="00773D14">
        <w:rPr>
          <w:color w:val="000000" w:themeColor="text1"/>
          <w:szCs w:val="24"/>
        </w:rPr>
        <w:t xml:space="preserve">) ABCH1. </w:t>
      </w:r>
      <w:r w:rsidRPr="00773D14">
        <w:rPr>
          <w:i/>
          <w:iCs/>
          <w:color w:val="000000" w:themeColor="text1"/>
          <w:szCs w:val="24"/>
        </w:rPr>
        <w:t>Mar. Environ. Res</w:t>
      </w:r>
      <w:r w:rsidRPr="00773D14">
        <w:rPr>
          <w:color w:val="000000" w:themeColor="text1"/>
          <w:szCs w:val="24"/>
        </w:rPr>
        <w:t xml:space="preserve">. 69, S11–S13. </w:t>
      </w:r>
      <w:proofErr w:type="spellStart"/>
      <w:r w:rsidRPr="00773D14">
        <w:rPr>
          <w:color w:val="000000" w:themeColor="text1"/>
          <w:szCs w:val="24"/>
        </w:rPr>
        <w:t>doi</w:t>
      </w:r>
      <w:proofErr w:type="spellEnd"/>
      <w:r w:rsidRPr="00773D14">
        <w:rPr>
          <w:color w:val="000000" w:themeColor="text1"/>
          <w:szCs w:val="24"/>
        </w:rPr>
        <w:t>: https:// doi.org/10.1016/j.marenvres.2009.10.016</w:t>
      </w:r>
    </w:p>
    <w:p w14:paraId="16F82035" w14:textId="77777777" w:rsidR="00921D6B" w:rsidRPr="00773D14" w:rsidRDefault="00921D6B" w:rsidP="00921D6B">
      <w:pPr>
        <w:rPr>
          <w:color w:val="000000" w:themeColor="text1"/>
          <w:szCs w:val="24"/>
        </w:rPr>
      </w:pPr>
      <w:r w:rsidRPr="00773D14">
        <w:rPr>
          <w:color w:val="000000" w:themeColor="text1"/>
          <w:szCs w:val="24"/>
        </w:rPr>
        <w:t xml:space="preserve">Robey, R.W., To, K.K.K., Polgar, O., </w:t>
      </w:r>
      <w:proofErr w:type="spellStart"/>
      <w:r w:rsidRPr="00773D14">
        <w:rPr>
          <w:color w:val="000000" w:themeColor="text1"/>
          <w:szCs w:val="24"/>
        </w:rPr>
        <w:t>Dohse</w:t>
      </w:r>
      <w:proofErr w:type="spellEnd"/>
      <w:r w:rsidRPr="00773D14">
        <w:rPr>
          <w:color w:val="000000" w:themeColor="text1"/>
          <w:szCs w:val="24"/>
        </w:rPr>
        <w:t xml:space="preserve">, M., </w:t>
      </w:r>
      <w:proofErr w:type="spellStart"/>
      <w:r w:rsidRPr="00773D14">
        <w:rPr>
          <w:color w:val="000000" w:themeColor="text1"/>
          <w:szCs w:val="24"/>
        </w:rPr>
        <w:t>Fetsch</w:t>
      </w:r>
      <w:proofErr w:type="spellEnd"/>
      <w:r w:rsidRPr="00773D14">
        <w:rPr>
          <w:color w:val="000000" w:themeColor="text1"/>
          <w:szCs w:val="24"/>
        </w:rPr>
        <w:t xml:space="preserve">, P., Dean, M. and Bates, S.E. (2009). ABCG2: a perspective. </w:t>
      </w:r>
      <w:r w:rsidRPr="00773D14">
        <w:rPr>
          <w:i/>
          <w:iCs/>
          <w:color w:val="000000" w:themeColor="text1"/>
          <w:szCs w:val="24"/>
        </w:rPr>
        <w:t xml:space="preserve">Adv. Drug </w:t>
      </w:r>
      <w:proofErr w:type="spellStart"/>
      <w:r w:rsidRPr="00773D14">
        <w:rPr>
          <w:i/>
          <w:iCs/>
          <w:color w:val="000000" w:themeColor="text1"/>
          <w:szCs w:val="24"/>
        </w:rPr>
        <w:t>Deliv</w:t>
      </w:r>
      <w:proofErr w:type="spellEnd"/>
      <w:r w:rsidRPr="00773D14">
        <w:rPr>
          <w:i/>
          <w:iCs/>
          <w:color w:val="000000" w:themeColor="text1"/>
          <w:szCs w:val="24"/>
        </w:rPr>
        <w:t>. Rev</w:t>
      </w:r>
      <w:r w:rsidRPr="00773D14">
        <w:rPr>
          <w:color w:val="000000" w:themeColor="text1"/>
          <w:szCs w:val="24"/>
        </w:rPr>
        <w:t xml:space="preserve">. 61, 3–13. </w:t>
      </w:r>
      <w:proofErr w:type="spellStart"/>
      <w:r w:rsidRPr="00773D14">
        <w:rPr>
          <w:color w:val="000000" w:themeColor="text1"/>
          <w:szCs w:val="24"/>
        </w:rPr>
        <w:t>doi</w:t>
      </w:r>
      <w:proofErr w:type="spellEnd"/>
      <w:r w:rsidRPr="00773D14">
        <w:rPr>
          <w:color w:val="000000" w:themeColor="text1"/>
          <w:szCs w:val="24"/>
        </w:rPr>
        <w:t>: 10.1016/j.addr.2008.11.003</w:t>
      </w:r>
    </w:p>
    <w:p w14:paraId="47F83F1C" w14:textId="77777777" w:rsidR="00921D6B" w:rsidRPr="00773D14" w:rsidRDefault="00921D6B" w:rsidP="00921D6B">
      <w:pPr>
        <w:rPr>
          <w:color w:val="000000" w:themeColor="text1"/>
          <w:szCs w:val="24"/>
        </w:rPr>
      </w:pPr>
      <w:proofErr w:type="spellStart"/>
      <w:r w:rsidRPr="00773D14">
        <w:rPr>
          <w:color w:val="000000" w:themeColor="text1"/>
          <w:szCs w:val="24"/>
        </w:rPr>
        <w:t>Tarr</w:t>
      </w:r>
      <w:proofErr w:type="spellEnd"/>
      <w:r w:rsidRPr="00773D14">
        <w:rPr>
          <w:color w:val="000000" w:themeColor="text1"/>
          <w:szCs w:val="24"/>
        </w:rPr>
        <w:t xml:space="preserve">, P.T., Tarling, E.J., </w:t>
      </w:r>
      <w:proofErr w:type="spellStart"/>
      <w:r w:rsidRPr="00773D14">
        <w:rPr>
          <w:color w:val="000000" w:themeColor="text1"/>
          <w:szCs w:val="24"/>
        </w:rPr>
        <w:t>Bojanic</w:t>
      </w:r>
      <w:proofErr w:type="spellEnd"/>
      <w:r w:rsidRPr="00773D14">
        <w:rPr>
          <w:color w:val="000000" w:themeColor="text1"/>
          <w:szCs w:val="24"/>
        </w:rPr>
        <w:t xml:space="preserve">, D.D., Edwards, P.A. and </w:t>
      </w:r>
      <w:proofErr w:type="spellStart"/>
      <w:r w:rsidRPr="00773D14">
        <w:rPr>
          <w:color w:val="000000" w:themeColor="text1"/>
          <w:szCs w:val="24"/>
        </w:rPr>
        <w:t>Baldán</w:t>
      </w:r>
      <w:proofErr w:type="spellEnd"/>
      <w:r w:rsidRPr="00773D14">
        <w:rPr>
          <w:color w:val="000000" w:themeColor="text1"/>
          <w:szCs w:val="24"/>
        </w:rPr>
        <w:t xml:space="preserve">, A. (2009). Emerging new paradigms for ABCG transporters. </w:t>
      </w:r>
      <w:r w:rsidRPr="00773D14">
        <w:rPr>
          <w:i/>
          <w:iCs/>
          <w:color w:val="000000" w:themeColor="text1"/>
          <w:szCs w:val="24"/>
        </w:rPr>
        <w:t>BBA Mol. Cell Biol. Lip</w:t>
      </w:r>
      <w:r w:rsidRPr="00773D14">
        <w:rPr>
          <w:color w:val="000000" w:themeColor="text1"/>
          <w:szCs w:val="24"/>
        </w:rPr>
        <w:t>. 1791, 584–593</w:t>
      </w:r>
    </w:p>
    <w:p w14:paraId="1999F54F" w14:textId="77777777" w:rsidR="00921D6B" w:rsidRPr="00773D14" w:rsidRDefault="00921D6B" w:rsidP="00921D6B">
      <w:pPr>
        <w:rPr>
          <w:color w:val="000000" w:themeColor="text1"/>
          <w:szCs w:val="24"/>
        </w:rPr>
      </w:pPr>
      <w:proofErr w:type="spellStart"/>
      <w:r w:rsidRPr="00773D14">
        <w:rPr>
          <w:color w:val="000000" w:themeColor="text1"/>
          <w:szCs w:val="24"/>
        </w:rPr>
        <w:lastRenderedPageBreak/>
        <w:t>Theodoulou</w:t>
      </w:r>
      <w:proofErr w:type="spellEnd"/>
      <w:r w:rsidRPr="00773D14">
        <w:rPr>
          <w:color w:val="000000" w:themeColor="text1"/>
          <w:szCs w:val="24"/>
        </w:rPr>
        <w:t xml:space="preserve">, F.L., Holdsworth, M. and Baker, A. (2006). Peroxisomal ABC transporters. </w:t>
      </w:r>
      <w:r w:rsidRPr="00773D14">
        <w:rPr>
          <w:i/>
          <w:iCs/>
          <w:color w:val="000000" w:themeColor="text1"/>
          <w:szCs w:val="24"/>
        </w:rPr>
        <w:t>FEBS Lett</w:t>
      </w:r>
      <w:r w:rsidRPr="00773D14">
        <w:rPr>
          <w:color w:val="000000" w:themeColor="text1"/>
          <w:szCs w:val="24"/>
        </w:rPr>
        <w:t xml:space="preserve">. 580, 1139–1155. </w:t>
      </w:r>
      <w:proofErr w:type="spellStart"/>
      <w:r w:rsidRPr="00773D14">
        <w:rPr>
          <w:color w:val="000000" w:themeColor="text1"/>
          <w:szCs w:val="24"/>
        </w:rPr>
        <w:t>doi</w:t>
      </w:r>
      <w:proofErr w:type="spellEnd"/>
      <w:r w:rsidRPr="00773D14">
        <w:rPr>
          <w:color w:val="000000" w:themeColor="text1"/>
          <w:szCs w:val="24"/>
        </w:rPr>
        <w:t>: https://doi.org/10.1016/j.febslet.2005.12.095</w:t>
      </w:r>
    </w:p>
    <w:p w14:paraId="42648CE6" w14:textId="77777777" w:rsidR="00921D6B" w:rsidRPr="00773D14" w:rsidRDefault="00921D6B" w:rsidP="00921D6B">
      <w:pPr>
        <w:rPr>
          <w:color w:val="000000" w:themeColor="text1"/>
          <w:szCs w:val="24"/>
        </w:rPr>
      </w:pPr>
      <w:proofErr w:type="spellStart"/>
      <w:r w:rsidRPr="00773D14">
        <w:rPr>
          <w:color w:val="000000" w:themeColor="text1"/>
          <w:szCs w:val="24"/>
        </w:rPr>
        <w:t>Tyzack</w:t>
      </w:r>
      <w:proofErr w:type="spellEnd"/>
      <w:r w:rsidRPr="00773D14">
        <w:rPr>
          <w:color w:val="000000" w:themeColor="text1"/>
          <w:szCs w:val="24"/>
        </w:rPr>
        <w:t xml:space="preserve">, J.K., Wang, X., </w:t>
      </w:r>
      <w:proofErr w:type="spellStart"/>
      <w:r w:rsidRPr="00773D14">
        <w:rPr>
          <w:color w:val="000000" w:themeColor="text1"/>
          <w:szCs w:val="24"/>
        </w:rPr>
        <w:t>Belsham</w:t>
      </w:r>
      <w:proofErr w:type="spellEnd"/>
      <w:r w:rsidRPr="00773D14">
        <w:rPr>
          <w:color w:val="000000" w:themeColor="text1"/>
          <w:szCs w:val="24"/>
        </w:rPr>
        <w:t xml:space="preserve">, G.J. and Proud, C.G. (2000). ABC50 interacts with eukaryotic initiation factor 2 and associates with the ribosome in an ATP-dependent manner. </w:t>
      </w:r>
      <w:r w:rsidRPr="00773D14">
        <w:rPr>
          <w:i/>
          <w:iCs/>
          <w:color w:val="000000" w:themeColor="text1"/>
          <w:szCs w:val="24"/>
        </w:rPr>
        <w:t>J. Biol. Chem</w:t>
      </w:r>
      <w:r w:rsidRPr="00773D14">
        <w:rPr>
          <w:color w:val="000000" w:themeColor="text1"/>
          <w:szCs w:val="24"/>
        </w:rPr>
        <w:t xml:space="preserve">. 275, 34131–34139. </w:t>
      </w:r>
      <w:proofErr w:type="spellStart"/>
      <w:r w:rsidRPr="00773D14">
        <w:rPr>
          <w:color w:val="000000" w:themeColor="text1"/>
          <w:szCs w:val="24"/>
        </w:rPr>
        <w:t>doi</w:t>
      </w:r>
      <w:proofErr w:type="spellEnd"/>
      <w:r w:rsidRPr="00773D14">
        <w:rPr>
          <w:color w:val="000000" w:themeColor="text1"/>
          <w:szCs w:val="24"/>
        </w:rPr>
        <w:t>: https://doi.org/10.1074/jbc.m002868200</w:t>
      </w:r>
    </w:p>
    <w:p w14:paraId="267E2C0C" w14:textId="77777777" w:rsidR="00921D6B" w:rsidRPr="00773D14" w:rsidRDefault="00921D6B" w:rsidP="00921D6B">
      <w:pPr>
        <w:rPr>
          <w:color w:val="000000" w:themeColor="text1"/>
          <w:szCs w:val="24"/>
        </w:rPr>
      </w:pPr>
      <w:proofErr w:type="spellStart"/>
      <w:r w:rsidRPr="00773D14">
        <w:rPr>
          <w:color w:val="000000" w:themeColor="text1"/>
          <w:szCs w:val="24"/>
        </w:rPr>
        <w:t>VanDuyn</w:t>
      </w:r>
      <w:proofErr w:type="spellEnd"/>
      <w:r w:rsidRPr="00773D14">
        <w:rPr>
          <w:color w:val="000000" w:themeColor="text1"/>
          <w:szCs w:val="24"/>
        </w:rPr>
        <w:t xml:space="preserve">, N. and Nass, R. (2014). The putative multidrug resistance protein MRP-7 inhibits methylmercury-associated animal toxicity and dopaminergic neurodegeneration in </w:t>
      </w:r>
      <w:r w:rsidRPr="00773D14">
        <w:rPr>
          <w:i/>
          <w:color w:val="000000" w:themeColor="text1"/>
          <w:szCs w:val="24"/>
        </w:rPr>
        <w:t>Caenorhabditis elegans</w:t>
      </w:r>
      <w:r w:rsidRPr="00773D14">
        <w:rPr>
          <w:color w:val="000000" w:themeColor="text1"/>
          <w:szCs w:val="24"/>
        </w:rPr>
        <w:t xml:space="preserve">. </w:t>
      </w:r>
      <w:r w:rsidRPr="00773D14">
        <w:rPr>
          <w:i/>
          <w:iCs/>
          <w:color w:val="000000" w:themeColor="text1"/>
          <w:szCs w:val="24"/>
        </w:rPr>
        <w:t xml:space="preserve">J. </w:t>
      </w:r>
      <w:proofErr w:type="spellStart"/>
      <w:r w:rsidRPr="00773D14">
        <w:rPr>
          <w:i/>
          <w:iCs/>
          <w:color w:val="000000" w:themeColor="text1"/>
          <w:szCs w:val="24"/>
        </w:rPr>
        <w:t>Neurochem</w:t>
      </w:r>
      <w:proofErr w:type="spellEnd"/>
      <w:r w:rsidRPr="00773D14">
        <w:rPr>
          <w:color w:val="000000" w:themeColor="text1"/>
          <w:szCs w:val="24"/>
        </w:rPr>
        <w:t xml:space="preserve">. 128, 962–974. </w:t>
      </w:r>
      <w:proofErr w:type="spellStart"/>
      <w:r w:rsidRPr="00773D14">
        <w:rPr>
          <w:color w:val="000000" w:themeColor="text1"/>
          <w:szCs w:val="24"/>
        </w:rPr>
        <w:t>doi</w:t>
      </w:r>
      <w:proofErr w:type="spellEnd"/>
      <w:r w:rsidRPr="00773D14">
        <w:rPr>
          <w:color w:val="000000" w:themeColor="text1"/>
          <w:szCs w:val="24"/>
        </w:rPr>
        <w:t>: 10.1111/jnc.515</w:t>
      </w:r>
    </w:p>
    <w:p w14:paraId="516C8FB1" w14:textId="77777777" w:rsidR="00921D6B" w:rsidRPr="00773D14" w:rsidRDefault="00921D6B" w:rsidP="00921D6B">
      <w:pPr>
        <w:rPr>
          <w:color w:val="000000" w:themeColor="text1"/>
          <w:szCs w:val="24"/>
        </w:rPr>
      </w:pPr>
      <w:proofErr w:type="spellStart"/>
      <w:r w:rsidRPr="00773D14">
        <w:rPr>
          <w:color w:val="000000" w:themeColor="text1"/>
          <w:szCs w:val="24"/>
        </w:rPr>
        <w:t>Vore</w:t>
      </w:r>
      <w:proofErr w:type="spellEnd"/>
      <w:r w:rsidRPr="00773D14">
        <w:rPr>
          <w:color w:val="000000" w:themeColor="text1"/>
          <w:szCs w:val="24"/>
        </w:rPr>
        <w:t xml:space="preserve">, M. (2023). ABCB subfamily in </w:t>
      </w:r>
      <w:proofErr w:type="spellStart"/>
      <w:r w:rsidRPr="00773D14">
        <w:rPr>
          <w:color w:val="000000" w:themeColor="text1"/>
          <w:szCs w:val="24"/>
        </w:rPr>
        <w:t>GtoPdb</w:t>
      </w:r>
      <w:proofErr w:type="spellEnd"/>
      <w:r w:rsidRPr="00773D14">
        <w:rPr>
          <w:color w:val="000000" w:themeColor="text1"/>
          <w:szCs w:val="24"/>
        </w:rPr>
        <w:t xml:space="preserve"> v.2023.1. IUPHAR/BPS Guide to Pharmacology CITE, 2023(1). Available from: https://doi.org/10.2218/gtopdb/F152/2023.1</w:t>
      </w:r>
    </w:p>
    <w:p w14:paraId="4CD15024" w14:textId="77777777" w:rsidR="00921D6B" w:rsidRPr="00773D14" w:rsidRDefault="00921D6B" w:rsidP="00921D6B">
      <w:pPr>
        <w:rPr>
          <w:color w:val="000000" w:themeColor="text1"/>
          <w:szCs w:val="24"/>
        </w:rPr>
      </w:pPr>
      <w:r w:rsidRPr="00773D14">
        <w:rPr>
          <w:color w:val="000000" w:themeColor="text1"/>
          <w:szCs w:val="24"/>
        </w:rPr>
        <w:t xml:space="preserve">Wenzel, J.J., </w:t>
      </w:r>
      <w:proofErr w:type="spellStart"/>
      <w:r w:rsidRPr="00773D14">
        <w:rPr>
          <w:color w:val="000000" w:themeColor="text1"/>
          <w:szCs w:val="24"/>
        </w:rPr>
        <w:t>Piehler</w:t>
      </w:r>
      <w:proofErr w:type="spellEnd"/>
      <w:r w:rsidRPr="00773D14">
        <w:rPr>
          <w:color w:val="000000" w:themeColor="text1"/>
          <w:szCs w:val="24"/>
        </w:rPr>
        <w:t xml:space="preserve">, A., Kaminski and W.E. (2007). ABC A-subclass proteins: gatekeepers of cellular phosphor- and sphingolipid transport. </w:t>
      </w:r>
      <w:r w:rsidRPr="00773D14">
        <w:rPr>
          <w:i/>
          <w:iCs/>
          <w:color w:val="000000" w:themeColor="text1"/>
          <w:szCs w:val="24"/>
        </w:rPr>
        <w:t xml:space="preserve">Front. </w:t>
      </w:r>
      <w:proofErr w:type="spellStart"/>
      <w:r w:rsidRPr="00773D14">
        <w:rPr>
          <w:i/>
          <w:iCs/>
          <w:color w:val="000000" w:themeColor="text1"/>
          <w:szCs w:val="24"/>
        </w:rPr>
        <w:t>Biosci</w:t>
      </w:r>
      <w:proofErr w:type="spellEnd"/>
      <w:r w:rsidRPr="00773D14">
        <w:rPr>
          <w:color w:val="000000" w:themeColor="text1"/>
          <w:szCs w:val="24"/>
        </w:rPr>
        <w:t xml:space="preserve">. 12, 3177–3193. </w:t>
      </w:r>
      <w:proofErr w:type="spellStart"/>
      <w:r w:rsidRPr="00773D14">
        <w:rPr>
          <w:color w:val="000000" w:themeColor="text1"/>
          <w:szCs w:val="24"/>
        </w:rPr>
        <w:t>doi</w:t>
      </w:r>
      <w:proofErr w:type="spellEnd"/>
      <w:r w:rsidRPr="00773D14">
        <w:rPr>
          <w:color w:val="000000" w:themeColor="text1"/>
          <w:szCs w:val="24"/>
        </w:rPr>
        <w:t>: 10.2741/2305</w:t>
      </w:r>
    </w:p>
    <w:p w14:paraId="14FC62ED" w14:textId="77777777" w:rsidR="00921D6B" w:rsidRPr="00773D14" w:rsidRDefault="00921D6B" w:rsidP="00921D6B">
      <w:pPr>
        <w:rPr>
          <w:color w:val="000000" w:themeColor="text1"/>
          <w:szCs w:val="24"/>
        </w:rPr>
      </w:pPr>
      <w:proofErr w:type="spellStart"/>
      <w:r w:rsidRPr="00773D14">
        <w:rPr>
          <w:color w:val="000000" w:themeColor="text1"/>
          <w:szCs w:val="24"/>
        </w:rPr>
        <w:t>Xie</w:t>
      </w:r>
      <w:proofErr w:type="spellEnd"/>
      <w:r w:rsidRPr="00773D14">
        <w:rPr>
          <w:color w:val="000000" w:themeColor="text1"/>
          <w:szCs w:val="24"/>
        </w:rPr>
        <w:t xml:space="preserve">, D., Zhu, C., Zhang, L., Liu, Y., Cheng, Y. and Jiang, X. (2023). Genome-scale analysis of ABC transporter genes and characterization of the ABCC type transporter genes in the oriental armyworm, </w:t>
      </w:r>
      <w:proofErr w:type="spellStart"/>
      <w:r w:rsidRPr="00773D14">
        <w:rPr>
          <w:i/>
          <w:color w:val="000000" w:themeColor="text1"/>
          <w:szCs w:val="24"/>
        </w:rPr>
        <w:t>Mythimna</w:t>
      </w:r>
      <w:proofErr w:type="spellEnd"/>
      <w:r w:rsidRPr="00773D14">
        <w:rPr>
          <w:i/>
          <w:color w:val="000000" w:themeColor="text1"/>
          <w:szCs w:val="24"/>
        </w:rPr>
        <w:t xml:space="preserve"> separata</w:t>
      </w:r>
      <w:r w:rsidRPr="00773D14">
        <w:rPr>
          <w:color w:val="000000" w:themeColor="text1"/>
          <w:szCs w:val="24"/>
        </w:rPr>
        <w:t xml:space="preserve"> (Walker). </w:t>
      </w:r>
      <w:r w:rsidRPr="00773D14">
        <w:rPr>
          <w:i/>
          <w:iCs/>
          <w:color w:val="000000" w:themeColor="text1"/>
          <w:szCs w:val="24"/>
        </w:rPr>
        <w:t xml:space="preserve">Int. J. Biol. </w:t>
      </w:r>
      <w:proofErr w:type="spellStart"/>
      <w:r w:rsidRPr="00773D14">
        <w:rPr>
          <w:i/>
          <w:iCs/>
          <w:color w:val="000000" w:themeColor="text1"/>
          <w:szCs w:val="24"/>
        </w:rPr>
        <w:t>Macromol</w:t>
      </w:r>
      <w:proofErr w:type="spellEnd"/>
      <w:r w:rsidRPr="00773D14">
        <w:rPr>
          <w:color w:val="000000" w:themeColor="text1"/>
          <w:szCs w:val="24"/>
        </w:rPr>
        <w:t xml:space="preserve">. 235, 123915. </w:t>
      </w:r>
      <w:proofErr w:type="spellStart"/>
      <w:r w:rsidRPr="00773D14">
        <w:rPr>
          <w:color w:val="000000" w:themeColor="text1"/>
          <w:szCs w:val="24"/>
        </w:rPr>
        <w:t>doi</w:t>
      </w:r>
      <w:proofErr w:type="spellEnd"/>
      <w:r w:rsidRPr="00773D14">
        <w:rPr>
          <w:color w:val="000000" w:themeColor="text1"/>
          <w:szCs w:val="24"/>
        </w:rPr>
        <w:t>: https://doi.org/10.1016/j.ijbiomac.2023.123915</w:t>
      </w:r>
    </w:p>
    <w:p w14:paraId="316BDC84" w14:textId="77777777" w:rsidR="00921D6B" w:rsidRPr="00773D14" w:rsidRDefault="00921D6B" w:rsidP="00921D6B">
      <w:pPr>
        <w:rPr>
          <w:color w:val="000000" w:themeColor="text1"/>
          <w:szCs w:val="24"/>
        </w:rPr>
      </w:pPr>
      <w:r w:rsidRPr="00773D14">
        <w:rPr>
          <w:color w:val="000000" w:themeColor="text1"/>
          <w:szCs w:val="24"/>
        </w:rPr>
        <w:t xml:space="preserve">Xu, J., Zheng, J., Zhang, R., Wang, H., Du, J., Li, J., Zhou, D., Sun, Y. and Shen, B. (2023). Identification and functional analysis of ABC transporter genes related to deltamethrin resistance in </w:t>
      </w:r>
      <w:r w:rsidRPr="00773D14">
        <w:rPr>
          <w:i/>
          <w:color w:val="000000" w:themeColor="text1"/>
          <w:szCs w:val="24"/>
        </w:rPr>
        <w:t xml:space="preserve">Culex </w:t>
      </w:r>
      <w:proofErr w:type="spellStart"/>
      <w:r w:rsidRPr="00773D14">
        <w:rPr>
          <w:i/>
          <w:color w:val="000000" w:themeColor="text1"/>
          <w:szCs w:val="24"/>
        </w:rPr>
        <w:t>pipiens</w:t>
      </w:r>
      <w:proofErr w:type="spellEnd"/>
      <w:r w:rsidRPr="00773D14">
        <w:rPr>
          <w:color w:val="000000" w:themeColor="text1"/>
          <w:szCs w:val="24"/>
        </w:rPr>
        <w:t xml:space="preserve"> </w:t>
      </w:r>
      <w:proofErr w:type="spellStart"/>
      <w:r w:rsidRPr="00773D14">
        <w:rPr>
          <w:color w:val="000000" w:themeColor="text1"/>
          <w:szCs w:val="24"/>
        </w:rPr>
        <w:t>pallens</w:t>
      </w:r>
      <w:proofErr w:type="spellEnd"/>
      <w:r w:rsidRPr="00773D14">
        <w:rPr>
          <w:color w:val="000000" w:themeColor="text1"/>
          <w:szCs w:val="24"/>
        </w:rPr>
        <w:t xml:space="preserve">. </w:t>
      </w:r>
      <w:r w:rsidRPr="00773D14">
        <w:rPr>
          <w:i/>
          <w:iCs/>
          <w:color w:val="000000" w:themeColor="text1"/>
          <w:szCs w:val="24"/>
        </w:rPr>
        <w:t xml:space="preserve">Pest. </w:t>
      </w:r>
      <w:proofErr w:type="spellStart"/>
      <w:r w:rsidRPr="00773D14">
        <w:rPr>
          <w:i/>
          <w:iCs/>
          <w:color w:val="000000" w:themeColor="text1"/>
          <w:szCs w:val="24"/>
        </w:rPr>
        <w:t>Manag</w:t>
      </w:r>
      <w:proofErr w:type="spellEnd"/>
      <w:r w:rsidRPr="00773D14">
        <w:rPr>
          <w:i/>
          <w:iCs/>
          <w:color w:val="000000" w:themeColor="text1"/>
          <w:szCs w:val="24"/>
        </w:rPr>
        <w:t>. Sci</w:t>
      </w:r>
      <w:r w:rsidRPr="00773D14">
        <w:rPr>
          <w:color w:val="000000" w:themeColor="text1"/>
          <w:szCs w:val="24"/>
        </w:rPr>
        <w:t xml:space="preserve">. 79, 3642–3655. </w:t>
      </w:r>
      <w:proofErr w:type="spellStart"/>
      <w:r w:rsidRPr="00773D14">
        <w:rPr>
          <w:color w:val="000000" w:themeColor="text1"/>
          <w:szCs w:val="24"/>
        </w:rPr>
        <w:t>doi</w:t>
      </w:r>
      <w:proofErr w:type="spellEnd"/>
      <w:r w:rsidRPr="00773D14">
        <w:rPr>
          <w:color w:val="000000" w:themeColor="text1"/>
          <w:szCs w:val="24"/>
        </w:rPr>
        <w:t>: 10.1002/ps.7539</w:t>
      </w:r>
    </w:p>
    <w:p w14:paraId="11F77332" w14:textId="77777777" w:rsidR="00921D6B" w:rsidRPr="00773D14" w:rsidRDefault="00921D6B" w:rsidP="00921D6B">
      <w:pPr>
        <w:rPr>
          <w:color w:val="000000" w:themeColor="text1"/>
          <w:szCs w:val="24"/>
        </w:rPr>
      </w:pPr>
      <w:proofErr w:type="spellStart"/>
      <w:r w:rsidRPr="00773D14">
        <w:rPr>
          <w:color w:val="000000" w:themeColor="text1"/>
          <w:szCs w:val="24"/>
        </w:rPr>
        <w:t>Yasui</w:t>
      </w:r>
      <w:proofErr w:type="spellEnd"/>
      <w:r w:rsidRPr="00773D14">
        <w:rPr>
          <w:color w:val="000000" w:themeColor="text1"/>
          <w:szCs w:val="24"/>
        </w:rPr>
        <w:t xml:space="preserve">, K., </w:t>
      </w:r>
      <w:proofErr w:type="spellStart"/>
      <w:r w:rsidRPr="00773D14">
        <w:rPr>
          <w:color w:val="000000" w:themeColor="text1"/>
          <w:szCs w:val="24"/>
        </w:rPr>
        <w:t>Mihara</w:t>
      </w:r>
      <w:proofErr w:type="spellEnd"/>
      <w:r w:rsidRPr="00773D14">
        <w:rPr>
          <w:color w:val="000000" w:themeColor="text1"/>
          <w:szCs w:val="24"/>
        </w:rPr>
        <w:t xml:space="preserve">, S., Zhao, C., Okamoto, H., Saito-Ohara, F., </w:t>
      </w:r>
      <w:proofErr w:type="spellStart"/>
      <w:r w:rsidRPr="00773D14">
        <w:rPr>
          <w:color w:val="000000" w:themeColor="text1"/>
          <w:szCs w:val="24"/>
        </w:rPr>
        <w:t>Tomida</w:t>
      </w:r>
      <w:proofErr w:type="spellEnd"/>
      <w:r w:rsidRPr="00773D14">
        <w:rPr>
          <w:color w:val="000000" w:themeColor="text1"/>
          <w:szCs w:val="24"/>
        </w:rPr>
        <w:t xml:space="preserve">, A., </w:t>
      </w:r>
      <w:proofErr w:type="spellStart"/>
      <w:r w:rsidRPr="00773D14">
        <w:rPr>
          <w:color w:val="000000" w:themeColor="text1"/>
          <w:szCs w:val="24"/>
        </w:rPr>
        <w:t>Funato</w:t>
      </w:r>
      <w:proofErr w:type="spellEnd"/>
      <w:r w:rsidRPr="00773D14">
        <w:rPr>
          <w:color w:val="000000" w:themeColor="text1"/>
          <w:szCs w:val="24"/>
        </w:rPr>
        <w:t xml:space="preserve">, T., </w:t>
      </w:r>
      <w:proofErr w:type="spellStart"/>
      <w:r w:rsidRPr="00773D14">
        <w:rPr>
          <w:color w:val="000000" w:themeColor="text1"/>
          <w:szCs w:val="24"/>
        </w:rPr>
        <w:t>Yokomizo</w:t>
      </w:r>
      <w:proofErr w:type="spellEnd"/>
      <w:r w:rsidRPr="00773D14">
        <w:rPr>
          <w:color w:val="000000" w:themeColor="text1"/>
          <w:szCs w:val="24"/>
        </w:rPr>
        <w:t xml:space="preserve">, A., Naito, S., </w:t>
      </w:r>
      <w:proofErr w:type="spellStart"/>
      <w:r w:rsidRPr="00773D14">
        <w:rPr>
          <w:color w:val="000000" w:themeColor="text1"/>
          <w:szCs w:val="24"/>
        </w:rPr>
        <w:t>Imoto</w:t>
      </w:r>
      <w:proofErr w:type="spellEnd"/>
      <w:r w:rsidRPr="00773D14">
        <w:rPr>
          <w:color w:val="000000" w:themeColor="text1"/>
          <w:szCs w:val="24"/>
        </w:rPr>
        <w:t xml:space="preserve">, I., </w:t>
      </w:r>
      <w:proofErr w:type="spellStart"/>
      <w:r w:rsidRPr="00773D14">
        <w:rPr>
          <w:color w:val="000000" w:themeColor="text1"/>
          <w:szCs w:val="24"/>
        </w:rPr>
        <w:t>Tsuruo</w:t>
      </w:r>
      <w:proofErr w:type="spellEnd"/>
      <w:r w:rsidRPr="00773D14">
        <w:rPr>
          <w:color w:val="000000" w:themeColor="text1"/>
          <w:szCs w:val="24"/>
        </w:rPr>
        <w:t xml:space="preserve">, T. and </w:t>
      </w:r>
      <w:proofErr w:type="spellStart"/>
      <w:r w:rsidRPr="00773D14">
        <w:rPr>
          <w:color w:val="000000" w:themeColor="text1"/>
          <w:szCs w:val="24"/>
        </w:rPr>
        <w:t>Inazawa</w:t>
      </w:r>
      <w:proofErr w:type="spellEnd"/>
      <w:r w:rsidRPr="00773D14">
        <w:rPr>
          <w:color w:val="000000" w:themeColor="text1"/>
          <w:szCs w:val="24"/>
        </w:rPr>
        <w:t xml:space="preserve">, J. (2004). Alteration in copy numbers of genes as a mechanism for acquired drug resistance. </w:t>
      </w:r>
      <w:r w:rsidRPr="00773D14">
        <w:rPr>
          <w:i/>
          <w:iCs/>
          <w:color w:val="000000" w:themeColor="text1"/>
          <w:szCs w:val="24"/>
        </w:rPr>
        <w:t>Cancer Res</w:t>
      </w:r>
      <w:r w:rsidRPr="00773D14">
        <w:rPr>
          <w:color w:val="000000" w:themeColor="text1"/>
          <w:szCs w:val="24"/>
        </w:rPr>
        <w:t xml:space="preserve">. 64, 1403–1410. </w:t>
      </w:r>
      <w:proofErr w:type="spellStart"/>
      <w:r w:rsidRPr="00773D14">
        <w:rPr>
          <w:color w:val="000000" w:themeColor="text1"/>
          <w:szCs w:val="24"/>
        </w:rPr>
        <w:t>doi</w:t>
      </w:r>
      <w:proofErr w:type="spellEnd"/>
      <w:r w:rsidRPr="00773D14">
        <w:rPr>
          <w:color w:val="000000" w:themeColor="text1"/>
          <w:szCs w:val="24"/>
        </w:rPr>
        <w:t>: https://doi.org/10.1158/0008-5472.can-3263-2</w:t>
      </w:r>
    </w:p>
    <w:p w14:paraId="5D0B0454" w14:textId="77777777" w:rsidR="00921D6B" w:rsidRPr="00773D14" w:rsidRDefault="00921D6B" w:rsidP="00921D6B">
      <w:pPr>
        <w:rPr>
          <w:color w:val="000000" w:themeColor="text1"/>
          <w:szCs w:val="24"/>
        </w:rPr>
      </w:pPr>
      <w:r w:rsidRPr="00773D14">
        <w:rPr>
          <w:color w:val="000000" w:themeColor="text1"/>
          <w:szCs w:val="24"/>
        </w:rPr>
        <w:t xml:space="preserve">Zhao, Z., Fang, L.L., Johnsen, </w:t>
      </w:r>
      <w:proofErr w:type="gramStart"/>
      <w:r w:rsidRPr="00773D14">
        <w:rPr>
          <w:color w:val="000000" w:themeColor="text1"/>
          <w:szCs w:val="24"/>
        </w:rPr>
        <w:t>R.</w:t>
      </w:r>
      <w:proofErr w:type="gramEnd"/>
      <w:r w:rsidRPr="00773D14">
        <w:rPr>
          <w:color w:val="000000" w:themeColor="text1"/>
          <w:szCs w:val="24"/>
        </w:rPr>
        <w:t xml:space="preserve"> and Baillie, D.L. (2004). ATP-binding cassette protein E is involved in gene transcription and translation in </w:t>
      </w:r>
      <w:r w:rsidRPr="00773D14">
        <w:rPr>
          <w:i/>
          <w:color w:val="000000" w:themeColor="text1"/>
          <w:szCs w:val="24"/>
        </w:rPr>
        <w:t>Caenorhabditis elegans</w:t>
      </w:r>
      <w:r w:rsidRPr="00773D14">
        <w:rPr>
          <w:color w:val="000000" w:themeColor="text1"/>
          <w:szCs w:val="24"/>
        </w:rPr>
        <w:t xml:space="preserve">. </w:t>
      </w:r>
      <w:proofErr w:type="spellStart"/>
      <w:r w:rsidRPr="00773D14">
        <w:rPr>
          <w:i/>
          <w:iCs/>
          <w:color w:val="000000" w:themeColor="text1"/>
          <w:szCs w:val="24"/>
        </w:rPr>
        <w:t>Biochem</w:t>
      </w:r>
      <w:proofErr w:type="spellEnd"/>
      <w:r w:rsidRPr="00773D14">
        <w:rPr>
          <w:i/>
          <w:iCs/>
          <w:color w:val="000000" w:themeColor="text1"/>
          <w:szCs w:val="24"/>
        </w:rPr>
        <w:t xml:space="preserve">. </w:t>
      </w:r>
      <w:proofErr w:type="spellStart"/>
      <w:r w:rsidRPr="00773D14">
        <w:rPr>
          <w:i/>
          <w:iCs/>
          <w:color w:val="000000" w:themeColor="text1"/>
          <w:szCs w:val="24"/>
        </w:rPr>
        <w:t>Bioph</w:t>
      </w:r>
      <w:proofErr w:type="spellEnd"/>
      <w:r w:rsidRPr="00773D14">
        <w:rPr>
          <w:i/>
          <w:iCs/>
          <w:color w:val="000000" w:themeColor="text1"/>
          <w:szCs w:val="24"/>
        </w:rPr>
        <w:t>. Res. Comm</w:t>
      </w:r>
      <w:r w:rsidRPr="00773D14">
        <w:rPr>
          <w:color w:val="000000" w:themeColor="text1"/>
          <w:szCs w:val="24"/>
        </w:rPr>
        <w:t xml:space="preserve">. 323, 104–111. </w:t>
      </w:r>
      <w:proofErr w:type="spellStart"/>
      <w:r w:rsidRPr="00773D14">
        <w:rPr>
          <w:color w:val="000000" w:themeColor="text1"/>
          <w:szCs w:val="24"/>
        </w:rPr>
        <w:t>doi</w:t>
      </w:r>
      <w:proofErr w:type="spellEnd"/>
      <w:r w:rsidRPr="00773D14">
        <w:rPr>
          <w:color w:val="000000" w:themeColor="text1"/>
          <w:szCs w:val="24"/>
        </w:rPr>
        <w:t>: https://doi.org/10.1016/j.bbrc.2004.08.068</w:t>
      </w:r>
    </w:p>
    <w:p w14:paraId="0F488900" w14:textId="2EAF1CD1" w:rsidR="00411D6E" w:rsidRPr="00773D14" w:rsidRDefault="00921D6B" w:rsidP="00534E50">
      <w:pPr>
        <w:rPr>
          <w:color w:val="000000" w:themeColor="text1"/>
          <w:szCs w:val="24"/>
        </w:rPr>
      </w:pPr>
      <w:r w:rsidRPr="00773D14">
        <w:rPr>
          <w:color w:val="000000" w:themeColor="text1"/>
          <w:szCs w:val="24"/>
        </w:rPr>
        <w:t xml:space="preserve">Zhou, J., Lin, Y., Shi, H., </w:t>
      </w:r>
      <w:proofErr w:type="spellStart"/>
      <w:r w:rsidRPr="00773D14">
        <w:rPr>
          <w:color w:val="000000" w:themeColor="text1"/>
          <w:szCs w:val="24"/>
        </w:rPr>
        <w:t>Huo</w:t>
      </w:r>
      <w:proofErr w:type="spellEnd"/>
      <w:r w:rsidRPr="00773D14">
        <w:rPr>
          <w:color w:val="000000" w:themeColor="text1"/>
          <w:szCs w:val="24"/>
        </w:rPr>
        <w:t xml:space="preserve">, K. and Li, Y. (2013). hABCF3, a TPD52L2 interacting partner, enhances the proliferation of human liver cancer cell lines in vitro. </w:t>
      </w:r>
      <w:r w:rsidRPr="00773D14">
        <w:rPr>
          <w:i/>
          <w:iCs/>
          <w:color w:val="000000" w:themeColor="text1"/>
          <w:szCs w:val="24"/>
        </w:rPr>
        <w:t>Mol. Biol. Rep</w:t>
      </w:r>
      <w:r w:rsidRPr="00773D14">
        <w:rPr>
          <w:color w:val="000000" w:themeColor="text1"/>
          <w:szCs w:val="24"/>
        </w:rPr>
        <w:t xml:space="preserve">. 40, 5759–5767. </w:t>
      </w:r>
      <w:proofErr w:type="spellStart"/>
      <w:r w:rsidRPr="00773D14">
        <w:rPr>
          <w:color w:val="000000" w:themeColor="text1"/>
          <w:szCs w:val="24"/>
        </w:rPr>
        <w:t>doi</w:t>
      </w:r>
      <w:proofErr w:type="spellEnd"/>
      <w:r w:rsidRPr="00773D14">
        <w:rPr>
          <w:color w:val="000000" w:themeColor="text1"/>
          <w:szCs w:val="24"/>
        </w:rPr>
        <w:t xml:space="preserve">: </w:t>
      </w:r>
      <w:r w:rsidR="001D4B13" w:rsidRPr="00773D14">
        <w:rPr>
          <w:color w:val="000000" w:themeColor="text1"/>
          <w:szCs w:val="24"/>
        </w:rPr>
        <w:t>https://doi.org/10.1007/s11033-013-2679-z</w:t>
      </w:r>
      <w:bookmarkStart w:id="2" w:name="_heading=h.46r0co2" w:colFirst="0" w:colLast="0"/>
      <w:bookmarkEnd w:id="2"/>
    </w:p>
    <w:sectPr w:rsidR="00411D6E" w:rsidRPr="00773D14" w:rsidSect="002F77DC">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DF1F8" w14:textId="77777777" w:rsidR="00C664B1" w:rsidRDefault="00C664B1" w:rsidP="00117666">
      <w:pPr>
        <w:spacing w:after="0"/>
      </w:pPr>
      <w:r>
        <w:separator/>
      </w:r>
    </w:p>
  </w:endnote>
  <w:endnote w:type="continuationSeparator" w:id="0">
    <w:p w14:paraId="1F600848" w14:textId="77777777" w:rsidR="00C664B1" w:rsidRDefault="00C664B1"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AB28" w14:textId="77777777" w:rsidR="00274BE3" w:rsidRPr="00577C4C" w:rsidRDefault="00C52A7B">
    <w:pPr>
      <w:rPr>
        <w:color w:val="C00000"/>
        <w:szCs w:val="24"/>
      </w:rPr>
    </w:pPr>
    <w:r>
      <w:rPr>
        <w:noProof/>
        <w:lang w:val="en-GB" w:eastAsia="en-GB"/>
      </w:rPr>
      <mc:AlternateContent>
        <mc:Choice Requires="wps">
          <w:drawing>
            <wp:anchor distT="0" distB="0" distL="114300" distR="114300" simplePos="0" relativeHeight="251659264" behindDoc="0" locked="0" layoutInCell="1" allowOverlap="1" wp14:anchorId="00A152CD" wp14:editId="47F23114">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D054D26" w14:textId="77777777" w:rsidR="00274BE3"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0A152CD"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" filled="f" stroked="f" strokeweight=".5pt">
              <v:textbox style="mso-fit-shape-to-text:t">
                <w:txbxContent>
                  <w:p w14:paraId="4D054D26" w14:textId="77777777" w:rsidR="00274BE3"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FF27" w14:textId="77777777" w:rsidR="00274BE3" w:rsidRPr="00577C4C" w:rsidRDefault="00C52A7B">
    <w:pP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3151A55C" wp14:editId="2441783D">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85E15EB" w14:textId="77777777" w:rsidR="00274BE3"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151A55C"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" filled="f" stroked="f" strokeweight=".5pt">
              <v:textbox style="mso-fit-shape-to-text:t">
                <w:txbxContent>
                  <w:p w14:paraId="085E15EB" w14:textId="77777777" w:rsidR="00274BE3"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5CB13" w14:textId="77777777" w:rsidR="00C664B1" w:rsidRDefault="00C664B1" w:rsidP="00117666">
      <w:pPr>
        <w:spacing w:after="0"/>
      </w:pPr>
      <w:r>
        <w:separator/>
      </w:r>
    </w:p>
  </w:footnote>
  <w:footnote w:type="continuationSeparator" w:id="0">
    <w:p w14:paraId="1D92366C" w14:textId="77777777" w:rsidR="00C664B1" w:rsidRDefault="00C664B1"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EDBA" w14:textId="77777777" w:rsidR="00274BE3" w:rsidRPr="009151AA" w:rsidRDefault="00C52A7B">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001549D3"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1A5B" w14:textId="77777777" w:rsidR="00274BE3" w:rsidRDefault="0093429D" w:rsidP="0093429D">
    <w:r w:rsidRPr="005A1D84">
      <w:rPr>
        <w:b/>
        <w:noProof/>
        <w:color w:val="A6A6A6" w:themeColor="background1" w:themeShade="A6"/>
        <w:lang w:val="en-GB" w:eastAsia="en-GB"/>
      </w:rPr>
      <w:drawing>
        <wp:inline distT="0" distB="0" distL="0" distR="0" wp14:anchorId="7EAE9060" wp14:editId="09E5B960">
          <wp:extent cx="1382534" cy="497091"/>
          <wp:effectExtent l="0" t="0" r="0" b="0"/>
          <wp:docPr id="1203493499" name="Picture 1203493499"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00C52A7B" w:rsidRPr="007E3148">
      <w:rPr>
        <w:b/>
      </w:rPr>
      <w:ptab w:relativeTo="margin" w:alignment="center" w:leader="none"/>
    </w:r>
    <w:r w:rsidR="00C52A7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0601A"/>
    <w:multiLevelType w:val="multilevel"/>
    <w:tmpl w:val="2D740DBE"/>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16cid:durableId="1821115517">
    <w:abstractNumId w:val="0"/>
  </w:num>
  <w:num w:numId="2" w16cid:durableId="1683165481">
    <w:abstractNumId w:val="4"/>
  </w:num>
  <w:num w:numId="3" w16cid:durableId="615480040">
    <w:abstractNumId w:val="1"/>
  </w:num>
  <w:num w:numId="4" w16cid:durableId="1566183234">
    <w:abstractNumId w:val="5"/>
  </w:num>
  <w:num w:numId="5" w16cid:durableId="1807702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9223692">
    <w:abstractNumId w:val="3"/>
  </w:num>
  <w:num w:numId="7" w16cid:durableId="1359550598">
    <w:abstractNumId w:val="6"/>
  </w:num>
  <w:num w:numId="8" w16cid:durableId="1559510671">
    <w:abstractNumId w:val="6"/>
  </w:num>
  <w:num w:numId="9" w16cid:durableId="1734543462">
    <w:abstractNumId w:val="6"/>
  </w:num>
  <w:num w:numId="10" w16cid:durableId="708839681">
    <w:abstractNumId w:val="6"/>
  </w:num>
  <w:num w:numId="11" w16cid:durableId="2046978920">
    <w:abstractNumId w:val="6"/>
  </w:num>
  <w:num w:numId="12" w16cid:durableId="2124614653">
    <w:abstractNumId w:val="6"/>
  </w:num>
  <w:num w:numId="13" w16cid:durableId="150105246">
    <w:abstractNumId w:val="3"/>
  </w:num>
  <w:num w:numId="14" w16cid:durableId="515769853">
    <w:abstractNumId w:val="2"/>
  </w:num>
  <w:num w:numId="15" w16cid:durableId="1753046014">
    <w:abstractNumId w:val="2"/>
  </w:num>
  <w:num w:numId="16" w16cid:durableId="665939894">
    <w:abstractNumId w:val="2"/>
  </w:num>
  <w:num w:numId="17" w16cid:durableId="2078749421">
    <w:abstractNumId w:val="2"/>
  </w:num>
  <w:num w:numId="18" w16cid:durableId="825047625">
    <w:abstractNumId w:val="2"/>
  </w:num>
  <w:num w:numId="19" w16cid:durableId="803810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24"/>
    <w:rsid w:val="0001436A"/>
    <w:rsid w:val="00034304"/>
    <w:rsid w:val="00035434"/>
    <w:rsid w:val="00037127"/>
    <w:rsid w:val="0004447B"/>
    <w:rsid w:val="00052A14"/>
    <w:rsid w:val="00077D53"/>
    <w:rsid w:val="0010440C"/>
    <w:rsid w:val="00105FD9"/>
    <w:rsid w:val="00117666"/>
    <w:rsid w:val="001549D3"/>
    <w:rsid w:val="00160065"/>
    <w:rsid w:val="00177D84"/>
    <w:rsid w:val="001B3763"/>
    <w:rsid w:val="001D4B13"/>
    <w:rsid w:val="0024187A"/>
    <w:rsid w:val="00267D18"/>
    <w:rsid w:val="00274BE3"/>
    <w:rsid w:val="002868E2"/>
    <w:rsid w:val="002869C3"/>
    <w:rsid w:val="002936E4"/>
    <w:rsid w:val="002B4A57"/>
    <w:rsid w:val="002C59E3"/>
    <w:rsid w:val="002C74CA"/>
    <w:rsid w:val="002F77DC"/>
    <w:rsid w:val="003544FB"/>
    <w:rsid w:val="003D2D47"/>
    <w:rsid w:val="003D2F2D"/>
    <w:rsid w:val="00401590"/>
    <w:rsid w:val="00411D6E"/>
    <w:rsid w:val="00447801"/>
    <w:rsid w:val="00452E9C"/>
    <w:rsid w:val="004735C8"/>
    <w:rsid w:val="00473989"/>
    <w:rsid w:val="004955A0"/>
    <w:rsid w:val="004961FF"/>
    <w:rsid w:val="0049762E"/>
    <w:rsid w:val="004C06FB"/>
    <w:rsid w:val="00517A89"/>
    <w:rsid w:val="005250F2"/>
    <w:rsid w:val="00534E50"/>
    <w:rsid w:val="00552CA5"/>
    <w:rsid w:val="00593EEA"/>
    <w:rsid w:val="005A5EEE"/>
    <w:rsid w:val="005E544B"/>
    <w:rsid w:val="00610D2A"/>
    <w:rsid w:val="006375C7"/>
    <w:rsid w:val="00654E8F"/>
    <w:rsid w:val="00660D05"/>
    <w:rsid w:val="006622B2"/>
    <w:rsid w:val="006820B1"/>
    <w:rsid w:val="006B7D14"/>
    <w:rsid w:val="00701727"/>
    <w:rsid w:val="0070566C"/>
    <w:rsid w:val="00714C50"/>
    <w:rsid w:val="00725A7D"/>
    <w:rsid w:val="007501BE"/>
    <w:rsid w:val="00773D14"/>
    <w:rsid w:val="00790BB3"/>
    <w:rsid w:val="007A5B2F"/>
    <w:rsid w:val="007C206C"/>
    <w:rsid w:val="007C533D"/>
    <w:rsid w:val="007C6BC1"/>
    <w:rsid w:val="00803D24"/>
    <w:rsid w:val="00817DD6"/>
    <w:rsid w:val="00885156"/>
    <w:rsid w:val="00906F8C"/>
    <w:rsid w:val="009151AA"/>
    <w:rsid w:val="00921D6B"/>
    <w:rsid w:val="0093429D"/>
    <w:rsid w:val="00943573"/>
    <w:rsid w:val="00970F7D"/>
    <w:rsid w:val="00994A3D"/>
    <w:rsid w:val="009A35A1"/>
    <w:rsid w:val="009B5A81"/>
    <w:rsid w:val="009C2B12"/>
    <w:rsid w:val="009C70F3"/>
    <w:rsid w:val="00A174D9"/>
    <w:rsid w:val="00A569CD"/>
    <w:rsid w:val="00AB5EE2"/>
    <w:rsid w:val="00AB6715"/>
    <w:rsid w:val="00B1671E"/>
    <w:rsid w:val="00B25EB8"/>
    <w:rsid w:val="00B354E1"/>
    <w:rsid w:val="00B37F4D"/>
    <w:rsid w:val="00C52A7B"/>
    <w:rsid w:val="00C56BAF"/>
    <w:rsid w:val="00C664B1"/>
    <w:rsid w:val="00C679AA"/>
    <w:rsid w:val="00C75972"/>
    <w:rsid w:val="00CC0A3A"/>
    <w:rsid w:val="00CD066B"/>
    <w:rsid w:val="00CE0812"/>
    <w:rsid w:val="00CE4FEE"/>
    <w:rsid w:val="00DB59C3"/>
    <w:rsid w:val="00DC259A"/>
    <w:rsid w:val="00DE23E8"/>
    <w:rsid w:val="00E52377"/>
    <w:rsid w:val="00E64E17"/>
    <w:rsid w:val="00E866C9"/>
    <w:rsid w:val="00EA3D3C"/>
    <w:rsid w:val="00EF3328"/>
    <w:rsid w:val="00F46900"/>
    <w:rsid w:val="00F61D89"/>
    <w:rsid w:val="00F810AC"/>
    <w:rsid w:val="00F95C87"/>
    <w:rsid w:val="00FB4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487BD"/>
  <w15:docId w15:val="{133E554D-C33E-435D-A5BC-605DF70A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715"/>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AB6715"/>
    <w:pPr>
      <w:numPr>
        <w:numId w:val="19"/>
      </w:numPr>
      <w:spacing w:before="240"/>
      <w:contextualSpacing w:val="0"/>
      <w:outlineLvl w:val="0"/>
    </w:pPr>
    <w:rPr>
      <w:b/>
    </w:rPr>
  </w:style>
  <w:style w:type="paragraph" w:styleId="Heading2">
    <w:name w:val="heading 2"/>
    <w:basedOn w:val="Heading1"/>
    <w:next w:val="Normal"/>
    <w:link w:val="Heading2Char"/>
    <w:uiPriority w:val="2"/>
    <w:qFormat/>
    <w:rsid w:val="00AB6715"/>
    <w:pPr>
      <w:numPr>
        <w:ilvl w:val="1"/>
      </w:numPr>
      <w:spacing w:after="200"/>
      <w:outlineLvl w:val="1"/>
    </w:pPr>
  </w:style>
  <w:style w:type="paragraph" w:styleId="Heading3">
    <w:name w:val="heading 3"/>
    <w:basedOn w:val="Normal"/>
    <w:next w:val="Normal"/>
    <w:link w:val="Heading3Char"/>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AB6715"/>
    <w:pPr>
      <w:numPr>
        <w:ilvl w:val="3"/>
      </w:numPr>
      <w:outlineLvl w:val="3"/>
    </w:pPr>
    <w:rPr>
      <w:iCs/>
    </w:rPr>
  </w:style>
  <w:style w:type="paragraph" w:styleId="Heading5">
    <w:name w:val="heading 5"/>
    <w:basedOn w:val="Heading4"/>
    <w:next w:val="Normal"/>
    <w:link w:val="Heading5Char"/>
    <w:uiPriority w:val="2"/>
    <w:qFormat/>
    <w:rsid w:val="00AB6715"/>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671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AB6715"/>
    <w:rPr>
      <w:rFonts w:ascii="Times New Roman" w:eastAsia="Cambria" w:hAnsi="Times New Roman" w:cs="Times New Roman"/>
      <w:b/>
      <w:sz w:val="24"/>
      <w:szCs w:val="24"/>
    </w:rPr>
  </w:style>
  <w:style w:type="paragraph" w:styleId="Subtitle">
    <w:name w:val="Subtitle"/>
    <w:basedOn w:val="Normal"/>
    <w:next w:val="Normal"/>
    <w:link w:val="SubtitleChar"/>
    <w:uiPriority w:val="99"/>
    <w:unhideWhenUsed/>
    <w:qFormat/>
    <w:rsid w:val="00AB6715"/>
    <w:pPr>
      <w:spacing w:before="240"/>
    </w:pPr>
    <w:rPr>
      <w:rFonts w:cs="Times New Roman"/>
      <w:b/>
      <w:szCs w:val="24"/>
    </w:rPr>
  </w:style>
  <w:style w:type="character" w:customStyle="1" w:styleId="SubtitleChar">
    <w:name w:val="Subtitle Char"/>
    <w:basedOn w:val="DefaultParagraphFont"/>
    <w:link w:val="Subtitle"/>
    <w:uiPriority w:val="99"/>
    <w:rsid w:val="00AB6715"/>
    <w:rPr>
      <w:rFonts w:ascii="Times New Roman" w:hAnsi="Times New Roman" w:cs="Times New Roman"/>
      <w:b/>
      <w:sz w:val="24"/>
      <w:szCs w:val="24"/>
    </w:rPr>
  </w:style>
  <w:style w:type="paragraph" w:customStyle="1" w:styleId="AuthorList">
    <w:name w:val="Author List"/>
    <w:aliases w:val="Keywords,Abstract"/>
    <w:basedOn w:val="Subtitle"/>
    <w:next w:val="Normal"/>
    <w:uiPriority w:val="1"/>
    <w:qFormat/>
    <w:rsid w:val="00AB6715"/>
  </w:style>
  <w:style w:type="paragraph" w:styleId="BalloonText">
    <w:name w:val="Balloon Text"/>
    <w:basedOn w:val="Normal"/>
    <w:link w:val="BalloonTextChar"/>
    <w:uiPriority w:val="99"/>
    <w:semiHidden/>
    <w:unhideWhenUsed/>
    <w:rsid w:val="00AB67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15"/>
    <w:rPr>
      <w:rFonts w:ascii="Tahoma" w:hAnsi="Tahoma" w:cs="Tahoma"/>
      <w:sz w:val="16"/>
      <w:szCs w:val="16"/>
    </w:rPr>
  </w:style>
  <w:style w:type="character" w:styleId="BookTitle">
    <w:name w:val="Book Title"/>
    <w:basedOn w:val="DefaultParagraphFont"/>
    <w:uiPriority w:val="33"/>
    <w:qFormat/>
    <w:rsid w:val="00AB6715"/>
    <w:rPr>
      <w:rFonts w:ascii="Times New Roman" w:hAnsi="Times New Roman"/>
      <w:b/>
      <w:bCs/>
      <w:i/>
      <w:iCs/>
      <w:spacing w:val="5"/>
    </w:rPr>
  </w:style>
  <w:style w:type="paragraph" w:styleId="Caption">
    <w:name w:val="caption"/>
    <w:basedOn w:val="Normal"/>
    <w:next w:val="NoSpacing"/>
    <w:uiPriority w:val="35"/>
    <w:unhideWhenUsed/>
    <w:qFormat/>
    <w:rsid w:val="00AB6715"/>
    <w:pPr>
      <w:keepNext/>
    </w:pPr>
    <w:rPr>
      <w:rFonts w:cs="Times New Roman"/>
      <w:b/>
      <w:bCs/>
      <w:szCs w:val="24"/>
    </w:rPr>
  </w:style>
  <w:style w:type="paragraph" w:styleId="NoSpacing">
    <w:name w:val="No Spacing"/>
    <w:uiPriority w:val="99"/>
    <w:unhideWhenUsed/>
    <w:qFormat/>
    <w:rsid w:val="00AB6715"/>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AB6715"/>
    <w:rPr>
      <w:sz w:val="16"/>
      <w:szCs w:val="16"/>
    </w:rPr>
  </w:style>
  <w:style w:type="paragraph" w:styleId="CommentText">
    <w:name w:val="annotation text"/>
    <w:basedOn w:val="Normal"/>
    <w:link w:val="CommentTextChar"/>
    <w:uiPriority w:val="99"/>
    <w:semiHidden/>
    <w:unhideWhenUsed/>
    <w:rsid w:val="00AB6715"/>
    <w:rPr>
      <w:sz w:val="20"/>
      <w:szCs w:val="20"/>
    </w:rPr>
  </w:style>
  <w:style w:type="character" w:customStyle="1" w:styleId="CommentTextChar">
    <w:name w:val="Comment Text Char"/>
    <w:basedOn w:val="DefaultParagraphFont"/>
    <w:link w:val="CommentText"/>
    <w:uiPriority w:val="99"/>
    <w:semiHidden/>
    <w:rsid w:val="00AB67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6715"/>
    <w:rPr>
      <w:b/>
      <w:bCs/>
    </w:rPr>
  </w:style>
  <w:style w:type="character" w:customStyle="1" w:styleId="CommentSubjectChar">
    <w:name w:val="Comment Subject Char"/>
    <w:basedOn w:val="CommentTextChar"/>
    <w:link w:val="CommentSubject"/>
    <w:uiPriority w:val="99"/>
    <w:semiHidden/>
    <w:rsid w:val="00AB6715"/>
    <w:rPr>
      <w:rFonts w:ascii="Times New Roman" w:hAnsi="Times New Roman"/>
      <w:b/>
      <w:bCs/>
      <w:sz w:val="20"/>
      <w:szCs w:val="20"/>
    </w:rPr>
  </w:style>
  <w:style w:type="character" w:styleId="Emphasis">
    <w:name w:val="Emphasis"/>
    <w:basedOn w:val="DefaultParagraphFont"/>
    <w:uiPriority w:val="20"/>
    <w:qFormat/>
    <w:rsid w:val="00AB6715"/>
    <w:rPr>
      <w:rFonts w:ascii="Times New Roman" w:hAnsi="Times New Roman"/>
      <w:i/>
      <w:iCs/>
    </w:rPr>
  </w:style>
  <w:style w:type="character" w:styleId="EndnoteReference">
    <w:name w:val="endnote reference"/>
    <w:basedOn w:val="DefaultParagraphFont"/>
    <w:uiPriority w:val="99"/>
    <w:semiHidden/>
    <w:unhideWhenUsed/>
    <w:rsid w:val="00AB6715"/>
    <w:rPr>
      <w:vertAlign w:val="superscript"/>
    </w:rPr>
  </w:style>
  <w:style w:type="paragraph" w:styleId="EndnoteText">
    <w:name w:val="endnote text"/>
    <w:basedOn w:val="Normal"/>
    <w:link w:val="EndnoteTextChar"/>
    <w:uiPriority w:val="99"/>
    <w:semiHidden/>
    <w:unhideWhenUsed/>
    <w:rsid w:val="00AB6715"/>
    <w:pPr>
      <w:spacing w:after="0"/>
    </w:pPr>
    <w:rPr>
      <w:sz w:val="20"/>
      <w:szCs w:val="20"/>
    </w:rPr>
  </w:style>
  <w:style w:type="character" w:customStyle="1" w:styleId="EndnoteTextChar">
    <w:name w:val="Endnote Text Char"/>
    <w:basedOn w:val="DefaultParagraphFont"/>
    <w:link w:val="EndnoteText"/>
    <w:uiPriority w:val="99"/>
    <w:semiHidden/>
    <w:rsid w:val="00AB6715"/>
    <w:rPr>
      <w:rFonts w:ascii="Times New Roman" w:hAnsi="Times New Roman"/>
      <w:sz w:val="20"/>
      <w:szCs w:val="20"/>
    </w:rPr>
  </w:style>
  <w:style w:type="character" w:styleId="FollowedHyperlink">
    <w:name w:val="FollowedHyperlink"/>
    <w:basedOn w:val="DefaultParagraphFont"/>
    <w:uiPriority w:val="99"/>
    <w:semiHidden/>
    <w:unhideWhenUsed/>
    <w:rsid w:val="00AB6715"/>
    <w:rPr>
      <w:color w:val="800080" w:themeColor="followedHyperlink"/>
      <w:u w:val="single"/>
    </w:rPr>
  </w:style>
  <w:style w:type="paragraph" w:styleId="Footer">
    <w:name w:val="footer"/>
    <w:basedOn w:val="Normal"/>
    <w:link w:val="FooterChar"/>
    <w:uiPriority w:val="99"/>
    <w:unhideWhenUsed/>
    <w:rsid w:val="00AB6715"/>
    <w:pPr>
      <w:tabs>
        <w:tab w:val="center" w:pos="4844"/>
        <w:tab w:val="right" w:pos="9689"/>
      </w:tabs>
      <w:spacing w:after="0"/>
    </w:pPr>
  </w:style>
  <w:style w:type="character" w:customStyle="1" w:styleId="FooterChar">
    <w:name w:val="Footer Char"/>
    <w:basedOn w:val="DefaultParagraphFont"/>
    <w:link w:val="Footer"/>
    <w:uiPriority w:val="99"/>
    <w:rsid w:val="00AB6715"/>
    <w:rPr>
      <w:rFonts w:ascii="Times New Roman" w:hAnsi="Times New Roman"/>
      <w:sz w:val="24"/>
    </w:rPr>
  </w:style>
  <w:style w:type="character" w:styleId="FootnoteReference">
    <w:name w:val="footnote reference"/>
    <w:basedOn w:val="DefaultParagraphFont"/>
    <w:uiPriority w:val="99"/>
    <w:semiHidden/>
    <w:unhideWhenUsed/>
    <w:rsid w:val="00AB6715"/>
    <w:rPr>
      <w:vertAlign w:val="superscript"/>
    </w:rPr>
  </w:style>
  <w:style w:type="paragraph" w:styleId="FootnoteText">
    <w:name w:val="footnote text"/>
    <w:basedOn w:val="Normal"/>
    <w:link w:val="FootnoteTextChar"/>
    <w:uiPriority w:val="99"/>
    <w:semiHidden/>
    <w:unhideWhenUsed/>
    <w:rsid w:val="00AB6715"/>
    <w:pPr>
      <w:spacing w:after="0"/>
    </w:pPr>
    <w:rPr>
      <w:sz w:val="20"/>
      <w:szCs w:val="20"/>
    </w:rPr>
  </w:style>
  <w:style w:type="character" w:customStyle="1" w:styleId="FootnoteTextChar">
    <w:name w:val="Footnote Text Char"/>
    <w:basedOn w:val="DefaultParagraphFont"/>
    <w:link w:val="FootnoteText"/>
    <w:uiPriority w:val="99"/>
    <w:semiHidden/>
    <w:rsid w:val="00AB6715"/>
    <w:rPr>
      <w:rFonts w:ascii="Times New Roman" w:hAnsi="Times New Roman"/>
      <w:sz w:val="20"/>
      <w:szCs w:val="20"/>
    </w:rPr>
  </w:style>
  <w:style w:type="paragraph" w:styleId="Header">
    <w:name w:val="header"/>
    <w:basedOn w:val="Normal"/>
    <w:link w:val="HeaderChar"/>
    <w:uiPriority w:val="99"/>
    <w:unhideWhenUsed/>
    <w:rsid w:val="00AB6715"/>
    <w:pPr>
      <w:tabs>
        <w:tab w:val="center" w:pos="4844"/>
        <w:tab w:val="right" w:pos="9689"/>
      </w:tabs>
    </w:pPr>
    <w:rPr>
      <w:b/>
    </w:rPr>
  </w:style>
  <w:style w:type="character" w:customStyle="1" w:styleId="HeaderChar">
    <w:name w:val="Header Char"/>
    <w:basedOn w:val="DefaultParagraphFont"/>
    <w:link w:val="Header"/>
    <w:uiPriority w:val="99"/>
    <w:rsid w:val="00AB6715"/>
    <w:rPr>
      <w:rFonts w:ascii="Times New Roman" w:hAnsi="Times New Roman"/>
      <w:b/>
      <w:sz w:val="24"/>
    </w:rPr>
  </w:style>
  <w:style w:type="paragraph" w:styleId="ListParagraph">
    <w:name w:val="List Paragraph"/>
    <w:basedOn w:val="Normal"/>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yperlink">
    <w:name w:val="Hyperlink"/>
    <w:basedOn w:val="DefaultParagraphFont"/>
    <w:uiPriority w:val="99"/>
    <w:unhideWhenUsed/>
    <w:rsid w:val="00AB6715"/>
    <w:rPr>
      <w:color w:val="0000FF"/>
      <w:u w:val="single"/>
    </w:rPr>
  </w:style>
  <w:style w:type="character" w:styleId="IntenseEmphasis">
    <w:name w:val="Intense Emphasis"/>
    <w:basedOn w:val="DefaultParagraphFont"/>
    <w:uiPriority w:val="21"/>
    <w:unhideWhenUsed/>
    <w:rsid w:val="00AB6715"/>
    <w:rPr>
      <w:rFonts w:ascii="Times New Roman" w:hAnsi="Times New Roman"/>
      <w:i/>
      <w:iCs/>
      <w:color w:val="auto"/>
    </w:rPr>
  </w:style>
  <w:style w:type="character" w:styleId="IntenseReference">
    <w:name w:val="Intense Reference"/>
    <w:basedOn w:val="DefaultParagraphFont"/>
    <w:uiPriority w:val="32"/>
    <w:qFormat/>
    <w:rsid w:val="00AB6715"/>
    <w:rPr>
      <w:b/>
      <w:bCs/>
      <w:smallCaps/>
      <w:color w:val="auto"/>
      <w:spacing w:val="5"/>
    </w:rPr>
  </w:style>
  <w:style w:type="character" w:styleId="LineNumber">
    <w:name w:val="line number"/>
    <w:basedOn w:val="DefaultParagraphFont"/>
    <w:uiPriority w:val="99"/>
    <w:semiHidden/>
    <w:unhideWhenUsed/>
    <w:rsid w:val="00AB6715"/>
  </w:style>
  <w:style w:type="character" w:customStyle="1" w:styleId="Heading3Char">
    <w:name w:val="Heading 3 Char"/>
    <w:basedOn w:val="DefaultParagraphFont"/>
    <w:link w:val="Heading3"/>
    <w:uiPriority w:val="2"/>
    <w:rsid w:val="00AB6715"/>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2"/>
    <w:rsid w:val="00AB6715"/>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AB6715"/>
    <w:rPr>
      <w:rFonts w:ascii="Times New Roman" w:eastAsiaTheme="majorEastAsia" w:hAnsi="Times New Roman" w:cstheme="majorBidi"/>
      <w:b/>
      <w:iCs/>
      <w:sz w:val="24"/>
      <w:szCs w:val="24"/>
    </w:rPr>
  </w:style>
  <w:style w:type="paragraph" w:styleId="NormalWeb">
    <w:name w:val="Normal (Web)"/>
    <w:basedOn w:val="Normal"/>
    <w:uiPriority w:val="99"/>
    <w:unhideWhenUsed/>
    <w:rsid w:val="00AB6715"/>
    <w:pPr>
      <w:spacing w:before="100" w:beforeAutospacing="1" w:after="100" w:afterAutospacing="1"/>
    </w:pPr>
    <w:rPr>
      <w:rFonts w:eastAsia="Times New Roman" w:cs="Times New Roman"/>
      <w:szCs w:val="24"/>
    </w:rPr>
  </w:style>
  <w:style w:type="paragraph" w:styleId="Quote">
    <w:name w:val="Quote"/>
    <w:basedOn w:val="Normal"/>
    <w:next w:val="Normal"/>
    <w:link w:val="QuoteChar"/>
    <w:uiPriority w:val="29"/>
    <w:qFormat/>
    <w:rsid w:val="00AB67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6715"/>
    <w:rPr>
      <w:rFonts w:ascii="Times New Roman" w:hAnsi="Times New Roman"/>
      <w:i/>
      <w:iCs/>
      <w:color w:val="404040" w:themeColor="text1" w:themeTint="BF"/>
      <w:sz w:val="24"/>
    </w:rPr>
  </w:style>
  <w:style w:type="character" w:styleId="Strong">
    <w:name w:val="Strong"/>
    <w:basedOn w:val="DefaultParagraphFont"/>
    <w:uiPriority w:val="22"/>
    <w:qFormat/>
    <w:rsid w:val="00AB6715"/>
    <w:rPr>
      <w:rFonts w:ascii="Times New Roman" w:hAnsi="Times New Roman"/>
      <w:b/>
      <w:bCs/>
    </w:rPr>
  </w:style>
  <w:style w:type="character" w:styleId="SubtleEmphasis">
    <w:name w:val="Subtle Emphasis"/>
    <w:basedOn w:val="DefaultParagraphFont"/>
    <w:uiPriority w:val="19"/>
    <w:qFormat/>
    <w:rsid w:val="00AB6715"/>
    <w:rPr>
      <w:rFonts w:ascii="Times New Roman" w:hAnsi="Times New Roman"/>
      <w:i/>
      <w:iCs/>
      <w:color w:val="404040" w:themeColor="text1" w:themeTint="BF"/>
    </w:rPr>
  </w:style>
  <w:style w:type="table" w:styleId="TableGrid">
    <w:name w:val="Table Grid"/>
    <w:basedOn w:val="TableNormal"/>
    <w:uiPriority w:val="5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6715"/>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AB6715"/>
    <w:rPr>
      <w:rFonts w:ascii="Times New Roman" w:hAnsi="Times New Roman" w:cs="Times New Roman"/>
      <w:b/>
      <w:sz w:val="32"/>
      <w:szCs w:val="32"/>
    </w:rPr>
  </w:style>
  <w:style w:type="paragraph" w:customStyle="1" w:styleId="SupplementaryMaterial">
    <w:name w:val="Supplementary Material"/>
    <w:basedOn w:val="Title"/>
    <w:next w:val="Title"/>
    <w:qFormat/>
    <w:rsid w:val="0001436A"/>
    <w:pPr>
      <w:spacing w:after="120"/>
    </w:pPr>
    <w:rPr>
      <w:i/>
    </w:rPr>
  </w:style>
  <w:style w:type="paragraph" w:styleId="Revision">
    <w:name w:val="Revision"/>
    <w:hidden/>
    <w:uiPriority w:val="99"/>
    <w:semiHidden/>
    <w:rsid w:val="00803D24"/>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1D4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344752038">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885ac53139f20652f850277d10459b85">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b20dbcea35cbef169bcf39aab5233ab6"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2E0E22-D442-4EBE-AAA2-EDC8871E7B41}">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2.xml><?xml version="1.0" encoding="utf-8"?>
<ds:datastoreItem xmlns:ds="http://schemas.openxmlformats.org/officeDocument/2006/customXml" ds:itemID="{2558679B-78FB-42CD-A1EA-A99096AF5568}">
  <ds:schemaRefs>
    <ds:schemaRef ds:uri="http://schemas.microsoft.com/sharepoint/events"/>
  </ds:schemaRefs>
</ds:datastoreItem>
</file>

<file path=customXml/itemProps3.xml><?xml version="1.0" encoding="utf-8"?>
<ds:datastoreItem xmlns:ds="http://schemas.openxmlformats.org/officeDocument/2006/customXml" ds:itemID="{114314AF-3C36-4C2C-B599-40A76C6FFFC1}">
  <ds:schemaRefs>
    <ds:schemaRef ds:uri="http://schemas.openxmlformats.org/officeDocument/2006/bibliography"/>
  </ds:schemaRefs>
</ds:datastoreItem>
</file>

<file path=customXml/itemProps4.xml><?xml version="1.0" encoding="utf-8"?>
<ds:datastoreItem xmlns:ds="http://schemas.openxmlformats.org/officeDocument/2006/customXml" ds:itemID="{DFF441E3-103C-4487-877D-08CD22337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D4929F-83D0-432F-8F82-6D4423C25F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C:\Users\hannah.eccles\OneDrive - Frontiers Media SA\Documents\Latex work\Sep 2022_link updates\Supplementary_Material.dotx</Template>
  <TotalTime>2</TotalTime>
  <Pages>38</Pages>
  <Words>13368</Words>
  <Characters>76202</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Frontiers</dc:creator>
  <cp:lastModifiedBy>SILVIA SIMONETTI</cp:lastModifiedBy>
  <cp:revision>3</cp:revision>
  <cp:lastPrinted>2013-10-03T12:51:00Z</cp:lastPrinted>
  <dcterms:created xsi:type="dcterms:W3CDTF">2025-05-02T14:38:00Z</dcterms:created>
  <dcterms:modified xsi:type="dcterms:W3CDTF">2025-05-02T14:39:00Z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