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1549D3" w:rsidRDefault="00654E8F" w:rsidP="0001436A">
      <w:pPr>
        <w:pStyle w:val="SupplementaryMaterial"/>
        <w:rPr>
          <w:b w:val="0"/>
        </w:rPr>
      </w:pPr>
      <w:r w:rsidRPr="001549D3">
        <w:t>Supplementary Material</w:t>
      </w:r>
    </w:p>
    <w:p w14:paraId="07970E94" w14:textId="77777777" w:rsidR="00994A3D" w:rsidRPr="001549D3" w:rsidRDefault="00994A3D" w:rsidP="00343E34">
      <w:pPr>
        <w:pStyle w:val="2"/>
        <w:numPr>
          <w:ilvl w:val="0"/>
          <w:numId w:val="0"/>
        </w:numPr>
        <w:ind w:left="567" w:hanging="567"/>
      </w:pPr>
      <w:r w:rsidRPr="0001436A">
        <w:t>Supplementary</w:t>
      </w:r>
      <w:r w:rsidRPr="001549D3">
        <w:t xml:space="preserve"> Figures</w:t>
      </w:r>
    </w:p>
    <w:p w14:paraId="4916FCC9" w14:textId="77777777" w:rsidR="00994A3D" w:rsidRPr="001549D3" w:rsidRDefault="00994A3D" w:rsidP="00994A3D">
      <w:pPr>
        <w:keepNext/>
        <w:rPr>
          <w:rFonts w:cs="Times New Roman"/>
          <w:szCs w:val="24"/>
        </w:rPr>
      </w:pPr>
    </w:p>
    <w:p w14:paraId="11EC8DA1" w14:textId="175DA770" w:rsidR="00994A3D" w:rsidRPr="001549D3" w:rsidRDefault="002761F7" w:rsidP="00994A3D">
      <w:pPr>
        <w:keepNext/>
        <w:jc w:val="center"/>
        <w:rPr>
          <w:rFonts w:cs="Times New Roman"/>
          <w:szCs w:val="24"/>
        </w:rPr>
      </w:pPr>
      <w:r>
        <w:rPr>
          <w:noProof/>
        </w:rPr>
        <w:drawing>
          <wp:inline distT="0" distB="0" distL="0" distR="0" wp14:anchorId="7EED3D7D" wp14:editId="0CA2B54A">
            <wp:extent cx="5897880" cy="2789888"/>
            <wp:effectExtent l="0" t="0" r="7620" b="0"/>
            <wp:docPr id="1861546549" name="图片 3"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46549" name="图片 3" descr="许多照片放在一起&#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7004" cy="2803665"/>
                    </a:xfrm>
                    <a:prstGeom prst="rect">
                      <a:avLst/>
                    </a:prstGeom>
                    <a:noFill/>
                    <a:ln>
                      <a:noFill/>
                    </a:ln>
                  </pic:spPr>
                </pic:pic>
              </a:graphicData>
            </a:graphic>
          </wp:inline>
        </w:drawing>
      </w:r>
    </w:p>
    <w:p w14:paraId="3B020E77" w14:textId="19DBA520" w:rsidR="00994A3D" w:rsidRDefault="00994A3D" w:rsidP="002B4A57">
      <w:pPr>
        <w:keepNext/>
        <w:rPr>
          <w:rFonts w:cs="Times New Roman"/>
          <w:szCs w:val="24"/>
        </w:rPr>
      </w:pPr>
      <w:r w:rsidRPr="0001436A">
        <w:rPr>
          <w:rFonts w:cs="Times New Roman"/>
          <w:b/>
          <w:szCs w:val="24"/>
        </w:rPr>
        <w:t xml:space="preserve">Supplementary </w:t>
      </w:r>
      <w:r w:rsidR="009E7334" w:rsidRPr="00D0472B">
        <w:rPr>
          <w:rFonts w:eastAsia="等线" w:cs="Times New Roman"/>
          <w:b/>
          <w:bCs/>
          <w:kern w:val="2"/>
          <w:szCs w:val="24"/>
          <w:lang w:eastAsia="zh-CN"/>
          <w14:ligatures w14:val="standardContextual"/>
        </w:rPr>
        <w:t>Figure S1.</w:t>
      </w:r>
      <w:r w:rsidR="009E7334" w:rsidRPr="00D0472B">
        <w:rPr>
          <w:rFonts w:eastAsia="等线" w:cs="Times New Roman"/>
          <w:kern w:val="2"/>
          <w:szCs w:val="24"/>
          <w:lang w:eastAsia="zh-CN"/>
          <w14:ligatures w14:val="standardContextual"/>
        </w:rPr>
        <w:t xml:space="preserve"> Visual illustration of RNST results for matched and frozen guidance setups for three DAs on the original scans on the triple TSE dataset. The image details highlighted in the red box in each figure were enlarged on the upper right side, with the corresponding error maps compared to the registered reference showing on the lower right side.</w:t>
      </w:r>
      <w:r w:rsidRPr="001549D3">
        <w:rPr>
          <w:rFonts w:cs="Times New Roman"/>
          <w:szCs w:val="24"/>
        </w:rPr>
        <w:t xml:space="preserve"> </w:t>
      </w:r>
    </w:p>
    <w:p w14:paraId="58F1AED1" w14:textId="11B3BCA4" w:rsidR="009E7334" w:rsidRDefault="009E7334">
      <w:pPr>
        <w:spacing w:before="0" w:after="200" w:line="276" w:lineRule="auto"/>
        <w:rPr>
          <w:rFonts w:cs="Times New Roman"/>
          <w:b/>
          <w:szCs w:val="24"/>
        </w:rPr>
      </w:pPr>
      <w:r>
        <w:rPr>
          <w:rFonts w:cs="Times New Roman"/>
          <w:b/>
          <w:szCs w:val="24"/>
        </w:rPr>
        <w:br w:type="page"/>
      </w:r>
    </w:p>
    <w:p w14:paraId="37589D52" w14:textId="069BF757" w:rsidR="00DE23E8" w:rsidRDefault="00D47295" w:rsidP="00654E8F">
      <w:pPr>
        <w:spacing w:before="240"/>
      </w:pPr>
      <w:r>
        <w:rPr>
          <w:noProof/>
        </w:rPr>
        <w:lastRenderedPageBreak/>
        <w:drawing>
          <wp:inline distT="0" distB="0" distL="0" distR="0" wp14:anchorId="286C7862" wp14:editId="64530EC8">
            <wp:extent cx="5486400" cy="5698490"/>
            <wp:effectExtent l="0" t="0" r="0" b="0"/>
            <wp:docPr id="126579811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98117" name="图片 7" descr="图形用户界面, 应用程序&#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5698490"/>
                    </a:xfrm>
                    <a:prstGeom prst="rect">
                      <a:avLst/>
                    </a:prstGeom>
                    <a:noFill/>
                    <a:ln>
                      <a:noFill/>
                    </a:ln>
                  </pic:spPr>
                </pic:pic>
              </a:graphicData>
            </a:graphic>
          </wp:inline>
        </w:drawing>
      </w:r>
    </w:p>
    <w:p w14:paraId="6F9DBFFA" w14:textId="77777777" w:rsidR="00365E74" w:rsidRDefault="00D47295" w:rsidP="00D47295">
      <w:pPr>
        <w:keepNext/>
        <w:rPr>
          <w:rFonts w:eastAsia="等线" w:cs="Times New Roman"/>
          <w:kern w:val="2"/>
          <w:szCs w:val="24"/>
          <w:lang w:eastAsia="zh-CN"/>
          <w14:ligatures w14:val="standardContextual"/>
        </w:rPr>
      </w:pPr>
      <w:r w:rsidRPr="0001436A">
        <w:rPr>
          <w:rFonts w:cs="Times New Roman"/>
          <w:b/>
          <w:szCs w:val="24"/>
        </w:rPr>
        <w:t xml:space="preserve">Supplementary </w:t>
      </w:r>
      <w:r w:rsidRPr="00D0472B">
        <w:rPr>
          <w:rFonts w:eastAsia="等线" w:cs="Times New Roman"/>
          <w:b/>
          <w:bCs/>
          <w:kern w:val="2"/>
          <w:szCs w:val="24"/>
          <w:lang w:eastAsia="zh-CN"/>
          <w14:ligatures w14:val="standardContextual"/>
        </w:rPr>
        <w:t>Figure S</w:t>
      </w:r>
      <w:r>
        <w:rPr>
          <w:rFonts w:eastAsia="等线" w:cs="Times New Roman"/>
          <w:b/>
          <w:bCs/>
          <w:kern w:val="2"/>
          <w:szCs w:val="24"/>
          <w:lang w:eastAsia="zh-CN"/>
          <w14:ligatures w14:val="standardContextual"/>
        </w:rPr>
        <w:t>2</w:t>
      </w:r>
      <w:r w:rsidRPr="00D0472B">
        <w:rPr>
          <w:rFonts w:eastAsia="等线" w:cs="Times New Roman"/>
          <w:b/>
          <w:bCs/>
          <w:kern w:val="2"/>
          <w:szCs w:val="24"/>
          <w:lang w:eastAsia="zh-CN"/>
          <w14:ligatures w14:val="standardContextual"/>
        </w:rPr>
        <w:t>.</w:t>
      </w:r>
      <w:r w:rsidRPr="00D0472B">
        <w:rPr>
          <w:rFonts w:eastAsia="等线" w:cs="Times New Roman"/>
          <w:kern w:val="2"/>
          <w:szCs w:val="24"/>
          <w:lang w:eastAsia="zh-CN"/>
          <w14:ligatures w14:val="standardContextual"/>
        </w:rPr>
        <w:t xml:space="preserve"> </w:t>
      </w:r>
      <w:r w:rsidR="00365E74" w:rsidRPr="00D0472B">
        <w:rPr>
          <w:rFonts w:eastAsia="等线" w:cs="Times New Roman"/>
          <w:kern w:val="2"/>
          <w:szCs w:val="24"/>
          <w:lang w:eastAsia="zh-CN"/>
          <w14:ligatures w14:val="standardContextual"/>
        </w:rPr>
        <w:t>Visual illustration and quantitative metrics of the RNST reconstructions across iterations with additional noise on the triple TSE dataset. We present intermediate steps for iterations 1, 5 and 10, together with their intermediate evaluation metrics and error maps.</w:t>
      </w:r>
    </w:p>
    <w:p w14:paraId="0F72DD67" w14:textId="77777777" w:rsidR="00365E74" w:rsidRDefault="00365E74">
      <w:pPr>
        <w:spacing w:before="0" w:after="200" w:line="276" w:lineRule="auto"/>
        <w:rPr>
          <w:rFonts w:eastAsia="等线" w:cs="Times New Roman"/>
          <w:kern w:val="2"/>
          <w:szCs w:val="24"/>
          <w:lang w:eastAsia="zh-CN"/>
          <w14:ligatures w14:val="standardContextual"/>
        </w:rPr>
      </w:pPr>
      <w:r>
        <w:rPr>
          <w:rFonts w:eastAsia="等线" w:cs="Times New Roman"/>
          <w:kern w:val="2"/>
          <w:szCs w:val="24"/>
          <w:lang w:eastAsia="zh-CN"/>
          <w14:ligatures w14:val="standardContextual"/>
        </w:rPr>
        <w:br w:type="page"/>
      </w:r>
    </w:p>
    <w:p w14:paraId="0D902B00" w14:textId="77777777" w:rsidR="00AC29D4" w:rsidRDefault="00AC29D4" w:rsidP="00D47295">
      <w:pPr>
        <w:keepNext/>
        <w:rPr>
          <w:rFonts w:cs="Times New Roman"/>
          <w:szCs w:val="24"/>
        </w:rPr>
      </w:pPr>
      <w:r>
        <w:rPr>
          <w:noProof/>
        </w:rPr>
        <w:lastRenderedPageBreak/>
        <w:drawing>
          <wp:inline distT="0" distB="0" distL="0" distR="0" wp14:anchorId="791C0AE9" wp14:editId="43DB928B">
            <wp:extent cx="5486400" cy="5723255"/>
            <wp:effectExtent l="0" t="0" r="0" b="0"/>
            <wp:docPr id="1084019545"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19545" name="图片 8" descr="图形用户界面, 应用程序&#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5723255"/>
                    </a:xfrm>
                    <a:prstGeom prst="rect">
                      <a:avLst/>
                    </a:prstGeom>
                    <a:noFill/>
                    <a:ln>
                      <a:noFill/>
                    </a:ln>
                  </pic:spPr>
                </pic:pic>
              </a:graphicData>
            </a:graphic>
          </wp:inline>
        </w:drawing>
      </w:r>
    </w:p>
    <w:p w14:paraId="21A92EB9" w14:textId="203D7FDD" w:rsidR="00AC29D4" w:rsidRDefault="00D47295" w:rsidP="00AC29D4">
      <w:pPr>
        <w:keepNext/>
        <w:rPr>
          <w:rFonts w:eastAsia="等线" w:cs="Times New Roman"/>
          <w:kern w:val="2"/>
          <w:szCs w:val="24"/>
          <w:lang w:eastAsia="zh-CN"/>
          <w14:ligatures w14:val="standardContextual"/>
        </w:rPr>
      </w:pPr>
      <w:r w:rsidRPr="001549D3">
        <w:rPr>
          <w:rFonts w:cs="Times New Roman"/>
          <w:szCs w:val="24"/>
        </w:rPr>
        <w:t xml:space="preserve"> </w:t>
      </w:r>
      <w:r w:rsidR="00AC29D4" w:rsidRPr="0001436A">
        <w:rPr>
          <w:rFonts w:cs="Times New Roman"/>
          <w:b/>
          <w:szCs w:val="24"/>
        </w:rPr>
        <w:t xml:space="preserve">Supplementary </w:t>
      </w:r>
      <w:r w:rsidR="00AC29D4" w:rsidRPr="00D0472B">
        <w:rPr>
          <w:rFonts w:eastAsia="等线" w:cs="Times New Roman"/>
          <w:b/>
          <w:bCs/>
          <w:kern w:val="2"/>
          <w:szCs w:val="24"/>
          <w:lang w:eastAsia="zh-CN"/>
          <w14:ligatures w14:val="standardContextual"/>
        </w:rPr>
        <w:t>Figure S</w:t>
      </w:r>
      <w:r w:rsidR="00AC29D4">
        <w:rPr>
          <w:rFonts w:eastAsia="等线" w:cs="Times New Roman"/>
          <w:b/>
          <w:bCs/>
          <w:kern w:val="2"/>
          <w:szCs w:val="24"/>
          <w:lang w:eastAsia="zh-CN"/>
          <w14:ligatures w14:val="standardContextual"/>
        </w:rPr>
        <w:t>3</w:t>
      </w:r>
      <w:r w:rsidR="00AC29D4" w:rsidRPr="00D0472B">
        <w:rPr>
          <w:rFonts w:eastAsia="等线" w:cs="Times New Roman"/>
          <w:b/>
          <w:bCs/>
          <w:kern w:val="2"/>
          <w:szCs w:val="24"/>
          <w:lang w:eastAsia="zh-CN"/>
          <w14:ligatures w14:val="standardContextual"/>
        </w:rPr>
        <w:t>.</w:t>
      </w:r>
      <w:r w:rsidR="00AC29D4" w:rsidRPr="00D0472B">
        <w:rPr>
          <w:rFonts w:eastAsia="等线" w:cs="Times New Roman"/>
          <w:kern w:val="2"/>
          <w:szCs w:val="24"/>
          <w:lang w:eastAsia="zh-CN"/>
          <w14:ligatures w14:val="standardContextual"/>
        </w:rPr>
        <w:t xml:space="preserve"> </w:t>
      </w:r>
      <w:r w:rsidR="00B978AA" w:rsidRPr="00B978AA">
        <w:rPr>
          <w:rFonts w:eastAsia="等线" w:cs="Times New Roman"/>
          <w:kern w:val="2"/>
          <w:szCs w:val="24"/>
          <w:lang w:eastAsia="zh-CN"/>
          <w14:ligatures w14:val="standardContextual"/>
        </w:rPr>
        <w:t>Visual illustration and quantitative metrics of the RNST reconstructions across iterations on the original scans on the triple TSE dataset. We present intermediate steps for iterations 1, 5 and 10, together with their intermediate evaluation metrics and error maps.</w:t>
      </w:r>
    </w:p>
    <w:p w14:paraId="39C7C776" w14:textId="72722920" w:rsidR="00D47295" w:rsidRDefault="00D47295" w:rsidP="00D47295">
      <w:pPr>
        <w:keepNext/>
        <w:rPr>
          <w:rFonts w:cs="Times New Roman"/>
          <w:szCs w:val="24"/>
        </w:rPr>
      </w:pPr>
    </w:p>
    <w:p w14:paraId="3D111D29" w14:textId="77777777" w:rsidR="00D47295" w:rsidRPr="001549D3" w:rsidRDefault="00D47295" w:rsidP="00654E8F">
      <w:pPr>
        <w:spacing w:before="240"/>
      </w:pPr>
    </w:p>
    <w:sectPr w:rsidR="00D47295"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60C86" w14:textId="77777777" w:rsidR="008F5FB0" w:rsidRDefault="008F5FB0" w:rsidP="00117666">
      <w:pPr>
        <w:spacing w:after="0"/>
      </w:pPr>
      <w:r>
        <w:separator/>
      </w:r>
    </w:p>
  </w:endnote>
  <w:endnote w:type="continuationSeparator" w:id="0">
    <w:p w14:paraId="59C2C95C" w14:textId="77777777" w:rsidR="008F5FB0" w:rsidRDefault="008F5FB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00000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00000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EECB0" w14:textId="77777777" w:rsidR="008F5FB0" w:rsidRDefault="008F5FB0" w:rsidP="00117666">
      <w:pPr>
        <w:spacing w:after="0"/>
      </w:pPr>
      <w:r>
        <w:separator/>
      </w:r>
    </w:p>
  </w:footnote>
  <w:footnote w:type="continuationSeparator" w:id="0">
    <w:p w14:paraId="1D6A84BA" w14:textId="77777777" w:rsidR="008F5FB0" w:rsidRDefault="008F5FB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00000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00000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267D18"/>
    <w:rsid w:val="002761F7"/>
    <w:rsid w:val="002868E2"/>
    <w:rsid w:val="002869C3"/>
    <w:rsid w:val="002936E4"/>
    <w:rsid w:val="002B4A57"/>
    <w:rsid w:val="002C74CA"/>
    <w:rsid w:val="00343E34"/>
    <w:rsid w:val="003544FB"/>
    <w:rsid w:val="00365E74"/>
    <w:rsid w:val="003D2D47"/>
    <w:rsid w:val="003D2F2D"/>
    <w:rsid w:val="00401590"/>
    <w:rsid w:val="00447801"/>
    <w:rsid w:val="00452E9C"/>
    <w:rsid w:val="004735C8"/>
    <w:rsid w:val="004961FF"/>
    <w:rsid w:val="00517A89"/>
    <w:rsid w:val="005250F2"/>
    <w:rsid w:val="005725C4"/>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8F5FB0"/>
    <w:rsid w:val="009151AA"/>
    <w:rsid w:val="0093429D"/>
    <w:rsid w:val="00943573"/>
    <w:rsid w:val="00970F7D"/>
    <w:rsid w:val="00994A3D"/>
    <w:rsid w:val="009C2B12"/>
    <w:rsid w:val="009C70F3"/>
    <w:rsid w:val="009E7334"/>
    <w:rsid w:val="00A174D9"/>
    <w:rsid w:val="00A569CD"/>
    <w:rsid w:val="00AB5EE2"/>
    <w:rsid w:val="00AB6715"/>
    <w:rsid w:val="00AC29D4"/>
    <w:rsid w:val="00B1671E"/>
    <w:rsid w:val="00B25EB8"/>
    <w:rsid w:val="00B354E1"/>
    <w:rsid w:val="00B37F4D"/>
    <w:rsid w:val="00B978AA"/>
    <w:rsid w:val="00C52A7B"/>
    <w:rsid w:val="00C56BAF"/>
    <w:rsid w:val="00C679AA"/>
    <w:rsid w:val="00C75972"/>
    <w:rsid w:val="00CC0A3A"/>
    <w:rsid w:val="00CD066B"/>
    <w:rsid w:val="00CE4FEE"/>
    <w:rsid w:val="00D47295"/>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C29D4"/>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3</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Guoyao Shen</cp:lastModifiedBy>
  <cp:revision>11</cp:revision>
  <cp:lastPrinted>2013-10-03T12:51:00Z</cp:lastPrinted>
  <dcterms:created xsi:type="dcterms:W3CDTF">2022-11-17T16:58:00Z</dcterms:created>
  <dcterms:modified xsi:type="dcterms:W3CDTF">2025-02-18T19:46:00Z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