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2"/>
        <w:tblpPr w:leftFromText="180" w:rightFromText="180" w:horzAnchor="margin" w:tblpY="465"/>
        <w:tblW w:w="9920" w:type="dxa"/>
        <w:tblLook w:val="04A0" w:firstRow="1" w:lastRow="0" w:firstColumn="1" w:lastColumn="0" w:noHBand="0" w:noVBand="1"/>
      </w:tblPr>
      <w:tblGrid>
        <w:gridCol w:w="1480"/>
        <w:gridCol w:w="2180"/>
        <w:gridCol w:w="2800"/>
        <w:gridCol w:w="1580"/>
        <w:gridCol w:w="1880"/>
      </w:tblGrid>
      <w:tr w:rsidR="008D65DD" w:rsidRPr="008D65DD" w14:paraId="76421A9E" w14:textId="77777777" w:rsidTr="00405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tcBorders>
              <w:right w:val="single" w:sz="4" w:space="0" w:color="auto"/>
            </w:tcBorders>
            <w:noWrap/>
            <w:hideMark/>
          </w:tcPr>
          <w:p w14:paraId="74337A3E" w14:textId="77777777" w:rsidR="008D65DD" w:rsidRPr="008D65DD" w:rsidRDefault="008D65DD" w:rsidP="0040509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Antibody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14:paraId="75E59AD9" w14:textId="77777777" w:rsidR="008D65DD" w:rsidRPr="008D65DD" w:rsidRDefault="008D65DD" w:rsidP="00405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Rituximab</w:t>
            </w:r>
          </w:p>
        </w:tc>
        <w:tc>
          <w:tcPr>
            <w:tcW w:w="280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14:paraId="047280A1" w14:textId="77777777" w:rsidR="008D65DD" w:rsidRPr="008D65DD" w:rsidRDefault="008D65DD" w:rsidP="00405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Obinutuzumab</w:t>
            </w:r>
          </w:p>
        </w:tc>
        <w:tc>
          <w:tcPr>
            <w:tcW w:w="158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14:paraId="37BD5577" w14:textId="77777777" w:rsidR="008D65DD" w:rsidRPr="008D65DD" w:rsidRDefault="008D65DD" w:rsidP="00405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Ofatumumab</w:t>
            </w:r>
          </w:p>
        </w:tc>
        <w:tc>
          <w:tcPr>
            <w:tcW w:w="1880" w:type="dxa"/>
            <w:tcBorders>
              <w:left w:val="single" w:sz="4" w:space="0" w:color="FFFFFF" w:themeColor="background1"/>
              <w:bottom w:val="single" w:sz="4" w:space="0" w:color="auto"/>
            </w:tcBorders>
            <w:noWrap/>
            <w:hideMark/>
          </w:tcPr>
          <w:p w14:paraId="758479D0" w14:textId="77777777" w:rsidR="008D65DD" w:rsidRPr="008D65DD" w:rsidRDefault="008D65DD" w:rsidP="00405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Ocrelizumab</w:t>
            </w:r>
          </w:p>
        </w:tc>
      </w:tr>
      <w:tr w:rsidR="008D65DD" w:rsidRPr="008D65DD" w14:paraId="0B1D0926" w14:textId="77777777" w:rsidTr="00405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tcBorders>
              <w:right w:val="single" w:sz="4" w:space="0" w:color="auto"/>
            </w:tcBorders>
            <w:noWrap/>
            <w:hideMark/>
          </w:tcPr>
          <w:p w14:paraId="61041B8E" w14:textId="77777777" w:rsidR="008D65DD" w:rsidRPr="008D65DD" w:rsidRDefault="008D65DD" w:rsidP="0040509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Structure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5A1EFAC" w14:textId="77777777" w:rsidR="008D65DD" w:rsidRPr="008D65DD" w:rsidRDefault="008D65DD" w:rsidP="00405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Chimeric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749890" w14:textId="77777777" w:rsidR="008D65DD" w:rsidRPr="008D65DD" w:rsidRDefault="008D65DD" w:rsidP="00405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Glycoengineered Humanized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0DA88C" w14:textId="77777777" w:rsidR="008D65DD" w:rsidRPr="008D65DD" w:rsidRDefault="008D65DD" w:rsidP="00405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Fully human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07F3B3" w14:textId="77777777" w:rsidR="008D65DD" w:rsidRPr="008D65DD" w:rsidRDefault="008D65DD" w:rsidP="00405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Humanized</w:t>
            </w:r>
          </w:p>
        </w:tc>
      </w:tr>
      <w:tr w:rsidR="008D65DD" w:rsidRPr="008D65DD" w14:paraId="7072B511" w14:textId="77777777" w:rsidTr="004050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tcBorders>
              <w:right w:val="single" w:sz="4" w:space="0" w:color="auto"/>
            </w:tcBorders>
            <w:noWrap/>
            <w:hideMark/>
          </w:tcPr>
          <w:p w14:paraId="73F4B897" w14:textId="77777777" w:rsidR="008D65DD" w:rsidRPr="008D65DD" w:rsidRDefault="008D65DD" w:rsidP="0040509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Route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E5A6521" w14:textId="77777777" w:rsidR="008D65DD" w:rsidRPr="008D65DD" w:rsidRDefault="008D65DD" w:rsidP="00405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IV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E66899" w14:textId="77777777" w:rsidR="008D65DD" w:rsidRPr="008D65DD" w:rsidRDefault="008D65DD" w:rsidP="00405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IV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47859A" w14:textId="77777777" w:rsidR="008D65DD" w:rsidRPr="008D65DD" w:rsidRDefault="008D65DD" w:rsidP="00405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SQ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DD64D9" w14:textId="77777777" w:rsidR="008D65DD" w:rsidRPr="008D65DD" w:rsidRDefault="008D65DD" w:rsidP="00405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IV</w:t>
            </w:r>
          </w:p>
        </w:tc>
      </w:tr>
      <w:tr w:rsidR="008D65DD" w:rsidRPr="008D65DD" w14:paraId="2EB43EED" w14:textId="77777777" w:rsidTr="00405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tcBorders>
              <w:right w:val="single" w:sz="4" w:space="0" w:color="auto"/>
            </w:tcBorders>
            <w:noWrap/>
            <w:hideMark/>
          </w:tcPr>
          <w:p w14:paraId="7B993E04" w14:textId="77777777" w:rsidR="008D65DD" w:rsidRPr="008D65DD" w:rsidRDefault="008D65DD" w:rsidP="0040509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Primary MOA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0ED0E92" w14:textId="77777777" w:rsidR="008D65DD" w:rsidRPr="008D65DD" w:rsidRDefault="008D65DD" w:rsidP="00405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&gt; ADCC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54DF43" w14:textId="77777777" w:rsidR="008D65DD" w:rsidRPr="008D65DD" w:rsidRDefault="008D65DD" w:rsidP="00405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ADCC &gt; CDC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060095" w14:textId="77777777" w:rsidR="008D65DD" w:rsidRPr="008D65DD" w:rsidRDefault="008D65DD" w:rsidP="00405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CDC &gt; ADCC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51158A" w14:textId="77777777" w:rsidR="008D65DD" w:rsidRPr="008D65DD" w:rsidRDefault="008D65DD" w:rsidP="00405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ADCC &gt; CDC</w:t>
            </w:r>
          </w:p>
        </w:tc>
      </w:tr>
      <w:tr w:rsidR="00E00193" w:rsidRPr="008D65DD" w14:paraId="479C7019" w14:textId="77777777" w:rsidTr="004050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tcBorders>
              <w:right w:val="single" w:sz="4" w:space="0" w:color="auto"/>
            </w:tcBorders>
            <w:noWrap/>
            <w:hideMark/>
          </w:tcPr>
          <w:p w14:paraId="53DEE43C" w14:textId="77777777" w:rsidR="00E00193" w:rsidRPr="008D65DD" w:rsidRDefault="00E00193" w:rsidP="00405094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Side Effects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7475BE0" w14:textId="000050FA" w:rsidR="00E00193" w:rsidRPr="008D65DD" w:rsidRDefault="00E00193" w:rsidP="00405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D65D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Infusion reactions, infections, hypogammaglobulinemia, neutropenia</w:t>
            </w:r>
          </w:p>
        </w:tc>
      </w:tr>
    </w:tbl>
    <w:p w14:paraId="473D5F3A" w14:textId="77777777" w:rsidR="00405094" w:rsidRDefault="00405094" w:rsidP="00405094">
      <w:pPr>
        <w:rPr>
          <w:b/>
          <w:bCs/>
        </w:rPr>
      </w:pPr>
      <w:r>
        <w:rPr>
          <w:b/>
          <w:bCs/>
        </w:rPr>
        <w:t>Supplementary Table 1. Overview of anti-CD20 monoclonal antibodies with reported use in IIM</w:t>
      </w:r>
    </w:p>
    <w:p w14:paraId="5EE774AD" w14:textId="77777777" w:rsidR="00E90E10" w:rsidRDefault="00E90E10"/>
    <w:p w14:paraId="10DDE061" w14:textId="01394EBB" w:rsidR="008D65DD" w:rsidRPr="00405094" w:rsidRDefault="008D65DD">
      <w:pPr>
        <w:rPr>
          <w:b/>
          <w:bCs/>
        </w:rPr>
      </w:pPr>
      <w:r>
        <w:rPr>
          <w:b/>
          <w:bCs/>
        </w:rPr>
        <w:t>Supplementary Table 1. Overview of anti-CD20 monoclonal antibodies with reported use in IIM</w:t>
      </w:r>
      <w:r w:rsidR="00405094">
        <w:rPr>
          <w:b/>
          <w:bCs/>
        </w:rPr>
        <w:t xml:space="preserve">. </w:t>
      </w:r>
      <w:r>
        <w:t>IV: Intravenous; SQ: subcutaneous; CDC: complement-dependent cytotoxicity; ADCC: antibody-dependent cellular cytotoxicity</w:t>
      </w:r>
    </w:p>
    <w:sectPr w:rsidR="008D65DD" w:rsidRPr="00405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DD"/>
    <w:rsid w:val="00023628"/>
    <w:rsid w:val="002100FC"/>
    <w:rsid w:val="003C051D"/>
    <w:rsid w:val="00405094"/>
    <w:rsid w:val="004D203A"/>
    <w:rsid w:val="00594DFB"/>
    <w:rsid w:val="00651E82"/>
    <w:rsid w:val="00821829"/>
    <w:rsid w:val="008D65DD"/>
    <w:rsid w:val="00E00193"/>
    <w:rsid w:val="00E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1D3D5"/>
  <w15:chartTrackingRefBased/>
  <w15:docId w15:val="{6E907BC6-9127-44CE-B3E8-61B43B7D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5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5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5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5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5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5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5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5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5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5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5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5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5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5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5DD"/>
    <w:rPr>
      <w:b/>
      <w:bCs/>
      <w:smallCaps/>
      <w:color w:val="0F4761" w:themeColor="accent1" w:themeShade="BF"/>
      <w:spacing w:val="5"/>
    </w:rPr>
  </w:style>
  <w:style w:type="table" w:styleId="GridTable1Light-Accent2">
    <w:name w:val="Grid Table 1 Light Accent 2"/>
    <w:basedOn w:val="TableNormal"/>
    <w:uiPriority w:val="46"/>
    <w:rsid w:val="008D65DD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8D6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514</Characters>
  <Application>Microsoft Office Word</Application>
  <DocSecurity>0</DocSecurity>
  <Lines>32</Lines>
  <Paragraphs>32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Marwin Groener</dc:creator>
  <cp:keywords/>
  <dc:description/>
  <cp:lastModifiedBy>Marwin Groener</cp:lastModifiedBy>
  <cp:revision>3</cp:revision>
  <dcterms:created xsi:type="dcterms:W3CDTF">2025-06-13T01:25:00Z</dcterms:created>
  <dcterms:modified xsi:type="dcterms:W3CDTF">2025-06-14T13:39:00Z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73f0f0d7-649f-4539-9ebf-e1b41a78a38a</vt:lpwstr>
  </property>
</Properties>
</file>