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1ADBCD4A" w:rsidR="00994A3D" w:rsidRPr="00994A3D" w:rsidRDefault="00654E8F" w:rsidP="0001436A">
      <w:pPr>
        <w:pStyle w:val="Heading1"/>
      </w:pPr>
      <w:r w:rsidRPr="00994A3D">
        <w:t>Supplementary Tables</w:t>
      </w:r>
    </w:p>
    <w:p w14:paraId="30CDF5FE" w14:textId="084B22FE" w:rsidR="0093685E" w:rsidRDefault="0093685E" w:rsidP="0093685E">
      <w:r w:rsidRPr="00963DFA">
        <w:t>Table 1. Beta regression results – Dependent variable: Poor general health</w:t>
      </w:r>
    </w:p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16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93685E" w:rsidRPr="0093685E" w14:paraId="11453C94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62CD83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731C4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(1)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112CD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(2)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F1BB1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(3)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A29DA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(4)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85AED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(5)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90111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(6)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EB992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(7)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5F878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(8)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DEDA0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(9)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5FEB4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(10)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D2ED5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(11)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E92DC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(12)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8E043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(13)</w:t>
            </w:r>
          </w:p>
        </w:tc>
      </w:tr>
      <w:tr w:rsidR="0093685E" w:rsidRPr="0093685E" w14:paraId="1677BFA3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1B7E2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Violation event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822D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0.014***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D150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C8A9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E26B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FFC3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AC91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1DA7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6CFE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2FED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6D50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7F28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FA4E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5B11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68D7F58D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F827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DF10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(0.005)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5019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B12D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D934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8AD5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FB21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ECB2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491F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0F27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3C15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CD9D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E89A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50AB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0C99314F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4067A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Violations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95183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8C43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D341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4782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143C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1450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2694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D77B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5DCA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DD4B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6749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3348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2BBB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7BFB4D41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5498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3028F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5F01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9129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A784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524B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D7F8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2472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1106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EA90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6CC6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B7B7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CFA2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53CD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2913B054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FB850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Pop affected by violations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EBF17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589B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1A38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0.089***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A33F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7D1F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DA3C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1D17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E25A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6C2C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AD06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A4BF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164A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F224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467D8EE4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03D9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790BD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8763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B970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(0.013)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E0E8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1591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2C83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7435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023C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9265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1A9E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0073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2B53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DD26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2CF5CDA7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FAC2E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Violations duration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D4D94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6240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1AEC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C1BD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5868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717C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7F73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5108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76F9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1EE2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AC56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4F6B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87CB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30CBC8F6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F509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3914A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9950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722E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1FCC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C80B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1EAE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E842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FAD6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BD98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3ED3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088D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F506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BD87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3642DE92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951B9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T1 violations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0DD34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2FA2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41B2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1ED8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2F9E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A489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0C19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FC92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483F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8117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307E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3048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29B0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0ACCFAC8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15E4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9CDF0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E405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7F0E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17B7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ABB9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B08E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0CA6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288E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A961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D464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DDBB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412F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7784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25B8B860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D81BA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Pop affected by T1 violations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6A9D1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D8A7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60BB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D2BF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BDE6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FAFB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0.071***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4F65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A5E6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4CBF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0C8A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F4C7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482B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75D0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59ED3619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604C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13DB3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8D0D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0DFF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DA78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FDB5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EDD4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(0.016)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C58A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26A7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B5FF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DC04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54D9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D5FE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4416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2E8C5EE1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153B1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T1 violations duration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49BBE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7BE5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DBBE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DDAB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C840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11F4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A163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0.000*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284D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EC53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0565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C805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4BA2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5A87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4755849F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0B76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9BAB2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C204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FD11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50BC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2133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7B56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68EB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D4CE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C3EF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9608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8F51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FF36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8E9F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1EB218C3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DAF50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T1 violations (pathogens)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B6AF4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2D2C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D08B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427F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D7C7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C4C8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191F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99B4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0.003*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6D80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A20D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BB17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3699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66D0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03D6DA7A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CBB8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3A102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4979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7D80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7D83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E94F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6940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A18A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184E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48D0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309B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909C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9C02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DB1B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3E3CEE5C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82182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Pop affected by T1 violations (pathogens)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A51FD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847F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E1F5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4CDB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54E3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627F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8DB9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C2E8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1DD9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0.070***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FB18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9FAD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97E9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A81A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69BD2DCB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1219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202A8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CC35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ED86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1455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E8EA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340E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EE75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ED33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8FB1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(0.017)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621C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9FF5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5B41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A265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54E4D234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2B750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Pathogens violations duration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F477D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64E9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0E77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BC0E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52CF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C17D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C625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54A0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668C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F746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0D3B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777C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B457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1727D673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0E4E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ABE8C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CDD0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7F2B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63D1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2EF5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43E0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CC06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D0C4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DAF4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91CD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34D6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E1DB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714D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5B981799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AB8F0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T2 violations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5D41D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7190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7053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0F91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17BF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E8A6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1588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F1B3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4392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1E9D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4679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71C8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ED0A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281A3BBE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E1C8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84520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0A26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2679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BD0C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48D5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E83E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69A6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DE2F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9FCF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B8A7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CE50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B34E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9695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593E6A07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2B07B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Pop affected by T2 violations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92AF5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1F5C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DFDF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4316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7823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AB34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C48B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D73F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7618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5C08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8BDC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4A1D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0.090***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120A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</w:tr>
      <w:tr w:rsidR="0093685E" w:rsidRPr="0093685E" w14:paraId="0DBB141C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673B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155BF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3515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3242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DFD6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0069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A312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BFAD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2A58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5185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2A0F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5C66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9FAF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(0.014)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DDED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</w:tr>
      <w:tr w:rsidR="0093685E" w:rsidRPr="0093685E" w14:paraId="262BBAD3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F3183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T2 violations duration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B6966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73CB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1A12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F6EF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0DCD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5C9A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6BF1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E066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8CC6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55DB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9CD7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D063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4ECC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0.000</w:t>
            </w:r>
          </w:p>
        </w:tc>
      </w:tr>
      <w:tr w:rsidR="0093685E" w:rsidRPr="0093685E" w14:paraId="16DE73F3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AFD2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EAC78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B2F4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11BF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AD1E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2AE4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5D31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EAF6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CE5A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32E9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EC7B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0C38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9B1E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A32D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(0.000)</w:t>
            </w:r>
          </w:p>
        </w:tc>
      </w:tr>
      <w:tr w:rsidR="0093685E" w:rsidRPr="0093685E" w14:paraId="26283A9B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2EA12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Education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AA89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-1.189***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303B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-1.183***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299A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-1.180***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CDC5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-1.183***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E563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-1.183***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F516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-1.185***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3B8B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-1.184***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0F59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-1.184***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B019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-1.184***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8E63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-1.183***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5404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-1.183***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E906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-1.177***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7496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-1.183***</w:t>
            </w:r>
          </w:p>
        </w:tc>
      </w:tr>
      <w:tr w:rsidR="0093685E" w:rsidRPr="0093685E" w14:paraId="40F476A6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D10A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4569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(0.041)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AD82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(0.041)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3A00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(0.041)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EB4B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(0.041)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77C3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(0.041)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60CF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(0.041)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D6E8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(0.041)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4F2A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(0.041)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DB57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(0.041)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6F33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(0.041)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E4BA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(0.041)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9B72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(0.041)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48A2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(0.041)</w:t>
            </w:r>
          </w:p>
        </w:tc>
      </w:tr>
      <w:tr w:rsidR="0093685E" w:rsidRPr="0093685E" w14:paraId="3C74F99F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88389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Income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B18A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E931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CD46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E775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46C3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760C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7948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8917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09CE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1312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66A3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5DF2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DC75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-0.008***</w:t>
            </w:r>
          </w:p>
        </w:tc>
      </w:tr>
      <w:tr w:rsidR="0093685E" w:rsidRPr="0093685E" w14:paraId="1BCF2422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9184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4917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D54E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DFCA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1828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87CC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7F06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E80E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3DD8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68C6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5887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0FB6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A2EE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7525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</w:tr>
      <w:tr w:rsidR="0093685E" w:rsidRPr="0093685E" w14:paraId="1459FDEA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9F33B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Poverty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5183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1.466***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DF01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1.466***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03F2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1.455***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2A53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1.460***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9DD3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1.468***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9635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1.460***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42BC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1.465***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0A68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1.461***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20B5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1.460***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9270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1.461***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BE48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1.463***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B01D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1.454***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22CB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1.460***</w:t>
            </w:r>
          </w:p>
        </w:tc>
      </w:tr>
      <w:tr w:rsidR="0093685E" w:rsidRPr="0093685E" w14:paraId="6D3B6420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EAB8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7831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(0.142)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C8E1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(0.142)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359C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(0.141)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6F57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(0.143)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494F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(0.143)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4091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(0.143)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EBCF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(0.143)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4D76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(0.143)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86BA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(0.143)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7B3D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(0.143)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B6A2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(0.142)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4C16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(0.142)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C2E5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(0.143)</w:t>
            </w:r>
          </w:p>
        </w:tc>
      </w:tr>
      <w:tr w:rsidR="0093685E" w:rsidRPr="0093685E" w14:paraId="1C910E86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CFE43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Unemployment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313B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0.540***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79F2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0.540***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289C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0.560***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D01A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0.551***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5DD8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0.545***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161A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0.550***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C586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0.551***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8304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0.550***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FD00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0.545***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B9E8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0.549***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CF3D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0.542***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42AE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0.562***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E633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0.550***</w:t>
            </w:r>
          </w:p>
        </w:tc>
      </w:tr>
      <w:tr w:rsidR="0093685E" w:rsidRPr="0093685E" w14:paraId="6F9F1AE0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6E07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E923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(0.205)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B54E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(0.204)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488A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(0.203)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BD9C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(0.206)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F1A2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(0.205)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A7EF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(0.205)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4AF4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(0.206)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60F5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(0.206)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6511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(0.205)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1E82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(0.207)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4D3C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(0.205)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C389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(0.203)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358B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(0.206)</w:t>
            </w:r>
          </w:p>
        </w:tc>
      </w:tr>
      <w:tr w:rsidR="0093685E" w:rsidRPr="0093685E" w14:paraId="290C81BB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6FEA2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Uninsured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375F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0.524***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1CB9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0.523***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C3C8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0.519***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B6E6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0.532***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7FB7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0.526***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753C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0.521***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6160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0.528***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87D8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0.527***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4CCE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0.524***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6B05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0.530***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7A00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0.525***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3A6C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0.522***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2FA6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0.532***</w:t>
            </w:r>
          </w:p>
        </w:tc>
      </w:tr>
      <w:tr w:rsidR="0093685E" w:rsidRPr="0093685E" w14:paraId="41AB235C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9ADA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723B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(0.080)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2646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(0.080)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3528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(0.079)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125C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(0.080)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4553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(0.080)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5B86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(0.080)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F514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(0.080)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D19A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(0.080)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E233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(0.080)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9BF0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(0.080)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19B4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(0.080)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DB2D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(0.079)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23AE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(0.080)</w:t>
            </w:r>
          </w:p>
        </w:tc>
      </w:tr>
      <w:tr w:rsidR="0093685E" w:rsidRPr="0093685E" w14:paraId="3616C678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86007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Gini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8E40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1.164***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1BC0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1.162***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876A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1.139***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D7B8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1.173***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9AC9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1.170***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FB51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1.172***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2F3B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1.173***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CB4C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1.173***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1304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1.173***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708A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1.173***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3290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1.163***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B081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1.143***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2BDC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1.173***</w:t>
            </w:r>
          </w:p>
        </w:tc>
      </w:tr>
      <w:tr w:rsidR="0093685E" w:rsidRPr="0093685E" w14:paraId="4A9DE892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8C14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AEEC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(0.126)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5F33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(0.126)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FAEE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(0.125)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51F9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(0.127)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AD27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(0.127)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9899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(0.127)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0DFB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(0.128)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44D1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(0.128)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E801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(0.127)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4BB3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(0.128)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DE93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(0.126)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7E4F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(0.126)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72AB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(0.127)</w:t>
            </w:r>
          </w:p>
        </w:tc>
      </w:tr>
      <w:tr w:rsidR="0093685E" w:rsidRPr="0093685E" w14:paraId="42F0EB99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0172F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Elderly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6405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-0.595***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004E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-0.597***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8F8F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-0.605***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32C6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-0.600***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AAEF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-0.594***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68A1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-0.602***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BE70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-0.600***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AAF2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-0.602***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DC96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-0.604***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344D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-0.601***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595B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-0.599***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D9FF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-0.608***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EA4B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-0.601***</w:t>
            </w:r>
          </w:p>
        </w:tc>
      </w:tr>
      <w:tr w:rsidR="0093685E" w:rsidRPr="0093685E" w14:paraId="2235047A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B297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3A99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(0.058)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E693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(0.058)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6340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(0.057)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69F0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(0.058)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E8E2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(0.058)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04F2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(0.058)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85A1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(0.058)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5DC0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(0.058)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7F6E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(0.058)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7D26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(0.058)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EEAF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(0.058)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8FF1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(0.057)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FDF4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(0.058)</w:t>
            </w:r>
          </w:p>
        </w:tc>
      </w:tr>
      <w:tr w:rsidR="0093685E" w:rsidRPr="0093685E" w14:paraId="20BB6D14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98ED0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Nonwhite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8C13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0.210***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A2EC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0.207***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17E8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0.208***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FF30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0.209***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A782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0.209***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F731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0.210***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FF34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0.209***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5D40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0.209***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3B81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0.209***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ABA0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0.209***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0613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0.207***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D279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0.206***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555D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0.209***</w:t>
            </w:r>
          </w:p>
        </w:tc>
      </w:tr>
      <w:tr w:rsidR="0093685E" w:rsidRPr="0093685E" w14:paraId="5995DE85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46CC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E30A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(0.021)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DB4D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(0.021)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F4FB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(0.021)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2988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(0.021)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2DDA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(0.021)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DD1E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(0.021)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B001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(0.021)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ED29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(0.021)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19DB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(0.021)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CF59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(0.021)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64F7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(0.021)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439A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(0.021)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40A2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(0.021)</w:t>
            </w:r>
          </w:p>
        </w:tc>
      </w:tr>
      <w:tr w:rsidR="0093685E" w:rsidRPr="0093685E" w14:paraId="6EC4C783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66D2E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Constant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767E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-1.775***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931B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-1.772***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48FB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-1.764***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B658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-1.775***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3EA4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-1.776***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E882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-1.774***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9C6B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-1.775***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8203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-1.774***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87C0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-1.773***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AEC2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-1.774***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2D60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-1.772***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8F7E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-1.764***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AFEF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-1.775***</w:t>
            </w:r>
          </w:p>
        </w:tc>
      </w:tr>
      <w:tr w:rsidR="0093685E" w:rsidRPr="0093685E" w14:paraId="466DC4F2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6CEC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64D6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(0.038)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538D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(0.038)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2A60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(0.038)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8A9E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(0.038)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99A7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(0.038)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89C6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(0.038)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4267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(0.038)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41BA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(0.038)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6155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(0.038)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D504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(0.038)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E351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(0.038)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7D07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(0.038)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5D4B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(0.038)</w:t>
            </w:r>
          </w:p>
        </w:tc>
      </w:tr>
      <w:tr w:rsidR="0093685E" w:rsidRPr="0093685E" w14:paraId="56089FBC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2963A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E12BE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5D165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2F5CB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042F5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99278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8E108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1CE48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77246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BD0AF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5992D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644E4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1AD3E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4018E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</w:tr>
      <w:tr w:rsidR="0093685E" w:rsidRPr="0093685E" w14:paraId="7B420A97" w14:textId="77777777" w:rsidTr="00515F0B">
        <w:trPr>
          <w:trHeight w:val="255"/>
          <w:jc w:val="center"/>
        </w:trPr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3E4D1C1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Observations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C4FA68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6B3E1C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DE9889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32A58B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A99ECA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E186E8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A54084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4CF701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50B7DA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4DFD64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A2BD8E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F2BF1F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3EECD2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</w:tr>
      <w:tr w:rsidR="0093685E" w:rsidRPr="0093685E" w14:paraId="770A9555" w14:textId="77777777" w:rsidTr="00515F0B">
        <w:trPr>
          <w:trHeight w:val="255"/>
          <w:jc w:val="center"/>
        </w:trPr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D3B7E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Robust standard errors in parentheses; *** p&lt;0.01, ** p&lt;0.05, * p&lt;0.1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01555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F3F70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17232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6BF16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D5714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27AEC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2A41A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E304B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F8597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4AB3F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</w:tbl>
    <w:p w14:paraId="6C0FCB0C" w14:textId="77777777" w:rsidR="0093685E" w:rsidRDefault="0093685E" w:rsidP="0093685E"/>
    <w:p w14:paraId="34ED7E3A" w14:textId="77777777" w:rsidR="0093685E" w:rsidRDefault="0093685E" w:rsidP="0093685E"/>
    <w:p w14:paraId="16103C15" w14:textId="77777777" w:rsidR="0093685E" w:rsidRDefault="0093685E" w:rsidP="0093685E"/>
    <w:p w14:paraId="07DDB046" w14:textId="77777777" w:rsidR="0093685E" w:rsidRDefault="0093685E" w:rsidP="0093685E"/>
    <w:p w14:paraId="6DB9DDA4" w14:textId="43A46582" w:rsidR="0093685E" w:rsidRDefault="0093685E" w:rsidP="0093685E">
      <w:r w:rsidRPr="00963DFA">
        <w:lastRenderedPageBreak/>
        <w:t>Table 2. OLS regression results – Dependent variable: Poor physical</w:t>
      </w:r>
      <w:r>
        <w:t xml:space="preserve"> </w:t>
      </w:r>
    </w:p>
    <w:tbl>
      <w:tblPr>
        <w:tblW w:w="14660" w:type="dxa"/>
        <w:jc w:val="center"/>
        <w:tblLook w:val="04A0" w:firstRow="1" w:lastRow="0" w:firstColumn="1" w:lastColumn="0" w:noHBand="0" w:noVBand="1"/>
      </w:tblPr>
      <w:tblGrid>
        <w:gridCol w:w="322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93685E" w:rsidRPr="0093685E" w14:paraId="4DF43EB9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8BB97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14F9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(1)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8505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(2)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F01A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(3)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0558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(4)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D729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(5)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2935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(6)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BC4E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(7)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CB5C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(8)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60BB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(9)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CAB2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(10)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E9CB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(11)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EA5A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(12)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669C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(13)</w:t>
            </w:r>
          </w:p>
        </w:tc>
      </w:tr>
      <w:tr w:rsidR="0093685E" w:rsidRPr="0093685E" w14:paraId="5FBBF366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713BA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C9C3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1B50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BDA7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7DA4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E66C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8EF8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9D9C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5331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5B3D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26CE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862D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476D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F304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</w:tr>
      <w:tr w:rsidR="0093685E" w:rsidRPr="0093685E" w14:paraId="34E295F5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58791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Violation event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E94A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0.025**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98F6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E455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80BC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8A8F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6ACE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4C57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8E12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2EE2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775E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41FE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89EB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E669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1DB0BEB0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FAF7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A814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(0.012)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E6B1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02E1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4500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E7D5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C902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2546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CA40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E35C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1EFD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A7E5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EBAA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AB4A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39BC479B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027E0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Violations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69038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797F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F01C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5128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4A50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BCB2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E285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F0EF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CEBE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2A0D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FFF5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373C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DD54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139B1ED2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3E95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B74E4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010D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2E2E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830E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8FE8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9A7E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B5CD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4F9E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4A27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9468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3BC2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5070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C0EA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6F625419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A2552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Pop affected by violations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69C1F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0293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A795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E3F1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76DE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0569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6BB9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8714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F1C5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01EF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1857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ABB1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8416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277EE137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1460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97469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3942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72B8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DBCF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6872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ABB8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A03C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F2D2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303E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AC37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9655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10AB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558D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6E8295DB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2C708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Violations duration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A65C2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E93E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BCE6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9C04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11CA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4545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426C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0A1B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7F7B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7F1F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B591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4B91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C9D7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2F43C5D6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BDD6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9B986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EFBE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1DB6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AD12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619F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DC71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B41A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1958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2464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F747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34B7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2555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1C1C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511BFDB5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974B6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T1 violations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F5F61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AF05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32D3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AA19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645C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F729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B73B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2955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8C38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1514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8F99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B46E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B14D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2E41890C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0F50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4D315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26F5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57A7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7699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9A6B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D4F1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FD6F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6584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5B5D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E0AB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CFF7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0757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7CAF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4A329BBF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350C0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Pop affected by T1 violations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DA2DB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D5B8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C940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7761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9DD8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4F62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371F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89F2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E3D0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8600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7E91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70D2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132B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4519DAFF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DDA5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ECB71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FADF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145C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FB35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02A0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A5B4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CF7A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4BBD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73E1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5AC0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67BD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8B59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BA30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26A33B25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33CDC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T1 violations duration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27DB2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CCAD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F58C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D91B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B5DD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BC47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CEE6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207A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D958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D099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4F71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8DB8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B2C6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268D94B1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0CF1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5ECC8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965A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DD64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2C32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67D9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C3D4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7B49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70E8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5CBA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39C3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DC73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F314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3234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6E8080BC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E16CE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T1 violations (pathogens)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DA1C6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3E09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C4C3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48C6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B54F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8344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A040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A170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32DA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A668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B6E1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AE1D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6B02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61407D2B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7B1D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D9324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29B5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EAC4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3FEC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2E49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8B18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F49C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D566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9108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BD3B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6416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7635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B859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3D77F41C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EC4E0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Pop affected by T1 violations (pathogens)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36838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1F19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DA54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B772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775F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5CAF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93D9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C1F4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979D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498D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7E7F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9C3B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73CE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16BB5EB4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CA49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4486B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B16D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864D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1560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F620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F911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CDE5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A8D0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1A5F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85C0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E6E7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014A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64E6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5400057B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CCE39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Pathogens violations duration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02857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85DF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95D5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F9F1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6005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7765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41A6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50A9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3959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EF38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0B5C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9FD7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E83B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34E1DF80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F1F2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A91A7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28AE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6EA6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C27C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E980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BB1E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548A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0348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C42C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A085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E886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2F9D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73F3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1753CBA5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81142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T2 violations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AF00F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85C8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32C5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807D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2FE2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D200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2315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BA20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4EFE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4D56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A96E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BBE6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4FDA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73D75EA1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83E2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617E5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F73F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0F1B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7018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198E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3334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404F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F321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1D60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CA86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64E4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64DE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7EC7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2A36C598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638AE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Pop affected by T2 violations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93E29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2614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B4F2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7EA3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0835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C62A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1484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FB58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4943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6484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FF79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ABC0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CB77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</w:tr>
      <w:tr w:rsidR="0093685E" w:rsidRPr="0093685E" w14:paraId="6BAA144E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713A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92FA1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4FE0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2BB9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2A62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C434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CE82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334A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8AB2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A32D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CFC6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BF24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9849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0CB7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</w:tr>
      <w:tr w:rsidR="0093685E" w:rsidRPr="0093685E" w14:paraId="7CA28AF3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9D524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T2 violations duration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2B9FF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61F1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46D3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E63A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17F2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8605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60ED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4A23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06D8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6A17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C5E3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8437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12F5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0.000</w:t>
            </w:r>
          </w:p>
        </w:tc>
      </w:tr>
      <w:tr w:rsidR="0093685E" w:rsidRPr="0093685E" w14:paraId="35F975FB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984C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720C2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065E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14A7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1CBD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6859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00DC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D8B5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7991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802C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08CA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19BA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CD7C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E575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(0.000)</w:t>
            </w:r>
          </w:p>
        </w:tc>
      </w:tr>
      <w:tr w:rsidR="0093685E" w:rsidRPr="0093685E" w14:paraId="71D5051D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FDBDA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Education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2007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-0.022***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930B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-0.022***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DF77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-0.022***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BE2D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-0.022***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AB5B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-0.022***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AE6C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-0.022***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364E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-0.022***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22C1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-0.022***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216B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-0.022***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F4D3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-0.022***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1264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-0.022***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6EEB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-0.022***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21DF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-0.022***</w:t>
            </w:r>
          </w:p>
        </w:tc>
      </w:tr>
      <w:tr w:rsidR="0093685E" w:rsidRPr="0093685E" w14:paraId="60D0B396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22F0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4204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7F94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1C67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7C89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7A21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17C8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442A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CFBA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FBF8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2F01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2551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8057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5739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</w:tr>
      <w:tr w:rsidR="0093685E" w:rsidRPr="0093685E" w14:paraId="2FEAEEAD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66DC4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Income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DBDB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4C4B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B7E2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306D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B39A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0A98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5118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E9F0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74C0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C477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F60E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627C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0182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-0.011***</w:t>
            </w:r>
          </w:p>
        </w:tc>
      </w:tr>
      <w:tr w:rsidR="0093685E" w:rsidRPr="0093685E" w14:paraId="46350D83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3354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F6A6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22FE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3E6F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060E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3641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3100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AE8B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F485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8105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7E3C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9FAA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266D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0DFC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</w:tr>
      <w:tr w:rsidR="0093685E" w:rsidRPr="0093685E" w14:paraId="6807A340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433FA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Poverty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AF26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0.043***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271E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0.043***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8508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0.042***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6524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0.042***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FB56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0.042***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F061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0.042***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85EE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0.042***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D2AD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0.042***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0738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0.042***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D1FE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0.042***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E495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0.042***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0A00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0.042***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88F2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0.042***</w:t>
            </w:r>
          </w:p>
        </w:tc>
      </w:tr>
      <w:tr w:rsidR="0093685E" w:rsidRPr="0093685E" w14:paraId="42F8F25F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ECC4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FAD9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24B1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8CDF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321B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0B21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DAD1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6522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A733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3D98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CFF3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88FE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5EC2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1A6C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</w:tr>
      <w:tr w:rsidR="0093685E" w:rsidRPr="0093685E" w14:paraId="221A2B53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6EF91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Unemployment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16B5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0.036***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F9E0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0.036***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E5FF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0.037***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35B8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0.036***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AD54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0.037***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50E7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0.037***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7AC0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0.037***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EDA5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0.036***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A062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0.036***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9FC6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0.036***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3C74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0.036***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1489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0.037***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B63A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0.036***</w:t>
            </w:r>
          </w:p>
        </w:tc>
      </w:tr>
      <w:tr w:rsidR="0093685E" w:rsidRPr="0093685E" w14:paraId="7AC9CC46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CD11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E333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F0F2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647E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0595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0D10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EB7C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D31C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B42A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91D0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C0C0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765D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B443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4107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(0.004)</w:t>
            </w:r>
          </w:p>
        </w:tc>
      </w:tr>
      <w:tr w:rsidR="0093685E" w:rsidRPr="0093685E" w14:paraId="14F4663A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E8840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Uninsured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DCB9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8B04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0869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90C8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35D0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5C83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EAF8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1E90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5708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BEE9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C41F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B5BE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2599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0.006***</w:t>
            </w:r>
          </w:p>
        </w:tc>
      </w:tr>
      <w:tr w:rsidR="0093685E" w:rsidRPr="0093685E" w14:paraId="358DB2B6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28D8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C07F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AC19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1611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5D79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D875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DDE4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4791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675D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4B1E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A704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1D01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A12E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4C38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</w:tr>
      <w:tr w:rsidR="0093685E" w:rsidRPr="0093685E" w14:paraId="55F702BE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DD174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Gini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900B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1.735***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E5C4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1.736***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7E9A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1.703***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BE39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1.752***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7FB7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1.753***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6E09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1.752***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3E5D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1.753***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4434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1.752***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648D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1.751***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573F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1.751***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DA67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1.735***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8DD4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1.707***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CEA5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1.751***</w:t>
            </w:r>
          </w:p>
        </w:tc>
      </w:tr>
      <w:tr w:rsidR="0093685E" w:rsidRPr="0093685E" w14:paraId="011A6532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1058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D98A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(0.279)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5461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(0.279)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F7E8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(0.278)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50F0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(0.280)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D61A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(0.280)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8C1D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(0.280)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09A4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(0.280)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BCC2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(0.280)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46BC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(0.280)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8A41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(0.280)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CC40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(0.279)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A068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(0.278)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A5BA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(0.280)</w:t>
            </w:r>
          </w:p>
        </w:tc>
      </w:tr>
      <w:tr w:rsidR="0093685E" w:rsidRPr="0093685E" w14:paraId="3F6739F4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8CEA2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Elderly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C01C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D2E7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BAE9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6D01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AFE5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B471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2F2C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8A9B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2A64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17D0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67F2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A21C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E211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-0.014***</w:t>
            </w:r>
          </w:p>
        </w:tc>
      </w:tr>
      <w:tr w:rsidR="0093685E" w:rsidRPr="0093685E" w14:paraId="06C24DBB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728F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C92E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D9BA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89AA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0C0D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3EF3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C363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9C3A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3194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CD90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F02D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DB4E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1A28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455F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</w:tr>
      <w:tr w:rsidR="0093685E" w:rsidRPr="0093685E" w14:paraId="51A21B77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CBB79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Nonwhite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1082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3331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BA82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0011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5DBE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1973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1F2B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92DF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66F7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F34A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386E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BAB3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3CED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-0.005***</w:t>
            </w:r>
          </w:p>
        </w:tc>
      </w:tr>
      <w:tr w:rsidR="0093685E" w:rsidRPr="0093685E" w14:paraId="1519755A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481A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F440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0ADC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6CBC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3BB0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BB8F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2B98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3A6C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16E5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1ED5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B339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713E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35BE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9CF0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</w:tr>
      <w:tr w:rsidR="0093685E" w:rsidRPr="0093685E" w14:paraId="529D5B5E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7BDC3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Constant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7A0E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3.465***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5A20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3.470***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6B39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3.481***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4DD7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3.464***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19CE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3.465***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D7FB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3.465***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89C7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3.467***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7620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3.466***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8E72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3.466***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9CFD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3.466***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735C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3.471***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823B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3.482***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ECAF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3.464***</w:t>
            </w:r>
          </w:p>
        </w:tc>
      </w:tr>
      <w:tr w:rsidR="0093685E" w:rsidRPr="0093685E" w14:paraId="5FADE395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705B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3B5F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(0.088)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7C4A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(0.088)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110C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(0.088)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DFD7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(0.088)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156C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(0.088)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C0CD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(0.088)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5F63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(0.088)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4635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(0.088)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3F0F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(0.088)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1522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(0.088)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9BB8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(0.088)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CBCB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(0.088)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127B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(0.088)</w:t>
            </w:r>
          </w:p>
        </w:tc>
      </w:tr>
      <w:tr w:rsidR="0093685E" w:rsidRPr="0093685E" w14:paraId="452A9DA2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0C33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EDB85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8476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8C65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EA63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C64C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3E30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8E26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33E7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1723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881C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76D3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47F4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3095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5754E36A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E24E6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Observations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A453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F7CD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5471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4B79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3CFD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9E0A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BFCD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FE1A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1A9C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A06E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8028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5750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800D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</w:tr>
      <w:tr w:rsidR="0093685E" w:rsidRPr="0093685E" w14:paraId="08F8C616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EA532E5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Adjusted R-squared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29E6FC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0.729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333176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0.729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A15E31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4B6FD2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0.729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B1A490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0.729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A70BAE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0.729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1BE371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0.729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95314C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0.729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3524BA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0.729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72D193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0.729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82D1AC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0.729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5689C2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93A346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0.729</w:t>
            </w:r>
          </w:p>
        </w:tc>
      </w:tr>
      <w:tr w:rsidR="0093685E" w:rsidRPr="0093685E" w14:paraId="0311180F" w14:textId="77777777" w:rsidTr="00515F0B">
        <w:trPr>
          <w:trHeight w:val="225"/>
          <w:jc w:val="center"/>
        </w:trPr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3E0BB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Robust standard errors in parentheses; *** p&lt;0.01, ** p&lt;0.05, * p&lt;0.1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13C40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146AE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15C7A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570F0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A7F02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71EB4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1DB52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7C36A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07F44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F31AA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</w:tbl>
    <w:p w14:paraId="41D4ADFF" w14:textId="77777777" w:rsidR="0093685E" w:rsidRDefault="0093685E" w:rsidP="0093685E"/>
    <w:p w14:paraId="1723F279" w14:textId="77777777" w:rsidR="0093685E" w:rsidRDefault="0093685E" w:rsidP="0093685E"/>
    <w:p w14:paraId="5919C67A" w14:textId="77777777" w:rsidR="0093685E" w:rsidRDefault="0093685E" w:rsidP="0093685E"/>
    <w:p w14:paraId="4CE00AD7" w14:textId="77777777" w:rsidR="0093685E" w:rsidRDefault="0093685E" w:rsidP="0093685E"/>
    <w:p w14:paraId="4A0CAFC0" w14:textId="77777777" w:rsidR="0093685E" w:rsidRDefault="0093685E" w:rsidP="0093685E"/>
    <w:p w14:paraId="63BF23D4" w14:textId="77777777" w:rsidR="0093685E" w:rsidRDefault="0093685E" w:rsidP="0093685E"/>
    <w:p w14:paraId="1338E190" w14:textId="08B9F82D" w:rsidR="0093685E" w:rsidRDefault="0093685E" w:rsidP="0093685E">
      <w:r w:rsidRPr="00963DFA">
        <w:lastRenderedPageBreak/>
        <w:t>Table 3. OLS regression results – Dependent variable: Poor mental</w:t>
      </w:r>
      <w:r>
        <w:t xml:space="preserve"> </w:t>
      </w:r>
    </w:p>
    <w:tbl>
      <w:tblPr>
        <w:tblW w:w="14660" w:type="dxa"/>
        <w:jc w:val="center"/>
        <w:tblLook w:val="04A0" w:firstRow="1" w:lastRow="0" w:firstColumn="1" w:lastColumn="0" w:noHBand="0" w:noVBand="1"/>
      </w:tblPr>
      <w:tblGrid>
        <w:gridCol w:w="322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93685E" w:rsidRPr="0093685E" w14:paraId="62DA6316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214AD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FEFA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(1)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9224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(2)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58E8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(3)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9D7D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(4)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A242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(5)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AC0B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(6)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01BA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(7)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2849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(8)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5F01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(9)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8B4F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(10)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439C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(11)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A834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(12)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A325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(13)</w:t>
            </w:r>
          </w:p>
        </w:tc>
      </w:tr>
      <w:tr w:rsidR="0093685E" w:rsidRPr="0093685E" w14:paraId="6330F3C7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82C6A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CCE2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D7A8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21DA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95C2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00F2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1B7E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94BC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CB48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5C77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17A0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2D33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E47D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7C36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</w:tr>
      <w:tr w:rsidR="0093685E" w:rsidRPr="0093685E" w14:paraId="2910B25C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5088F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Violation event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64C0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0.060***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FD94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0254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2172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E827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FE68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B6D9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8C5B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6320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B3A0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CCF9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4B98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E82E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17C8EF51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7301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DA75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(0.017)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8C60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1427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0E11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74EB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2F6E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5E51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2648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8036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6AD1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BAAD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6DA1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A981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5F468D38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1A4CF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Violations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C5D61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75DA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0.004***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1B76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5A02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D680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DDF5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DE8E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D50D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24CC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8228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112F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0A47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1EE7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3694BB9E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4817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6F17E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B4B0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97C9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CB5A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1552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CADA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FD75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5B48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B32E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C809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CFA7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08AA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32A9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287DE0D2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E660F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Pop affected by violations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DEFC5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4136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89DF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2221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2C01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1311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51DC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3BCF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47A7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AE5F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4500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EF19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6E78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007F8E66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68E8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70B17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14BB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2BC5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F4D9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13FE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C44E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CF5B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A46C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9A14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CCCA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2F9E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AF73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A544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38BC12E3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67C6D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Violations duration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0433C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0075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7B8A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3C34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0.000*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8125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4D51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EED3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FB42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FB74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6062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7530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8D7E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ED69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5A0698D8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D5DB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1FC3E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6B58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F088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7395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FF36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9C21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78FA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E9C1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5D3A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660B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980F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60CF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CC3F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19728334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28690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T1 violations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111F7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AE76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D315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BA4C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D915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E1DD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B630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3A82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62C6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1E4E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72CF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4B84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F412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3AB2AB36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0312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AF8D7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92F1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151A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6B05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7BB7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(0.005)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FB77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E5E5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72BF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D96B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ACB7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D1CF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C8C5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1AFD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1A39AB6D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EF8A0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Pop affected by T1 violations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5134E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2508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7556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449E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3011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D028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7D48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1422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4408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BDA1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9E7B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C198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BF7A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19CD9A34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2269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EB52A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8C4F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997E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5EED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840C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95B7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5FFC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152B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E70B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73EE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5DC2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B4D5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1AFA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156504BE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17742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T1 violations duration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90BEB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B3AC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A6FE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3F70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919B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C6E9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AE93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2182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5987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6D03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EB6A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21B6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320F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0FDE9D9D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3B26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02143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8ED3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23E8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6E86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E022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519A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6488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93E9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398C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9B7C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D30A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14AB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B4D3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3406D883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146F5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T1 violations (pathogens)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C0450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E4CB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14E7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CD49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5AEF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6972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1369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90C8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0.027**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1D18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F52D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A3AF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4809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6653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7C76E289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CDD0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81B4D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C36E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4402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CC24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4D4A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040B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EE81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9DA9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(0.011)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3F42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B3EF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B2A5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38C8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2800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7277D71F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D98FA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Pop affected by T1 violations (pathogens)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2AEBA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5CB7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A9EE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E7FC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98F5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C314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C422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1865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C753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A0AF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25CF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68B3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86C8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6E22C0DA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4B1E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AC011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7267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B785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4D55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9FAE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B005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867F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9333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E9F9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C6EB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14C8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1F19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F300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0F6B6E54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D6780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Pathogens violations duration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88087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78B8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023F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F97F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68AA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2A01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416E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05F0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9B28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3E1D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B6D6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053F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2253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29A22F4D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445D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7FADC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F94C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B5B6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D5DF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BDD9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1080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DDF6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FDA1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D96B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CC55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AD3E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F003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8B8B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5CBC8A0D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D5E03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T2 violations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C660B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37C6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75A8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9875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B318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82F8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366C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B480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7C71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D387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CCE6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proofErr w:type="gramStart"/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0.005**</w:t>
            </w:r>
            <w:proofErr w:type="gramEnd"/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6373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0A95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486D6114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8F7B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38C36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6A29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89D2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1A54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E72E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AE72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297D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7D05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FC2F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83EA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83EF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39F2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E9CA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35FD8C45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21A01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Pop affected by T2 violations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C6BC2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ED1B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F091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D252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81D6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D654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2C1F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8CA0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BFE9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36EC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CB1E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222A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7D61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</w:tr>
      <w:tr w:rsidR="0093685E" w:rsidRPr="0093685E" w14:paraId="5BE87453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B115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48A52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B5E9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8381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CD2E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2B34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4140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0AEE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2987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061E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7BB3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736C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E4B4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B102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</w:tr>
      <w:tr w:rsidR="0093685E" w:rsidRPr="0093685E" w14:paraId="49F1A5D2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37628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T2 violations duration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8CCDA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7857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7D78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46A2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A1E3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6AE2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2E2A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E297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A6DF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9502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3F33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5FD5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4B85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0.000**</w:t>
            </w:r>
          </w:p>
        </w:tc>
      </w:tr>
      <w:tr w:rsidR="0093685E" w:rsidRPr="0093685E" w14:paraId="0B976937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3418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6BD61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BEF1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FBEF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EB8F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AB96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70D1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EFEE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6D1C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B30B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8996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1AB6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8937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DECE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(0.000)</w:t>
            </w:r>
          </w:p>
        </w:tc>
      </w:tr>
      <w:tr w:rsidR="0093685E" w:rsidRPr="0093685E" w14:paraId="3BE3C1C6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C151B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Education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29A8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-0.010***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E1DB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6703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C929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FF70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3D54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9DE8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BDEA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98A2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6D49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5679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3C61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2A5E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-0.009***</w:t>
            </w:r>
          </w:p>
        </w:tc>
      </w:tr>
      <w:tr w:rsidR="0093685E" w:rsidRPr="0093685E" w14:paraId="1EC5FE1F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DA98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CE59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104B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E83C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20B9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440D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8DB9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CF50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0670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D69F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6C3D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478F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1250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61EB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</w:tr>
      <w:tr w:rsidR="0093685E" w:rsidRPr="0093685E" w14:paraId="1F771153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2AD5A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Income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1111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A60F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614D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9FF0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98CA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6C0A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9D7F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E8D4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E83E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72E1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F841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B437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90A2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-0.012***</w:t>
            </w:r>
          </w:p>
        </w:tc>
      </w:tr>
      <w:tr w:rsidR="0093685E" w:rsidRPr="0093685E" w14:paraId="587CD8E6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0559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FB99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1051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C443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14F7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15FB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1DC2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69FF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4FAD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6DD1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CD24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B279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A77C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175B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</w:tr>
      <w:tr w:rsidR="0093685E" w:rsidRPr="0093685E" w14:paraId="5571D285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9C1FA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Poverty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3662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0.029***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34AF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0.029***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10E7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0.028***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613B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0.029***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E93A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0.029***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2DDB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0.029***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04E8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0.029***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09E5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0.029***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6D2D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0.029***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318C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0.029***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B987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0.029***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4C9D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0.028***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061B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0.029***</w:t>
            </w:r>
          </w:p>
        </w:tc>
      </w:tr>
      <w:tr w:rsidR="0093685E" w:rsidRPr="0093685E" w14:paraId="6BE2F0A2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609C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168B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A028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FBFA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9000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2DE8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F3CD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E5B4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171B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4B91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E42B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2FEC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552B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30D5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(0.004)</w:t>
            </w:r>
          </w:p>
        </w:tc>
      </w:tr>
      <w:tr w:rsidR="0093685E" w:rsidRPr="0093685E" w14:paraId="4C5CABE4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65BA0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Unemployment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6152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0.056***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6D8D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0.056***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91E6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0.057***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0F42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0.057***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40BC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0.057***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4E2A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0.057***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8093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0.057***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5859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0.057***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4296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0.057***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481E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0.057***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9151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0.056***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B3C2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0.057***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0208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0.057***</w:t>
            </w:r>
          </w:p>
        </w:tc>
      </w:tr>
      <w:tr w:rsidR="0093685E" w:rsidRPr="0093685E" w14:paraId="584C83D8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B234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5C97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DBBA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5F4E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2057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83FC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3B32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D7ED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6FDF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A48C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796F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69DC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FA94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E7F7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(0.006)</w:t>
            </w:r>
          </w:p>
        </w:tc>
      </w:tr>
      <w:tr w:rsidR="0093685E" w:rsidRPr="0093685E" w14:paraId="61FCC637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AD53B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Uninsured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2F12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A524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2C02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2CD5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C8AC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3C32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2ECD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3B72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58FC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AC6B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68ED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2633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5D72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-0.001</w:t>
            </w:r>
          </w:p>
        </w:tc>
      </w:tr>
      <w:tr w:rsidR="0093685E" w:rsidRPr="0093685E" w14:paraId="2E313340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D294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4BDC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1CF0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0989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B7AA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E2F2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442E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6D62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19DC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DF94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14F3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9E2A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9E8E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9CED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</w:tr>
      <w:tr w:rsidR="0093685E" w:rsidRPr="0093685E" w14:paraId="12E17080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7DE9D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Gini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407F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2.200***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3AF1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2.206***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1871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2.162***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9110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2.239***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EAA1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2.242***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0BDF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2.239***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4F68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2.241***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1DF7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2.241***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7F82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2.239***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7FB6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2.236***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3CB2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2.203***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6386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2.168***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E334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2.239***</w:t>
            </w:r>
          </w:p>
        </w:tc>
      </w:tr>
      <w:tr w:rsidR="0093685E" w:rsidRPr="0093685E" w14:paraId="7FFF4C51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5AC3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C083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(0.363)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481E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(0.363)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80C7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(0.363)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284F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(0.364)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32AB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(0.365)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A1FB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(0.365)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FB80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(0.365)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2AFE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(0.365)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29A2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(0.365)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0288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(0.365)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F879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(0.363)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2009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(0.363)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CFB3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(0.364)</w:t>
            </w:r>
          </w:p>
        </w:tc>
      </w:tr>
      <w:tr w:rsidR="0093685E" w:rsidRPr="0093685E" w14:paraId="0ECE2107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FB49E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Elderly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0C82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C115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2C25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5C41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F98D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65F3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ECFC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55A6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B321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C4C3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4502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43CF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3A42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-0.009***</w:t>
            </w:r>
          </w:p>
        </w:tc>
      </w:tr>
      <w:tr w:rsidR="0093685E" w:rsidRPr="0093685E" w14:paraId="5B93E924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5B26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90CD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EEA5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057E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92C8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E41B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CAB7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A590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6643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F89C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5F53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DB32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F778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A2AA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(0.002)</w:t>
            </w:r>
          </w:p>
        </w:tc>
      </w:tr>
      <w:tr w:rsidR="0093685E" w:rsidRPr="0093685E" w14:paraId="0772C7E8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3F034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Nonwhite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2EAD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7D57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4A87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EE71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3663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56A9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7843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9006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0A2D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3F9E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61C8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1678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E2D0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-0.008***</w:t>
            </w:r>
          </w:p>
        </w:tc>
      </w:tr>
      <w:tr w:rsidR="0093685E" w:rsidRPr="0093685E" w14:paraId="2F341BB3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BB8A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74F9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5D9F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74E0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8CA4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4723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F585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CD4B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8C1B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CC93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062A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57D6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9BA0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1987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(0.001)</w:t>
            </w:r>
          </w:p>
        </w:tc>
      </w:tr>
      <w:tr w:rsidR="0093685E" w:rsidRPr="0093685E" w14:paraId="4DEDD440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77A84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Constant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407A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4.426***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6422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4.435***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4734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4.451***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79C4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4.419***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3F53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4.426***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2FE2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4.426***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CB00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4.427***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8D2A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4.430***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73F8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4.428***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C90C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4.428***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B1CB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4.439***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9DDE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4.452***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34BB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4.422***</w:t>
            </w:r>
          </w:p>
        </w:tc>
      </w:tr>
      <w:tr w:rsidR="0093685E" w:rsidRPr="0093685E" w14:paraId="03ACCA2B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46A6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1B786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(0.117)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A509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(0.117)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1B00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(0.117)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BD9C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(0.117)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EBF8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(0.117)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73B4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(0.117)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A997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(0.117)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F4A2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(0.117)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D33D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(0.117)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A2E8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(0.117)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8853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(0.117)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BF02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(0.117)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8687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(0.117)</w:t>
            </w:r>
          </w:p>
        </w:tc>
      </w:tr>
      <w:tr w:rsidR="0093685E" w:rsidRPr="0093685E" w14:paraId="1953C023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48FC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D0CC0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F0FD1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EBEA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61FD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0FE0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F55B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77C2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3EDD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837F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8812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FC7B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E0F7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56EA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93685E" w:rsidRPr="0093685E" w14:paraId="32CCA01A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EB7A9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Observations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8AA0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FD45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2DD5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2E9A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9FC8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A0A4E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A39D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8B47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0BD4F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B4562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19798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177A3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784C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3,100</w:t>
            </w:r>
          </w:p>
        </w:tc>
      </w:tr>
      <w:tr w:rsidR="0093685E" w:rsidRPr="0093685E" w14:paraId="1FE70260" w14:textId="77777777" w:rsidTr="00515F0B">
        <w:trPr>
          <w:trHeight w:val="225"/>
          <w:jc w:val="center"/>
        </w:trPr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F26E3ED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Adjusted R-squared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202FD2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0.429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7B7676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2070C99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0.431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37B212D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0.428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5B47BCA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0.427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7FDAFF4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0.427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A53E6A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0.427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FC370CC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0.428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7CB38E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0.427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A51991B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0.427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76B6F55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F9AF780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0.431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715F1B7" w14:textId="77777777" w:rsidR="0093685E" w:rsidRPr="0093685E" w:rsidRDefault="0093685E" w:rsidP="00515F0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0.428</w:t>
            </w:r>
          </w:p>
        </w:tc>
      </w:tr>
      <w:tr w:rsidR="0093685E" w:rsidRPr="0093685E" w14:paraId="0F015AE9" w14:textId="77777777" w:rsidTr="00515F0B">
        <w:trPr>
          <w:trHeight w:val="225"/>
          <w:jc w:val="center"/>
        </w:trPr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2F151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685E">
              <w:rPr>
                <w:rFonts w:asciiTheme="majorBidi" w:eastAsia="Times New Roman" w:hAnsiTheme="majorBidi" w:cstheme="majorBidi"/>
                <w:sz w:val="16"/>
                <w:szCs w:val="16"/>
              </w:rPr>
              <w:t>Robust standard errors in parentheses; *** p&lt;0.01, ** p&lt;0.05, * p&lt;0.1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0A577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89594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F3652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39C50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08F91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073BC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4C6C4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A3462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84BA7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AF40D" w14:textId="77777777" w:rsidR="0093685E" w:rsidRPr="0093685E" w:rsidRDefault="0093685E" w:rsidP="00515F0B">
            <w:pPr>
              <w:spacing w:after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</w:tbl>
    <w:p w14:paraId="42095B5C" w14:textId="77777777" w:rsidR="0093685E" w:rsidRDefault="0093685E" w:rsidP="0093685E"/>
    <w:p w14:paraId="58F1AED1" w14:textId="77777777" w:rsidR="00DE23E8" w:rsidRDefault="00DE23E8" w:rsidP="00654E8F">
      <w:pPr>
        <w:spacing w:before="240"/>
      </w:pPr>
    </w:p>
    <w:p w14:paraId="20ABAEF4" w14:textId="77777777" w:rsidR="00A12A00" w:rsidRDefault="00A12A00" w:rsidP="00654E8F">
      <w:pPr>
        <w:spacing w:before="240"/>
      </w:pPr>
    </w:p>
    <w:p w14:paraId="05089A4C" w14:textId="77777777" w:rsidR="00A12A00" w:rsidRDefault="00A12A00" w:rsidP="00654E8F">
      <w:pPr>
        <w:spacing w:before="240"/>
      </w:pPr>
    </w:p>
    <w:p w14:paraId="3A59DAE8" w14:textId="77777777" w:rsidR="00A12A00" w:rsidRDefault="00A12A00" w:rsidP="00654E8F">
      <w:pPr>
        <w:spacing w:before="240"/>
      </w:pPr>
    </w:p>
    <w:p w14:paraId="56AF6532" w14:textId="77777777" w:rsidR="00A12A00" w:rsidRDefault="00A12A00" w:rsidP="00654E8F">
      <w:pPr>
        <w:spacing w:before="240"/>
      </w:pPr>
    </w:p>
    <w:p w14:paraId="210F3D99" w14:textId="77777777" w:rsidR="00A12A00" w:rsidRDefault="00A12A00" w:rsidP="00654E8F">
      <w:pPr>
        <w:spacing w:before="240"/>
        <w:sectPr w:rsidR="00A12A00" w:rsidSect="0093685E">
          <w:headerReference w:type="even" r:id="rId12"/>
          <w:footerReference w:type="even" r:id="rId13"/>
          <w:footerReference w:type="default" r:id="rId14"/>
          <w:headerReference w:type="first" r:id="rId15"/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p w14:paraId="5F8034C2" w14:textId="227F6165" w:rsidR="00A12A00" w:rsidRPr="00A12A00" w:rsidRDefault="00A12A00" w:rsidP="00654E8F">
      <w:pPr>
        <w:spacing w:before="240"/>
        <w:rPr>
          <w:b/>
          <w:bCs/>
        </w:rPr>
      </w:pPr>
      <w:r w:rsidRPr="00A12A00">
        <w:rPr>
          <w:b/>
          <w:bCs/>
        </w:rPr>
        <w:lastRenderedPageBreak/>
        <w:t>Table 4. Updated OLS results used in calculating the marginal diminishing effects of costs associated with health-based violations</w:t>
      </w:r>
    </w:p>
    <w:tbl>
      <w:tblPr>
        <w:tblW w:w="8903" w:type="dxa"/>
        <w:tblInd w:w="108" w:type="dxa"/>
        <w:tblLook w:val="04A0" w:firstRow="1" w:lastRow="0" w:firstColumn="1" w:lastColumn="0" w:noHBand="0" w:noVBand="1"/>
      </w:tblPr>
      <w:tblGrid>
        <w:gridCol w:w="4505"/>
        <w:gridCol w:w="2197"/>
        <w:gridCol w:w="2201"/>
      </w:tblGrid>
      <w:tr w:rsidR="00A12A00" w:rsidRPr="00A12A00" w14:paraId="6F0FCC1B" w14:textId="77777777" w:rsidTr="00A12A00">
        <w:trPr>
          <w:trHeight w:val="212"/>
        </w:trPr>
        <w:tc>
          <w:tcPr>
            <w:tcW w:w="450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64231" w14:textId="77777777" w:rsidR="00A12A00" w:rsidRPr="00A12A00" w:rsidRDefault="00A12A00" w:rsidP="00710F1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 </w:t>
            </w:r>
          </w:p>
        </w:tc>
        <w:tc>
          <w:tcPr>
            <w:tcW w:w="219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648C9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(1)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331F1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(2)</w:t>
            </w:r>
          </w:p>
        </w:tc>
      </w:tr>
      <w:tr w:rsidR="00A12A00" w:rsidRPr="00A12A00" w14:paraId="5BB4F13C" w14:textId="77777777" w:rsidTr="00A12A00">
        <w:trPr>
          <w:trHeight w:val="212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614AE" w14:textId="77777777" w:rsidR="00A12A00" w:rsidRPr="00A12A00" w:rsidRDefault="00A12A00" w:rsidP="00710F1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Dependent variable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42E35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Poor physical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D564F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Poor mental</w:t>
            </w:r>
          </w:p>
        </w:tc>
      </w:tr>
      <w:tr w:rsidR="00A12A00" w:rsidRPr="00A12A00" w14:paraId="3FE2DCA5" w14:textId="77777777" w:rsidTr="00A12A00">
        <w:trPr>
          <w:trHeight w:val="212"/>
        </w:trPr>
        <w:tc>
          <w:tcPr>
            <w:tcW w:w="450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77126" w14:textId="77777777" w:rsidR="00A12A00" w:rsidRPr="00A12A00" w:rsidRDefault="00A12A00" w:rsidP="00710F1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 </w:t>
            </w:r>
          </w:p>
        </w:tc>
        <w:tc>
          <w:tcPr>
            <w:tcW w:w="219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C9D4B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AFB99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 </w:t>
            </w:r>
          </w:p>
        </w:tc>
      </w:tr>
      <w:tr w:rsidR="00A12A00" w:rsidRPr="00A12A00" w14:paraId="552669CE" w14:textId="77777777" w:rsidTr="00A12A00">
        <w:trPr>
          <w:trHeight w:val="212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78B64" w14:textId="77777777" w:rsidR="00A12A00" w:rsidRPr="00A12A00" w:rsidRDefault="00A12A00" w:rsidP="00710F1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Number of violations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B7948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0.00390***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8A609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0.00959***</w:t>
            </w:r>
          </w:p>
        </w:tc>
      </w:tr>
      <w:tr w:rsidR="00A12A00" w:rsidRPr="00A12A00" w14:paraId="66D056CC" w14:textId="77777777" w:rsidTr="00A12A00">
        <w:trPr>
          <w:trHeight w:val="212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5E911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AF3DE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(0.00132)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A3216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(0.00198)</w:t>
            </w:r>
          </w:p>
        </w:tc>
      </w:tr>
      <w:tr w:rsidR="00A12A00" w:rsidRPr="00A12A00" w14:paraId="26126BE9" w14:textId="77777777" w:rsidTr="00A12A00">
        <w:trPr>
          <w:trHeight w:val="212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EC406" w14:textId="77777777" w:rsidR="00A12A00" w:rsidRPr="00A12A00" w:rsidRDefault="00A12A00" w:rsidP="00710F1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 xml:space="preserve">Number of violations </w:t>
            </w:r>
            <w:r w:rsidRPr="00A12A00">
              <w:rPr>
                <w:rFonts w:asciiTheme="majorBidi" w:eastAsia="Times New Roman" w:hAnsiTheme="majorBidi" w:cstheme="majorBidi"/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2F3F2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-0.00003*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5559F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-0.00008***</w:t>
            </w:r>
          </w:p>
        </w:tc>
      </w:tr>
      <w:tr w:rsidR="00A12A00" w:rsidRPr="00A12A00" w14:paraId="40352C94" w14:textId="77777777" w:rsidTr="00A12A00">
        <w:trPr>
          <w:trHeight w:val="212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2977F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AB269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(0.00002)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B46BA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(0.00002)</w:t>
            </w:r>
          </w:p>
        </w:tc>
      </w:tr>
      <w:tr w:rsidR="00A12A00" w:rsidRPr="00A12A00" w14:paraId="318EC6E2" w14:textId="77777777" w:rsidTr="00A12A00">
        <w:trPr>
          <w:trHeight w:val="212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C0FE4" w14:textId="77777777" w:rsidR="00A12A00" w:rsidRPr="00A12A00" w:rsidRDefault="00A12A00" w:rsidP="00710F1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Education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A8DC6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-0.02239***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DA6A4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-0.00932***</w:t>
            </w:r>
          </w:p>
        </w:tc>
      </w:tr>
      <w:tr w:rsidR="00A12A00" w:rsidRPr="00A12A00" w14:paraId="24441596" w14:textId="77777777" w:rsidTr="00A12A00">
        <w:trPr>
          <w:trHeight w:val="212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095C1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DFC27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(0.00110)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F6BB7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(0.00150)</w:t>
            </w:r>
          </w:p>
        </w:tc>
      </w:tr>
      <w:tr w:rsidR="00A12A00" w:rsidRPr="00A12A00" w14:paraId="3A4A1928" w14:textId="77777777" w:rsidTr="00A12A00">
        <w:trPr>
          <w:trHeight w:val="212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CE79E" w14:textId="77777777" w:rsidR="00A12A00" w:rsidRPr="00A12A00" w:rsidRDefault="00A12A00" w:rsidP="00710F1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Income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E8738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-0.01131***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63B9F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-0.01245***</w:t>
            </w:r>
          </w:p>
        </w:tc>
      </w:tr>
      <w:tr w:rsidR="00A12A00" w:rsidRPr="00A12A00" w14:paraId="27B0EB74" w14:textId="77777777" w:rsidTr="00A12A00">
        <w:trPr>
          <w:trHeight w:val="212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3D791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1ACD1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(0.00231)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FB149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(0.00286)</w:t>
            </w:r>
          </w:p>
        </w:tc>
      </w:tr>
      <w:tr w:rsidR="00A12A00" w:rsidRPr="00A12A00" w14:paraId="55A16693" w14:textId="77777777" w:rsidTr="00A12A00">
        <w:trPr>
          <w:trHeight w:val="212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581E1" w14:textId="77777777" w:rsidR="00A12A00" w:rsidRPr="00A12A00" w:rsidRDefault="00A12A00" w:rsidP="00710F1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Poverty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46C2F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0.04251***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6F993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0.02880***</w:t>
            </w:r>
          </w:p>
        </w:tc>
      </w:tr>
      <w:tr w:rsidR="00A12A00" w:rsidRPr="00A12A00" w14:paraId="51C25FF5" w14:textId="77777777" w:rsidTr="00A12A00">
        <w:trPr>
          <w:trHeight w:val="212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8FE14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81597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(0.00290)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110E8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(0.00350)</w:t>
            </w:r>
          </w:p>
        </w:tc>
      </w:tr>
      <w:tr w:rsidR="00A12A00" w:rsidRPr="00A12A00" w14:paraId="70FFAE57" w14:textId="77777777" w:rsidTr="00A12A00">
        <w:trPr>
          <w:trHeight w:val="212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82561" w14:textId="77777777" w:rsidR="00A12A00" w:rsidRPr="00A12A00" w:rsidRDefault="00A12A00" w:rsidP="00710F1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Unemployment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EB8E0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0.03612***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763E3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0.05608***</w:t>
            </w:r>
          </w:p>
        </w:tc>
      </w:tr>
      <w:tr w:rsidR="00A12A00" w:rsidRPr="00A12A00" w14:paraId="569B3148" w14:textId="77777777" w:rsidTr="00A12A00">
        <w:trPr>
          <w:trHeight w:val="212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02643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88620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(0.00434)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E2C6E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(0.00608)</w:t>
            </w:r>
          </w:p>
        </w:tc>
      </w:tr>
      <w:tr w:rsidR="00A12A00" w:rsidRPr="00A12A00" w14:paraId="6E7E73EA" w14:textId="77777777" w:rsidTr="00A12A00">
        <w:trPr>
          <w:trHeight w:val="212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E6F46" w14:textId="77777777" w:rsidR="00A12A00" w:rsidRPr="00A12A00" w:rsidRDefault="00A12A00" w:rsidP="00710F1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Uninsured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F9B49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0.00614***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5049A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-0.00159</w:t>
            </w:r>
          </w:p>
        </w:tc>
      </w:tr>
      <w:tr w:rsidR="00A12A00" w:rsidRPr="00A12A00" w14:paraId="68859A17" w14:textId="77777777" w:rsidTr="00A12A00">
        <w:trPr>
          <w:trHeight w:val="212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1CE66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7D23C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(0.00158)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8FD98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(0.00208)</w:t>
            </w:r>
          </w:p>
        </w:tc>
      </w:tr>
      <w:tr w:rsidR="00A12A00" w:rsidRPr="00A12A00" w14:paraId="6BBA170E" w14:textId="77777777" w:rsidTr="00A12A00">
        <w:trPr>
          <w:trHeight w:val="212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55771" w14:textId="77777777" w:rsidR="00A12A00" w:rsidRPr="00A12A00" w:rsidRDefault="00A12A00" w:rsidP="00710F1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Gini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88A40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1.72957***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CB148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2.18802***</w:t>
            </w:r>
          </w:p>
        </w:tc>
      </w:tr>
      <w:tr w:rsidR="00A12A00" w:rsidRPr="00A12A00" w14:paraId="0336C16E" w14:textId="77777777" w:rsidTr="00A12A00">
        <w:trPr>
          <w:trHeight w:val="212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376AF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D087E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(0.27845)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B9959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(0.36187)</w:t>
            </w:r>
          </w:p>
        </w:tc>
      </w:tr>
      <w:tr w:rsidR="00A12A00" w:rsidRPr="00A12A00" w14:paraId="5CE86377" w14:textId="77777777" w:rsidTr="00A12A00">
        <w:trPr>
          <w:trHeight w:val="212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7411F" w14:textId="77777777" w:rsidR="00A12A00" w:rsidRPr="00A12A00" w:rsidRDefault="00A12A00" w:rsidP="00710F1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Old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A29E4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-0.01348***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5E254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-0.00864***</w:t>
            </w:r>
          </w:p>
        </w:tc>
      </w:tr>
      <w:tr w:rsidR="00A12A00" w:rsidRPr="00A12A00" w14:paraId="1AA33F7C" w14:textId="77777777" w:rsidTr="00A12A00">
        <w:trPr>
          <w:trHeight w:val="212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CB9D9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2B011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(0.00141)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96E24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(0.00193)</w:t>
            </w:r>
          </w:p>
        </w:tc>
      </w:tr>
      <w:tr w:rsidR="00A12A00" w:rsidRPr="00A12A00" w14:paraId="4B53AE95" w14:textId="77777777" w:rsidTr="00A12A00">
        <w:trPr>
          <w:trHeight w:val="212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73AD0" w14:textId="77777777" w:rsidR="00A12A00" w:rsidRPr="00A12A00" w:rsidRDefault="00A12A00" w:rsidP="00710F1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Nonwhite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7EAF9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-0.00497***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E08C8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-0.00772***</w:t>
            </w:r>
          </w:p>
        </w:tc>
      </w:tr>
      <w:tr w:rsidR="00A12A00" w:rsidRPr="00A12A00" w14:paraId="2932E5CA" w14:textId="77777777" w:rsidTr="00A12A00">
        <w:trPr>
          <w:trHeight w:val="212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D605F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6F8F9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(0.00054)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A47D7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(0.00071)</w:t>
            </w:r>
          </w:p>
        </w:tc>
      </w:tr>
      <w:tr w:rsidR="00A12A00" w:rsidRPr="00A12A00" w14:paraId="0F2353D0" w14:textId="77777777" w:rsidTr="00A12A00">
        <w:trPr>
          <w:trHeight w:val="212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63254" w14:textId="77777777" w:rsidR="00A12A00" w:rsidRPr="00A12A00" w:rsidRDefault="00A12A00" w:rsidP="00710F1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Constant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57FFB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3.47342***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B9440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4.44590***</w:t>
            </w:r>
          </w:p>
        </w:tc>
      </w:tr>
      <w:tr w:rsidR="00A12A00" w:rsidRPr="00A12A00" w14:paraId="1A67D4C4" w14:textId="77777777" w:rsidTr="00A12A00">
        <w:trPr>
          <w:trHeight w:val="212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31001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9CE1A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(0.08768)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4B02F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(0.11678)</w:t>
            </w:r>
          </w:p>
        </w:tc>
      </w:tr>
      <w:tr w:rsidR="00A12A00" w:rsidRPr="00A12A00" w14:paraId="6AC198FF" w14:textId="77777777" w:rsidTr="00A12A00">
        <w:trPr>
          <w:trHeight w:val="212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A26F1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4A6D2" w14:textId="77777777" w:rsidR="00A12A00" w:rsidRPr="00A12A00" w:rsidRDefault="00A12A00" w:rsidP="00710F1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093C3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</w:p>
        </w:tc>
      </w:tr>
      <w:tr w:rsidR="00A12A00" w:rsidRPr="00A12A00" w14:paraId="4F9D4FFE" w14:textId="77777777" w:rsidTr="00A12A00">
        <w:trPr>
          <w:trHeight w:val="212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763D4" w14:textId="77777777" w:rsidR="00A12A00" w:rsidRPr="00A12A00" w:rsidRDefault="00A12A00" w:rsidP="00710F1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Observations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D72CA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3,100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980C1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3,100</w:t>
            </w:r>
          </w:p>
        </w:tc>
      </w:tr>
      <w:tr w:rsidR="00A12A00" w:rsidRPr="00A12A00" w14:paraId="77905258" w14:textId="77777777" w:rsidTr="00A12A00">
        <w:trPr>
          <w:trHeight w:val="212"/>
        </w:trPr>
        <w:tc>
          <w:tcPr>
            <w:tcW w:w="45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112A1FB" w14:textId="77777777" w:rsidR="00A12A00" w:rsidRPr="00A12A00" w:rsidRDefault="00A12A00" w:rsidP="00710F1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Adjusted R-squared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2DD0ACE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0.72917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4F4348A" w14:textId="77777777" w:rsidR="00A12A00" w:rsidRPr="00A12A00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0.43074</w:t>
            </w:r>
          </w:p>
        </w:tc>
      </w:tr>
      <w:tr w:rsidR="00A12A00" w:rsidRPr="00A12A00" w14:paraId="6FA5B1C5" w14:textId="77777777" w:rsidTr="00A12A00">
        <w:trPr>
          <w:trHeight w:val="212"/>
        </w:trPr>
        <w:tc>
          <w:tcPr>
            <w:tcW w:w="890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3ED5B" w14:textId="77777777" w:rsidR="00A12A00" w:rsidRPr="00A12A00" w:rsidRDefault="00A12A00" w:rsidP="00710F1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Robust standard errors in parentheses</w:t>
            </w:r>
          </w:p>
        </w:tc>
      </w:tr>
      <w:tr w:rsidR="00A12A00" w:rsidRPr="00A12A00" w14:paraId="5170CBBB" w14:textId="77777777" w:rsidTr="00A12A00">
        <w:trPr>
          <w:trHeight w:val="212"/>
        </w:trPr>
        <w:tc>
          <w:tcPr>
            <w:tcW w:w="89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1BA31" w14:textId="77777777" w:rsidR="00A12A00" w:rsidRPr="00A12A00" w:rsidRDefault="00A12A00" w:rsidP="00710F19">
            <w:pPr>
              <w:spacing w:after="0"/>
              <w:rPr>
                <w:rFonts w:asciiTheme="majorBidi" w:eastAsia="Times New Roman" w:hAnsiTheme="majorBidi" w:cstheme="majorBidi"/>
                <w:sz w:val="20"/>
                <w:szCs w:val="18"/>
              </w:rPr>
            </w:pPr>
            <w:r w:rsidRPr="00A12A00">
              <w:rPr>
                <w:rFonts w:asciiTheme="majorBidi" w:eastAsia="Times New Roman" w:hAnsiTheme="majorBidi" w:cstheme="majorBidi"/>
                <w:sz w:val="20"/>
                <w:szCs w:val="18"/>
              </w:rPr>
              <w:t>*** p&lt;0.01, ** p&lt;0.05, * p&lt;0.1</w:t>
            </w:r>
          </w:p>
        </w:tc>
      </w:tr>
    </w:tbl>
    <w:p w14:paraId="16B39D5D" w14:textId="1ECE4527" w:rsidR="00A12A00" w:rsidRDefault="00A12A00" w:rsidP="00654E8F">
      <w:pPr>
        <w:spacing w:before="240"/>
      </w:pPr>
      <w:r>
        <w:t xml:space="preserve"> </w:t>
      </w:r>
    </w:p>
    <w:p w14:paraId="77C459B9" w14:textId="77777777" w:rsidR="00A12A00" w:rsidRDefault="00A12A00" w:rsidP="00654E8F">
      <w:pPr>
        <w:spacing w:before="240"/>
      </w:pPr>
    </w:p>
    <w:p w14:paraId="69708CFF" w14:textId="77777777" w:rsidR="00A12A00" w:rsidRDefault="00A12A00" w:rsidP="00654E8F">
      <w:pPr>
        <w:spacing w:before="240"/>
      </w:pPr>
    </w:p>
    <w:p w14:paraId="23DB7194" w14:textId="4C494F70" w:rsidR="00A12A00" w:rsidRPr="008A3A89" w:rsidRDefault="00A12A00" w:rsidP="00A12A00">
      <w:pPr>
        <w:spacing w:after="0"/>
        <w:rPr>
          <w:rFonts w:asciiTheme="majorBidi" w:eastAsia="Times New Roman" w:hAnsiTheme="majorBidi" w:cstheme="majorBidi"/>
          <w:b/>
          <w:bCs/>
        </w:rPr>
      </w:pPr>
      <w:r w:rsidRPr="008A3A89">
        <w:rPr>
          <w:rFonts w:asciiTheme="majorBidi" w:eastAsia="Times New Roman" w:hAnsiTheme="majorBidi" w:cstheme="majorBidi"/>
          <w:b/>
          <w:bCs/>
        </w:rPr>
        <w:lastRenderedPageBreak/>
        <w:t>T</w:t>
      </w:r>
      <w:r w:rsidRPr="008A3A89">
        <w:rPr>
          <w:rFonts w:asciiTheme="majorBidi" w:eastAsia="Times New Roman" w:hAnsiTheme="majorBidi" w:cstheme="majorBidi"/>
          <w:b/>
          <w:bCs/>
        </w:rPr>
        <w:t xml:space="preserve">able </w:t>
      </w:r>
      <w:r w:rsidR="008A3A89">
        <w:rPr>
          <w:rFonts w:asciiTheme="majorBidi" w:eastAsia="Times New Roman" w:hAnsiTheme="majorBidi" w:cstheme="majorBidi"/>
          <w:b/>
          <w:bCs/>
        </w:rPr>
        <w:t>5</w:t>
      </w:r>
      <w:r w:rsidRPr="008A3A89">
        <w:rPr>
          <w:rFonts w:asciiTheme="majorBidi" w:eastAsia="Times New Roman" w:hAnsiTheme="majorBidi" w:cstheme="majorBidi"/>
          <w:b/>
          <w:bCs/>
        </w:rPr>
        <w:t>. Diminishing marginal costs of health-based violations (physically unhealthy days)</w:t>
      </w:r>
    </w:p>
    <w:p w14:paraId="02A0541D" w14:textId="77777777" w:rsidR="00A12A00" w:rsidRPr="008A3A89" w:rsidRDefault="00A12A00" w:rsidP="00A12A00">
      <w:pPr>
        <w:spacing w:after="0"/>
        <w:rPr>
          <w:rFonts w:ascii="Aptos Narrow" w:eastAsia="Times New Roman" w:hAnsi="Aptos Narrow" w:cs="Times New Roman"/>
          <w:b/>
          <w:bCs/>
        </w:rPr>
      </w:pPr>
    </w:p>
    <w:tbl>
      <w:tblPr>
        <w:tblW w:w="9081" w:type="dxa"/>
        <w:tblInd w:w="113" w:type="dxa"/>
        <w:tblLook w:val="04A0" w:firstRow="1" w:lastRow="0" w:firstColumn="1" w:lastColumn="0" w:noHBand="0" w:noVBand="1"/>
      </w:tblPr>
      <w:tblGrid>
        <w:gridCol w:w="1789"/>
        <w:gridCol w:w="2195"/>
        <w:gridCol w:w="2598"/>
        <w:gridCol w:w="2499"/>
      </w:tblGrid>
      <w:tr w:rsidR="008A3A89" w:rsidRPr="008A3A89" w14:paraId="34A423BB" w14:textId="77777777" w:rsidTr="00710F19">
        <w:trPr>
          <w:trHeight w:val="728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0EED8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Violations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7912A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Total Cost $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B0AD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Marginal Cost $</w:t>
            </w:r>
          </w:p>
          <w:p w14:paraId="76EED46E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(Δ per violation)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7C44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Marginal Cost Decline (%)</w:t>
            </w:r>
          </w:p>
        </w:tc>
      </w:tr>
      <w:tr w:rsidR="008A3A89" w:rsidRPr="008A3A89" w14:paraId="7D9AE74B" w14:textId="77777777" w:rsidTr="00710F19">
        <w:trPr>
          <w:trHeight w:val="309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B8D69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CABC5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0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66800" w14:textId="77777777" w:rsidR="00A12A00" w:rsidRPr="008A3A89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–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0B41F" w14:textId="77777777" w:rsidR="00A12A00" w:rsidRPr="008A3A89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–</w:t>
            </w:r>
          </w:p>
        </w:tc>
      </w:tr>
      <w:tr w:rsidR="008A3A89" w:rsidRPr="008A3A89" w14:paraId="372A8F51" w14:textId="77777777" w:rsidTr="00710F19">
        <w:trPr>
          <w:trHeight w:val="309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826E0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83850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3,480,403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54634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3,480,403 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31D5F" w14:textId="77777777" w:rsidR="00A12A00" w:rsidRPr="008A3A89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–</w:t>
            </w:r>
          </w:p>
        </w:tc>
      </w:tr>
      <w:tr w:rsidR="008A3A89" w:rsidRPr="008A3A89" w14:paraId="4ECE0F3D" w14:textId="77777777" w:rsidTr="00710F19">
        <w:trPr>
          <w:trHeight w:val="309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8ED0A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A97F0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6,906,846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39D0B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3,426,443 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C7414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-1.60%</w:t>
            </w:r>
          </w:p>
        </w:tc>
      </w:tr>
      <w:tr w:rsidR="008A3A89" w:rsidRPr="008A3A89" w14:paraId="6BF45A5B" w14:textId="77777777" w:rsidTr="00710F19">
        <w:trPr>
          <w:trHeight w:val="309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B672F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24F9D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10,279,330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51632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3,372,484 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16609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-3.10%</w:t>
            </w:r>
          </w:p>
        </w:tc>
      </w:tr>
      <w:tr w:rsidR="008A3A89" w:rsidRPr="008A3A89" w14:paraId="5D3F2F99" w14:textId="77777777" w:rsidTr="00710F19">
        <w:trPr>
          <w:trHeight w:val="309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B5543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2BD16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13,597,854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CD55A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3,318,524 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1A7CE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-4.70%</w:t>
            </w:r>
          </w:p>
        </w:tc>
      </w:tr>
      <w:tr w:rsidR="008A3A89" w:rsidRPr="008A3A89" w14:paraId="51B8D270" w14:textId="77777777" w:rsidTr="00710F19">
        <w:trPr>
          <w:trHeight w:val="309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1EF67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A25B3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16,862,418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5115C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3,264,564 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794EC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-6.20%</w:t>
            </w:r>
          </w:p>
        </w:tc>
      </w:tr>
      <w:tr w:rsidR="008A3A89" w:rsidRPr="008A3A89" w14:paraId="3E084334" w14:textId="77777777" w:rsidTr="00710F19">
        <w:trPr>
          <w:trHeight w:val="309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DFA92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29280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20,073,022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AFBB6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3,210,604 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74C56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-7.80%</w:t>
            </w:r>
          </w:p>
        </w:tc>
      </w:tr>
      <w:tr w:rsidR="008A3A89" w:rsidRPr="008A3A89" w14:paraId="392388C4" w14:textId="77777777" w:rsidTr="00710F19">
        <w:trPr>
          <w:trHeight w:val="309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6F210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1374A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23,229,667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2E5CE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3,156,645 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D419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-9.30%</w:t>
            </w:r>
          </w:p>
        </w:tc>
      </w:tr>
      <w:tr w:rsidR="008A3A89" w:rsidRPr="008A3A89" w14:paraId="6B853DA7" w14:textId="77777777" w:rsidTr="00710F19">
        <w:trPr>
          <w:trHeight w:val="309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29E32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BB995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26,332,352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B65AB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3,102,685 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8111C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-10.90%</w:t>
            </w:r>
          </w:p>
        </w:tc>
      </w:tr>
      <w:tr w:rsidR="008A3A89" w:rsidRPr="008A3A89" w14:paraId="37A48F06" w14:textId="77777777" w:rsidTr="00710F19">
        <w:trPr>
          <w:trHeight w:val="309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B31BE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02C73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29,381,077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61D4D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3,048,725 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F17E6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-12.40%</w:t>
            </w:r>
          </w:p>
        </w:tc>
      </w:tr>
      <w:tr w:rsidR="008A3A89" w:rsidRPr="008A3A89" w14:paraId="4479472F" w14:textId="77777777" w:rsidTr="00710F19">
        <w:trPr>
          <w:trHeight w:val="309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FA30F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F5409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32,375,843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7B216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2,994,766 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7E782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-14.00%</w:t>
            </w:r>
          </w:p>
        </w:tc>
      </w:tr>
    </w:tbl>
    <w:p w14:paraId="7BACB18F" w14:textId="77777777" w:rsidR="00A12A00" w:rsidRPr="008A3A89" w:rsidRDefault="00A12A00" w:rsidP="00A12A00"/>
    <w:p w14:paraId="65182CE8" w14:textId="5F73CA24" w:rsidR="00A12A00" w:rsidRPr="008A3A89" w:rsidRDefault="00A12A00" w:rsidP="00A12A00">
      <w:pPr>
        <w:spacing w:after="0"/>
        <w:rPr>
          <w:rFonts w:asciiTheme="majorBidi" w:eastAsia="Times New Roman" w:hAnsiTheme="majorBidi" w:cstheme="majorBidi"/>
          <w:b/>
          <w:bCs/>
        </w:rPr>
      </w:pPr>
      <w:r w:rsidRPr="008A3A89">
        <w:rPr>
          <w:rFonts w:asciiTheme="majorBidi" w:hAnsiTheme="majorBidi" w:cstheme="majorBidi"/>
          <w:b/>
          <w:bCs/>
        </w:rPr>
        <w:t xml:space="preserve">Table </w:t>
      </w:r>
      <w:r w:rsidR="008A3A89">
        <w:rPr>
          <w:rFonts w:asciiTheme="majorBidi" w:hAnsiTheme="majorBidi" w:cstheme="majorBidi"/>
          <w:b/>
          <w:bCs/>
        </w:rPr>
        <w:t>6</w:t>
      </w:r>
      <w:r w:rsidRPr="008A3A89">
        <w:rPr>
          <w:rFonts w:asciiTheme="majorBidi" w:hAnsiTheme="majorBidi" w:cstheme="majorBidi"/>
          <w:b/>
          <w:bCs/>
        </w:rPr>
        <w:t xml:space="preserve">. </w:t>
      </w:r>
      <w:r w:rsidRPr="008A3A89">
        <w:rPr>
          <w:rFonts w:asciiTheme="majorBidi" w:eastAsia="Times New Roman" w:hAnsiTheme="majorBidi" w:cstheme="majorBidi"/>
          <w:b/>
          <w:bCs/>
        </w:rPr>
        <w:t>Diminishing marginal costs of health-based violations (mentally unhealthy days)</w:t>
      </w:r>
    </w:p>
    <w:p w14:paraId="7CC23FDD" w14:textId="77777777" w:rsidR="00A12A00" w:rsidRPr="008A3A89" w:rsidRDefault="00A12A00" w:rsidP="00A12A00">
      <w:pPr>
        <w:spacing w:after="0"/>
        <w:rPr>
          <w:rFonts w:asciiTheme="majorBidi" w:eastAsia="Times New Roman" w:hAnsiTheme="majorBidi" w:cstheme="majorBidi"/>
          <w:b/>
          <w:bCs/>
        </w:rPr>
      </w:pPr>
    </w:p>
    <w:tbl>
      <w:tblPr>
        <w:tblW w:w="9384" w:type="dxa"/>
        <w:tblInd w:w="113" w:type="dxa"/>
        <w:tblLook w:val="04A0" w:firstRow="1" w:lastRow="0" w:firstColumn="1" w:lastColumn="0" w:noHBand="0" w:noVBand="1"/>
      </w:tblPr>
      <w:tblGrid>
        <w:gridCol w:w="2229"/>
        <w:gridCol w:w="2752"/>
        <w:gridCol w:w="2119"/>
        <w:gridCol w:w="2284"/>
      </w:tblGrid>
      <w:tr w:rsidR="008A3A89" w:rsidRPr="008A3A89" w14:paraId="6437F4E2" w14:textId="77777777" w:rsidTr="00710F19">
        <w:trPr>
          <w:trHeight w:val="701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F9D57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Violations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40360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Total Cost $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3B97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Marginal Cost $</w:t>
            </w:r>
          </w:p>
          <w:p w14:paraId="2974CECC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(Δ per violation)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31C5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Marginal Cost Decline (%)</w:t>
            </w:r>
          </w:p>
        </w:tc>
      </w:tr>
      <w:tr w:rsidR="008A3A89" w:rsidRPr="008A3A89" w14:paraId="6545B6A2" w14:textId="77777777" w:rsidTr="00710F19">
        <w:trPr>
          <w:trHeight w:val="258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A6349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FBD02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2FF99" w14:textId="77777777" w:rsidR="00A12A00" w:rsidRPr="008A3A89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–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44C73" w14:textId="77777777" w:rsidR="00A12A00" w:rsidRPr="008A3A89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–</w:t>
            </w:r>
          </w:p>
        </w:tc>
      </w:tr>
      <w:tr w:rsidR="008A3A89" w:rsidRPr="008A3A89" w14:paraId="1778EF2A" w14:textId="77777777" w:rsidTr="00710F19">
        <w:trPr>
          <w:trHeight w:val="258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C6368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E5E9A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4,846,484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02145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4,846,484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94069" w14:textId="77777777" w:rsidR="00A12A00" w:rsidRPr="008A3A89" w:rsidRDefault="00A12A00" w:rsidP="00710F19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–</w:t>
            </w:r>
          </w:p>
        </w:tc>
      </w:tr>
      <w:tr w:rsidR="008A3A89" w:rsidRPr="008A3A89" w14:paraId="48DEEFDE" w14:textId="77777777" w:rsidTr="00710F19">
        <w:trPr>
          <w:trHeight w:val="258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BCAC5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E96FF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9,611,428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38DA7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4,764,944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E1169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-1.70%</w:t>
            </w:r>
          </w:p>
        </w:tc>
      </w:tr>
      <w:tr w:rsidR="008A3A89" w:rsidRPr="008A3A89" w14:paraId="629AA3DE" w14:textId="77777777" w:rsidTr="00710F19">
        <w:trPr>
          <w:trHeight w:val="258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4E1E7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B34FB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14,294,834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C67C2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4,683,406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570F1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-3.40%</w:t>
            </w:r>
          </w:p>
        </w:tc>
      </w:tr>
      <w:tr w:rsidR="008A3A89" w:rsidRPr="008A3A89" w14:paraId="18A813FC" w14:textId="77777777" w:rsidTr="00710F19">
        <w:trPr>
          <w:trHeight w:val="258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D5F14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55D88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18,896,700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1E706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4,601,866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8A8FF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-5.00%</w:t>
            </w:r>
          </w:p>
        </w:tc>
      </w:tr>
      <w:tr w:rsidR="008A3A89" w:rsidRPr="008A3A89" w14:paraId="4B5AFFDC" w14:textId="77777777" w:rsidTr="00710F19">
        <w:trPr>
          <w:trHeight w:val="258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359C1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7053A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23,417,027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039D2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4,520,327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6FD2A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-6.70%</w:t>
            </w:r>
          </w:p>
        </w:tc>
      </w:tr>
      <w:tr w:rsidR="008A3A89" w:rsidRPr="008A3A89" w14:paraId="1F611FD2" w14:textId="77777777" w:rsidTr="00710F19">
        <w:trPr>
          <w:trHeight w:val="258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67F53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F7C46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27,855,815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F83A3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4,438,788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9E7E0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-8.40%</w:t>
            </w:r>
          </w:p>
        </w:tc>
      </w:tr>
      <w:tr w:rsidR="008A3A89" w:rsidRPr="008A3A89" w14:paraId="126FE420" w14:textId="77777777" w:rsidTr="00710F19">
        <w:trPr>
          <w:trHeight w:val="258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E6B8A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08C71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32,213,064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86F8A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4,357,249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BEC95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-10.10%</w:t>
            </w:r>
          </w:p>
        </w:tc>
      </w:tr>
      <w:tr w:rsidR="008A3A89" w:rsidRPr="008A3A89" w14:paraId="0E314CE6" w14:textId="77777777" w:rsidTr="00710F19">
        <w:trPr>
          <w:trHeight w:val="258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F6ADA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3151F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36,488,774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E1DA2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4,275,710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37B63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-11.80%</w:t>
            </w:r>
          </w:p>
        </w:tc>
      </w:tr>
      <w:tr w:rsidR="008A3A89" w:rsidRPr="008A3A89" w14:paraId="693B8B13" w14:textId="77777777" w:rsidTr="00710F19">
        <w:trPr>
          <w:trHeight w:val="258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FD56B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B36C0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40,682,944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02529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4,194,170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E85AF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-13.50%</w:t>
            </w:r>
          </w:p>
        </w:tc>
      </w:tr>
      <w:tr w:rsidR="008A3A89" w:rsidRPr="008A3A89" w14:paraId="05E1763C" w14:textId="77777777" w:rsidTr="00710F19">
        <w:trPr>
          <w:trHeight w:val="258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34586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10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EF58E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44,795,575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F1431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 xml:space="preserve">4,112,631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659D8" w14:textId="77777777" w:rsidR="00A12A00" w:rsidRPr="008A3A89" w:rsidRDefault="00A12A00" w:rsidP="00710F19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8A3A89">
              <w:rPr>
                <w:rFonts w:asciiTheme="majorBidi" w:eastAsia="Times New Roman" w:hAnsiTheme="majorBidi" w:cstheme="majorBidi"/>
              </w:rPr>
              <w:t>-15.10%</w:t>
            </w:r>
          </w:p>
        </w:tc>
      </w:tr>
    </w:tbl>
    <w:p w14:paraId="694F4D41" w14:textId="291BA025" w:rsidR="00A12A00" w:rsidRPr="008A3A89" w:rsidRDefault="00A12A00" w:rsidP="00A12A00">
      <w:pPr>
        <w:spacing w:before="240"/>
      </w:pPr>
    </w:p>
    <w:p w14:paraId="51FA637B" w14:textId="77777777" w:rsidR="00A12A00" w:rsidRPr="008A3A89" w:rsidRDefault="00A12A00" w:rsidP="00A12A00">
      <w:pPr>
        <w:rPr>
          <w:rFonts w:asciiTheme="majorBidi" w:hAnsiTheme="majorBidi" w:cstheme="majorBidi"/>
          <w:b/>
          <w:bCs/>
          <w:szCs w:val="24"/>
        </w:rPr>
      </w:pPr>
      <w:r w:rsidRPr="008A3A89">
        <w:rPr>
          <w:rFonts w:asciiTheme="majorBidi" w:hAnsiTheme="majorBidi" w:cstheme="majorBidi"/>
          <w:b/>
          <w:bCs/>
          <w:szCs w:val="24"/>
        </w:rPr>
        <w:lastRenderedPageBreak/>
        <w:t>Note that:</w:t>
      </w:r>
    </w:p>
    <w:p w14:paraId="0DC73FAD" w14:textId="77777777" w:rsidR="00A12A00" w:rsidRPr="008A3A89" w:rsidRDefault="00A12A00" w:rsidP="00A12A00">
      <w:pPr>
        <w:pStyle w:val="ListParagraph"/>
        <w:numPr>
          <w:ilvl w:val="0"/>
          <w:numId w:val="24"/>
        </w:numPr>
        <w:spacing w:before="0" w:after="0"/>
        <w:rPr>
          <w:rFonts w:asciiTheme="majorBidi" w:eastAsia="Times New Roman" w:hAnsiTheme="majorBidi" w:cstheme="majorBidi"/>
        </w:rPr>
      </w:pPr>
      <w:r w:rsidRPr="008A3A89">
        <w:rPr>
          <w:rFonts w:asciiTheme="majorBidi" w:eastAsia="Times New Roman" w:hAnsiTheme="majorBidi" w:cstheme="majorBidi"/>
          <w:b/>
          <w:bCs/>
        </w:rPr>
        <w:t>Marginal Cost</w:t>
      </w:r>
      <w:r w:rsidRPr="008A3A89">
        <w:rPr>
          <w:rFonts w:asciiTheme="majorBidi" w:eastAsia="Times New Roman" w:hAnsiTheme="majorBidi" w:cstheme="majorBidi"/>
        </w:rPr>
        <w:t xml:space="preserve"> (Δ per violation) is calculated as:</w:t>
      </w:r>
    </w:p>
    <w:p w14:paraId="2FE28918" w14:textId="77777777" w:rsidR="00A12A00" w:rsidRPr="008A3A89" w:rsidRDefault="00A12A00" w:rsidP="00A12A00">
      <w:pPr>
        <w:spacing w:after="0"/>
        <w:rPr>
          <w:rFonts w:asciiTheme="majorBidi" w:eastAsia="Times New Roman" w:hAnsiTheme="majorBidi" w:cstheme="majorBidi"/>
          <w:szCs w:val="24"/>
        </w:rPr>
      </w:pPr>
    </w:p>
    <w:p w14:paraId="20B22EDE" w14:textId="77777777" w:rsidR="00A12A00" w:rsidRPr="008A3A89" w:rsidRDefault="00A12A00" w:rsidP="00A12A00">
      <w:pPr>
        <w:spacing w:after="0"/>
        <w:rPr>
          <w:rFonts w:asciiTheme="majorBidi" w:eastAsia="Times New Roman" w:hAnsiTheme="majorBidi" w:cstheme="majorBidi"/>
          <w:szCs w:val="24"/>
        </w:rPr>
      </w:pPr>
      <m:oMathPara>
        <m:oMath>
          <m:r>
            <w:rPr>
              <w:rFonts w:ascii="Cambria Math" w:eastAsia="Times New Roman" w:hAnsi="Cambria Math" w:cstheme="majorBidi"/>
              <w:szCs w:val="24"/>
            </w:rPr>
            <m:t>(</m:t>
          </m:r>
          <m:sSub>
            <m:sSubPr>
              <m:ctrlPr>
                <w:rPr>
                  <w:rFonts w:ascii="Cambria Math" w:eastAsia="Times New Roman" w:hAnsi="Cambria Math" w:cstheme="majorBidi"/>
                  <w:i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Cs w:val="24"/>
                </w:rPr>
                <m:t>β</m:t>
              </m:r>
            </m:e>
            <m:sub>
              <m:r>
                <w:rPr>
                  <w:rFonts w:ascii="Cambria Math" w:eastAsia="Times New Roman" w:hAnsi="Cambria Math" w:cstheme="majorBidi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theme="majorBidi"/>
              <w:szCs w:val="24"/>
            </w:rPr>
            <m:t>+2</m:t>
          </m:r>
          <m:sSub>
            <m:sSubPr>
              <m:ctrlPr>
                <w:rPr>
                  <w:rFonts w:ascii="Cambria Math" w:eastAsia="Times New Roman" w:hAnsi="Cambria Math" w:cstheme="majorBidi"/>
                  <w:i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szCs w:val="24"/>
                </w:rPr>
                <m:t>β</m:t>
              </m:r>
            </m:e>
            <m:sub>
              <m:r>
                <w:rPr>
                  <w:rFonts w:ascii="Cambria Math" w:eastAsia="Times New Roman" w:hAnsi="Cambria Math" w:cstheme="majorBidi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 w:cstheme="majorBidi"/>
              <w:szCs w:val="24"/>
            </w:rPr>
            <m:t>×Number of violations)×AC×Population</m:t>
          </m:r>
        </m:oMath>
      </m:oMathPara>
    </w:p>
    <w:p w14:paraId="6EBCC99F" w14:textId="77777777" w:rsidR="00A12A00" w:rsidRPr="008A3A89" w:rsidRDefault="00A12A00" w:rsidP="00A12A00">
      <w:pPr>
        <w:rPr>
          <w:rFonts w:asciiTheme="majorBidi" w:hAnsiTheme="majorBidi" w:cstheme="majorBidi"/>
          <w:szCs w:val="24"/>
        </w:rPr>
      </w:pPr>
      <w:r w:rsidRPr="008A3A89">
        <w:rPr>
          <w:rFonts w:asciiTheme="majorBidi" w:hAnsiTheme="majorBidi" w:cstheme="majorBidi"/>
          <w:szCs w:val="24"/>
        </w:rPr>
        <w:t>Where:</w:t>
      </w:r>
    </w:p>
    <w:p w14:paraId="5B8FC3D5" w14:textId="77777777" w:rsidR="00A12A00" w:rsidRPr="008A3A89" w:rsidRDefault="00A12A00" w:rsidP="00A12A00">
      <w:pPr>
        <w:rPr>
          <w:rFonts w:asciiTheme="majorBidi" w:eastAsiaTheme="minorEastAsia" w:hAnsiTheme="majorBidi" w:cstheme="majorBidi"/>
          <w:szCs w:val="24"/>
        </w:rPr>
      </w:pPr>
      <m:oMath>
        <m:sSub>
          <m:sSubPr>
            <m:ctrlPr>
              <w:rPr>
                <w:rFonts w:ascii="Cambria Math" w:hAnsi="Cambria Math" w:cstheme="majorBidi"/>
                <w:i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Cs w:val="24"/>
              </w:rPr>
              <m:t>β</m:t>
            </m:r>
          </m:e>
          <m:sub>
            <m:r>
              <w:rPr>
                <w:rFonts w:ascii="Cambria Math" w:hAnsi="Cambria Math" w:cstheme="majorBidi"/>
                <w:szCs w:val="24"/>
              </w:rPr>
              <m:t>1</m:t>
            </m:r>
          </m:sub>
        </m:sSub>
      </m:oMath>
      <w:r w:rsidRPr="008A3A89">
        <w:rPr>
          <w:rFonts w:asciiTheme="majorBidi" w:eastAsiaTheme="minorEastAsia" w:hAnsiTheme="majorBidi" w:cstheme="majorBidi"/>
          <w:szCs w:val="24"/>
        </w:rPr>
        <w:t xml:space="preserve"> is the coefficient for Number of violations</w:t>
      </w:r>
    </w:p>
    <w:p w14:paraId="3558B1F3" w14:textId="77777777" w:rsidR="00A12A00" w:rsidRPr="008A3A89" w:rsidRDefault="00A12A00" w:rsidP="00A12A00">
      <w:pPr>
        <w:rPr>
          <w:rFonts w:asciiTheme="majorBidi" w:eastAsiaTheme="minorEastAsia" w:hAnsiTheme="majorBidi" w:cstheme="majorBidi"/>
          <w:szCs w:val="24"/>
          <w:vertAlign w:val="superscript"/>
        </w:rPr>
      </w:pPr>
      <m:oMath>
        <m:sSub>
          <m:sSubPr>
            <m:ctrlPr>
              <w:rPr>
                <w:rFonts w:ascii="Cambria Math" w:hAnsi="Cambria Math" w:cstheme="majorBidi"/>
                <w:i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Cs w:val="24"/>
              </w:rPr>
              <m:t>β</m:t>
            </m:r>
          </m:e>
          <m:sub>
            <m:r>
              <w:rPr>
                <w:rFonts w:ascii="Cambria Math" w:hAnsi="Cambria Math" w:cstheme="majorBidi"/>
                <w:szCs w:val="24"/>
              </w:rPr>
              <m:t>2</m:t>
            </m:r>
          </m:sub>
        </m:sSub>
      </m:oMath>
      <w:r w:rsidRPr="008A3A89">
        <w:rPr>
          <w:rFonts w:asciiTheme="majorBidi" w:eastAsiaTheme="minorEastAsia" w:hAnsiTheme="majorBidi" w:cstheme="majorBidi"/>
          <w:szCs w:val="24"/>
        </w:rPr>
        <w:t xml:space="preserve"> is the coefficient for Number of violations </w:t>
      </w:r>
      <w:r w:rsidRPr="008A3A89">
        <w:rPr>
          <w:rFonts w:asciiTheme="majorBidi" w:eastAsiaTheme="minorEastAsia" w:hAnsiTheme="majorBidi" w:cstheme="majorBidi"/>
          <w:szCs w:val="24"/>
          <w:vertAlign w:val="superscript"/>
        </w:rPr>
        <w:t>2</w:t>
      </w:r>
    </w:p>
    <w:p w14:paraId="26AF7C83" w14:textId="77777777" w:rsidR="00A12A00" w:rsidRPr="008A3A89" w:rsidRDefault="00A12A00" w:rsidP="00A12A00">
      <w:pPr>
        <w:rPr>
          <w:rFonts w:asciiTheme="majorBidi" w:eastAsiaTheme="minorEastAsia" w:hAnsiTheme="majorBidi" w:cstheme="majorBidi"/>
          <w:szCs w:val="24"/>
        </w:rPr>
      </w:pPr>
      <m:oMath>
        <m:r>
          <w:rPr>
            <w:rFonts w:ascii="Cambria Math" w:hAnsi="Cambria Math" w:cstheme="majorBidi"/>
            <w:szCs w:val="24"/>
          </w:rPr>
          <m:t>AC</m:t>
        </m:r>
      </m:oMath>
      <w:r w:rsidRPr="008A3A89">
        <w:rPr>
          <w:rFonts w:asciiTheme="majorBidi" w:eastAsiaTheme="minorEastAsia" w:hAnsiTheme="majorBidi" w:cstheme="majorBidi"/>
          <w:szCs w:val="24"/>
        </w:rPr>
        <w:t xml:space="preserve"> is the annual cost per unhealthy day obtained from </w:t>
      </w:r>
      <w:r w:rsidRPr="008A3A89">
        <w:rPr>
          <w:rFonts w:asciiTheme="majorBidi" w:hAnsiTheme="majorBidi" w:cstheme="majorBidi"/>
          <w:szCs w:val="24"/>
        </w:rPr>
        <w:t xml:space="preserve">McNamara et al. (2024). For physically unhealthy days, </w:t>
      </w:r>
      <m:oMath>
        <m:r>
          <w:rPr>
            <w:rFonts w:ascii="Cambria Math" w:hAnsi="Cambria Math" w:cstheme="majorBidi"/>
            <w:szCs w:val="24"/>
          </w:rPr>
          <m:t>AC=720 (60×12)</m:t>
        </m:r>
      </m:oMath>
      <w:r w:rsidRPr="008A3A89">
        <w:rPr>
          <w:rFonts w:asciiTheme="majorBidi" w:eastAsiaTheme="minorEastAsia" w:hAnsiTheme="majorBidi" w:cstheme="majorBidi"/>
          <w:szCs w:val="24"/>
        </w:rPr>
        <w:t xml:space="preserve"> and for mentally unhealthy days, </w:t>
      </w:r>
      <m:oMath>
        <m:r>
          <w:rPr>
            <w:rFonts w:ascii="Cambria Math" w:eastAsiaTheme="minorEastAsia" w:hAnsi="Cambria Math" w:cstheme="majorBidi"/>
            <w:szCs w:val="24"/>
          </w:rPr>
          <m:t xml:space="preserve">AC=408 </m:t>
        </m:r>
        <m:d>
          <m:dPr>
            <m:ctrlPr>
              <w:rPr>
                <w:rFonts w:ascii="Cambria Math" w:eastAsiaTheme="minorEastAsia" w:hAnsi="Cambria Math" w:cstheme="majorBidi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Cs w:val="24"/>
              </w:rPr>
              <m:t>34</m:t>
            </m:r>
            <m:r>
              <w:rPr>
                <w:rFonts w:ascii="Cambria Math" w:hAnsi="Cambria Math" w:cstheme="majorBidi"/>
                <w:szCs w:val="24"/>
              </w:rPr>
              <m:t>×</m:t>
            </m:r>
            <m:r>
              <w:rPr>
                <w:rFonts w:ascii="Cambria Math" w:eastAsiaTheme="minorEastAsia" w:hAnsi="Cambria Math" w:cstheme="majorBidi"/>
                <w:szCs w:val="24"/>
              </w:rPr>
              <m:t>12</m:t>
            </m:r>
          </m:e>
        </m:d>
      </m:oMath>
    </w:p>
    <w:p w14:paraId="35488123" w14:textId="77777777" w:rsidR="00A12A00" w:rsidRPr="008A3A89" w:rsidRDefault="00A12A00" w:rsidP="00A12A00">
      <w:pPr>
        <w:rPr>
          <w:rFonts w:asciiTheme="majorBidi" w:eastAsiaTheme="minorEastAsia" w:hAnsiTheme="majorBidi" w:cstheme="majorBidi"/>
          <w:szCs w:val="24"/>
        </w:rPr>
      </w:pPr>
      <m:oMath>
        <m:r>
          <w:rPr>
            <w:rFonts w:ascii="Cambria Math" w:eastAsiaTheme="minorEastAsia" w:hAnsi="Cambria Math" w:cstheme="majorBidi"/>
            <w:szCs w:val="24"/>
          </w:rPr>
          <m:t>Population</m:t>
        </m:r>
      </m:oMath>
      <w:r w:rsidRPr="008A3A89">
        <w:rPr>
          <w:rFonts w:asciiTheme="majorBidi" w:eastAsiaTheme="minorEastAsia" w:hAnsiTheme="majorBidi" w:cstheme="majorBidi"/>
          <w:szCs w:val="24"/>
        </w:rPr>
        <w:t xml:space="preserve"> is the county’s average population in the US, which is 104,089</w:t>
      </w:r>
    </w:p>
    <w:p w14:paraId="398EE37F" w14:textId="77777777" w:rsidR="00A12A00" w:rsidRPr="008A3A89" w:rsidRDefault="00A12A00" w:rsidP="00A12A00">
      <w:pPr>
        <w:pStyle w:val="ListParagraph"/>
        <w:numPr>
          <w:ilvl w:val="0"/>
          <w:numId w:val="24"/>
        </w:numPr>
        <w:spacing w:before="0" w:after="160" w:line="278" w:lineRule="auto"/>
        <w:rPr>
          <w:rFonts w:asciiTheme="majorBidi" w:eastAsiaTheme="minorEastAsia" w:hAnsiTheme="majorBidi" w:cstheme="majorBidi"/>
        </w:rPr>
      </w:pPr>
      <w:r w:rsidRPr="008A3A89">
        <w:rPr>
          <w:rFonts w:asciiTheme="majorBidi" w:eastAsiaTheme="minorEastAsia" w:hAnsiTheme="majorBidi" w:cstheme="majorBidi"/>
          <w:b/>
          <w:bCs/>
        </w:rPr>
        <w:t>Total Costs</w:t>
      </w:r>
      <w:r w:rsidRPr="008A3A89">
        <w:rPr>
          <w:rFonts w:asciiTheme="majorBidi" w:eastAsiaTheme="minorEastAsia" w:hAnsiTheme="majorBidi" w:cstheme="majorBidi"/>
        </w:rPr>
        <w:t xml:space="preserve"> are the sum of marginal costs up to that violation.</w:t>
      </w:r>
    </w:p>
    <w:p w14:paraId="39BA596D" w14:textId="77777777" w:rsidR="00A12A00" w:rsidRPr="008A3A89" w:rsidRDefault="00A12A00" w:rsidP="00A12A00">
      <w:pPr>
        <w:ind w:firstLine="720"/>
      </w:pPr>
    </w:p>
    <w:p w14:paraId="79914940" w14:textId="77777777" w:rsidR="00A12A00" w:rsidRPr="008A3A89" w:rsidRDefault="00A12A00" w:rsidP="00A12A00">
      <w:pPr>
        <w:spacing w:before="240"/>
      </w:pPr>
    </w:p>
    <w:sectPr w:rsidR="00A12A00" w:rsidRPr="008A3A89" w:rsidSect="00A12A00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3B06C" w14:textId="77777777" w:rsidR="00585D88" w:rsidRDefault="00585D88" w:rsidP="00117666">
      <w:pPr>
        <w:spacing w:after="0"/>
      </w:pPr>
      <w:r>
        <w:separator/>
      </w:r>
    </w:p>
  </w:endnote>
  <w:endnote w:type="continuationSeparator" w:id="0">
    <w:p w14:paraId="6126D2F4" w14:textId="77777777" w:rsidR="00585D88" w:rsidRDefault="00585D8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4A0A1D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A0A1D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4A0A1D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4A0A1D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A0A1D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4A0A1D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4AC74" w14:textId="77777777" w:rsidR="00585D88" w:rsidRDefault="00585D88" w:rsidP="00117666">
      <w:pPr>
        <w:spacing w:after="0"/>
      </w:pPr>
      <w:r>
        <w:separator/>
      </w:r>
    </w:p>
  </w:footnote>
  <w:footnote w:type="continuationSeparator" w:id="0">
    <w:p w14:paraId="0D35281B" w14:textId="77777777" w:rsidR="00585D88" w:rsidRDefault="00585D8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4A0A1D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4A0A1D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4901F1"/>
    <w:multiLevelType w:val="hybridMultilevel"/>
    <w:tmpl w:val="DA36F17C"/>
    <w:lvl w:ilvl="0" w:tplc="55BA4B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1242D"/>
    <w:multiLevelType w:val="hybridMultilevel"/>
    <w:tmpl w:val="17F4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52DA3"/>
    <w:multiLevelType w:val="hybridMultilevel"/>
    <w:tmpl w:val="E19CBE1A"/>
    <w:lvl w:ilvl="0" w:tplc="C63C9A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A0C73"/>
    <w:multiLevelType w:val="hybridMultilevel"/>
    <w:tmpl w:val="3B22D5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76880ED2"/>
    <w:multiLevelType w:val="multilevel"/>
    <w:tmpl w:val="0680A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8"/>
  </w:num>
  <w:num w:numId="3" w16cid:durableId="615480040">
    <w:abstractNumId w:val="1"/>
  </w:num>
  <w:num w:numId="4" w16cid:durableId="1566183234">
    <w:abstractNumId w:val="9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10"/>
  </w:num>
  <w:num w:numId="8" w16cid:durableId="1559510671">
    <w:abstractNumId w:val="10"/>
  </w:num>
  <w:num w:numId="9" w16cid:durableId="1734543462">
    <w:abstractNumId w:val="10"/>
  </w:num>
  <w:num w:numId="10" w16cid:durableId="708839681">
    <w:abstractNumId w:val="10"/>
  </w:num>
  <w:num w:numId="11" w16cid:durableId="2046978920">
    <w:abstractNumId w:val="10"/>
  </w:num>
  <w:num w:numId="12" w16cid:durableId="2124614653">
    <w:abstractNumId w:val="10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1612316680">
    <w:abstractNumId w:val="6"/>
  </w:num>
  <w:num w:numId="21" w16cid:durableId="1075324500">
    <w:abstractNumId w:val="4"/>
  </w:num>
  <w:num w:numId="22" w16cid:durableId="1404639863">
    <w:abstractNumId w:val="5"/>
  </w:num>
  <w:num w:numId="23" w16cid:durableId="1928079673">
    <w:abstractNumId w:val="11"/>
  </w:num>
  <w:num w:numId="24" w16cid:durableId="2005276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4A0A1D"/>
    <w:rsid w:val="00517A89"/>
    <w:rsid w:val="005250F2"/>
    <w:rsid w:val="00585D88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A3A89"/>
    <w:rsid w:val="009151AA"/>
    <w:rsid w:val="0093429D"/>
    <w:rsid w:val="0093685E"/>
    <w:rsid w:val="00943573"/>
    <w:rsid w:val="00970F7D"/>
    <w:rsid w:val="00994A3D"/>
    <w:rsid w:val="009C2B12"/>
    <w:rsid w:val="009C70F3"/>
    <w:rsid w:val="00A12A00"/>
    <w:rsid w:val="00A174D9"/>
    <w:rsid w:val="00A41D16"/>
    <w:rsid w:val="00A569CD"/>
    <w:rsid w:val="00AB5EE2"/>
    <w:rsid w:val="00AB6715"/>
    <w:rsid w:val="00AC2F5A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D214A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qFormat/>
    <w:rsid w:val="00AB6715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85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85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85E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85E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qFormat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85E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85E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85E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85E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85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365F9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85E"/>
    <w:rPr>
      <w:i/>
      <w:iCs/>
      <w:color w:val="365F91" w:themeColor="accent1" w:themeShade="BF"/>
      <w:kern w:val="2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93685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3685E"/>
    <w:rPr>
      <w:color w:val="666666"/>
    </w:rPr>
  </w:style>
  <w:style w:type="paragraph" w:customStyle="1" w:styleId="Default">
    <w:name w:val="Default"/>
    <w:rsid w:val="00936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Bibliography">
    <w:name w:val="Bibliography"/>
    <w:basedOn w:val="Normal"/>
    <w:next w:val="Normal"/>
    <w:uiPriority w:val="37"/>
    <w:unhideWhenUsed/>
    <w:rsid w:val="0093685E"/>
    <w:pPr>
      <w:tabs>
        <w:tab w:val="left" w:pos="504"/>
      </w:tabs>
      <w:spacing w:before="0"/>
      <w:ind w:left="504" w:hanging="504"/>
    </w:pPr>
    <w:rPr>
      <w:rFonts w:asciiTheme="minorHAnsi" w:hAnsiTheme="minorHAns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</TotalTime>
  <Pages>9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Fahad Alzahrani</cp:lastModifiedBy>
  <cp:revision>7</cp:revision>
  <cp:lastPrinted>2013-10-03T12:51:00Z</cp:lastPrinted>
  <dcterms:created xsi:type="dcterms:W3CDTF">2022-11-17T16:58:00Z</dcterms:created>
  <dcterms:modified xsi:type="dcterms:W3CDTF">2025-07-16T15:57:00Z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