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D8EC9">
      <w:pP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Supplement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Table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2 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Univariate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COX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regression analysis of factors affecting the development of DN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in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eGFR＜60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ml/min/1.73m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ml/min/1.73m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groups</w:t>
      </w:r>
    </w:p>
    <w:tbl>
      <w:tblPr>
        <w:tblStyle w:val="3"/>
        <w:tblpPr w:leftFromText="180" w:rightFromText="180" w:vertAnchor="page" w:horzAnchor="page" w:tblpXSpec="center" w:tblpY="2178"/>
        <w:tblOverlap w:val="never"/>
        <w:tblW w:w="10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996"/>
        <w:gridCol w:w="1450"/>
        <w:gridCol w:w="240"/>
        <w:gridCol w:w="2200"/>
        <w:gridCol w:w="1430"/>
      </w:tblGrid>
      <w:tr w14:paraId="79A6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 w14:paraId="672DF89F">
            <w:pPr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Factors</w:t>
            </w:r>
          </w:p>
        </w:tc>
        <w:tc>
          <w:tcPr>
            <w:tcW w:w="344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1EB8A81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eGFR＜60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ml/min/1.73m2</w:t>
            </w:r>
          </w:p>
        </w:tc>
        <w:tc>
          <w:tcPr>
            <w:tcW w:w="24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0DCFA18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3D074F4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eGFR≥60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ml/min/1.73m2</w:t>
            </w:r>
          </w:p>
        </w:tc>
      </w:tr>
      <w:tr w14:paraId="216E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66" w:type="dxa"/>
            <w:vMerge w:val="continue"/>
            <w:tcBorders>
              <w:top w:val="nil"/>
            </w:tcBorders>
            <w:vAlign w:val="center"/>
          </w:tcPr>
          <w:p w14:paraId="172C131A">
            <w:pPr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C92ECF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 (95% CI)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9B14E9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  <w:tc>
          <w:tcPr>
            <w:tcW w:w="240" w:type="dxa"/>
            <w:tcBorders>
              <w:top w:val="single" w:color="auto" w:sz="6" w:space="0"/>
            </w:tcBorders>
            <w:vAlign w:val="center"/>
          </w:tcPr>
          <w:p w14:paraId="1C98F135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color="auto" w:sz="6" w:space="0"/>
            </w:tcBorders>
            <w:vAlign w:val="center"/>
          </w:tcPr>
          <w:p w14:paraId="4199E353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 (95% CI)</w:t>
            </w:r>
          </w:p>
        </w:tc>
        <w:tc>
          <w:tcPr>
            <w:tcW w:w="14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539325">
            <w:pPr>
              <w:spacing w:line="320" w:lineRule="exact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</w:tr>
      <w:tr w14:paraId="5CA5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966" w:type="dxa"/>
            <w:vAlign w:val="center"/>
          </w:tcPr>
          <w:p w14:paraId="63C57E47">
            <w:pPr>
              <w:spacing w:line="32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Clinical characteristics</w:t>
            </w:r>
          </w:p>
        </w:tc>
        <w:tc>
          <w:tcPr>
            <w:tcW w:w="1996" w:type="dxa"/>
            <w:tcBorders>
              <w:top w:val="single" w:color="auto" w:sz="6" w:space="0"/>
            </w:tcBorders>
            <w:vAlign w:val="center"/>
          </w:tcPr>
          <w:p w14:paraId="4907BACB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6" w:space="0"/>
            </w:tcBorders>
            <w:vAlign w:val="center"/>
          </w:tcPr>
          <w:p w14:paraId="13A3B363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6" w:space="0"/>
            </w:tcBorders>
            <w:vAlign w:val="center"/>
          </w:tcPr>
          <w:p w14:paraId="6AAA2F0D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color="auto" w:sz="6" w:space="0"/>
            </w:tcBorders>
            <w:vAlign w:val="center"/>
          </w:tcPr>
          <w:p w14:paraId="328F66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6" w:space="0"/>
            </w:tcBorders>
            <w:vAlign w:val="center"/>
          </w:tcPr>
          <w:p w14:paraId="4AD21AF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709C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vAlign w:val="center"/>
          </w:tcPr>
          <w:p w14:paraId="70AA58BE">
            <w:pPr>
              <w:spacing w:line="320" w:lineRule="exact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Age</w:t>
            </w:r>
          </w:p>
        </w:tc>
        <w:tc>
          <w:tcPr>
            <w:tcW w:w="1996" w:type="dxa"/>
            <w:vAlign w:val="center"/>
          </w:tcPr>
          <w:p w14:paraId="164521E4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0.963(0.941, 0.984)</w:t>
            </w:r>
          </w:p>
        </w:tc>
        <w:tc>
          <w:tcPr>
            <w:tcW w:w="1450" w:type="dxa"/>
            <w:vAlign w:val="center"/>
          </w:tcPr>
          <w:p w14:paraId="25B5907C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0.001*</w:t>
            </w:r>
          </w:p>
        </w:tc>
        <w:tc>
          <w:tcPr>
            <w:tcW w:w="240" w:type="dxa"/>
            <w:vAlign w:val="center"/>
          </w:tcPr>
          <w:p w14:paraId="78456F1A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7CDB99AB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0.987(0.949, 1.025)</w:t>
            </w:r>
          </w:p>
        </w:tc>
        <w:tc>
          <w:tcPr>
            <w:tcW w:w="1430" w:type="dxa"/>
            <w:vAlign w:val="center"/>
          </w:tcPr>
          <w:p w14:paraId="1B938F10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0.492</w:t>
            </w:r>
          </w:p>
        </w:tc>
      </w:tr>
      <w:tr w14:paraId="2F7D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vAlign w:val="center"/>
          </w:tcPr>
          <w:p w14:paraId="108AAA4A">
            <w:pPr>
              <w:spacing w:line="320" w:lineRule="exact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Gender </w:t>
            </w:r>
          </w:p>
        </w:tc>
        <w:tc>
          <w:tcPr>
            <w:tcW w:w="1996" w:type="dxa"/>
            <w:vAlign w:val="center"/>
          </w:tcPr>
          <w:p w14:paraId="7F963CFF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0.722(0.440, 1.188)</w:t>
            </w:r>
          </w:p>
        </w:tc>
        <w:tc>
          <w:tcPr>
            <w:tcW w:w="1450" w:type="dxa"/>
            <w:vAlign w:val="center"/>
          </w:tcPr>
          <w:p w14:paraId="3E48182F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0.200</w:t>
            </w:r>
          </w:p>
        </w:tc>
        <w:tc>
          <w:tcPr>
            <w:tcW w:w="240" w:type="dxa"/>
            <w:vAlign w:val="center"/>
          </w:tcPr>
          <w:p w14:paraId="25C4BE8D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55D36A2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1.366(0.513, 3.639)</w:t>
            </w:r>
          </w:p>
        </w:tc>
        <w:tc>
          <w:tcPr>
            <w:tcW w:w="1430" w:type="dxa"/>
            <w:vAlign w:val="center"/>
          </w:tcPr>
          <w:p w14:paraId="6444BEE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0.533</w:t>
            </w:r>
          </w:p>
        </w:tc>
      </w:tr>
      <w:tr w14:paraId="55E7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966" w:type="dxa"/>
            <w:vAlign w:val="center"/>
          </w:tcPr>
          <w:p w14:paraId="616D35D2">
            <w:pPr>
              <w:spacing w:line="320" w:lineRule="exact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DM duration</w:t>
            </w:r>
          </w:p>
        </w:tc>
        <w:tc>
          <w:tcPr>
            <w:tcW w:w="1996" w:type="dxa"/>
            <w:vAlign w:val="center"/>
          </w:tcPr>
          <w:p w14:paraId="7C686E0E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1.001(0.999, 1.004)</w:t>
            </w:r>
          </w:p>
        </w:tc>
        <w:tc>
          <w:tcPr>
            <w:tcW w:w="1450" w:type="dxa"/>
            <w:vAlign w:val="center"/>
          </w:tcPr>
          <w:p w14:paraId="01D35D15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240" w:type="dxa"/>
            <w:vAlign w:val="center"/>
          </w:tcPr>
          <w:p w14:paraId="10A463F9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4173CE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1.001(0.995, 1.007)</w:t>
            </w:r>
          </w:p>
        </w:tc>
        <w:tc>
          <w:tcPr>
            <w:tcW w:w="1430" w:type="dxa"/>
            <w:vAlign w:val="center"/>
          </w:tcPr>
          <w:p w14:paraId="508E3B0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0.829</w:t>
            </w:r>
          </w:p>
        </w:tc>
      </w:tr>
      <w:tr w14:paraId="2874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vAlign w:val="center"/>
          </w:tcPr>
          <w:p w14:paraId="4926803A">
            <w:pPr>
              <w:spacing w:line="320" w:lineRule="exact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BMI</w:t>
            </w:r>
          </w:p>
        </w:tc>
        <w:tc>
          <w:tcPr>
            <w:tcW w:w="1996" w:type="dxa"/>
            <w:vAlign w:val="center"/>
          </w:tcPr>
          <w:p w14:paraId="17A73E7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1.032(0.941, 1.132)</w:t>
            </w:r>
          </w:p>
        </w:tc>
        <w:tc>
          <w:tcPr>
            <w:tcW w:w="1450" w:type="dxa"/>
            <w:vAlign w:val="center"/>
          </w:tcPr>
          <w:p w14:paraId="3079D9FF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0.500</w:t>
            </w:r>
          </w:p>
        </w:tc>
        <w:tc>
          <w:tcPr>
            <w:tcW w:w="240" w:type="dxa"/>
            <w:vAlign w:val="center"/>
          </w:tcPr>
          <w:p w14:paraId="61E55993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3116134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1.001(0.869, 1.153)</w:t>
            </w:r>
          </w:p>
        </w:tc>
        <w:tc>
          <w:tcPr>
            <w:tcW w:w="1430" w:type="dxa"/>
            <w:vAlign w:val="center"/>
          </w:tcPr>
          <w:p w14:paraId="7C1BC72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0.989</w:t>
            </w:r>
          </w:p>
        </w:tc>
      </w:tr>
      <w:tr w14:paraId="03AA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966" w:type="dxa"/>
            <w:vAlign w:val="center"/>
          </w:tcPr>
          <w:p w14:paraId="213E4C7B">
            <w:pPr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MAP</w:t>
            </w:r>
          </w:p>
        </w:tc>
        <w:tc>
          <w:tcPr>
            <w:tcW w:w="1996" w:type="dxa"/>
            <w:vAlign w:val="center"/>
          </w:tcPr>
          <w:p w14:paraId="0962125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1.000(0.985, 1.014)</w:t>
            </w:r>
          </w:p>
        </w:tc>
        <w:tc>
          <w:tcPr>
            <w:tcW w:w="1450" w:type="dxa"/>
            <w:vAlign w:val="center"/>
          </w:tcPr>
          <w:p w14:paraId="2060EF1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0.958</w:t>
            </w:r>
          </w:p>
        </w:tc>
        <w:tc>
          <w:tcPr>
            <w:tcW w:w="240" w:type="dxa"/>
            <w:vAlign w:val="center"/>
          </w:tcPr>
          <w:p w14:paraId="6483C186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0F99E73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0.989(0.960, 1.019)</w:t>
            </w:r>
          </w:p>
        </w:tc>
        <w:tc>
          <w:tcPr>
            <w:tcW w:w="1430" w:type="dxa"/>
            <w:vAlign w:val="center"/>
          </w:tcPr>
          <w:p w14:paraId="0FBF23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0.479</w:t>
            </w:r>
          </w:p>
        </w:tc>
      </w:tr>
      <w:tr w14:paraId="1F22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4CCB8849">
            <w:pPr>
              <w:spacing w:line="320" w:lineRule="exact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Hypertension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7A54E5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0.778(0.397, 1.523)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FF73F99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0.463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D514281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079EFC8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2.177(0.291, 16.276)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A7085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0.448</w:t>
            </w:r>
          </w:p>
        </w:tc>
      </w:tr>
      <w:tr w14:paraId="6A4C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10FA6FC1">
            <w:pPr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ACEI/ARB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0E7F7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0.324(0.200, 0.525)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497E55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&lt;0.001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F8DFBF3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A7D1C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0.207(0.026, 1.647)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F8AB89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0.137</w:t>
            </w:r>
          </w:p>
        </w:tc>
      </w:tr>
      <w:tr w14:paraId="793D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66" w:type="dxa"/>
            <w:vAlign w:val="center"/>
          </w:tcPr>
          <w:p w14:paraId="44305911">
            <w:pPr>
              <w:spacing w:line="32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  <w:lang w:val="en-US" w:eastAsia="zh-CN"/>
              </w:rPr>
              <w:t>STB level</w:t>
            </w:r>
          </w:p>
        </w:tc>
        <w:tc>
          <w:tcPr>
            <w:tcW w:w="1996" w:type="dxa"/>
            <w:vAlign w:val="center"/>
          </w:tcPr>
          <w:p w14:paraId="0FA5FC62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0.584(0.356, 0.959)</w:t>
            </w:r>
          </w:p>
        </w:tc>
        <w:tc>
          <w:tcPr>
            <w:tcW w:w="1450" w:type="dxa"/>
            <w:vAlign w:val="center"/>
          </w:tcPr>
          <w:p w14:paraId="70B4C418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0.034*</w:t>
            </w:r>
          </w:p>
        </w:tc>
        <w:tc>
          <w:tcPr>
            <w:tcW w:w="240" w:type="dxa"/>
            <w:vAlign w:val="center"/>
          </w:tcPr>
          <w:p w14:paraId="442A58AC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561E531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0.312(0.1127, 0.765)</w:t>
            </w:r>
          </w:p>
        </w:tc>
        <w:tc>
          <w:tcPr>
            <w:tcW w:w="1430" w:type="dxa"/>
            <w:vAlign w:val="center"/>
          </w:tcPr>
          <w:p w14:paraId="772211E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0.011*</w:t>
            </w:r>
          </w:p>
        </w:tc>
      </w:tr>
      <w:tr w14:paraId="207F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vAlign w:val="center"/>
          </w:tcPr>
          <w:p w14:paraId="2B852871">
            <w:pPr>
              <w:spacing w:line="32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  <w:lang w:val="en-US" w:eastAsia="zh-CN"/>
              </w:rPr>
              <w:t>DBIL</w:t>
            </w:r>
          </w:p>
        </w:tc>
        <w:tc>
          <w:tcPr>
            <w:tcW w:w="1996" w:type="dxa"/>
            <w:vAlign w:val="center"/>
          </w:tcPr>
          <w:p w14:paraId="756A624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0.782(0.597, 1.025)</w:t>
            </w:r>
          </w:p>
        </w:tc>
        <w:tc>
          <w:tcPr>
            <w:tcW w:w="1450" w:type="dxa"/>
            <w:vAlign w:val="center"/>
          </w:tcPr>
          <w:p w14:paraId="5602546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0.075</w:t>
            </w:r>
          </w:p>
        </w:tc>
        <w:tc>
          <w:tcPr>
            <w:tcW w:w="240" w:type="dxa"/>
            <w:vAlign w:val="center"/>
          </w:tcPr>
          <w:p w14:paraId="4724619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50197B1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0.709(0.461, 1.090)</w:t>
            </w:r>
          </w:p>
        </w:tc>
        <w:tc>
          <w:tcPr>
            <w:tcW w:w="1430" w:type="dxa"/>
            <w:vAlign w:val="center"/>
          </w:tcPr>
          <w:p w14:paraId="5FCBAE0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0.117</w:t>
            </w:r>
          </w:p>
        </w:tc>
      </w:tr>
      <w:tr w14:paraId="30ED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vAlign w:val="center"/>
          </w:tcPr>
          <w:p w14:paraId="6978FBA9">
            <w:pPr>
              <w:spacing w:line="320" w:lineRule="exact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highlight w:val="none"/>
                <w:lang w:val="en-US" w:eastAsia="zh-CN"/>
              </w:rPr>
              <w:t>IBIL</w:t>
            </w:r>
          </w:p>
        </w:tc>
        <w:tc>
          <w:tcPr>
            <w:tcW w:w="1996" w:type="dxa"/>
            <w:vAlign w:val="center"/>
          </w:tcPr>
          <w:p w14:paraId="030D63F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0.868(0.762, 0.990)</w:t>
            </w:r>
          </w:p>
        </w:tc>
        <w:tc>
          <w:tcPr>
            <w:tcW w:w="1450" w:type="dxa"/>
            <w:vAlign w:val="center"/>
          </w:tcPr>
          <w:p w14:paraId="780267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0.035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0" w:type="dxa"/>
            <w:vAlign w:val="center"/>
          </w:tcPr>
          <w:p w14:paraId="4CF5E7CF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3D1D629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0.735(0.581, 0.931)</w:t>
            </w:r>
          </w:p>
        </w:tc>
        <w:tc>
          <w:tcPr>
            <w:tcW w:w="1430" w:type="dxa"/>
            <w:vAlign w:val="center"/>
          </w:tcPr>
          <w:p w14:paraId="7C0576E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0.011*</w:t>
            </w:r>
          </w:p>
        </w:tc>
      </w:tr>
      <w:tr w14:paraId="5B1E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966" w:type="dxa"/>
            <w:vAlign w:val="center"/>
          </w:tcPr>
          <w:p w14:paraId="01715123">
            <w:pPr>
              <w:spacing w:line="320" w:lineRule="exact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Scr</w:t>
            </w:r>
          </w:p>
        </w:tc>
        <w:tc>
          <w:tcPr>
            <w:tcW w:w="1996" w:type="dxa"/>
            <w:vAlign w:val="center"/>
          </w:tcPr>
          <w:p w14:paraId="7CBF956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1.004(1.002, 1.005)</w:t>
            </w:r>
          </w:p>
        </w:tc>
        <w:tc>
          <w:tcPr>
            <w:tcW w:w="1450" w:type="dxa"/>
            <w:vAlign w:val="center"/>
          </w:tcPr>
          <w:p w14:paraId="4D15CC82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&lt;0.001*</w:t>
            </w:r>
          </w:p>
        </w:tc>
        <w:tc>
          <w:tcPr>
            <w:tcW w:w="240" w:type="dxa"/>
            <w:vAlign w:val="center"/>
          </w:tcPr>
          <w:p w14:paraId="23B263F5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 w14:paraId="660EE67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1.018(1.009, 1.028)</w:t>
            </w:r>
          </w:p>
        </w:tc>
        <w:tc>
          <w:tcPr>
            <w:tcW w:w="1430" w:type="dxa"/>
            <w:vAlign w:val="center"/>
          </w:tcPr>
          <w:p w14:paraId="6911CCE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&lt;0.001*</w:t>
            </w:r>
          </w:p>
        </w:tc>
      </w:tr>
      <w:tr w14:paraId="5766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6" w:type="dxa"/>
            <w:vAlign w:val="center"/>
          </w:tcPr>
          <w:p w14:paraId="74E1D643">
            <w:pPr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eGFR</w:t>
            </w:r>
          </w:p>
        </w:tc>
        <w:tc>
          <w:tcPr>
            <w:tcW w:w="1996" w:type="dxa"/>
            <w:vAlign w:val="center"/>
          </w:tcPr>
          <w:p w14:paraId="79AAB6C9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0.955(0.938, 0.972)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E4AA3D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&lt;0.001*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28C1B5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4FE628C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0.989(0.963, 1.015)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D19325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0.399</w:t>
            </w:r>
          </w:p>
        </w:tc>
      </w:tr>
      <w:tr w14:paraId="5815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05A7B64C">
            <w:pPr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BUN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D126FE9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1.069(1.041, 1.099)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F537C0A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&lt;0.001*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4D2C488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065ED3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1.040(1.016, 1.066)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85DE02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0.001*</w:t>
            </w:r>
          </w:p>
        </w:tc>
      </w:tr>
      <w:tr w14:paraId="190F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1BE503E2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Urinary protein in 24h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539E1C1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1.060(0.998, 1.126)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525F82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  <w:t>0.058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10744DFF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02B494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1.213(1.067, 1.378)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314C81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0.003*</w:t>
            </w:r>
          </w:p>
        </w:tc>
      </w:tr>
      <w:tr w14:paraId="2485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0EA57F0C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UACR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8E39A02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1.000(1.000, 1.000)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3D2CF8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0.544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D2058E5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8956FC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1.000(1.000, 1.000)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9C34A7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0.002</w:t>
            </w:r>
          </w:p>
        </w:tc>
      </w:tr>
      <w:tr w14:paraId="1EE8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74EB358B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HbA1c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738A68F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1.000(0.968, 1.034)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B6B0DF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0.995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061383F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65AC2E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1.072(0.898, 1.280)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9BC2C1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0.443</w:t>
            </w:r>
          </w:p>
        </w:tc>
      </w:tr>
      <w:tr w14:paraId="5E18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570442C4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Serum albumin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AC02176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0.967(0.931, 1.005)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211B855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0.085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9393F1F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59441D1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0.957(0.899, 1.018)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8D16E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0.165</w:t>
            </w:r>
          </w:p>
        </w:tc>
      </w:tr>
      <w:tr w14:paraId="4DDE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5DB6F6E0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CRP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CF1DFE9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0.992(0.970, 1.014)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DB5188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0.475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E33F8E4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2EAF0B6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1.026(0.994, 1.060)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12384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0.107</w:t>
            </w:r>
          </w:p>
        </w:tc>
      </w:tr>
      <w:tr w14:paraId="2A8C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37D26141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Hb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605BFE1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0.980(0.968, 0.992)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B8F1B2C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  <w14:ligatures w14:val="none"/>
              </w:rPr>
              <w:t>0.002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18337B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02273E5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0.967(0.946, 0.989)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B2A71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0.003*</w:t>
            </w:r>
          </w:p>
        </w:tc>
      </w:tr>
      <w:tr w14:paraId="216C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6002D17C">
            <w:pPr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PLT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77FD7F5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1.003(1.001, 1.006)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9298090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0.016*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CBB5880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A57FEE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1.004(1.000, 1.008)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002178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0.076</w:t>
            </w:r>
          </w:p>
        </w:tc>
      </w:tr>
      <w:tr w14:paraId="16CB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7D0E0AAB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TC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39DE31A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1.127(1.050, 1.209)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A3F6C01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0.001*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3ECB670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4715D7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1.001(0.807, 1.242)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48FA62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0.990</w:t>
            </w:r>
          </w:p>
        </w:tc>
      </w:tr>
      <w:tr w14:paraId="7B63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2212BCB5">
            <w:pPr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TG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58AD60A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1.118(0.991, 1.261)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5361DCD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0.069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F62005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42ECAF3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1.215(0.951, 1.552)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7532ED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0.120</w:t>
            </w:r>
          </w:p>
        </w:tc>
      </w:tr>
      <w:tr w14:paraId="0F94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36435576">
            <w:pPr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HDL-C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941F636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0.878(0.466, 1.654)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98526E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0.688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7291D41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A95606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0.468(0.172, 1.274)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D4B67D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0.137</w:t>
            </w:r>
          </w:p>
        </w:tc>
      </w:tr>
      <w:tr w14:paraId="4DD8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03B10C98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LDL-C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8070915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1.134(1.013, 1.268)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246D3C8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0.028*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DFA13B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8513B1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1.177(0.883, 1.570)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8E811B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0.266</w:t>
            </w:r>
          </w:p>
        </w:tc>
      </w:tr>
      <w:tr w14:paraId="0B99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21F60AAB">
            <w:pPr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ALT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9CC76A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0.996(0.987, 1.006)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60AB3A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0.465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E44CAF6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347CF2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0.973(0.929, 1.019)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1700D7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0.246</w:t>
            </w:r>
          </w:p>
        </w:tc>
      </w:tr>
      <w:tr w14:paraId="6371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4FDD46E0">
            <w:pPr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AST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B80C3A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0.991(0.968, 1.014)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18A854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0.424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EBAF033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550897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0.970(0.921, 1.022)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725681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0.257</w:t>
            </w:r>
          </w:p>
        </w:tc>
      </w:tr>
      <w:tr w14:paraId="5CAC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3F07CEDA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FIB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B7C640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1.123(0.958, 1.315)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369C6C3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0.152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E5409CE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8A96E7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1.543(1.1157, 2.057)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03E81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0.003*</w:t>
            </w:r>
          </w:p>
        </w:tc>
      </w:tr>
      <w:tr w14:paraId="437B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719A0B45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Uric acid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98AE25E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0.999(0.997, 1.002)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88E509E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0.598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C8734BC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0B65DD6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1.003(0.998, 1.008)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28388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0.228</w:t>
            </w:r>
          </w:p>
        </w:tc>
      </w:tr>
      <w:tr w14:paraId="5227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7E71A8DA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Urine RBC counts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2F290A7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0.998(0.985, 1.011)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C2D271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0.798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FBFA371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C40553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0.970(0.925, 1.017)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8108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0.208</w:t>
            </w:r>
          </w:p>
        </w:tc>
      </w:tr>
      <w:tr w14:paraId="231B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3F67C06E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Serum C3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BD42D66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1.424(0.447, 4.541)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C4365D1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0.550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50EA5E6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FBD0D9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4.810(0.711, 32.555)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262698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0.107</w:t>
            </w:r>
          </w:p>
        </w:tc>
      </w:tr>
      <w:tr w14:paraId="4FB1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7A36102A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athological feature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65D5BE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C927810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BB633A9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AAD0C18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66928B7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329A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329CF935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glomerulosclerosis rate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E5CC72A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1.004(0.997, 1.012)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B1F5A16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0.280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13793D9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56886B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0.996(0.981, 1.012)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7D64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0.640</w:t>
            </w:r>
          </w:p>
        </w:tc>
      </w:tr>
      <w:tr w14:paraId="70ED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6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0B9256FA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K-W nodules</w:t>
            </w:r>
          </w:p>
        </w:tc>
        <w:tc>
          <w:tcPr>
            <w:tcW w:w="199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3AAB7782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1.422(0.844, 2.395)</w:t>
            </w:r>
          </w:p>
        </w:tc>
        <w:tc>
          <w:tcPr>
            <w:tcW w:w="145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FDB7B40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0.186</w:t>
            </w:r>
          </w:p>
        </w:tc>
        <w:tc>
          <w:tcPr>
            <w:tcW w:w="24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7D5DC1B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0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939953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2.747(0.917, 8.232)</w:t>
            </w:r>
          </w:p>
        </w:tc>
        <w:tc>
          <w:tcPr>
            <w:tcW w:w="143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A8F123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0.071</w:t>
            </w:r>
          </w:p>
        </w:tc>
      </w:tr>
    </w:tbl>
    <w:p w14:paraId="2ED8344F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A5523B6"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Table4 (continued)</w:t>
      </w:r>
    </w:p>
    <w:tbl>
      <w:tblPr>
        <w:tblStyle w:val="3"/>
        <w:tblpPr w:leftFromText="180" w:rightFromText="180" w:vertAnchor="page" w:horzAnchor="page" w:tblpXSpec="center" w:tblpY="1919"/>
        <w:tblOverlap w:val="never"/>
        <w:tblW w:w="10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010"/>
        <w:gridCol w:w="1450"/>
        <w:gridCol w:w="240"/>
        <w:gridCol w:w="2190"/>
        <w:gridCol w:w="1440"/>
      </w:tblGrid>
      <w:tr w14:paraId="392F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 w14:paraId="204A0148">
            <w:pPr>
              <w:spacing w:line="320" w:lineRule="exac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Factors</w:t>
            </w:r>
          </w:p>
        </w:tc>
        <w:tc>
          <w:tcPr>
            <w:tcW w:w="3460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DE5ADB7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eGFR＜60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ml/min/1.73m2</w:t>
            </w:r>
          </w:p>
        </w:tc>
        <w:tc>
          <w:tcPr>
            <w:tcW w:w="24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8DFB09E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54C9AFC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eGFR≥60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ml/min/1.73m2</w:t>
            </w:r>
          </w:p>
        </w:tc>
      </w:tr>
      <w:tr w14:paraId="7458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25" w:type="dxa"/>
            <w:vMerge w:val="continue"/>
            <w:tcBorders>
              <w:top w:val="nil"/>
            </w:tcBorders>
            <w:vAlign w:val="center"/>
          </w:tcPr>
          <w:p w14:paraId="7538A8AF">
            <w:pPr>
              <w:spacing w:line="320" w:lineRule="exac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D82E49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HR (95% CI)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A28ABD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i/>
                <w:iCs/>
                <w:sz w:val="18"/>
                <w:szCs w:val="18"/>
              </w:rPr>
              <w:t xml:space="preserve">P </w:t>
            </w: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value</w:t>
            </w:r>
          </w:p>
        </w:tc>
        <w:tc>
          <w:tcPr>
            <w:tcW w:w="240" w:type="dxa"/>
            <w:tcBorders>
              <w:top w:val="single" w:color="auto" w:sz="6" w:space="0"/>
            </w:tcBorders>
            <w:vAlign w:val="center"/>
          </w:tcPr>
          <w:p w14:paraId="7C94B827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6" w:space="0"/>
            </w:tcBorders>
            <w:vAlign w:val="center"/>
          </w:tcPr>
          <w:p w14:paraId="5856C6AC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HR (95% CI)</w:t>
            </w:r>
          </w:p>
        </w:tc>
        <w:tc>
          <w:tcPr>
            <w:tcW w:w="14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B78E5D">
            <w:pPr>
              <w:spacing w:line="320" w:lineRule="exact"/>
              <w:jc w:val="center"/>
            </w:pPr>
            <w:r>
              <w:rPr>
                <w:rFonts w:ascii="Times New Roman" w:hAnsi="Times New Roman" w:eastAsia="等线" w:cs="Times New Roman"/>
                <w:i/>
                <w:iCs/>
                <w:sz w:val="18"/>
                <w:szCs w:val="18"/>
              </w:rPr>
              <w:t xml:space="preserve">P </w:t>
            </w: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value</w:t>
            </w:r>
          </w:p>
        </w:tc>
      </w:tr>
      <w:tr w14:paraId="5D24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Align w:val="center"/>
          </w:tcPr>
          <w:p w14:paraId="0FA6E537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Renal tubular atrophy</w:t>
            </w:r>
          </w:p>
          <w:p w14:paraId="66B250C0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(compared with 0 or 1 point)</w:t>
            </w:r>
          </w:p>
        </w:tc>
        <w:tc>
          <w:tcPr>
            <w:tcW w:w="2010" w:type="dxa"/>
            <w:tcBorders>
              <w:top w:val="single" w:color="auto" w:sz="6" w:space="0"/>
              <w:bottom w:val="nil"/>
            </w:tcBorders>
            <w:vAlign w:val="center"/>
          </w:tcPr>
          <w:p w14:paraId="33994B6A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6" w:space="0"/>
              <w:bottom w:val="nil"/>
            </w:tcBorders>
            <w:vAlign w:val="center"/>
          </w:tcPr>
          <w:p w14:paraId="36C2670E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6" w:space="0"/>
              <w:bottom w:val="nil"/>
            </w:tcBorders>
            <w:vAlign w:val="center"/>
          </w:tcPr>
          <w:p w14:paraId="5150B03C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6" w:space="0"/>
              <w:bottom w:val="nil"/>
            </w:tcBorders>
            <w:vAlign w:val="center"/>
          </w:tcPr>
          <w:p w14:paraId="245D463F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6" w:space="0"/>
              <w:bottom w:val="nil"/>
            </w:tcBorders>
            <w:vAlign w:val="center"/>
          </w:tcPr>
          <w:p w14:paraId="135482D3">
            <w:pPr>
              <w:spacing w:line="320" w:lineRule="exact"/>
              <w:jc w:val="center"/>
            </w:pPr>
          </w:p>
        </w:tc>
      </w:tr>
      <w:tr w14:paraId="1852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Align w:val="center"/>
          </w:tcPr>
          <w:p w14:paraId="2FEDD4CF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 points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</w:tcPr>
          <w:p w14:paraId="5A125394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2.618(1.035, 6.625)</w:t>
            </w:r>
          </w:p>
        </w:tc>
        <w:tc>
          <w:tcPr>
            <w:tcW w:w="1450" w:type="dxa"/>
            <w:tcBorders>
              <w:top w:val="nil"/>
              <w:bottom w:val="nil"/>
            </w:tcBorders>
            <w:vAlign w:val="center"/>
          </w:tcPr>
          <w:p w14:paraId="63C3661E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0.042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A808FD7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14:paraId="5410A7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1.263(0.423, 3.774)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D7A2F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0.676</w:t>
            </w:r>
          </w:p>
        </w:tc>
      </w:tr>
      <w:tr w14:paraId="6AC8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Align w:val="center"/>
          </w:tcPr>
          <w:p w14:paraId="409440EA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 points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</w:tcPr>
          <w:p w14:paraId="78593D12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3.595(1.521, 8.498)</w:t>
            </w:r>
          </w:p>
        </w:tc>
        <w:tc>
          <w:tcPr>
            <w:tcW w:w="1450" w:type="dxa"/>
            <w:tcBorders>
              <w:top w:val="nil"/>
              <w:bottom w:val="nil"/>
            </w:tcBorders>
            <w:vAlign w:val="center"/>
          </w:tcPr>
          <w:p w14:paraId="2A554D07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0.004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41753FAE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14:paraId="19C9373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0.961(0.697, 5.518)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37F8C5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0.202</w:t>
            </w:r>
          </w:p>
        </w:tc>
      </w:tr>
      <w:tr w14:paraId="0113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Align w:val="center"/>
          </w:tcPr>
          <w:p w14:paraId="65B48898">
            <w:pPr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 points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</w:tcPr>
          <w:p w14:paraId="624EAD9F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6.470(1.947, 21.498)</w:t>
            </w:r>
          </w:p>
        </w:tc>
        <w:tc>
          <w:tcPr>
            <w:tcW w:w="1450" w:type="dxa"/>
            <w:tcBorders>
              <w:top w:val="nil"/>
              <w:bottom w:val="nil"/>
            </w:tcBorders>
            <w:vAlign w:val="center"/>
          </w:tcPr>
          <w:p w14:paraId="6EE0BABA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0.002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1192AFF7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14:paraId="329515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EA0E8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-</w:t>
            </w:r>
          </w:p>
        </w:tc>
      </w:tr>
      <w:tr w14:paraId="2C5C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Align w:val="center"/>
          </w:tcPr>
          <w:p w14:paraId="52E34EE5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Renal interstitial inflammation</w:t>
            </w:r>
          </w:p>
          <w:p w14:paraId="32A2F97A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(2 points compared with 0 or 1 point)</w:t>
            </w:r>
          </w:p>
        </w:tc>
        <w:tc>
          <w:tcPr>
            <w:tcW w:w="2010" w:type="dxa"/>
            <w:tcBorders>
              <w:top w:val="nil"/>
              <w:bottom w:val="nil"/>
            </w:tcBorders>
            <w:vAlign w:val="center"/>
          </w:tcPr>
          <w:p w14:paraId="532F07DF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1.824(1.083, 3.074)</w:t>
            </w:r>
          </w:p>
        </w:tc>
        <w:tc>
          <w:tcPr>
            <w:tcW w:w="1450" w:type="dxa"/>
            <w:tcBorders>
              <w:top w:val="nil"/>
              <w:bottom w:val="nil"/>
            </w:tcBorders>
            <w:vAlign w:val="center"/>
          </w:tcPr>
          <w:p w14:paraId="1A6F21DE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0.024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3B15DA41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14:paraId="6577B59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2.103(0.870, 5.086)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3B1F94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0.099</w:t>
            </w:r>
          </w:p>
        </w:tc>
      </w:tr>
      <w:tr w14:paraId="44FB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Align w:val="top"/>
          </w:tcPr>
          <w:p w14:paraId="52332D41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Vascular scores</w:t>
            </w:r>
          </w:p>
          <w:p w14:paraId="546FAF10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(compared with 0 or 1 point)</w:t>
            </w:r>
          </w:p>
        </w:tc>
        <w:tc>
          <w:tcPr>
            <w:tcW w:w="2010" w:type="dxa"/>
            <w:tcBorders>
              <w:top w:val="nil"/>
            </w:tcBorders>
            <w:vAlign w:val="center"/>
          </w:tcPr>
          <w:p w14:paraId="331362A4">
            <w:pPr>
              <w:spacing w:line="320" w:lineRule="exac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</w:tcBorders>
            <w:vAlign w:val="center"/>
          </w:tcPr>
          <w:p w14:paraId="5079BF9B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</w:tcBorders>
            <w:vAlign w:val="center"/>
          </w:tcPr>
          <w:p w14:paraId="54F91798">
            <w:pPr>
              <w:spacing w:line="320" w:lineRule="exact"/>
              <w:jc w:val="center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</w:tcBorders>
            <w:vAlign w:val="center"/>
          </w:tcPr>
          <w:p w14:paraId="07D0A91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79602BBC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24FB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vAlign w:val="top"/>
          </w:tcPr>
          <w:p w14:paraId="583033DC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 points</w:t>
            </w:r>
          </w:p>
        </w:tc>
        <w:tc>
          <w:tcPr>
            <w:tcW w:w="2010" w:type="dxa"/>
            <w:vAlign w:val="center"/>
          </w:tcPr>
          <w:p w14:paraId="2C4A8C09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1.056(0.630, 1.771)</w:t>
            </w:r>
          </w:p>
        </w:tc>
        <w:tc>
          <w:tcPr>
            <w:tcW w:w="1450" w:type="dxa"/>
            <w:vAlign w:val="center"/>
          </w:tcPr>
          <w:p w14:paraId="53F256F4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0.836</w:t>
            </w:r>
          </w:p>
        </w:tc>
        <w:tc>
          <w:tcPr>
            <w:tcW w:w="240" w:type="dxa"/>
            <w:vAlign w:val="center"/>
          </w:tcPr>
          <w:p w14:paraId="4B0B745F">
            <w:pPr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0EF3A6D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1.469(0.426, 5.058)</w:t>
            </w:r>
          </w:p>
        </w:tc>
        <w:tc>
          <w:tcPr>
            <w:tcW w:w="1440" w:type="dxa"/>
            <w:vAlign w:val="center"/>
          </w:tcPr>
          <w:p w14:paraId="6DB4938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0.543</w:t>
            </w:r>
          </w:p>
        </w:tc>
      </w:tr>
      <w:tr w14:paraId="0960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bottom w:val="single" w:color="auto" w:sz="12" w:space="0"/>
            </w:tcBorders>
            <w:vAlign w:val="top"/>
          </w:tcPr>
          <w:p w14:paraId="16192A88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 points</w:t>
            </w:r>
          </w:p>
        </w:tc>
        <w:tc>
          <w:tcPr>
            <w:tcW w:w="2010" w:type="dxa"/>
            <w:tcBorders>
              <w:bottom w:val="single" w:color="auto" w:sz="12" w:space="0"/>
            </w:tcBorders>
            <w:vAlign w:val="center"/>
          </w:tcPr>
          <w:p w14:paraId="3A8E92CE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0.911(0.405, 2.052)</w:t>
            </w:r>
          </w:p>
        </w:tc>
        <w:tc>
          <w:tcPr>
            <w:tcW w:w="1450" w:type="dxa"/>
            <w:tcBorders>
              <w:bottom w:val="single" w:color="auto" w:sz="12" w:space="0"/>
            </w:tcBorders>
            <w:vAlign w:val="center"/>
          </w:tcPr>
          <w:p w14:paraId="220883EC"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0.823</w:t>
            </w:r>
          </w:p>
        </w:tc>
        <w:tc>
          <w:tcPr>
            <w:tcW w:w="240" w:type="dxa"/>
            <w:tcBorders>
              <w:bottom w:val="single" w:color="auto" w:sz="12" w:space="0"/>
            </w:tcBorders>
            <w:vAlign w:val="center"/>
          </w:tcPr>
          <w:p w14:paraId="42B1174E">
            <w:pPr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90" w:type="dxa"/>
            <w:tcBorders>
              <w:bottom w:val="single" w:color="auto" w:sz="12" w:space="0"/>
            </w:tcBorders>
            <w:vAlign w:val="center"/>
          </w:tcPr>
          <w:p w14:paraId="6373E04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40" w:type="dxa"/>
            <w:tcBorders>
              <w:bottom w:val="single" w:color="auto" w:sz="12" w:space="0"/>
            </w:tcBorders>
            <w:vAlign w:val="center"/>
          </w:tcPr>
          <w:p w14:paraId="6382BDA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-</w:t>
            </w:r>
          </w:p>
        </w:tc>
      </w:tr>
      <w:tr w14:paraId="02AD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5" w:type="dxa"/>
            <w:gridSpan w:val="6"/>
            <w:tcBorders>
              <w:top w:val="single" w:color="auto" w:sz="12" w:space="0"/>
              <w:bottom w:val="nil"/>
            </w:tcBorders>
            <w:vAlign w:val="top"/>
          </w:tcPr>
          <w:p w14:paraId="712A70BC">
            <w:pPr>
              <w:spacing w:line="320" w:lineRule="exact"/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nivariate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Cox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 regression model were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employed to calculate the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hazard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 ratio (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R) and 95% confidence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 interval (95% CI) for the association between STB level and DN progression.</w:t>
            </w:r>
          </w:p>
          <w:p w14:paraId="6542AA91">
            <w:pPr>
              <w:spacing w:line="240" w:lineRule="auto"/>
              <w:jc w:val="both"/>
              <w:rPr>
                <w:rFonts w:hint="eastAsia"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superscript"/>
              </w:rPr>
              <w:t>*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value&lt;0.05.</w:t>
            </w:r>
          </w:p>
          <w:p w14:paraId="14B119E5">
            <w:pPr>
              <w:spacing w:line="320" w:lineRule="exact"/>
              <w:rPr>
                <w:rFonts w:hint="eastAsia"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Abbreviations: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DN: diabetes nephropathy;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STB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: </w:t>
            </w:r>
            <w:r>
              <w:rPr>
                <w:rFonts w:hint="default" w:ascii="Times New Roman" w:hAnsi="Times New Roman" w:eastAsia="等线" w:cs="Times New Roman"/>
                <w:sz w:val="18"/>
                <w:szCs w:val="18"/>
              </w:rPr>
              <w:t>serum total bilirubin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; DM: diabetes mellitus; BMI: body mass index;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MAP: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mean arterial pressure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; ACEI/ARB: angiotensin-converting enzyme inhibitor/angiotensin receptor blockers; DBIL: 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irect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ilirubin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; IBIL: ind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irect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ilirubin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; HbA1c: glycosylated hemoglobin, type A1c; TC: total cholesterol; TG: triglycerides; HDL-C: hig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h density lipoprotein cholesterol; LDL-C: low density lipoprotein cholesterol;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ALT: a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lanine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ransaminase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; AST: a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spartate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ransaminase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Scr: serum creatinine; eGFR: estimated glomerular filtration rate; BUN: blood urea nitrogen; UACR: urinary albumin to-creatinine ratio;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CRP: C-reactive protein; Hb: hemoglobin;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 PLT: p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latelet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FIB: fibrinogen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; RBC: red blood cell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.</w:t>
            </w:r>
          </w:p>
        </w:tc>
      </w:tr>
    </w:tbl>
    <w:p w14:paraId="0B238671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B9FCC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643C7"/>
    <w:rsid w:val="32B70B62"/>
    <w:rsid w:val="39EB2094"/>
    <w:rsid w:val="60F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3255</Characters>
  <Lines>0</Lines>
  <Paragraphs>0</Paragraphs>
  <TotalTime>0</TotalTime>
  <ScaleCrop>false</ScaleCrop>
  <LinksUpToDate>false</LinksUpToDate>
  <CharactersWithSpaces>3513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2025-04-26T05:05:00Z</dcterms:created>
  <dc:creator>Yuan Fang</dc:creator>
  <cp:lastModifiedBy>WPS_1528123858</cp:lastModifiedBy>
  <dcterms:modified xsi:type="dcterms:W3CDTF">2025-04-26T14:00:19Z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E059956644204B2BB7F4FF378FE759AC_13</vt:lpwstr>
  </property>
  <property fmtid="{D5CDD505-2E9C-101B-9397-08002B2CF9AE}" pid="4" name="KSOTemplateDocerSaveRecord">
    <vt:lpwstr>eyJoZGlkIjoiMzEwNTM5NzYwMDRjMzkwZTVkZjY2ODkwMGIxNGU0OTUiLCJ1c2VySWQiOiIzNzYwNDg5MTgifQ==</vt:lpwstr>
  </property>
</Properties>
</file>