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41DDC">
      <w:pPr>
        <w:pStyle w:val="13"/>
        <w:spacing w:line="360" w:lineRule="exact"/>
        <w:ind w:firstLine="0"/>
        <w:rPr>
          <w:rFonts w:hint="eastAsia"/>
        </w:rPr>
      </w:pPr>
      <w:r>
        <w:t xml:space="preserve">Supplemental Material </w:t>
      </w:r>
      <w:r>
        <w:rPr>
          <w:rFonts w:hint="eastAsia"/>
        </w:rPr>
        <w:t>3</w:t>
      </w:r>
    </w:p>
    <w:p w14:paraId="184E61C0">
      <w:pPr>
        <w:pStyle w:val="13"/>
        <w:spacing w:line="360" w:lineRule="exact"/>
        <w:ind w:firstLine="0"/>
      </w:pPr>
      <w:r>
        <w:t xml:space="preserve">Comparison of characteristics between </w:t>
      </w:r>
      <w:r>
        <w:rPr>
          <w:rFonts w:hint="eastAsia"/>
        </w:rPr>
        <w:t>t</w:t>
      </w:r>
      <w:r>
        <w:t xml:space="preserve">raining and </w:t>
      </w:r>
      <w:r>
        <w:rPr>
          <w:rFonts w:hint="eastAsia"/>
        </w:rPr>
        <w:t>t</w:t>
      </w:r>
      <w:r>
        <w:t>esting set.</w:t>
      </w:r>
    </w:p>
    <w:tbl>
      <w:tblPr>
        <w:tblStyle w:val="5"/>
        <w:tblW w:w="10187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316"/>
        <w:gridCol w:w="2316"/>
        <w:gridCol w:w="2316"/>
        <w:gridCol w:w="1080"/>
      </w:tblGrid>
      <w:tr w14:paraId="4806B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59" w:type="dxa"/>
            <w:shd w:val="clear" w:color="auto" w:fill="BEBEBE" w:themeFill="background1" w:themeFillShade="BF"/>
            <w:noWrap/>
            <w:vAlign w:val="center"/>
          </w:tcPr>
          <w:p w14:paraId="07EC13BE">
            <w:pPr>
              <w:widowControl/>
              <w:spacing w:line="240" w:lineRule="auto"/>
              <w:ind w:firstLine="0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bookmarkStart w:id="0" w:name="_GoBack" w:colFirst="0" w:colLast="4"/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Variable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s</w:t>
            </w:r>
          </w:p>
        </w:tc>
        <w:tc>
          <w:tcPr>
            <w:tcW w:w="2316" w:type="dxa"/>
            <w:shd w:val="clear" w:color="auto" w:fill="BEBEBE" w:themeFill="background1" w:themeFillShade="BF"/>
            <w:vAlign w:val="center"/>
          </w:tcPr>
          <w:p w14:paraId="47185DCF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Training set (N=432)</w:t>
            </w:r>
          </w:p>
        </w:tc>
        <w:tc>
          <w:tcPr>
            <w:tcW w:w="2316" w:type="dxa"/>
            <w:shd w:val="clear" w:color="auto" w:fill="BEBEBE" w:themeFill="background1" w:themeFillShade="BF"/>
            <w:vAlign w:val="center"/>
          </w:tcPr>
          <w:p w14:paraId="501C9AD0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Testing set (N=105)</w:t>
            </w:r>
          </w:p>
        </w:tc>
        <w:tc>
          <w:tcPr>
            <w:tcW w:w="2316" w:type="dxa"/>
            <w:shd w:val="clear" w:color="auto" w:fill="BEBEBE" w:themeFill="background1" w:themeFillShade="BF"/>
            <w:vAlign w:val="center"/>
          </w:tcPr>
          <w:p w14:paraId="5F169E82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Total (N=537)</w:t>
            </w:r>
          </w:p>
        </w:tc>
        <w:tc>
          <w:tcPr>
            <w:tcW w:w="1080" w:type="dxa"/>
            <w:shd w:val="clear" w:color="auto" w:fill="BEBEBE" w:themeFill="background1" w:themeFillShade="BF"/>
            <w:noWrap/>
            <w:vAlign w:val="center"/>
          </w:tcPr>
          <w:p w14:paraId="1EB202FF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p</w:t>
            </w:r>
          </w:p>
        </w:tc>
      </w:tr>
      <w:bookmarkEnd w:id="0"/>
      <w:tr w14:paraId="70799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399E0023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TPE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C15DDC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57C0A0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62CFD52C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5297DB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0.186 </w:t>
            </w:r>
          </w:p>
        </w:tc>
      </w:tr>
      <w:tr w14:paraId="7A480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FFFFFF"/>
            <w:noWrap/>
            <w:vAlign w:val="center"/>
          </w:tcPr>
          <w:p w14:paraId="7AA5ADF5">
            <w:pPr>
              <w:widowControl/>
              <w:spacing w:line="240" w:lineRule="auto"/>
              <w:ind w:firstLineChars="200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0B00CA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346 (80.09%)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B19D64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90 (85.71%)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549E2A0E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436 (81.19%)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E1E2EA8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 w14:paraId="16958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FFFFFF"/>
            <w:noWrap/>
            <w:vAlign w:val="center"/>
          </w:tcPr>
          <w:p w14:paraId="09A572FC">
            <w:pPr>
              <w:widowControl/>
              <w:spacing w:line="240" w:lineRule="auto"/>
              <w:ind w:firstLineChars="200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497450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86 (19.91%)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34A851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15 (14.29%)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2E35DBF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101 (18.81%)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0939DFB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 w14:paraId="346FF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2AA0C932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Sex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C8B23B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5015E0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471F495A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435D1F9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0.431 </w:t>
            </w:r>
          </w:p>
        </w:tc>
      </w:tr>
      <w:tr w14:paraId="66185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FFFFFF"/>
            <w:noWrap/>
            <w:vAlign w:val="center"/>
          </w:tcPr>
          <w:p w14:paraId="286FE949">
            <w:pPr>
              <w:widowControl/>
              <w:spacing w:line="240" w:lineRule="auto"/>
              <w:ind w:firstLineChars="200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7BBFCB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163 (37.73%)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0802A4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44 (41.90%)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083B6036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207 (38.55%)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8F3D39C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 w14:paraId="52BB6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FFFFFF"/>
            <w:noWrap/>
            <w:vAlign w:val="center"/>
          </w:tcPr>
          <w:p w14:paraId="7154B377">
            <w:pPr>
              <w:widowControl/>
              <w:spacing w:line="240" w:lineRule="auto"/>
              <w:ind w:firstLineChars="200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Male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4AB578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269 (62.27%)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E965FB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61 (58.10%)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2928F539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330 (61.45%)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D8FC4D7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 w14:paraId="12B63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2679D4F2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Smoking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ED1AFA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88D7B7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48072397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D465197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0.599 </w:t>
            </w:r>
          </w:p>
        </w:tc>
      </w:tr>
      <w:tr w14:paraId="03450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FFFFFF"/>
            <w:noWrap/>
            <w:vAlign w:val="center"/>
          </w:tcPr>
          <w:p w14:paraId="79B886A6">
            <w:pPr>
              <w:widowControl/>
              <w:spacing w:line="240" w:lineRule="auto"/>
              <w:ind w:firstLineChars="200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AFADC6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272 (62.96%)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8DC541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69 (65.71%)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451B3E20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341 (63.50%)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751C47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 w14:paraId="18480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FFFFFF"/>
            <w:noWrap/>
            <w:vAlign w:val="center"/>
          </w:tcPr>
          <w:p w14:paraId="40460455">
            <w:pPr>
              <w:widowControl/>
              <w:spacing w:line="240" w:lineRule="auto"/>
              <w:ind w:firstLineChars="200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6D700A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160 (37.04%)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9628DC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36 (34.29%)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28B18311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196 (36.50%)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2D7D265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 w14:paraId="44C0C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4296EB27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Fever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4E8B99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FDD895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43EF564D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4D7017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0.727 </w:t>
            </w:r>
          </w:p>
        </w:tc>
      </w:tr>
      <w:tr w14:paraId="02219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FFFFFF"/>
            <w:noWrap/>
            <w:vAlign w:val="center"/>
          </w:tcPr>
          <w:p w14:paraId="373E6532">
            <w:pPr>
              <w:widowControl/>
              <w:spacing w:line="240" w:lineRule="auto"/>
              <w:ind w:firstLineChars="200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ACE8C7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356 (82.41%)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2E0CC0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85 (80.95%)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03AA96F7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441 (82.12%)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B0E2419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 w14:paraId="0E7D3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FFFFFF"/>
            <w:noWrap/>
            <w:vAlign w:val="center"/>
          </w:tcPr>
          <w:p w14:paraId="57A1683E">
            <w:pPr>
              <w:widowControl/>
              <w:spacing w:line="240" w:lineRule="auto"/>
              <w:ind w:firstLineChars="200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558136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76 (17.59%)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CE3EA0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20 (19.05%)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7EE5705C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96 (17.88%)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BCCE19F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 w14:paraId="7A99D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7830AB9E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Hemoptysis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72DAE9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221A15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1546BF46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F129BFA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0.952 </w:t>
            </w:r>
          </w:p>
        </w:tc>
      </w:tr>
      <w:tr w14:paraId="3A549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FFFFFF"/>
            <w:noWrap/>
            <w:vAlign w:val="center"/>
          </w:tcPr>
          <w:p w14:paraId="2A08557E">
            <w:pPr>
              <w:widowControl/>
              <w:spacing w:line="240" w:lineRule="auto"/>
              <w:ind w:firstLineChars="200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82CE4D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415 (96.06%)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B22697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101 (96.19%)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5F3D9B28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516 (96.09%)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E6DA85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 w14:paraId="4BA4A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FFFFFF"/>
            <w:noWrap/>
            <w:vAlign w:val="center"/>
          </w:tcPr>
          <w:p w14:paraId="0967ABE6">
            <w:pPr>
              <w:widowControl/>
              <w:spacing w:line="240" w:lineRule="auto"/>
              <w:ind w:firstLineChars="200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76A8F7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17 (3.94%)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212954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4 (3.81%)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125F2280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21 (3.91%)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FB6305C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 w14:paraId="17092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26C72B8F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Dyspnea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D0B8D7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AA2171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248D78A4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087619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0.260 </w:t>
            </w:r>
          </w:p>
        </w:tc>
      </w:tr>
      <w:tr w14:paraId="4DA33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FFFFFF"/>
            <w:noWrap/>
            <w:vAlign w:val="center"/>
          </w:tcPr>
          <w:p w14:paraId="26CB365F">
            <w:pPr>
              <w:widowControl/>
              <w:spacing w:line="240" w:lineRule="auto"/>
              <w:ind w:firstLineChars="200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633227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312 (72.22%)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87F4CE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70 (66.67%)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106F4641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382 (71.14%)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55F40F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 w14:paraId="4821A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FFFFFF"/>
            <w:noWrap/>
            <w:vAlign w:val="center"/>
          </w:tcPr>
          <w:p w14:paraId="289D6183">
            <w:pPr>
              <w:widowControl/>
              <w:spacing w:line="240" w:lineRule="auto"/>
              <w:ind w:firstLineChars="200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4D6ECC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120 (27.78%)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78C12E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35 (33.33%)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13126A18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155 (28.86%)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C6BE2B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 w14:paraId="39817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3B790612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Cough with sputum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955405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A00B13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1410D97A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E9F5CF2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0.401 </w:t>
            </w:r>
          </w:p>
        </w:tc>
      </w:tr>
      <w:tr w14:paraId="3702A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FFFFFF"/>
            <w:noWrap/>
            <w:vAlign w:val="center"/>
          </w:tcPr>
          <w:p w14:paraId="0ADE911F">
            <w:pPr>
              <w:widowControl/>
              <w:spacing w:line="240" w:lineRule="auto"/>
              <w:ind w:firstLineChars="200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5D0CF6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129 (29.86%)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575671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27 (25.71%)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7F960DB8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156 (29.05%)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228347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 w14:paraId="28E87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FFFFFF"/>
            <w:noWrap/>
            <w:vAlign w:val="center"/>
          </w:tcPr>
          <w:p w14:paraId="10A4F457">
            <w:pPr>
              <w:widowControl/>
              <w:spacing w:line="240" w:lineRule="auto"/>
              <w:ind w:firstLineChars="200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2CD4DA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303 (70.14%)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83AF57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78 (74.29%)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15A09DA9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381 (70.95%)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F42514E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 w14:paraId="3B1FC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6B286B4A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Chest pain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B2932A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440B3A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737F43AB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A542539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0.614 </w:t>
            </w:r>
          </w:p>
        </w:tc>
      </w:tr>
      <w:tr w14:paraId="7AFFC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FFFFFF"/>
            <w:noWrap/>
            <w:vAlign w:val="center"/>
          </w:tcPr>
          <w:p w14:paraId="0B79B680">
            <w:pPr>
              <w:widowControl/>
              <w:spacing w:line="240" w:lineRule="auto"/>
              <w:ind w:firstLineChars="200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3B53F7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303 (70.14%)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D11149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71 (67.62%)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277B5809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374 (69.65%)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E99D9E3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 w14:paraId="42D4F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FFFFFF"/>
            <w:noWrap/>
            <w:vAlign w:val="center"/>
          </w:tcPr>
          <w:p w14:paraId="7EE3FD78">
            <w:pPr>
              <w:widowControl/>
              <w:spacing w:line="240" w:lineRule="auto"/>
              <w:ind w:firstLineChars="200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65F1BE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129 (29.86%)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CBB8F7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34 (32.38%)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74898AFB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163 (30.35%)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10CD98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 w14:paraId="787E3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18C82C8B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TB-IGRA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7DD208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E38E1E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41DA288E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DC17F2D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0.118 </w:t>
            </w:r>
          </w:p>
        </w:tc>
      </w:tr>
      <w:tr w14:paraId="3D81E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FFFFFF"/>
            <w:noWrap/>
            <w:vAlign w:val="center"/>
          </w:tcPr>
          <w:p w14:paraId="2C84538A">
            <w:pPr>
              <w:widowControl/>
              <w:spacing w:line="240" w:lineRule="auto"/>
              <w:ind w:firstLineChars="200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Negative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A187CB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341 (78.94%)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5014C2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90 (85.71%)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47ECE358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431 (80.26%)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7BBF892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 w14:paraId="61A0B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FFFFFF"/>
            <w:noWrap/>
            <w:vAlign w:val="center"/>
          </w:tcPr>
          <w:p w14:paraId="5DE6A683">
            <w:pPr>
              <w:widowControl/>
              <w:spacing w:line="240" w:lineRule="auto"/>
              <w:ind w:firstLineChars="200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Positive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BF1974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91 (21.06%)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31D642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15 (14.29%)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6ABC866A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106 (19.74%)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89D98C0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 w14:paraId="4C3F8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0109C98C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pADA ≥ 40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(U/L)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B3A201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95771D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139ACFFE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374323A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0.104 </w:t>
            </w:r>
          </w:p>
        </w:tc>
      </w:tr>
      <w:tr w14:paraId="353BE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FFFFFF"/>
            <w:noWrap/>
            <w:vAlign w:val="center"/>
          </w:tcPr>
          <w:p w14:paraId="2DA963C6">
            <w:pPr>
              <w:widowControl/>
              <w:spacing w:line="240" w:lineRule="auto"/>
              <w:ind w:firstLineChars="200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899430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374 (86.57%)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E67E69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97 (92.38%)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423C76D1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471 (87.71%)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3C8F69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 w14:paraId="02C83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FFFFFF"/>
            <w:noWrap/>
            <w:vAlign w:val="center"/>
          </w:tcPr>
          <w:p w14:paraId="1A2847AF">
            <w:pPr>
              <w:widowControl/>
              <w:spacing w:line="240" w:lineRule="auto"/>
              <w:ind w:firstLineChars="200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9CC5D8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58 (13.43%)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52CDEF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8 (7.62%)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113A8FA7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66 (12.29%)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38AED4A">
            <w:pPr>
              <w:widowControl/>
              <w:spacing w:line="240" w:lineRule="auto"/>
              <w:ind w:firstLine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 w14:paraId="52DE5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1BE4E0A9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Ag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e (year)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DBAA33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64.00 (52.00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73.00)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D8200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61.00 (52.00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69.00)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06CBEAC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64.00 (52.00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72.00)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54E0C27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0.207 </w:t>
            </w:r>
          </w:p>
        </w:tc>
      </w:tr>
      <w:tr w14:paraId="3E7B1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2BD0907A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HGB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(g/L)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AA90A2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122.00 (104.00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134.50)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04C58D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123.00 (105.00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137.00)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52E3C6AB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122.00 (104.00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135.00)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264A738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0.370 </w:t>
            </w:r>
          </w:p>
        </w:tc>
      </w:tr>
      <w:tr w14:paraId="7A17D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6BD27423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PLT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(</w:t>
            </w:r>
            <w:r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  <w:lang w:bidi="ar"/>
              </w:rPr>
              <w:t>×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9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/L)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753B5A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241.00 (171.00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311.50)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C8C039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252.00 (173.00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321.00)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08C36782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243.00 (172.00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314.00)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619EC89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0.443 </w:t>
            </w:r>
          </w:p>
        </w:tc>
      </w:tr>
      <w:tr w14:paraId="5A7E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5D6C5AC6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WBC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(</w:t>
            </w:r>
            <w:r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  <w:lang w:bidi="ar"/>
              </w:rPr>
              <w:t>×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9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/L)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A447C3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7.04 (5.30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9.66)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2A34DD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7.04 (5.56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9.33)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38894524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7.04 (5.37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9.56)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3B06ABF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0.544 </w:t>
            </w:r>
          </w:p>
        </w:tc>
      </w:tr>
      <w:tr w14:paraId="1C076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4DC07FE8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Neutrophil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(</w:t>
            </w:r>
            <w:r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  <w:lang w:bidi="ar"/>
              </w:rPr>
              <w:t>×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9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/L)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FC014A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4.58 (3.16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6.79)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D879BA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4.85 (3.30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6.79)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0DAE75FD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4.67 (3.16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6.79)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FB890AB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0.689 </w:t>
            </w:r>
          </w:p>
        </w:tc>
      </w:tr>
      <w:tr w14:paraId="4AB2E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6598F5C8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Lymphocyte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(</w:t>
            </w:r>
            <w:r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  <w:lang w:bidi="ar"/>
              </w:rPr>
              <w:t>×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vertAlign w:val="superscript"/>
                <w:lang w:bidi="ar"/>
              </w:rPr>
              <w:t>9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/L)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33054E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0.98 (0.66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1.37)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399739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1.09 (0.78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1.44)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193DEEA9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1.02 (0.69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1.39)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B1D4254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0.107 </w:t>
            </w:r>
          </w:p>
        </w:tc>
      </w:tr>
      <w:tr w14:paraId="67CCE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5644348C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NLR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FE006C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4.05 (2.71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7.82)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B8E323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4.11 (2.30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7.34)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17BC9B01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4.05 (2.65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7.65)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465D94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0.507 </w:t>
            </w:r>
          </w:p>
        </w:tc>
      </w:tr>
      <w:tr w14:paraId="3527B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041381BD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sTP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(g/L)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29537B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63.85 (58.30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69.80)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AD381A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64.10 (59.50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69.60)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560E05A2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63.90 (58.60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69.80)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0A17A24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0.891 </w:t>
            </w:r>
          </w:p>
        </w:tc>
      </w:tr>
      <w:tr w14:paraId="00A7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79756A6D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sALB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(g/L)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052277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34.90 (30.70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39.50)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294D64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35.30 (31.50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40.10)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37A13553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35.00 (30.80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39.60)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8888592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0.442 </w:t>
            </w:r>
          </w:p>
        </w:tc>
      </w:tr>
      <w:tr w14:paraId="3FB66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4717199C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sGLB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(g/L)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D31549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28.50 (24.35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33.10)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A8360A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27.80 (23.90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32.50)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3FBC9DB6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28.30 (24.20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33.10)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A219AB1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0.487 </w:t>
            </w:r>
          </w:p>
        </w:tc>
      </w:tr>
      <w:tr w14:paraId="0CF35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5058379B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sLDH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(IU/L)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38FF6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188.50 (154.50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243.50)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857CA6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181.00 (155.00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227.00)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02D66E4A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186.00 (155.00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241.00)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940A448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0.283 </w:t>
            </w:r>
          </w:p>
        </w:tc>
      </w:tr>
      <w:tr w14:paraId="5117E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210A4470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Mononuclear cell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(%)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807398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80.00 (38.50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92.00)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C8EAC0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75.00 (45.00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90.00)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35585638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80.00 (40.00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92.00)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240A6A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0.973 </w:t>
            </w:r>
          </w:p>
        </w:tc>
      </w:tr>
      <w:tr w14:paraId="6EF49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639B7E16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Multinuclear cell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(%)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E42F7D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14.00 (5.00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41.00)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0CD383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12.00 (5.00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43.00)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1043C9CE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14.00 (5.00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42.00)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F37914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0.823 </w:t>
            </w:r>
          </w:p>
        </w:tc>
      </w:tr>
      <w:tr w14:paraId="5B16D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0A6D03F4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lnRMMPE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8379DB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1.74 (-0.02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2.94)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A0820A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1.73 (0.12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2.92)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0597B2EA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1.73 (0.06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2.94)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95741F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0.854 </w:t>
            </w:r>
          </w:p>
        </w:tc>
      </w:tr>
      <w:tr w14:paraId="42196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4C657AC3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pTP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(g/L)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E09018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40.45 (32.65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47.30)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7431ED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42.40 (32.90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48.30)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2E687428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40.70 (32.80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47.60)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1A9E176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0.351 </w:t>
            </w:r>
          </w:p>
        </w:tc>
      </w:tr>
      <w:tr w14:paraId="433F7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27647A10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pLDH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(IU/L)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638213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299.00 (170.50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616.00)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75040A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271.00 (195.00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511.00)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61EF2807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292.00 (181.00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603.00)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0F8DC30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0.843 </w:t>
            </w:r>
          </w:p>
        </w:tc>
      </w:tr>
      <w:tr w14:paraId="2A463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6AB48746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pALB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(g/L)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61A608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23.30 ± 7.22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3849EF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24.12 ± 7.53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6783E42F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23.46 ± 7.28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E7806C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0.301 </w:t>
            </w:r>
          </w:p>
        </w:tc>
      </w:tr>
      <w:tr w14:paraId="17C61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6931EB1D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pADA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  <w:lang w:bidi="ar"/>
              </w:rPr>
              <w:t>(IU/L)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9369A9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10.15 (7.00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20.10)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EE9427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11.30 (7.70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16.40)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20F7896B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10.20 (7.10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19.20)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C2F60A9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0.843 </w:t>
            </w:r>
          </w:p>
        </w:tc>
      </w:tr>
      <w:tr w14:paraId="79D97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5404C47B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pLDH/pADA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B827FC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31.59 (18.23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51.38)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BC4890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27.04 (17.58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55.42)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1D716647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30.83 (18.18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52.50)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EDE116E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0.670 </w:t>
            </w:r>
          </w:p>
        </w:tc>
      </w:tr>
      <w:tr w14:paraId="166E6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6BEFA824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sCEA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(ng/mL)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DE04C8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2.63 (1.31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6.81)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10AD9E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2.20 (1.23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5.25)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4B9770DC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2.54 (1.28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6.27)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012EBB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0.378 </w:t>
            </w:r>
          </w:p>
        </w:tc>
      </w:tr>
      <w:tr w14:paraId="5371F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7CC4A583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sCA199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(U/mL)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3E9294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11.40 (6.04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28.65)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068447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10.60 (5.94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21.60)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6D4860F1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11.30 (6.02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25.30)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F29F4C8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0.596 </w:t>
            </w:r>
          </w:p>
        </w:tc>
      </w:tr>
      <w:tr w14:paraId="72D8E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60EBB0C3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sCA125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(U/mL)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943BD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99.00 (46.95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202.10)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9139B0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81.30 (43.40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199.20)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4AFA1262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94.80 (45.90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199.20)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D9399AA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0.516 </w:t>
            </w:r>
          </w:p>
        </w:tc>
      </w:tr>
      <w:tr w14:paraId="687EC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70D103F4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sCYFRA21-1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(ng/mL)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8F1A39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3.34 (1.90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7.19)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4C45B9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3.37 (1.82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6.18)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6A904097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3.36 (1.88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7.17)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D83743E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0.915 </w:t>
            </w:r>
          </w:p>
        </w:tc>
      </w:tr>
      <w:tr w14:paraId="53DE3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5D79CA78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sNSE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(ng/mL)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53853E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13.10 (10.35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19.00)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D6688E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13.20 (11.00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17.90)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55BCD394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13.20 (10.60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18.70)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884D50A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0.643 </w:t>
            </w:r>
          </w:p>
        </w:tc>
      </w:tr>
      <w:tr w14:paraId="0F50E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601A4219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pCEA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(ng/mL)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B7483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1.96 (0.79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31.22)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88D7C8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2.08 (0.80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31.60)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508F26B1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1.96 (0.79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31.60)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B8E77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0.950 </w:t>
            </w:r>
          </w:p>
        </w:tc>
      </w:tr>
      <w:tr w14:paraId="37183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68104685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pCA199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(U/mL)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6DC6B0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4.72 (2.00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14.50)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8C9C40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4.12 (2.00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16.90)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18083DD9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4.59 (2.00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15.60)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B451DD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0.863 </w:t>
            </w:r>
          </w:p>
        </w:tc>
      </w:tr>
      <w:tr w14:paraId="16D6D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0427797F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pCA125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(U/mL)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7C56E7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698.00 (271.00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1243.50)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BFF6DE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627.00 (224.00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1219.00)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54EE118F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676.00 (263.00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1239.00)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87BA342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0.271 </w:t>
            </w:r>
          </w:p>
        </w:tc>
      </w:tr>
      <w:tr w14:paraId="46970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728932BC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pCYFRA21-1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(ng/mL)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32FB00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32.36 (12.70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151.00)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6EDF38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44.30 (14.90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149.00)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51F07D16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34.40 (13.00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151.00)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421BC78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0.371 </w:t>
            </w:r>
          </w:p>
        </w:tc>
      </w:tr>
      <w:tr w14:paraId="519FB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70ABC520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pNSE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(ng/mL)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E31A18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8.09 (3.87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26.00)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2A0E24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7.85 (4.63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15.20)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6321CD4B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8.02 (4.04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23.60)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0CB85AF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0.898 </w:t>
            </w:r>
          </w:p>
        </w:tc>
      </w:tr>
      <w:tr w14:paraId="75DE4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668E211D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PCT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(ng/mL)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96954B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9.29 (0.38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73.30)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8C6526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8.44 (0.13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69.20)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35902367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8.90 (0.31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72.90)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11F8B7E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0.616 </w:t>
            </w:r>
          </w:p>
        </w:tc>
      </w:tr>
      <w:tr w14:paraId="1F333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07B5393B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CRP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(mg/L)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D8C3E3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24.70 (12.00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71.76)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4F0BF2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23.10 (8.91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77.60)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3083442C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24.40 (11.00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73.60)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596ED0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0.710 </w:t>
            </w:r>
          </w:p>
        </w:tc>
      </w:tr>
      <w:tr w14:paraId="20C02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298F7EDE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IL-6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(ng/mL)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037BBA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0.13 (0.04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3.52)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4EBC2F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0.14 (0.03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4.58)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7098052C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0.13 (0.04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3.66)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1746761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0.350 </w:t>
            </w:r>
          </w:p>
        </w:tc>
      </w:tr>
      <w:tr w14:paraId="0D078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54ABF437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FDP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(mg/L)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BCB518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6.60 (3.10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14.75)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B1DE03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8.50 (4.10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14.10)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726064D9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6.90 (3.20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14.40)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47B82CC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0.227 </w:t>
            </w:r>
          </w:p>
        </w:tc>
      </w:tr>
      <w:tr w14:paraId="47A6E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6B2C4A81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D-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d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imer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(mg/L FEU)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603C2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2.54 (1.26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6.27)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DF83C9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3.73 (1.37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7.51)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0F157349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2.70 (1.31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6.71)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B20577F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0.179 </w:t>
            </w:r>
          </w:p>
        </w:tc>
      </w:tr>
      <w:tr w14:paraId="1FDC6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65D65B2F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p/sCEA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E65D03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0.86 (0.53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3.02)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E196E1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0.97 (0.61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4.03)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7E2CC9C0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0.89 (0.55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3.07)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0387B9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0.340 </w:t>
            </w:r>
          </w:p>
        </w:tc>
      </w:tr>
      <w:tr w14:paraId="43608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4D36F9E8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p/sCA199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9D1AB7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0.51 (0.28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09EA09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0.53 (0.33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78FC6B33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0.51 (0.28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D009FEF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0.426 </w:t>
            </w:r>
          </w:p>
        </w:tc>
      </w:tr>
      <w:tr w14:paraId="311D6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33ACA05D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p/sCA125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0F6944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5.89 (2.24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12.52)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E47226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4.97 (2.09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12.07)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5318452D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5.87 (2.21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12.44)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CFD3236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0.447 </w:t>
            </w:r>
          </w:p>
        </w:tc>
      </w:tr>
      <w:tr w14:paraId="25424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3137BAE3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p/sCYFRA21-1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AFF0E1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10.16 (3.65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25.32)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8C22E1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9.38 (3.78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27.88)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2E8BBD7D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10.08 (3.68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25.42)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9335DAD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0.848 </w:t>
            </w:r>
          </w:p>
        </w:tc>
      </w:tr>
      <w:tr w14:paraId="0443C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64837DA2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p/sNSE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C42F97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0.54 (0.27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1.71)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4CB0CF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0.55 (0.31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1.01)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413C716C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0.55 (0.28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1.51)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295B434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0.863 </w:t>
            </w:r>
          </w:p>
        </w:tc>
      </w:tr>
      <w:tr w14:paraId="1D1E7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7B034BD1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p/sTP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8EBB8E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0.63 (0.54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0.71)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35A4A2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0.63 (0.57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0.71)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6A1AC342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0.63 (0.55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0.71)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6835F22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0.395 </w:t>
            </w:r>
          </w:p>
        </w:tc>
      </w:tr>
      <w:tr w14:paraId="43273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77D48ADB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p/sLDH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8C6C70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1.31 (0.86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2.72)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3002E6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1.42 (1.01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2.19)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0D322D75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1.36 (0.87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2.67)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8153A44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0.678 </w:t>
            </w:r>
          </w:p>
        </w:tc>
      </w:tr>
      <w:tr w14:paraId="258D7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noWrap/>
            <w:vAlign w:val="center"/>
          </w:tcPr>
          <w:p w14:paraId="49B852D9"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p/sALB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AFEF1C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0.68 (0.58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0.76)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E71B02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0.70 (0.60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0.76)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14:paraId="3B4E6E64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0.68 (0.58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>0.76)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915B6E"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0.312 </w:t>
            </w:r>
          </w:p>
        </w:tc>
      </w:tr>
    </w:tbl>
    <w:p w14:paraId="29610C02"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MmFhMTVmOWQzMDQwYjhkMDI5YmFiNzRlZWVjMmEifQ=="/>
  </w:docVars>
  <w:rsids>
    <w:rsidRoot w:val="2B2232E3"/>
    <w:rsid w:val="0024256B"/>
    <w:rsid w:val="006B063E"/>
    <w:rsid w:val="00B70FE6"/>
    <w:rsid w:val="00CA7303"/>
    <w:rsid w:val="00F72346"/>
    <w:rsid w:val="06887047"/>
    <w:rsid w:val="094973FF"/>
    <w:rsid w:val="156033BE"/>
    <w:rsid w:val="19DC4260"/>
    <w:rsid w:val="1D0A6375"/>
    <w:rsid w:val="226E4F8A"/>
    <w:rsid w:val="273C67B7"/>
    <w:rsid w:val="27A877A0"/>
    <w:rsid w:val="2A0A3FE2"/>
    <w:rsid w:val="2B2232E3"/>
    <w:rsid w:val="2BBD0299"/>
    <w:rsid w:val="37A60CE1"/>
    <w:rsid w:val="3BC768BF"/>
    <w:rsid w:val="3EC17983"/>
    <w:rsid w:val="475874B9"/>
    <w:rsid w:val="52FC282F"/>
    <w:rsid w:val="56883C53"/>
    <w:rsid w:val="65485FA2"/>
    <w:rsid w:val="67FC76A6"/>
    <w:rsid w:val="71FF1D0A"/>
    <w:rsid w:val="759C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/>
      <w:jc w:val="both"/>
    </w:pPr>
    <w:rPr>
      <w:rFonts w:ascii="Times New Roman" w:hAnsi="Times New Roman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Title"/>
    <w:basedOn w:val="1"/>
    <w:link w:val="14"/>
    <w:autoRedefine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color w:val="000000"/>
      <w:sz w:val="32"/>
      <w:szCs w:val="32"/>
    </w:rPr>
  </w:style>
  <w:style w:type="paragraph" w:customStyle="1" w:styleId="7">
    <w:name w:val="论文"/>
    <w:basedOn w:val="1"/>
    <w:qFormat/>
    <w:uiPriority w:val="0"/>
    <w:rPr>
      <w:rFonts w:hint="eastAsia"/>
    </w:rPr>
  </w:style>
  <w:style w:type="paragraph" w:customStyle="1" w:styleId="8">
    <w:name w:val="医学新知二级标题"/>
    <w:basedOn w:val="1"/>
    <w:next w:val="1"/>
    <w:qFormat/>
    <w:uiPriority w:val="0"/>
    <w:pPr>
      <w:keepNext/>
      <w:keepLines/>
      <w:ind w:firstLine="0"/>
      <w:outlineLvl w:val="1"/>
    </w:pPr>
    <w:rPr>
      <w:rFonts w:eastAsia="黑体" w:cs="宋体"/>
      <w:b/>
      <w:sz w:val="21"/>
    </w:rPr>
  </w:style>
  <w:style w:type="paragraph" w:customStyle="1" w:styleId="9">
    <w:name w:val="医学新知一级标题"/>
    <w:basedOn w:val="1"/>
    <w:next w:val="1"/>
    <w:autoRedefine/>
    <w:qFormat/>
    <w:uiPriority w:val="0"/>
    <w:pPr>
      <w:keepNext/>
      <w:keepLines/>
      <w:ind w:firstLine="0"/>
      <w:outlineLvl w:val="1"/>
    </w:pPr>
    <w:rPr>
      <w:rFonts w:eastAsia="黑体" w:cs="宋体"/>
      <w:b/>
    </w:rPr>
  </w:style>
  <w:style w:type="paragraph" w:customStyle="1" w:styleId="10">
    <w:name w:val="医学新知正文"/>
    <w:basedOn w:val="1"/>
    <w:qFormat/>
    <w:uiPriority w:val="0"/>
    <w:pPr>
      <w:ind w:firstLine="480" w:firstLineChars="200"/>
      <w:jc w:val="left"/>
    </w:pPr>
    <w:rPr>
      <w:rFonts w:hint="eastAsia" w:eastAsia="宋体" w:cs="Times New Roman"/>
      <w:sz w:val="21"/>
    </w:rPr>
  </w:style>
  <w:style w:type="paragraph" w:customStyle="1" w:styleId="11">
    <w:name w:val="参考文献商标"/>
    <w:basedOn w:val="1"/>
    <w:qFormat/>
    <w:uiPriority w:val="0"/>
    <w:pPr>
      <w:ind w:firstLine="480" w:firstLineChars="200"/>
    </w:pPr>
    <w:rPr>
      <w:rFonts w:hint="eastAsia" w:eastAsia="宋体" w:cs="Times New Roman"/>
      <w:sz w:val="21"/>
      <w:vertAlign w:val="superscript"/>
    </w:rPr>
  </w:style>
  <w:style w:type="paragraph" w:customStyle="1" w:styleId="12">
    <w:name w:val="TPE标题二"/>
    <w:basedOn w:val="1"/>
    <w:next w:val="1"/>
    <w:qFormat/>
    <w:uiPriority w:val="0"/>
    <w:pPr>
      <w:keepNext/>
      <w:keepLines/>
      <w:spacing w:line="360" w:lineRule="exact"/>
      <w:jc w:val="left"/>
      <w:outlineLvl w:val="1"/>
    </w:pPr>
    <w:rPr>
      <w:rFonts w:hint="eastAsia" w:eastAsia="+"/>
      <w:b/>
      <w:sz w:val="28"/>
    </w:rPr>
  </w:style>
  <w:style w:type="paragraph" w:customStyle="1" w:styleId="13">
    <w:name w:val="TPE标题3"/>
    <w:basedOn w:val="1"/>
    <w:qFormat/>
    <w:uiPriority w:val="0"/>
    <w:pPr>
      <w:keepNext/>
      <w:keepLines/>
      <w:jc w:val="left"/>
      <w:outlineLvl w:val="1"/>
    </w:pPr>
    <w:rPr>
      <w:rFonts w:eastAsiaTheme="majorEastAsia"/>
      <w:b/>
    </w:rPr>
  </w:style>
  <w:style w:type="character" w:customStyle="1" w:styleId="14">
    <w:name w:val="标题 Char"/>
    <w:basedOn w:val="6"/>
    <w:link w:val="4"/>
    <w:autoRedefine/>
    <w:qFormat/>
    <w:uiPriority w:val="0"/>
    <w:rPr>
      <w:rFonts w:ascii="Arial" w:hAnsi="Arial" w:eastAsia="宋体" w:cs="Arial"/>
      <w:b/>
      <w:bCs/>
      <w:color w:val="000000"/>
      <w:sz w:val="32"/>
      <w:szCs w:val="32"/>
    </w:rPr>
  </w:style>
  <w:style w:type="character" w:customStyle="1" w:styleId="15">
    <w:name w:val="页眉 Char"/>
    <w:basedOn w:val="6"/>
    <w:link w:val="3"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6"/>
    <w:link w:val="2"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560</Words>
  <Characters>3721</Characters>
  <Lines>31</Lines>
  <Paragraphs>8</Paragraphs>
  <TotalTime>0</TotalTime>
  <ScaleCrop>false</ScaleCrop>
  <LinksUpToDate>false</LinksUpToDate>
  <CharactersWithSpaces>4016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2024-10-19T17:25:00Z</dcterms:created>
  <dc:creator>素人渔夫</dc:creator>
  <cp:lastModifiedBy>素人渔夫</cp:lastModifiedBy>
  <dcterms:modified xsi:type="dcterms:W3CDTF">2025-03-06T14:05:55Z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EC6AEEE1734B4D63A3EE286EB415201F_11</vt:lpwstr>
  </property>
  <property fmtid="{D5CDD505-2E9C-101B-9397-08002B2CF9AE}" pid="4" name="KSOTemplateDocerSaveRecord">
    <vt:lpwstr>eyJoZGlkIjoiYTM1MmFhMTVmOWQzMDQwYjhkMDI5YmFiNzRlZWVjMmEiLCJ1c2VySWQiOiIzOTgyMDUyODgifQ==</vt:lpwstr>
  </property>
</Properties>
</file>