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A7BFF63" w14:textId="7F5E9CD7" w:rsidR="006D1AF0" w:rsidRDefault="006D1AF0">
      <w:pPr>
        <w:rPr>
          <w:rFonts w:ascii="Calibri" w:hAnsi="Calibri" w:cs="Calibri"/>
          <w:b/>
          <w:bCs/>
        </w:rPr>
      </w:pPr>
      <w:r>
        <w:rPr>
          <w:rFonts w:ascii="Calibri" w:hAnsi="Calibri" w:cs="Calibri"/>
          <w:b/>
          <w:bCs/>
          <w:noProof/>
        </w:rPr>
        <w:drawing>
          <wp:inline distT="0" distB="0" distL="0" distR="0" wp14:anchorId="7B589655" wp14:editId="1022F312">
            <wp:extent cx="5943600" cy="4391660"/>
            <wp:effectExtent l="0" t="0" r="0" b="8890"/>
            <wp:docPr id="2052450512" name="Picture 1" descr="A collage of different types of equip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450512" name="Picture 1" descr="A collage of different types of equipment&#10;&#10;Description automatically generated"/>
                    <pic:cNvPicPr/>
                  </pic:nvPicPr>
                  <pic:blipFill>
                    <a:blip r:embed="rId5">
                      <a:extLst>
                        <a:ext uri="{28A0092B-C50C-407E-A947-70E740481C1C}">
                          <a14:useLocalDpi xmlns:a14="http://schemas.microsoft.com/office/drawing/2010/main" val="0"/>
                        </a:ext>
                      </a:extLst>
                    </a:blip>
                    <a:stretch>
                      <a:fillRect/>
                    </a:stretch>
                  </pic:blipFill>
                  <pic:spPr>
                    <a:xfrm>
                      <a:off x="0" y="0"/>
                      <a:ext cx="5943600" cy="4391660"/>
                    </a:xfrm>
                    <a:prstGeom prst="rect">
                      <a:avLst/>
                    </a:prstGeom>
                  </pic:spPr>
                </pic:pic>
              </a:graphicData>
            </a:graphic>
          </wp:inline>
        </w:drawing>
      </w:r>
    </w:p>
    <w:p w14:paraId="14AFAD45" w14:textId="6A1E60FF" w:rsidR="009D4314" w:rsidRPr="00A63B1F" w:rsidRDefault="00871FDE">
      <w:pPr>
        <w:rPr>
          <w:rFonts w:ascii="Calibri" w:hAnsi="Calibri" w:cs="Calibri"/>
        </w:rPr>
      </w:pPr>
      <w:r>
        <w:rPr>
          <w:rFonts w:ascii="Calibri" w:hAnsi="Calibri" w:cs="Calibri"/>
          <w:b/>
          <w:bCs/>
        </w:rPr>
        <w:t xml:space="preserve">Fig. 1. The experimental setup. A. </w:t>
      </w:r>
      <w:r>
        <w:rPr>
          <w:rFonts w:ascii="Calibri" w:hAnsi="Calibri" w:cs="Calibri"/>
        </w:rPr>
        <w:t xml:space="preserve">The schematic of the experimental setup. </w:t>
      </w:r>
      <w:r>
        <w:rPr>
          <w:rFonts w:ascii="Calibri" w:hAnsi="Calibri" w:cs="Calibri"/>
          <w:b/>
          <w:bCs/>
        </w:rPr>
        <w:t xml:space="preserve">B. </w:t>
      </w:r>
      <w:r w:rsidR="00A63B1F">
        <w:rPr>
          <w:rFonts w:ascii="Calibri" w:hAnsi="Calibri" w:cs="Calibri"/>
        </w:rPr>
        <w:t xml:space="preserve">Top view of AIMS control unit. </w:t>
      </w:r>
      <w:r w:rsidR="00A63B1F" w:rsidRPr="00A63B1F">
        <w:rPr>
          <w:rFonts w:ascii="Calibri" w:hAnsi="Calibri" w:cs="Calibri"/>
          <w:b/>
          <w:bCs/>
        </w:rPr>
        <w:t>C.</w:t>
      </w:r>
      <w:r w:rsidR="00A63B1F">
        <w:rPr>
          <w:rFonts w:ascii="Calibri" w:hAnsi="Calibri" w:cs="Calibri"/>
        </w:rPr>
        <w:t xml:space="preserve"> An example of a ventricular catheter in a PETG bioreactor chamber. </w:t>
      </w:r>
      <w:r w:rsidR="00A63B1F" w:rsidRPr="00A63B1F">
        <w:rPr>
          <w:rFonts w:ascii="Calibri" w:hAnsi="Calibri" w:cs="Calibri"/>
          <w:b/>
          <w:bCs/>
        </w:rPr>
        <w:t>D.</w:t>
      </w:r>
      <w:r w:rsidR="00A63B1F">
        <w:rPr>
          <w:rFonts w:ascii="Calibri" w:hAnsi="Calibri" w:cs="Calibri"/>
        </w:rPr>
        <w:t xml:space="preserve"> An example of an EVD in a PETG bioreactor chamber. </w:t>
      </w:r>
      <w:r w:rsidR="00A63B1F" w:rsidRPr="00A63B1F">
        <w:rPr>
          <w:rFonts w:ascii="Calibri" w:hAnsi="Calibri" w:cs="Calibri"/>
          <w:b/>
          <w:bCs/>
        </w:rPr>
        <w:t>E.</w:t>
      </w:r>
      <w:r w:rsidR="00A63B1F">
        <w:rPr>
          <w:rFonts w:ascii="Calibri" w:hAnsi="Calibri" w:cs="Calibri"/>
        </w:rPr>
        <w:t xml:space="preserve"> A top view of a ventricular catheter from the overhead microscope. Note that small clots are visible near the tip of the catheter.</w:t>
      </w:r>
    </w:p>
    <w:p w14:paraId="624DB589" w14:textId="0250F186" w:rsidR="009D4314" w:rsidRDefault="009D4314">
      <w:pPr>
        <w:spacing w:line="259" w:lineRule="auto"/>
        <w:rPr>
          <w:rFonts w:ascii="Calibri" w:hAnsi="Calibri" w:cs="Calibri"/>
          <w:b/>
          <w:bCs/>
        </w:rPr>
      </w:pPr>
      <w:r>
        <w:rPr>
          <w:rFonts w:ascii="Calibri" w:hAnsi="Calibri" w:cs="Calibri"/>
          <w:b/>
          <w:bCs/>
        </w:rPr>
        <w:br w:type="page"/>
      </w:r>
    </w:p>
    <w:p w14:paraId="32DC5B04" w14:textId="3296E7F7" w:rsidR="00E2142E" w:rsidRPr="00507CE6" w:rsidRDefault="00E2142E">
      <w:pPr>
        <w:rPr>
          <w:rFonts w:ascii="Calibri" w:hAnsi="Calibri" w:cs="Calibri"/>
        </w:rPr>
      </w:pPr>
      <w:r w:rsidRPr="00507CE6">
        <w:rPr>
          <w:rFonts w:ascii="Calibri" w:hAnsi="Calibri" w:cs="Calibri"/>
          <w:b/>
          <w:bCs/>
        </w:rPr>
        <w:lastRenderedPageBreak/>
        <w:t>Table</w:t>
      </w:r>
      <w:r w:rsidR="00DE1DCC" w:rsidRPr="00507CE6">
        <w:rPr>
          <w:rFonts w:ascii="Calibri" w:hAnsi="Calibri" w:cs="Calibri"/>
          <w:b/>
          <w:bCs/>
        </w:rPr>
        <w:t xml:space="preserve"> 1. The summary of the groups included in the study. </w:t>
      </w:r>
      <w:r w:rsidR="00DE1DCC" w:rsidRPr="00507CE6">
        <w:rPr>
          <w:rFonts w:ascii="Calibri" w:hAnsi="Calibri" w:cs="Calibri"/>
        </w:rPr>
        <w:t xml:space="preserve">The list of groups and variables investigated. </w:t>
      </w:r>
    </w:p>
    <w:tbl>
      <w:tblPr>
        <w:tblStyle w:val="PlainTable2"/>
        <w:tblW w:w="0" w:type="auto"/>
        <w:tblLook w:val="04A0" w:firstRow="1" w:lastRow="0" w:firstColumn="1" w:lastColumn="0" w:noHBand="0" w:noVBand="1"/>
      </w:tblPr>
      <w:tblGrid>
        <w:gridCol w:w="1537"/>
        <w:gridCol w:w="1122"/>
        <w:gridCol w:w="2259"/>
        <w:gridCol w:w="1811"/>
        <w:gridCol w:w="1223"/>
        <w:gridCol w:w="1408"/>
      </w:tblGrid>
      <w:tr w:rsidR="00DE1DCC" w:rsidRPr="00507CE6" w14:paraId="6FAAFAF9" w14:textId="77777777" w:rsidTr="00620AB3">
        <w:trPr>
          <w:cnfStyle w:val="100000000000" w:firstRow="1" w:lastRow="0" w:firstColumn="0" w:lastColumn="0" w:oddVBand="0" w:evenVBand="0" w:oddHBand="0" w:evenHBand="0" w:firstRowFirstColumn="0" w:firstRowLastColumn="0" w:lastRowFirstColumn="0" w:lastRowLastColumn="0"/>
          <w:trHeight w:val="762"/>
        </w:trPr>
        <w:tc>
          <w:tcPr>
            <w:cnfStyle w:val="001000000000" w:firstRow="0" w:lastRow="0" w:firstColumn="1" w:lastColumn="0" w:oddVBand="0" w:evenVBand="0" w:oddHBand="0" w:evenHBand="0" w:firstRowFirstColumn="0" w:firstRowLastColumn="0" w:lastRowFirstColumn="0" w:lastRowLastColumn="0"/>
            <w:tcW w:w="0" w:type="auto"/>
            <w:hideMark/>
          </w:tcPr>
          <w:p w14:paraId="4A9C7EFF" w14:textId="50B5CE71" w:rsidR="00E2142E" w:rsidRPr="00507CE6" w:rsidRDefault="00007181" w:rsidP="008A3B5C">
            <w:pPr>
              <w:spacing w:line="240" w:lineRule="auto"/>
              <w:rPr>
                <w:rFonts w:ascii="Calibri" w:eastAsia="Times New Roman" w:hAnsi="Calibri" w:cs="Calibri"/>
                <w:kern w:val="0"/>
                <w:lang w:eastAsia="en-CA"/>
                <w14:ligatures w14:val="none"/>
              </w:rPr>
            </w:pPr>
            <w:r>
              <w:rPr>
                <w:rFonts w:ascii="Calibri" w:eastAsia="Times New Roman" w:hAnsi="Calibri" w:cs="Calibri"/>
                <w:color w:val="000000"/>
                <w:kern w:val="0"/>
                <w:lang w:eastAsia="en-CA"/>
                <w14:ligatures w14:val="none"/>
              </w:rPr>
              <w:t>Conditions</w:t>
            </w:r>
          </w:p>
        </w:tc>
        <w:tc>
          <w:tcPr>
            <w:tcW w:w="0" w:type="auto"/>
          </w:tcPr>
          <w:p w14:paraId="70C0CE9B" w14:textId="77777777" w:rsidR="00E2142E" w:rsidRPr="00507CE6" w:rsidRDefault="00E2142E" w:rsidP="008A3B5C">
            <w:pPr>
              <w:spacing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en-CA"/>
                <w14:ligatures w14:val="none"/>
              </w:rPr>
            </w:pPr>
            <w:r w:rsidRPr="00507CE6">
              <w:rPr>
                <w:rFonts w:ascii="Calibri" w:eastAsia="Times New Roman" w:hAnsi="Calibri" w:cs="Calibri"/>
                <w:color w:val="000000"/>
                <w:kern w:val="0"/>
                <w:lang w:eastAsia="en-CA"/>
                <w14:ligatures w14:val="none"/>
              </w:rPr>
              <w:t>Sample Size (N)</w:t>
            </w:r>
          </w:p>
        </w:tc>
        <w:tc>
          <w:tcPr>
            <w:tcW w:w="0" w:type="auto"/>
            <w:hideMark/>
          </w:tcPr>
          <w:p w14:paraId="2FC30593" w14:textId="77777777" w:rsidR="00E2142E" w:rsidRPr="00507CE6" w:rsidRDefault="00E2142E" w:rsidP="008A3B5C">
            <w:pPr>
              <w:spacing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color w:val="000000"/>
                <w:kern w:val="0"/>
                <w:lang w:eastAsia="en-CA"/>
                <w14:ligatures w14:val="none"/>
              </w:rPr>
              <w:t>Group Name</w:t>
            </w:r>
          </w:p>
        </w:tc>
        <w:tc>
          <w:tcPr>
            <w:tcW w:w="0" w:type="auto"/>
            <w:hideMark/>
          </w:tcPr>
          <w:p w14:paraId="67B99637" w14:textId="77777777" w:rsidR="00E2142E" w:rsidRPr="00507CE6" w:rsidRDefault="00E2142E" w:rsidP="008A3B5C">
            <w:pPr>
              <w:spacing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color w:val="000000"/>
                <w:kern w:val="0"/>
                <w:lang w:eastAsia="en-CA"/>
                <w14:ligatures w14:val="none"/>
              </w:rPr>
              <w:t>Concentration Blood (%)</w:t>
            </w:r>
          </w:p>
        </w:tc>
        <w:tc>
          <w:tcPr>
            <w:tcW w:w="0" w:type="auto"/>
            <w:hideMark/>
          </w:tcPr>
          <w:p w14:paraId="55C4B690" w14:textId="77777777" w:rsidR="00E2142E" w:rsidRPr="00507CE6" w:rsidRDefault="00E2142E" w:rsidP="008A3B5C">
            <w:pPr>
              <w:spacing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color w:val="000000"/>
                <w:kern w:val="0"/>
                <w:lang w:eastAsia="en-CA"/>
                <w14:ligatures w14:val="none"/>
              </w:rPr>
              <w:t>Flow (mL/min)</w:t>
            </w:r>
          </w:p>
        </w:tc>
        <w:tc>
          <w:tcPr>
            <w:tcW w:w="0" w:type="auto"/>
            <w:hideMark/>
          </w:tcPr>
          <w:p w14:paraId="769C9271" w14:textId="2252ECF8" w:rsidR="00E2142E" w:rsidRPr="00507CE6" w:rsidRDefault="00E2142E" w:rsidP="008A3B5C">
            <w:pPr>
              <w:spacing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color w:val="000000"/>
                <w:kern w:val="0"/>
                <w:lang w:eastAsia="en-CA"/>
                <w14:ligatures w14:val="none"/>
              </w:rPr>
              <w:t xml:space="preserve">Catheter </w:t>
            </w:r>
            <w:r w:rsidR="0076407E">
              <w:rPr>
                <w:rFonts w:ascii="Calibri" w:eastAsia="Times New Roman" w:hAnsi="Calibri" w:cs="Calibri"/>
                <w:color w:val="000000"/>
                <w:kern w:val="0"/>
                <w:lang w:eastAsia="en-CA"/>
                <w14:ligatures w14:val="none"/>
              </w:rPr>
              <w:t>T</w:t>
            </w:r>
            <w:r w:rsidRPr="00507CE6">
              <w:rPr>
                <w:rFonts w:ascii="Calibri" w:eastAsia="Times New Roman" w:hAnsi="Calibri" w:cs="Calibri"/>
                <w:color w:val="000000"/>
                <w:kern w:val="0"/>
                <w:lang w:eastAsia="en-CA"/>
                <w14:ligatures w14:val="none"/>
              </w:rPr>
              <w:t>ype</w:t>
            </w:r>
          </w:p>
        </w:tc>
      </w:tr>
      <w:tr w:rsidR="00E2142E" w:rsidRPr="00507CE6" w14:paraId="36789607" w14:textId="77777777" w:rsidTr="00620AB3">
        <w:trPr>
          <w:cnfStyle w:val="000000100000" w:firstRow="0" w:lastRow="0" w:firstColumn="0" w:lastColumn="0" w:oddVBand="0" w:evenVBand="0" w:oddHBand="1" w:evenHBand="0" w:firstRowFirstColumn="0" w:firstRowLastColumn="0" w:lastRowFirstColumn="0" w:lastRowLastColumn="0"/>
          <w:trHeight w:val="762"/>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0D6B2177" w14:textId="77777777" w:rsidR="00E2142E" w:rsidRPr="00507CE6" w:rsidRDefault="00E2142E" w:rsidP="00E2142E">
            <w:pPr>
              <w:spacing w:line="240" w:lineRule="auto"/>
              <w:jc w:val="center"/>
              <w:rPr>
                <w:rFonts w:ascii="Calibri" w:eastAsia="Times New Roman" w:hAnsi="Calibri" w:cs="Calibri"/>
                <w:kern w:val="0"/>
                <w:lang w:eastAsia="en-CA"/>
                <w14:ligatures w14:val="none"/>
              </w:rPr>
            </w:pPr>
            <w:r w:rsidRPr="00507CE6">
              <w:rPr>
                <w:rFonts w:ascii="Calibri" w:eastAsia="Times New Roman" w:hAnsi="Calibri" w:cs="Calibri"/>
                <w:color w:val="000000"/>
                <w:kern w:val="0"/>
                <w:lang w:eastAsia="en-CA"/>
                <w14:ligatures w14:val="none"/>
              </w:rPr>
              <w:t>Control</w:t>
            </w:r>
          </w:p>
          <w:p w14:paraId="61EF8135" w14:textId="77777777" w:rsidR="00E2142E" w:rsidRPr="00507CE6" w:rsidRDefault="00E2142E" w:rsidP="008A3B5C">
            <w:pPr>
              <w:spacing w:line="240" w:lineRule="auto"/>
              <w:rPr>
                <w:rFonts w:ascii="Calibri" w:eastAsia="Times New Roman" w:hAnsi="Calibri" w:cs="Calibri"/>
                <w:kern w:val="0"/>
                <w:lang w:eastAsia="en-CA"/>
                <w14:ligatures w14:val="none"/>
              </w:rPr>
            </w:pPr>
          </w:p>
        </w:tc>
        <w:tc>
          <w:tcPr>
            <w:tcW w:w="0" w:type="auto"/>
          </w:tcPr>
          <w:p w14:paraId="3C3CCA30" w14:textId="77777777" w:rsidR="00E2142E" w:rsidRPr="00507CE6" w:rsidRDefault="00E2142E" w:rsidP="008A3B5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kern w:val="0"/>
                <w:lang w:eastAsia="en-CA"/>
                <w14:ligatures w14:val="none"/>
              </w:rPr>
              <w:t>4</w:t>
            </w:r>
          </w:p>
        </w:tc>
        <w:tc>
          <w:tcPr>
            <w:tcW w:w="0" w:type="auto"/>
            <w:hideMark/>
          </w:tcPr>
          <w:p w14:paraId="0325578D" w14:textId="77777777" w:rsidR="00E2142E" w:rsidRPr="00507CE6" w:rsidRDefault="00E2142E" w:rsidP="008A3B5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kern w:val="0"/>
                <w:lang w:eastAsia="en-CA"/>
                <w14:ligatures w14:val="none"/>
              </w:rPr>
              <w:t>Saline</w:t>
            </w:r>
          </w:p>
        </w:tc>
        <w:tc>
          <w:tcPr>
            <w:tcW w:w="0" w:type="auto"/>
            <w:hideMark/>
          </w:tcPr>
          <w:p w14:paraId="4A9C73F8" w14:textId="77777777" w:rsidR="00E2142E" w:rsidRPr="00507CE6" w:rsidRDefault="00E2142E" w:rsidP="008A3B5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color w:val="000000"/>
                <w:kern w:val="0"/>
                <w:lang w:eastAsia="en-CA"/>
                <w14:ligatures w14:val="none"/>
              </w:rPr>
              <w:t>0</w:t>
            </w:r>
          </w:p>
        </w:tc>
        <w:tc>
          <w:tcPr>
            <w:tcW w:w="0" w:type="auto"/>
            <w:hideMark/>
          </w:tcPr>
          <w:p w14:paraId="6F19D054" w14:textId="77777777" w:rsidR="00E2142E" w:rsidRPr="00507CE6" w:rsidRDefault="00E2142E" w:rsidP="008A3B5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color w:val="000000"/>
                <w:kern w:val="0"/>
                <w:lang w:eastAsia="en-CA"/>
                <w14:ligatures w14:val="none"/>
              </w:rPr>
              <w:t>0.3</w:t>
            </w:r>
          </w:p>
        </w:tc>
        <w:tc>
          <w:tcPr>
            <w:tcW w:w="0" w:type="auto"/>
            <w:hideMark/>
          </w:tcPr>
          <w:p w14:paraId="4C5A1230" w14:textId="253C86FE" w:rsidR="00E2142E" w:rsidRPr="00507CE6" w:rsidRDefault="0076407E" w:rsidP="008A3B5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lang w:eastAsia="en-CA"/>
                <w14:ligatures w14:val="none"/>
              </w:rPr>
            </w:pPr>
            <w:r>
              <w:rPr>
                <w:rFonts w:ascii="Calibri" w:eastAsia="Times New Roman" w:hAnsi="Calibri" w:cs="Calibri"/>
                <w:color w:val="000000"/>
                <w:kern w:val="0"/>
                <w:lang w:eastAsia="en-CA"/>
                <w14:ligatures w14:val="none"/>
              </w:rPr>
              <w:t>A</w:t>
            </w:r>
            <w:r w:rsidR="00E2142E" w:rsidRPr="00507CE6">
              <w:rPr>
                <w:rFonts w:ascii="Calibri" w:eastAsia="Times New Roman" w:hAnsi="Calibri" w:cs="Calibri"/>
                <w:color w:val="000000"/>
                <w:kern w:val="0"/>
                <w:lang w:eastAsia="en-CA"/>
                <w14:ligatures w14:val="none"/>
              </w:rPr>
              <w:t>ntibiotic</w:t>
            </w:r>
          </w:p>
        </w:tc>
      </w:tr>
      <w:tr w:rsidR="00E2142E" w:rsidRPr="00507CE6" w14:paraId="79021675" w14:textId="77777777" w:rsidTr="00620AB3">
        <w:trPr>
          <w:trHeight w:val="762"/>
        </w:trPr>
        <w:tc>
          <w:tcPr>
            <w:cnfStyle w:val="001000000000" w:firstRow="0" w:lastRow="0" w:firstColumn="1" w:lastColumn="0" w:oddVBand="0" w:evenVBand="0" w:oddHBand="0" w:evenHBand="0" w:firstRowFirstColumn="0" w:firstRowLastColumn="0" w:lastRowFirstColumn="0" w:lastRowLastColumn="0"/>
            <w:tcW w:w="0" w:type="auto"/>
            <w:vMerge/>
            <w:hideMark/>
          </w:tcPr>
          <w:p w14:paraId="4B20552C" w14:textId="77777777" w:rsidR="00E2142E" w:rsidRPr="00507CE6" w:rsidRDefault="00E2142E" w:rsidP="008A3B5C">
            <w:pPr>
              <w:spacing w:line="240" w:lineRule="auto"/>
              <w:rPr>
                <w:rFonts w:ascii="Calibri" w:eastAsia="Times New Roman" w:hAnsi="Calibri" w:cs="Calibri"/>
                <w:kern w:val="0"/>
                <w:lang w:eastAsia="en-CA"/>
                <w14:ligatures w14:val="none"/>
              </w:rPr>
            </w:pPr>
          </w:p>
        </w:tc>
        <w:tc>
          <w:tcPr>
            <w:tcW w:w="0" w:type="auto"/>
          </w:tcPr>
          <w:p w14:paraId="32704F87" w14:textId="77777777" w:rsidR="00E2142E" w:rsidRPr="00507CE6" w:rsidRDefault="00E2142E" w:rsidP="008A3B5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en-CA"/>
                <w14:ligatures w14:val="none"/>
              </w:rPr>
            </w:pPr>
            <w:r w:rsidRPr="00507CE6">
              <w:rPr>
                <w:rFonts w:ascii="Calibri" w:eastAsia="Times New Roman" w:hAnsi="Calibri" w:cs="Calibri"/>
                <w:color w:val="000000"/>
                <w:kern w:val="0"/>
                <w:lang w:eastAsia="en-CA"/>
                <w14:ligatures w14:val="none"/>
              </w:rPr>
              <w:t>4</w:t>
            </w:r>
          </w:p>
        </w:tc>
        <w:tc>
          <w:tcPr>
            <w:tcW w:w="0" w:type="auto"/>
            <w:hideMark/>
          </w:tcPr>
          <w:p w14:paraId="19A7C004" w14:textId="77777777" w:rsidR="00E2142E" w:rsidRPr="00507CE6" w:rsidRDefault="00854BA4" w:rsidP="008A3B5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color w:val="000000"/>
                <w:kern w:val="0"/>
                <w:lang w:eastAsia="en-CA"/>
                <w14:ligatures w14:val="none"/>
              </w:rPr>
              <w:t>Heparinized Blood</w:t>
            </w:r>
          </w:p>
        </w:tc>
        <w:tc>
          <w:tcPr>
            <w:tcW w:w="0" w:type="auto"/>
            <w:hideMark/>
          </w:tcPr>
          <w:p w14:paraId="537E285A" w14:textId="77777777" w:rsidR="00E2142E" w:rsidRPr="00507CE6" w:rsidRDefault="00E2142E" w:rsidP="008A3B5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color w:val="000000"/>
                <w:kern w:val="0"/>
                <w:lang w:eastAsia="en-CA"/>
                <w14:ligatures w14:val="none"/>
              </w:rPr>
              <w:t>0.5</w:t>
            </w:r>
          </w:p>
        </w:tc>
        <w:tc>
          <w:tcPr>
            <w:tcW w:w="0" w:type="auto"/>
            <w:hideMark/>
          </w:tcPr>
          <w:p w14:paraId="29DEE8CD" w14:textId="77777777" w:rsidR="00E2142E" w:rsidRPr="00507CE6" w:rsidRDefault="00E2142E" w:rsidP="008A3B5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color w:val="000000"/>
                <w:kern w:val="0"/>
                <w:lang w:eastAsia="en-CA"/>
                <w14:ligatures w14:val="none"/>
              </w:rPr>
              <w:t>0.3</w:t>
            </w:r>
          </w:p>
        </w:tc>
        <w:tc>
          <w:tcPr>
            <w:tcW w:w="0" w:type="auto"/>
            <w:hideMark/>
          </w:tcPr>
          <w:p w14:paraId="6795CDB9" w14:textId="6FA88EC0" w:rsidR="00E2142E" w:rsidRPr="00507CE6" w:rsidRDefault="0076407E" w:rsidP="008A3B5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lang w:eastAsia="en-CA"/>
                <w14:ligatures w14:val="none"/>
              </w:rPr>
            </w:pPr>
            <w:r>
              <w:rPr>
                <w:rFonts w:ascii="Calibri" w:eastAsia="Times New Roman" w:hAnsi="Calibri" w:cs="Calibri"/>
                <w:color w:val="000000"/>
                <w:kern w:val="0"/>
                <w:lang w:eastAsia="en-CA"/>
                <w14:ligatures w14:val="none"/>
              </w:rPr>
              <w:t>A</w:t>
            </w:r>
            <w:r w:rsidR="00E2142E" w:rsidRPr="00507CE6">
              <w:rPr>
                <w:rFonts w:ascii="Calibri" w:eastAsia="Times New Roman" w:hAnsi="Calibri" w:cs="Calibri"/>
                <w:color w:val="000000"/>
                <w:kern w:val="0"/>
                <w:lang w:eastAsia="en-CA"/>
                <w14:ligatures w14:val="none"/>
              </w:rPr>
              <w:t>ntibiotic</w:t>
            </w:r>
          </w:p>
        </w:tc>
      </w:tr>
      <w:tr w:rsidR="00E2142E" w:rsidRPr="00507CE6" w14:paraId="78BFB1AC" w14:textId="77777777" w:rsidTr="00620AB3">
        <w:trPr>
          <w:cnfStyle w:val="000000100000" w:firstRow="0" w:lastRow="0" w:firstColumn="0" w:lastColumn="0" w:oddVBand="0" w:evenVBand="0" w:oddHBand="1" w:evenHBand="0" w:firstRowFirstColumn="0" w:firstRowLastColumn="0" w:lastRowFirstColumn="0" w:lastRowLastColumn="0"/>
          <w:trHeight w:val="762"/>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54A46E68" w14:textId="21C7308E" w:rsidR="00BF1AAB" w:rsidRDefault="00BF1AAB" w:rsidP="00BF1AAB">
            <w:pPr>
              <w:spacing w:line="240" w:lineRule="auto"/>
              <w:jc w:val="center"/>
              <w:rPr>
                <w:rFonts w:ascii="Calibri" w:eastAsia="Times New Roman" w:hAnsi="Calibri" w:cs="Calibri"/>
                <w:b w:val="0"/>
                <w:bCs w:val="0"/>
                <w:color w:val="000000"/>
                <w:kern w:val="0"/>
                <w:lang w:eastAsia="en-CA"/>
                <w14:ligatures w14:val="none"/>
              </w:rPr>
            </w:pPr>
            <w:r>
              <w:rPr>
                <w:rFonts w:ascii="Calibri" w:eastAsia="Times New Roman" w:hAnsi="Calibri" w:cs="Calibri"/>
                <w:color w:val="000000"/>
                <w:kern w:val="0"/>
                <w:lang w:eastAsia="en-CA"/>
                <w14:ligatures w14:val="none"/>
              </w:rPr>
              <w:t>Blood</w:t>
            </w:r>
          </w:p>
          <w:p w14:paraId="6024880E" w14:textId="492968C0" w:rsidR="00E2142E" w:rsidRPr="00507CE6" w:rsidRDefault="00E2142E" w:rsidP="008A3B5C">
            <w:pPr>
              <w:spacing w:line="240" w:lineRule="auto"/>
              <w:rPr>
                <w:rFonts w:ascii="Calibri" w:eastAsia="Times New Roman" w:hAnsi="Calibri" w:cs="Calibri"/>
                <w:kern w:val="0"/>
                <w:lang w:eastAsia="en-CA"/>
                <w14:ligatures w14:val="none"/>
              </w:rPr>
            </w:pPr>
            <w:r w:rsidRPr="00507CE6">
              <w:rPr>
                <w:rFonts w:ascii="Calibri" w:eastAsia="Times New Roman" w:hAnsi="Calibri" w:cs="Calibri"/>
                <w:color w:val="000000"/>
                <w:kern w:val="0"/>
                <w:lang w:eastAsia="en-CA"/>
                <w14:ligatures w14:val="none"/>
              </w:rPr>
              <w:t>Concentration</w:t>
            </w:r>
          </w:p>
          <w:p w14:paraId="74845D2C" w14:textId="77777777" w:rsidR="00E2142E" w:rsidRPr="00507CE6" w:rsidRDefault="00E2142E" w:rsidP="008A3B5C">
            <w:pPr>
              <w:spacing w:line="240" w:lineRule="auto"/>
              <w:rPr>
                <w:rFonts w:ascii="Calibri" w:eastAsia="Times New Roman" w:hAnsi="Calibri" w:cs="Calibri"/>
                <w:kern w:val="0"/>
                <w:lang w:eastAsia="en-CA"/>
                <w14:ligatures w14:val="none"/>
              </w:rPr>
            </w:pPr>
          </w:p>
        </w:tc>
        <w:tc>
          <w:tcPr>
            <w:tcW w:w="0" w:type="auto"/>
          </w:tcPr>
          <w:p w14:paraId="14F743E5" w14:textId="77777777" w:rsidR="00E2142E" w:rsidRPr="00507CE6" w:rsidRDefault="00E2142E" w:rsidP="008A3B5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en-CA"/>
                <w14:ligatures w14:val="none"/>
              </w:rPr>
            </w:pPr>
            <w:r w:rsidRPr="00507CE6">
              <w:rPr>
                <w:rFonts w:ascii="Calibri" w:eastAsia="Times New Roman" w:hAnsi="Calibri" w:cs="Calibri"/>
                <w:color w:val="000000"/>
                <w:kern w:val="0"/>
                <w:lang w:eastAsia="en-CA"/>
                <w14:ligatures w14:val="none"/>
              </w:rPr>
              <w:t>4</w:t>
            </w:r>
          </w:p>
        </w:tc>
        <w:tc>
          <w:tcPr>
            <w:tcW w:w="0" w:type="auto"/>
            <w:hideMark/>
          </w:tcPr>
          <w:p w14:paraId="6CF452AC" w14:textId="77777777" w:rsidR="00E2142E" w:rsidRPr="00507CE6" w:rsidRDefault="00854BA4" w:rsidP="008A3B5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color w:val="000000"/>
                <w:kern w:val="0"/>
                <w:lang w:eastAsia="en-CA"/>
                <w14:ligatures w14:val="none"/>
              </w:rPr>
              <w:t>Low</w:t>
            </w:r>
            <w:r w:rsidR="00E2142E" w:rsidRPr="00507CE6">
              <w:rPr>
                <w:rFonts w:ascii="Calibri" w:eastAsia="Times New Roman" w:hAnsi="Calibri" w:cs="Calibri"/>
                <w:color w:val="000000"/>
                <w:kern w:val="0"/>
                <w:lang w:eastAsia="en-CA"/>
                <w14:ligatures w14:val="none"/>
              </w:rPr>
              <w:t xml:space="preserve"> Concentration</w:t>
            </w:r>
          </w:p>
        </w:tc>
        <w:tc>
          <w:tcPr>
            <w:tcW w:w="0" w:type="auto"/>
            <w:hideMark/>
          </w:tcPr>
          <w:p w14:paraId="7414904F" w14:textId="77777777" w:rsidR="00E2142E" w:rsidRPr="00507CE6" w:rsidRDefault="00E2142E" w:rsidP="008A3B5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color w:val="000000"/>
                <w:kern w:val="0"/>
                <w:lang w:eastAsia="en-CA"/>
                <w14:ligatures w14:val="none"/>
              </w:rPr>
              <w:t>0.</w:t>
            </w:r>
            <w:r w:rsidR="00854BA4" w:rsidRPr="00507CE6">
              <w:rPr>
                <w:rFonts w:ascii="Calibri" w:eastAsia="Times New Roman" w:hAnsi="Calibri" w:cs="Calibri"/>
                <w:color w:val="000000"/>
                <w:kern w:val="0"/>
                <w:lang w:eastAsia="en-CA"/>
                <w14:ligatures w14:val="none"/>
              </w:rPr>
              <w:t>0</w:t>
            </w:r>
            <w:r w:rsidRPr="00507CE6">
              <w:rPr>
                <w:rFonts w:ascii="Calibri" w:eastAsia="Times New Roman" w:hAnsi="Calibri" w:cs="Calibri"/>
                <w:color w:val="000000"/>
                <w:kern w:val="0"/>
                <w:lang w:eastAsia="en-CA"/>
                <w14:ligatures w14:val="none"/>
              </w:rPr>
              <w:t>5</w:t>
            </w:r>
          </w:p>
        </w:tc>
        <w:tc>
          <w:tcPr>
            <w:tcW w:w="0" w:type="auto"/>
            <w:hideMark/>
          </w:tcPr>
          <w:p w14:paraId="53F12268" w14:textId="77777777" w:rsidR="00E2142E" w:rsidRPr="00507CE6" w:rsidRDefault="00E2142E" w:rsidP="008A3B5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color w:val="000000"/>
                <w:kern w:val="0"/>
                <w:lang w:eastAsia="en-CA"/>
                <w14:ligatures w14:val="none"/>
              </w:rPr>
              <w:t>0.3</w:t>
            </w:r>
          </w:p>
        </w:tc>
        <w:tc>
          <w:tcPr>
            <w:tcW w:w="0" w:type="auto"/>
            <w:hideMark/>
          </w:tcPr>
          <w:p w14:paraId="64C1C56C" w14:textId="37627880" w:rsidR="00E2142E" w:rsidRPr="00507CE6" w:rsidRDefault="0076407E" w:rsidP="008A3B5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lang w:eastAsia="en-CA"/>
                <w14:ligatures w14:val="none"/>
              </w:rPr>
            </w:pPr>
            <w:r>
              <w:rPr>
                <w:rFonts w:ascii="Calibri" w:eastAsia="Times New Roman" w:hAnsi="Calibri" w:cs="Calibri"/>
                <w:color w:val="000000"/>
                <w:kern w:val="0"/>
                <w:lang w:eastAsia="en-CA"/>
                <w14:ligatures w14:val="none"/>
              </w:rPr>
              <w:t>A</w:t>
            </w:r>
            <w:r w:rsidR="00E2142E" w:rsidRPr="00507CE6">
              <w:rPr>
                <w:rFonts w:ascii="Calibri" w:eastAsia="Times New Roman" w:hAnsi="Calibri" w:cs="Calibri"/>
                <w:color w:val="000000"/>
                <w:kern w:val="0"/>
                <w:lang w:eastAsia="en-CA"/>
                <w14:ligatures w14:val="none"/>
              </w:rPr>
              <w:t>ntibiotic</w:t>
            </w:r>
          </w:p>
        </w:tc>
      </w:tr>
      <w:tr w:rsidR="00E2142E" w:rsidRPr="00507CE6" w14:paraId="1238C184" w14:textId="77777777" w:rsidTr="00620AB3">
        <w:trPr>
          <w:trHeight w:val="762"/>
        </w:trPr>
        <w:tc>
          <w:tcPr>
            <w:cnfStyle w:val="001000000000" w:firstRow="0" w:lastRow="0" w:firstColumn="1" w:lastColumn="0" w:oddVBand="0" w:evenVBand="0" w:oddHBand="0" w:evenHBand="0" w:firstRowFirstColumn="0" w:firstRowLastColumn="0" w:lastRowFirstColumn="0" w:lastRowLastColumn="0"/>
            <w:tcW w:w="0" w:type="auto"/>
            <w:vMerge/>
            <w:hideMark/>
          </w:tcPr>
          <w:p w14:paraId="6D1013D6" w14:textId="77777777" w:rsidR="00E2142E" w:rsidRPr="00507CE6" w:rsidRDefault="00E2142E" w:rsidP="008A3B5C">
            <w:pPr>
              <w:spacing w:line="240" w:lineRule="auto"/>
              <w:rPr>
                <w:rFonts w:ascii="Calibri" w:eastAsia="Times New Roman" w:hAnsi="Calibri" w:cs="Calibri"/>
                <w:kern w:val="0"/>
                <w:lang w:eastAsia="en-CA"/>
                <w14:ligatures w14:val="none"/>
              </w:rPr>
            </w:pPr>
          </w:p>
        </w:tc>
        <w:tc>
          <w:tcPr>
            <w:tcW w:w="0" w:type="auto"/>
          </w:tcPr>
          <w:p w14:paraId="1CD5D86E" w14:textId="77777777" w:rsidR="00E2142E" w:rsidRPr="00507CE6" w:rsidRDefault="00E2142E" w:rsidP="008A3B5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kern w:val="0"/>
                <w:lang w:eastAsia="en-CA"/>
                <w14:ligatures w14:val="none"/>
              </w:rPr>
              <w:t>4</w:t>
            </w:r>
          </w:p>
        </w:tc>
        <w:tc>
          <w:tcPr>
            <w:tcW w:w="0" w:type="auto"/>
            <w:hideMark/>
          </w:tcPr>
          <w:p w14:paraId="52DCA5CA" w14:textId="77777777" w:rsidR="00E2142E" w:rsidRPr="00507CE6" w:rsidRDefault="00E2142E" w:rsidP="008A3B5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lang w:eastAsia="en-CA"/>
                <w14:ligatures w14:val="none"/>
              </w:rPr>
            </w:pPr>
          </w:p>
          <w:p w14:paraId="75D10834" w14:textId="77777777" w:rsidR="00E2142E" w:rsidRPr="00507CE6" w:rsidRDefault="00854BA4" w:rsidP="008A3B5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color w:val="000000"/>
                <w:kern w:val="0"/>
                <w:lang w:eastAsia="en-CA"/>
                <w14:ligatures w14:val="none"/>
              </w:rPr>
              <w:t>High</w:t>
            </w:r>
            <w:r w:rsidR="00E2142E" w:rsidRPr="00507CE6">
              <w:rPr>
                <w:rFonts w:ascii="Calibri" w:eastAsia="Times New Roman" w:hAnsi="Calibri" w:cs="Calibri"/>
                <w:color w:val="000000"/>
                <w:kern w:val="0"/>
                <w:lang w:eastAsia="en-CA"/>
                <w14:ligatures w14:val="none"/>
              </w:rPr>
              <w:t xml:space="preserve"> Concentration</w:t>
            </w:r>
          </w:p>
        </w:tc>
        <w:tc>
          <w:tcPr>
            <w:tcW w:w="0" w:type="auto"/>
            <w:hideMark/>
          </w:tcPr>
          <w:p w14:paraId="6F349A37" w14:textId="77777777" w:rsidR="00E2142E" w:rsidRPr="00507CE6" w:rsidRDefault="00E2142E" w:rsidP="008A3B5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color w:val="000000"/>
                <w:kern w:val="0"/>
                <w:lang w:eastAsia="en-CA"/>
                <w14:ligatures w14:val="none"/>
              </w:rPr>
              <w:t>0.5</w:t>
            </w:r>
          </w:p>
        </w:tc>
        <w:tc>
          <w:tcPr>
            <w:tcW w:w="0" w:type="auto"/>
            <w:hideMark/>
          </w:tcPr>
          <w:p w14:paraId="500D1C67" w14:textId="77777777" w:rsidR="00E2142E" w:rsidRPr="00507CE6" w:rsidRDefault="00E2142E" w:rsidP="008A3B5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color w:val="000000"/>
                <w:kern w:val="0"/>
                <w:lang w:eastAsia="en-CA"/>
                <w14:ligatures w14:val="none"/>
              </w:rPr>
              <w:t>0.3</w:t>
            </w:r>
          </w:p>
        </w:tc>
        <w:tc>
          <w:tcPr>
            <w:tcW w:w="0" w:type="auto"/>
            <w:hideMark/>
          </w:tcPr>
          <w:p w14:paraId="22076EF7" w14:textId="6B2BB9ED" w:rsidR="00E2142E" w:rsidRPr="00507CE6" w:rsidRDefault="0076407E" w:rsidP="008A3B5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lang w:eastAsia="en-CA"/>
                <w14:ligatures w14:val="none"/>
              </w:rPr>
            </w:pPr>
            <w:r>
              <w:rPr>
                <w:rFonts w:ascii="Calibri" w:eastAsia="Times New Roman" w:hAnsi="Calibri" w:cs="Calibri"/>
                <w:color w:val="000000"/>
                <w:kern w:val="0"/>
                <w:lang w:eastAsia="en-CA"/>
                <w14:ligatures w14:val="none"/>
              </w:rPr>
              <w:t>A</w:t>
            </w:r>
            <w:r w:rsidR="00E2142E" w:rsidRPr="00507CE6">
              <w:rPr>
                <w:rFonts w:ascii="Calibri" w:eastAsia="Times New Roman" w:hAnsi="Calibri" w:cs="Calibri"/>
                <w:color w:val="000000"/>
                <w:kern w:val="0"/>
                <w:lang w:eastAsia="en-CA"/>
                <w14:ligatures w14:val="none"/>
              </w:rPr>
              <w:t>ntibiotic</w:t>
            </w:r>
          </w:p>
        </w:tc>
      </w:tr>
      <w:tr w:rsidR="00AB78AE" w:rsidRPr="00507CE6" w14:paraId="666E1C1E" w14:textId="77777777" w:rsidTr="00620AB3">
        <w:trPr>
          <w:cnfStyle w:val="000000100000" w:firstRow="0" w:lastRow="0" w:firstColumn="0" w:lastColumn="0" w:oddVBand="0" w:evenVBand="0" w:oddHBand="1" w:evenHBand="0" w:firstRowFirstColumn="0" w:firstRowLastColumn="0" w:lastRowFirstColumn="0" w:lastRowLastColumn="0"/>
          <w:trHeight w:val="602"/>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266498E1" w14:textId="77777777" w:rsidR="00AB78AE" w:rsidRPr="00507CE6" w:rsidRDefault="00AB78AE" w:rsidP="00E2142E">
            <w:pPr>
              <w:spacing w:line="240" w:lineRule="auto"/>
              <w:jc w:val="center"/>
              <w:rPr>
                <w:rFonts w:ascii="Calibri" w:eastAsia="Times New Roman" w:hAnsi="Calibri" w:cs="Calibri"/>
                <w:kern w:val="0"/>
                <w:lang w:eastAsia="en-CA"/>
                <w14:ligatures w14:val="none"/>
              </w:rPr>
            </w:pPr>
            <w:r w:rsidRPr="00507CE6">
              <w:rPr>
                <w:rFonts w:ascii="Calibri" w:eastAsia="Times New Roman" w:hAnsi="Calibri" w:cs="Calibri"/>
                <w:kern w:val="0"/>
                <w:lang w:eastAsia="en-CA"/>
                <w14:ligatures w14:val="none"/>
              </w:rPr>
              <w:t>Bulk Flow Rate</w:t>
            </w:r>
          </w:p>
        </w:tc>
        <w:tc>
          <w:tcPr>
            <w:tcW w:w="0" w:type="auto"/>
          </w:tcPr>
          <w:p w14:paraId="7C49C4DA" w14:textId="77777777" w:rsidR="00AB78AE" w:rsidRPr="00507CE6" w:rsidRDefault="00AB78AE" w:rsidP="008A3B5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en-CA"/>
                <w14:ligatures w14:val="none"/>
              </w:rPr>
            </w:pPr>
            <w:r w:rsidRPr="00507CE6">
              <w:rPr>
                <w:rFonts w:ascii="Calibri" w:eastAsia="Times New Roman" w:hAnsi="Calibri" w:cs="Calibri"/>
                <w:color w:val="000000"/>
                <w:kern w:val="0"/>
                <w:lang w:eastAsia="en-CA"/>
                <w14:ligatures w14:val="none"/>
              </w:rPr>
              <w:t>4</w:t>
            </w:r>
          </w:p>
        </w:tc>
        <w:tc>
          <w:tcPr>
            <w:tcW w:w="0" w:type="auto"/>
            <w:hideMark/>
          </w:tcPr>
          <w:p w14:paraId="3511EC96" w14:textId="77777777" w:rsidR="00AB78AE" w:rsidRPr="00507CE6" w:rsidRDefault="00AB78AE" w:rsidP="008A3B5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color w:val="000000"/>
                <w:kern w:val="0"/>
                <w:lang w:eastAsia="en-CA"/>
                <w14:ligatures w14:val="none"/>
              </w:rPr>
              <w:t>High Flow Rate</w:t>
            </w:r>
          </w:p>
        </w:tc>
        <w:tc>
          <w:tcPr>
            <w:tcW w:w="0" w:type="auto"/>
            <w:hideMark/>
          </w:tcPr>
          <w:p w14:paraId="0BAE070B" w14:textId="77777777" w:rsidR="00AB78AE" w:rsidRPr="00507CE6" w:rsidRDefault="00AB78AE" w:rsidP="008A3B5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color w:val="000000"/>
                <w:kern w:val="0"/>
                <w:lang w:eastAsia="en-CA"/>
                <w14:ligatures w14:val="none"/>
              </w:rPr>
              <w:t>0.5</w:t>
            </w:r>
          </w:p>
        </w:tc>
        <w:tc>
          <w:tcPr>
            <w:tcW w:w="0" w:type="auto"/>
            <w:hideMark/>
          </w:tcPr>
          <w:p w14:paraId="2E50EE97" w14:textId="77777777" w:rsidR="00AB78AE" w:rsidRPr="00507CE6" w:rsidRDefault="00AB78AE" w:rsidP="008A3B5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color w:val="000000"/>
                <w:kern w:val="0"/>
                <w:lang w:eastAsia="en-CA"/>
                <w14:ligatures w14:val="none"/>
              </w:rPr>
              <w:t>0.7</w:t>
            </w:r>
          </w:p>
        </w:tc>
        <w:tc>
          <w:tcPr>
            <w:tcW w:w="0" w:type="auto"/>
            <w:hideMark/>
          </w:tcPr>
          <w:p w14:paraId="71DDD62B" w14:textId="200C153F" w:rsidR="00AB78AE" w:rsidRPr="00507CE6" w:rsidRDefault="0076407E" w:rsidP="008A3B5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lang w:eastAsia="en-CA"/>
                <w14:ligatures w14:val="none"/>
              </w:rPr>
            </w:pPr>
            <w:r>
              <w:rPr>
                <w:rFonts w:ascii="Calibri" w:eastAsia="Times New Roman" w:hAnsi="Calibri" w:cs="Calibri"/>
                <w:color w:val="000000"/>
                <w:kern w:val="0"/>
                <w:lang w:eastAsia="en-CA"/>
                <w14:ligatures w14:val="none"/>
              </w:rPr>
              <w:t>A</w:t>
            </w:r>
            <w:r w:rsidR="00AB78AE" w:rsidRPr="00507CE6">
              <w:rPr>
                <w:rFonts w:ascii="Calibri" w:eastAsia="Times New Roman" w:hAnsi="Calibri" w:cs="Calibri"/>
                <w:color w:val="000000"/>
                <w:kern w:val="0"/>
                <w:lang w:eastAsia="en-CA"/>
                <w14:ligatures w14:val="none"/>
              </w:rPr>
              <w:t>ntibiotic</w:t>
            </w:r>
          </w:p>
        </w:tc>
      </w:tr>
      <w:tr w:rsidR="00E2142E" w:rsidRPr="00507CE6" w14:paraId="59246FCF" w14:textId="77777777" w:rsidTr="00620AB3">
        <w:trPr>
          <w:trHeight w:val="762"/>
        </w:trPr>
        <w:tc>
          <w:tcPr>
            <w:cnfStyle w:val="001000000000" w:firstRow="0" w:lastRow="0" w:firstColumn="1" w:lastColumn="0" w:oddVBand="0" w:evenVBand="0" w:oddHBand="0" w:evenHBand="0" w:firstRowFirstColumn="0" w:firstRowLastColumn="0" w:lastRowFirstColumn="0" w:lastRowLastColumn="0"/>
            <w:tcW w:w="0" w:type="auto"/>
            <w:vMerge/>
            <w:hideMark/>
          </w:tcPr>
          <w:p w14:paraId="29398557" w14:textId="77777777" w:rsidR="00E2142E" w:rsidRPr="00507CE6" w:rsidRDefault="00E2142E" w:rsidP="008A3B5C">
            <w:pPr>
              <w:spacing w:line="240" w:lineRule="auto"/>
              <w:rPr>
                <w:rFonts w:ascii="Calibri" w:eastAsia="Times New Roman" w:hAnsi="Calibri" w:cs="Calibri"/>
                <w:kern w:val="0"/>
                <w:lang w:eastAsia="en-CA"/>
                <w14:ligatures w14:val="none"/>
              </w:rPr>
            </w:pPr>
          </w:p>
        </w:tc>
        <w:tc>
          <w:tcPr>
            <w:tcW w:w="0" w:type="auto"/>
          </w:tcPr>
          <w:p w14:paraId="1EBD174D" w14:textId="77777777" w:rsidR="00E2142E" w:rsidRPr="00507CE6" w:rsidRDefault="00E2142E" w:rsidP="008A3B5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kern w:val="0"/>
                <w:lang w:eastAsia="en-CA"/>
                <w14:ligatures w14:val="none"/>
              </w:rPr>
              <w:t>4</w:t>
            </w:r>
          </w:p>
        </w:tc>
        <w:tc>
          <w:tcPr>
            <w:tcW w:w="0" w:type="auto"/>
            <w:hideMark/>
          </w:tcPr>
          <w:p w14:paraId="57339D64" w14:textId="77777777" w:rsidR="00E2142E" w:rsidRPr="00507CE6" w:rsidRDefault="00E2142E" w:rsidP="008A3B5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kern w:val="0"/>
                <w:lang w:eastAsia="en-CA"/>
                <w14:ligatures w14:val="none"/>
              </w:rPr>
              <w:t>High Flow Rate- Low Blood Concentration</w:t>
            </w:r>
          </w:p>
        </w:tc>
        <w:tc>
          <w:tcPr>
            <w:tcW w:w="0" w:type="auto"/>
            <w:hideMark/>
          </w:tcPr>
          <w:p w14:paraId="7229FCE9" w14:textId="77777777" w:rsidR="00E2142E" w:rsidRPr="00507CE6" w:rsidRDefault="00E2142E" w:rsidP="008A3B5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color w:val="000000"/>
                <w:kern w:val="0"/>
                <w:lang w:eastAsia="en-CA"/>
                <w14:ligatures w14:val="none"/>
              </w:rPr>
              <w:t>0.05</w:t>
            </w:r>
          </w:p>
        </w:tc>
        <w:tc>
          <w:tcPr>
            <w:tcW w:w="0" w:type="auto"/>
            <w:hideMark/>
          </w:tcPr>
          <w:p w14:paraId="4FD872F3" w14:textId="77777777" w:rsidR="00E2142E" w:rsidRPr="00507CE6" w:rsidRDefault="00E2142E" w:rsidP="008A3B5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color w:val="000000"/>
                <w:kern w:val="0"/>
                <w:lang w:eastAsia="en-CA"/>
                <w14:ligatures w14:val="none"/>
              </w:rPr>
              <w:t>0.7</w:t>
            </w:r>
          </w:p>
        </w:tc>
        <w:tc>
          <w:tcPr>
            <w:tcW w:w="0" w:type="auto"/>
            <w:hideMark/>
          </w:tcPr>
          <w:p w14:paraId="3DBEBB4E" w14:textId="7DB758B8" w:rsidR="00E2142E" w:rsidRPr="00507CE6" w:rsidRDefault="0076407E" w:rsidP="008A3B5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lang w:eastAsia="en-CA"/>
                <w14:ligatures w14:val="none"/>
              </w:rPr>
            </w:pPr>
            <w:r>
              <w:rPr>
                <w:rFonts w:ascii="Calibri" w:eastAsia="Times New Roman" w:hAnsi="Calibri" w:cs="Calibri"/>
                <w:color w:val="000000"/>
                <w:kern w:val="0"/>
                <w:lang w:eastAsia="en-CA"/>
                <w14:ligatures w14:val="none"/>
              </w:rPr>
              <w:t>A</w:t>
            </w:r>
            <w:r w:rsidR="00E2142E" w:rsidRPr="00507CE6">
              <w:rPr>
                <w:rFonts w:ascii="Calibri" w:eastAsia="Times New Roman" w:hAnsi="Calibri" w:cs="Calibri"/>
                <w:color w:val="000000"/>
                <w:kern w:val="0"/>
                <w:lang w:eastAsia="en-CA"/>
                <w14:ligatures w14:val="none"/>
              </w:rPr>
              <w:t>ntibiotic</w:t>
            </w:r>
          </w:p>
        </w:tc>
      </w:tr>
      <w:tr w:rsidR="001A0014" w:rsidRPr="00507CE6" w14:paraId="6CB8657D" w14:textId="77777777" w:rsidTr="00620AB3">
        <w:trPr>
          <w:cnfStyle w:val="000000100000" w:firstRow="0" w:lastRow="0" w:firstColumn="0" w:lastColumn="0" w:oddVBand="0" w:evenVBand="0" w:oddHBand="1" w:evenHBand="0" w:firstRowFirstColumn="0" w:firstRowLastColumn="0" w:lastRowFirstColumn="0" w:lastRowLastColumn="0"/>
          <w:trHeight w:val="762"/>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65E2352F" w14:textId="77777777" w:rsidR="001A0014" w:rsidRPr="00507CE6" w:rsidRDefault="001A0014" w:rsidP="008A3B5C">
            <w:pPr>
              <w:spacing w:line="240" w:lineRule="auto"/>
              <w:rPr>
                <w:rFonts w:ascii="Calibri" w:eastAsia="Times New Roman" w:hAnsi="Calibri" w:cs="Calibri"/>
                <w:kern w:val="0"/>
                <w:lang w:eastAsia="en-CA"/>
                <w14:ligatures w14:val="none"/>
              </w:rPr>
            </w:pPr>
            <w:r w:rsidRPr="00507CE6">
              <w:rPr>
                <w:rFonts w:ascii="Calibri" w:eastAsia="Times New Roman" w:hAnsi="Calibri" w:cs="Calibri"/>
                <w:color w:val="000000"/>
                <w:kern w:val="0"/>
                <w:lang w:eastAsia="en-CA"/>
                <w14:ligatures w14:val="none"/>
              </w:rPr>
              <w:t>Catheter Type</w:t>
            </w:r>
          </w:p>
        </w:tc>
        <w:tc>
          <w:tcPr>
            <w:tcW w:w="0" w:type="auto"/>
          </w:tcPr>
          <w:p w14:paraId="321F35E0" w14:textId="77777777" w:rsidR="001A0014" w:rsidRPr="00507CE6" w:rsidRDefault="001A0014" w:rsidP="008A3B5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en-CA"/>
                <w14:ligatures w14:val="none"/>
              </w:rPr>
            </w:pPr>
            <w:r w:rsidRPr="00507CE6">
              <w:rPr>
                <w:rFonts w:ascii="Calibri" w:eastAsia="Times New Roman" w:hAnsi="Calibri" w:cs="Calibri"/>
                <w:color w:val="000000"/>
                <w:kern w:val="0"/>
                <w:lang w:eastAsia="en-CA"/>
                <w14:ligatures w14:val="none"/>
              </w:rPr>
              <w:t>4</w:t>
            </w:r>
          </w:p>
        </w:tc>
        <w:tc>
          <w:tcPr>
            <w:tcW w:w="0" w:type="auto"/>
            <w:hideMark/>
          </w:tcPr>
          <w:p w14:paraId="72629821" w14:textId="77777777" w:rsidR="001A0014" w:rsidRPr="00507CE6" w:rsidRDefault="001A0014" w:rsidP="008A3B5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color w:val="000000"/>
                <w:kern w:val="0"/>
                <w:lang w:eastAsia="en-CA"/>
                <w14:ligatures w14:val="none"/>
              </w:rPr>
              <w:t>Barium-Impregnated</w:t>
            </w:r>
          </w:p>
        </w:tc>
        <w:tc>
          <w:tcPr>
            <w:tcW w:w="0" w:type="auto"/>
            <w:hideMark/>
          </w:tcPr>
          <w:p w14:paraId="4B732E50" w14:textId="77777777" w:rsidR="001A0014" w:rsidRPr="00507CE6" w:rsidRDefault="001A0014" w:rsidP="008A3B5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color w:val="000000"/>
                <w:kern w:val="0"/>
                <w:lang w:eastAsia="en-CA"/>
                <w14:ligatures w14:val="none"/>
              </w:rPr>
              <w:t>0.5</w:t>
            </w:r>
          </w:p>
        </w:tc>
        <w:tc>
          <w:tcPr>
            <w:tcW w:w="0" w:type="auto"/>
            <w:hideMark/>
          </w:tcPr>
          <w:p w14:paraId="1CC48483" w14:textId="77777777" w:rsidR="001A0014" w:rsidRPr="00507CE6" w:rsidRDefault="001A0014" w:rsidP="008A3B5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color w:val="000000"/>
                <w:kern w:val="0"/>
                <w:lang w:eastAsia="en-CA"/>
                <w14:ligatures w14:val="none"/>
              </w:rPr>
              <w:t>0.3</w:t>
            </w:r>
          </w:p>
        </w:tc>
        <w:tc>
          <w:tcPr>
            <w:tcW w:w="0" w:type="auto"/>
            <w:hideMark/>
          </w:tcPr>
          <w:p w14:paraId="3A1C5A13" w14:textId="77777777" w:rsidR="001A0014" w:rsidRPr="00507CE6" w:rsidRDefault="001A0014" w:rsidP="008A3B5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color w:val="000000"/>
                <w:kern w:val="0"/>
                <w:lang w:eastAsia="en-CA"/>
                <w14:ligatures w14:val="none"/>
              </w:rPr>
              <w:t>Barium</w:t>
            </w:r>
          </w:p>
        </w:tc>
      </w:tr>
      <w:tr w:rsidR="001A0014" w:rsidRPr="00507CE6" w14:paraId="6E64AB97" w14:textId="77777777" w:rsidTr="00620AB3">
        <w:trPr>
          <w:trHeight w:val="762"/>
        </w:trPr>
        <w:tc>
          <w:tcPr>
            <w:cnfStyle w:val="001000000000" w:firstRow="0" w:lastRow="0" w:firstColumn="1" w:lastColumn="0" w:oddVBand="0" w:evenVBand="0" w:oddHBand="0" w:evenHBand="0" w:firstRowFirstColumn="0" w:firstRowLastColumn="0" w:lastRowFirstColumn="0" w:lastRowLastColumn="0"/>
            <w:tcW w:w="0" w:type="auto"/>
            <w:vMerge/>
            <w:hideMark/>
          </w:tcPr>
          <w:p w14:paraId="791A5D66" w14:textId="77777777" w:rsidR="001A0014" w:rsidRPr="00507CE6" w:rsidRDefault="001A0014" w:rsidP="008A3B5C">
            <w:pPr>
              <w:spacing w:line="240" w:lineRule="auto"/>
              <w:rPr>
                <w:rFonts w:ascii="Calibri" w:eastAsia="Times New Roman" w:hAnsi="Calibri" w:cs="Calibri"/>
                <w:kern w:val="0"/>
                <w:lang w:eastAsia="en-CA"/>
                <w14:ligatures w14:val="none"/>
              </w:rPr>
            </w:pPr>
          </w:p>
        </w:tc>
        <w:tc>
          <w:tcPr>
            <w:tcW w:w="0" w:type="auto"/>
          </w:tcPr>
          <w:p w14:paraId="037E0EF7" w14:textId="77777777" w:rsidR="001A0014" w:rsidRPr="00507CE6" w:rsidRDefault="001A0014" w:rsidP="008A3B5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en-CA"/>
                <w14:ligatures w14:val="none"/>
              </w:rPr>
            </w:pPr>
            <w:r w:rsidRPr="00507CE6">
              <w:rPr>
                <w:rFonts w:ascii="Calibri" w:eastAsia="Times New Roman" w:hAnsi="Calibri" w:cs="Calibri"/>
                <w:color w:val="000000"/>
                <w:kern w:val="0"/>
                <w:lang w:eastAsia="en-CA"/>
                <w14:ligatures w14:val="none"/>
              </w:rPr>
              <w:t>4</w:t>
            </w:r>
          </w:p>
        </w:tc>
        <w:tc>
          <w:tcPr>
            <w:tcW w:w="0" w:type="auto"/>
            <w:hideMark/>
          </w:tcPr>
          <w:p w14:paraId="1610C56B" w14:textId="77777777" w:rsidR="001A0014" w:rsidRPr="00507CE6" w:rsidRDefault="001A0014" w:rsidP="008A3B5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kern w:val="0"/>
                <w:lang w:eastAsia="en-CA"/>
                <w14:ligatures w14:val="none"/>
              </w:rPr>
              <w:t>EVD</w:t>
            </w:r>
            <w:r>
              <w:rPr>
                <w:rFonts w:ascii="Calibri" w:eastAsia="Times New Roman" w:hAnsi="Calibri" w:cs="Calibri"/>
                <w:kern w:val="0"/>
                <w:lang w:eastAsia="en-CA"/>
                <w14:ligatures w14:val="none"/>
              </w:rPr>
              <w:t>-0.5%</w:t>
            </w:r>
          </w:p>
        </w:tc>
        <w:tc>
          <w:tcPr>
            <w:tcW w:w="0" w:type="auto"/>
            <w:hideMark/>
          </w:tcPr>
          <w:p w14:paraId="1C724961" w14:textId="77777777" w:rsidR="001A0014" w:rsidRPr="00507CE6" w:rsidRDefault="001A0014" w:rsidP="008A3B5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color w:val="000000"/>
                <w:kern w:val="0"/>
                <w:lang w:eastAsia="en-CA"/>
                <w14:ligatures w14:val="none"/>
              </w:rPr>
              <w:t>0.5</w:t>
            </w:r>
          </w:p>
        </w:tc>
        <w:tc>
          <w:tcPr>
            <w:tcW w:w="0" w:type="auto"/>
            <w:hideMark/>
          </w:tcPr>
          <w:p w14:paraId="6775C7DB" w14:textId="77777777" w:rsidR="001A0014" w:rsidRPr="00507CE6" w:rsidRDefault="001A0014" w:rsidP="008A3B5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color w:val="000000"/>
                <w:kern w:val="0"/>
                <w:lang w:eastAsia="en-CA"/>
                <w14:ligatures w14:val="none"/>
              </w:rPr>
              <w:t>0.3</w:t>
            </w:r>
          </w:p>
        </w:tc>
        <w:tc>
          <w:tcPr>
            <w:tcW w:w="0" w:type="auto"/>
            <w:hideMark/>
          </w:tcPr>
          <w:p w14:paraId="2C81108D" w14:textId="447DC568" w:rsidR="001A0014" w:rsidRPr="00507CE6" w:rsidRDefault="001A0014" w:rsidP="008A3B5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color w:val="000000"/>
                <w:kern w:val="0"/>
                <w:lang w:eastAsia="en-CA"/>
                <w14:ligatures w14:val="none"/>
              </w:rPr>
              <w:t>EVD</w:t>
            </w:r>
            <w:r w:rsidR="00E2127A">
              <w:rPr>
                <w:rFonts w:ascii="Calibri" w:eastAsia="Times New Roman" w:hAnsi="Calibri" w:cs="Calibri"/>
                <w:color w:val="000000"/>
                <w:kern w:val="0"/>
                <w:lang w:eastAsia="en-CA"/>
                <w14:ligatures w14:val="none"/>
              </w:rPr>
              <w:t>-antibiotic</w:t>
            </w:r>
          </w:p>
        </w:tc>
      </w:tr>
      <w:tr w:rsidR="001A0014" w:rsidRPr="00507CE6" w14:paraId="743A01B7" w14:textId="77777777" w:rsidTr="00620AB3">
        <w:trPr>
          <w:cnfStyle w:val="000000100000" w:firstRow="0" w:lastRow="0" w:firstColumn="0" w:lastColumn="0" w:oddVBand="0" w:evenVBand="0" w:oddHBand="1" w:evenHBand="0" w:firstRowFirstColumn="0" w:firstRowLastColumn="0" w:lastRowFirstColumn="0" w:lastRowLastColumn="0"/>
          <w:trHeight w:val="762"/>
        </w:trPr>
        <w:tc>
          <w:tcPr>
            <w:cnfStyle w:val="001000000000" w:firstRow="0" w:lastRow="0" w:firstColumn="1" w:lastColumn="0" w:oddVBand="0" w:evenVBand="0" w:oddHBand="0" w:evenHBand="0" w:firstRowFirstColumn="0" w:firstRowLastColumn="0" w:lastRowFirstColumn="0" w:lastRowLastColumn="0"/>
            <w:tcW w:w="0" w:type="auto"/>
            <w:vMerge/>
          </w:tcPr>
          <w:p w14:paraId="2717ACCE" w14:textId="77777777" w:rsidR="001A0014" w:rsidRPr="00507CE6" w:rsidRDefault="001A0014" w:rsidP="008A3B5C">
            <w:pPr>
              <w:spacing w:line="240" w:lineRule="auto"/>
              <w:rPr>
                <w:rFonts w:ascii="Calibri" w:eastAsia="Times New Roman" w:hAnsi="Calibri" w:cs="Calibri"/>
                <w:kern w:val="0"/>
                <w:lang w:eastAsia="en-CA"/>
                <w14:ligatures w14:val="none"/>
              </w:rPr>
            </w:pPr>
          </w:p>
        </w:tc>
        <w:tc>
          <w:tcPr>
            <w:tcW w:w="0" w:type="auto"/>
          </w:tcPr>
          <w:p w14:paraId="524D1282" w14:textId="77777777" w:rsidR="001A0014" w:rsidRPr="00507CE6" w:rsidRDefault="001A0014" w:rsidP="008A3B5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en-CA"/>
                <w14:ligatures w14:val="none"/>
              </w:rPr>
            </w:pPr>
            <w:r>
              <w:rPr>
                <w:rFonts w:ascii="Calibri" w:eastAsia="Times New Roman" w:hAnsi="Calibri" w:cs="Calibri"/>
                <w:color w:val="000000"/>
                <w:kern w:val="0"/>
                <w:lang w:eastAsia="en-CA"/>
                <w14:ligatures w14:val="none"/>
              </w:rPr>
              <w:t>4</w:t>
            </w:r>
          </w:p>
        </w:tc>
        <w:tc>
          <w:tcPr>
            <w:tcW w:w="0" w:type="auto"/>
          </w:tcPr>
          <w:p w14:paraId="71CBDD7D" w14:textId="77777777" w:rsidR="001A0014" w:rsidRPr="00507CE6" w:rsidRDefault="001A0014" w:rsidP="008A3B5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lang w:eastAsia="en-CA"/>
                <w14:ligatures w14:val="none"/>
              </w:rPr>
            </w:pPr>
            <w:r>
              <w:rPr>
                <w:rFonts w:ascii="Calibri" w:eastAsia="Times New Roman" w:hAnsi="Calibri" w:cs="Calibri"/>
                <w:kern w:val="0"/>
                <w:lang w:eastAsia="en-CA"/>
                <w14:ligatures w14:val="none"/>
              </w:rPr>
              <w:t>EVD-5%</w:t>
            </w:r>
          </w:p>
        </w:tc>
        <w:tc>
          <w:tcPr>
            <w:tcW w:w="0" w:type="auto"/>
          </w:tcPr>
          <w:p w14:paraId="34FD0391" w14:textId="77777777" w:rsidR="001A0014" w:rsidRPr="00507CE6" w:rsidRDefault="001A0014" w:rsidP="008A3B5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en-CA"/>
                <w14:ligatures w14:val="none"/>
              </w:rPr>
            </w:pPr>
            <w:r>
              <w:rPr>
                <w:rFonts w:ascii="Calibri" w:eastAsia="Times New Roman" w:hAnsi="Calibri" w:cs="Calibri"/>
                <w:color w:val="000000"/>
                <w:kern w:val="0"/>
                <w:lang w:eastAsia="en-CA"/>
                <w14:ligatures w14:val="none"/>
              </w:rPr>
              <w:t>5</w:t>
            </w:r>
          </w:p>
        </w:tc>
        <w:tc>
          <w:tcPr>
            <w:tcW w:w="0" w:type="auto"/>
          </w:tcPr>
          <w:p w14:paraId="697E8E97" w14:textId="77777777" w:rsidR="001A0014" w:rsidRPr="00507CE6" w:rsidRDefault="001A0014" w:rsidP="008A3B5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en-CA"/>
                <w14:ligatures w14:val="none"/>
              </w:rPr>
            </w:pPr>
            <w:r>
              <w:rPr>
                <w:rFonts w:ascii="Calibri" w:eastAsia="Times New Roman" w:hAnsi="Calibri" w:cs="Calibri"/>
                <w:color w:val="000000"/>
                <w:kern w:val="0"/>
                <w:lang w:eastAsia="en-CA"/>
                <w14:ligatures w14:val="none"/>
              </w:rPr>
              <w:t>0.3</w:t>
            </w:r>
          </w:p>
        </w:tc>
        <w:tc>
          <w:tcPr>
            <w:tcW w:w="0" w:type="auto"/>
          </w:tcPr>
          <w:p w14:paraId="37312A8C" w14:textId="53E9D251" w:rsidR="001A0014" w:rsidRPr="00507CE6" w:rsidRDefault="001A0014" w:rsidP="008A3B5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en-CA"/>
                <w14:ligatures w14:val="none"/>
              </w:rPr>
            </w:pPr>
            <w:r>
              <w:rPr>
                <w:rFonts w:ascii="Calibri" w:eastAsia="Times New Roman" w:hAnsi="Calibri" w:cs="Calibri"/>
                <w:color w:val="000000"/>
                <w:kern w:val="0"/>
                <w:lang w:eastAsia="en-CA"/>
                <w14:ligatures w14:val="none"/>
              </w:rPr>
              <w:t>EVD</w:t>
            </w:r>
            <w:r w:rsidR="00E2127A">
              <w:rPr>
                <w:rFonts w:ascii="Calibri" w:eastAsia="Times New Roman" w:hAnsi="Calibri" w:cs="Calibri"/>
                <w:color w:val="000000"/>
                <w:kern w:val="0"/>
                <w:lang w:eastAsia="en-CA"/>
                <w14:ligatures w14:val="none"/>
              </w:rPr>
              <w:t>-antibiotic</w:t>
            </w:r>
            <w:r w:rsidR="00457D2F">
              <w:rPr>
                <w:rFonts w:ascii="Calibri" w:eastAsia="Times New Roman" w:hAnsi="Calibri" w:cs="Calibri"/>
                <w:color w:val="000000"/>
                <w:kern w:val="0"/>
                <w:lang w:eastAsia="en-CA"/>
                <w14:ligatures w14:val="none"/>
              </w:rPr>
              <w:t>-Clear</w:t>
            </w:r>
          </w:p>
        </w:tc>
      </w:tr>
    </w:tbl>
    <w:p w14:paraId="7060C6E8" w14:textId="77777777" w:rsidR="00613E86" w:rsidRPr="00507CE6" w:rsidRDefault="00613E86">
      <w:pPr>
        <w:rPr>
          <w:rFonts w:ascii="Calibri" w:hAnsi="Calibri" w:cs="Calibri"/>
        </w:rPr>
      </w:pPr>
    </w:p>
    <w:p w14:paraId="4BBBB52E" w14:textId="77777777" w:rsidR="007433A0" w:rsidRDefault="007433A0">
      <w:pPr>
        <w:spacing w:line="259" w:lineRule="auto"/>
        <w:rPr>
          <w:rFonts w:ascii="Calibri" w:hAnsi="Calibri" w:cs="Calibri"/>
        </w:rPr>
      </w:pPr>
    </w:p>
    <w:p w14:paraId="7B228C22" w14:textId="77777777" w:rsidR="007433A0" w:rsidRDefault="007433A0">
      <w:pPr>
        <w:spacing w:line="259" w:lineRule="auto"/>
        <w:rPr>
          <w:rFonts w:ascii="Calibri" w:hAnsi="Calibri" w:cs="Calibri"/>
        </w:rPr>
      </w:pPr>
      <w:r>
        <w:rPr>
          <w:rFonts w:ascii="Calibri" w:hAnsi="Calibri" w:cs="Calibri"/>
        </w:rPr>
        <w:br w:type="page"/>
      </w:r>
    </w:p>
    <w:p w14:paraId="23F459C1" w14:textId="1FEAA36C" w:rsidR="001758E1" w:rsidRDefault="00A975E9" w:rsidP="00A975E9">
      <w:pPr>
        <w:spacing w:line="240" w:lineRule="auto"/>
        <w:jc w:val="center"/>
        <w:rPr>
          <w:rFonts w:ascii="Calibri" w:hAnsi="Calibri" w:cs="Calibri"/>
          <w:b/>
          <w:bCs/>
        </w:rPr>
      </w:pPr>
      <w:r>
        <w:rPr>
          <w:rFonts w:ascii="Calibri" w:hAnsi="Calibri" w:cs="Calibri"/>
          <w:b/>
          <w:bCs/>
          <w:noProof/>
        </w:rPr>
        <w:lastRenderedPageBreak/>
        <w:drawing>
          <wp:inline distT="0" distB="0" distL="0" distR="0" wp14:anchorId="078C3969" wp14:editId="71FA469A">
            <wp:extent cx="5322627" cy="4285966"/>
            <wp:effectExtent l="0" t="0" r="0" b="635"/>
            <wp:docPr id="1320446002" name="Picture 1" descr="A collage of graph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446002" name="Picture 1" descr="A collage of graphs&#10;&#10;Description automatically generated"/>
                    <pic:cNvPicPr/>
                  </pic:nvPicPr>
                  <pic:blipFill>
                    <a:blip r:embed="rId6">
                      <a:extLst>
                        <a:ext uri="{28A0092B-C50C-407E-A947-70E740481C1C}">
                          <a14:useLocalDpi xmlns:a14="http://schemas.microsoft.com/office/drawing/2010/main" val="0"/>
                        </a:ext>
                      </a:extLst>
                    </a:blip>
                    <a:stretch>
                      <a:fillRect/>
                    </a:stretch>
                  </pic:blipFill>
                  <pic:spPr>
                    <a:xfrm>
                      <a:off x="0" y="0"/>
                      <a:ext cx="5341120" cy="4300857"/>
                    </a:xfrm>
                    <a:prstGeom prst="rect">
                      <a:avLst/>
                    </a:prstGeom>
                  </pic:spPr>
                </pic:pic>
              </a:graphicData>
            </a:graphic>
          </wp:inline>
        </w:drawing>
      </w:r>
    </w:p>
    <w:p w14:paraId="5EC7B4E7" w14:textId="14949A69" w:rsidR="00E2127A" w:rsidRPr="004E2096" w:rsidRDefault="00520B85" w:rsidP="00570106">
      <w:pPr>
        <w:spacing w:line="240" w:lineRule="auto"/>
        <w:rPr>
          <w:rFonts w:ascii="Calibri" w:eastAsia="Times New Roman" w:hAnsi="Calibri" w:cs="Calibri"/>
          <w:kern w:val="0"/>
          <w:lang w:eastAsia="en-CA"/>
          <w14:ligatures w14:val="none"/>
        </w:rPr>
      </w:pPr>
      <w:r w:rsidRPr="00520B85">
        <w:rPr>
          <w:rFonts w:ascii="Calibri" w:hAnsi="Calibri" w:cs="Calibri"/>
          <w:b/>
          <w:bCs/>
        </w:rPr>
        <w:t xml:space="preserve">Fig. 2. Visualization of </w:t>
      </w:r>
      <w:bookmarkStart w:id="0" w:name="_Hlk188793590"/>
      <w:r w:rsidRPr="00520B85">
        <w:rPr>
          <w:rFonts w:ascii="Calibri" w:hAnsi="Calibri" w:cs="Calibri"/>
          <w:b/>
          <w:bCs/>
        </w:rPr>
        <w:t>changes in differential pressure (cmH2O) for all ventricular catheter and EVD groups</w:t>
      </w:r>
      <w:r w:rsidR="004E2096">
        <w:rPr>
          <w:rFonts w:ascii="Calibri" w:hAnsi="Calibri" w:cs="Calibri"/>
          <w:b/>
          <w:bCs/>
        </w:rPr>
        <w:t xml:space="preserve"> (N=4 per group)</w:t>
      </w:r>
      <w:bookmarkEnd w:id="0"/>
      <w:r w:rsidRPr="00520B85">
        <w:rPr>
          <w:rFonts w:ascii="Calibri" w:hAnsi="Calibri" w:cs="Calibri"/>
          <w:b/>
          <w:bCs/>
        </w:rPr>
        <w:t xml:space="preserve">. </w:t>
      </w:r>
      <w:r w:rsidRPr="00A975E9">
        <w:rPr>
          <w:rFonts w:ascii="Calibri" w:hAnsi="Calibri" w:cs="Calibri"/>
          <w:b/>
          <w:bCs/>
        </w:rPr>
        <w:t>A.</w:t>
      </w:r>
      <w:r w:rsidR="00070974" w:rsidRPr="00A975E9">
        <w:rPr>
          <w:rFonts w:ascii="Calibri" w:hAnsi="Calibri" w:cs="Calibri"/>
          <w:b/>
          <w:bCs/>
        </w:rPr>
        <w:t xml:space="preserve"> Saline Group.</w:t>
      </w:r>
      <w:r>
        <w:rPr>
          <w:rFonts w:ascii="Calibri" w:hAnsi="Calibri" w:cs="Calibri"/>
          <w:b/>
          <w:bCs/>
        </w:rPr>
        <w:t xml:space="preserve"> </w:t>
      </w:r>
      <w:r w:rsidR="00070974">
        <w:rPr>
          <w:rFonts w:ascii="Calibri" w:hAnsi="Calibri" w:cs="Calibri"/>
        </w:rPr>
        <w:t>Antibiotic v</w:t>
      </w:r>
      <w:r>
        <w:rPr>
          <w:rFonts w:ascii="Calibri" w:hAnsi="Calibri" w:cs="Calibri"/>
        </w:rPr>
        <w:t>entricular catheters</w:t>
      </w:r>
      <w:r w:rsidR="00570106">
        <w:rPr>
          <w:rFonts w:ascii="Calibri" w:hAnsi="Calibri" w:cs="Calibri"/>
        </w:rPr>
        <w:t xml:space="preserve"> exposed to saline solution at 0.3 mL/min bulk flow rate</w:t>
      </w:r>
      <w:r>
        <w:rPr>
          <w:rFonts w:ascii="Calibri" w:hAnsi="Calibri" w:cs="Calibri"/>
        </w:rPr>
        <w:t xml:space="preserve"> did not reach the 30 cmH2O threshold </w:t>
      </w:r>
      <w:r w:rsidR="00070974">
        <w:rPr>
          <w:rFonts w:ascii="Calibri" w:hAnsi="Calibri" w:cs="Calibri"/>
        </w:rPr>
        <w:t xml:space="preserve">within 24 hours. </w:t>
      </w:r>
      <w:r w:rsidR="00070974" w:rsidRPr="00070974">
        <w:rPr>
          <w:rFonts w:ascii="Calibri" w:hAnsi="Calibri" w:cs="Calibri"/>
          <w:b/>
          <w:bCs/>
        </w:rPr>
        <w:t>B.</w:t>
      </w:r>
      <w:r w:rsidR="00070974">
        <w:rPr>
          <w:rFonts w:ascii="Calibri" w:hAnsi="Calibri" w:cs="Calibri"/>
        </w:rPr>
        <w:t xml:space="preserve"> </w:t>
      </w:r>
      <w:r w:rsidR="00070974" w:rsidRPr="00070974">
        <w:rPr>
          <w:rFonts w:ascii="Calibri" w:hAnsi="Calibri" w:cs="Calibri"/>
          <w:b/>
          <w:bCs/>
        </w:rPr>
        <w:t xml:space="preserve">Heparinized Blood. </w:t>
      </w:r>
      <w:r w:rsidR="00070974">
        <w:rPr>
          <w:rFonts w:ascii="Calibri" w:hAnsi="Calibri" w:cs="Calibri"/>
        </w:rPr>
        <w:t>Antibiotic v</w:t>
      </w:r>
      <w:r w:rsidR="00070974" w:rsidRPr="00070974">
        <w:rPr>
          <w:rFonts w:ascii="Calibri" w:hAnsi="Calibri" w:cs="Calibri"/>
        </w:rPr>
        <w:t xml:space="preserve">entricular catheters </w:t>
      </w:r>
      <w:r w:rsidR="00070974">
        <w:rPr>
          <w:rFonts w:ascii="Calibri" w:hAnsi="Calibri" w:cs="Calibri"/>
        </w:rPr>
        <w:t>exposed to 0.5% concentration of heparinized blood</w:t>
      </w:r>
      <w:r w:rsidR="00570106">
        <w:rPr>
          <w:rFonts w:ascii="Calibri" w:hAnsi="Calibri" w:cs="Calibri"/>
        </w:rPr>
        <w:t xml:space="preserve"> at 0.3 mL/min bulk flow rate</w:t>
      </w:r>
      <w:r w:rsidR="00070974">
        <w:rPr>
          <w:rFonts w:ascii="Calibri" w:hAnsi="Calibri" w:cs="Calibri"/>
        </w:rPr>
        <w:t xml:space="preserve"> </w:t>
      </w:r>
      <w:r w:rsidR="00070974" w:rsidRPr="00070974">
        <w:rPr>
          <w:rFonts w:ascii="Calibri" w:hAnsi="Calibri" w:cs="Calibri"/>
        </w:rPr>
        <w:t>did not reach the 30 cmH2O threshold within 24 hours</w:t>
      </w:r>
      <w:r w:rsidR="00070974">
        <w:rPr>
          <w:rFonts w:ascii="Calibri" w:hAnsi="Calibri" w:cs="Calibri"/>
        </w:rPr>
        <w:t xml:space="preserve">. </w:t>
      </w:r>
      <w:r w:rsidR="00070974" w:rsidRPr="00070974">
        <w:rPr>
          <w:rFonts w:ascii="Calibri" w:hAnsi="Calibri" w:cs="Calibri"/>
          <w:b/>
          <w:bCs/>
        </w:rPr>
        <w:t>C. Low Concentration (0.05%) Blood</w:t>
      </w:r>
      <w:r w:rsidR="00070974">
        <w:rPr>
          <w:rFonts w:ascii="Calibri" w:hAnsi="Calibri" w:cs="Calibri"/>
          <w:b/>
          <w:bCs/>
        </w:rPr>
        <w:t xml:space="preserve"> Solution. </w:t>
      </w:r>
      <w:bookmarkStart w:id="1" w:name="_Hlk188452427"/>
      <w:r w:rsidR="00070974">
        <w:rPr>
          <w:rFonts w:ascii="Calibri" w:hAnsi="Calibri" w:cs="Calibri"/>
        </w:rPr>
        <w:t>Antibiotic v</w:t>
      </w:r>
      <w:r w:rsidR="00070974" w:rsidRPr="00070974">
        <w:rPr>
          <w:rFonts w:ascii="Calibri" w:hAnsi="Calibri" w:cs="Calibri"/>
        </w:rPr>
        <w:t xml:space="preserve">entricular catheters exposed to </w:t>
      </w:r>
      <w:r w:rsidR="00070974">
        <w:rPr>
          <w:rFonts w:ascii="Calibri" w:hAnsi="Calibri" w:cs="Calibri"/>
        </w:rPr>
        <w:t>a 0.05% concentration of blood and thrombin solution</w:t>
      </w:r>
      <w:r w:rsidR="00570106">
        <w:rPr>
          <w:rFonts w:ascii="Calibri" w:hAnsi="Calibri" w:cs="Calibri"/>
        </w:rPr>
        <w:t xml:space="preserve"> at 0.3 mL/min bulk flow rate</w:t>
      </w:r>
      <w:r w:rsidR="00070974" w:rsidRPr="00070974">
        <w:rPr>
          <w:rFonts w:ascii="Calibri" w:hAnsi="Calibri" w:cs="Calibri"/>
        </w:rPr>
        <w:t xml:space="preserve"> did not reach the 30 cmH2O threshold within 24 hours</w:t>
      </w:r>
      <w:bookmarkEnd w:id="1"/>
      <w:r w:rsidR="00070974">
        <w:rPr>
          <w:rFonts w:ascii="Calibri" w:hAnsi="Calibri" w:cs="Calibri"/>
        </w:rPr>
        <w:t xml:space="preserve">. </w:t>
      </w:r>
      <w:r w:rsidR="00070974" w:rsidRPr="00070974">
        <w:rPr>
          <w:rFonts w:ascii="Calibri" w:hAnsi="Calibri" w:cs="Calibri"/>
          <w:b/>
          <w:bCs/>
        </w:rPr>
        <w:t>D.</w:t>
      </w:r>
      <w:r w:rsidR="00570106">
        <w:rPr>
          <w:rFonts w:ascii="Calibri" w:hAnsi="Calibri" w:cs="Calibri"/>
          <w:b/>
          <w:bCs/>
        </w:rPr>
        <w:t xml:space="preserve"> </w:t>
      </w:r>
      <w:bookmarkStart w:id="2" w:name="_Hlk188794051"/>
      <w:r w:rsidR="00570106" w:rsidRPr="00570106">
        <w:rPr>
          <w:rFonts w:ascii="Calibri" w:eastAsia="Times New Roman" w:hAnsi="Calibri" w:cs="Calibri"/>
          <w:b/>
          <w:bCs/>
          <w:color w:val="000000"/>
          <w:kern w:val="0"/>
          <w:lang w:eastAsia="en-CA"/>
          <w14:ligatures w14:val="none"/>
        </w:rPr>
        <w:t>High Concentration (0.5%) Blood Solution</w:t>
      </w:r>
      <w:bookmarkEnd w:id="2"/>
      <w:r w:rsidR="00570106">
        <w:rPr>
          <w:rFonts w:ascii="Calibri" w:eastAsia="Times New Roman" w:hAnsi="Calibri" w:cs="Calibri"/>
          <w:color w:val="000000"/>
          <w:kern w:val="0"/>
          <w:lang w:eastAsia="en-CA"/>
          <w14:ligatures w14:val="none"/>
        </w:rPr>
        <w:t>.</w:t>
      </w:r>
      <w:r w:rsidR="00070974">
        <w:rPr>
          <w:rFonts w:ascii="Calibri" w:hAnsi="Calibri" w:cs="Calibri"/>
        </w:rPr>
        <w:t xml:space="preserve"> All the antibiotic v</w:t>
      </w:r>
      <w:r w:rsidR="00070974" w:rsidRPr="00070974">
        <w:rPr>
          <w:rFonts w:ascii="Calibri" w:hAnsi="Calibri" w:cs="Calibri"/>
        </w:rPr>
        <w:t xml:space="preserve">entricular catheters exposed to </w:t>
      </w:r>
      <w:r w:rsidR="00070974">
        <w:rPr>
          <w:rFonts w:ascii="Calibri" w:hAnsi="Calibri" w:cs="Calibri"/>
        </w:rPr>
        <w:t>a 0.5% concentration of blood and thrombin solution</w:t>
      </w:r>
      <w:r w:rsidR="00570106">
        <w:rPr>
          <w:rFonts w:ascii="Calibri" w:hAnsi="Calibri" w:cs="Calibri"/>
        </w:rPr>
        <w:t xml:space="preserve"> at 0.3 mL/min</w:t>
      </w:r>
      <w:r w:rsidR="00070974">
        <w:rPr>
          <w:rFonts w:ascii="Calibri" w:hAnsi="Calibri" w:cs="Calibri"/>
        </w:rPr>
        <w:t xml:space="preserve"> </w:t>
      </w:r>
      <w:r w:rsidR="00070974" w:rsidRPr="00070974">
        <w:rPr>
          <w:rFonts w:ascii="Calibri" w:hAnsi="Calibri" w:cs="Calibri"/>
        </w:rPr>
        <w:t>reach</w:t>
      </w:r>
      <w:r w:rsidR="00070974">
        <w:rPr>
          <w:rFonts w:ascii="Calibri" w:hAnsi="Calibri" w:cs="Calibri"/>
        </w:rPr>
        <w:t>ed</w:t>
      </w:r>
      <w:r w:rsidR="00070974" w:rsidRPr="00070974">
        <w:rPr>
          <w:rFonts w:ascii="Calibri" w:hAnsi="Calibri" w:cs="Calibri"/>
        </w:rPr>
        <w:t xml:space="preserve"> the 30 cmH2O threshold within </w:t>
      </w:r>
      <w:r w:rsidR="00070974">
        <w:rPr>
          <w:rFonts w:ascii="Calibri" w:hAnsi="Calibri" w:cs="Calibri"/>
        </w:rPr>
        <w:t>6</w:t>
      </w:r>
      <w:r w:rsidR="00570106">
        <w:rPr>
          <w:rFonts w:ascii="Calibri" w:hAnsi="Calibri" w:cs="Calibri"/>
        </w:rPr>
        <w:t>,</w:t>
      </w:r>
      <w:r w:rsidR="00070974">
        <w:rPr>
          <w:rFonts w:ascii="Calibri" w:hAnsi="Calibri" w:cs="Calibri"/>
        </w:rPr>
        <w:t>372</w:t>
      </w:r>
      <w:r w:rsidR="00070974" w:rsidRPr="00070974">
        <w:rPr>
          <w:rFonts w:ascii="Calibri" w:hAnsi="Calibri" w:cs="Calibri"/>
        </w:rPr>
        <w:t>±</w:t>
      </w:r>
      <w:r w:rsidR="00570106">
        <w:rPr>
          <w:rFonts w:ascii="Calibri" w:hAnsi="Calibri" w:cs="Calibri"/>
        </w:rPr>
        <w:t xml:space="preserve">1152 </w:t>
      </w:r>
      <w:r w:rsidR="00570106" w:rsidRPr="00A975E9">
        <w:rPr>
          <w:rFonts w:ascii="Calibri" w:hAnsi="Calibri" w:cs="Calibri"/>
        </w:rPr>
        <w:t xml:space="preserve">seconds. </w:t>
      </w:r>
      <w:r w:rsidR="00570106" w:rsidRPr="00A975E9">
        <w:rPr>
          <w:rFonts w:ascii="Calibri" w:hAnsi="Calibri" w:cs="Calibri"/>
          <w:b/>
          <w:bCs/>
        </w:rPr>
        <w:t xml:space="preserve">E. </w:t>
      </w:r>
      <w:bookmarkStart w:id="3" w:name="_Hlk188794085"/>
      <w:r w:rsidR="00570106" w:rsidRPr="00A975E9">
        <w:rPr>
          <w:rFonts w:ascii="Calibri" w:eastAsia="Times New Roman" w:hAnsi="Calibri" w:cs="Calibri"/>
          <w:b/>
          <w:bCs/>
          <w:color w:val="000000"/>
          <w:kern w:val="0"/>
          <w:lang w:eastAsia="en-CA"/>
          <w14:ligatures w14:val="none"/>
        </w:rPr>
        <w:t>High Flow Rate (0.7 mL/min)</w:t>
      </w:r>
      <w:bookmarkEnd w:id="3"/>
      <w:r w:rsidR="00570106" w:rsidRPr="00A975E9">
        <w:rPr>
          <w:rFonts w:ascii="Calibri" w:eastAsia="Times New Roman" w:hAnsi="Calibri" w:cs="Calibri"/>
          <w:b/>
          <w:bCs/>
          <w:color w:val="000000"/>
          <w:kern w:val="0"/>
          <w:lang w:eastAsia="en-CA"/>
          <w14:ligatures w14:val="none"/>
        </w:rPr>
        <w:t>.</w:t>
      </w:r>
      <w:r w:rsidR="00570106">
        <w:rPr>
          <w:rFonts w:ascii="Calibri" w:eastAsia="Times New Roman" w:hAnsi="Calibri" w:cs="Calibri"/>
          <w:b/>
          <w:bCs/>
          <w:color w:val="000000"/>
          <w:kern w:val="0"/>
          <w:lang w:eastAsia="en-CA"/>
          <w14:ligatures w14:val="none"/>
        </w:rPr>
        <w:t xml:space="preserve"> </w:t>
      </w:r>
      <w:r w:rsidR="00570106" w:rsidRPr="00570106">
        <w:rPr>
          <w:rFonts w:ascii="Calibri" w:eastAsia="Times New Roman" w:hAnsi="Calibri" w:cs="Calibri"/>
          <w:color w:val="000000"/>
          <w:kern w:val="0"/>
          <w:lang w:eastAsia="en-CA"/>
          <w14:ligatures w14:val="none"/>
        </w:rPr>
        <w:t xml:space="preserve">All the antibiotic ventricular catheters exposed to a 0.5% concentration of blood and thrombin solution </w:t>
      </w:r>
      <w:r w:rsidR="00570106">
        <w:rPr>
          <w:rFonts w:ascii="Calibri" w:eastAsia="Times New Roman" w:hAnsi="Calibri" w:cs="Calibri"/>
          <w:color w:val="000000"/>
          <w:kern w:val="0"/>
          <w:lang w:eastAsia="en-CA"/>
          <w14:ligatures w14:val="none"/>
        </w:rPr>
        <w:t xml:space="preserve">at 0.7 mL/min bulk flow rate </w:t>
      </w:r>
      <w:r w:rsidR="00570106" w:rsidRPr="00570106">
        <w:rPr>
          <w:rFonts w:ascii="Calibri" w:eastAsia="Times New Roman" w:hAnsi="Calibri" w:cs="Calibri"/>
          <w:color w:val="000000"/>
          <w:kern w:val="0"/>
          <w:lang w:eastAsia="en-CA"/>
          <w14:ligatures w14:val="none"/>
        </w:rPr>
        <w:t>reached the 30 cmH2O threshold within 109,620±1,908 seconds.</w:t>
      </w:r>
      <w:r w:rsidR="00570106">
        <w:rPr>
          <w:rFonts w:ascii="Calibri" w:eastAsia="Times New Roman" w:hAnsi="Calibri" w:cs="Calibri"/>
          <w:color w:val="000000"/>
          <w:kern w:val="0"/>
          <w:lang w:eastAsia="en-CA"/>
          <w14:ligatures w14:val="none"/>
        </w:rPr>
        <w:t xml:space="preserve"> </w:t>
      </w:r>
      <w:r w:rsidR="00570106" w:rsidRPr="00570106">
        <w:rPr>
          <w:rFonts w:ascii="Calibri" w:eastAsia="Times New Roman" w:hAnsi="Calibri" w:cs="Calibri"/>
          <w:b/>
          <w:bCs/>
          <w:color w:val="000000"/>
          <w:kern w:val="0"/>
          <w:lang w:eastAsia="en-CA"/>
          <w14:ligatures w14:val="none"/>
        </w:rPr>
        <w:t>F</w:t>
      </w:r>
      <w:bookmarkStart w:id="4" w:name="_Hlk188793755"/>
      <w:r w:rsidR="00570106" w:rsidRPr="00570106">
        <w:rPr>
          <w:rFonts w:ascii="Calibri" w:eastAsia="Times New Roman" w:hAnsi="Calibri" w:cs="Calibri"/>
          <w:b/>
          <w:bCs/>
          <w:color w:val="000000"/>
          <w:kern w:val="0"/>
          <w:lang w:eastAsia="en-CA"/>
          <w14:ligatures w14:val="none"/>
        </w:rPr>
        <w:t xml:space="preserve">. </w:t>
      </w:r>
      <w:r w:rsidR="00570106" w:rsidRPr="00570106">
        <w:rPr>
          <w:rFonts w:ascii="Calibri" w:eastAsia="Times New Roman" w:hAnsi="Calibri" w:cs="Calibri"/>
          <w:b/>
          <w:bCs/>
          <w:kern w:val="0"/>
          <w:lang w:eastAsia="en-CA"/>
          <w14:ligatures w14:val="none"/>
        </w:rPr>
        <w:t>High Flow Rate- Low Blood Concentration</w:t>
      </w:r>
      <w:bookmarkEnd w:id="4"/>
      <w:r w:rsidR="00570106">
        <w:rPr>
          <w:rFonts w:ascii="Calibri" w:eastAsia="Times New Roman" w:hAnsi="Calibri" w:cs="Calibri"/>
          <w:b/>
          <w:bCs/>
          <w:kern w:val="0"/>
          <w:lang w:eastAsia="en-CA"/>
          <w14:ligatures w14:val="none"/>
        </w:rPr>
        <w:t xml:space="preserve">. </w:t>
      </w:r>
      <w:r w:rsidR="00570106" w:rsidRPr="00570106">
        <w:rPr>
          <w:rFonts w:ascii="Calibri" w:eastAsia="Times New Roman" w:hAnsi="Calibri" w:cs="Calibri"/>
          <w:kern w:val="0"/>
          <w:lang w:eastAsia="en-CA"/>
          <w14:ligatures w14:val="none"/>
        </w:rPr>
        <w:t>Antibiotic ventricular catheters exposed to a 0.05% concentration of blood and thrombin solution at 0.</w:t>
      </w:r>
      <w:r w:rsidR="00570106">
        <w:rPr>
          <w:rFonts w:ascii="Calibri" w:eastAsia="Times New Roman" w:hAnsi="Calibri" w:cs="Calibri"/>
          <w:kern w:val="0"/>
          <w:lang w:eastAsia="en-CA"/>
          <w14:ligatures w14:val="none"/>
        </w:rPr>
        <w:t>7</w:t>
      </w:r>
      <w:r w:rsidR="00570106" w:rsidRPr="00570106">
        <w:rPr>
          <w:rFonts w:ascii="Calibri" w:eastAsia="Times New Roman" w:hAnsi="Calibri" w:cs="Calibri"/>
          <w:kern w:val="0"/>
          <w:lang w:eastAsia="en-CA"/>
          <w14:ligatures w14:val="none"/>
        </w:rPr>
        <w:t xml:space="preserve"> mL/min bulk flow rate did not reach the 30 cmH2O threshold within 24 hours</w:t>
      </w:r>
      <w:r w:rsidR="00570106">
        <w:rPr>
          <w:rFonts w:ascii="Calibri" w:eastAsia="Times New Roman" w:hAnsi="Calibri" w:cs="Calibri"/>
          <w:kern w:val="0"/>
          <w:lang w:eastAsia="en-CA"/>
          <w14:ligatures w14:val="none"/>
        </w:rPr>
        <w:t xml:space="preserve">. </w:t>
      </w:r>
      <w:r w:rsidR="00570106" w:rsidRPr="00570106">
        <w:rPr>
          <w:rFonts w:ascii="Calibri" w:eastAsia="Times New Roman" w:hAnsi="Calibri" w:cs="Calibri"/>
          <w:b/>
          <w:bCs/>
          <w:kern w:val="0"/>
          <w:lang w:eastAsia="en-CA"/>
          <w14:ligatures w14:val="none"/>
        </w:rPr>
        <w:t>G.</w:t>
      </w:r>
      <w:r w:rsidR="00570106">
        <w:rPr>
          <w:rFonts w:ascii="Calibri" w:eastAsia="Times New Roman" w:hAnsi="Calibri" w:cs="Calibri"/>
          <w:b/>
          <w:bCs/>
          <w:kern w:val="0"/>
          <w:lang w:eastAsia="en-CA"/>
          <w14:ligatures w14:val="none"/>
        </w:rPr>
        <w:t xml:space="preserve"> </w:t>
      </w:r>
      <w:bookmarkStart w:id="5" w:name="_Hlk188794128"/>
      <w:r w:rsidR="00570106" w:rsidRPr="00570106">
        <w:rPr>
          <w:rFonts w:ascii="Calibri" w:eastAsia="Times New Roman" w:hAnsi="Calibri" w:cs="Calibri"/>
          <w:b/>
          <w:bCs/>
          <w:color w:val="000000"/>
          <w:kern w:val="0"/>
          <w:lang w:eastAsia="en-CA"/>
          <w14:ligatures w14:val="none"/>
        </w:rPr>
        <w:t>Barium-Impregnated</w:t>
      </w:r>
      <w:bookmarkEnd w:id="5"/>
      <w:r w:rsidR="00570106">
        <w:rPr>
          <w:rFonts w:ascii="Calibri" w:eastAsia="Times New Roman" w:hAnsi="Calibri" w:cs="Calibri"/>
          <w:b/>
          <w:bCs/>
          <w:color w:val="000000"/>
          <w:kern w:val="0"/>
          <w:lang w:eastAsia="en-CA"/>
          <w14:ligatures w14:val="none"/>
        </w:rPr>
        <w:t xml:space="preserve">. </w:t>
      </w:r>
      <w:r w:rsidR="00570106" w:rsidRPr="00570106">
        <w:rPr>
          <w:rFonts w:ascii="Calibri" w:eastAsia="Times New Roman" w:hAnsi="Calibri" w:cs="Calibri"/>
          <w:color w:val="000000"/>
          <w:kern w:val="0"/>
          <w:lang w:eastAsia="en-CA"/>
          <w14:ligatures w14:val="none"/>
        </w:rPr>
        <w:t xml:space="preserve">All </w:t>
      </w:r>
      <w:r w:rsidR="004E2096">
        <w:rPr>
          <w:rFonts w:ascii="Calibri" w:eastAsia="Times New Roman" w:hAnsi="Calibri" w:cs="Calibri"/>
          <w:color w:val="000000"/>
          <w:kern w:val="0"/>
          <w:lang w:eastAsia="en-CA"/>
          <w14:ligatures w14:val="none"/>
        </w:rPr>
        <w:t>barium-impregnated</w:t>
      </w:r>
      <w:r w:rsidR="00570106" w:rsidRPr="00570106">
        <w:rPr>
          <w:rFonts w:ascii="Calibri" w:eastAsia="Times New Roman" w:hAnsi="Calibri" w:cs="Calibri"/>
          <w:color w:val="000000"/>
          <w:kern w:val="0"/>
          <w:lang w:eastAsia="en-CA"/>
          <w14:ligatures w14:val="none"/>
        </w:rPr>
        <w:t xml:space="preserve"> ventricular catheters exposed to a 0.5% concentration of blood and thrombin solution at 0.3 mL/min reached the 30 cmH2O threshold within </w:t>
      </w:r>
      <w:r w:rsidR="004E2096" w:rsidRPr="004E2096">
        <w:rPr>
          <w:rFonts w:ascii="Calibri" w:eastAsia="Times New Roman" w:hAnsi="Calibri" w:cs="Calibri"/>
          <w:color w:val="000000"/>
          <w:kern w:val="0"/>
          <w:lang w:eastAsia="en-CA"/>
          <w14:ligatures w14:val="none"/>
        </w:rPr>
        <w:t>16,380</w:t>
      </w:r>
      <w:r w:rsidR="00570106" w:rsidRPr="00570106">
        <w:rPr>
          <w:rFonts w:ascii="Calibri" w:eastAsia="Times New Roman" w:hAnsi="Calibri" w:cs="Calibri"/>
          <w:color w:val="000000"/>
          <w:kern w:val="0"/>
          <w:lang w:eastAsia="en-CA"/>
          <w14:ligatures w14:val="none"/>
        </w:rPr>
        <w:t>±</w:t>
      </w:r>
      <w:r w:rsidR="004E2096" w:rsidRPr="004E2096">
        <w:rPr>
          <w:rFonts w:ascii="Calibri" w:eastAsia="Times New Roman" w:hAnsi="Calibri" w:cs="Calibri"/>
          <w:color w:val="000000"/>
          <w:kern w:val="0"/>
          <w:lang w:eastAsia="en-CA"/>
          <w14:ligatures w14:val="none"/>
        </w:rPr>
        <w:t>8,532</w:t>
      </w:r>
      <w:r w:rsidR="00570106" w:rsidRPr="00570106">
        <w:rPr>
          <w:rFonts w:ascii="Calibri" w:eastAsia="Times New Roman" w:hAnsi="Calibri" w:cs="Calibri"/>
          <w:color w:val="000000"/>
          <w:kern w:val="0"/>
          <w:lang w:eastAsia="en-CA"/>
          <w14:ligatures w14:val="none"/>
        </w:rPr>
        <w:t xml:space="preserve"> seconds</w:t>
      </w:r>
      <w:r w:rsidR="004E2096">
        <w:rPr>
          <w:rFonts w:ascii="Calibri" w:eastAsia="Times New Roman" w:hAnsi="Calibri" w:cs="Calibri"/>
          <w:color w:val="000000"/>
          <w:kern w:val="0"/>
          <w:lang w:eastAsia="en-CA"/>
          <w14:ligatures w14:val="none"/>
        </w:rPr>
        <w:t xml:space="preserve">. </w:t>
      </w:r>
      <w:r w:rsidR="004E2096" w:rsidRPr="004E2096">
        <w:rPr>
          <w:rFonts w:ascii="Calibri" w:eastAsia="Times New Roman" w:hAnsi="Calibri" w:cs="Calibri"/>
          <w:b/>
          <w:bCs/>
          <w:color w:val="000000"/>
          <w:kern w:val="0"/>
          <w:lang w:eastAsia="en-CA"/>
          <w14:ligatures w14:val="none"/>
        </w:rPr>
        <w:t xml:space="preserve">H. </w:t>
      </w:r>
      <w:bookmarkStart w:id="6" w:name="_Hlk188793781"/>
      <w:r w:rsidR="004E2096" w:rsidRPr="004E2096">
        <w:rPr>
          <w:rFonts w:ascii="Calibri" w:eastAsia="Times New Roman" w:hAnsi="Calibri" w:cs="Calibri"/>
          <w:b/>
          <w:bCs/>
          <w:color w:val="000000"/>
          <w:kern w:val="0"/>
          <w:lang w:eastAsia="en-CA"/>
          <w14:ligatures w14:val="none"/>
        </w:rPr>
        <w:t>EVD-0.5%</w:t>
      </w:r>
      <w:bookmarkEnd w:id="6"/>
      <w:r w:rsidR="004E2096">
        <w:rPr>
          <w:rFonts w:ascii="Calibri" w:eastAsia="Times New Roman" w:hAnsi="Calibri" w:cs="Calibri"/>
          <w:b/>
          <w:bCs/>
          <w:color w:val="000000"/>
          <w:kern w:val="0"/>
          <w:lang w:eastAsia="en-CA"/>
          <w14:ligatures w14:val="none"/>
        </w:rPr>
        <w:t xml:space="preserve">. </w:t>
      </w:r>
      <w:r w:rsidR="004E2096">
        <w:rPr>
          <w:rFonts w:ascii="Calibri" w:eastAsia="Times New Roman" w:hAnsi="Calibri" w:cs="Calibri"/>
          <w:color w:val="000000"/>
          <w:kern w:val="0"/>
          <w:lang w:eastAsia="en-CA"/>
          <w14:ligatures w14:val="none"/>
        </w:rPr>
        <w:t>T</w:t>
      </w:r>
      <w:r w:rsidR="004E2096" w:rsidRPr="004E2096">
        <w:rPr>
          <w:rFonts w:ascii="Calibri" w:eastAsia="Times New Roman" w:hAnsi="Calibri" w:cs="Calibri"/>
          <w:color w:val="000000"/>
          <w:kern w:val="0"/>
          <w:lang w:eastAsia="en-CA"/>
          <w14:ligatures w14:val="none"/>
        </w:rPr>
        <w:t xml:space="preserve">he antibiotic </w:t>
      </w:r>
      <w:r w:rsidR="004E2096">
        <w:rPr>
          <w:rFonts w:ascii="Calibri" w:eastAsia="Times New Roman" w:hAnsi="Calibri" w:cs="Calibri"/>
          <w:color w:val="000000"/>
          <w:kern w:val="0"/>
          <w:lang w:eastAsia="en-CA"/>
          <w14:ligatures w14:val="none"/>
        </w:rPr>
        <w:t>EVDs</w:t>
      </w:r>
      <w:r w:rsidR="004E2096" w:rsidRPr="004E2096">
        <w:rPr>
          <w:rFonts w:ascii="Calibri" w:eastAsia="Times New Roman" w:hAnsi="Calibri" w:cs="Calibri"/>
          <w:color w:val="000000"/>
          <w:kern w:val="0"/>
          <w:lang w:eastAsia="en-CA"/>
          <w14:ligatures w14:val="none"/>
        </w:rPr>
        <w:t xml:space="preserve"> exposed to a 0.5% concentration of blood and thrombin solution at 0.3 mL/min</w:t>
      </w:r>
      <w:r w:rsidR="004E2096">
        <w:rPr>
          <w:rFonts w:ascii="Calibri" w:eastAsia="Times New Roman" w:hAnsi="Calibri" w:cs="Calibri"/>
          <w:color w:val="000000"/>
          <w:kern w:val="0"/>
          <w:lang w:eastAsia="en-CA"/>
          <w14:ligatures w14:val="none"/>
        </w:rPr>
        <w:t xml:space="preserve"> </w:t>
      </w:r>
      <w:r w:rsidR="004E2096">
        <w:rPr>
          <w:rFonts w:ascii="Calibri" w:hAnsi="Calibri" w:cs="Calibri"/>
        </w:rPr>
        <w:t xml:space="preserve">did not reach the 30 cmH2O threshold within 24 hours. </w:t>
      </w:r>
      <w:r w:rsidR="004E2096" w:rsidRPr="004E2096">
        <w:rPr>
          <w:rFonts w:ascii="Calibri" w:hAnsi="Calibri" w:cs="Calibri"/>
          <w:b/>
          <w:bCs/>
        </w:rPr>
        <w:t>I.</w:t>
      </w:r>
      <w:r w:rsidR="004E2096">
        <w:rPr>
          <w:rFonts w:ascii="Calibri" w:hAnsi="Calibri" w:cs="Calibri"/>
        </w:rPr>
        <w:t xml:space="preserve"> </w:t>
      </w:r>
      <w:r w:rsidR="004E2096" w:rsidRPr="004E2096">
        <w:rPr>
          <w:rFonts w:ascii="Calibri" w:hAnsi="Calibri" w:cs="Calibri"/>
          <w:b/>
          <w:bCs/>
        </w:rPr>
        <w:t>EVD-5%</w:t>
      </w:r>
      <w:r w:rsidR="004E2096">
        <w:rPr>
          <w:rFonts w:ascii="Calibri" w:hAnsi="Calibri" w:cs="Calibri"/>
          <w:b/>
          <w:bCs/>
        </w:rPr>
        <w:t xml:space="preserve">. </w:t>
      </w:r>
      <w:r w:rsidR="004E2096" w:rsidRPr="004E2096">
        <w:rPr>
          <w:rFonts w:ascii="Calibri" w:hAnsi="Calibri" w:cs="Calibri"/>
        </w:rPr>
        <w:t xml:space="preserve">All the antibiotic </w:t>
      </w:r>
      <w:r w:rsidR="004E2096">
        <w:rPr>
          <w:rFonts w:ascii="Calibri" w:hAnsi="Calibri" w:cs="Calibri"/>
        </w:rPr>
        <w:t>EVDs</w:t>
      </w:r>
      <w:r w:rsidR="004E2096" w:rsidRPr="004E2096">
        <w:rPr>
          <w:rFonts w:ascii="Calibri" w:hAnsi="Calibri" w:cs="Calibri"/>
        </w:rPr>
        <w:t xml:space="preserve"> exposed to a 5% concentration of blood and thrombin solution at 0.3 mL/min reached the 30 cmH2O threshold within 6,</w:t>
      </w:r>
      <w:r w:rsidR="004E2096">
        <w:rPr>
          <w:rFonts w:ascii="Calibri" w:hAnsi="Calibri" w:cs="Calibri"/>
        </w:rPr>
        <w:t>588</w:t>
      </w:r>
      <w:r w:rsidR="004E2096" w:rsidRPr="004E2096">
        <w:rPr>
          <w:rFonts w:ascii="Calibri" w:hAnsi="Calibri" w:cs="Calibri"/>
        </w:rPr>
        <w:t>±</w:t>
      </w:r>
      <w:r w:rsidR="004E2096" w:rsidRPr="004E2096">
        <w:t xml:space="preserve"> </w:t>
      </w:r>
      <w:r w:rsidR="004E2096" w:rsidRPr="004E2096">
        <w:rPr>
          <w:rFonts w:ascii="Calibri" w:hAnsi="Calibri" w:cs="Calibri"/>
        </w:rPr>
        <w:t>2,916 seconds.</w:t>
      </w:r>
    </w:p>
    <w:p w14:paraId="3179E858" w14:textId="77777777" w:rsidR="00E2127A" w:rsidRDefault="00E2127A">
      <w:pPr>
        <w:spacing w:line="259" w:lineRule="auto"/>
        <w:rPr>
          <w:rFonts w:ascii="Calibri" w:hAnsi="Calibri" w:cs="Calibri"/>
        </w:rPr>
      </w:pPr>
      <w:r>
        <w:rPr>
          <w:rFonts w:ascii="Calibri" w:hAnsi="Calibri" w:cs="Calibri"/>
        </w:rPr>
        <w:br w:type="page"/>
      </w:r>
    </w:p>
    <w:p w14:paraId="1529DA4A" w14:textId="77777777" w:rsidR="00E2127A" w:rsidRPr="00507CE6" w:rsidRDefault="00E2127A" w:rsidP="00E2127A">
      <w:pPr>
        <w:rPr>
          <w:rFonts w:ascii="Calibri" w:hAnsi="Calibri" w:cs="Calibri"/>
        </w:rPr>
      </w:pPr>
      <w:r w:rsidRPr="00507CE6">
        <w:rPr>
          <w:rFonts w:ascii="Calibri" w:hAnsi="Calibri" w:cs="Calibri"/>
          <w:b/>
          <w:bCs/>
        </w:rPr>
        <w:lastRenderedPageBreak/>
        <w:t xml:space="preserve">Table </w:t>
      </w:r>
      <w:r>
        <w:rPr>
          <w:rFonts w:ascii="Calibri" w:hAnsi="Calibri" w:cs="Calibri"/>
          <w:b/>
          <w:bCs/>
        </w:rPr>
        <w:t>2</w:t>
      </w:r>
      <w:r w:rsidRPr="00507CE6">
        <w:rPr>
          <w:rFonts w:ascii="Calibri" w:hAnsi="Calibri" w:cs="Calibri"/>
          <w:b/>
          <w:bCs/>
        </w:rPr>
        <w:t>. The summary of the</w:t>
      </w:r>
      <w:r>
        <w:rPr>
          <w:rFonts w:ascii="Calibri" w:hAnsi="Calibri" w:cs="Calibri"/>
          <w:b/>
          <w:bCs/>
        </w:rPr>
        <w:t xml:space="preserve"> results</w:t>
      </w:r>
      <w:r w:rsidRPr="00507CE6">
        <w:rPr>
          <w:rFonts w:ascii="Calibri" w:hAnsi="Calibri" w:cs="Calibri"/>
          <w:b/>
          <w:bCs/>
        </w:rPr>
        <w:t xml:space="preserve">. </w:t>
      </w:r>
      <w:r w:rsidRPr="00507CE6">
        <w:rPr>
          <w:rFonts w:ascii="Calibri" w:hAnsi="Calibri" w:cs="Calibri"/>
        </w:rPr>
        <w:t>The list of groups and variables investigated</w:t>
      </w:r>
      <w:r>
        <w:rPr>
          <w:rFonts w:ascii="Calibri" w:hAnsi="Calibri" w:cs="Calibri"/>
        </w:rPr>
        <w:t>, the number of failed catheters, mean of maximum pressure achieved, average survival time and mean pressurization rate.</w:t>
      </w:r>
    </w:p>
    <w:tbl>
      <w:tblPr>
        <w:tblStyle w:val="PlainTable2"/>
        <w:tblW w:w="0" w:type="auto"/>
        <w:tblLook w:val="04A0" w:firstRow="1" w:lastRow="0" w:firstColumn="1" w:lastColumn="0" w:noHBand="0" w:noVBand="1"/>
      </w:tblPr>
      <w:tblGrid>
        <w:gridCol w:w="2211"/>
        <w:gridCol w:w="1553"/>
        <w:gridCol w:w="2021"/>
        <w:gridCol w:w="1780"/>
        <w:gridCol w:w="1795"/>
      </w:tblGrid>
      <w:tr w:rsidR="00E2127A" w:rsidRPr="00507CE6" w14:paraId="73549D16" w14:textId="77777777" w:rsidTr="00A21C3C">
        <w:trPr>
          <w:cnfStyle w:val="100000000000" w:firstRow="1" w:lastRow="0" w:firstColumn="0" w:lastColumn="0" w:oddVBand="0" w:evenVBand="0" w:oddHBand="0" w:evenHBand="0" w:firstRowFirstColumn="0" w:firstRowLastColumn="0" w:lastRowFirstColumn="0" w:lastRowLastColumn="0"/>
          <w:trHeight w:val="762"/>
        </w:trPr>
        <w:tc>
          <w:tcPr>
            <w:cnfStyle w:val="001000000000" w:firstRow="0" w:lastRow="0" w:firstColumn="1" w:lastColumn="0" w:oddVBand="0" w:evenVBand="0" w:oddHBand="0" w:evenHBand="0" w:firstRowFirstColumn="0" w:firstRowLastColumn="0" w:lastRowFirstColumn="0" w:lastRowLastColumn="0"/>
            <w:tcW w:w="0" w:type="auto"/>
            <w:hideMark/>
          </w:tcPr>
          <w:p w14:paraId="01A7FF0F" w14:textId="77777777" w:rsidR="00E2127A" w:rsidRPr="00507CE6" w:rsidRDefault="00E2127A" w:rsidP="00A21C3C">
            <w:pPr>
              <w:spacing w:line="240" w:lineRule="auto"/>
              <w:rPr>
                <w:rFonts w:ascii="Calibri" w:eastAsia="Times New Roman" w:hAnsi="Calibri" w:cs="Calibri"/>
                <w:kern w:val="0"/>
                <w:lang w:eastAsia="en-CA"/>
                <w14:ligatures w14:val="none"/>
              </w:rPr>
            </w:pPr>
            <w:bookmarkStart w:id="7" w:name="_Hlk188276497"/>
            <w:r w:rsidRPr="00507CE6">
              <w:rPr>
                <w:rFonts w:ascii="Calibri" w:eastAsia="Times New Roman" w:hAnsi="Calibri" w:cs="Calibri"/>
                <w:color w:val="000000"/>
                <w:kern w:val="0"/>
                <w:lang w:eastAsia="en-CA"/>
                <w14:ligatures w14:val="none"/>
              </w:rPr>
              <w:t>Group Name</w:t>
            </w:r>
          </w:p>
        </w:tc>
        <w:tc>
          <w:tcPr>
            <w:tcW w:w="0" w:type="auto"/>
          </w:tcPr>
          <w:p w14:paraId="24F0A271" w14:textId="77777777" w:rsidR="00E2127A" w:rsidRPr="00507CE6" w:rsidRDefault="00E2127A" w:rsidP="00A21C3C">
            <w:pPr>
              <w:spacing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en-CA"/>
                <w14:ligatures w14:val="none"/>
              </w:rPr>
            </w:pPr>
            <w:r w:rsidRPr="00507CE6">
              <w:rPr>
                <w:rFonts w:ascii="Calibri" w:eastAsia="Times New Roman" w:hAnsi="Calibri" w:cs="Calibri"/>
                <w:color w:val="000000"/>
                <w:kern w:val="0"/>
                <w:lang w:eastAsia="en-CA"/>
                <w14:ligatures w14:val="none"/>
              </w:rPr>
              <w:t>Number of Failed Catheters</w:t>
            </w:r>
          </w:p>
        </w:tc>
        <w:tc>
          <w:tcPr>
            <w:tcW w:w="0" w:type="auto"/>
            <w:hideMark/>
          </w:tcPr>
          <w:p w14:paraId="3E94812C" w14:textId="77777777" w:rsidR="00E2127A" w:rsidRPr="00507CE6" w:rsidRDefault="00E2127A" w:rsidP="00A21C3C">
            <w:pPr>
              <w:spacing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color w:val="000000"/>
                <w:kern w:val="0"/>
                <w:lang w:eastAsia="en-CA"/>
                <w14:ligatures w14:val="none"/>
              </w:rPr>
              <w:t>Mean of Maximum Pressure</w:t>
            </w:r>
            <w:r w:rsidRPr="00507CE6">
              <w:rPr>
                <w:rFonts w:ascii="Calibri" w:eastAsiaTheme="minorEastAsia" w:hAnsi="Calibri" w:cs="Calibri"/>
                <w:bCs w:val="0"/>
              </w:rPr>
              <w:t xml:space="preserve"> ± SD (cmH2O)</w:t>
            </w:r>
          </w:p>
        </w:tc>
        <w:tc>
          <w:tcPr>
            <w:tcW w:w="1780" w:type="dxa"/>
            <w:hideMark/>
          </w:tcPr>
          <w:p w14:paraId="622C5C32" w14:textId="77777777" w:rsidR="00E2127A" w:rsidRPr="00507CE6" w:rsidRDefault="00E2127A" w:rsidP="00A21C3C">
            <w:pPr>
              <w:spacing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color w:val="000000"/>
                <w:kern w:val="0"/>
                <w:lang w:eastAsia="en-CA"/>
                <w14:ligatures w14:val="none"/>
              </w:rPr>
              <w:t>Average Survival Time</w:t>
            </w:r>
            <w:r w:rsidRPr="00507CE6">
              <w:rPr>
                <w:rFonts w:ascii="Calibri" w:eastAsiaTheme="minorEastAsia" w:hAnsi="Calibri" w:cs="Calibri"/>
                <w:bCs w:val="0"/>
              </w:rPr>
              <w:t>± SD (Hrs.)</w:t>
            </w:r>
          </w:p>
        </w:tc>
        <w:tc>
          <w:tcPr>
            <w:tcW w:w="1795" w:type="dxa"/>
            <w:hideMark/>
          </w:tcPr>
          <w:p w14:paraId="5AD9DF33" w14:textId="77777777" w:rsidR="00E2127A" w:rsidRPr="00507CE6" w:rsidRDefault="00E2127A" w:rsidP="00A21C3C">
            <w:pPr>
              <w:spacing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color w:val="000000"/>
                <w:kern w:val="0"/>
                <w:lang w:eastAsia="en-CA"/>
                <w14:ligatures w14:val="none"/>
              </w:rPr>
              <w:t>Mean of Pressurization Rate</w:t>
            </w:r>
            <w:r w:rsidRPr="00507CE6">
              <w:rPr>
                <w:rFonts w:ascii="Calibri" w:eastAsiaTheme="minorEastAsia" w:hAnsi="Calibri" w:cs="Calibri"/>
                <w:bCs w:val="0"/>
              </w:rPr>
              <w:t>± SD (cmH2O/Hrs.)</w:t>
            </w:r>
          </w:p>
        </w:tc>
      </w:tr>
      <w:tr w:rsidR="00E2127A" w:rsidRPr="00507CE6" w14:paraId="1A03C394" w14:textId="77777777" w:rsidTr="00A21C3C">
        <w:trPr>
          <w:cnfStyle w:val="000000100000" w:firstRow="0" w:lastRow="0" w:firstColumn="0" w:lastColumn="0" w:oddVBand="0" w:evenVBand="0" w:oddHBand="1" w:evenHBand="0" w:firstRowFirstColumn="0" w:firstRowLastColumn="0" w:lastRowFirstColumn="0" w:lastRowLastColumn="0"/>
          <w:trHeight w:val="762"/>
        </w:trPr>
        <w:tc>
          <w:tcPr>
            <w:cnfStyle w:val="001000000000" w:firstRow="0" w:lastRow="0" w:firstColumn="1" w:lastColumn="0" w:oddVBand="0" w:evenVBand="0" w:oddHBand="0" w:evenHBand="0" w:firstRowFirstColumn="0" w:firstRowLastColumn="0" w:lastRowFirstColumn="0" w:lastRowLastColumn="0"/>
            <w:tcW w:w="0" w:type="auto"/>
            <w:hideMark/>
          </w:tcPr>
          <w:p w14:paraId="101B54F9" w14:textId="77777777" w:rsidR="00E2127A" w:rsidRPr="00507CE6" w:rsidRDefault="00E2127A" w:rsidP="00A21C3C">
            <w:pPr>
              <w:spacing w:line="240" w:lineRule="auto"/>
              <w:rPr>
                <w:rFonts w:ascii="Calibri" w:eastAsia="Times New Roman" w:hAnsi="Calibri" w:cs="Calibri"/>
                <w:kern w:val="0"/>
                <w:lang w:eastAsia="en-CA"/>
                <w14:ligatures w14:val="none"/>
              </w:rPr>
            </w:pPr>
            <w:r w:rsidRPr="00507CE6">
              <w:rPr>
                <w:rFonts w:ascii="Calibri" w:eastAsia="Times New Roman" w:hAnsi="Calibri" w:cs="Calibri"/>
                <w:kern w:val="0"/>
                <w:lang w:eastAsia="en-CA"/>
                <w14:ligatures w14:val="none"/>
              </w:rPr>
              <w:t>Saline</w:t>
            </w:r>
          </w:p>
        </w:tc>
        <w:tc>
          <w:tcPr>
            <w:tcW w:w="0" w:type="auto"/>
          </w:tcPr>
          <w:p w14:paraId="0397913A" w14:textId="77777777" w:rsidR="00E2127A" w:rsidRPr="00507CE6" w:rsidRDefault="00E2127A" w:rsidP="00A21C3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en-CA"/>
                <w14:ligatures w14:val="none"/>
              </w:rPr>
            </w:pPr>
            <w:r w:rsidRPr="00507CE6">
              <w:rPr>
                <w:rFonts w:ascii="Calibri" w:eastAsia="Times New Roman" w:hAnsi="Calibri" w:cs="Calibri"/>
                <w:color w:val="000000"/>
                <w:kern w:val="0"/>
                <w:lang w:eastAsia="en-CA"/>
                <w14:ligatures w14:val="none"/>
              </w:rPr>
              <w:t>0</w:t>
            </w:r>
          </w:p>
        </w:tc>
        <w:tc>
          <w:tcPr>
            <w:tcW w:w="0" w:type="auto"/>
            <w:hideMark/>
          </w:tcPr>
          <w:p w14:paraId="68AB1D75" w14:textId="77777777" w:rsidR="00E2127A" w:rsidRPr="00507CE6" w:rsidRDefault="00E2127A" w:rsidP="00A21C3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kern w:val="0"/>
                <w:lang w:eastAsia="en-CA"/>
                <w14:ligatures w14:val="none"/>
              </w:rPr>
              <w:t>9.72</w:t>
            </w:r>
            <w:r w:rsidRPr="00507CE6">
              <w:rPr>
                <w:rFonts w:ascii="Calibri" w:eastAsiaTheme="minorEastAsia" w:hAnsi="Calibri" w:cs="Calibri"/>
                <w:bCs/>
              </w:rPr>
              <w:t>±0.74</w:t>
            </w:r>
          </w:p>
        </w:tc>
        <w:tc>
          <w:tcPr>
            <w:tcW w:w="0" w:type="auto"/>
            <w:hideMark/>
          </w:tcPr>
          <w:p w14:paraId="079604F9" w14:textId="77777777" w:rsidR="00E2127A" w:rsidRPr="00507CE6" w:rsidRDefault="00E2127A" w:rsidP="00A21C3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kern w:val="0"/>
                <w:lang w:eastAsia="en-CA"/>
                <w14:ligatures w14:val="none"/>
              </w:rPr>
              <w:t>24</w:t>
            </w:r>
            <w:r w:rsidRPr="00507CE6">
              <w:rPr>
                <w:rFonts w:ascii="Calibri" w:eastAsiaTheme="minorEastAsia" w:hAnsi="Calibri" w:cs="Calibri"/>
                <w:bCs/>
              </w:rPr>
              <w:t>±0</w:t>
            </w:r>
          </w:p>
        </w:tc>
        <w:tc>
          <w:tcPr>
            <w:tcW w:w="0" w:type="auto"/>
            <w:hideMark/>
          </w:tcPr>
          <w:p w14:paraId="2149746A" w14:textId="77777777" w:rsidR="00E2127A" w:rsidRPr="00507CE6" w:rsidRDefault="00E2127A" w:rsidP="00A21C3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kern w:val="0"/>
                <w:lang w:eastAsia="en-CA"/>
                <w14:ligatures w14:val="none"/>
              </w:rPr>
              <w:t>0.47</w:t>
            </w:r>
            <w:r w:rsidRPr="00507CE6">
              <w:rPr>
                <w:rFonts w:ascii="Calibri" w:eastAsiaTheme="minorEastAsia" w:hAnsi="Calibri" w:cs="Calibri"/>
                <w:bCs/>
              </w:rPr>
              <w:t>±0.06</w:t>
            </w:r>
          </w:p>
        </w:tc>
      </w:tr>
      <w:tr w:rsidR="00E2127A" w:rsidRPr="00507CE6" w14:paraId="37991C9F" w14:textId="77777777" w:rsidTr="00A21C3C">
        <w:trPr>
          <w:trHeight w:val="762"/>
        </w:trPr>
        <w:tc>
          <w:tcPr>
            <w:cnfStyle w:val="001000000000" w:firstRow="0" w:lastRow="0" w:firstColumn="1" w:lastColumn="0" w:oddVBand="0" w:evenVBand="0" w:oddHBand="0" w:evenHBand="0" w:firstRowFirstColumn="0" w:firstRowLastColumn="0" w:lastRowFirstColumn="0" w:lastRowLastColumn="0"/>
            <w:tcW w:w="0" w:type="auto"/>
            <w:hideMark/>
          </w:tcPr>
          <w:p w14:paraId="1D72B9AB" w14:textId="77777777" w:rsidR="00E2127A" w:rsidRPr="00507CE6" w:rsidRDefault="00E2127A" w:rsidP="00A21C3C">
            <w:pPr>
              <w:spacing w:line="240" w:lineRule="auto"/>
              <w:rPr>
                <w:rFonts w:ascii="Calibri" w:eastAsia="Times New Roman" w:hAnsi="Calibri" w:cs="Calibri"/>
                <w:kern w:val="0"/>
                <w:lang w:eastAsia="en-CA"/>
                <w14:ligatures w14:val="none"/>
              </w:rPr>
            </w:pPr>
            <w:r w:rsidRPr="00507CE6">
              <w:rPr>
                <w:rFonts w:ascii="Calibri" w:eastAsia="Times New Roman" w:hAnsi="Calibri" w:cs="Calibri"/>
                <w:color w:val="000000"/>
                <w:kern w:val="0"/>
                <w:lang w:eastAsia="en-CA"/>
                <w14:ligatures w14:val="none"/>
              </w:rPr>
              <w:t>Heparinized Blood</w:t>
            </w:r>
          </w:p>
        </w:tc>
        <w:tc>
          <w:tcPr>
            <w:tcW w:w="0" w:type="auto"/>
          </w:tcPr>
          <w:p w14:paraId="554991BD" w14:textId="77777777" w:rsidR="00E2127A" w:rsidRPr="00507CE6" w:rsidRDefault="00E2127A" w:rsidP="00A21C3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en-CA"/>
                <w14:ligatures w14:val="none"/>
              </w:rPr>
            </w:pPr>
            <w:r w:rsidRPr="00507CE6">
              <w:rPr>
                <w:rFonts w:ascii="Calibri" w:eastAsia="Times New Roman" w:hAnsi="Calibri" w:cs="Calibri"/>
                <w:color w:val="000000"/>
                <w:kern w:val="0"/>
                <w:lang w:eastAsia="en-CA"/>
                <w14:ligatures w14:val="none"/>
              </w:rPr>
              <w:t>0</w:t>
            </w:r>
          </w:p>
        </w:tc>
        <w:tc>
          <w:tcPr>
            <w:tcW w:w="0" w:type="auto"/>
            <w:hideMark/>
          </w:tcPr>
          <w:p w14:paraId="0268D77B" w14:textId="77777777" w:rsidR="00E2127A" w:rsidRPr="00507CE6" w:rsidRDefault="00E2127A" w:rsidP="00A21C3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vertAlign w:val="subscript"/>
                <w:lang w:eastAsia="en-CA"/>
                <w14:ligatures w14:val="none"/>
              </w:rPr>
            </w:pPr>
            <w:r w:rsidRPr="00507CE6">
              <w:rPr>
                <w:rFonts w:ascii="Calibri" w:eastAsia="Times New Roman" w:hAnsi="Calibri" w:cs="Calibri"/>
                <w:kern w:val="0"/>
                <w:lang w:eastAsia="en-CA"/>
                <w14:ligatures w14:val="none"/>
              </w:rPr>
              <w:t>2.35</w:t>
            </w:r>
            <w:r w:rsidRPr="00507CE6">
              <w:rPr>
                <w:rFonts w:ascii="Calibri" w:eastAsiaTheme="minorEastAsia" w:hAnsi="Calibri" w:cs="Calibri"/>
                <w:bCs/>
              </w:rPr>
              <w:t>±1.81</w:t>
            </w:r>
          </w:p>
        </w:tc>
        <w:tc>
          <w:tcPr>
            <w:tcW w:w="0" w:type="auto"/>
            <w:hideMark/>
          </w:tcPr>
          <w:p w14:paraId="0B1F38AB" w14:textId="77777777" w:rsidR="00E2127A" w:rsidRPr="00507CE6" w:rsidRDefault="00E2127A" w:rsidP="00A21C3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kern w:val="0"/>
                <w:lang w:eastAsia="en-CA"/>
                <w14:ligatures w14:val="none"/>
              </w:rPr>
              <w:t>24</w:t>
            </w:r>
            <w:r w:rsidRPr="00507CE6">
              <w:rPr>
                <w:rFonts w:ascii="Calibri" w:eastAsiaTheme="minorEastAsia" w:hAnsi="Calibri" w:cs="Calibri"/>
                <w:bCs/>
              </w:rPr>
              <w:t>±0</w:t>
            </w:r>
          </w:p>
        </w:tc>
        <w:tc>
          <w:tcPr>
            <w:tcW w:w="0" w:type="auto"/>
            <w:hideMark/>
          </w:tcPr>
          <w:p w14:paraId="47CDA754" w14:textId="77777777" w:rsidR="00E2127A" w:rsidRPr="00507CE6" w:rsidRDefault="00E2127A" w:rsidP="00A21C3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kern w:val="0"/>
                <w:lang w:eastAsia="en-CA"/>
                <w14:ligatures w14:val="none"/>
              </w:rPr>
              <w:t>0.1</w:t>
            </w:r>
            <w:r w:rsidRPr="00507CE6">
              <w:rPr>
                <w:rFonts w:ascii="Calibri" w:eastAsiaTheme="minorEastAsia" w:hAnsi="Calibri" w:cs="Calibri"/>
                <w:bCs/>
              </w:rPr>
              <w:t>±0.08</w:t>
            </w:r>
          </w:p>
        </w:tc>
      </w:tr>
      <w:tr w:rsidR="00E2127A" w:rsidRPr="00507CE6" w14:paraId="0A65DF8B" w14:textId="77777777" w:rsidTr="00A21C3C">
        <w:trPr>
          <w:cnfStyle w:val="000000100000" w:firstRow="0" w:lastRow="0" w:firstColumn="0" w:lastColumn="0" w:oddVBand="0" w:evenVBand="0" w:oddHBand="1" w:evenHBand="0" w:firstRowFirstColumn="0" w:firstRowLastColumn="0" w:lastRowFirstColumn="0" w:lastRowLastColumn="0"/>
          <w:trHeight w:val="762"/>
        </w:trPr>
        <w:tc>
          <w:tcPr>
            <w:cnfStyle w:val="001000000000" w:firstRow="0" w:lastRow="0" w:firstColumn="1" w:lastColumn="0" w:oddVBand="0" w:evenVBand="0" w:oddHBand="0" w:evenHBand="0" w:firstRowFirstColumn="0" w:firstRowLastColumn="0" w:lastRowFirstColumn="0" w:lastRowLastColumn="0"/>
            <w:tcW w:w="0" w:type="auto"/>
            <w:hideMark/>
          </w:tcPr>
          <w:p w14:paraId="07EBC586" w14:textId="77777777" w:rsidR="00E2127A" w:rsidRPr="00507CE6" w:rsidRDefault="00E2127A" w:rsidP="00A21C3C">
            <w:pPr>
              <w:spacing w:line="240" w:lineRule="auto"/>
              <w:rPr>
                <w:rFonts w:ascii="Calibri" w:eastAsia="Times New Roman" w:hAnsi="Calibri" w:cs="Calibri"/>
                <w:kern w:val="0"/>
                <w:lang w:eastAsia="en-CA"/>
                <w14:ligatures w14:val="none"/>
              </w:rPr>
            </w:pPr>
            <w:bookmarkStart w:id="8" w:name="_Hlk188021097"/>
            <w:r w:rsidRPr="00507CE6">
              <w:rPr>
                <w:rFonts w:ascii="Calibri" w:eastAsia="Times New Roman" w:hAnsi="Calibri" w:cs="Calibri"/>
                <w:color w:val="000000"/>
                <w:kern w:val="0"/>
                <w:lang w:eastAsia="en-CA"/>
                <w14:ligatures w14:val="none"/>
              </w:rPr>
              <w:t>Low Concentration (0.05%) Blood</w:t>
            </w:r>
            <w:bookmarkEnd w:id="8"/>
          </w:p>
        </w:tc>
        <w:tc>
          <w:tcPr>
            <w:tcW w:w="0" w:type="auto"/>
          </w:tcPr>
          <w:p w14:paraId="7B055D46" w14:textId="77777777" w:rsidR="00E2127A" w:rsidRPr="00507CE6" w:rsidRDefault="00E2127A" w:rsidP="00A21C3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en-CA"/>
                <w14:ligatures w14:val="none"/>
              </w:rPr>
            </w:pPr>
            <w:r w:rsidRPr="00507CE6">
              <w:rPr>
                <w:rFonts w:ascii="Calibri" w:eastAsia="Times New Roman" w:hAnsi="Calibri" w:cs="Calibri"/>
                <w:color w:val="000000"/>
                <w:kern w:val="0"/>
                <w:lang w:eastAsia="en-CA"/>
                <w14:ligatures w14:val="none"/>
              </w:rPr>
              <w:t>0</w:t>
            </w:r>
          </w:p>
        </w:tc>
        <w:tc>
          <w:tcPr>
            <w:tcW w:w="0" w:type="auto"/>
            <w:hideMark/>
          </w:tcPr>
          <w:p w14:paraId="17D83E18" w14:textId="77777777" w:rsidR="00E2127A" w:rsidRPr="00507CE6" w:rsidRDefault="00E2127A" w:rsidP="00A21C3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lang w:eastAsia="en-CA"/>
                <w14:ligatures w14:val="none"/>
              </w:rPr>
            </w:pPr>
            <w:bookmarkStart w:id="9" w:name="_Hlk188790835"/>
            <w:r w:rsidRPr="00507CE6">
              <w:rPr>
                <w:rFonts w:ascii="Calibri" w:eastAsia="Times New Roman" w:hAnsi="Calibri" w:cs="Calibri"/>
                <w:kern w:val="0"/>
                <w:lang w:eastAsia="en-CA"/>
                <w14:ligatures w14:val="none"/>
              </w:rPr>
              <w:t>4.77</w:t>
            </w:r>
            <w:r w:rsidRPr="00507CE6">
              <w:rPr>
                <w:rFonts w:ascii="Calibri" w:eastAsiaTheme="minorEastAsia" w:hAnsi="Calibri" w:cs="Calibri"/>
                <w:bCs/>
              </w:rPr>
              <w:t>±2.7</w:t>
            </w:r>
            <w:bookmarkEnd w:id="9"/>
          </w:p>
        </w:tc>
        <w:tc>
          <w:tcPr>
            <w:tcW w:w="0" w:type="auto"/>
            <w:hideMark/>
          </w:tcPr>
          <w:p w14:paraId="5DD2D557" w14:textId="77777777" w:rsidR="00E2127A" w:rsidRPr="00507CE6" w:rsidRDefault="00E2127A" w:rsidP="00A21C3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kern w:val="0"/>
                <w:lang w:eastAsia="en-CA"/>
                <w14:ligatures w14:val="none"/>
              </w:rPr>
              <w:t>24</w:t>
            </w:r>
            <w:r w:rsidRPr="00507CE6">
              <w:rPr>
                <w:rFonts w:ascii="Calibri" w:eastAsiaTheme="minorEastAsia" w:hAnsi="Calibri" w:cs="Calibri"/>
                <w:bCs/>
              </w:rPr>
              <w:t>±0</w:t>
            </w:r>
          </w:p>
        </w:tc>
        <w:tc>
          <w:tcPr>
            <w:tcW w:w="0" w:type="auto"/>
            <w:hideMark/>
          </w:tcPr>
          <w:p w14:paraId="7C4F5467" w14:textId="77777777" w:rsidR="00E2127A" w:rsidRPr="00507CE6" w:rsidRDefault="00E2127A" w:rsidP="00A21C3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kern w:val="0"/>
                <w:lang w:eastAsia="en-CA"/>
                <w14:ligatures w14:val="none"/>
              </w:rPr>
              <w:t>0.29</w:t>
            </w:r>
            <w:r w:rsidRPr="00507CE6">
              <w:rPr>
                <w:rFonts w:ascii="Calibri" w:eastAsiaTheme="minorEastAsia" w:hAnsi="Calibri" w:cs="Calibri"/>
                <w:bCs/>
              </w:rPr>
              <w:t>±0.16</w:t>
            </w:r>
          </w:p>
        </w:tc>
      </w:tr>
      <w:tr w:rsidR="00E2127A" w:rsidRPr="00507CE6" w14:paraId="593B0A70" w14:textId="77777777" w:rsidTr="00A21C3C">
        <w:trPr>
          <w:trHeight w:val="762"/>
        </w:trPr>
        <w:tc>
          <w:tcPr>
            <w:cnfStyle w:val="001000000000" w:firstRow="0" w:lastRow="0" w:firstColumn="1" w:lastColumn="0" w:oddVBand="0" w:evenVBand="0" w:oddHBand="0" w:evenHBand="0" w:firstRowFirstColumn="0" w:firstRowLastColumn="0" w:lastRowFirstColumn="0" w:lastRowLastColumn="0"/>
            <w:tcW w:w="0" w:type="auto"/>
            <w:hideMark/>
          </w:tcPr>
          <w:p w14:paraId="013D8F2C" w14:textId="77777777" w:rsidR="00E2127A" w:rsidRPr="00507CE6" w:rsidRDefault="00E2127A" w:rsidP="00A21C3C">
            <w:pPr>
              <w:spacing w:line="240" w:lineRule="auto"/>
              <w:rPr>
                <w:rFonts w:ascii="Calibri" w:eastAsia="Times New Roman" w:hAnsi="Calibri" w:cs="Calibri"/>
                <w:kern w:val="0"/>
                <w:lang w:eastAsia="en-CA"/>
                <w14:ligatures w14:val="none"/>
              </w:rPr>
            </w:pPr>
            <w:r w:rsidRPr="00507CE6">
              <w:rPr>
                <w:rFonts w:ascii="Calibri" w:eastAsia="Times New Roman" w:hAnsi="Calibri" w:cs="Calibri"/>
                <w:color w:val="000000"/>
                <w:kern w:val="0"/>
                <w:lang w:eastAsia="en-CA"/>
                <w14:ligatures w14:val="none"/>
              </w:rPr>
              <w:t>High Concentration (0.5%) Blood</w:t>
            </w:r>
          </w:p>
        </w:tc>
        <w:tc>
          <w:tcPr>
            <w:tcW w:w="0" w:type="auto"/>
          </w:tcPr>
          <w:p w14:paraId="31AA3CE3" w14:textId="77777777" w:rsidR="00E2127A" w:rsidRPr="00507CE6" w:rsidRDefault="00E2127A" w:rsidP="00A21C3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en-CA"/>
                <w14:ligatures w14:val="none"/>
              </w:rPr>
            </w:pPr>
            <w:r w:rsidRPr="00507CE6">
              <w:rPr>
                <w:rFonts w:ascii="Calibri" w:eastAsia="Times New Roman" w:hAnsi="Calibri" w:cs="Calibri"/>
                <w:color w:val="000000"/>
                <w:kern w:val="0"/>
                <w:lang w:eastAsia="en-CA"/>
                <w14:ligatures w14:val="none"/>
              </w:rPr>
              <w:t>4</w:t>
            </w:r>
          </w:p>
        </w:tc>
        <w:tc>
          <w:tcPr>
            <w:tcW w:w="0" w:type="auto"/>
            <w:hideMark/>
          </w:tcPr>
          <w:p w14:paraId="6AEEA941" w14:textId="77777777" w:rsidR="00E2127A" w:rsidRPr="00507CE6" w:rsidRDefault="00E2127A" w:rsidP="00A21C3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kern w:val="0"/>
                <w:lang w:eastAsia="en-CA"/>
                <w14:ligatures w14:val="none"/>
              </w:rPr>
              <w:t>31.3</w:t>
            </w:r>
            <w:r w:rsidRPr="00507CE6">
              <w:rPr>
                <w:rFonts w:ascii="Calibri" w:eastAsiaTheme="minorEastAsia" w:hAnsi="Calibri" w:cs="Calibri"/>
                <w:bCs/>
              </w:rPr>
              <w:t>±1.54</w:t>
            </w:r>
          </w:p>
        </w:tc>
        <w:tc>
          <w:tcPr>
            <w:tcW w:w="0" w:type="auto"/>
            <w:hideMark/>
          </w:tcPr>
          <w:p w14:paraId="60E01151" w14:textId="77777777" w:rsidR="00E2127A" w:rsidRPr="00507CE6" w:rsidRDefault="00E2127A" w:rsidP="00A21C3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lang w:eastAsia="en-CA"/>
                <w14:ligatures w14:val="none"/>
              </w:rPr>
            </w:pPr>
            <w:bookmarkStart w:id="10" w:name="_Hlk188793478"/>
            <w:r w:rsidRPr="00507CE6">
              <w:rPr>
                <w:rFonts w:ascii="Calibri" w:eastAsia="Times New Roman" w:hAnsi="Calibri" w:cs="Calibri"/>
                <w:kern w:val="0"/>
                <w:lang w:eastAsia="en-CA"/>
                <w14:ligatures w14:val="none"/>
              </w:rPr>
              <w:t>1.77</w:t>
            </w:r>
            <w:r w:rsidRPr="00507CE6">
              <w:rPr>
                <w:rFonts w:ascii="Calibri" w:eastAsiaTheme="minorEastAsia" w:hAnsi="Calibri" w:cs="Calibri"/>
                <w:bCs/>
              </w:rPr>
              <w:t>±0.32</w:t>
            </w:r>
            <w:bookmarkEnd w:id="10"/>
          </w:p>
        </w:tc>
        <w:tc>
          <w:tcPr>
            <w:tcW w:w="0" w:type="auto"/>
            <w:hideMark/>
          </w:tcPr>
          <w:p w14:paraId="0F054BD6" w14:textId="77777777" w:rsidR="00E2127A" w:rsidRPr="00507CE6" w:rsidRDefault="00E2127A" w:rsidP="00A21C3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kern w:val="0"/>
                <w:lang w:eastAsia="en-CA"/>
                <w14:ligatures w14:val="none"/>
              </w:rPr>
              <w:t>18.08</w:t>
            </w:r>
            <w:r w:rsidRPr="00507CE6">
              <w:rPr>
                <w:rFonts w:ascii="Calibri" w:eastAsiaTheme="minorEastAsia" w:hAnsi="Calibri" w:cs="Calibri"/>
                <w:bCs/>
              </w:rPr>
              <w:t>±3.47</w:t>
            </w:r>
          </w:p>
        </w:tc>
      </w:tr>
      <w:tr w:rsidR="00E2127A" w:rsidRPr="00507CE6" w14:paraId="7D1CA86C" w14:textId="77777777" w:rsidTr="00A21C3C">
        <w:trPr>
          <w:cnfStyle w:val="000000100000" w:firstRow="0" w:lastRow="0" w:firstColumn="0" w:lastColumn="0" w:oddVBand="0" w:evenVBand="0" w:oddHBand="1" w:evenHBand="0" w:firstRowFirstColumn="0" w:firstRowLastColumn="0" w:lastRowFirstColumn="0" w:lastRowLastColumn="0"/>
          <w:trHeight w:val="762"/>
        </w:trPr>
        <w:tc>
          <w:tcPr>
            <w:cnfStyle w:val="001000000000" w:firstRow="0" w:lastRow="0" w:firstColumn="1" w:lastColumn="0" w:oddVBand="0" w:evenVBand="0" w:oddHBand="0" w:evenHBand="0" w:firstRowFirstColumn="0" w:firstRowLastColumn="0" w:lastRowFirstColumn="0" w:lastRowLastColumn="0"/>
            <w:tcW w:w="0" w:type="auto"/>
            <w:hideMark/>
          </w:tcPr>
          <w:p w14:paraId="490C3F48" w14:textId="77777777" w:rsidR="00E2127A" w:rsidRPr="00507CE6" w:rsidRDefault="00E2127A" w:rsidP="00A21C3C">
            <w:pPr>
              <w:spacing w:line="240" w:lineRule="auto"/>
              <w:rPr>
                <w:rFonts w:ascii="Calibri" w:eastAsia="Times New Roman" w:hAnsi="Calibri" w:cs="Calibri"/>
                <w:kern w:val="0"/>
                <w:lang w:eastAsia="en-CA"/>
                <w14:ligatures w14:val="none"/>
              </w:rPr>
            </w:pPr>
            <w:bookmarkStart w:id="11" w:name="_Hlk189597047"/>
            <w:r w:rsidRPr="00507CE6">
              <w:rPr>
                <w:rFonts w:ascii="Calibri" w:eastAsia="Times New Roman" w:hAnsi="Calibri" w:cs="Calibri"/>
                <w:color w:val="000000"/>
                <w:kern w:val="0"/>
                <w:lang w:eastAsia="en-CA"/>
                <w14:ligatures w14:val="none"/>
              </w:rPr>
              <w:t>High Flow Rate (0.7 mL/min)</w:t>
            </w:r>
            <w:bookmarkEnd w:id="11"/>
          </w:p>
        </w:tc>
        <w:tc>
          <w:tcPr>
            <w:tcW w:w="0" w:type="auto"/>
          </w:tcPr>
          <w:p w14:paraId="75E489C4" w14:textId="77777777" w:rsidR="00E2127A" w:rsidRPr="00507CE6" w:rsidRDefault="00E2127A" w:rsidP="00A21C3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en-CA"/>
                <w14:ligatures w14:val="none"/>
              </w:rPr>
            </w:pPr>
            <w:r w:rsidRPr="00507CE6">
              <w:rPr>
                <w:rFonts w:ascii="Calibri" w:eastAsia="Times New Roman" w:hAnsi="Calibri" w:cs="Calibri"/>
                <w:color w:val="000000"/>
                <w:kern w:val="0"/>
                <w:lang w:eastAsia="en-CA"/>
                <w14:ligatures w14:val="none"/>
              </w:rPr>
              <w:t>4</w:t>
            </w:r>
          </w:p>
        </w:tc>
        <w:tc>
          <w:tcPr>
            <w:tcW w:w="0" w:type="auto"/>
            <w:hideMark/>
          </w:tcPr>
          <w:p w14:paraId="5B861186" w14:textId="77777777" w:rsidR="00E2127A" w:rsidRPr="00507CE6" w:rsidRDefault="00E2127A" w:rsidP="00A21C3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kern w:val="0"/>
                <w:lang w:eastAsia="en-CA"/>
                <w14:ligatures w14:val="none"/>
              </w:rPr>
              <w:t>30.45</w:t>
            </w:r>
            <w:r w:rsidRPr="00507CE6">
              <w:rPr>
                <w:rFonts w:ascii="Calibri" w:eastAsiaTheme="minorEastAsia" w:hAnsi="Calibri" w:cs="Calibri"/>
                <w:bCs/>
              </w:rPr>
              <w:t>±0.53</w:t>
            </w:r>
          </w:p>
        </w:tc>
        <w:tc>
          <w:tcPr>
            <w:tcW w:w="0" w:type="auto"/>
            <w:hideMark/>
          </w:tcPr>
          <w:p w14:paraId="415B1C1E" w14:textId="77777777" w:rsidR="00E2127A" w:rsidRPr="00507CE6" w:rsidRDefault="00E2127A" w:rsidP="00A21C3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kern w:val="0"/>
                <w:lang w:eastAsia="en-CA"/>
                <w14:ligatures w14:val="none"/>
              </w:rPr>
              <w:t>4.2</w:t>
            </w:r>
            <w:r w:rsidRPr="00507CE6">
              <w:rPr>
                <w:rFonts w:ascii="Calibri" w:eastAsiaTheme="minorEastAsia" w:hAnsi="Calibri" w:cs="Calibri"/>
                <w:bCs/>
              </w:rPr>
              <w:t>±1.46</w:t>
            </w:r>
          </w:p>
        </w:tc>
        <w:tc>
          <w:tcPr>
            <w:tcW w:w="0" w:type="auto"/>
            <w:hideMark/>
          </w:tcPr>
          <w:p w14:paraId="5F528DF4" w14:textId="77777777" w:rsidR="00E2127A" w:rsidRPr="00507CE6" w:rsidRDefault="00E2127A" w:rsidP="00A21C3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kern w:val="0"/>
                <w:lang w:eastAsia="en-CA"/>
                <w14:ligatures w14:val="none"/>
              </w:rPr>
              <w:t>8.04</w:t>
            </w:r>
            <w:r w:rsidRPr="00507CE6">
              <w:rPr>
                <w:rFonts w:ascii="Calibri" w:eastAsiaTheme="minorEastAsia" w:hAnsi="Calibri" w:cs="Calibri"/>
                <w:bCs/>
              </w:rPr>
              <w:t>±</w:t>
            </w:r>
            <w:r w:rsidRPr="00507CE6">
              <w:rPr>
                <w:rFonts w:ascii="Calibri" w:eastAsia="Times New Roman" w:hAnsi="Calibri" w:cs="Calibri"/>
                <w:kern w:val="0"/>
                <w:lang w:eastAsia="en-CA"/>
                <w14:ligatures w14:val="none"/>
              </w:rPr>
              <w:t>3.13</w:t>
            </w:r>
          </w:p>
        </w:tc>
      </w:tr>
      <w:tr w:rsidR="00E2127A" w:rsidRPr="00507CE6" w14:paraId="56B37973" w14:textId="77777777" w:rsidTr="00A21C3C">
        <w:trPr>
          <w:trHeight w:val="762"/>
        </w:trPr>
        <w:tc>
          <w:tcPr>
            <w:cnfStyle w:val="001000000000" w:firstRow="0" w:lastRow="0" w:firstColumn="1" w:lastColumn="0" w:oddVBand="0" w:evenVBand="0" w:oddHBand="0" w:evenHBand="0" w:firstRowFirstColumn="0" w:firstRowLastColumn="0" w:lastRowFirstColumn="0" w:lastRowLastColumn="0"/>
            <w:tcW w:w="0" w:type="auto"/>
            <w:hideMark/>
          </w:tcPr>
          <w:p w14:paraId="4F762ED2" w14:textId="77777777" w:rsidR="00E2127A" w:rsidRPr="00507CE6" w:rsidRDefault="00E2127A" w:rsidP="00A21C3C">
            <w:pPr>
              <w:spacing w:line="240" w:lineRule="auto"/>
              <w:rPr>
                <w:rFonts w:ascii="Calibri" w:eastAsia="Times New Roman" w:hAnsi="Calibri" w:cs="Calibri"/>
                <w:kern w:val="0"/>
                <w:lang w:eastAsia="en-CA"/>
                <w14:ligatures w14:val="none"/>
              </w:rPr>
            </w:pPr>
            <w:bookmarkStart w:id="12" w:name="_Hlk188021659"/>
            <w:r w:rsidRPr="00507CE6">
              <w:rPr>
                <w:rFonts w:ascii="Calibri" w:eastAsia="Times New Roman" w:hAnsi="Calibri" w:cs="Calibri"/>
                <w:kern w:val="0"/>
                <w:lang w:eastAsia="en-CA"/>
                <w14:ligatures w14:val="none"/>
              </w:rPr>
              <w:t>High Flow Rate- Low Blood Concentration</w:t>
            </w:r>
            <w:bookmarkEnd w:id="12"/>
          </w:p>
        </w:tc>
        <w:tc>
          <w:tcPr>
            <w:tcW w:w="0" w:type="auto"/>
          </w:tcPr>
          <w:p w14:paraId="03EF043C" w14:textId="77777777" w:rsidR="00E2127A" w:rsidRPr="00507CE6" w:rsidRDefault="00E2127A" w:rsidP="00A21C3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en-CA"/>
                <w14:ligatures w14:val="none"/>
              </w:rPr>
            </w:pPr>
            <w:r w:rsidRPr="00507CE6">
              <w:rPr>
                <w:rFonts w:ascii="Calibri" w:eastAsia="Times New Roman" w:hAnsi="Calibri" w:cs="Calibri"/>
                <w:color w:val="000000"/>
                <w:kern w:val="0"/>
                <w:lang w:eastAsia="en-CA"/>
                <w14:ligatures w14:val="none"/>
              </w:rPr>
              <w:t>0</w:t>
            </w:r>
          </w:p>
        </w:tc>
        <w:tc>
          <w:tcPr>
            <w:tcW w:w="0" w:type="auto"/>
            <w:hideMark/>
          </w:tcPr>
          <w:p w14:paraId="03823264" w14:textId="77777777" w:rsidR="00E2127A" w:rsidRPr="00507CE6" w:rsidRDefault="00E2127A" w:rsidP="00A21C3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kern w:val="0"/>
                <w:lang w:eastAsia="en-CA"/>
                <w14:ligatures w14:val="none"/>
              </w:rPr>
              <w:t>9.57</w:t>
            </w:r>
            <w:r w:rsidRPr="00507CE6">
              <w:rPr>
                <w:rFonts w:ascii="Calibri" w:eastAsiaTheme="minorEastAsia" w:hAnsi="Calibri" w:cs="Calibri"/>
                <w:bCs/>
              </w:rPr>
              <w:t>±2.71</w:t>
            </w:r>
          </w:p>
        </w:tc>
        <w:tc>
          <w:tcPr>
            <w:tcW w:w="0" w:type="auto"/>
            <w:hideMark/>
          </w:tcPr>
          <w:p w14:paraId="34D3C978" w14:textId="77777777" w:rsidR="00E2127A" w:rsidRPr="00507CE6" w:rsidRDefault="00E2127A" w:rsidP="00A21C3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kern w:val="0"/>
                <w:lang w:eastAsia="en-CA"/>
                <w14:ligatures w14:val="none"/>
              </w:rPr>
              <w:t>24</w:t>
            </w:r>
            <w:r w:rsidRPr="00507CE6">
              <w:rPr>
                <w:rFonts w:ascii="Calibri" w:eastAsiaTheme="minorEastAsia" w:hAnsi="Calibri" w:cs="Calibri"/>
                <w:bCs/>
              </w:rPr>
              <w:t>±0</w:t>
            </w:r>
          </w:p>
        </w:tc>
        <w:tc>
          <w:tcPr>
            <w:tcW w:w="0" w:type="auto"/>
            <w:hideMark/>
          </w:tcPr>
          <w:p w14:paraId="3BE4E1B4" w14:textId="77777777" w:rsidR="00E2127A" w:rsidRPr="00507CE6" w:rsidRDefault="00E2127A" w:rsidP="00A21C3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kern w:val="0"/>
                <w:lang w:eastAsia="en-CA"/>
                <w14:ligatures w14:val="none"/>
              </w:rPr>
              <w:t>0.45</w:t>
            </w:r>
            <w:r w:rsidRPr="00507CE6">
              <w:rPr>
                <w:rFonts w:ascii="Calibri" w:eastAsiaTheme="minorEastAsia" w:hAnsi="Calibri" w:cs="Calibri"/>
                <w:bCs/>
              </w:rPr>
              <w:t>±0.13</w:t>
            </w:r>
          </w:p>
        </w:tc>
      </w:tr>
      <w:tr w:rsidR="00E2127A" w:rsidRPr="00507CE6" w14:paraId="528EDF34" w14:textId="77777777" w:rsidTr="00A21C3C">
        <w:trPr>
          <w:cnfStyle w:val="000000100000" w:firstRow="0" w:lastRow="0" w:firstColumn="0" w:lastColumn="0" w:oddVBand="0" w:evenVBand="0" w:oddHBand="1" w:evenHBand="0" w:firstRowFirstColumn="0" w:firstRowLastColumn="0" w:lastRowFirstColumn="0" w:lastRowLastColumn="0"/>
          <w:trHeight w:val="762"/>
        </w:trPr>
        <w:tc>
          <w:tcPr>
            <w:cnfStyle w:val="001000000000" w:firstRow="0" w:lastRow="0" w:firstColumn="1" w:lastColumn="0" w:oddVBand="0" w:evenVBand="0" w:oddHBand="0" w:evenHBand="0" w:firstRowFirstColumn="0" w:firstRowLastColumn="0" w:lastRowFirstColumn="0" w:lastRowLastColumn="0"/>
            <w:tcW w:w="0" w:type="auto"/>
            <w:hideMark/>
          </w:tcPr>
          <w:p w14:paraId="3E47206C" w14:textId="77777777" w:rsidR="00E2127A" w:rsidRPr="00507CE6" w:rsidRDefault="00E2127A" w:rsidP="00A21C3C">
            <w:pPr>
              <w:spacing w:line="240" w:lineRule="auto"/>
              <w:rPr>
                <w:rFonts w:ascii="Calibri" w:eastAsia="Times New Roman" w:hAnsi="Calibri" w:cs="Calibri"/>
                <w:kern w:val="0"/>
                <w:lang w:eastAsia="en-CA"/>
                <w14:ligatures w14:val="none"/>
              </w:rPr>
            </w:pPr>
            <w:bookmarkStart w:id="13" w:name="_Hlk188021835"/>
            <w:r w:rsidRPr="00507CE6">
              <w:rPr>
                <w:rFonts w:ascii="Calibri" w:eastAsia="Times New Roman" w:hAnsi="Calibri" w:cs="Calibri"/>
                <w:color w:val="000000"/>
                <w:kern w:val="0"/>
                <w:lang w:eastAsia="en-CA"/>
                <w14:ligatures w14:val="none"/>
              </w:rPr>
              <w:t>Barium-Impregnated</w:t>
            </w:r>
          </w:p>
        </w:tc>
        <w:tc>
          <w:tcPr>
            <w:tcW w:w="0" w:type="auto"/>
          </w:tcPr>
          <w:p w14:paraId="49B39B70" w14:textId="77777777" w:rsidR="00E2127A" w:rsidRPr="00507CE6" w:rsidRDefault="00E2127A" w:rsidP="00A21C3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en-CA"/>
                <w14:ligatures w14:val="none"/>
              </w:rPr>
            </w:pPr>
            <w:r w:rsidRPr="00507CE6">
              <w:rPr>
                <w:rFonts w:ascii="Calibri" w:eastAsia="Times New Roman" w:hAnsi="Calibri" w:cs="Calibri"/>
                <w:color w:val="000000"/>
                <w:kern w:val="0"/>
                <w:lang w:eastAsia="en-CA"/>
                <w14:ligatures w14:val="none"/>
              </w:rPr>
              <w:t>4</w:t>
            </w:r>
          </w:p>
        </w:tc>
        <w:tc>
          <w:tcPr>
            <w:tcW w:w="0" w:type="auto"/>
            <w:hideMark/>
          </w:tcPr>
          <w:p w14:paraId="0A5EE71D" w14:textId="77777777" w:rsidR="00E2127A" w:rsidRPr="00507CE6" w:rsidRDefault="00E2127A" w:rsidP="00A21C3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kern w:val="0"/>
                <w:lang w:eastAsia="en-CA"/>
                <w14:ligatures w14:val="none"/>
              </w:rPr>
              <w:t>31.5</w:t>
            </w:r>
            <w:r w:rsidRPr="00507CE6">
              <w:rPr>
                <w:rFonts w:ascii="Calibri" w:eastAsiaTheme="minorEastAsia" w:hAnsi="Calibri" w:cs="Calibri"/>
                <w:bCs/>
              </w:rPr>
              <w:t>±1.93</w:t>
            </w:r>
          </w:p>
        </w:tc>
        <w:tc>
          <w:tcPr>
            <w:tcW w:w="0" w:type="auto"/>
            <w:hideMark/>
          </w:tcPr>
          <w:p w14:paraId="75D50BB0" w14:textId="77777777" w:rsidR="00E2127A" w:rsidRPr="00507CE6" w:rsidRDefault="00E2127A" w:rsidP="00A21C3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kern w:val="0"/>
                <w:lang w:eastAsia="en-CA"/>
                <w14:ligatures w14:val="none"/>
              </w:rPr>
              <w:t>4.55</w:t>
            </w:r>
            <w:r w:rsidRPr="00507CE6">
              <w:rPr>
                <w:rFonts w:ascii="Calibri" w:eastAsiaTheme="minorEastAsia" w:hAnsi="Calibri" w:cs="Calibri"/>
                <w:bCs/>
              </w:rPr>
              <w:t>±2.37</w:t>
            </w:r>
          </w:p>
        </w:tc>
        <w:tc>
          <w:tcPr>
            <w:tcW w:w="0" w:type="auto"/>
            <w:hideMark/>
          </w:tcPr>
          <w:p w14:paraId="092E5C12" w14:textId="77777777" w:rsidR="00E2127A" w:rsidRPr="00507CE6" w:rsidRDefault="00E2127A" w:rsidP="00A21C3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kern w:val="0"/>
                <w:lang w:eastAsia="en-CA"/>
                <w14:ligatures w14:val="none"/>
              </w:rPr>
              <w:t>8.49</w:t>
            </w:r>
            <w:r w:rsidRPr="00507CE6">
              <w:rPr>
                <w:rFonts w:ascii="Calibri" w:eastAsiaTheme="minorEastAsia" w:hAnsi="Calibri" w:cs="Calibri"/>
                <w:bCs/>
              </w:rPr>
              <w:t>±4.08</w:t>
            </w:r>
          </w:p>
        </w:tc>
      </w:tr>
      <w:bookmarkEnd w:id="13"/>
      <w:tr w:rsidR="00E2127A" w:rsidRPr="00507CE6" w14:paraId="30C0E5D2" w14:textId="77777777" w:rsidTr="00A21C3C">
        <w:trPr>
          <w:trHeight w:val="762"/>
        </w:trPr>
        <w:tc>
          <w:tcPr>
            <w:cnfStyle w:val="001000000000" w:firstRow="0" w:lastRow="0" w:firstColumn="1" w:lastColumn="0" w:oddVBand="0" w:evenVBand="0" w:oddHBand="0" w:evenHBand="0" w:firstRowFirstColumn="0" w:firstRowLastColumn="0" w:lastRowFirstColumn="0" w:lastRowLastColumn="0"/>
            <w:tcW w:w="0" w:type="auto"/>
            <w:hideMark/>
          </w:tcPr>
          <w:p w14:paraId="4E159E5D" w14:textId="77777777" w:rsidR="00E2127A" w:rsidRPr="00507CE6" w:rsidRDefault="00E2127A" w:rsidP="00A21C3C">
            <w:pPr>
              <w:spacing w:line="240" w:lineRule="auto"/>
              <w:rPr>
                <w:rFonts w:ascii="Calibri" w:eastAsia="Times New Roman" w:hAnsi="Calibri" w:cs="Calibri"/>
                <w:kern w:val="0"/>
                <w:lang w:eastAsia="en-CA"/>
                <w14:ligatures w14:val="none"/>
              </w:rPr>
            </w:pPr>
            <w:r w:rsidRPr="00507CE6">
              <w:rPr>
                <w:rFonts w:ascii="Calibri" w:eastAsia="Times New Roman" w:hAnsi="Calibri" w:cs="Calibri"/>
                <w:kern w:val="0"/>
                <w:lang w:eastAsia="en-CA"/>
                <w14:ligatures w14:val="none"/>
              </w:rPr>
              <w:t>EVD</w:t>
            </w:r>
            <w:r>
              <w:rPr>
                <w:rFonts w:ascii="Calibri" w:eastAsia="Times New Roman" w:hAnsi="Calibri" w:cs="Calibri"/>
                <w:kern w:val="0"/>
                <w:lang w:eastAsia="en-CA"/>
                <w14:ligatures w14:val="none"/>
              </w:rPr>
              <w:t>-0.5%</w:t>
            </w:r>
          </w:p>
        </w:tc>
        <w:tc>
          <w:tcPr>
            <w:tcW w:w="0" w:type="auto"/>
          </w:tcPr>
          <w:p w14:paraId="2E6932C6" w14:textId="77777777" w:rsidR="00E2127A" w:rsidRPr="00507CE6" w:rsidRDefault="00E2127A" w:rsidP="00A21C3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en-CA"/>
                <w14:ligatures w14:val="none"/>
              </w:rPr>
            </w:pPr>
            <w:r w:rsidRPr="00507CE6">
              <w:rPr>
                <w:rFonts w:ascii="Calibri" w:eastAsia="Times New Roman" w:hAnsi="Calibri" w:cs="Calibri"/>
                <w:color w:val="000000"/>
                <w:kern w:val="0"/>
                <w:lang w:eastAsia="en-CA"/>
                <w14:ligatures w14:val="none"/>
              </w:rPr>
              <w:t>0</w:t>
            </w:r>
          </w:p>
        </w:tc>
        <w:tc>
          <w:tcPr>
            <w:tcW w:w="0" w:type="auto"/>
            <w:hideMark/>
          </w:tcPr>
          <w:p w14:paraId="14CD995E" w14:textId="77777777" w:rsidR="00E2127A" w:rsidRPr="00507CE6" w:rsidRDefault="00E2127A" w:rsidP="00A21C3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kern w:val="0"/>
                <w:lang w:eastAsia="en-CA"/>
                <w14:ligatures w14:val="none"/>
              </w:rPr>
              <w:t>2.05</w:t>
            </w:r>
            <w:bookmarkStart w:id="14" w:name="_Hlk188791463"/>
            <w:r w:rsidRPr="00507CE6">
              <w:rPr>
                <w:rFonts w:ascii="Calibri" w:eastAsiaTheme="minorEastAsia" w:hAnsi="Calibri" w:cs="Calibri"/>
                <w:bCs/>
                <w:kern w:val="0"/>
                <w14:ligatures w14:val="none"/>
              </w:rPr>
              <w:t>±0.70</w:t>
            </w:r>
            <w:bookmarkEnd w:id="14"/>
          </w:p>
        </w:tc>
        <w:tc>
          <w:tcPr>
            <w:tcW w:w="0" w:type="auto"/>
            <w:hideMark/>
          </w:tcPr>
          <w:p w14:paraId="2E8170E8" w14:textId="77777777" w:rsidR="00E2127A" w:rsidRPr="00507CE6" w:rsidRDefault="00E2127A" w:rsidP="00A21C3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kern w:val="0"/>
                <w:lang w:eastAsia="en-CA"/>
                <w14:ligatures w14:val="none"/>
              </w:rPr>
              <w:t>24</w:t>
            </w:r>
            <w:r w:rsidRPr="00507CE6">
              <w:rPr>
                <w:rFonts w:ascii="Calibri" w:eastAsiaTheme="minorEastAsia" w:hAnsi="Calibri" w:cs="Calibri"/>
                <w:bCs/>
              </w:rPr>
              <w:t>±0</w:t>
            </w:r>
          </w:p>
        </w:tc>
        <w:tc>
          <w:tcPr>
            <w:tcW w:w="0" w:type="auto"/>
            <w:hideMark/>
          </w:tcPr>
          <w:p w14:paraId="36D5523E" w14:textId="77777777" w:rsidR="00E2127A" w:rsidRPr="00507CE6" w:rsidRDefault="00E2127A" w:rsidP="00A21C3C">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lang w:eastAsia="en-CA"/>
                <w14:ligatures w14:val="none"/>
              </w:rPr>
            </w:pPr>
            <w:r w:rsidRPr="00507CE6">
              <w:rPr>
                <w:rFonts w:ascii="Calibri" w:eastAsia="Times New Roman" w:hAnsi="Calibri" w:cs="Calibri"/>
                <w:kern w:val="0"/>
                <w:lang w:eastAsia="en-CA"/>
                <w14:ligatures w14:val="none"/>
              </w:rPr>
              <w:t>0.1</w:t>
            </w:r>
            <w:r w:rsidRPr="00507CE6">
              <w:rPr>
                <w:rFonts w:ascii="Calibri" w:eastAsiaTheme="minorEastAsia" w:hAnsi="Calibri" w:cs="Calibri"/>
                <w:bCs/>
                <w:kern w:val="0"/>
                <w14:ligatures w14:val="none"/>
              </w:rPr>
              <w:t>±0.03</w:t>
            </w:r>
          </w:p>
        </w:tc>
      </w:tr>
      <w:tr w:rsidR="00E2127A" w:rsidRPr="00507CE6" w14:paraId="56B59DEC" w14:textId="77777777" w:rsidTr="00A21C3C">
        <w:trPr>
          <w:cnfStyle w:val="000000100000" w:firstRow="0" w:lastRow="0" w:firstColumn="0" w:lastColumn="0" w:oddVBand="0" w:evenVBand="0" w:oddHBand="1" w:evenHBand="0" w:firstRowFirstColumn="0" w:firstRowLastColumn="0" w:lastRowFirstColumn="0" w:lastRowLastColumn="0"/>
          <w:trHeight w:val="762"/>
        </w:trPr>
        <w:tc>
          <w:tcPr>
            <w:cnfStyle w:val="001000000000" w:firstRow="0" w:lastRow="0" w:firstColumn="1" w:lastColumn="0" w:oddVBand="0" w:evenVBand="0" w:oddHBand="0" w:evenHBand="0" w:firstRowFirstColumn="0" w:firstRowLastColumn="0" w:lastRowFirstColumn="0" w:lastRowLastColumn="0"/>
            <w:tcW w:w="0" w:type="auto"/>
            <w:hideMark/>
          </w:tcPr>
          <w:p w14:paraId="733D8633" w14:textId="77777777" w:rsidR="00E2127A" w:rsidRPr="00507CE6" w:rsidRDefault="00E2127A" w:rsidP="00A21C3C">
            <w:pPr>
              <w:spacing w:line="240" w:lineRule="auto"/>
              <w:rPr>
                <w:rFonts w:ascii="Calibri" w:eastAsia="Times New Roman" w:hAnsi="Calibri" w:cs="Calibri"/>
                <w:kern w:val="0"/>
                <w:lang w:eastAsia="en-CA"/>
                <w14:ligatures w14:val="none"/>
              </w:rPr>
            </w:pPr>
            <w:r>
              <w:rPr>
                <w:rFonts w:ascii="Calibri" w:eastAsia="Times New Roman" w:hAnsi="Calibri" w:cs="Calibri"/>
                <w:kern w:val="0"/>
                <w:lang w:eastAsia="en-CA"/>
                <w14:ligatures w14:val="none"/>
              </w:rPr>
              <w:t>EVD-5%</w:t>
            </w:r>
          </w:p>
        </w:tc>
        <w:tc>
          <w:tcPr>
            <w:tcW w:w="0" w:type="auto"/>
          </w:tcPr>
          <w:p w14:paraId="1A52355C" w14:textId="77777777" w:rsidR="00E2127A" w:rsidRPr="00507CE6" w:rsidRDefault="00E2127A" w:rsidP="00A21C3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en-CA"/>
                <w14:ligatures w14:val="none"/>
              </w:rPr>
            </w:pPr>
            <w:r>
              <w:rPr>
                <w:rFonts w:ascii="Calibri" w:eastAsia="Times New Roman" w:hAnsi="Calibri" w:cs="Calibri"/>
                <w:color w:val="000000"/>
                <w:kern w:val="0"/>
                <w:lang w:eastAsia="en-CA"/>
                <w14:ligatures w14:val="none"/>
              </w:rPr>
              <w:t>4</w:t>
            </w:r>
          </w:p>
        </w:tc>
        <w:tc>
          <w:tcPr>
            <w:tcW w:w="0" w:type="auto"/>
            <w:hideMark/>
          </w:tcPr>
          <w:p w14:paraId="5ED5D460" w14:textId="77777777" w:rsidR="00E2127A" w:rsidRPr="00507CE6" w:rsidRDefault="00E2127A" w:rsidP="00A21C3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heme="minorEastAsia" w:hAnsi="Calibri" w:cs="Calibri"/>
                <w:bCs/>
                <w:kern w:val="0"/>
                <w14:ligatures w14:val="none"/>
              </w:rPr>
            </w:pPr>
            <w:bookmarkStart w:id="15" w:name="_Hlk188791701"/>
            <w:r>
              <w:rPr>
                <w:rFonts w:ascii="Calibri" w:eastAsia="Times New Roman" w:hAnsi="Calibri" w:cs="Calibri"/>
                <w:kern w:val="0"/>
                <w:lang w:eastAsia="en-CA"/>
                <w14:ligatures w14:val="none"/>
              </w:rPr>
              <w:t>30.72</w:t>
            </w:r>
            <w:r w:rsidRPr="00507CE6">
              <w:rPr>
                <w:rFonts w:ascii="Calibri" w:eastAsiaTheme="minorEastAsia" w:hAnsi="Calibri" w:cs="Calibri"/>
                <w:bCs/>
                <w:kern w:val="0"/>
                <w14:ligatures w14:val="none"/>
              </w:rPr>
              <w:t>±</w:t>
            </w:r>
            <w:r>
              <w:rPr>
                <w:rFonts w:ascii="Calibri" w:eastAsiaTheme="minorEastAsia" w:hAnsi="Calibri" w:cs="Calibri"/>
                <w:bCs/>
                <w:kern w:val="0"/>
                <w14:ligatures w14:val="none"/>
              </w:rPr>
              <w:t>0.52</w:t>
            </w:r>
            <w:bookmarkEnd w:id="15"/>
          </w:p>
        </w:tc>
        <w:tc>
          <w:tcPr>
            <w:tcW w:w="0" w:type="auto"/>
            <w:hideMark/>
          </w:tcPr>
          <w:p w14:paraId="4C414B6E" w14:textId="77777777" w:rsidR="00E2127A" w:rsidRPr="00507CE6" w:rsidRDefault="00E2127A" w:rsidP="00A21C3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lang w:eastAsia="en-CA"/>
                <w14:ligatures w14:val="none"/>
              </w:rPr>
            </w:pPr>
            <w:bookmarkStart w:id="16" w:name="_Hlk188791790"/>
            <w:r>
              <w:rPr>
                <w:rFonts w:ascii="Calibri" w:eastAsia="Times New Roman" w:hAnsi="Calibri" w:cs="Calibri"/>
                <w:kern w:val="0"/>
                <w:lang w:eastAsia="en-CA"/>
                <w14:ligatures w14:val="none"/>
              </w:rPr>
              <w:t>1.83</w:t>
            </w:r>
            <w:r w:rsidRPr="00507CE6">
              <w:rPr>
                <w:rFonts w:ascii="Calibri" w:eastAsiaTheme="minorEastAsia" w:hAnsi="Calibri" w:cs="Calibri"/>
                <w:bCs/>
                <w:kern w:val="0"/>
                <w14:ligatures w14:val="none"/>
              </w:rPr>
              <w:t>±</w:t>
            </w:r>
            <w:r>
              <w:rPr>
                <w:rFonts w:ascii="Calibri" w:eastAsiaTheme="minorEastAsia" w:hAnsi="Calibri" w:cs="Calibri"/>
                <w:bCs/>
                <w:kern w:val="0"/>
                <w14:ligatures w14:val="none"/>
              </w:rPr>
              <w:t>0.81</w:t>
            </w:r>
            <w:bookmarkEnd w:id="16"/>
          </w:p>
        </w:tc>
        <w:tc>
          <w:tcPr>
            <w:tcW w:w="0" w:type="auto"/>
            <w:hideMark/>
          </w:tcPr>
          <w:p w14:paraId="7FF78BA8" w14:textId="77777777" w:rsidR="00E2127A" w:rsidRPr="00507CE6" w:rsidRDefault="00E2127A" w:rsidP="00A21C3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lang w:eastAsia="en-CA"/>
                <w14:ligatures w14:val="none"/>
              </w:rPr>
            </w:pPr>
            <w:r>
              <w:rPr>
                <w:rFonts w:ascii="Calibri" w:eastAsia="Times New Roman" w:hAnsi="Calibri" w:cs="Calibri"/>
                <w:kern w:val="0"/>
                <w:lang w:eastAsia="en-CA"/>
                <w14:ligatures w14:val="none"/>
              </w:rPr>
              <w:t>21.65</w:t>
            </w:r>
            <w:r w:rsidRPr="00507CE6">
              <w:rPr>
                <w:rFonts w:ascii="Calibri" w:eastAsiaTheme="minorEastAsia" w:hAnsi="Calibri" w:cs="Calibri"/>
                <w:bCs/>
                <w:kern w:val="0"/>
                <w14:ligatures w14:val="none"/>
              </w:rPr>
              <w:t>±</w:t>
            </w:r>
            <w:r>
              <w:rPr>
                <w:rFonts w:ascii="Calibri" w:eastAsiaTheme="minorEastAsia" w:hAnsi="Calibri" w:cs="Calibri"/>
                <w:bCs/>
                <w:kern w:val="0"/>
                <w14:ligatures w14:val="none"/>
              </w:rPr>
              <w:t>14.55</w:t>
            </w:r>
          </w:p>
        </w:tc>
      </w:tr>
      <w:bookmarkEnd w:id="7"/>
    </w:tbl>
    <w:p w14:paraId="1078442C" w14:textId="77777777" w:rsidR="00E2127A" w:rsidRDefault="00E2127A" w:rsidP="00E2127A">
      <w:pPr>
        <w:rPr>
          <w:rFonts w:ascii="Calibri" w:hAnsi="Calibri" w:cs="Calibri"/>
        </w:rPr>
      </w:pPr>
    </w:p>
    <w:p w14:paraId="70DC12DD" w14:textId="77777777" w:rsidR="00E2127A" w:rsidRDefault="00E2127A" w:rsidP="00E2127A">
      <w:pPr>
        <w:spacing w:line="259" w:lineRule="auto"/>
        <w:rPr>
          <w:rFonts w:ascii="Calibri" w:hAnsi="Calibri" w:cs="Calibri"/>
        </w:rPr>
      </w:pPr>
    </w:p>
    <w:p w14:paraId="45CCA20B" w14:textId="77777777" w:rsidR="00E2127A" w:rsidRDefault="00E2127A" w:rsidP="00E2127A">
      <w:pPr>
        <w:spacing w:line="259" w:lineRule="auto"/>
        <w:rPr>
          <w:rFonts w:ascii="Calibri" w:hAnsi="Calibri" w:cs="Calibri"/>
        </w:rPr>
      </w:pPr>
    </w:p>
    <w:p w14:paraId="43B60276" w14:textId="2478A67F" w:rsidR="00613E86" w:rsidRPr="00507CE6" w:rsidRDefault="00613E86">
      <w:pPr>
        <w:spacing w:line="259" w:lineRule="auto"/>
        <w:rPr>
          <w:rFonts w:ascii="Calibri" w:hAnsi="Calibri" w:cs="Calibri"/>
        </w:rPr>
      </w:pPr>
      <w:r w:rsidRPr="00507CE6">
        <w:rPr>
          <w:rFonts w:ascii="Calibri" w:hAnsi="Calibri" w:cs="Calibri"/>
        </w:rPr>
        <w:br w:type="page"/>
      </w:r>
    </w:p>
    <w:p w14:paraId="66448801" w14:textId="5471DE6F" w:rsidR="007F1CB7" w:rsidRPr="006D1AF0" w:rsidRDefault="006D1AF0">
      <w:pPr>
        <w:rPr>
          <w:rFonts w:ascii="Calibri" w:hAnsi="Calibri" w:cs="Calibri"/>
          <w:b/>
          <w:bCs/>
        </w:rPr>
      </w:pPr>
      <w:r>
        <w:rPr>
          <w:rFonts w:ascii="Calibri" w:hAnsi="Calibri" w:cs="Calibri"/>
          <w:b/>
          <w:bCs/>
          <w:noProof/>
        </w:rPr>
        <w:lastRenderedPageBreak/>
        <w:drawing>
          <wp:inline distT="0" distB="0" distL="0" distR="0" wp14:anchorId="4D78362C" wp14:editId="42234ACB">
            <wp:extent cx="5943600" cy="2312670"/>
            <wp:effectExtent l="0" t="0" r="0" b="0"/>
            <wp:docPr id="1390146268" name="Picture 2" descr="A graph of a graph showing a number of different sizes of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146268" name="Picture 2" descr="A graph of a graph showing a number of different sizes of objects&#10;&#10;Description automatically generated with medium confidence"/>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2312670"/>
                    </a:xfrm>
                    <a:prstGeom prst="rect">
                      <a:avLst/>
                    </a:prstGeom>
                  </pic:spPr>
                </pic:pic>
              </a:graphicData>
            </a:graphic>
          </wp:inline>
        </w:drawing>
      </w:r>
      <w:r w:rsidR="00613E86" w:rsidRPr="00507CE6">
        <w:rPr>
          <w:rFonts w:ascii="Calibri" w:hAnsi="Calibri" w:cs="Calibri"/>
          <w:b/>
          <w:bCs/>
        </w:rPr>
        <w:t xml:space="preserve">Fig. </w:t>
      </w:r>
      <w:r>
        <w:rPr>
          <w:rFonts w:ascii="Calibri" w:hAnsi="Calibri" w:cs="Calibri"/>
          <w:b/>
          <w:bCs/>
        </w:rPr>
        <w:t>3</w:t>
      </w:r>
      <w:r w:rsidR="00613E86" w:rsidRPr="00507CE6">
        <w:rPr>
          <w:rFonts w:ascii="Calibri" w:hAnsi="Calibri" w:cs="Calibri"/>
          <w:b/>
          <w:bCs/>
        </w:rPr>
        <w:t xml:space="preserve">. The investigation of </w:t>
      </w:r>
      <w:r w:rsidR="001A30CB" w:rsidRPr="00507CE6">
        <w:rPr>
          <w:rFonts w:ascii="Calibri" w:hAnsi="Calibri" w:cs="Calibri"/>
          <w:b/>
          <w:bCs/>
        </w:rPr>
        <w:t>differences in</w:t>
      </w:r>
      <w:r w:rsidR="0095570C" w:rsidRPr="00507CE6">
        <w:rPr>
          <w:rFonts w:ascii="Calibri" w:hAnsi="Calibri" w:cs="Calibri"/>
          <w:b/>
          <w:bCs/>
        </w:rPr>
        <w:t xml:space="preserve"> </w:t>
      </w:r>
      <w:r w:rsidR="00415096" w:rsidRPr="00507CE6">
        <w:rPr>
          <w:rFonts w:ascii="Calibri" w:hAnsi="Calibri" w:cs="Calibri"/>
          <w:b/>
          <w:bCs/>
        </w:rPr>
        <w:t>pressurization rate across</w:t>
      </w:r>
      <w:r w:rsidR="00613E86" w:rsidRPr="00507CE6">
        <w:rPr>
          <w:rFonts w:ascii="Calibri" w:hAnsi="Calibri" w:cs="Calibri"/>
          <w:b/>
          <w:bCs/>
        </w:rPr>
        <w:t xml:space="preserve"> blood concentration groups</w:t>
      </w:r>
      <w:r w:rsidR="004E2096">
        <w:rPr>
          <w:rFonts w:ascii="Calibri" w:hAnsi="Calibri" w:cs="Calibri"/>
          <w:b/>
          <w:bCs/>
        </w:rPr>
        <w:t xml:space="preserve"> in ventricular catheters</w:t>
      </w:r>
      <w:r w:rsidR="00613E86" w:rsidRPr="00507CE6">
        <w:rPr>
          <w:rFonts w:ascii="Calibri" w:hAnsi="Calibri" w:cs="Calibri"/>
          <w:b/>
          <w:bCs/>
        </w:rPr>
        <w:t xml:space="preserve">. A. </w:t>
      </w:r>
      <w:r w:rsidR="00613E86" w:rsidRPr="00507CE6">
        <w:rPr>
          <w:rFonts w:ascii="Calibri" w:hAnsi="Calibri" w:cs="Calibri"/>
        </w:rPr>
        <w:t xml:space="preserve">The boxplot illustrates the difference in </w:t>
      </w:r>
      <w:r w:rsidR="00415096" w:rsidRPr="00507CE6">
        <w:rPr>
          <w:rFonts w:ascii="Calibri" w:hAnsi="Calibri" w:cs="Calibri"/>
        </w:rPr>
        <w:t>pressurization</w:t>
      </w:r>
      <w:r w:rsidR="00613E86" w:rsidRPr="00507CE6">
        <w:rPr>
          <w:rFonts w:ascii="Calibri" w:hAnsi="Calibri" w:cs="Calibri"/>
        </w:rPr>
        <w:t xml:space="preserve"> rate across the groups.</w:t>
      </w:r>
      <w:r w:rsidR="00914A1B" w:rsidRPr="00507CE6">
        <w:rPr>
          <w:rFonts w:ascii="Calibri" w:hAnsi="Calibri" w:cs="Calibri"/>
        </w:rPr>
        <w:t xml:space="preserve"> A statistically significant difference in pressurization rate was observed (</w:t>
      </w:r>
      <w:r w:rsidR="00914A1B" w:rsidRPr="00507CE6">
        <w:rPr>
          <w:rFonts w:ascii="Calibri" w:hAnsi="Calibri" w:cs="Calibri"/>
          <w:i/>
          <w:iCs/>
        </w:rPr>
        <w:t>P=0.005</w:t>
      </w:r>
      <w:r w:rsidR="00914A1B" w:rsidRPr="00507CE6">
        <w:rPr>
          <w:rFonts w:ascii="Calibri" w:hAnsi="Calibri" w:cs="Calibri"/>
        </w:rPr>
        <w:t>)</w:t>
      </w:r>
      <w:r w:rsidR="00613E86" w:rsidRPr="00507CE6">
        <w:rPr>
          <w:rFonts w:ascii="Calibri" w:hAnsi="Calibri" w:cs="Calibri"/>
        </w:rPr>
        <w:t xml:space="preserve"> </w:t>
      </w:r>
      <w:r w:rsidR="00415096" w:rsidRPr="00507CE6">
        <w:rPr>
          <w:rFonts w:ascii="Calibri" w:hAnsi="Calibri" w:cs="Calibri"/>
          <w:b/>
          <w:bCs/>
        </w:rPr>
        <w:t>B.</w:t>
      </w:r>
      <w:r w:rsidR="00415096" w:rsidRPr="00507CE6">
        <w:rPr>
          <w:rFonts w:ascii="Calibri" w:hAnsi="Calibri" w:cs="Calibri"/>
        </w:rPr>
        <w:t xml:space="preserve"> Pairwise comparison of concentration groups. Note that each node shows the sample average rank of the group. </w:t>
      </w:r>
      <w:bookmarkStart w:id="17" w:name="_Hlk188791237"/>
      <w:r w:rsidR="00415096" w:rsidRPr="00507CE6">
        <w:rPr>
          <w:rFonts w:ascii="Calibri" w:hAnsi="Calibri" w:cs="Calibri"/>
        </w:rPr>
        <w:t xml:space="preserve">A statistically significant difference </w:t>
      </w:r>
      <w:r w:rsidR="00914A1B" w:rsidRPr="00507CE6">
        <w:rPr>
          <w:rFonts w:ascii="Calibri" w:hAnsi="Calibri" w:cs="Calibri"/>
        </w:rPr>
        <w:t xml:space="preserve">was observed between 0.5% heparinized blood and 0.5% blood groups (Adj. Sig.=0.003). </w:t>
      </w:r>
    </w:p>
    <w:bookmarkEnd w:id="17"/>
    <w:p w14:paraId="6E226DAB" w14:textId="77777777" w:rsidR="00357876" w:rsidRDefault="00357876">
      <w:pPr>
        <w:rPr>
          <w:rFonts w:ascii="Calibri" w:hAnsi="Calibri" w:cs="Calibri"/>
        </w:rPr>
      </w:pPr>
    </w:p>
    <w:p w14:paraId="4ECEA5BA" w14:textId="77777777" w:rsidR="006460A8" w:rsidRPr="006460A8" w:rsidRDefault="006460A8" w:rsidP="006460A8">
      <w:pPr>
        <w:spacing w:line="259" w:lineRule="auto"/>
        <w:jc w:val="center"/>
        <w:rPr>
          <w:rFonts w:ascii="Calibri" w:hAnsi="Calibri" w:cs="Calibri"/>
        </w:rPr>
      </w:pPr>
      <w:r w:rsidRPr="006460A8">
        <w:rPr>
          <w:rFonts w:ascii="Calibri" w:hAnsi="Calibri" w:cs="Calibri"/>
          <w:noProof/>
        </w:rPr>
        <w:drawing>
          <wp:inline distT="0" distB="0" distL="0" distR="0" wp14:anchorId="0E62FBD9" wp14:editId="0664667D">
            <wp:extent cx="3832529" cy="2254068"/>
            <wp:effectExtent l="0" t="0" r="0" b="0"/>
            <wp:docPr id="433330002" name="Picture 29" descr="A graph showing a number of blood concentration group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330002" name="Picture 29" descr="A graph showing a number of blood concentration groups&#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37697" cy="2257108"/>
                    </a:xfrm>
                    <a:prstGeom prst="rect">
                      <a:avLst/>
                    </a:prstGeom>
                    <a:noFill/>
                    <a:ln>
                      <a:noFill/>
                    </a:ln>
                  </pic:spPr>
                </pic:pic>
              </a:graphicData>
            </a:graphic>
          </wp:inline>
        </w:drawing>
      </w:r>
    </w:p>
    <w:p w14:paraId="68B8A370" w14:textId="18A83B3A" w:rsidR="006460A8" w:rsidRPr="006460A8" w:rsidRDefault="006460A8" w:rsidP="006460A8">
      <w:pPr>
        <w:spacing w:line="259" w:lineRule="auto"/>
        <w:rPr>
          <w:rFonts w:ascii="Calibri" w:hAnsi="Calibri" w:cs="Calibri"/>
          <w:b/>
          <w:bCs/>
        </w:rPr>
      </w:pPr>
      <w:r w:rsidRPr="006460A8">
        <w:rPr>
          <w:rFonts w:ascii="Calibri" w:hAnsi="Calibri" w:cs="Calibri"/>
          <w:b/>
          <w:bCs/>
        </w:rPr>
        <w:t xml:space="preserve">S. Fig. 1. </w:t>
      </w:r>
      <w:r w:rsidR="00364C9B" w:rsidRPr="00364C9B">
        <w:rPr>
          <w:rFonts w:ascii="Calibri" w:hAnsi="Calibri" w:cs="Calibri"/>
          <w:b/>
          <w:bCs/>
        </w:rPr>
        <w:t xml:space="preserve">The investigation of differences in pressurization rate </w:t>
      </w:r>
      <w:r w:rsidR="00364C9B">
        <w:rPr>
          <w:rFonts w:ascii="Calibri" w:hAnsi="Calibri" w:cs="Calibri"/>
          <w:b/>
          <w:bCs/>
        </w:rPr>
        <w:t>of EVDs in 0.5% and 5%</w:t>
      </w:r>
      <w:r w:rsidR="00364C9B" w:rsidRPr="00364C9B">
        <w:rPr>
          <w:rFonts w:ascii="Calibri" w:hAnsi="Calibri" w:cs="Calibri"/>
          <w:b/>
          <w:bCs/>
        </w:rPr>
        <w:t xml:space="preserve"> blood concentration groups</w:t>
      </w:r>
      <w:r w:rsidR="00364C9B">
        <w:rPr>
          <w:rFonts w:ascii="Calibri" w:hAnsi="Calibri" w:cs="Calibri"/>
          <w:b/>
          <w:bCs/>
        </w:rPr>
        <w:t xml:space="preserve">. </w:t>
      </w:r>
    </w:p>
    <w:p w14:paraId="39D63B1F" w14:textId="77777777" w:rsidR="00357876" w:rsidRDefault="00357876">
      <w:pPr>
        <w:spacing w:line="259" w:lineRule="auto"/>
        <w:rPr>
          <w:rFonts w:ascii="Calibri" w:hAnsi="Calibri" w:cs="Calibri"/>
        </w:rPr>
      </w:pPr>
      <w:r>
        <w:rPr>
          <w:rFonts w:ascii="Calibri" w:hAnsi="Calibri" w:cs="Calibri"/>
        </w:rPr>
        <w:br w:type="page"/>
      </w:r>
    </w:p>
    <w:p w14:paraId="6AA6F3CB" w14:textId="77777777" w:rsidR="00357876" w:rsidRPr="00507CE6" w:rsidRDefault="00357876">
      <w:pPr>
        <w:rPr>
          <w:rFonts w:ascii="Calibri" w:hAnsi="Calibri" w:cs="Calibri"/>
        </w:rPr>
      </w:pPr>
    </w:p>
    <w:p w14:paraId="27B3D044" w14:textId="4DFD39B7" w:rsidR="00AD5EA0" w:rsidRDefault="00AD5EA0" w:rsidP="00C835EB">
      <w:pPr>
        <w:rPr>
          <w:rFonts w:ascii="Calibri" w:hAnsi="Calibri" w:cs="Calibri"/>
          <w:b/>
          <w:bCs/>
        </w:rPr>
      </w:pPr>
      <w:r>
        <w:rPr>
          <w:noProof/>
        </w:rPr>
        <w:drawing>
          <wp:inline distT="0" distB="0" distL="0" distR="0" wp14:anchorId="069C1240" wp14:editId="15A8E285">
            <wp:extent cx="5943600" cy="1790700"/>
            <wp:effectExtent l="0" t="0" r="0" b="0"/>
            <wp:docPr id="2105777677" name="Picture 1" descr="A graph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777677" name="Picture 1" descr="A graph of a diagram&#10;&#10;Description automatically generated with medium confidence"/>
                    <pic:cNvPicPr/>
                  </pic:nvPicPr>
                  <pic:blipFill>
                    <a:blip r:embed="rId9"/>
                    <a:stretch>
                      <a:fillRect/>
                    </a:stretch>
                  </pic:blipFill>
                  <pic:spPr>
                    <a:xfrm>
                      <a:off x="0" y="0"/>
                      <a:ext cx="5943600" cy="1790700"/>
                    </a:xfrm>
                    <a:prstGeom prst="rect">
                      <a:avLst/>
                    </a:prstGeom>
                  </pic:spPr>
                </pic:pic>
              </a:graphicData>
            </a:graphic>
          </wp:inline>
        </w:drawing>
      </w:r>
    </w:p>
    <w:p w14:paraId="028AAB6A" w14:textId="6E2313F6" w:rsidR="001A30CB" w:rsidRPr="00507CE6" w:rsidRDefault="0095570C" w:rsidP="00C835EB">
      <w:pPr>
        <w:rPr>
          <w:rFonts w:ascii="Calibri" w:hAnsi="Calibri" w:cs="Calibri"/>
          <w:kern w:val="0"/>
        </w:rPr>
      </w:pPr>
      <w:r w:rsidRPr="00507CE6">
        <w:rPr>
          <w:rFonts w:ascii="Calibri" w:hAnsi="Calibri" w:cs="Calibri"/>
          <w:b/>
          <w:bCs/>
        </w:rPr>
        <w:t xml:space="preserve">Fig. </w:t>
      </w:r>
      <w:r w:rsidR="006D1AF0">
        <w:rPr>
          <w:rFonts w:ascii="Calibri" w:hAnsi="Calibri" w:cs="Calibri"/>
          <w:b/>
          <w:bCs/>
        </w:rPr>
        <w:t>4</w:t>
      </w:r>
      <w:r w:rsidRPr="00507CE6">
        <w:rPr>
          <w:rFonts w:ascii="Calibri" w:hAnsi="Calibri" w:cs="Calibri"/>
          <w:b/>
          <w:bCs/>
        </w:rPr>
        <w:t xml:space="preserve">. The investigation of differences in pressurization rate across bulk flow rate groups. A. </w:t>
      </w:r>
      <w:r w:rsidRPr="00507CE6">
        <w:rPr>
          <w:rFonts w:ascii="Calibri" w:hAnsi="Calibri" w:cs="Calibri"/>
        </w:rPr>
        <w:t>The boxplot illustrates the difference in pressurization rate across the 0.1 mL/min, 0.3 mL/min, and 0.7 mL/min groups. Note that blood concentration remained constant across the groups at 0.5%. A statistically significant difference in pressurization rate was observed (</w:t>
      </w:r>
      <w:r w:rsidRPr="00507CE6">
        <w:rPr>
          <w:rFonts w:ascii="Calibri" w:hAnsi="Calibri" w:cs="Calibri"/>
          <w:i/>
          <w:iCs/>
        </w:rPr>
        <w:t>P=0.0</w:t>
      </w:r>
      <w:r w:rsidR="00717040">
        <w:rPr>
          <w:rFonts w:ascii="Calibri" w:hAnsi="Calibri" w:cs="Calibri"/>
          <w:i/>
          <w:iCs/>
        </w:rPr>
        <w:t>29</w:t>
      </w:r>
      <w:r w:rsidRPr="00507CE6">
        <w:rPr>
          <w:rFonts w:ascii="Calibri" w:hAnsi="Calibri" w:cs="Calibri"/>
        </w:rPr>
        <w:t xml:space="preserve">) </w:t>
      </w:r>
      <w:r w:rsidRPr="00507CE6">
        <w:rPr>
          <w:rFonts w:ascii="Calibri" w:hAnsi="Calibri" w:cs="Calibri"/>
          <w:b/>
          <w:bCs/>
        </w:rPr>
        <w:t>B.</w:t>
      </w:r>
      <w:r w:rsidRPr="00507CE6">
        <w:rPr>
          <w:rFonts w:ascii="Calibri" w:hAnsi="Calibri" w:cs="Calibri"/>
        </w:rPr>
        <w:t xml:space="preserve"> </w:t>
      </w:r>
      <w:r w:rsidR="00C835EB" w:rsidRPr="00507CE6">
        <w:rPr>
          <w:rFonts w:ascii="Calibri" w:hAnsi="Calibri" w:cs="Calibri"/>
        </w:rPr>
        <w:t xml:space="preserve">The boxplot illustrates the difference in pressurization rate across the 0.3 mL/min, and 0.7 mL/min groups. Note that blood concentration remained constant across the groups at 0.05%. No statistically significant difference in pressurization rate was observed </w:t>
      </w:r>
      <w:bookmarkStart w:id="18" w:name="_Hlk188792110"/>
      <w:r w:rsidR="00C835EB" w:rsidRPr="00507CE6">
        <w:rPr>
          <w:rFonts w:ascii="Calibri" w:hAnsi="Calibri" w:cs="Calibri"/>
        </w:rPr>
        <w:t>(</w:t>
      </w:r>
      <w:r w:rsidR="00C835EB" w:rsidRPr="00507CE6">
        <w:rPr>
          <w:rFonts w:ascii="Calibri" w:hAnsi="Calibri" w:cs="Calibri"/>
          <w:i/>
          <w:iCs/>
        </w:rPr>
        <w:t>P=0.2</w:t>
      </w:r>
      <w:r w:rsidR="00C835EB" w:rsidRPr="00507CE6">
        <w:rPr>
          <w:rFonts w:ascii="Calibri" w:hAnsi="Calibri" w:cs="Calibri"/>
        </w:rPr>
        <w:t>)</w:t>
      </w:r>
      <w:r w:rsidR="00D00F73">
        <w:rPr>
          <w:rFonts w:ascii="Calibri" w:hAnsi="Calibri" w:cs="Calibri"/>
        </w:rPr>
        <w:t>.</w:t>
      </w:r>
      <w:bookmarkEnd w:id="18"/>
    </w:p>
    <w:p w14:paraId="554C9094" w14:textId="77777777" w:rsidR="00806D4E" w:rsidRDefault="00806D4E" w:rsidP="00790BBA">
      <w:pPr>
        <w:rPr>
          <w:rFonts w:ascii="Calibri" w:hAnsi="Calibri" w:cs="Calibri"/>
        </w:rPr>
      </w:pPr>
    </w:p>
    <w:p w14:paraId="7CA46DCD" w14:textId="77777777" w:rsidR="006460A8" w:rsidRPr="006460A8" w:rsidRDefault="006460A8" w:rsidP="006460A8">
      <w:pPr>
        <w:spacing w:line="259" w:lineRule="auto"/>
        <w:rPr>
          <w:rFonts w:ascii="Calibri" w:hAnsi="Calibri" w:cs="Calibri"/>
        </w:rPr>
      </w:pPr>
    </w:p>
    <w:p w14:paraId="18EA4BC5" w14:textId="77777777" w:rsidR="00806D4E" w:rsidRDefault="00806D4E">
      <w:pPr>
        <w:spacing w:line="259" w:lineRule="auto"/>
        <w:rPr>
          <w:rFonts w:ascii="Calibri" w:hAnsi="Calibri" w:cs="Calibri"/>
        </w:rPr>
      </w:pPr>
      <w:r>
        <w:rPr>
          <w:rFonts w:ascii="Calibri" w:hAnsi="Calibri" w:cs="Calibri"/>
        </w:rPr>
        <w:br w:type="page"/>
      </w:r>
    </w:p>
    <w:p w14:paraId="5B68CF6E" w14:textId="770CBA0B" w:rsidR="00AD5EA0" w:rsidRDefault="00AD5EA0" w:rsidP="00790BBA">
      <w:pPr>
        <w:rPr>
          <w:rFonts w:ascii="Calibri" w:hAnsi="Calibri" w:cs="Calibri"/>
          <w:b/>
          <w:bCs/>
        </w:rPr>
      </w:pPr>
      <w:r>
        <w:rPr>
          <w:noProof/>
        </w:rPr>
        <w:lastRenderedPageBreak/>
        <w:drawing>
          <wp:inline distT="0" distB="0" distL="0" distR="0" wp14:anchorId="3E4A222B" wp14:editId="68F2AF59">
            <wp:extent cx="5943600" cy="1795780"/>
            <wp:effectExtent l="0" t="0" r="0" b="0"/>
            <wp:docPr id="1464130692" name="Picture 1" descr="A graph of a bar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130692" name="Picture 1" descr="A graph of a bar graph&#10;&#10;Description automatically generated with medium confidence"/>
                    <pic:cNvPicPr/>
                  </pic:nvPicPr>
                  <pic:blipFill>
                    <a:blip r:embed="rId10"/>
                    <a:stretch>
                      <a:fillRect/>
                    </a:stretch>
                  </pic:blipFill>
                  <pic:spPr>
                    <a:xfrm>
                      <a:off x="0" y="0"/>
                      <a:ext cx="5943600" cy="1795780"/>
                    </a:xfrm>
                    <a:prstGeom prst="rect">
                      <a:avLst/>
                    </a:prstGeom>
                  </pic:spPr>
                </pic:pic>
              </a:graphicData>
            </a:graphic>
          </wp:inline>
        </w:drawing>
      </w:r>
    </w:p>
    <w:p w14:paraId="3C60D4F4" w14:textId="4CF1209B" w:rsidR="00CC1ECE" w:rsidRPr="00364C9B" w:rsidRDefault="00364C9B" w:rsidP="00790BBA">
      <w:pPr>
        <w:rPr>
          <w:rFonts w:ascii="Calibri" w:hAnsi="Calibri" w:cs="Calibri"/>
        </w:rPr>
      </w:pPr>
      <w:r w:rsidRPr="00507CE6">
        <w:rPr>
          <w:rFonts w:ascii="Calibri" w:hAnsi="Calibri" w:cs="Calibri"/>
          <w:b/>
          <w:bCs/>
        </w:rPr>
        <w:t xml:space="preserve">Fig. </w:t>
      </w:r>
      <w:r w:rsidR="006D1AF0">
        <w:rPr>
          <w:rFonts w:ascii="Calibri" w:hAnsi="Calibri" w:cs="Calibri"/>
          <w:b/>
          <w:bCs/>
        </w:rPr>
        <w:t>5</w:t>
      </w:r>
      <w:r w:rsidRPr="00507CE6">
        <w:rPr>
          <w:rFonts w:ascii="Calibri" w:hAnsi="Calibri" w:cs="Calibri"/>
          <w:b/>
          <w:bCs/>
        </w:rPr>
        <w:t xml:space="preserve">. The investigation of differences in pressurization rate </w:t>
      </w:r>
      <w:r>
        <w:rPr>
          <w:rFonts w:ascii="Calibri" w:hAnsi="Calibri" w:cs="Calibri"/>
          <w:b/>
          <w:bCs/>
        </w:rPr>
        <w:t>in catheter types. A.</w:t>
      </w:r>
      <w:r w:rsidR="0060256F">
        <w:rPr>
          <w:rFonts w:ascii="Calibri" w:hAnsi="Calibri" w:cs="Calibri"/>
          <w:b/>
          <w:bCs/>
        </w:rPr>
        <w:t xml:space="preserve"> </w:t>
      </w:r>
      <w:r w:rsidR="0060256F" w:rsidRPr="00507CE6">
        <w:rPr>
          <w:rFonts w:ascii="Calibri" w:hAnsi="Calibri" w:cs="Calibri"/>
        </w:rPr>
        <w:t>The boxplot illustrates the difference in pressurization rate</w:t>
      </w:r>
      <w:r w:rsidR="0060256F">
        <w:rPr>
          <w:rFonts w:ascii="Calibri" w:hAnsi="Calibri" w:cs="Calibri"/>
        </w:rPr>
        <w:t xml:space="preserve"> between antibiotic and barium-impregnated catheters.</w:t>
      </w:r>
      <w:r>
        <w:rPr>
          <w:rFonts w:ascii="Calibri" w:hAnsi="Calibri" w:cs="Calibri"/>
          <w:b/>
          <w:bCs/>
        </w:rPr>
        <w:t xml:space="preserve"> </w:t>
      </w:r>
      <w:r>
        <w:rPr>
          <w:rFonts w:ascii="Calibri" w:hAnsi="Calibri" w:cs="Calibri"/>
        </w:rPr>
        <w:t xml:space="preserve">A statistically significant difference was observed between antibiotic and barium-impregnated ventricular catheters </w:t>
      </w:r>
      <w:r w:rsidR="0060256F">
        <w:rPr>
          <w:rFonts w:ascii="Calibri" w:hAnsi="Calibri" w:cs="Calibri"/>
        </w:rPr>
        <w:t>(</w:t>
      </w:r>
      <w:r w:rsidR="0060256F" w:rsidRPr="0060256F">
        <w:rPr>
          <w:rFonts w:ascii="Calibri" w:hAnsi="Calibri" w:cs="Calibri"/>
          <w:i/>
          <w:iCs/>
        </w:rPr>
        <w:t>P=0.029</w:t>
      </w:r>
      <w:r w:rsidR="0060256F">
        <w:rPr>
          <w:rFonts w:ascii="Calibri" w:hAnsi="Calibri" w:cs="Calibri"/>
        </w:rPr>
        <w:t xml:space="preserve">). </w:t>
      </w:r>
      <w:r w:rsidR="0060256F" w:rsidRPr="0060256F">
        <w:rPr>
          <w:rFonts w:ascii="Calibri" w:hAnsi="Calibri" w:cs="Calibri"/>
          <w:b/>
          <w:bCs/>
        </w:rPr>
        <w:t>B.</w:t>
      </w:r>
      <w:r w:rsidR="0060256F">
        <w:rPr>
          <w:rFonts w:ascii="Calibri" w:hAnsi="Calibri" w:cs="Calibri"/>
        </w:rPr>
        <w:t xml:space="preserve"> </w:t>
      </w:r>
      <w:r w:rsidR="0060256F" w:rsidRPr="0060256F">
        <w:rPr>
          <w:rFonts w:ascii="Calibri" w:hAnsi="Calibri" w:cs="Calibri"/>
        </w:rPr>
        <w:t xml:space="preserve">The boxplot illustrates the difference in pressurization rate between antibiotic </w:t>
      </w:r>
      <w:r w:rsidR="0060256F">
        <w:rPr>
          <w:rFonts w:ascii="Calibri" w:hAnsi="Calibri" w:cs="Calibri"/>
        </w:rPr>
        <w:t>ventricular</w:t>
      </w:r>
      <w:r w:rsidR="0060256F" w:rsidRPr="0060256F">
        <w:rPr>
          <w:rFonts w:ascii="Calibri" w:hAnsi="Calibri" w:cs="Calibri"/>
        </w:rPr>
        <w:t xml:space="preserve"> catheters</w:t>
      </w:r>
      <w:r w:rsidR="0060256F">
        <w:rPr>
          <w:rFonts w:ascii="Calibri" w:hAnsi="Calibri" w:cs="Calibri"/>
        </w:rPr>
        <w:t xml:space="preserve"> and EVDs. </w:t>
      </w:r>
      <w:r w:rsidR="0060256F" w:rsidRPr="0060256F">
        <w:rPr>
          <w:rFonts w:ascii="Calibri" w:hAnsi="Calibri" w:cs="Calibri"/>
        </w:rPr>
        <w:t xml:space="preserve">A statistically significant difference was observed between ventricular catheters </w:t>
      </w:r>
      <w:r w:rsidR="000F29CD">
        <w:rPr>
          <w:rFonts w:ascii="Calibri" w:hAnsi="Calibri" w:cs="Calibri"/>
        </w:rPr>
        <w:t xml:space="preserve">and EVDs </w:t>
      </w:r>
      <w:r w:rsidR="0060256F" w:rsidRPr="0060256F">
        <w:rPr>
          <w:rFonts w:ascii="Calibri" w:hAnsi="Calibri" w:cs="Calibri"/>
        </w:rPr>
        <w:t>(</w:t>
      </w:r>
      <w:r w:rsidR="0060256F" w:rsidRPr="000F29CD">
        <w:rPr>
          <w:rFonts w:ascii="Calibri" w:hAnsi="Calibri" w:cs="Calibri"/>
          <w:i/>
          <w:iCs/>
        </w:rPr>
        <w:t>P=0.029</w:t>
      </w:r>
      <w:r w:rsidR="0060256F" w:rsidRPr="0060256F">
        <w:rPr>
          <w:rFonts w:ascii="Calibri" w:hAnsi="Calibri" w:cs="Calibri"/>
        </w:rPr>
        <w:t>)</w:t>
      </w:r>
      <w:r w:rsidR="000F29CD">
        <w:rPr>
          <w:rFonts w:ascii="Calibri" w:hAnsi="Calibri" w:cs="Calibri"/>
        </w:rPr>
        <w:t>.</w:t>
      </w:r>
      <w:r w:rsidR="00F32BF1" w:rsidRPr="00F32BF1">
        <w:t xml:space="preserve"> </w:t>
      </w:r>
      <w:r w:rsidR="00F32BF1" w:rsidRPr="00F32BF1">
        <w:rPr>
          <w:rFonts w:ascii="Calibri" w:hAnsi="Calibri" w:cs="Calibri"/>
        </w:rPr>
        <w:t>Note that blood concentration remained constant across the groups at 0.5%</w:t>
      </w:r>
      <w:r w:rsidR="00F32BF1">
        <w:rPr>
          <w:rFonts w:ascii="Calibri" w:hAnsi="Calibri" w:cs="Calibri"/>
        </w:rPr>
        <w:t xml:space="preserve"> for all the </w:t>
      </w:r>
      <w:r w:rsidR="00315A70">
        <w:rPr>
          <w:rFonts w:ascii="Calibri" w:hAnsi="Calibri" w:cs="Calibri"/>
        </w:rPr>
        <w:t>groups</w:t>
      </w:r>
      <w:r w:rsidR="00F32BF1">
        <w:rPr>
          <w:rFonts w:ascii="Calibri" w:hAnsi="Calibri" w:cs="Calibri"/>
        </w:rPr>
        <w:t xml:space="preserve"> represented in this figure.</w:t>
      </w:r>
    </w:p>
    <w:p w14:paraId="57AA847F" w14:textId="479D336B" w:rsidR="00B82D0F" w:rsidRDefault="00CC1ECE">
      <w:pPr>
        <w:spacing w:line="259" w:lineRule="auto"/>
        <w:rPr>
          <w:rFonts w:ascii="Calibri" w:hAnsi="Calibri" w:cs="Calibri"/>
        </w:rPr>
      </w:pPr>
      <w:r>
        <w:rPr>
          <w:rFonts w:ascii="Calibri" w:hAnsi="Calibri" w:cs="Calibri"/>
        </w:rPr>
        <w:br w:type="page"/>
      </w:r>
    </w:p>
    <w:p w14:paraId="69F82DD7" w14:textId="2E975025" w:rsidR="00857F03" w:rsidRDefault="00857F03" w:rsidP="00F874A9">
      <w:pPr>
        <w:spacing w:after="0" w:line="240" w:lineRule="auto"/>
        <w:rPr>
          <w:rFonts w:ascii="Calibri" w:hAnsi="Calibri" w:cs="Calibri"/>
          <w:b/>
          <w:bCs/>
        </w:rPr>
      </w:pPr>
      <w:r>
        <w:rPr>
          <w:rFonts w:ascii="Calibri" w:hAnsi="Calibri" w:cs="Calibri"/>
          <w:b/>
          <w:bCs/>
          <w:noProof/>
        </w:rPr>
        <w:lastRenderedPageBreak/>
        <w:drawing>
          <wp:inline distT="0" distB="0" distL="0" distR="0" wp14:anchorId="7DEA579B" wp14:editId="0A596F4D">
            <wp:extent cx="6124136" cy="5208104"/>
            <wp:effectExtent l="0" t="0" r="0" b="0"/>
            <wp:docPr id="1232828880" name="Picture 9"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828880" name="Picture 9" descr="A screenshot of a graph&#10;&#10;AI-generated content may be incorrect."/>
                    <pic:cNvPicPr/>
                  </pic:nvPicPr>
                  <pic:blipFill rotWithShape="1">
                    <a:blip r:embed="rId11">
                      <a:extLst>
                        <a:ext uri="{28A0092B-C50C-407E-A947-70E740481C1C}">
                          <a14:useLocalDpi xmlns:a14="http://schemas.microsoft.com/office/drawing/2010/main" val="0"/>
                        </a:ext>
                      </a:extLst>
                    </a:blip>
                    <a:srcRect t="315"/>
                    <a:stretch/>
                  </pic:blipFill>
                  <pic:spPr bwMode="auto">
                    <a:xfrm>
                      <a:off x="0" y="0"/>
                      <a:ext cx="6128411" cy="5211739"/>
                    </a:xfrm>
                    <a:prstGeom prst="rect">
                      <a:avLst/>
                    </a:prstGeom>
                    <a:ln>
                      <a:noFill/>
                    </a:ln>
                    <a:extLst>
                      <a:ext uri="{53640926-AAD7-44D8-BBD7-CCE9431645EC}">
                        <a14:shadowObscured xmlns:a14="http://schemas.microsoft.com/office/drawing/2010/main"/>
                      </a:ext>
                    </a:extLst>
                  </pic:spPr>
                </pic:pic>
              </a:graphicData>
            </a:graphic>
          </wp:inline>
        </w:drawing>
      </w:r>
    </w:p>
    <w:p w14:paraId="03D9564C" w14:textId="11F07303" w:rsidR="002526C2" w:rsidRPr="00F874A9" w:rsidRDefault="00B82D0F" w:rsidP="00F874A9">
      <w:pPr>
        <w:spacing w:after="0" w:line="240" w:lineRule="auto"/>
        <w:rPr>
          <w:rFonts w:ascii="Calibri" w:eastAsia="Times New Roman" w:hAnsi="Calibri" w:cs="Calibri"/>
          <w:kern w:val="0"/>
          <w:lang w:eastAsia="en-CA"/>
          <w14:ligatures w14:val="none"/>
        </w:rPr>
      </w:pPr>
      <w:r w:rsidRPr="00F874A9">
        <w:rPr>
          <w:rFonts w:ascii="Calibri" w:hAnsi="Calibri" w:cs="Calibri"/>
          <w:b/>
          <w:bCs/>
        </w:rPr>
        <w:t xml:space="preserve">Fig. </w:t>
      </w:r>
      <w:r w:rsidR="00AD5EA0">
        <w:rPr>
          <w:rFonts w:ascii="Calibri" w:hAnsi="Calibri" w:cs="Calibri"/>
          <w:b/>
          <w:bCs/>
        </w:rPr>
        <w:t>6</w:t>
      </w:r>
      <w:r w:rsidRPr="00F874A9">
        <w:rPr>
          <w:rFonts w:ascii="Calibri" w:hAnsi="Calibri" w:cs="Calibri"/>
          <w:b/>
          <w:bCs/>
        </w:rPr>
        <w:t xml:space="preserve">. </w:t>
      </w:r>
      <w:r w:rsidR="002B1576" w:rsidRPr="00F874A9">
        <w:rPr>
          <w:rFonts w:ascii="Calibri" w:hAnsi="Calibri" w:cs="Calibri"/>
          <w:b/>
          <w:bCs/>
        </w:rPr>
        <w:t xml:space="preserve">Visual representation of changes in pressure and </w:t>
      </w:r>
      <w:r w:rsidRPr="00F874A9">
        <w:rPr>
          <w:rFonts w:ascii="Calibri" w:hAnsi="Calibri" w:cs="Calibri"/>
          <w:b/>
          <w:bCs/>
        </w:rPr>
        <w:t>flow</w:t>
      </w:r>
      <w:r w:rsidR="002B1576" w:rsidRPr="00F874A9">
        <w:rPr>
          <w:rFonts w:ascii="Calibri" w:hAnsi="Calibri" w:cs="Calibri"/>
          <w:b/>
          <w:bCs/>
        </w:rPr>
        <w:t xml:space="preserve"> over time across all the groups</w:t>
      </w:r>
      <w:r w:rsidR="00D65D8D">
        <w:rPr>
          <w:rFonts w:ascii="Calibri" w:hAnsi="Calibri" w:cs="Calibri"/>
          <w:b/>
          <w:bCs/>
        </w:rPr>
        <w:t xml:space="preserve"> in representative samples</w:t>
      </w:r>
      <w:r w:rsidR="002B1576" w:rsidRPr="00F874A9">
        <w:rPr>
          <w:rFonts w:ascii="Calibri" w:hAnsi="Calibri" w:cs="Calibri"/>
          <w:b/>
          <w:bCs/>
        </w:rPr>
        <w:t>. B</w:t>
      </w:r>
      <w:r w:rsidR="00F874A9">
        <w:rPr>
          <w:rFonts w:ascii="Calibri" w:hAnsi="Calibri" w:cs="Calibri"/>
          <w:b/>
          <w:bCs/>
        </w:rPr>
        <w:t>.</w:t>
      </w:r>
      <w:r w:rsidR="002B1576">
        <w:rPr>
          <w:rFonts w:ascii="Calibri" w:hAnsi="Calibri" w:cs="Calibri"/>
        </w:rPr>
        <w:t xml:space="preserve"> a ten-second segment of flow measurement in a sample in the saline group shortly after the initiation of flow </w:t>
      </w:r>
      <w:r w:rsidR="00F874A9">
        <w:rPr>
          <w:rFonts w:ascii="Calibri" w:hAnsi="Calibri" w:cs="Calibri"/>
        </w:rPr>
        <w:t>and</w:t>
      </w:r>
      <w:r w:rsidR="002B1576">
        <w:rPr>
          <w:rFonts w:ascii="Calibri" w:hAnsi="Calibri" w:cs="Calibri"/>
        </w:rPr>
        <w:t xml:space="preserve"> a ten-second segment of flow measurement in the same sample in the saline group shortly before termination of the experiment after 24 hours of exposure to pulsatile flow. </w:t>
      </w:r>
      <w:r w:rsidR="00F874A9" w:rsidRPr="00F874A9">
        <w:rPr>
          <w:rFonts w:ascii="Calibri" w:hAnsi="Calibri" w:cs="Calibri"/>
          <w:b/>
          <w:bCs/>
        </w:rPr>
        <w:t>C.</w:t>
      </w:r>
      <w:r w:rsidR="002B1576">
        <w:rPr>
          <w:rFonts w:ascii="Calibri" w:hAnsi="Calibri" w:cs="Calibri"/>
        </w:rPr>
        <w:t xml:space="preserve"> a ten-second segment of flow measurement in a sample in the heparinized blood group shortly after the initiation of flow</w:t>
      </w:r>
      <w:r w:rsidR="00F874A9">
        <w:rPr>
          <w:rFonts w:ascii="Calibri" w:hAnsi="Calibri" w:cs="Calibri"/>
        </w:rPr>
        <w:t xml:space="preserve"> </w:t>
      </w:r>
      <w:r w:rsidR="002B1576">
        <w:rPr>
          <w:rFonts w:ascii="Calibri" w:hAnsi="Calibri" w:cs="Calibri"/>
        </w:rPr>
        <w:t>a</w:t>
      </w:r>
      <w:r w:rsidR="00F874A9">
        <w:rPr>
          <w:rFonts w:ascii="Calibri" w:hAnsi="Calibri" w:cs="Calibri"/>
        </w:rPr>
        <w:t>nd a</w:t>
      </w:r>
      <w:r w:rsidR="002B1576">
        <w:rPr>
          <w:rFonts w:ascii="Calibri" w:hAnsi="Calibri" w:cs="Calibri"/>
        </w:rPr>
        <w:t xml:space="preserve"> ten-second segment of flow measurement in the same sample in the heparinized blood group shortly before termination of the experiment after 24 hours of exposure to pulsatile flow.</w:t>
      </w:r>
      <w:r w:rsidR="002526C2">
        <w:rPr>
          <w:rFonts w:ascii="Calibri" w:hAnsi="Calibri" w:cs="Calibri"/>
        </w:rPr>
        <w:t xml:space="preserve"> </w:t>
      </w:r>
      <w:r w:rsidR="00F874A9" w:rsidRPr="00F874A9">
        <w:rPr>
          <w:rFonts w:ascii="Calibri" w:hAnsi="Calibri" w:cs="Calibri"/>
          <w:b/>
          <w:bCs/>
        </w:rPr>
        <w:t>D.</w:t>
      </w:r>
      <w:r w:rsidR="002526C2">
        <w:rPr>
          <w:rFonts w:ascii="Calibri" w:hAnsi="Calibri" w:cs="Calibri"/>
        </w:rPr>
        <w:t xml:space="preserve"> a ten-second segment of flow measurement in a sample in the </w:t>
      </w:r>
      <w:r w:rsidR="002526C2" w:rsidRPr="002526C2">
        <w:rPr>
          <w:rFonts w:ascii="Calibri" w:hAnsi="Calibri" w:cs="Calibri"/>
        </w:rPr>
        <w:t>Low Concentration (0.05%) Blood</w:t>
      </w:r>
      <w:r w:rsidR="002526C2">
        <w:rPr>
          <w:rFonts w:ascii="Calibri" w:hAnsi="Calibri" w:cs="Calibri"/>
        </w:rPr>
        <w:t xml:space="preserve"> group shortly after the initiation of flow</w:t>
      </w:r>
      <w:r w:rsidR="00F874A9">
        <w:rPr>
          <w:rFonts w:ascii="Calibri" w:hAnsi="Calibri" w:cs="Calibri"/>
        </w:rPr>
        <w:t xml:space="preserve"> and a</w:t>
      </w:r>
      <w:r w:rsidR="002526C2">
        <w:rPr>
          <w:rFonts w:ascii="Calibri" w:hAnsi="Calibri" w:cs="Calibri"/>
        </w:rPr>
        <w:t xml:space="preserve"> ten-second segment of flow measurement in the same sample in the </w:t>
      </w:r>
      <w:r w:rsidR="002526C2" w:rsidRPr="002526C2">
        <w:rPr>
          <w:rFonts w:ascii="Calibri" w:hAnsi="Calibri" w:cs="Calibri"/>
        </w:rPr>
        <w:t>Low Concentration (0.05%)</w:t>
      </w:r>
      <w:r w:rsidR="00F874A9">
        <w:rPr>
          <w:rFonts w:ascii="Calibri" w:hAnsi="Calibri" w:cs="Calibri"/>
        </w:rPr>
        <w:t xml:space="preserve"> group</w:t>
      </w:r>
      <w:r w:rsidR="002526C2">
        <w:rPr>
          <w:rFonts w:ascii="Calibri" w:hAnsi="Calibri" w:cs="Calibri"/>
        </w:rPr>
        <w:t xml:space="preserve"> shortly before termination of the experiment after 24 hours of exposure to pulsatile flow. </w:t>
      </w:r>
      <w:r w:rsidR="00F874A9" w:rsidRPr="00F874A9">
        <w:rPr>
          <w:rFonts w:ascii="Calibri" w:hAnsi="Calibri" w:cs="Calibri"/>
          <w:b/>
          <w:bCs/>
        </w:rPr>
        <w:t>E.</w:t>
      </w:r>
      <w:r w:rsidR="002526C2">
        <w:rPr>
          <w:rFonts w:ascii="Calibri" w:hAnsi="Calibri" w:cs="Calibri"/>
        </w:rPr>
        <w:t xml:space="preserve"> a ten-second segment of flow measurement in a sample in the High</w:t>
      </w:r>
      <w:r w:rsidR="002526C2" w:rsidRPr="002526C2">
        <w:rPr>
          <w:rFonts w:ascii="Calibri" w:hAnsi="Calibri" w:cs="Calibri"/>
        </w:rPr>
        <w:t xml:space="preserve"> Concentration (0.5%) Blood</w:t>
      </w:r>
      <w:r w:rsidR="002526C2">
        <w:rPr>
          <w:rFonts w:ascii="Calibri" w:hAnsi="Calibri" w:cs="Calibri"/>
        </w:rPr>
        <w:t xml:space="preserve"> group shortly after the initiation of flow </w:t>
      </w:r>
      <w:r w:rsidR="00F874A9">
        <w:rPr>
          <w:rFonts w:ascii="Calibri" w:hAnsi="Calibri" w:cs="Calibri"/>
        </w:rPr>
        <w:t>and a</w:t>
      </w:r>
      <w:r w:rsidR="002526C2">
        <w:rPr>
          <w:rFonts w:ascii="Calibri" w:hAnsi="Calibri" w:cs="Calibri"/>
        </w:rPr>
        <w:t xml:space="preserve"> ten-second segment of flow measurement in the same sample in the H</w:t>
      </w:r>
      <w:r w:rsidR="00CB5258">
        <w:rPr>
          <w:rFonts w:ascii="Calibri" w:hAnsi="Calibri" w:cs="Calibri"/>
        </w:rPr>
        <w:t>igh</w:t>
      </w:r>
      <w:r w:rsidR="002526C2" w:rsidRPr="002526C2">
        <w:rPr>
          <w:rFonts w:ascii="Calibri" w:hAnsi="Calibri" w:cs="Calibri"/>
        </w:rPr>
        <w:t xml:space="preserve"> Concentration (0.5%)</w:t>
      </w:r>
      <w:r w:rsidR="00F874A9">
        <w:rPr>
          <w:rFonts w:ascii="Calibri" w:hAnsi="Calibri" w:cs="Calibri"/>
        </w:rPr>
        <w:t xml:space="preserve"> group</w:t>
      </w:r>
      <w:r w:rsidR="002526C2">
        <w:rPr>
          <w:rFonts w:ascii="Calibri" w:hAnsi="Calibri" w:cs="Calibri"/>
        </w:rPr>
        <w:t xml:space="preserve"> shortly before termination of the experiment because the 30 cmH2O threshold was reached. </w:t>
      </w:r>
      <w:r w:rsidR="00F874A9" w:rsidRPr="00F874A9">
        <w:rPr>
          <w:rFonts w:ascii="Calibri" w:hAnsi="Calibri" w:cs="Calibri"/>
          <w:b/>
          <w:bCs/>
        </w:rPr>
        <w:t>F.</w:t>
      </w:r>
      <w:r w:rsidR="002526C2">
        <w:rPr>
          <w:rFonts w:ascii="Calibri" w:hAnsi="Calibri" w:cs="Calibri"/>
        </w:rPr>
        <w:t xml:space="preserve"> </w:t>
      </w:r>
      <w:bookmarkStart w:id="19" w:name="_Hlk188021807"/>
      <w:r w:rsidR="00CB5258" w:rsidRPr="00CB5258">
        <w:rPr>
          <w:rFonts w:ascii="Calibri" w:hAnsi="Calibri" w:cs="Calibri"/>
        </w:rPr>
        <w:t>a ten-second segment of flow measurement in a sample in the High Flow Rate (0.7 mL/min)</w:t>
      </w:r>
      <w:r w:rsidR="00CB5258">
        <w:rPr>
          <w:rFonts w:ascii="Calibri" w:hAnsi="Calibri" w:cs="Calibri"/>
        </w:rPr>
        <w:t xml:space="preserve"> </w:t>
      </w:r>
      <w:r w:rsidR="00CB5258" w:rsidRPr="00CB5258">
        <w:rPr>
          <w:rFonts w:ascii="Calibri" w:hAnsi="Calibri" w:cs="Calibri"/>
        </w:rPr>
        <w:t>Blood group shortly after the initiation of flow</w:t>
      </w:r>
      <w:bookmarkEnd w:id="19"/>
      <w:r w:rsidR="00F874A9">
        <w:rPr>
          <w:rFonts w:ascii="Calibri" w:hAnsi="Calibri" w:cs="Calibri"/>
        </w:rPr>
        <w:t xml:space="preserve"> and</w:t>
      </w:r>
      <w:r w:rsidR="00CB5258">
        <w:rPr>
          <w:rFonts w:ascii="Calibri" w:hAnsi="Calibri" w:cs="Calibri"/>
        </w:rPr>
        <w:t xml:space="preserve"> </w:t>
      </w:r>
      <w:r w:rsidR="00F874A9">
        <w:rPr>
          <w:rFonts w:ascii="Calibri" w:hAnsi="Calibri" w:cs="Calibri"/>
        </w:rPr>
        <w:t>a</w:t>
      </w:r>
      <w:r w:rsidR="00CB5258">
        <w:rPr>
          <w:rFonts w:ascii="Calibri" w:hAnsi="Calibri" w:cs="Calibri"/>
        </w:rPr>
        <w:t xml:space="preserve"> ten-second segment of flow measurement in the same sample in the </w:t>
      </w:r>
      <w:r w:rsidR="00CB5258" w:rsidRPr="00CB5258">
        <w:rPr>
          <w:rFonts w:ascii="Calibri" w:hAnsi="Calibri" w:cs="Calibri"/>
        </w:rPr>
        <w:t xml:space="preserve">High Flow Rate (0.7 mL/min) </w:t>
      </w:r>
      <w:r w:rsidR="00CB5258">
        <w:rPr>
          <w:rFonts w:ascii="Calibri" w:hAnsi="Calibri" w:cs="Calibri"/>
        </w:rPr>
        <w:t xml:space="preserve">group shortly before termination of the experiment because the 30 </w:t>
      </w:r>
      <w:r w:rsidR="00CB5258">
        <w:rPr>
          <w:rFonts w:ascii="Calibri" w:hAnsi="Calibri" w:cs="Calibri"/>
        </w:rPr>
        <w:lastRenderedPageBreak/>
        <w:t xml:space="preserve">cmH2O threshold was reached. </w:t>
      </w:r>
      <w:r w:rsidR="00F874A9" w:rsidRPr="00F874A9">
        <w:rPr>
          <w:rFonts w:ascii="Calibri" w:hAnsi="Calibri" w:cs="Calibri"/>
          <w:b/>
          <w:bCs/>
        </w:rPr>
        <w:t>G.</w:t>
      </w:r>
      <w:r w:rsidR="00CB5258">
        <w:rPr>
          <w:rFonts w:ascii="Calibri" w:hAnsi="Calibri" w:cs="Calibri"/>
        </w:rPr>
        <w:t xml:space="preserve"> </w:t>
      </w:r>
      <w:r w:rsidR="00CB5258" w:rsidRPr="00CB5258">
        <w:rPr>
          <w:rFonts w:ascii="Calibri" w:hAnsi="Calibri" w:cs="Calibri"/>
        </w:rPr>
        <w:t>a ten-second segment of flow measurement in a sample in the High Flow Rate- Low Blood Concentration group shortly after the initiation of flow</w:t>
      </w:r>
      <w:r w:rsidR="00CB5258">
        <w:rPr>
          <w:rFonts w:ascii="Calibri" w:hAnsi="Calibri" w:cs="Calibri"/>
        </w:rPr>
        <w:t xml:space="preserve"> </w:t>
      </w:r>
      <w:r w:rsidR="00F874A9">
        <w:rPr>
          <w:rFonts w:ascii="Calibri" w:hAnsi="Calibri" w:cs="Calibri"/>
        </w:rPr>
        <w:t>and a</w:t>
      </w:r>
      <w:r w:rsidR="00CB5258" w:rsidRPr="00CB5258">
        <w:rPr>
          <w:rFonts w:ascii="Calibri" w:hAnsi="Calibri" w:cs="Calibri"/>
        </w:rPr>
        <w:t xml:space="preserve"> ten-second segment of flow measurement in the same sample in the High Flow Rate- Low Blood Concentration shortly before termination of the experiment after 24 hours of exposure to pulsatile flow.</w:t>
      </w:r>
      <w:r w:rsidR="00CB5258">
        <w:rPr>
          <w:rFonts w:ascii="Calibri" w:hAnsi="Calibri" w:cs="Calibri"/>
        </w:rPr>
        <w:t xml:space="preserve"> </w:t>
      </w:r>
      <w:r w:rsidR="00F874A9" w:rsidRPr="00F874A9">
        <w:rPr>
          <w:rFonts w:ascii="Calibri" w:hAnsi="Calibri" w:cs="Calibri"/>
          <w:b/>
          <w:bCs/>
        </w:rPr>
        <w:t>H.</w:t>
      </w:r>
      <w:r w:rsidR="00CB5258">
        <w:rPr>
          <w:rFonts w:ascii="Calibri" w:hAnsi="Calibri" w:cs="Calibri"/>
        </w:rPr>
        <w:t xml:space="preserve"> </w:t>
      </w:r>
      <w:r w:rsidR="00F874A9">
        <w:rPr>
          <w:rFonts w:ascii="Calibri" w:hAnsi="Calibri" w:cs="Calibri"/>
        </w:rPr>
        <w:t>A</w:t>
      </w:r>
      <w:r w:rsidR="00CB5258" w:rsidRPr="00CB5258">
        <w:rPr>
          <w:rFonts w:ascii="Calibri" w:hAnsi="Calibri" w:cs="Calibri"/>
        </w:rPr>
        <w:t xml:space="preserve"> ten-second segment of flow measurement in a sample in the Barium-Impregnated</w:t>
      </w:r>
      <w:r w:rsidR="00CB5258">
        <w:rPr>
          <w:rFonts w:ascii="Calibri" w:hAnsi="Calibri" w:cs="Calibri"/>
        </w:rPr>
        <w:t xml:space="preserve"> </w:t>
      </w:r>
      <w:r w:rsidR="00CB5258" w:rsidRPr="00CB5258">
        <w:rPr>
          <w:rFonts w:ascii="Calibri" w:hAnsi="Calibri" w:cs="Calibri"/>
        </w:rPr>
        <w:t>group shortly after the initiation of flow</w:t>
      </w:r>
      <w:r w:rsidR="00F874A9">
        <w:rPr>
          <w:rFonts w:ascii="Calibri" w:hAnsi="Calibri" w:cs="Calibri"/>
        </w:rPr>
        <w:t xml:space="preserve"> and a</w:t>
      </w:r>
      <w:r w:rsidR="00CB5258" w:rsidRPr="00CB5258">
        <w:rPr>
          <w:rFonts w:ascii="Calibri" w:hAnsi="Calibri" w:cs="Calibri"/>
        </w:rPr>
        <w:t xml:space="preserve"> ten-second segment of flow measurement in the same sample in the </w:t>
      </w:r>
      <w:r w:rsidR="00CB5258">
        <w:rPr>
          <w:rFonts w:ascii="Calibri" w:eastAsia="Times New Roman" w:hAnsi="Calibri" w:cs="Calibri"/>
          <w:color w:val="000000"/>
          <w:kern w:val="0"/>
          <w:lang w:eastAsia="en-CA"/>
          <w14:ligatures w14:val="none"/>
        </w:rPr>
        <w:t>Barium-Impregnated group</w:t>
      </w:r>
      <w:r w:rsidR="00F874A9">
        <w:rPr>
          <w:rFonts w:ascii="Calibri" w:eastAsia="Times New Roman" w:hAnsi="Calibri" w:cs="Calibri"/>
          <w:color w:val="000000"/>
          <w:kern w:val="0"/>
          <w:lang w:eastAsia="en-CA"/>
          <w14:ligatures w14:val="none"/>
        </w:rPr>
        <w:t xml:space="preserve"> </w:t>
      </w:r>
      <w:r w:rsidR="00CB5258" w:rsidRPr="00CB5258">
        <w:rPr>
          <w:rFonts w:ascii="Calibri" w:hAnsi="Calibri" w:cs="Calibri"/>
        </w:rPr>
        <w:t>shortly before termination of the experiment because the 30 cmH2O threshold was reached.</w:t>
      </w:r>
      <w:r w:rsidR="00E261FC">
        <w:rPr>
          <w:rFonts w:ascii="Calibri" w:hAnsi="Calibri" w:cs="Calibri"/>
        </w:rPr>
        <w:t xml:space="preserve"> </w:t>
      </w:r>
      <w:r w:rsidR="00F874A9" w:rsidRPr="00F874A9">
        <w:rPr>
          <w:rFonts w:ascii="Calibri" w:hAnsi="Calibri" w:cs="Calibri"/>
          <w:b/>
          <w:bCs/>
        </w:rPr>
        <w:t>I.</w:t>
      </w:r>
      <w:r w:rsidR="00E261FC" w:rsidRPr="00E261FC">
        <w:rPr>
          <w:rFonts w:ascii="Calibri" w:hAnsi="Calibri" w:cs="Calibri"/>
        </w:rPr>
        <w:t xml:space="preserve"> </w:t>
      </w:r>
      <w:r w:rsidR="00F874A9">
        <w:rPr>
          <w:rFonts w:ascii="Calibri" w:hAnsi="Calibri" w:cs="Calibri"/>
        </w:rPr>
        <w:t>A</w:t>
      </w:r>
      <w:r w:rsidR="00E261FC" w:rsidRPr="00E261FC">
        <w:rPr>
          <w:rFonts w:ascii="Calibri" w:hAnsi="Calibri" w:cs="Calibri"/>
        </w:rPr>
        <w:t xml:space="preserve"> ten-second segment of flow measurement in a sample in the </w:t>
      </w:r>
      <w:r w:rsidR="00E261FC">
        <w:rPr>
          <w:rFonts w:ascii="Calibri" w:hAnsi="Calibri" w:cs="Calibri"/>
        </w:rPr>
        <w:t>EVD-0.5%</w:t>
      </w:r>
      <w:r w:rsidR="00E261FC" w:rsidRPr="00E261FC">
        <w:rPr>
          <w:rFonts w:ascii="Calibri" w:hAnsi="Calibri" w:cs="Calibri"/>
        </w:rPr>
        <w:t xml:space="preserve"> group shortly after the initiation of flow </w:t>
      </w:r>
      <w:r w:rsidR="00F874A9">
        <w:rPr>
          <w:rFonts w:ascii="Calibri" w:hAnsi="Calibri" w:cs="Calibri"/>
        </w:rPr>
        <w:t xml:space="preserve">and </w:t>
      </w:r>
      <w:r w:rsidR="00E261FC" w:rsidRPr="00E261FC">
        <w:rPr>
          <w:rFonts w:ascii="Calibri" w:hAnsi="Calibri" w:cs="Calibri"/>
        </w:rPr>
        <w:t>a ten-second segment of flow measurement in the same sample in the EVD-0.5% group shortly before termination of the experiment after 24 hours of exposure to pulsatile flow.</w:t>
      </w:r>
      <w:r w:rsidR="00E261FC">
        <w:rPr>
          <w:rFonts w:ascii="Calibri" w:hAnsi="Calibri" w:cs="Calibri"/>
        </w:rPr>
        <w:t xml:space="preserve"> </w:t>
      </w:r>
      <w:r w:rsidR="00F874A9" w:rsidRPr="00F874A9">
        <w:rPr>
          <w:rFonts w:ascii="Calibri" w:hAnsi="Calibri" w:cs="Calibri"/>
          <w:b/>
          <w:bCs/>
        </w:rPr>
        <w:t>J.</w:t>
      </w:r>
      <w:r w:rsidR="00E261FC">
        <w:rPr>
          <w:rFonts w:ascii="Calibri" w:hAnsi="Calibri" w:cs="Calibri"/>
        </w:rPr>
        <w:t xml:space="preserve"> </w:t>
      </w:r>
      <w:r w:rsidR="00E261FC" w:rsidRPr="00E261FC">
        <w:rPr>
          <w:rFonts w:ascii="Calibri" w:hAnsi="Calibri" w:cs="Calibri"/>
        </w:rPr>
        <w:t xml:space="preserve">a ten-second segment of flow measurement in a sample in the </w:t>
      </w:r>
      <w:r w:rsidR="00E261FC">
        <w:rPr>
          <w:rFonts w:ascii="Calibri" w:hAnsi="Calibri" w:cs="Calibri"/>
        </w:rPr>
        <w:t>EVD-0.5%</w:t>
      </w:r>
      <w:r w:rsidR="00E261FC" w:rsidRPr="00E261FC">
        <w:rPr>
          <w:rFonts w:ascii="Calibri" w:hAnsi="Calibri" w:cs="Calibri"/>
        </w:rPr>
        <w:t xml:space="preserve"> group shortly after the initiation of flow</w:t>
      </w:r>
      <w:r w:rsidR="00F874A9">
        <w:rPr>
          <w:rFonts w:ascii="Calibri" w:hAnsi="Calibri" w:cs="Calibri"/>
        </w:rPr>
        <w:t xml:space="preserve"> and a</w:t>
      </w:r>
      <w:r w:rsidR="00E261FC">
        <w:rPr>
          <w:rFonts w:ascii="Calibri" w:hAnsi="Calibri" w:cs="Calibri"/>
        </w:rPr>
        <w:t xml:space="preserve"> ten-second segment of flow measurement in the same sample </w:t>
      </w:r>
      <w:r w:rsidR="00F874A9">
        <w:rPr>
          <w:rFonts w:ascii="Calibri" w:hAnsi="Calibri" w:cs="Calibri"/>
        </w:rPr>
        <w:t>in</w:t>
      </w:r>
      <w:r w:rsidR="00E261FC">
        <w:rPr>
          <w:rFonts w:ascii="Calibri" w:hAnsi="Calibri" w:cs="Calibri"/>
        </w:rPr>
        <w:t xml:space="preserve"> the EVD-5% group shortly before termination of the experiment because the 30 cmH2O threshold was reached.</w:t>
      </w:r>
    </w:p>
    <w:p w14:paraId="42BA9B3D" w14:textId="77777777" w:rsidR="00007181" w:rsidRDefault="002526C2">
      <w:pPr>
        <w:spacing w:line="259" w:lineRule="auto"/>
        <w:rPr>
          <w:rFonts w:ascii="Calibri" w:hAnsi="Calibri" w:cs="Calibri"/>
        </w:rPr>
      </w:pPr>
      <w:r>
        <w:rPr>
          <w:rFonts w:ascii="Calibri" w:hAnsi="Calibri" w:cs="Calibri"/>
        </w:rPr>
        <w:br w:type="page"/>
      </w:r>
    </w:p>
    <w:p w14:paraId="78C5A9C5" w14:textId="75C720F2" w:rsidR="00B82D0F" w:rsidRPr="00C761C7" w:rsidRDefault="00115ECD">
      <w:pPr>
        <w:rPr>
          <w:rFonts w:ascii="Calibri" w:hAnsi="Calibri" w:cs="Calibri"/>
        </w:rPr>
      </w:pPr>
      <w:r>
        <w:rPr>
          <w:rFonts w:ascii="Calibri" w:hAnsi="Calibri" w:cs="Calibri"/>
          <w:b/>
          <w:bCs/>
          <w:noProof/>
        </w:rPr>
        <w:lastRenderedPageBreak/>
        <w:drawing>
          <wp:inline distT="0" distB="0" distL="0" distR="0" wp14:anchorId="660C58E2" wp14:editId="3246B3B2">
            <wp:extent cx="5943600" cy="4629150"/>
            <wp:effectExtent l="0" t="0" r="0" b="0"/>
            <wp:docPr id="221746918" name="Picture 3" descr="A collage of several images of a tub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746918" name="Picture 3" descr="A collage of several images of a tube&#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5943600" cy="4629150"/>
                    </a:xfrm>
                    <a:prstGeom prst="rect">
                      <a:avLst/>
                    </a:prstGeom>
                  </pic:spPr>
                </pic:pic>
              </a:graphicData>
            </a:graphic>
          </wp:inline>
        </w:drawing>
      </w:r>
      <w:r w:rsidR="00AB78AE" w:rsidRPr="00364C9B">
        <w:rPr>
          <w:rFonts w:ascii="Calibri" w:hAnsi="Calibri" w:cs="Calibri"/>
          <w:b/>
          <w:bCs/>
        </w:rPr>
        <w:t xml:space="preserve">Fig. </w:t>
      </w:r>
      <w:r w:rsidR="00AD5EA0">
        <w:rPr>
          <w:rFonts w:ascii="Calibri" w:hAnsi="Calibri" w:cs="Calibri"/>
          <w:b/>
          <w:bCs/>
        </w:rPr>
        <w:t>7</w:t>
      </w:r>
      <w:r w:rsidR="00AB78AE" w:rsidRPr="00364C9B">
        <w:rPr>
          <w:rFonts w:ascii="Calibri" w:hAnsi="Calibri" w:cs="Calibri"/>
          <w:b/>
          <w:bCs/>
        </w:rPr>
        <w:t xml:space="preserve">. </w:t>
      </w:r>
      <w:r w:rsidR="00D65D8D">
        <w:rPr>
          <w:rFonts w:ascii="Calibri" w:hAnsi="Calibri" w:cs="Calibri"/>
          <w:b/>
          <w:bCs/>
        </w:rPr>
        <w:t xml:space="preserve">Representative </w:t>
      </w:r>
      <w:r w:rsidR="00AB78AE" w:rsidRPr="00364C9B">
        <w:rPr>
          <w:rFonts w:ascii="Calibri" w:hAnsi="Calibri" w:cs="Calibri"/>
          <w:b/>
          <w:bCs/>
        </w:rPr>
        <w:t>End point</w:t>
      </w:r>
      <w:r w:rsidR="00702D6F" w:rsidRPr="00364C9B">
        <w:rPr>
          <w:rFonts w:ascii="Calibri" w:hAnsi="Calibri" w:cs="Calibri"/>
          <w:b/>
          <w:bCs/>
        </w:rPr>
        <w:t xml:space="preserve"> view of catheters external </w:t>
      </w:r>
      <w:r w:rsidR="00B45BB3" w:rsidRPr="00364C9B">
        <w:rPr>
          <w:rFonts w:ascii="Calibri" w:hAnsi="Calibri" w:cs="Calibri"/>
          <w:b/>
          <w:bCs/>
        </w:rPr>
        <w:t>surfaces and lumen.</w:t>
      </w:r>
      <w:r>
        <w:rPr>
          <w:rFonts w:ascii="Calibri" w:hAnsi="Calibri" w:cs="Calibri"/>
        </w:rPr>
        <w:t xml:space="preserve"> </w:t>
      </w:r>
      <w:r>
        <w:rPr>
          <w:rFonts w:ascii="Calibri" w:hAnsi="Calibri" w:cs="Calibri"/>
          <w:b/>
          <w:bCs/>
        </w:rPr>
        <w:t>A</w:t>
      </w:r>
      <w:r w:rsidRPr="00070974">
        <w:rPr>
          <w:rFonts w:ascii="Calibri" w:hAnsi="Calibri" w:cs="Calibri"/>
          <w:b/>
          <w:bCs/>
        </w:rPr>
        <w:t>.</w:t>
      </w:r>
      <w:r>
        <w:rPr>
          <w:rFonts w:ascii="Calibri" w:hAnsi="Calibri" w:cs="Calibri"/>
        </w:rPr>
        <w:t xml:space="preserve"> </w:t>
      </w:r>
      <w:r w:rsidRPr="00070974">
        <w:rPr>
          <w:rFonts w:ascii="Calibri" w:hAnsi="Calibri" w:cs="Calibri"/>
          <w:b/>
          <w:bCs/>
        </w:rPr>
        <w:t>Heparinized Blood</w:t>
      </w:r>
      <w:r>
        <w:rPr>
          <w:rFonts w:ascii="Calibri" w:hAnsi="Calibri" w:cs="Calibri"/>
          <w:b/>
          <w:bCs/>
        </w:rPr>
        <w:t xml:space="preserve">. </w:t>
      </w:r>
      <w:r>
        <w:rPr>
          <w:rFonts w:ascii="Calibri" w:hAnsi="Calibri" w:cs="Calibri"/>
        </w:rPr>
        <w:t xml:space="preserve">No blood clots were visible inside or outside the catheter. </w:t>
      </w:r>
      <w:r>
        <w:rPr>
          <w:rFonts w:ascii="Calibri" w:hAnsi="Calibri" w:cs="Calibri"/>
          <w:b/>
          <w:bCs/>
        </w:rPr>
        <w:t xml:space="preserve"> B</w:t>
      </w:r>
      <w:r w:rsidRPr="00070974">
        <w:rPr>
          <w:rFonts w:ascii="Calibri" w:hAnsi="Calibri" w:cs="Calibri"/>
          <w:b/>
          <w:bCs/>
        </w:rPr>
        <w:t>. Low Concentration (0.05%) Blood</w:t>
      </w:r>
      <w:r>
        <w:rPr>
          <w:rFonts w:ascii="Calibri" w:hAnsi="Calibri" w:cs="Calibri"/>
          <w:b/>
          <w:bCs/>
        </w:rPr>
        <w:t xml:space="preserve"> Solution. </w:t>
      </w:r>
      <w:r>
        <w:rPr>
          <w:rFonts w:ascii="Calibri" w:hAnsi="Calibri" w:cs="Calibri"/>
        </w:rPr>
        <w:t>Small blood clots were visible in</w:t>
      </w:r>
      <w:r w:rsidR="001B48E1">
        <w:rPr>
          <w:rFonts w:ascii="Calibri" w:hAnsi="Calibri" w:cs="Calibri"/>
        </w:rPr>
        <w:t xml:space="preserve"> the cross-section of</w:t>
      </w:r>
      <w:r>
        <w:rPr>
          <w:rFonts w:ascii="Calibri" w:hAnsi="Calibri" w:cs="Calibri"/>
        </w:rPr>
        <w:t xml:space="preserve"> the lateral holes</w:t>
      </w:r>
      <w:r w:rsidR="005D6107">
        <w:rPr>
          <w:rFonts w:ascii="Calibri" w:hAnsi="Calibri" w:cs="Calibri"/>
        </w:rPr>
        <w:t xml:space="preserve">. Small clots were also observed on the outer surface of the catheters </w:t>
      </w:r>
      <w:proofErr w:type="gramStart"/>
      <w:r w:rsidR="005D6107">
        <w:rPr>
          <w:rFonts w:ascii="Calibri" w:hAnsi="Calibri" w:cs="Calibri"/>
        </w:rPr>
        <w:t>similar to</w:t>
      </w:r>
      <w:proofErr w:type="gramEnd"/>
      <w:r w:rsidR="005D6107">
        <w:rPr>
          <w:rFonts w:ascii="Calibri" w:hAnsi="Calibri" w:cs="Calibri"/>
        </w:rPr>
        <w:t xml:space="preserve"> the blood clot visible in Fig. </w:t>
      </w:r>
      <w:proofErr w:type="gramStart"/>
      <w:r w:rsidR="005D6107">
        <w:rPr>
          <w:rFonts w:ascii="Calibri" w:hAnsi="Calibri" w:cs="Calibri"/>
        </w:rPr>
        <w:t>1E</w:t>
      </w:r>
      <w:proofErr w:type="gramEnd"/>
      <w:r w:rsidR="005D6107">
        <w:rPr>
          <w:rFonts w:ascii="Calibri" w:hAnsi="Calibri" w:cs="Calibri"/>
        </w:rPr>
        <w:t>.</w:t>
      </w:r>
      <w:r>
        <w:rPr>
          <w:rFonts w:ascii="Calibri" w:hAnsi="Calibri" w:cs="Calibri"/>
          <w:b/>
          <w:bCs/>
        </w:rPr>
        <w:t xml:space="preserve"> C</w:t>
      </w:r>
      <w:r w:rsidRPr="00070974">
        <w:rPr>
          <w:rFonts w:ascii="Calibri" w:hAnsi="Calibri" w:cs="Calibri"/>
          <w:b/>
          <w:bCs/>
        </w:rPr>
        <w:t>.</w:t>
      </w:r>
      <w:r>
        <w:rPr>
          <w:rFonts w:ascii="Calibri" w:hAnsi="Calibri" w:cs="Calibri"/>
          <w:b/>
          <w:bCs/>
        </w:rPr>
        <w:t xml:space="preserve"> </w:t>
      </w:r>
      <w:bookmarkStart w:id="20" w:name="_Hlk188809257"/>
      <w:r w:rsidRPr="00570106">
        <w:rPr>
          <w:rFonts w:ascii="Calibri" w:eastAsia="Times New Roman" w:hAnsi="Calibri" w:cs="Calibri"/>
          <w:b/>
          <w:bCs/>
          <w:color w:val="000000"/>
          <w:kern w:val="0"/>
          <w:lang w:eastAsia="en-CA"/>
          <w14:ligatures w14:val="none"/>
        </w:rPr>
        <w:t>High Concentration (0.5%) Blood Solution</w:t>
      </w:r>
      <w:bookmarkEnd w:id="20"/>
      <w:r>
        <w:rPr>
          <w:rFonts w:ascii="Calibri" w:hAnsi="Calibri" w:cs="Calibri"/>
        </w:rPr>
        <w:t>.</w:t>
      </w:r>
      <w:r w:rsidR="005D6107">
        <w:rPr>
          <w:rFonts w:ascii="Calibri" w:hAnsi="Calibri" w:cs="Calibri"/>
        </w:rPr>
        <w:t xml:space="preserve"> </w:t>
      </w:r>
      <w:bookmarkStart w:id="21" w:name="_Hlk188809208"/>
      <w:r w:rsidR="005D6107">
        <w:rPr>
          <w:rFonts w:ascii="Calibri" w:hAnsi="Calibri" w:cs="Calibri"/>
        </w:rPr>
        <w:t>Extensive clot formation was observed inside and outside of the catheter with blood clots expanding through the lateral holes</w:t>
      </w:r>
      <w:bookmarkEnd w:id="21"/>
      <w:r w:rsidRPr="00570106">
        <w:rPr>
          <w:rFonts w:ascii="Calibri" w:hAnsi="Calibri" w:cs="Calibri"/>
          <w:b/>
          <w:bCs/>
        </w:rPr>
        <w:t>.</w:t>
      </w:r>
      <w:r w:rsidR="005D6107">
        <w:rPr>
          <w:rFonts w:ascii="Calibri" w:hAnsi="Calibri" w:cs="Calibri"/>
          <w:b/>
          <w:bCs/>
        </w:rPr>
        <w:t xml:space="preserve"> D.</w:t>
      </w:r>
      <w:r w:rsidRPr="00570106">
        <w:rPr>
          <w:rFonts w:ascii="Calibri" w:hAnsi="Calibri" w:cs="Calibri"/>
          <w:b/>
          <w:bCs/>
        </w:rPr>
        <w:t xml:space="preserve"> </w:t>
      </w:r>
      <w:bookmarkStart w:id="22" w:name="_Hlk188809658"/>
      <w:r w:rsidRPr="00570106">
        <w:rPr>
          <w:rFonts w:ascii="Calibri" w:eastAsia="Times New Roman" w:hAnsi="Calibri" w:cs="Calibri"/>
          <w:b/>
          <w:bCs/>
          <w:color w:val="000000"/>
          <w:kern w:val="0"/>
          <w:lang w:eastAsia="en-CA"/>
          <w14:ligatures w14:val="none"/>
        </w:rPr>
        <w:t>High Flow Rate (0.7 mL/min)</w:t>
      </w:r>
      <w:r>
        <w:rPr>
          <w:rFonts w:ascii="Calibri" w:eastAsia="Times New Roman" w:hAnsi="Calibri" w:cs="Calibri"/>
          <w:b/>
          <w:bCs/>
          <w:color w:val="000000"/>
          <w:kern w:val="0"/>
          <w:lang w:eastAsia="en-CA"/>
          <w14:ligatures w14:val="none"/>
        </w:rPr>
        <w:t xml:space="preserve">. </w:t>
      </w:r>
      <w:bookmarkEnd w:id="22"/>
      <w:r w:rsidR="005D6107">
        <w:rPr>
          <w:rFonts w:ascii="Calibri" w:eastAsia="Times New Roman" w:hAnsi="Calibri" w:cs="Calibri"/>
          <w:color w:val="000000"/>
          <w:kern w:val="0"/>
          <w:lang w:eastAsia="en-CA"/>
          <w14:ligatures w14:val="none"/>
        </w:rPr>
        <w:t xml:space="preserve">Extensive clot formation was observed inside and outside the catheter. </w:t>
      </w:r>
      <w:r>
        <w:rPr>
          <w:rFonts w:ascii="Calibri" w:eastAsia="Times New Roman" w:hAnsi="Calibri" w:cs="Calibri"/>
          <w:b/>
          <w:bCs/>
          <w:color w:val="000000"/>
          <w:kern w:val="0"/>
          <w:lang w:eastAsia="en-CA"/>
          <w14:ligatures w14:val="none"/>
        </w:rPr>
        <w:t>E</w:t>
      </w:r>
      <w:r w:rsidRPr="00570106">
        <w:rPr>
          <w:rFonts w:ascii="Calibri" w:eastAsia="Times New Roman" w:hAnsi="Calibri" w:cs="Calibri"/>
          <w:b/>
          <w:bCs/>
          <w:color w:val="000000"/>
          <w:kern w:val="0"/>
          <w:lang w:eastAsia="en-CA"/>
          <w14:ligatures w14:val="none"/>
        </w:rPr>
        <w:t xml:space="preserve">. </w:t>
      </w:r>
      <w:r w:rsidRPr="00570106">
        <w:rPr>
          <w:rFonts w:ascii="Calibri" w:eastAsia="Times New Roman" w:hAnsi="Calibri" w:cs="Calibri"/>
          <w:b/>
          <w:bCs/>
          <w:kern w:val="0"/>
          <w:lang w:eastAsia="en-CA"/>
          <w14:ligatures w14:val="none"/>
        </w:rPr>
        <w:t>High Flow Rate- Low Blood Concentration</w:t>
      </w:r>
      <w:r>
        <w:rPr>
          <w:rFonts w:ascii="Calibri" w:eastAsia="Times New Roman" w:hAnsi="Calibri" w:cs="Calibri"/>
          <w:b/>
          <w:bCs/>
          <w:kern w:val="0"/>
          <w:lang w:eastAsia="en-CA"/>
          <w14:ligatures w14:val="none"/>
        </w:rPr>
        <w:t>.</w:t>
      </w:r>
      <w:r w:rsidR="005D6107">
        <w:rPr>
          <w:rFonts w:ascii="Calibri" w:eastAsia="Times New Roman" w:hAnsi="Calibri" w:cs="Calibri"/>
          <w:b/>
          <w:bCs/>
          <w:kern w:val="0"/>
          <w:lang w:eastAsia="en-CA"/>
          <w14:ligatures w14:val="none"/>
        </w:rPr>
        <w:t xml:space="preserve"> </w:t>
      </w:r>
      <w:r w:rsidR="005D6107">
        <w:rPr>
          <w:rFonts w:ascii="Calibri" w:eastAsia="Times New Roman" w:hAnsi="Calibri" w:cs="Calibri"/>
          <w:kern w:val="0"/>
          <w:lang w:eastAsia="en-CA"/>
          <w14:ligatures w14:val="none"/>
        </w:rPr>
        <w:t>No blood clots were visible inside or outside the catheter</w:t>
      </w:r>
      <w:r>
        <w:rPr>
          <w:rFonts w:ascii="Calibri" w:eastAsia="Times New Roman" w:hAnsi="Calibri" w:cs="Calibri"/>
          <w:b/>
          <w:bCs/>
          <w:kern w:val="0"/>
          <w:lang w:eastAsia="en-CA"/>
          <w14:ligatures w14:val="none"/>
        </w:rPr>
        <w:t xml:space="preserve"> F</w:t>
      </w:r>
      <w:r w:rsidRPr="00570106">
        <w:rPr>
          <w:rFonts w:ascii="Calibri" w:eastAsia="Times New Roman" w:hAnsi="Calibri" w:cs="Calibri"/>
          <w:b/>
          <w:bCs/>
          <w:kern w:val="0"/>
          <w:lang w:eastAsia="en-CA"/>
          <w14:ligatures w14:val="none"/>
        </w:rPr>
        <w:t>.</w:t>
      </w:r>
      <w:r>
        <w:rPr>
          <w:rFonts w:ascii="Calibri" w:eastAsia="Times New Roman" w:hAnsi="Calibri" w:cs="Calibri"/>
          <w:b/>
          <w:bCs/>
          <w:kern w:val="0"/>
          <w:lang w:eastAsia="en-CA"/>
          <w14:ligatures w14:val="none"/>
        </w:rPr>
        <w:t xml:space="preserve"> </w:t>
      </w:r>
      <w:r w:rsidRPr="00570106">
        <w:rPr>
          <w:rFonts w:ascii="Calibri" w:eastAsia="Times New Roman" w:hAnsi="Calibri" w:cs="Calibri"/>
          <w:b/>
          <w:bCs/>
          <w:color w:val="000000"/>
          <w:kern w:val="0"/>
          <w:lang w:eastAsia="en-CA"/>
          <w14:ligatures w14:val="none"/>
        </w:rPr>
        <w:t>Barium-Impregnated</w:t>
      </w:r>
      <w:r>
        <w:rPr>
          <w:rFonts w:ascii="Calibri" w:eastAsia="Times New Roman" w:hAnsi="Calibri" w:cs="Calibri"/>
          <w:b/>
          <w:bCs/>
          <w:color w:val="000000"/>
          <w:kern w:val="0"/>
          <w:lang w:eastAsia="en-CA"/>
          <w14:ligatures w14:val="none"/>
        </w:rPr>
        <w:t>.</w:t>
      </w:r>
      <w:r w:rsidR="005D6107">
        <w:rPr>
          <w:rFonts w:ascii="Calibri" w:eastAsia="Times New Roman" w:hAnsi="Calibri" w:cs="Calibri"/>
          <w:b/>
          <w:bCs/>
          <w:color w:val="000000"/>
          <w:kern w:val="0"/>
          <w:lang w:eastAsia="en-CA"/>
          <w14:ligatures w14:val="none"/>
        </w:rPr>
        <w:t xml:space="preserve"> </w:t>
      </w:r>
      <w:r w:rsidR="005D6107">
        <w:rPr>
          <w:rFonts w:ascii="Calibri" w:eastAsia="Times New Roman" w:hAnsi="Calibri" w:cs="Calibri"/>
          <w:color w:val="000000"/>
          <w:kern w:val="0"/>
          <w:lang w:eastAsia="en-CA"/>
          <w14:ligatures w14:val="none"/>
        </w:rPr>
        <w:t xml:space="preserve">Relatively large blood clots were observed inside the lumen of the catheter. Clots were also observed expanding </w:t>
      </w:r>
      <w:r w:rsidR="00C761C7">
        <w:rPr>
          <w:rFonts w:ascii="Calibri" w:eastAsia="Times New Roman" w:hAnsi="Calibri" w:cs="Calibri"/>
          <w:color w:val="000000"/>
          <w:kern w:val="0"/>
          <w:lang w:eastAsia="en-CA"/>
          <w14:ligatures w14:val="none"/>
        </w:rPr>
        <w:t>through the lateral holes of the catheter.</w:t>
      </w:r>
      <w:r>
        <w:rPr>
          <w:rFonts w:ascii="Calibri" w:eastAsia="Times New Roman" w:hAnsi="Calibri" w:cs="Calibri"/>
          <w:b/>
          <w:bCs/>
          <w:color w:val="000000"/>
          <w:kern w:val="0"/>
          <w:lang w:eastAsia="en-CA"/>
          <w14:ligatures w14:val="none"/>
        </w:rPr>
        <w:t xml:space="preserve"> G</w:t>
      </w:r>
      <w:r w:rsidRPr="004E2096">
        <w:rPr>
          <w:rFonts w:ascii="Calibri" w:eastAsia="Times New Roman" w:hAnsi="Calibri" w:cs="Calibri"/>
          <w:b/>
          <w:bCs/>
          <w:color w:val="000000"/>
          <w:kern w:val="0"/>
          <w:lang w:eastAsia="en-CA"/>
          <w14:ligatures w14:val="none"/>
        </w:rPr>
        <w:t xml:space="preserve">. </w:t>
      </w:r>
      <w:bookmarkStart w:id="23" w:name="_Hlk188809128"/>
      <w:r w:rsidRPr="004E2096">
        <w:rPr>
          <w:rFonts w:ascii="Calibri" w:eastAsia="Times New Roman" w:hAnsi="Calibri" w:cs="Calibri"/>
          <w:b/>
          <w:bCs/>
          <w:color w:val="000000"/>
          <w:kern w:val="0"/>
          <w:lang w:eastAsia="en-CA"/>
          <w14:ligatures w14:val="none"/>
        </w:rPr>
        <w:t>EVD-0.5</w:t>
      </w:r>
      <w:r w:rsidR="00E904F4">
        <w:rPr>
          <w:rFonts w:ascii="Calibri" w:eastAsia="Times New Roman" w:hAnsi="Calibri" w:cs="Calibri"/>
          <w:b/>
          <w:bCs/>
          <w:color w:val="000000"/>
          <w:kern w:val="0"/>
          <w:lang w:eastAsia="en-CA"/>
          <w14:ligatures w14:val="none"/>
        </w:rPr>
        <w:t>%</w:t>
      </w:r>
      <w:bookmarkEnd w:id="23"/>
      <w:r w:rsidR="005D6107">
        <w:rPr>
          <w:rFonts w:ascii="Calibri" w:eastAsia="Times New Roman" w:hAnsi="Calibri" w:cs="Calibri"/>
          <w:b/>
          <w:bCs/>
          <w:color w:val="000000"/>
          <w:kern w:val="0"/>
          <w:lang w:eastAsia="en-CA"/>
          <w14:ligatures w14:val="none"/>
        </w:rPr>
        <w:t xml:space="preserve">. </w:t>
      </w:r>
      <w:bookmarkStart w:id="24" w:name="_Hlk188809069"/>
      <w:r w:rsidR="005D6107">
        <w:rPr>
          <w:rFonts w:ascii="Calibri" w:eastAsia="Times New Roman" w:hAnsi="Calibri" w:cs="Calibri"/>
          <w:color w:val="000000"/>
          <w:kern w:val="0"/>
          <w:lang w:eastAsia="en-CA"/>
          <w14:ligatures w14:val="none"/>
        </w:rPr>
        <w:t>Loosely associated blood clots were observed on the surface of the EVDs.</w:t>
      </w:r>
      <w:r>
        <w:rPr>
          <w:rFonts w:ascii="Calibri" w:eastAsia="Times New Roman" w:hAnsi="Calibri" w:cs="Calibri"/>
          <w:b/>
          <w:bCs/>
          <w:color w:val="000000"/>
          <w:kern w:val="0"/>
          <w:lang w:eastAsia="en-CA"/>
          <w14:ligatures w14:val="none"/>
        </w:rPr>
        <w:t xml:space="preserve"> </w:t>
      </w:r>
      <w:bookmarkEnd w:id="24"/>
      <w:r>
        <w:rPr>
          <w:rFonts w:ascii="Calibri" w:hAnsi="Calibri" w:cs="Calibri"/>
          <w:b/>
          <w:bCs/>
        </w:rPr>
        <w:t>H</w:t>
      </w:r>
      <w:r w:rsidRPr="004E2096">
        <w:rPr>
          <w:rFonts w:ascii="Calibri" w:hAnsi="Calibri" w:cs="Calibri"/>
          <w:b/>
          <w:bCs/>
        </w:rPr>
        <w:t>.</w:t>
      </w:r>
      <w:r>
        <w:rPr>
          <w:rFonts w:ascii="Calibri" w:hAnsi="Calibri" w:cs="Calibri"/>
        </w:rPr>
        <w:t xml:space="preserve"> </w:t>
      </w:r>
      <w:r w:rsidRPr="004E2096">
        <w:rPr>
          <w:rFonts w:ascii="Calibri" w:hAnsi="Calibri" w:cs="Calibri"/>
          <w:b/>
          <w:bCs/>
        </w:rPr>
        <w:t>EVD-5%</w:t>
      </w:r>
      <w:r w:rsidR="00C761C7">
        <w:rPr>
          <w:rFonts w:ascii="Calibri" w:hAnsi="Calibri" w:cs="Calibri"/>
          <w:b/>
          <w:bCs/>
        </w:rPr>
        <w:t xml:space="preserve">. </w:t>
      </w:r>
      <w:r w:rsidR="00C761C7">
        <w:rPr>
          <w:rFonts w:ascii="Calibri" w:hAnsi="Calibri" w:cs="Calibri"/>
        </w:rPr>
        <w:t xml:space="preserve">The EVD was engulfed in a large continuous blood clot expanding through the lumen and outer surface of the EVD. </w:t>
      </w:r>
    </w:p>
    <w:p w14:paraId="1C3F9508" w14:textId="77777777" w:rsidR="001E7D6D" w:rsidRDefault="001E7D6D" w:rsidP="00520B85">
      <w:pPr>
        <w:spacing w:line="259" w:lineRule="auto"/>
        <w:rPr>
          <w:rFonts w:ascii="Calibri" w:hAnsi="Calibri" w:cs="Calibri"/>
          <w:b/>
          <w:bCs/>
        </w:rPr>
      </w:pPr>
    </w:p>
    <w:p w14:paraId="692505D3" w14:textId="246A7B1D" w:rsidR="001E7D6D" w:rsidRDefault="002F3B6E" w:rsidP="002F3B6E">
      <w:pPr>
        <w:spacing w:line="259" w:lineRule="auto"/>
        <w:jc w:val="center"/>
        <w:rPr>
          <w:rFonts w:ascii="Calibri" w:hAnsi="Calibri" w:cs="Calibri"/>
          <w:b/>
          <w:bCs/>
        </w:rPr>
      </w:pPr>
      <w:r>
        <w:rPr>
          <w:rFonts w:ascii="Calibri" w:hAnsi="Calibri" w:cs="Calibri"/>
          <w:b/>
          <w:bCs/>
          <w:noProof/>
        </w:rPr>
        <w:lastRenderedPageBreak/>
        <w:drawing>
          <wp:inline distT="0" distB="0" distL="0" distR="0" wp14:anchorId="2401C919" wp14:editId="63C2CAB8">
            <wp:extent cx="4666891" cy="4828935"/>
            <wp:effectExtent l="0" t="0" r="635" b="0"/>
            <wp:docPr id="392987938" name="Picture 6" descr="A collage of different colored objec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987938" name="Picture 6" descr="A collage of different colored objects&#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4676269" cy="4838639"/>
                    </a:xfrm>
                    <a:prstGeom prst="rect">
                      <a:avLst/>
                    </a:prstGeom>
                  </pic:spPr>
                </pic:pic>
              </a:graphicData>
            </a:graphic>
          </wp:inline>
        </w:drawing>
      </w:r>
    </w:p>
    <w:p w14:paraId="3382C53E" w14:textId="7FAD5729" w:rsidR="00520B85" w:rsidRDefault="00520B85" w:rsidP="00520B85">
      <w:pPr>
        <w:spacing w:line="259" w:lineRule="auto"/>
        <w:rPr>
          <w:rFonts w:ascii="Calibri" w:hAnsi="Calibri" w:cs="Calibri"/>
          <w:b/>
          <w:bCs/>
        </w:rPr>
      </w:pPr>
      <w:r w:rsidRPr="00520B85">
        <w:rPr>
          <w:rFonts w:ascii="Calibri" w:hAnsi="Calibri" w:cs="Calibri"/>
          <w:b/>
          <w:bCs/>
        </w:rPr>
        <w:t xml:space="preserve">Fig. </w:t>
      </w:r>
      <w:r w:rsidR="00AD5EA0">
        <w:rPr>
          <w:rFonts w:ascii="Calibri" w:hAnsi="Calibri" w:cs="Calibri"/>
          <w:b/>
          <w:bCs/>
        </w:rPr>
        <w:t>8</w:t>
      </w:r>
      <w:r w:rsidRPr="00520B85">
        <w:rPr>
          <w:rFonts w:ascii="Calibri" w:hAnsi="Calibri" w:cs="Calibri"/>
          <w:b/>
          <w:bCs/>
        </w:rPr>
        <w:t xml:space="preserve">. Timelapse view of ventricular catheters and EVDs in samples that reached the 30 cmH2O threshold. </w:t>
      </w:r>
      <w:r w:rsidR="00CC355E">
        <w:rPr>
          <w:rFonts w:ascii="Calibri" w:hAnsi="Calibri" w:cs="Calibri"/>
          <w:b/>
          <w:bCs/>
        </w:rPr>
        <w:t>A</w:t>
      </w:r>
      <w:r w:rsidR="00CC355E" w:rsidRPr="00070974">
        <w:rPr>
          <w:rFonts w:ascii="Calibri" w:hAnsi="Calibri" w:cs="Calibri"/>
          <w:b/>
          <w:bCs/>
        </w:rPr>
        <w:t>.</w:t>
      </w:r>
      <w:r w:rsidR="00CC355E">
        <w:rPr>
          <w:rFonts w:ascii="Calibri" w:hAnsi="Calibri" w:cs="Calibri"/>
          <w:b/>
          <w:bCs/>
        </w:rPr>
        <w:t xml:space="preserve"> </w:t>
      </w:r>
      <w:bookmarkStart w:id="25" w:name="_Hlk189597285"/>
      <w:r w:rsidR="00CC355E" w:rsidRPr="00570106">
        <w:rPr>
          <w:rFonts w:ascii="Calibri" w:eastAsia="Times New Roman" w:hAnsi="Calibri" w:cs="Calibri"/>
          <w:b/>
          <w:bCs/>
          <w:color w:val="000000"/>
          <w:kern w:val="0"/>
          <w:lang w:eastAsia="en-CA"/>
          <w14:ligatures w14:val="none"/>
        </w:rPr>
        <w:t>High Concentration (0.5%) Blood Solution</w:t>
      </w:r>
      <w:bookmarkEnd w:id="25"/>
      <w:r w:rsidR="00CC355E">
        <w:rPr>
          <w:rFonts w:ascii="Calibri" w:eastAsia="Times New Roman" w:hAnsi="Calibri" w:cs="Calibri"/>
          <w:color w:val="000000"/>
          <w:kern w:val="0"/>
          <w:lang w:eastAsia="en-CA"/>
          <w14:ligatures w14:val="none"/>
        </w:rPr>
        <w:t>.</w:t>
      </w:r>
      <w:r w:rsidR="00CC355E">
        <w:rPr>
          <w:rFonts w:ascii="Calibri" w:hAnsi="Calibri" w:cs="Calibri"/>
        </w:rPr>
        <w:t xml:space="preserve"> The antibiotic v</w:t>
      </w:r>
      <w:r w:rsidR="00CC355E" w:rsidRPr="00070974">
        <w:rPr>
          <w:rFonts w:ascii="Calibri" w:hAnsi="Calibri" w:cs="Calibri"/>
        </w:rPr>
        <w:t xml:space="preserve">entricular catheters exposed to </w:t>
      </w:r>
      <w:r w:rsidR="00CC355E">
        <w:rPr>
          <w:rFonts w:ascii="Calibri" w:hAnsi="Calibri" w:cs="Calibri"/>
        </w:rPr>
        <w:t xml:space="preserve">a 0.5% concentration of blood and thrombin solution at 0.3 mL/min showed extensive web-like clot formation throughout the catheter. </w:t>
      </w:r>
      <w:r w:rsidR="00CC355E">
        <w:rPr>
          <w:rFonts w:ascii="Calibri" w:hAnsi="Calibri" w:cs="Calibri"/>
          <w:b/>
          <w:bCs/>
        </w:rPr>
        <w:t>B</w:t>
      </w:r>
      <w:r w:rsidR="00CC355E" w:rsidRPr="00570106">
        <w:rPr>
          <w:rFonts w:ascii="Calibri" w:hAnsi="Calibri" w:cs="Calibri"/>
          <w:b/>
          <w:bCs/>
        </w:rPr>
        <w:t xml:space="preserve">. </w:t>
      </w:r>
      <w:r w:rsidR="00CC355E" w:rsidRPr="00570106">
        <w:rPr>
          <w:rFonts w:ascii="Calibri" w:eastAsia="Times New Roman" w:hAnsi="Calibri" w:cs="Calibri"/>
          <w:b/>
          <w:bCs/>
          <w:color w:val="000000"/>
          <w:kern w:val="0"/>
          <w:lang w:eastAsia="en-CA"/>
          <w14:ligatures w14:val="none"/>
        </w:rPr>
        <w:t>High Flow Rate (0.7 mL/min)</w:t>
      </w:r>
      <w:r w:rsidR="00CC355E">
        <w:rPr>
          <w:rFonts w:ascii="Calibri" w:eastAsia="Times New Roman" w:hAnsi="Calibri" w:cs="Calibri"/>
          <w:b/>
          <w:bCs/>
          <w:color w:val="000000"/>
          <w:kern w:val="0"/>
          <w:lang w:eastAsia="en-CA"/>
          <w14:ligatures w14:val="none"/>
        </w:rPr>
        <w:t>.</w:t>
      </w:r>
      <w:r w:rsidR="00CC355E" w:rsidRPr="00570106">
        <w:rPr>
          <w:rFonts w:ascii="Calibri" w:eastAsia="Times New Roman" w:hAnsi="Calibri" w:cs="Calibri"/>
          <w:color w:val="000000"/>
          <w:kern w:val="0"/>
          <w:lang w:eastAsia="en-CA"/>
          <w14:ligatures w14:val="none"/>
        </w:rPr>
        <w:t xml:space="preserve"> </w:t>
      </w:r>
      <w:r w:rsidR="00EC1659">
        <w:rPr>
          <w:rFonts w:ascii="Calibri" w:eastAsia="Times New Roman" w:hAnsi="Calibri" w:cs="Calibri"/>
          <w:color w:val="000000"/>
          <w:kern w:val="0"/>
          <w:lang w:eastAsia="en-CA"/>
          <w14:ligatures w14:val="none"/>
        </w:rPr>
        <w:t xml:space="preserve"> Extensive clot formation was observed in the vicinity of lateral holes furthest from the catheter in the</w:t>
      </w:r>
      <w:r w:rsidR="00CC355E" w:rsidRPr="00570106">
        <w:rPr>
          <w:rFonts w:ascii="Calibri" w:eastAsia="Times New Roman" w:hAnsi="Calibri" w:cs="Calibri"/>
          <w:color w:val="000000"/>
          <w:kern w:val="0"/>
          <w:lang w:eastAsia="en-CA"/>
          <w14:ligatures w14:val="none"/>
        </w:rPr>
        <w:t xml:space="preserve"> antibiotic ventricular catheter exposed to a 0.5% concentration of blood and thrombin solution </w:t>
      </w:r>
      <w:r w:rsidR="00CC355E">
        <w:rPr>
          <w:rFonts w:ascii="Calibri" w:eastAsia="Times New Roman" w:hAnsi="Calibri" w:cs="Calibri"/>
          <w:color w:val="000000"/>
          <w:kern w:val="0"/>
          <w:lang w:eastAsia="en-CA"/>
          <w14:ligatures w14:val="none"/>
        </w:rPr>
        <w:t>at 0.7 mL/min bulk flow rate</w:t>
      </w:r>
      <w:r w:rsidR="00EC1659">
        <w:rPr>
          <w:rFonts w:ascii="Calibri" w:eastAsia="Times New Roman" w:hAnsi="Calibri" w:cs="Calibri"/>
          <w:color w:val="000000"/>
          <w:kern w:val="0"/>
          <w:lang w:eastAsia="en-CA"/>
          <w14:ligatures w14:val="none"/>
        </w:rPr>
        <w:t>. Note that fine strands were observed expanding between lateral holes</w:t>
      </w:r>
      <w:r w:rsidR="00CC355E" w:rsidRPr="00570106">
        <w:rPr>
          <w:rFonts w:ascii="Calibri" w:eastAsia="Times New Roman" w:hAnsi="Calibri" w:cs="Calibri"/>
          <w:color w:val="000000"/>
          <w:kern w:val="0"/>
          <w:lang w:eastAsia="en-CA"/>
          <w14:ligatures w14:val="none"/>
        </w:rPr>
        <w:t>.</w:t>
      </w:r>
      <w:r w:rsidR="00CC355E">
        <w:rPr>
          <w:rFonts w:ascii="Calibri" w:eastAsia="Times New Roman" w:hAnsi="Calibri" w:cs="Calibri"/>
          <w:color w:val="000000"/>
          <w:kern w:val="0"/>
          <w:lang w:eastAsia="en-CA"/>
          <w14:ligatures w14:val="none"/>
        </w:rPr>
        <w:t xml:space="preserve"> </w:t>
      </w:r>
      <w:r w:rsidR="00CC355E">
        <w:rPr>
          <w:rFonts w:ascii="Calibri" w:eastAsia="Times New Roman" w:hAnsi="Calibri" w:cs="Calibri"/>
          <w:b/>
          <w:bCs/>
          <w:color w:val="000000"/>
          <w:kern w:val="0"/>
          <w:lang w:eastAsia="en-CA"/>
          <w14:ligatures w14:val="none"/>
        </w:rPr>
        <w:t>C</w:t>
      </w:r>
      <w:r w:rsidR="00CC355E" w:rsidRPr="00570106">
        <w:rPr>
          <w:rFonts w:ascii="Calibri" w:eastAsia="Times New Roman" w:hAnsi="Calibri" w:cs="Calibri"/>
          <w:b/>
          <w:bCs/>
          <w:kern w:val="0"/>
          <w:lang w:eastAsia="en-CA"/>
          <w14:ligatures w14:val="none"/>
        </w:rPr>
        <w:t>.</w:t>
      </w:r>
      <w:r w:rsidR="00CC355E">
        <w:rPr>
          <w:rFonts w:ascii="Calibri" w:eastAsia="Times New Roman" w:hAnsi="Calibri" w:cs="Calibri"/>
          <w:b/>
          <w:bCs/>
          <w:kern w:val="0"/>
          <w:lang w:eastAsia="en-CA"/>
          <w14:ligatures w14:val="none"/>
        </w:rPr>
        <w:t xml:space="preserve"> </w:t>
      </w:r>
      <w:bookmarkStart w:id="26" w:name="_Hlk189597323"/>
      <w:r w:rsidR="00CC355E" w:rsidRPr="00570106">
        <w:rPr>
          <w:rFonts w:ascii="Calibri" w:eastAsia="Times New Roman" w:hAnsi="Calibri" w:cs="Calibri"/>
          <w:b/>
          <w:bCs/>
          <w:color w:val="000000"/>
          <w:kern w:val="0"/>
          <w:lang w:eastAsia="en-CA"/>
          <w14:ligatures w14:val="none"/>
        </w:rPr>
        <w:t>Barium-Impregnated</w:t>
      </w:r>
      <w:bookmarkEnd w:id="26"/>
      <w:r w:rsidR="00CC355E">
        <w:rPr>
          <w:rFonts w:ascii="Calibri" w:eastAsia="Times New Roman" w:hAnsi="Calibri" w:cs="Calibri"/>
          <w:b/>
          <w:bCs/>
          <w:color w:val="000000"/>
          <w:kern w:val="0"/>
          <w:lang w:eastAsia="en-CA"/>
          <w14:ligatures w14:val="none"/>
        </w:rPr>
        <w:t xml:space="preserve">. </w:t>
      </w:r>
      <w:r w:rsidR="002D47CE">
        <w:rPr>
          <w:rFonts w:ascii="Calibri" w:eastAsia="Times New Roman" w:hAnsi="Calibri" w:cs="Calibri"/>
          <w:color w:val="000000"/>
          <w:kern w:val="0"/>
          <w:lang w:eastAsia="en-CA"/>
          <w14:ligatures w14:val="none"/>
        </w:rPr>
        <w:t>A fine</w:t>
      </w:r>
      <w:r w:rsidR="00EC1659">
        <w:rPr>
          <w:rFonts w:ascii="Calibri" w:eastAsia="Times New Roman" w:hAnsi="Calibri" w:cs="Calibri"/>
          <w:color w:val="000000"/>
          <w:kern w:val="0"/>
          <w:lang w:eastAsia="en-CA"/>
          <w14:ligatures w14:val="none"/>
        </w:rPr>
        <w:t xml:space="preserve"> web-like blood clot was observed around the B</w:t>
      </w:r>
      <w:r w:rsidR="00CC355E">
        <w:rPr>
          <w:rFonts w:ascii="Calibri" w:eastAsia="Times New Roman" w:hAnsi="Calibri" w:cs="Calibri"/>
          <w:color w:val="000000"/>
          <w:kern w:val="0"/>
          <w:lang w:eastAsia="en-CA"/>
          <w14:ligatures w14:val="none"/>
        </w:rPr>
        <w:t>arium-impregnated</w:t>
      </w:r>
      <w:r w:rsidR="00CC355E" w:rsidRPr="00570106">
        <w:rPr>
          <w:rFonts w:ascii="Calibri" w:eastAsia="Times New Roman" w:hAnsi="Calibri" w:cs="Calibri"/>
          <w:color w:val="000000"/>
          <w:kern w:val="0"/>
          <w:lang w:eastAsia="en-CA"/>
          <w14:ligatures w14:val="none"/>
        </w:rPr>
        <w:t xml:space="preserve"> ventricular catheter</w:t>
      </w:r>
      <w:r w:rsidR="00EC1659">
        <w:rPr>
          <w:rFonts w:ascii="Calibri" w:eastAsia="Times New Roman" w:hAnsi="Calibri" w:cs="Calibri"/>
          <w:color w:val="000000"/>
          <w:kern w:val="0"/>
          <w:lang w:eastAsia="en-CA"/>
          <w14:ligatures w14:val="none"/>
        </w:rPr>
        <w:t xml:space="preserve"> that was</w:t>
      </w:r>
      <w:r w:rsidR="00CC355E" w:rsidRPr="00570106">
        <w:rPr>
          <w:rFonts w:ascii="Calibri" w:eastAsia="Times New Roman" w:hAnsi="Calibri" w:cs="Calibri"/>
          <w:color w:val="000000"/>
          <w:kern w:val="0"/>
          <w:lang w:eastAsia="en-CA"/>
          <w14:ligatures w14:val="none"/>
        </w:rPr>
        <w:t xml:space="preserve"> exposed to a 0.5% concentration of blood and thrombin solution at 0.3 mL/</w:t>
      </w:r>
      <w:r w:rsidR="00EC1659">
        <w:rPr>
          <w:rFonts w:ascii="Calibri" w:eastAsia="Times New Roman" w:hAnsi="Calibri" w:cs="Calibri"/>
          <w:color w:val="000000"/>
          <w:kern w:val="0"/>
          <w:lang w:eastAsia="en-CA"/>
          <w14:ligatures w14:val="none"/>
        </w:rPr>
        <w:t>min</w:t>
      </w:r>
      <w:r w:rsidR="00CC355E">
        <w:rPr>
          <w:rFonts w:ascii="Calibri" w:eastAsia="Times New Roman" w:hAnsi="Calibri" w:cs="Calibri"/>
          <w:color w:val="000000"/>
          <w:kern w:val="0"/>
          <w:lang w:eastAsia="en-CA"/>
          <w14:ligatures w14:val="none"/>
        </w:rPr>
        <w:t>.</w:t>
      </w:r>
      <w:r w:rsidR="00CC355E">
        <w:rPr>
          <w:rFonts w:ascii="Calibri" w:hAnsi="Calibri" w:cs="Calibri"/>
        </w:rPr>
        <w:t xml:space="preserve"> </w:t>
      </w:r>
      <w:r w:rsidR="00CC355E">
        <w:rPr>
          <w:rFonts w:ascii="Calibri" w:hAnsi="Calibri" w:cs="Calibri"/>
          <w:b/>
          <w:bCs/>
        </w:rPr>
        <w:t>D</w:t>
      </w:r>
      <w:r w:rsidR="00CC355E" w:rsidRPr="004E2096">
        <w:rPr>
          <w:rFonts w:ascii="Calibri" w:hAnsi="Calibri" w:cs="Calibri"/>
          <w:b/>
          <w:bCs/>
        </w:rPr>
        <w:t>.</w:t>
      </w:r>
      <w:r w:rsidR="00CC355E">
        <w:rPr>
          <w:rFonts w:ascii="Calibri" w:hAnsi="Calibri" w:cs="Calibri"/>
        </w:rPr>
        <w:t xml:space="preserve"> </w:t>
      </w:r>
      <w:r w:rsidR="00CC355E" w:rsidRPr="004E2096">
        <w:rPr>
          <w:rFonts w:ascii="Calibri" w:hAnsi="Calibri" w:cs="Calibri"/>
          <w:b/>
          <w:bCs/>
        </w:rPr>
        <w:t>EVD-5%</w:t>
      </w:r>
      <w:r w:rsidR="00CC355E">
        <w:rPr>
          <w:rFonts w:ascii="Calibri" w:hAnsi="Calibri" w:cs="Calibri"/>
          <w:b/>
          <w:bCs/>
        </w:rPr>
        <w:t xml:space="preserve">. </w:t>
      </w:r>
      <w:r w:rsidR="00EC1659">
        <w:rPr>
          <w:rFonts w:ascii="Calibri" w:hAnsi="Calibri" w:cs="Calibri"/>
        </w:rPr>
        <w:t>T</w:t>
      </w:r>
      <w:r w:rsidR="00CC355E" w:rsidRPr="004E2096">
        <w:rPr>
          <w:rFonts w:ascii="Calibri" w:hAnsi="Calibri" w:cs="Calibri"/>
        </w:rPr>
        <w:t xml:space="preserve">he </w:t>
      </w:r>
      <w:r w:rsidR="00CC355E">
        <w:rPr>
          <w:rFonts w:ascii="Calibri" w:hAnsi="Calibri" w:cs="Calibri"/>
        </w:rPr>
        <w:t>EVD</w:t>
      </w:r>
      <w:r w:rsidR="00CC355E" w:rsidRPr="004E2096">
        <w:rPr>
          <w:rFonts w:ascii="Calibri" w:hAnsi="Calibri" w:cs="Calibri"/>
        </w:rPr>
        <w:t xml:space="preserve"> exposed to a 5%</w:t>
      </w:r>
      <w:r w:rsidR="00EC1659">
        <w:rPr>
          <w:rFonts w:ascii="Calibri" w:hAnsi="Calibri" w:cs="Calibri"/>
        </w:rPr>
        <w:t xml:space="preserve"> at 0.3 mL/min bulk flow rate was rapidly engulfed in a continuous blood clot. The 5% blood solution significantly reduced the visibility of the EVD in the PETG chamber. </w:t>
      </w:r>
    </w:p>
    <w:p w14:paraId="1C1F1737" w14:textId="5222A32C" w:rsidR="004A59FD" w:rsidRDefault="004A59FD" w:rsidP="00520B85">
      <w:pPr>
        <w:spacing w:line="259" w:lineRule="auto"/>
        <w:rPr>
          <w:rFonts w:ascii="Calibri" w:hAnsi="Calibri" w:cs="Calibri"/>
          <w:b/>
          <w:bCs/>
        </w:rPr>
      </w:pPr>
    </w:p>
    <w:p w14:paraId="60B0067E" w14:textId="77777777" w:rsidR="00D7617C" w:rsidRDefault="00D7617C" w:rsidP="00520B85">
      <w:pPr>
        <w:spacing w:line="259" w:lineRule="auto"/>
        <w:rPr>
          <w:rFonts w:ascii="Calibri" w:hAnsi="Calibri" w:cs="Calibri"/>
          <w:b/>
          <w:bCs/>
        </w:rPr>
      </w:pPr>
    </w:p>
    <w:p w14:paraId="478E6F65" w14:textId="77777777" w:rsidR="00A9687F" w:rsidRDefault="00A9687F">
      <w:pPr>
        <w:spacing w:line="259" w:lineRule="auto"/>
        <w:rPr>
          <w:rFonts w:ascii="Calibri" w:hAnsi="Calibri" w:cs="Calibri"/>
          <w:b/>
          <w:bCs/>
        </w:rPr>
      </w:pPr>
    </w:p>
    <w:p w14:paraId="420636E4" w14:textId="77777777" w:rsidR="00A9687F" w:rsidRDefault="00A9687F">
      <w:pPr>
        <w:spacing w:line="259" w:lineRule="auto"/>
        <w:rPr>
          <w:rFonts w:ascii="Calibri" w:hAnsi="Calibri" w:cs="Calibri"/>
          <w:b/>
          <w:bCs/>
        </w:rPr>
      </w:pPr>
      <w:r>
        <w:rPr>
          <w:rFonts w:ascii="Calibri" w:hAnsi="Calibri" w:cs="Calibri"/>
          <w:b/>
          <w:bCs/>
        </w:rPr>
        <w:br w:type="page"/>
      </w:r>
    </w:p>
    <w:p w14:paraId="1C2B59E7" w14:textId="18988FD6" w:rsidR="004065C1" w:rsidRDefault="001F08AD" w:rsidP="00E46225">
      <w:pPr>
        <w:spacing w:line="259" w:lineRule="auto"/>
        <w:jc w:val="center"/>
        <w:rPr>
          <w:rFonts w:ascii="Calibri" w:hAnsi="Calibri" w:cs="Calibri"/>
          <w:b/>
          <w:bCs/>
        </w:rPr>
      </w:pPr>
      <w:r>
        <w:rPr>
          <w:rFonts w:ascii="Calibri" w:hAnsi="Calibri" w:cs="Calibri"/>
          <w:b/>
          <w:bCs/>
          <w:noProof/>
        </w:rPr>
        <w:lastRenderedPageBreak/>
        <mc:AlternateContent>
          <mc:Choice Requires="wps">
            <w:drawing>
              <wp:anchor distT="0" distB="0" distL="114300" distR="114300" simplePos="0" relativeHeight="251673600" behindDoc="0" locked="0" layoutInCell="1" allowOverlap="1" wp14:anchorId="2FD2B1C7" wp14:editId="38D5913A">
                <wp:simplePos x="0" y="0"/>
                <wp:positionH relativeFrom="column">
                  <wp:posOffset>4853788</wp:posOffset>
                </wp:positionH>
                <wp:positionV relativeFrom="paragraph">
                  <wp:posOffset>1858057</wp:posOffset>
                </wp:positionV>
                <wp:extent cx="716508" cy="689211"/>
                <wp:effectExtent l="0" t="0" r="26670" b="15875"/>
                <wp:wrapNone/>
                <wp:docPr id="156401289" name="Oval 1"/>
                <wp:cNvGraphicFramePr/>
                <a:graphic xmlns:a="http://schemas.openxmlformats.org/drawingml/2006/main">
                  <a:graphicData uri="http://schemas.microsoft.com/office/word/2010/wordprocessingShape">
                    <wps:wsp>
                      <wps:cNvSpPr/>
                      <wps:spPr>
                        <a:xfrm>
                          <a:off x="0" y="0"/>
                          <a:ext cx="716508" cy="689211"/>
                        </a:xfrm>
                        <a:prstGeom prst="ellipse">
                          <a:avLst/>
                        </a:prstGeom>
                        <a:noFill/>
                        <a:ln>
                          <a:solidFill>
                            <a:schemeClr val="bg1"/>
                          </a:solidFill>
                          <a:prstDash val="dash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E0D599" id="Oval 1" o:spid="_x0000_s1026" style="position:absolute;margin-left:382.2pt;margin-top:146.3pt;width:56.4pt;height:54.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" filled="f" strokecolor="white [3212]" strokeweight="1pt">
                <v:stroke dashstyle="dashDot" joinstyle="miter"/>
              </v:oval>
            </w:pict>
          </mc:Fallback>
        </mc:AlternateContent>
      </w:r>
      <w:r>
        <w:rPr>
          <w:rFonts w:ascii="Calibri" w:hAnsi="Calibri" w:cs="Calibri"/>
          <w:b/>
          <w:bCs/>
          <w:noProof/>
        </w:rPr>
        <mc:AlternateContent>
          <mc:Choice Requires="wps">
            <w:drawing>
              <wp:anchor distT="0" distB="0" distL="114300" distR="114300" simplePos="0" relativeHeight="251671552" behindDoc="0" locked="0" layoutInCell="1" allowOverlap="1" wp14:anchorId="0B2AFAD5" wp14:editId="35C318BB">
                <wp:simplePos x="0" y="0"/>
                <wp:positionH relativeFrom="column">
                  <wp:posOffset>3352336</wp:posOffset>
                </wp:positionH>
                <wp:positionV relativeFrom="paragraph">
                  <wp:posOffset>1844258</wp:posOffset>
                </wp:positionV>
                <wp:extent cx="716508" cy="689211"/>
                <wp:effectExtent l="0" t="0" r="26670" b="15875"/>
                <wp:wrapNone/>
                <wp:docPr id="1361118793" name="Oval 1"/>
                <wp:cNvGraphicFramePr/>
                <a:graphic xmlns:a="http://schemas.openxmlformats.org/drawingml/2006/main">
                  <a:graphicData uri="http://schemas.microsoft.com/office/word/2010/wordprocessingShape">
                    <wps:wsp>
                      <wps:cNvSpPr/>
                      <wps:spPr>
                        <a:xfrm>
                          <a:off x="0" y="0"/>
                          <a:ext cx="716508" cy="689211"/>
                        </a:xfrm>
                        <a:prstGeom prst="ellipse">
                          <a:avLst/>
                        </a:prstGeom>
                        <a:noFill/>
                        <a:ln>
                          <a:solidFill>
                            <a:schemeClr val="bg1"/>
                          </a:solidFill>
                          <a:prstDash val="dash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5BACAF" id="Oval 1" o:spid="_x0000_s1026" style="position:absolute;margin-left:263.95pt;margin-top:145.2pt;width:56.4pt;height:54.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" filled="f" strokecolor="white [3212]" strokeweight="1pt">
                <v:stroke dashstyle="dashDot" joinstyle="miter"/>
              </v:oval>
            </w:pict>
          </mc:Fallback>
        </mc:AlternateContent>
      </w:r>
      <w:r>
        <w:rPr>
          <w:rFonts w:ascii="Calibri" w:hAnsi="Calibri" w:cs="Calibri"/>
          <w:b/>
          <w:bCs/>
          <w:noProof/>
        </w:rPr>
        <mc:AlternateContent>
          <mc:Choice Requires="wps">
            <w:drawing>
              <wp:anchor distT="0" distB="0" distL="114300" distR="114300" simplePos="0" relativeHeight="251669504" behindDoc="0" locked="0" layoutInCell="1" allowOverlap="1" wp14:anchorId="30305CAC" wp14:editId="7E9C04A1">
                <wp:simplePos x="0" y="0"/>
                <wp:positionH relativeFrom="column">
                  <wp:posOffset>1865165</wp:posOffset>
                </wp:positionH>
                <wp:positionV relativeFrom="paragraph">
                  <wp:posOffset>1864729</wp:posOffset>
                </wp:positionV>
                <wp:extent cx="716508" cy="689211"/>
                <wp:effectExtent l="0" t="0" r="26670" b="15875"/>
                <wp:wrapNone/>
                <wp:docPr id="2063896237" name="Oval 1"/>
                <wp:cNvGraphicFramePr/>
                <a:graphic xmlns:a="http://schemas.openxmlformats.org/drawingml/2006/main">
                  <a:graphicData uri="http://schemas.microsoft.com/office/word/2010/wordprocessingShape">
                    <wps:wsp>
                      <wps:cNvSpPr/>
                      <wps:spPr>
                        <a:xfrm>
                          <a:off x="0" y="0"/>
                          <a:ext cx="716508" cy="689211"/>
                        </a:xfrm>
                        <a:prstGeom prst="ellipse">
                          <a:avLst/>
                        </a:prstGeom>
                        <a:noFill/>
                        <a:ln>
                          <a:solidFill>
                            <a:schemeClr val="bg1"/>
                          </a:solidFill>
                          <a:prstDash val="dash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34A688" id="Oval 1" o:spid="_x0000_s1026" style="position:absolute;margin-left:146.85pt;margin-top:146.85pt;width:56.4pt;height:54.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" filled="f" strokecolor="white [3212]" strokeweight="1pt">
                <v:stroke dashstyle="dashDot" joinstyle="miter"/>
              </v:oval>
            </w:pict>
          </mc:Fallback>
        </mc:AlternateContent>
      </w:r>
      <w:r>
        <w:rPr>
          <w:rFonts w:ascii="Calibri" w:hAnsi="Calibri" w:cs="Calibri"/>
          <w:b/>
          <w:bCs/>
          <w:noProof/>
        </w:rPr>
        <mc:AlternateContent>
          <mc:Choice Requires="wps">
            <w:drawing>
              <wp:anchor distT="0" distB="0" distL="114300" distR="114300" simplePos="0" relativeHeight="251667456" behindDoc="0" locked="0" layoutInCell="1" allowOverlap="1" wp14:anchorId="79C408DE" wp14:editId="141EF634">
                <wp:simplePos x="0" y="0"/>
                <wp:positionH relativeFrom="column">
                  <wp:posOffset>377370</wp:posOffset>
                </wp:positionH>
                <wp:positionV relativeFrom="paragraph">
                  <wp:posOffset>1865166</wp:posOffset>
                </wp:positionV>
                <wp:extent cx="716508" cy="689211"/>
                <wp:effectExtent l="0" t="0" r="26670" b="15875"/>
                <wp:wrapNone/>
                <wp:docPr id="65394071" name="Oval 1"/>
                <wp:cNvGraphicFramePr/>
                <a:graphic xmlns:a="http://schemas.openxmlformats.org/drawingml/2006/main">
                  <a:graphicData uri="http://schemas.microsoft.com/office/word/2010/wordprocessingShape">
                    <wps:wsp>
                      <wps:cNvSpPr/>
                      <wps:spPr>
                        <a:xfrm>
                          <a:off x="0" y="0"/>
                          <a:ext cx="716508" cy="689211"/>
                        </a:xfrm>
                        <a:prstGeom prst="ellipse">
                          <a:avLst/>
                        </a:prstGeom>
                        <a:noFill/>
                        <a:ln>
                          <a:solidFill>
                            <a:schemeClr val="bg1"/>
                          </a:solidFill>
                          <a:prstDash val="dash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3D78AF" id="Oval 1" o:spid="_x0000_s1026" style="position:absolute;margin-left:29.7pt;margin-top:146.85pt;width:56.4pt;height:54.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" filled="f" strokecolor="white [3212]" strokeweight="1pt">
                <v:stroke dashstyle="dashDot" joinstyle="miter"/>
              </v:oval>
            </w:pict>
          </mc:Fallback>
        </mc:AlternateContent>
      </w:r>
      <w:r>
        <w:rPr>
          <w:rFonts w:ascii="Calibri" w:hAnsi="Calibri" w:cs="Calibri"/>
          <w:b/>
          <w:bCs/>
          <w:noProof/>
        </w:rPr>
        <mc:AlternateContent>
          <mc:Choice Requires="wps">
            <w:drawing>
              <wp:anchor distT="0" distB="0" distL="114300" distR="114300" simplePos="0" relativeHeight="251665408" behindDoc="0" locked="0" layoutInCell="1" allowOverlap="1" wp14:anchorId="743BC1C9" wp14:editId="18CA816C">
                <wp:simplePos x="0" y="0"/>
                <wp:positionH relativeFrom="column">
                  <wp:posOffset>4860461</wp:posOffset>
                </wp:positionH>
                <wp:positionV relativeFrom="paragraph">
                  <wp:posOffset>377247</wp:posOffset>
                </wp:positionV>
                <wp:extent cx="716508" cy="689211"/>
                <wp:effectExtent l="0" t="0" r="26670" b="15875"/>
                <wp:wrapNone/>
                <wp:docPr id="1113962748" name="Oval 1"/>
                <wp:cNvGraphicFramePr/>
                <a:graphic xmlns:a="http://schemas.openxmlformats.org/drawingml/2006/main">
                  <a:graphicData uri="http://schemas.microsoft.com/office/word/2010/wordprocessingShape">
                    <wps:wsp>
                      <wps:cNvSpPr/>
                      <wps:spPr>
                        <a:xfrm>
                          <a:off x="0" y="0"/>
                          <a:ext cx="716508" cy="689211"/>
                        </a:xfrm>
                        <a:prstGeom prst="ellipse">
                          <a:avLst/>
                        </a:prstGeom>
                        <a:noFill/>
                        <a:ln>
                          <a:solidFill>
                            <a:schemeClr val="bg1"/>
                          </a:solidFill>
                          <a:prstDash val="dash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D1C0E9" id="Oval 1" o:spid="_x0000_s1026" style="position:absolute;margin-left:382.7pt;margin-top:29.7pt;width:56.4pt;height:54.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" filled="f" strokecolor="white [3212]" strokeweight="1pt">
                <v:stroke dashstyle="dashDot" joinstyle="miter"/>
              </v:oval>
            </w:pict>
          </mc:Fallback>
        </mc:AlternateContent>
      </w:r>
      <w:r>
        <w:rPr>
          <w:rFonts w:ascii="Calibri" w:hAnsi="Calibri" w:cs="Calibri"/>
          <w:b/>
          <w:bCs/>
          <w:noProof/>
        </w:rPr>
        <mc:AlternateContent>
          <mc:Choice Requires="wps">
            <w:drawing>
              <wp:anchor distT="0" distB="0" distL="114300" distR="114300" simplePos="0" relativeHeight="251663360" behindDoc="0" locked="0" layoutInCell="1" allowOverlap="1" wp14:anchorId="2C869670" wp14:editId="610CDD44">
                <wp:simplePos x="0" y="0"/>
                <wp:positionH relativeFrom="column">
                  <wp:posOffset>3372807</wp:posOffset>
                </wp:positionH>
                <wp:positionV relativeFrom="paragraph">
                  <wp:posOffset>390894</wp:posOffset>
                </wp:positionV>
                <wp:extent cx="716508" cy="689211"/>
                <wp:effectExtent l="0" t="0" r="26670" b="15875"/>
                <wp:wrapNone/>
                <wp:docPr id="929536137" name="Oval 1"/>
                <wp:cNvGraphicFramePr/>
                <a:graphic xmlns:a="http://schemas.openxmlformats.org/drawingml/2006/main">
                  <a:graphicData uri="http://schemas.microsoft.com/office/word/2010/wordprocessingShape">
                    <wps:wsp>
                      <wps:cNvSpPr/>
                      <wps:spPr>
                        <a:xfrm>
                          <a:off x="0" y="0"/>
                          <a:ext cx="716508" cy="689211"/>
                        </a:xfrm>
                        <a:prstGeom prst="ellipse">
                          <a:avLst/>
                        </a:prstGeom>
                        <a:noFill/>
                        <a:ln>
                          <a:solidFill>
                            <a:schemeClr val="bg1"/>
                          </a:solidFill>
                          <a:prstDash val="dash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865BF9" id="Oval 1" o:spid="_x0000_s1026" style="position:absolute;margin-left:265.6pt;margin-top:30.8pt;width:56.4pt;height:54.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" filled="f" strokecolor="white [3212]" strokeweight="1pt">
                <v:stroke dashstyle="dashDot" joinstyle="miter"/>
              </v:oval>
            </w:pict>
          </mc:Fallback>
        </mc:AlternateContent>
      </w:r>
      <w:r>
        <w:rPr>
          <w:rFonts w:ascii="Calibri" w:hAnsi="Calibri" w:cs="Calibri"/>
          <w:b/>
          <w:bCs/>
          <w:noProof/>
        </w:rPr>
        <mc:AlternateContent>
          <mc:Choice Requires="wps">
            <w:drawing>
              <wp:anchor distT="0" distB="0" distL="114300" distR="114300" simplePos="0" relativeHeight="251661312" behindDoc="0" locked="0" layoutInCell="1" allowOverlap="1" wp14:anchorId="7DC753A8" wp14:editId="4633CAAF">
                <wp:simplePos x="0" y="0"/>
                <wp:positionH relativeFrom="column">
                  <wp:posOffset>1862920</wp:posOffset>
                </wp:positionH>
                <wp:positionV relativeFrom="paragraph">
                  <wp:posOffset>388961</wp:posOffset>
                </wp:positionV>
                <wp:extent cx="716508" cy="689211"/>
                <wp:effectExtent l="0" t="0" r="26670" b="15875"/>
                <wp:wrapNone/>
                <wp:docPr id="1761482130" name="Oval 1"/>
                <wp:cNvGraphicFramePr/>
                <a:graphic xmlns:a="http://schemas.openxmlformats.org/drawingml/2006/main">
                  <a:graphicData uri="http://schemas.microsoft.com/office/word/2010/wordprocessingShape">
                    <wps:wsp>
                      <wps:cNvSpPr/>
                      <wps:spPr>
                        <a:xfrm>
                          <a:off x="0" y="0"/>
                          <a:ext cx="716508" cy="689211"/>
                        </a:xfrm>
                        <a:prstGeom prst="ellipse">
                          <a:avLst/>
                        </a:prstGeom>
                        <a:noFill/>
                        <a:ln>
                          <a:solidFill>
                            <a:schemeClr val="bg1"/>
                          </a:solidFill>
                          <a:prstDash val="dash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F6C7F5" id="Oval 1" o:spid="_x0000_s1026" style="position:absolute;margin-left:146.7pt;margin-top:30.65pt;width:56.4pt;height:54.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" filled="f" strokecolor="white [3212]" strokeweight="1pt">
                <v:stroke dashstyle="dashDot" joinstyle="miter"/>
              </v:oval>
            </w:pict>
          </mc:Fallback>
        </mc:AlternateContent>
      </w:r>
      <w:r>
        <w:rPr>
          <w:rFonts w:ascii="Calibri" w:hAnsi="Calibri" w:cs="Calibri"/>
          <w:b/>
          <w:bCs/>
          <w:noProof/>
        </w:rPr>
        <mc:AlternateContent>
          <mc:Choice Requires="wps">
            <w:drawing>
              <wp:anchor distT="0" distB="0" distL="114300" distR="114300" simplePos="0" relativeHeight="251659264" behindDoc="0" locked="0" layoutInCell="1" allowOverlap="1" wp14:anchorId="16B40EF0" wp14:editId="27B81056">
                <wp:simplePos x="0" y="0"/>
                <wp:positionH relativeFrom="column">
                  <wp:posOffset>388961</wp:posOffset>
                </wp:positionH>
                <wp:positionV relativeFrom="paragraph">
                  <wp:posOffset>368490</wp:posOffset>
                </wp:positionV>
                <wp:extent cx="716508" cy="689211"/>
                <wp:effectExtent l="0" t="0" r="26670" b="15875"/>
                <wp:wrapNone/>
                <wp:docPr id="1492040077" name="Oval 1"/>
                <wp:cNvGraphicFramePr/>
                <a:graphic xmlns:a="http://schemas.openxmlformats.org/drawingml/2006/main">
                  <a:graphicData uri="http://schemas.microsoft.com/office/word/2010/wordprocessingShape">
                    <wps:wsp>
                      <wps:cNvSpPr/>
                      <wps:spPr>
                        <a:xfrm>
                          <a:off x="0" y="0"/>
                          <a:ext cx="716508" cy="689211"/>
                        </a:xfrm>
                        <a:prstGeom prst="ellipse">
                          <a:avLst/>
                        </a:prstGeom>
                        <a:noFill/>
                        <a:ln>
                          <a:solidFill>
                            <a:schemeClr val="bg1"/>
                          </a:solidFill>
                          <a:prstDash val="dash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2E2636" id="Oval 1" o:spid="_x0000_s1026" style="position:absolute;margin-left:30.65pt;margin-top:29pt;width:56.4pt;height:54.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" filled="f" strokecolor="white [3212]" strokeweight="1pt">
                <v:stroke dashstyle="dashDot" joinstyle="miter"/>
              </v:oval>
            </w:pict>
          </mc:Fallback>
        </mc:AlternateContent>
      </w:r>
      <w:r w:rsidR="004065C1">
        <w:rPr>
          <w:rFonts w:ascii="Calibri" w:hAnsi="Calibri" w:cs="Calibri"/>
          <w:b/>
          <w:bCs/>
          <w:noProof/>
        </w:rPr>
        <w:drawing>
          <wp:inline distT="0" distB="0" distL="0" distR="0" wp14:anchorId="47DF9430" wp14:editId="58EBE72D">
            <wp:extent cx="5943600" cy="2955925"/>
            <wp:effectExtent l="0" t="0" r="0" b="0"/>
            <wp:docPr id="1405433308" name="Picture 2" descr="A collage of images of a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433308" name="Picture 2" descr="A collage of images of a light&#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2955925"/>
                    </a:xfrm>
                    <a:prstGeom prst="rect">
                      <a:avLst/>
                    </a:prstGeom>
                  </pic:spPr>
                </pic:pic>
              </a:graphicData>
            </a:graphic>
          </wp:inline>
        </w:drawing>
      </w:r>
    </w:p>
    <w:p w14:paraId="04BC785F" w14:textId="4EEA5E5F" w:rsidR="006D7DBF" w:rsidRDefault="004065C1" w:rsidP="004065C1">
      <w:pPr>
        <w:spacing w:line="259" w:lineRule="auto"/>
        <w:rPr>
          <w:rFonts w:ascii="Calibri" w:hAnsi="Calibri" w:cs="Calibri"/>
        </w:rPr>
      </w:pPr>
      <w:r>
        <w:rPr>
          <w:rFonts w:ascii="Calibri" w:hAnsi="Calibri" w:cs="Calibri"/>
          <w:b/>
          <w:bCs/>
        </w:rPr>
        <w:t>Fig. 9. Timelapse of lateral hole obstruction in a barium-impregnated ventricular catheter</w:t>
      </w:r>
      <w:r w:rsidR="00080FB2">
        <w:rPr>
          <w:rFonts w:ascii="Calibri" w:hAnsi="Calibri" w:cs="Calibri"/>
        </w:rPr>
        <w:t xml:space="preserve">. Zoomed in frames from S. Vid 3 illustrating the process of obstruction formation on the lateral holes of the barium-impregnated ventricular catheter. </w:t>
      </w:r>
      <w:r w:rsidR="001F08AD">
        <w:rPr>
          <w:rFonts w:ascii="Calibri" w:hAnsi="Calibri" w:cs="Calibri"/>
        </w:rPr>
        <w:t xml:space="preserve">The white dotted line shows the rough outline of the lateral hole. </w:t>
      </w:r>
      <w:r w:rsidR="00080FB2">
        <w:rPr>
          <w:rFonts w:ascii="Calibri" w:hAnsi="Calibri" w:cs="Calibri"/>
        </w:rPr>
        <w:t xml:space="preserve">The round unobstructed lateral hole gradually became obstructed with blood in an outside-in process. The obstruction process began with the coating of the walls of the lateral hole. Building on the initial layer, the clot formation expanded inwards towards the center of the hole and gradually reduced the effective diameter of the lateral hole until complete obstruction was achieved. Note that the brightness was increased in post-processing to improve the visibility of the clot formation. </w:t>
      </w:r>
    </w:p>
    <w:p w14:paraId="09E77777" w14:textId="01B7D6EA" w:rsidR="00080FB2" w:rsidRPr="00080FB2" w:rsidRDefault="00080FB2" w:rsidP="004065C1">
      <w:pPr>
        <w:spacing w:line="259" w:lineRule="auto"/>
        <w:rPr>
          <w:rFonts w:ascii="Calibri" w:hAnsi="Calibri" w:cs="Calibri"/>
        </w:rPr>
      </w:pPr>
      <w:r>
        <w:rPr>
          <w:rFonts w:ascii="Calibri" w:hAnsi="Calibri" w:cs="Calibri"/>
        </w:rPr>
        <w:t xml:space="preserve"> </w:t>
      </w:r>
    </w:p>
    <w:p w14:paraId="7EB78A54" w14:textId="77777777" w:rsidR="006D7DBF" w:rsidRDefault="006D7DBF" w:rsidP="006D7DBF">
      <w:pPr>
        <w:spacing w:line="259" w:lineRule="auto"/>
        <w:rPr>
          <w:rFonts w:ascii="Calibri" w:hAnsi="Calibri" w:cs="Calibri"/>
          <w:b/>
          <w:bCs/>
        </w:rPr>
      </w:pPr>
      <w:r>
        <w:rPr>
          <w:rFonts w:ascii="Calibri" w:hAnsi="Calibri" w:cs="Calibri"/>
          <w:b/>
          <w:bCs/>
          <w:noProof/>
        </w:rPr>
        <w:drawing>
          <wp:inline distT="0" distB="0" distL="0" distR="0" wp14:anchorId="325F577E" wp14:editId="7DD37C22">
            <wp:extent cx="5943600" cy="1986280"/>
            <wp:effectExtent l="0" t="0" r="0" b="0"/>
            <wp:docPr id="1381916328" name="Picture 2" descr="A collage of images of a fr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916328" name="Picture 2" descr="A collage of images of a fruit&#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1986280"/>
                    </a:xfrm>
                    <a:prstGeom prst="rect">
                      <a:avLst/>
                    </a:prstGeom>
                  </pic:spPr>
                </pic:pic>
              </a:graphicData>
            </a:graphic>
          </wp:inline>
        </w:drawing>
      </w:r>
    </w:p>
    <w:p w14:paraId="07D01284" w14:textId="79E519B9" w:rsidR="00D7617C" w:rsidRDefault="006D7DBF" w:rsidP="006D7DBF">
      <w:pPr>
        <w:spacing w:line="259" w:lineRule="auto"/>
        <w:rPr>
          <w:rFonts w:ascii="Calibri" w:hAnsi="Calibri" w:cs="Calibri"/>
          <w:b/>
          <w:bCs/>
        </w:rPr>
      </w:pPr>
      <w:r>
        <w:rPr>
          <w:rFonts w:ascii="Calibri" w:hAnsi="Calibri" w:cs="Calibri"/>
          <w:b/>
          <w:bCs/>
        </w:rPr>
        <w:t xml:space="preserve">S. Fig. 2. Zoomed in frames from S. Vid 2 illustrating the </w:t>
      </w:r>
      <w:r w:rsidRPr="006D7DBF">
        <w:rPr>
          <w:rFonts w:ascii="Calibri" w:hAnsi="Calibri" w:cs="Calibri"/>
          <w:b/>
          <w:bCs/>
        </w:rPr>
        <w:t>formation of a fibrotic bridge across the lateral holes of the catheters</w:t>
      </w:r>
      <w:r>
        <w:rPr>
          <w:rFonts w:ascii="Calibri" w:hAnsi="Calibri" w:cs="Calibri"/>
          <w:b/>
          <w:bCs/>
        </w:rPr>
        <w:t xml:space="preserve">. </w:t>
      </w:r>
      <w:r>
        <w:rPr>
          <w:rFonts w:ascii="Calibri" w:hAnsi="Calibri" w:cs="Calibri"/>
        </w:rPr>
        <w:t>The frames demonstrate the expansion of a fibrotic bridge between the second (left) and the third (right) holes</w:t>
      </w:r>
      <w:r w:rsidR="00801370">
        <w:rPr>
          <w:rFonts w:ascii="Calibri" w:hAnsi="Calibri" w:cs="Calibri"/>
        </w:rPr>
        <w:t xml:space="preserve"> from the tip of the antibiotic ventricular catheter. </w:t>
      </w:r>
      <w:r>
        <w:rPr>
          <w:rFonts w:ascii="Calibri" w:hAnsi="Calibri" w:cs="Calibri"/>
        </w:rPr>
        <w:t xml:space="preserve"> </w:t>
      </w:r>
      <w:r w:rsidR="00801370">
        <w:rPr>
          <w:rFonts w:ascii="Calibri" w:hAnsi="Calibri" w:cs="Calibri"/>
        </w:rPr>
        <w:t>It appeared that the fibrotic bridge expanded from the third lateral hole towards the second lateral hole.</w:t>
      </w:r>
      <w:r w:rsidR="00D7617C" w:rsidRPr="006D7DBF">
        <w:rPr>
          <w:rFonts w:ascii="Calibri" w:hAnsi="Calibri" w:cs="Calibri"/>
          <w:b/>
          <w:bCs/>
        </w:rPr>
        <w:br w:type="page"/>
      </w:r>
    </w:p>
    <w:p w14:paraId="67D1210D" w14:textId="77777777" w:rsidR="00D7617C" w:rsidRDefault="00D7617C">
      <w:pPr>
        <w:spacing w:line="259" w:lineRule="auto"/>
        <w:rPr>
          <w:rFonts w:ascii="Calibri" w:hAnsi="Calibri" w:cs="Calibri"/>
          <w:b/>
          <w:bCs/>
        </w:rPr>
      </w:pPr>
    </w:p>
    <w:p w14:paraId="21A53D2E" w14:textId="33FB1AD8" w:rsidR="002F1582" w:rsidRDefault="002F1582" w:rsidP="00520B85">
      <w:pPr>
        <w:spacing w:line="259" w:lineRule="auto"/>
        <w:rPr>
          <w:rFonts w:ascii="Calibri" w:hAnsi="Calibri" w:cs="Calibri"/>
          <w:b/>
          <w:bCs/>
        </w:rPr>
      </w:pPr>
      <w:r>
        <w:rPr>
          <w:rFonts w:ascii="Calibri" w:hAnsi="Calibri" w:cs="Calibri"/>
          <w:b/>
          <w:bCs/>
        </w:rPr>
        <w:t>Discussion</w:t>
      </w:r>
    </w:p>
    <w:p w14:paraId="50539779" w14:textId="30D9C2DA" w:rsidR="001E7D6D" w:rsidRDefault="00E904F4" w:rsidP="00520B85">
      <w:pPr>
        <w:spacing w:line="259" w:lineRule="auto"/>
        <w:rPr>
          <w:rFonts w:ascii="Calibri" w:hAnsi="Calibri" w:cs="Calibri"/>
          <w:b/>
          <w:bCs/>
        </w:rPr>
      </w:pPr>
      <w:r>
        <w:rPr>
          <w:rFonts w:ascii="Calibri" w:hAnsi="Calibri" w:cs="Calibri"/>
          <w:b/>
          <w:bCs/>
          <w:noProof/>
        </w:rPr>
        <w:drawing>
          <wp:inline distT="0" distB="0" distL="0" distR="0" wp14:anchorId="783AFDB0" wp14:editId="6C880D3D">
            <wp:extent cx="5943600" cy="4730750"/>
            <wp:effectExtent l="0" t="0" r="0" b="0"/>
            <wp:docPr id="2074448854" name="Picture 4" descr="A collage of multiple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448854" name="Picture 4" descr="A collage of multiple squares&#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5943600" cy="4730750"/>
                    </a:xfrm>
                    <a:prstGeom prst="rect">
                      <a:avLst/>
                    </a:prstGeom>
                  </pic:spPr>
                </pic:pic>
              </a:graphicData>
            </a:graphic>
          </wp:inline>
        </w:drawing>
      </w:r>
      <w:r w:rsidR="001E7D6D">
        <w:rPr>
          <w:rFonts w:ascii="Calibri" w:hAnsi="Calibri" w:cs="Calibri"/>
          <w:b/>
          <w:bCs/>
        </w:rPr>
        <w:t xml:space="preserve">Fig. </w:t>
      </w:r>
      <w:r w:rsidR="00284550">
        <w:rPr>
          <w:rFonts w:ascii="Calibri" w:hAnsi="Calibri" w:cs="Calibri"/>
          <w:b/>
          <w:bCs/>
        </w:rPr>
        <w:t>10</w:t>
      </w:r>
      <w:r w:rsidR="002F3B6E">
        <w:rPr>
          <w:rFonts w:ascii="Calibri" w:hAnsi="Calibri" w:cs="Calibri"/>
          <w:b/>
          <w:bCs/>
        </w:rPr>
        <w:t>.  Detailed timelapse of clot formation</w:t>
      </w:r>
      <w:r w:rsidR="006F3EFF">
        <w:rPr>
          <w:rFonts w:ascii="Calibri" w:hAnsi="Calibri" w:cs="Calibri"/>
          <w:b/>
          <w:bCs/>
        </w:rPr>
        <w:t xml:space="preserve">. </w:t>
      </w:r>
      <w:r w:rsidR="006F3EFF" w:rsidRPr="00570106">
        <w:rPr>
          <w:rFonts w:ascii="Calibri" w:eastAsia="Times New Roman" w:hAnsi="Calibri" w:cs="Calibri"/>
          <w:color w:val="000000"/>
          <w:kern w:val="0"/>
          <w:lang w:eastAsia="en-CA"/>
          <w14:ligatures w14:val="none"/>
        </w:rPr>
        <w:t>antibiotic ventricular catheter</w:t>
      </w:r>
      <w:r w:rsidR="004A59FD">
        <w:rPr>
          <w:rFonts w:ascii="Calibri" w:eastAsia="Times New Roman" w:hAnsi="Calibri" w:cs="Calibri"/>
          <w:color w:val="000000"/>
          <w:kern w:val="0"/>
          <w:lang w:eastAsia="en-CA"/>
          <w14:ligatures w14:val="none"/>
        </w:rPr>
        <w:t xml:space="preserve"> was</w:t>
      </w:r>
      <w:r w:rsidR="006F3EFF" w:rsidRPr="00570106">
        <w:rPr>
          <w:rFonts w:ascii="Calibri" w:eastAsia="Times New Roman" w:hAnsi="Calibri" w:cs="Calibri"/>
          <w:color w:val="000000"/>
          <w:kern w:val="0"/>
          <w:lang w:eastAsia="en-CA"/>
          <w14:ligatures w14:val="none"/>
        </w:rPr>
        <w:t xml:space="preserve"> exposed to a 0.5% concentration of blood and thrombin solution </w:t>
      </w:r>
      <w:r w:rsidR="006F3EFF">
        <w:rPr>
          <w:rFonts w:ascii="Calibri" w:eastAsia="Times New Roman" w:hAnsi="Calibri" w:cs="Calibri"/>
          <w:color w:val="000000"/>
          <w:kern w:val="0"/>
          <w:lang w:eastAsia="en-CA"/>
          <w14:ligatures w14:val="none"/>
        </w:rPr>
        <w:t>at 0.7 mL/min bulk flow rate</w:t>
      </w:r>
      <w:r w:rsidR="004A59FD">
        <w:rPr>
          <w:rFonts w:ascii="Calibri" w:eastAsia="Times New Roman" w:hAnsi="Calibri" w:cs="Calibri"/>
          <w:color w:val="000000"/>
          <w:kern w:val="0"/>
          <w:lang w:eastAsia="en-CA"/>
          <w14:ligatures w14:val="none"/>
        </w:rPr>
        <w:t xml:space="preserve">. </w:t>
      </w:r>
      <w:bookmarkStart w:id="27" w:name="_Hlk188886531"/>
      <w:r w:rsidR="004A59FD">
        <w:rPr>
          <w:rFonts w:ascii="Calibri" w:eastAsia="Times New Roman" w:hAnsi="Calibri" w:cs="Calibri"/>
          <w:color w:val="000000"/>
          <w:kern w:val="0"/>
          <w:lang w:eastAsia="en-CA"/>
          <w14:ligatures w14:val="none"/>
        </w:rPr>
        <w:t xml:space="preserve">Clot formation was more apparent near the lateral holes furthest from the catheter </w:t>
      </w:r>
      <w:r w:rsidR="0019047C">
        <w:rPr>
          <w:rFonts w:ascii="Calibri" w:eastAsia="Times New Roman" w:hAnsi="Calibri" w:cs="Calibri"/>
          <w:color w:val="000000"/>
          <w:kern w:val="0"/>
          <w:lang w:eastAsia="en-CA"/>
          <w14:ligatures w14:val="none"/>
        </w:rPr>
        <w:t>tip</w:t>
      </w:r>
      <w:r w:rsidR="004A59FD">
        <w:rPr>
          <w:rFonts w:ascii="Calibri" w:eastAsia="Times New Roman" w:hAnsi="Calibri" w:cs="Calibri"/>
          <w:color w:val="000000"/>
          <w:kern w:val="0"/>
          <w:lang w:eastAsia="en-CA"/>
          <w14:ligatures w14:val="none"/>
        </w:rPr>
        <w:t xml:space="preserve">. </w:t>
      </w:r>
      <w:r w:rsidR="002F3B6E">
        <w:rPr>
          <w:rFonts w:ascii="Calibri" w:hAnsi="Calibri" w:cs="Calibri"/>
          <w:b/>
          <w:bCs/>
        </w:rPr>
        <w:t xml:space="preserve"> </w:t>
      </w:r>
      <w:bookmarkEnd w:id="27"/>
    </w:p>
    <w:p w14:paraId="4EC7023B" w14:textId="23CA0650" w:rsidR="006D7DBF" w:rsidRDefault="006D7DBF">
      <w:pPr>
        <w:spacing w:line="259" w:lineRule="auto"/>
        <w:rPr>
          <w:rFonts w:ascii="Calibri" w:hAnsi="Calibri" w:cs="Calibri"/>
          <w:b/>
          <w:bCs/>
        </w:rPr>
      </w:pPr>
    </w:p>
    <w:p w14:paraId="0AA5B585" w14:textId="3B21F673" w:rsidR="00D65D8D" w:rsidRDefault="00D65D8D">
      <w:pPr>
        <w:spacing w:line="259" w:lineRule="auto"/>
        <w:rPr>
          <w:rFonts w:ascii="Calibri" w:hAnsi="Calibri" w:cs="Calibri"/>
          <w:b/>
          <w:bCs/>
        </w:rPr>
      </w:pPr>
      <w:r>
        <w:rPr>
          <w:rFonts w:ascii="Calibri" w:hAnsi="Calibri" w:cs="Calibri"/>
          <w:b/>
          <w:bCs/>
        </w:rPr>
        <w:br w:type="page"/>
      </w:r>
    </w:p>
    <w:p w14:paraId="17972622" w14:textId="48573CAE" w:rsidR="00D65D8D" w:rsidRDefault="005559D4" w:rsidP="00520B85">
      <w:pPr>
        <w:spacing w:line="259" w:lineRule="auto"/>
        <w:rPr>
          <w:rFonts w:ascii="Calibri" w:hAnsi="Calibri" w:cs="Calibri"/>
          <w:b/>
          <w:bCs/>
        </w:rPr>
      </w:pPr>
      <w:r>
        <w:rPr>
          <w:rFonts w:ascii="Calibri" w:hAnsi="Calibri" w:cs="Calibri"/>
          <w:b/>
          <w:bCs/>
          <w:noProof/>
        </w:rPr>
        <w:lastRenderedPageBreak/>
        <w:drawing>
          <wp:inline distT="0" distB="0" distL="0" distR="0" wp14:anchorId="55BFB11B" wp14:editId="5B101A24">
            <wp:extent cx="5943600" cy="4234815"/>
            <wp:effectExtent l="0" t="0" r="0" b="0"/>
            <wp:docPr id="626609497" name="Picture 1" descr="A collage of several penci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609497" name="Picture 1" descr="A collage of several pencils&#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5943600" cy="4234815"/>
                    </a:xfrm>
                    <a:prstGeom prst="rect">
                      <a:avLst/>
                    </a:prstGeom>
                  </pic:spPr>
                </pic:pic>
              </a:graphicData>
            </a:graphic>
          </wp:inline>
        </w:drawing>
      </w:r>
    </w:p>
    <w:p w14:paraId="1DBF58ED" w14:textId="43845C50" w:rsidR="005559D4" w:rsidRPr="005559D4" w:rsidRDefault="005559D4" w:rsidP="005559D4">
      <w:pPr>
        <w:spacing w:line="259" w:lineRule="auto"/>
        <w:rPr>
          <w:rFonts w:ascii="Calibri" w:hAnsi="Calibri" w:cs="Calibri"/>
        </w:rPr>
      </w:pPr>
      <w:r>
        <w:rPr>
          <w:rFonts w:ascii="Calibri" w:hAnsi="Calibri" w:cs="Calibri"/>
          <w:b/>
          <w:bCs/>
        </w:rPr>
        <w:t>Fig. 1</w:t>
      </w:r>
      <w:r w:rsidR="00284550">
        <w:rPr>
          <w:rFonts w:ascii="Calibri" w:hAnsi="Calibri" w:cs="Calibri"/>
          <w:b/>
          <w:bCs/>
        </w:rPr>
        <w:t>1</w:t>
      </w:r>
      <w:r>
        <w:rPr>
          <w:rFonts w:ascii="Calibri" w:hAnsi="Calibri" w:cs="Calibri"/>
          <w:b/>
          <w:bCs/>
        </w:rPr>
        <w:t xml:space="preserve">. Endpoint view of external surfaces and the lumen of catheters in </w:t>
      </w:r>
      <w:r w:rsidRPr="005559D4">
        <w:rPr>
          <w:rFonts w:ascii="Calibri" w:hAnsi="Calibri" w:cs="Calibri"/>
          <w:b/>
          <w:bCs/>
        </w:rPr>
        <w:t>High Concentration (0.5%) Blood</w:t>
      </w:r>
      <w:r>
        <w:rPr>
          <w:rFonts w:ascii="Calibri" w:hAnsi="Calibri" w:cs="Calibri"/>
          <w:b/>
          <w:bCs/>
        </w:rPr>
        <w:t xml:space="preserve"> solution group. A. </w:t>
      </w:r>
      <w:r>
        <w:rPr>
          <w:rFonts w:ascii="Calibri" w:hAnsi="Calibri" w:cs="Calibri"/>
        </w:rPr>
        <w:t xml:space="preserve">Left to right: Front view, back view, lumen and zoomed in view of sample 1 after 30 cmH2O threshold was reached. </w:t>
      </w:r>
      <w:r w:rsidRPr="005559D4">
        <w:rPr>
          <w:rFonts w:ascii="Calibri" w:hAnsi="Calibri" w:cs="Calibri"/>
          <w:b/>
          <w:bCs/>
        </w:rPr>
        <w:t>B.</w:t>
      </w:r>
      <w:r>
        <w:rPr>
          <w:rFonts w:ascii="Calibri" w:hAnsi="Calibri" w:cs="Calibri"/>
        </w:rPr>
        <w:t xml:space="preserve"> Left to right: Front view, back view, lumen and zoomed in view of sample 2 after 30 cmH2O threshold was reached. </w:t>
      </w:r>
      <w:r w:rsidRPr="005559D4">
        <w:rPr>
          <w:rFonts w:ascii="Calibri" w:hAnsi="Calibri" w:cs="Calibri"/>
          <w:b/>
          <w:bCs/>
        </w:rPr>
        <w:t>C.</w:t>
      </w:r>
      <w:r>
        <w:rPr>
          <w:rFonts w:ascii="Calibri" w:hAnsi="Calibri" w:cs="Calibri"/>
        </w:rPr>
        <w:t xml:space="preserve"> Left to right: Front view, back view, lumen and zoomed in view of sample 3 after 30 cmH2O threshold was reached. </w:t>
      </w:r>
      <w:r w:rsidRPr="005559D4">
        <w:rPr>
          <w:rFonts w:ascii="Calibri" w:hAnsi="Calibri" w:cs="Calibri"/>
          <w:b/>
          <w:bCs/>
        </w:rPr>
        <w:t>D.</w:t>
      </w:r>
      <w:r>
        <w:rPr>
          <w:rFonts w:ascii="Calibri" w:hAnsi="Calibri" w:cs="Calibri"/>
        </w:rPr>
        <w:t xml:space="preserve"> Left to right: Front view, back view, lumen and zoomed in view of sample 4 after 30 cmH2O threshold was reached. Note that a large bulbous blood clot was observed near the tip of all four catheters</w:t>
      </w:r>
      <w:r w:rsidR="001F08AD">
        <w:rPr>
          <w:rFonts w:ascii="Calibri" w:hAnsi="Calibri" w:cs="Calibri"/>
        </w:rPr>
        <w:t xml:space="preserve">. Nevertheless, </w:t>
      </w:r>
      <w:r w:rsidR="001F08AD" w:rsidRPr="001F08AD">
        <w:rPr>
          <w:rFonts w:ascii="Calibri" w:hAnsi="Calibri" w:cs="Calibri"/>
        </w:rPr>
        <w:t xml:space="preserve">blood coagulation </w:t>
      </w:r>
      <w:r w:rsidR="001F08AD">
        <w:rPr>
          <w:rFonts w:ascii="Calibri" w:hAnsi="Calibri" w:cs="Calibri"/>
        </w:rPr>
        <w:t>is observed</w:t>
      </w:r>
      <w:r w:rsidR="001F08AD" w:rsidRPr="001F08AD">
        <w:rPr>
          <w:rFonts w:ascii="Calibri" w:hAnsi="Calibri" w:cs="Calibri"/>
        </w:rPr>
        <w:t xml:space="preserve"> everywhere</w:t>
      </w:r>
      <w:r w:rsidR="001F08AD">
        <w:rPr>
          <w:rFonts w:ascii="Calibri" w:hAnsi="Calibri" w:cs="Calibri"/>
        </w:rPr>
        <w:t xml:space="preserve"> across the length of the catheters.</w:t>
      </w:r>
      <w:r>
        <w:rPr>
          <w:rFonts w:ascii="Calibri" w:hAnsi="Calibri" w:cs="Calibri"/>
        </w:rPr>
        <w:t xml:space="preserve"> While extensive luminal obstruction was observed in Fig. 10C and Fig. 10 D, only a few blood clots were observed near the middle of the catheter in Fig. 10B and Fig. 10C. </w:t>
      </w:r>
    </w:p>
    <w:p w14:paraId="71CEF707" w14:textId="2CC215B3" w:rsidR="00A975E9" w:rsidRDefault="00A975E9" w:rsidP="00520B85">
      <w:pPr>
        <w:spacing w:line="259" w:lineRule="auto"/>
        <w:rPr>
          <w:rFonts w:ascii="Calibri" w:hAnsi="Calibri" w:cs="Calibri"/>
        </w:rPr>
      </w:pPr>
    </w:p>
    <w:p w14:paraId="2CC72DF3" w14:textId="647149CA" w:rsidR="00ED198C" w:rsidRDefault="00ED198C">
      <w:pPr>
        <w:spacing w:line="259" w:lineRule="auto"/>
        <w:rPr>
          <w:rFonts w:ascii="Calibri" w:hAnsi="Calibri" w:cs="Calibri"/>
        </w:rPr>
      </w:pPr>
    </w:p>
    <w:p w14:paraId="6928BBAC" w14:textId="77777777" w:rsidR="00ED198C" w:rsidRDefault="00ED198C">
      <w:pPr>
        <w:spacing w:line="259" w:lineRule="auto"/>
        <w:rPr>
          <w:rFonts w:ascii="Calibri" w:hAnsi="Calibri" w:cs="Calibri"/>
        </w:rPr>
      </w:pPr>
      <w:r>
        <w:rPr>
          <w:rFonts w:ascii="Calibri" w:hAnsi="Calibri" w:cs="Calibri"/>
        </w:rPr>
        <w:br w:type="page"/>
      </w:r>
    </w:p>
    <w:p w14:paraId="167A1481" w14:textId="1D8D49E5" w:rsidR="00A975E9" w:rsidRDefault="00ED198C">
      <w:pPr>
        <w:spacing w:line="259" w:lineRule="auto"/>
        <w:rPr>
          <w:rFonts w:ascii="Calibri" w:hAnsi="Calibri" w:cs="Calibri"/>
        </w:rPr>
      </w:pPr>
      <w:r>
        <w:rPr>
          <w:rFonts w:ascii="Calibri" w:hAnsi="Calibri" w:cs="Calibri"/>
          <w:noProof/>
        </w:rPr>
        <w:lastRenderedPageBreak/>
        <w:drawing>
          <wp:inline distT="0" distB="0" distL="0" distR="0" wp14:anchorId="50589FD8" wp14:editId="4BAD7846">
            <wp:extent cx="5943600" cy="3047365"/>
            <wp:effectExtent l="0" t="0" r="0" b="635"/>
            <wp:docPr id="772192825" name="Picture 2" descr="A group of graphs showing the time and ti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192825" name="Picture 2" descr="A group of graphs showing the time and time&#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3047365"/>
                    </a:xfrm>
                    <a:prstGeom prst="rect">
                      <a:avLst/>
                    </a:prstGeom>
                  </pic:spPr>
                </pic:pic>
              </a:graphicData>
            </a:graphic>
          </wp:inline>
        </w:drawing>
      </w:r>
    </w:p>
    <w:p w14:paraId="1116E58E" w14:textId="5819E39C" w:rsidR="00A94373" w:rsidRPr="00C022F8" w:rsidRDefault="00ED198C" w:rsidP="00A94373">
      <w:pPr>
        <w:spacing w:line="240" w:lineRule="auto"/>
        <w:rPr>
          <w:rFonts w:ascii="Calibri" w:eastAsia="Times New Roman" w:hAnsi="Calibri" w:cs="Calibri"/>
          <w:color w:val="000000"/>
          <w:kern w:val="0"/>
          <w14:ligatures w14:val="none"/>
        </w:rPr>
      </w:pPr>
      <w:r w:rsidRPr="00ED198C">
        <w:rPr>
          <w:rFonts w:ascii="Calibri" w:hAnsi="Calibri" w:cs="Calibri"/>
          <w:b/>
          <w:bCs/>
        </w:rPr>
        <w:t xml:space="preserve">Fig. 12. </w:t>
      </w:r>
      <w:r>
        <w:rPr>
          <w:rFonts w:ascii="Calibri" w:hAnsi="Calibri" w:cs="Calibri"/>
          <w:b/>
          <w:bCs/>
        </w:rPr>
        <w:t xml:space="preserve">Sudden fluctuations in pressure and </w:t>
      </w:r>
      <w:r w:rsidR="00A94373">
        <w:rPr>
          <w:rFonts w:ascii="Calibri" w:hAnsi="Calibri" w:cs="Calibri"/>
          <w:b/>
          <w:bCs/>
        </w:rPr>
        <w:t xml:space="preserve">bulk </w:t>
      </w:r>
      <w:r>
        <w:rPr>
          <w:rFonts w:ascii="Calibri" w:hAnsi="Calibri" w:cs="Calibri"/>
          <w:b/>
          <w:bCs/>
        </w:rPr>
        <w:t xml:space="preserve">flow </w:t>
      </w:r>
      <w:r w:rsidR="00A94373">
        <w:rPr>
          <w:rFonts w:ascii="Calibri" w:hAnsi="Calibri" w:cs="Calibri"/>
          <w:b/>
          <w:bCs/>
        </w:rPr>
        <w:t xml:space="preserve">rate </w:t>
      </w:r>
      <w:r>
        <w:rPr>
          <w:rFonts w:ascii="Calibri" w:hAnsi="Calibri" w:cs="Calibri"/>
          <w:b/>
          <w:bCs/>
        </w:rPr>
        <w:t xml:space="preserve">in a sample from </w:t>
      </w:r>
      <w:r w:rsidRPr="00ED198C">
        <w:rPr>
          <w:rFonts w:ascii="Calibri" w:hAnsi="Calibri" w:cs="Calibri"/>
          <w:b/>
          <w:bCs/>
        </w:rPr>
        <w:t>High Concentration (0.5%) Blood</w:t>
      </w:r>
      <w:r>
        <w:rPr>
          <w:rFonts w:ascii="Calibri" w:hAnsi="Calibri" w:cs="Calibri"/>
          <w:b/>
          <w:bCs/>
        </w:rPr>
        <w:t xml:space="preserve"> group. A. </w:t>
      </w:r>
      <w:r w:rsidR="00152C50">
        <w:rPr>
          <w:rFonts w:ascii="Calibri" w:hAnsi="Calibri" w:cs="Calibri"/>
        </w:rPr>
        <w:t>In this figure, a</w:t>
      </w:r>
      <w:r w:rsidR="00C022F8">
        <w:rPr>
          <w:rFonts w:ascii="Calibri" w:hAnsi="Calibri" w:cs="Calibri"/>
        </w:rPr>
        <w:t xml:space="preserve"> 400-second segment of pressure and flow measurement recorded after </w:t>
      </w:r>
      <w:r w:rsidR="00A94373">
        <w:rPr>
          <w:rFonts w:ascii="Calibri" w:hAnsi="Calibri" w:cs="Calibri"/>
        </w:rPr>
        <w:t xml:space="preserve">around </w:t>
      </w:r>
      <w:r w:rsidR="00C022F8">
        <w:rPr>
          <w:rFonts w:ascii="Calibri" w:hAnsi="Calibri" w:cs="Calibri"/>
        </w:rPr>
        <w:t>5</w:t>
      </w:r>
      <w:r w:rsidR="0023103A">
        <w:rPr>
          <w:rFonts w:ascii="Calibri" w:hAnsi="Calibri" w:cs="Calibri"/>
        </w:rPr>
        <w:t>2</w:t>
      </w:r>
      <w:r w:rsidR="00C022F8">
        <w:rPr>
          <w:rFonts w:ascii="Calibri" w:hAnsi="Calibri" w:cs="Calibri"/>
        </w:rPr>
        <w:t>00 seconds of pulsatile flow initiation</w:t>
      </w:r>
      <w:r w:rsidR="00152C50">
        <w:rPr>
          <w:rFonts w:ascii="Calibri" w:hAnsi="Calibri" w:cs="Calibri"/>
        </w:rPr>
        <w:t xml:space="preserve"> is illustrated</w:t>
      </w:r>
      <w:r w:rsidR="00C022F8">
        <w:rPr>
          <w:rFonts w:ascii="Calibri" w:hAnsi="Calibri" w:cs="Calibri"/>
        </w:rPr>
        <w:t xml:space="preserve">. A </w:t>
      </w:r>
      <w:r w:rsidR="00EE7833">
        <w:rPr>
          <w:rFonts w:ascii="Calibri" w:hAnsi="Calibri" w:cs="Calibri"/>
        </w:rPr>
        <w:t>2.448 cmH2O decrease in differential pressure was recorded within 5 seconds (Left). A sudden increase in flow was recorded with a peak amplitude of 1.19 mL/min</w:t>
      </w:r>
      <w:r w:rsidR="00A94373">
        <w:rPr>
          <w:rFonts w:ascii="Calibri" w:hAnsi="Calibri" w:cs="Calibri"/>
        </w:rPr>
        <w:t xml:space="preserve"> (Middle). Note that in the zoomed in graph (Right), the flow appears more pulsatile after the peak recorded around the 200 second</w:t>
      </w:r>
      <w:r w:rsidR="00EE7833">
        <w:rPr>
          <w:rFonts w:ascii="Calibri" w:hAnsi="Calibri" w:cs="Calibri"/>
        </w:rPr>
        <w:t xml:space="preserve"> </w:t>
      </w:r>
      <w:r w:rsidR="00A94373">
        <w:rPr>
          <w:rFonts w:ascii="Calibri" w:hAnsi="Calibri" w:cs="Calibri"/>
        </w:rPr>
        <w:t>timepoint. This observation is consistent with the waveforms in Fig. 6.</w:t>
      </w:r>
      <w:r w:rsidR="00E07162">
        <w:rPr>
          <w:rFonts w:ascii="Calibri" w:hAnsi="Calibri" w:cs="Calibri"/>
        </w:rPr>
        <w:t xml:space="preserve"> The average flow rate between 0-100 seconds was 0.316 mL/min and the average flow rate between 300-400 seconds was 0.313 mL/min</w:t>
      </w:r>
      <w:r w:rsidR="00A94373">
        <w:rPr>
          <w:rFonts w:ascii="Calibri" w:hAnsi="Calibri" w:cs="Calibri"/>
        </w:rPr>
        <w:t xml:space="preserve"> </w:t>
      </w:r>
      <w:r w:rsidR="00A94373">
        <w:rPr>
          <w:rFonts w:ascii="Calibri" w:hAnsi="Calibri" w:cs="Calibri"/>
          <w:b/>
          <w:bCs/>
        </w:rPr>
        <w:t xml:space="preserve">B. </w:t>
      </w:r>
      <w:r w:rsidR="00A94373">
        <w:rPr>
          <w:rFonts w:ascii="Calibri" w:hAnsi="Calibri" w:cs="Calibri"/>
        </w:rPr>
        <w:t>A 400-second segment of pressure and flow measurement recorded after around 7200 seconds of pulsatile flow initiation</w:t>
      </w:r>
      <w:r w:rsidR="00152C50">
        <w:rPr>
          <w:rFonts w:ascii="Calibri" w:hAnsi="Calibri" w:cs="Calibri"/>
        </w:rPr>
        <w:t xml:space="preserve"> is illustrated</w:t>
      </w:r>
      <w:r w:rsidR="00A94373">
        <w:rPr>
          <w:rFonts w:ascii="Calibri" w:hAnsi="Calibri" w:cs="Calibri"/>
        </w:rPr>
        <w:t xml:space="preserve">. A </w:t>
      </w:r>
      <w:r w:rsidR="00A94373" w:rsidRPr="00A94373">
        <w:rPr>
          <w:rFonts w:ascii="Calibri" w:hAnsi="Calibri" w:cs="Calibri"/>
        </w:rPr>
        <w:t>14.144</w:t>
      </w:r>
      <w:r w:rsidR="00A94373">
        <w:rPr>
          <w:rFonts w:ascii="Calibri" w:hAnsi="Calibri" w:cs="Calibri"/>
        </w:rPr>
        <w:t xml:space="preserve"> cmH2O decrease in differential pressure was recorded within 15 seconds (Left). A precipitous increase in flow was recorded with a peak amplitude of </w:t>
      </w:r>
      <w:r w:rsidR="00A94373" w:rsidRPr="00A94373">
        <w:rPr>
          <w:rFonts w:ascii="Calibri" w:hAnsi="Calibri" w:cs="Calibri"/>
        </w:rPr>
        <w:t>8.214</w:t>
      </w:r>
      <w:r w:rsidR="00A94373">
        <w:rPr>
          <w:rFonts w:ascii="Calibri" w:hAnsi="Calibri" w:cs="Calibri"/>
        </w:rPr>
        <w:t xml:space="preserve"> mL/min (Middle). The smooth transition </w:t>
      </w:r>
      <w:r w:rsidR="00462293">
        <w:rPr>
          <w:rFonts w:ascii="Calibri" w:hAnsi="Calibri" w:cs="Calibri"/>
        </w:rPr>
        <w:t xml:space="preserve">of the waveform after the surge in flow rate is illustrated in the figure on the right. </w:t>
      </w:r>
      <w:r w:rsidR="004A64FB">
        <w:rPr>
          <w:rFonts w:ascii="Calibri" w:hAnsi="Calibri" w:cs="Calibri"/>
        </w:rPr>
        <w:t>A slight difference in baseline flow rate was noted before and after the surge in flow such that</w:t>
      </w:r>
      <w:r w:rsidR="00462293">
        <w:rPr>
          <w:rFonts w:ascii="Calibri" w:hAnsi="Calibri" w:cs="Calibri"/>
        </w:rPr>
        <w:t xml:space="preserve"> that the average flow rate between </w:t>
      </w:r>
      <w:r w:rsidR="004A64FB">
        <w:rPr>
          <w:rFonts w:ascii="Calibri" w:hAnsi="Calibri" w:cs="Calibri"/>
        </w:rPr>
        <w:t>0-100</w:t>
      </w:r>
      <w:r w:rsidR="00462293">
        <w:rPr>
          <w:rFonts w:ascii="Calibri" w:hAnsi="Calibri" w:cs="Calibri"/>
        </w:rPr>
        <w:t xml:space="preserve"> seconds was</w:t>
      </w:r>
      <w:r w:rsidR="004A64FB">
        <w:rPr>
          <w:rFonts w:ascii="Calibri" w:hAnsi="Calibri" w:cs="Calibri"/>
        </w:rPr>
        <w:t xml:space="preserve"> 0.287 mL/min</w:t>
      </w:r>
      <w:r w:rsidR="00462293">
        <w:rPr>
          <w:rFonts w:ascii="Calibri" w:hAnsi="Calibri" w:cs="Calibri"/>
        </w:rPr>
        <w:t xml:space="preserve"> while the average flow rate between </w:t>
      </w:r>
      <w:r w:rsidR="004A64FB">
        <w:rPr>
          <w:rFonts w:ascii="Calibri" w:hAnsi="Calibri" w:cs="Calibri"/>
        </w:rPr>
        <w:t>300-400</w:t>
      </w:r>
      <w:r w:rsidR="00462293">
        <w:rPr>
          <w:rFonts w:ascii="Calibri" w:hAnsi="Calibri" w:cs="Calibri"/>
        </w:rPr>
        <w:t xml:space="preserve"> seconds was 0.</w:t>
      </w:r>
      <w:r w:rsidR="004A64FB">
        <w:rPr>
          <w:rFonts w:ascii="Calibri" w:hAnsi="Calibri" w:cs="Calibri"/>
        </w:rPr>
        <w:t>299</w:t>
      </w:r>
      <w:r w:rsidR="00462293">
        <w:rPr>
          <w:rFonts w:ascii="Calibri" w:hAnsi="Calibri" w:cs="Calibri"/>
        </w:rPr>
        <w:t xml:space="preserve"> mL/</w:t>
      </w:r>
      <w:proofErr w:type="gramStart"/>
      <w:r w:rsidR="00152C50">
        <w:rPr>
          <w:rFonts w:ascii="Calibri" w:hAnsi="Calibri" w:cs="Calibri"/>
        </w:rPr>
        <w:t>min</w:t>
      </w:r>
      <w:r w:rsidR="004A64FB" w:rsidRPr="004A64FB">
        <w:rPr>
          <w:rFonts w:ascii="Calibri" w:hAnsi="Calibri" w:cs="Calibri"/>
          <w:b/>
          <w:bCs/>
        </w:rPr>
        <w:t>.</w:t>
      </w:r>
      <w:r w:rsidR="00152C50">
        <w:rPr>
          <w:rFonts w:ascii="Calibri" w:hAnsi="Calibri" w:cs="Calibri"/>
          <w:b/>
          <w:bCs/>
        </w:rPr>
        <w:t xml:space="preserve"> C</w:t>
      </w:r>
      <w:proofErr w:type="gramEnd"/>
      <w:r w:rsidR="00152C50">
        <w:rPr>
          <w:rFonts w:ascii="Calibri" w:hAnsi="Calibri" w:cs="Calibri"/>
          <w:b/>
          <w:bCs/>
        </w:rPr>
        <w:t>.</w:t>
      </w:r>
      <w:r w:rsidR="004A64FB" w:rsidRPr="004A64FB">
        <w:rPr>
          <w:rFonts w:ascii="Calibri" w:hAnsi="Calibri" w:cs="Calibri"/>
          <w:b/>
          <w:bCs/>
        </w:rPr>
        <w:t xml:space="preserve"> </w:t>
      </w:r>
      <w:r w:rsidR="004A64FB">
        <w:rPr>
          <w:rFonts w:ascii="Calibri" w:hAnsi="Calibri" w:cs="Calibri"/>
        </w:rPr>
        <w:t>A 400-second segment of pressure and flow measurement recorded after around 8700 seconds of pulsatile flow initiation</w:t>
      </w:r>
      <w:r w:rsidR="00152C50">
        <w:rPr>
          <w:rFonts w:ascii="Calibri" w:hAnsi="Calibri" w:cs="Calibri"/>
        </w:rPr>
        <w:t xml:space="preserve"> is illustrated</w:t>
      </w:r>
      <w:r w:rsidR="004A64FB">
        <w:rPr>
          <w:rFonts w:ascii="Calibri" w:hAnsi="Calibri" w:cs="Calibri"/>
        </w:rPr>
        <w:t>. A 22.712 cmH2O decrease in differential pressure was recorded within 15 seconds (Left). Compared to Fig. 12A and 12</w:t>
      </w:r>
      <w:r w:rsidR="00D52D7B">
        <w:rPr>
          <w:rFonts w:ascii="Calibri" w:hAnsi="Calibri" w:cs="Calibri"/>
        </w:rPr>
        <w:t>B, differential</w:t>
      </w:r>
      <w:r w:rsidR="004A64FB">
        <w:rPr>
          <w:rFonts w:ascii="Calibri" w:hAnsi="Calibri" w:cs="Calibri"/>
        </w:rPr>
        <w:t xml:space="preserve"> pressure </w:t>
      </w:r>
      <w:r w:rsidR="00152C50">
        <w:rPr>
          <w:rFonts w:ascii="Calibri" w:hAnsi="Calibri" w:cs="Calibri"/>
        </w:rPr>
        <w:t>recovered at a higher rate</w:t>
      </w:r>
      <w:r w:rsidR="004A64FB">
        <w:rPr>
          <w:rFonts w:ascii="Calibri" w:hAnsi="Calibri" w:cs="Calibri"/>
        </w:rPr>
        <w:t>. A</w:t>
      </w:r>
      <w:r w:rsidR="00152C50">
        <w:rPr>
          <w:rFonts w:ascii="Calibri" w:hAnsi="Calibri" w:cs="Calibri"/>
        </w:rPr>
        <w:t>n</w:t>
      </w:r>
      <w:r w:rsidR="004A64FB">
        <w:rPr>
          <w:rFonts w:ascii="Calibri" w:hAnsi="Calibri" w:cs="Calibri"/>
        </w:rPr>
        <w:t xml:space="preserve"> increase in flow was recorded with a peak amplitude of </w:t>
      </w:r>
      <w:r w:rsidR="00152C50">
        <w:rPr>
          <w:rFonts w:ascii="Calibri" w:hAnsi="Calibri" w:cs="Calibri"/>
        </w:rPr>
        <w:t>1.456</w:t>
      </w:r>
      <w:r w:rsidR="004A64FB">
        <w:rPr>
          <w:rFonts w:ascii="Calibri" w:hAnsi="Calibri" w:cs="Calibri"/>
        </w:rPr>
        <w:t xml:space="preserve"> mL/min (Middle). The </w:t>
      </w:r>
      <w:r w:rsidR="00152C50">
        <w:rPr>
          <w:rFonts w:ascii="Calibri" w:hAnsi="Calibri" w:cs="Calibri"/>
        </w:rPr>
        <w:t>gradual</w:t>
      </w:r>
      <w:r w:rsidR="004A64FB">
        <w:rPr>
          <w:rFonts w:ascii="Calibri" w:hAnsi="Calibri" w:cs="Calibri"/>
        </w:rPr>
        <w:t xml:space="preserve"> transition of the waveform after the surge in flow rate is illustrated </w:t>
      </w:r>
      <w:r w:rsidR="00152C50">
        <w:rPr>
          <w:rFonts w:ascii="Calibri" w:hAnsi="Calibri" w:cs="Calibri"/>
        </w:rPr>
        <w:t>(Right)</w:t>
      </w:r>
      <w:r w:rsidR="004A64FB">
        <w:rPr>
          <w:rFonts w:ascii="Calibri" w:hAnsi="Calibri" w:cs="Calibri"/>
        </w:rPr>
        <w:t>.</w:t>
      </w:r>
      <w:r w:rsidR="00E07162">
        <w:rPr>
          <w:rFonts w:ascii="Calibri" w:hAnsi="Calibri" w:cs="Calibri"/>
        </w:rPr>
        <w:t xml:space="preserve"> </w:t>
      </w:r>
      <w:r w:rsidR="00E07162" w:rsidRPr="00E07162">
        <w:rPr>
          <w:rFonts w:ascii="Calibri" w:hAnsi="Calibri" w:cs="Calibri"/>
        </w:rPr>
        <w:t>The average flow rate between 0-100 seconds was 0.</w:t>
      </w:r>
      <w:r w:rsidR="00E07162">
        <w:rPr>
          <w:rFonts w:ascii="Calibri" w:hAnsi="Calibri" w:cs="Calibri"/>
        </w:rPr>
        <w:t>299</w:t>
      </w:r>
      <w:r w:rsidR="00E07162" w:rsidRPr="00E07162">
        <w:rPr>
          <w:rFonts w:ascii="Calibri" w:hAnsi="Calibri" w:cs="Calibri"/>
        </w:rPr>
        <w:t xml:space="preserve"> mL/min and the average flow rate between 300-400 seconds was 0.</w:t>
      </w:r>
      <w:r w:rsidR="00E07162">
        <w:rPr>
          <w:rFonts w:ascii="Calibri" w:hAnsi="Calibri" w:cs="Calibri"/>
        </w:rPr>
        <w:t>289</w:t>
      </w:r>
      <w:r w:rsidR="00E07162" w:rsidRPr="00E07162">
        <w:rPr>
          <w:rFonts w:ascii="Calibri" w:hAnsi="Calibri" w:cs="Calibri"/>
        </w:rPr>
        <w:t xml:space="preserve"> mL/min</w:t>
      </w:r>
      <w:r w:rsidR="00E07162">
        <w:rPr>
          <w:rFonts w:ascii="Calibri" w:hAnsi="Calibri" w:cs="Calibri"/>
        </w:rPr>
        <w:t>.</w:t>
      </w:r>
      <w:r w:rsidR="00E07162" w:rsidRPr="00E07162">
        <w:rPr>
          <w:rFonts w:ascii="Calibri" w:hAnsi="Calibri" w:cs="Calibri"/>
        </w:rPr>
        <w:t xml:space="preserve"> </w:t>
      </w:r>
    </w:p>
    <w:p w14:paraId="69F1536F" w14:textId="3671253E" w:rsidR="00ED198C" w:rsidRPr="00C022F8" w:rsidRDefault="00C022F8" w:rsidP="00C022F8">
      <w:pPr>
        <w:spacing w:line="240" w:lineRule="auto"/>
        <w:rPr>
          <w:rFonts w:ascii="Calibri" w:eastAsia="Times New Roman" w:hAnsi="Calibri" w:cs="Calibri"/>
          <w:color w:val="000000"/>
          <w:kern w:val="0"/>
          <w14:ligatures w14:val="none"/>
        </w:rPr>
      </w:pPr>
      <w:r>
        <w:rPr>
          <w:rFonts w:ascii="Calibri" w:eastAsia="Times New Roman" w:hAnsi="Calibri" w:cs="Calibri"/>
          <w:color w:val="000000"/>
          <w:kern w:val="0"/>
          <w14:ligatures w14:val="none"/>
        </w:rPr>
        <w:t xml:space="preserve"> </w:t>
      </w:r>
      <w:r>
        <w:rPr>
          <w:rFonts w:ascii="Calibri" w:hAnsi="Calibri" w:cs="Calibri"/>
        </w:rPr>
        <w:t xml:space="preserve"> </w:t>
      </w:r>
    </w:p>
    <w:sectPr w:rsidR="00ED198C" w:rsidRPr="00C022F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2MDU2MjK1NDUwMzIytDRS0lEKTi0uzszPAykwqgUA6Awf2ywAAAA="/>
  </w:docVars>
  <w:rsids>
    <w:rsidRoot w:val="006E61FF"/>
    <w:rsid w:val="000048DF"/>
    <w:rsid w:val="00007181"/>
    <w:rsid w:val="00022620"/>
    <w:rsid w:val="00030E10"/>
    <w:rsid w:val="00032EEC"/>
    <w:rsid w:val="0006547E"/>
    <w:rsid w:val="000704BB"/>
    <w:rsid w:val="00070974"/>
    <w:rsid w:val="00073424"/>
    <w:rsid w:val="00080FB2"/>
    <w:rsid w:val="000E6B56"/>
    <w:rsid w:val="000F29CD"/>
    <w:rsid w:val="000F4231"/>
    <w:rsid w:val="000F587D"/>
    <w:rsid w:val="00115ECD"/>
    <w:rsid w:val="00152C50"/>
    <w:rsid w:val="001758E1"/>
    <w:rsid w:val="0019047C"/>
    <w:rsid w:val="0019217C"/>
    <w:rsid w:val="00192A3E"/>
    <w:rsid w:val="001A0014"/>
    <w:rsid w:val="001A30CB"/>
    <w:rsid w:val="001B48E1"/>
    <w:rsid w:val="001E7CA4"/>
    <w:rsid w:val="001E7D6D"/>
    <w:rsid w:val="001F08AD"/>
    <w:rsid w:val="0023103A"/>
    <w:rsid w:val="002363B5"/>
    <w:rsid w:val="002526C2"/>
    <w:rsid w:val="00263F32"/>
    <w:rsid w:val="00284550"/>
    <w:rsid w:val="00296D72"/>
    <w:rsid w:val="002B1576"/>
    <w:rsid w:val="002B37B6"/>
    <w:rsid w:val="002D0C85"/>
    <w:rsid w:val="002D47CE"/>
    <w:rsid w:val="002E571D"/>
    <w:rsid w:val="002F1582"/>
    <w:rsid w:val="002F3B6E"/>
    <w:rsid w:val="00315A70"/>
    <w:rsid w:val="0031683B"/>
    <w:rsid w:val="0033084A"/>
    <w:rsid w:val="00357876"/>
    <w:rsid w:val="00364C9B"/>
    <w:rsid w:val="00365CE8"/>
    <w:rsid w:val="003A4151"/>
    <w:rsid w:val="003C5019"/>
    <w:rsid w:val="003F0BCF"/>
    <w:rsid w:val="0040265D"/>
    <w:rsid w:val="004065C1"/>
    <w:rsid w:val="00415096"/>
    <w:rsid w:val="004266DB"/>
    <w:rsid w:val="00457D2F"/>
    <w:rsid w:val="00462293"/>
    <w:rsid w:val="00464D9F"/>
    <w:rsid w:val="00470C76"/>
    <w:rsid w:val="00487AA8"/>
    <w:rsid w:val="004A59FD"/>
    <w:rsid w:val="004A64FB"/>
    <w:rsid w:val="004C42F2"/>
    <w:rsid w:val="004D11A8"/>
    <w:rsid w:val="004E2096"/>
    <w:rsid w:val="004E2A89"/>
    <w:rsid w:val="004F2237"/>
    <w:rsid w:val="00507CE6"/>
    <w:rsid w:val="005122C5"/>
    <w:rsid w:val="00520B85"/>
    <w:rsid w:val="00541065"/>
    <w:rsid w:val="00551D78"/>
    <w:rsid w:val="005559D4"/>
    <w:rsid w:val="00570106"/>
    <w:rsid w:val="0058759B"/>
    <w:rsid w:val="00591602"/>
    <w:rsid w:val="005C086A"/>
    <w:rsid w:val="005D6107"/>
    <w:rsid w:val="005D7FC0"/>
    <w:rsid w:val="005F79B9"/>
    <w:rsid w:val="0060256F"/>
    <w:rsid w:val="00603520"/>
    <w:rsid w:val="00613E86"/>
    <w:rsid w:val="00620AB3"/>
    <w:rsid w:val="006460A8"/>
    <w:rsid w:val="00673C28"/>
    <w:rsid w:val="006868B3"/>
    <w:rsid w:val="006A5679"/>
    <w:rsid w:val="006B05B3"/>
    <w:rsid w:val="006B05F7"/>
    <w:rsid w:val="006C4382"/>
    <w:rsid w:val="006D06EF"/>
    <w:rsid w:val="006D1AF0"/>
    <w:rsid w:val="006D7DBF"/>
    <w:rsid w:val="006E36F2"/>
    <w:rsid w:val="006E61FF"/>
    <w:rsid w:val="006F2336"/>
    <w:rsid w:val="006F3EFF"/>
    <w:rsid w:val="00702D6F"/>
    <w:rsid w:val="00717040"/>
    <w:rsid w:val="00740250"/>
    <w:rsid w:val="007433A0"/>
    <w:rsid w:val="0076407E"/>
    <w:rsid w:val="007655A6"/>
    <w:rsid w:val="007735CF"/>
    <w:rsid w:val="00780059"/>
    <w:rsid w:val="00790BBA"/>
    <w:rsid w:val="007C4F32"/>
    <w:rsid w:val="007F14F0"/>
    <w:rsid w:val="007F1CB7"/>
    <w:rsid w:val="007F2894"/>
    <w:rsid w:val="00801370"/>
    <w:rsid w:val="00806CEB"/>
    <w:rsid w:val="00806D4E"/>
    <w:rsid w:val="008158AF"/>
    <w:rsid w:val="008323A0"/>
    <w:rsid w:val="0083494F"/>
    <w:rsid w:val="00837334"/>
    <w:rsid w:val="00854BA4"/>
    <w:rsid w:val="00857F03"/>
    <w:rsid w:val="00865A29"/>
    <w:rsid w:val="00866643"/>
    <w:rsid w:val="00871FDE"/>
    <w:rsid w:val="00881769"/>
    <w:rsid w:val="008A65F8"/>
    <w:rsid w:val="008E26B2"/>
    <w:rsid w:val="00914A1B"/>
    <w:rsid w:val="009313EB"/>
    <w:rsid w:val="0095570C"/>
    <w:rsid w:val="00984C7C"/>
    <w:rsid w:val="00987A4A"/>
    <w:rsid w:val="0099295D"/>
    <w:rsid w:val="009A1D66"/>
    <w:rsid w:val="009A78FB"/>
    <w:rsid w:val="009D4314"/>
    <w:rsid w:val="009E44BE"/>
    <w:rsid w:val="00A326CD"/>
    <w:rsid w:val="00A33FF8"/>
    <w:rsid w:val="00A506C0"/>
    <w:rsid w:val="00A63B1F"/>
    <w:rsid w:val="00A94373"/>
    <w:rsid w:val="00A9687F"/>
    <w:rsid w:val="00A975E9"/>
    <w:rsid w:val="00AB78AE"/>
    <w:rsid w:val="00AC75CC"/>
    <w:rsid w:val="00AD5EA0"/>
    <w:rsid w:val="00B45BB3"/>
    <w:rsid w:val="00B54180"/>
    <w:rsid w:val="00B56BC1"/>
    <w:rsid w:val="00B67A9D"/>
    <w:rsid w:val="00B74E00"/>
    <w:rsid w:val="00B82D0F"/>
    <w:rsid w:val="00B857C0"/>
    <w:rsid w:val="00BD498D"/>
    <w:rsid w:val="00BD5F49"/>
    <w:rsid w:val="00BD69F3"/>
    <w:rsid w:val="00BE6C5A"/>
    <w:rsid w:val="00BE7C77"/>
    <w:rsid w:val="00BF1AAB"/>
    <w:rsid w:val="00C022F8"/>
    <w:rsid w:val="00C761C7"/>
    <w:rsid w:val="00C835EB"/>
    <w:rsid w:val="00CA586A"/>
    <w:rsid w:val="00CB5258"/>
    <w:rsid w:val="00CC1ECE"/>
    <w:rsid w:val="00CC355E"/>
    <w:rsid w:val="00CF35EE"/>
    <w:rsid w:val="00CF5EA9"/>
    <w:rsid w:val="00D00F73"/>
    <w:rsid w:val="00D45C74"/>
    <w:rsid w:val="00D52D7B"/>
    <w:rsid w:val="00D65D8D"/>
    <w:rsid w:val="00D7617C"/>
    <w:rsid w:val="00D9018D"/>
    <w:rsid w:val="00DA1820"/>
    <w:rsid w:val="00DC61DD"/>
    <w:rsid w:val="00DE1DCC"/>
    <w:rsid w:val="00E07162"/>
    <w:rsid w:val="00E1396C"/>
    <w:rsid w:val="00E2127A"/>
    <w:rsid w:val="00E2142E"/>
    <w:rsid w:val="00E261FC"/>
    <w:rsid w:val="00E30C30"/>
    <w:rsid w:val="00E32546"/>
    <w:rsid w:val="00E3547C"/>
    <w:rsid w:val="00E45428"/>
    <w:rsid w:val="00E46225"/>
    <w:rsid w:val="00E904F4"/>
    <w:rsid w:val="00EC1659"/>
    <w:rsid w:val="00EC1916"/>
    <w:rsid w:val="00ED198C"/>
    <w:rsid w:val="00EE68A0"/>
    <w:rsid w:val="00EE7833"/>
    <w:rsid w:val="00F0701F"/>
    <w:rsid w:val="00F12E6A"/>
    <w:rsid w:val="00F22695"/>
    <w:rsid w:val="00F32BF1"/>
    <w:rsid w:val="00F874A9"/>
    <w:rsid w:val="00FA52DD"/>
    <w:rsid w:val="00FB4CD3"/>
    <w:rsid w:val="00FF2F4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AED1706"/>
  <w15:chartTrackingRefBased/>
  <w15:docId w15:val="{E2ABFEEA-B24D-477F-A582-C5EECD746A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70106"/>
    <w:pPr>
      <w:spacing w:line="360" w:lineRule="auto"/>
    </w:pPr>
  </w:style>
  <w:style w:type="paragraph" w:styleId="Heading1">
    <w:name w:val="heading 1"/>
    <w:basedOn w:val="Normal"/>
    <w:next w:val="Normal"/>
    <w:link w:val="Heading1Char"/>
    <w:uiPriority w:val="9"/>
    <w:qFormat/>
    <w:rsid w:val="006E61FF"/>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6E61FF"/>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6E61FF"/>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6E61FF"/>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6E61FF"/>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6E61FF"/>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E61FF"/>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E61FF"/>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E61FF"/>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E61FF"/>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6E61FF"/>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6E61FF"/>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6E61FF"/>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E61FF"/>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E61F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E61F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E61F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E61FF"/>
    <w:rPr>
      <w:rFonts w:eastAsiaTheme="majorEastAsia" w:cstheme="majorBidi"/>
      <w:color w:val="272727" w:themeColor="text1" w:themeTint="D8"/>
    </w:rPr>
  </w:style>
  <w:style w:type="paragraph" w:styleId="Title">
    <w:name w:val="Title"/>
    <w:basedOn w:val="Normal"/>
    <w:next w:val="Normal"/>
    <w:link w:val="TitleChar"/>
    <w:uiPriority w:val="10"/>
    <w:qFormat/>
    <w:rsid w:val="006E61F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E61F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E61FF"/>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E61F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E61FF"/>
    <w:pPr>
      <w:spacing w:before="160"/>
      <w:jc w:val="center"/>
    </w:pPr>
    <w:rPr>
      <w:i/>
      <w:iCs/>
      <w:color w:val="404040" w:themeColor="text1" w:themeTint="BF"/>
    </w:rPr>
  </w:style>
  <w:style w:type="character" w:customStyle="1" w:styleId="QuoteChar">
    <w:name w:val="Quote Char"/>
    <w:basedOn w:val="DefaultParagraphFont"/>
    <w:link w:val="Quote"/>
    <w:uiPriority w:val="29"/>
    <w:rsid w:val="006E61FF"/>
    <w:rPr>
      <w:i/>
      <w:iCs/>
      <w:color w:val="404040" w:themeColor="text1" w:themeTint="BF"/>
    </w:rPr>
  </w:style>
  <w:style w:type="paragraph" w:styleId="ListParagraph">
    <w:name w:val="List Paragraph"/>
    <w:basedOn w:val="Normal"/>
    <w:uiPriority w:val="34"/>
    <w:qFormat/>
    <w:rsid w:val="006E61FF"/>
    <w:pPr>
      <w:ind w:left="720"/>
      <w:contextualSpacing/>
    </w:pPr>
  </w:style>
  <w:style w:type="character" w:styleId="IntenseEmphasis">
    <w:name w:val="Intense Emphasis"/>
    <w:basedOn w:val="DefaultParagraphFont"/>
    <w:uiPriority w:val="21"/>
    <w:qFormat/>
    <w:rsid w:val="006E61FF"/>
    <w:rPr>
      <w:i/>
      <w:iCs/>
      <w:color w:val="0F4761" w:themeColor="accent1" w:themeShade="BF"/>
    </w:rPr>
  </w:style>
  <w:style w:type="paragraph" w:styleId="IntenseQuote">
    <w:name w:val="Intense Quote"/>
    <w:basedOn w:val="Normal"/>
    <w:next w:val="Normal"/>
    <w:link w:val="IntenseQuoteChar"/>
    <w:uiPriority w:val="30"/>
    <w:qFormat/>
    <w:rsid w:val="006E61F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E61FF"/>
    <w:rPr>
      <w:i/>
      <w:iCs/>
      <w:color w:val="0F4761" w:themeColor="accent1" w:themeShade="BF"/>
    </w:rPr>
  </w:style>
  <w:style w:type="character" w:styleId="IntenseReference">
    <w:name w:val="Intense Reference"/>
    <w:basedOn w:val="DefaultParagraphFont"/>
    <w:uiPriority w:val="32"/>
    <w:qFormat/>
    <w:rsid w:val="006E61FF"/>
    <w:rPr>
      <w:b/>
      <w:bCs/>
      <w:smallCaps/>
      <w:color w:val="0F4761" w:themeColor="accent1" w:themeShade="BF"/>
      <w:spacing w:val="5"/>
    </w:rPr>
  </w:style>
  <w:style w:type="table" w:styleId="PlainTable3">
    <w:name w:val="Plain Table 3"/>
    <w:basedOn w:val="TableNormal"/>
    <w:uiPriority w:val="43"/>
    <w:rsid w:val="00E2142E"/>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2">
    <w:name w:val="Plain Table 2"/>
    <w:basedOn w:val="TableNormal"/>
    <w:uiPriority w:val="42"/>
    <w:rsid w:val="00E2142E"/>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1">
    <w:name w:val="Plain Table 1"/>
    <w:basedOn w:val="TableNormal"/>
    <w:uiPriority w:val="41"/>
    <w:rsid w:val="00E2142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E2142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Grid">
    <w:name w:val="Table Grid"/>
    <w:basedOn w:val="TableNormal"/>
    <w:uiPriority w:val="39"/>
    <w:rsid w:val="00E214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4">
    <w:name w:val="Plain Table 4"/>
    <w:basedOn w:val="TableNormal"/>
    <w:uiPriority w:val="44"/>
    <w:rsid w:val="00E2142E"/>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E2142E"/>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Hyperlink">
    <w:name w:val="Hyperlink"/>
    <w:basedOn w:val="DefaultParagraphFont"/>
    <w:uiPriority w:val="99"/>
    <w:unhideWhenUsed/>
    <w:rsid w:val="006B05B3"/>
    <w:rPr>
      <w:color w:val="467886" w:themeColor="hyperlink"/>
      <w:u w:val="single"/>
    </w:rPr>
  </w:style>
  <w:style w:type="character" w:styleId="UnresolvedMention">
    <w:name w:val="Unresolved Mention"/>
    <w:basedOn w:val="DefaultParagraphFont"/>
    <w:uiPriority w:val="99"/>
    <w:semiHidden/>
    <w:unhideWhenUsed/>
    <w:rsid w:val="006B05B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8206635">
      <w:bodyDiv w:val="1"/>
      <w:marLeft w:val="0"/>
      <w:marRight w:val="0"/>
      <w:marTop w:val="0"/>
      <w:marBottom w:val="0"/>
      <w:divBdr>
        <w:top w:val="none" w:sz="0" w:space="0" w:color="auto"/>
        <w:left w:val="none" w:sz="0" w:space="0" w:color="auto"/>
        <w:bottom w:val="none" w:sz="0" w:space="0" w:color="auto"/>
        <w:right w:val="none" w:sz="0" w:space="0" w:color="auto"/>
      </w:divBdr>
    </w:div>
    <w:div w:id="16545241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205C3D-2343-4559-86FC-FE49348A4D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4580</TotalTime>
  <Pages>15</Pages>
  <Words>2298</Words>
  <Characters>13103</Characters>
  <Application>Microsoft Office Word</Application>
  <DocSecurity>0</DocSecurity>
  <Lines>109</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Ahmad Faryami</dc:creator>
  <cp:keywords/>
  <dc:description/>
  <cp:lastModifiedBy>Ahmad Faryami</cp:lastModifiedBy>
  <cp:revision>70</cp:revision>
  <dcterms:created xsi:type="dcterms:W3CDTF">2024-03-28T23:32:00Z</dcterms:created>
  <dcterms:modified xsi:type="dcterms:W3CDTF">2025-03-10T20:46:00Z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517bbfb1d07f7d2b2ff8d3077f3b95279d1dc485c1a642df23253658db86e287</vt:lpwstr>
  </property>
</Properties>
</file>