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7D1BE" w14:textId="77777777" w:rsidR="00B65695" w:rsidRDefault="00B65695">
      <w:pPr>
        <w:rPr>
          <w:rFonts w:ascii="Times New Roman" w:hAnsi="Times New Roman" w:cs="Times New Roman"/>
          <w:lang w:val="en-US"/>
        </w:rPr>
      </w:pPr>
    </w:p>
    <w:p w14:paraId="259AB64A" w14:textId="60E5987D" w:rsidR="006F0021" w:rsidRDefault="00B6569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307352C" wp14:editId="0F977EF4">
            <wp:extent cx="5274945" cy="5322570"/>
            <wp:effectExtent l="0" t="0" r="1905" b="0"/>
            <wp:docPr id="20353644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B9287" w14:textId="7F1777DF" w:rsidR="00B65695" w:rsidRDefault="00B65695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Supplemental Figure S</w:t>
      </w:r>
      <w:r w:rsidR="0083095D">
        <w:rPr>
          <w:rFonts w:ascii="Times New Roman" w:hAnsi="Times New Roman" w:cs="Times New Roman"/>
          <w:lang w:val="en-US"/>
        </w:rPr>
        <w:t>1</w:t>
      </w:r>
      <w:r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Meta-analysis of forest plot. Forest plot of any adverse event.</w:t>
      </w:r>
    </w:p>
    <w:p w14:paraId="35350D9C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791ABD4E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68F51876" w14:textId="35460F49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A006B19" wp14:editId="6C0A8B6F">
            <wp:extent cx="5269865" cy="2716530"/>
            <wp:effectExtent l="0" t="0" r="6985" b="7620"/>
            <wp:docPr id="4869468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11AF4" w14:textId="42387374" w:rsidR="00B65695" w:rsidRDefault="00B65695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Supplemental Figure S</w:t>
      </w:r>
      <w:r w:rsidR="0083095D">
        <w:rPr>
          <w:rFonts w:ascii="Times New Roman" w:hAnsi="Times New Roman" w:cs="Times New Roman"/>
          <w:lang w:val="en-US"/>
        </w:rPr>
        <w:t>2</w:t>
      </w:r>
      <w:r>
        <w:rPr>
          <w:rFonts w:ascii="Times New Roman" w:hAnsi="Times New Roman" w:cs="Times New Roman"/>
          <w:lang w:val="en-US"/>
        </w:rPr>
        <w:t>. Forest plot of serious adverse events (A) and adverse events leading to drug treatment discontinuation (B).</w:t>
      </w:r>
    </w:p>
    <w:p w14:paraId="25FFCA58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34CC376D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077C4C37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64ACA4C3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182BCB50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62274B0B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21A30577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7CD73E25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61F0712F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22DE117A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126B76B4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355D78A3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74536E5B" w14:textId="361F97D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644BDD9" wp14:editId="31CBA1CA">
            <wp:extent cx="5259070" cy="2743200"/>
            <wp:effectExtent l="0" t="0" r="0" b="0"/>
            <wp:docPr id="13057033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C590" w14:textId="672B586E" w:rsidR="00B65695" w:rsidRDefault="00221C6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Supplemental Figure S</w:t>
      </w:r>
      <w:r w:rsidR="008F2DB4">
        <w:rPr>
          <w:rFonts w:ascii="Times New Roman" w:hAnsi="Times New Roman" w:cs="Times New Roman"/>
          <w:lang w:val="en-US"/>
        </w:rPr>
        <w:t>3</w:t>
      </w:r>
      <w:r>
        <w:rPr>
          <w:rFonts w:ascii="Times New Roman" w:hAnsi="Times New Roman" w:cs="Times New Roman"/>
          <w:lang w:val="en-US"/>
        </w:rPr>
        <w:t xml:space="preserve">. </w:t>
      </w:r>
      <w:r w:rsidR="00B65695">
        <w:rPr>
          <w:rFonts w:ascii="Times New Roman" w:hAnsi="Times New Roman" w:cs="Times New Roman"/>
          <w:lang w:val="en-US"/>
        </w:rPr>
        <w:t>Forest plot of nausea (A) and vomiting (B).</w:t>
      </w:r>
    </w:p>
    <w:p w14:paraId="5D3E9D2D" w14:textId="77777777" w:rsidR="00D24E91" w:rsidRDefault="00D24E91">
      <w:pPr>
        <w:rPr>
          <w:rFonts w:ascii="Times New Roman" w:hAnsi="Times New Roman" w:cs="Times New Roman"/>
          <w:lang w:val="en-US"/>
        </w:rPr>
      </w:pPr>
    </w:p>
    <w:p w14:paraId="6D7578DD" w14:textId="77777777" w:rsidR="00D24E91" w:rsidRDefault="00D24E91">
      <w:pPr>
        <w:rPr>
          <w:rFonts w:ascii="Times New Roman" w:hAnsi="Times New Roman" w:cs="Times New Roman"/>
          <w:lang w:val="en-US"/>
        </w:rPr>
      </w:pPr>
    </w:p>
    <w:p w14:paraId="05FF6CF9" w14:textId="77777777" w:rsidR="00D24E91" w:rsidRDefault="00D24E91">
      <w:pPr>
        <w:rPr>
          <w:rFonts w:ascii="Times New Roman" w:hAnsi="Times New Roman" w:cs="Times New Roman"/>
          <w:lang w:val="en-US"/>
        </w:rPr>
      </w:pPr>
    </w:p>
    <w:p w14:paraId="43357B18" w14:textId="77777777" w:rsidR="00D24E91" w:rsidRDefault="00D24E91">
      <w:pPr>
        <w:rPr>
          <w:rFonts w:ascii="Times New Roman" w:hAnsi="Times New Roman" w:cs="Times New Roman"/>
          <w:lang w:val="en-US"/>
        </w:rPr>
      </w:pPr>
    </w:p>
    <w:p w14:paraId="6669E167" w14:textId="77777777" w:rsidR="00D24E91" w:rsidRDefault="00D24E91">
      <w:pPr>
        <w:rPr>
          <w:rFonts w:ascii="Times New Roman" w:hAnsi="Times New Roman" w:cs="Times New Roman"/>
          <w:lang w:val="en-US"/>
        </w:rPr>
      </w:pPr>
    </w:p>
    <w:p w14:paraId="1FFDE3C4" w14:textId="77777777" w:rsidR="00D24E91" w:rsidRDefault="00D24E91">
      <w:pPr>
        <w:rPr>
          <w:rFonts w:ascii="Times New Roman" w:hAnsi="Times New Roman" w:cs="Times New Roman"/>
          <w:lang w:val="en-US"/>
        </w:rPr>
      </w:pPr>
    </w:p>
    <w:p w14:paraId="2396AF0F" w14:textId="77777777" w:rsidR="00D24E91" w:rsidRDefault="00D24E91">
      <w:pPr>
        <w:rPr>
          <w:rFonts w:ascii="Times New Roman" w:hAnsi="Times New Roman" w:cs="Times New Roman"/>
          <w:lang w:val="en-US"/>
        </w:rPr>
      </w:pPr>
    </w:p>
    <w:p w14:paraId="6AB053E3" w14:textId="77777777" w:rsidR="00D24E91" w:rsidRDefault="00D24E91">
      <w:pPr>
        <w:rPr>
          <w:rFonts w:ascii="Times New Roman" w:hAnsi="Times New Roman" w:cs="Times New Roman"/>
          <w:lang w:val="en-US"/>
        </w:rPr>
      </w:pPr>
    </w:p>
    <w:p w14:paraId="508BBED5" w14:textId="77777777" w:rsidR="00D24E91" w:rsidRDefault="00D24E91">
      <w:pPr>
        <w:rPr>
          <w:rFonts w:ascii="Times New Roman" w:hAnsi="Times New Roman" w:cs="Times New Roman"/>
          <w:lang w:val="en-US"/>
        </w:rPr>
      </w:pPr>
    </w:p>
    <w:p w14:paraId="4BE825C1" w14:textId="77777777" w:rsidR="00D24E91" w:rsidRDefault="00D24E91">
      <w:pPr>
        <w:rPr>
          <w:rFonts w:ascii="Times New Roman" w:hAnsi="Times New Roman" w:cs="Times New Roman"/>
          <w:lang w:val="en-US"/>
        </w:rPr>
      </w:pPr>
    </w:p>
    <w:p w14:paraId="6E39239D" w14:textId="650848D8" w:rsidR="00D24E91" w:rsidRDefault="00D24E9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19BA38C" wp14:editId="30EDE735">
            <wp:extent cx="5264150" cy="2706370"/>
            <wp:effectExtent l="0" t="0" r="0" b="0"/>
            <wp:docPr id="1788516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6E61A" w14:textId="798576BA" w:rsidR="00B65695" w:rsidRDefault="00221C67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Supplemental Figure S</w:t>
      </w:r>
      <w:r w:rsidR="008F2DB4">
        <w:rPr>
          <w:rFonts w:ascii="Times New Roman" w:hAnsi="Times New Roman" w:cs="Times New Roman"/>
          <w:lang w:val="en-US"/>
        </w:rPr>
        <w:t>4</w:t>
      </w:r>
      <w:r>
        <w:rPr>
          <w:rFonts w:ascii="Times New Roman" w:hAnsi="Times New Roman" w:cs="Times New Roman"/>
          <w:lang w:val="en-US"/>
        </w:rPr>
        <w:t xml:space="preserve">. </w:t>
      </w:r>
      <w:r w:rsidR="00B65695">
        <w:rPr>
          <w:rFonts w:ascii="Times New Roman" w:hAnsi="Times New Roman" w:cs="Times New Roman"/>
          <w:lang w:val="en-US"/>
        </w:rPr>
        <w:t>Forest plot of constipation (A) and abdominal pain (B).</w:t>
      </w:r>
    </w:p>
    <w:p w14:paraId="4E4FB943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37726AFF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26379A1C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68AED54F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4EA576F3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3D225590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574DB4F3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04765BBC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516AD167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604CE8EA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1465DBB9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149A64D8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73B08DA7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45FDEB9F" w14:textId="03A28DC5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9770F1E" wp14:editId="31FF79BC">
            <wp:extent cx="5269865" cy="2748280"/>
            <wp:effectExtent l="0" t="0" r="6985" b="0"/>
            <wp:docPr id="20408081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0F6E8" w14:textId="570DA137" w:rsidR="00B65695" w:rsidRDefault="00221C67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Supplemental Figure S</w:t>
      </w:r>
      <w:r w:rsidR="004F7A39">
        <w:rPr>
          <w:rFonts w:ascii="Times New Roman" w:hAnsi="Times New Roman" w:cs="Times New Roman"/>
          <w:lang w:val="en-US"/>
        </w:rPr>
        <w:t>5</w:t>
      </w:r>
      <w:r>
        <w:rPr>
          <w:rFonts w:ascii="Times New Roman" w:hAnsi="Times New Roman" w:cs="Times New Roman"/>
          <w:lang w:val="en-US"/>
        </w:rPr>
        <w:t xml:space="preserve">. </w:t>
      </w:r>
      <w:r w:rsidR="00B65695">
        <w:rPr>
          <w:rFonts w:ascii="Times New Roman" w:hAnsi="Times New Roman" w:cs="Times New Roman"/>
          <w:lang w:val="en-US"/>
        </w:rPr>
        <w:t>Forest plot of decreased appetite (A) and dyspepsia (B).</w:t>
      </w:r>
    </w:p>
    <w:p w14:paraId="326D8774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4F4C9C69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6B835582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0E19F29D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226F8A6D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1C982761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61253E6B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6993E90E" w14:textId="77777777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</w:p>
    <w:p w14:paraId="1A2C5425" w14:textId="1596F6E1" w:rsidR="00D24E91" w:rsidRDefault="00D24E91" w:rsidP="00B65695">
      <w:pPr>
        <w:spacing w:after="0"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2A11BA5" wp14:editId="7D9E03AA">
            <wp:extent cx="5264150" cy="4683125"/>
            <wp:effectExtent l="0" t="0" r="0" b="3175"/>
            <wp:docPr id="5920294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E7477" w14:textId="1EDB0AEA" w:rsidR="00B65695" w:rsidRPr="00A065FE" w:rsidRDefault="00221C6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Supplemental Figure S</w:t>
      </w:r>
      <w:r w:rsidR="004F7A39">
        <w:rPr>
          <w:rFonts w:ascii="Times New Roman" w:hAnsi="Times New Roman" w:cs="Times New Roman"/>
          <w:lang w:val="en-US"/>
        </w:rPr>
        <w:t>6</w:t>
      </w:r>
      <w:r>
        <w:rPr>
          <w:rFonts w:ascii="Times New Roman" w:hAnsi="Times New Roman" w:cs="Times New Roman"/>
          <w:lang w:val="en-US"/>
        </w:rPr>
        <w:t xml:space="preserve">. </w:t>
      </w:r>
      <w:r w:rsidR="00B65695">
        <w:rPr>
          <w:rFonts w:ascii="Times New Roman" w:hAnsi="Times New Roman" w:cs="Times New Roman"/>
          <w:lang w:val="en-US"/>
        </w:rPr>
        <w:t xml:space="preserve">Forest plot of dizziness (A), headache (B), hypoglycemia (C) and </w:t>
      </w:r>
      <w:r w:rsidR="00B65695" w:rsidRPr="007C0172">
        <w:rPr>
          <w:rFonts w:ascii="Times New Roman" w:hAnsi="Times New Roman" w:cs="Times New Roman"/>
          <w:lang w:val="en-US"/>
        </w:rPr>
        <w:t>nasopharyngitis</w:t>
      </w:r>
      <w:r w:rsidR="00B65695">
        <w:rPr>
          <w:rFonts w:ascii="Times New Roman" w:hAnsi="Times New Roman" w:cs="Times New Roman"/>
          <w:lang w:val="en-US"/>
        </w:rPr>
        <w:t xml:space="preserve"> (D).</w:t>
      </w:r>
    </w:p>
    <w:p w14:paraId="0801A2E8" w14:textId="429E9845" w:rsidR="006F0021" w:rsidRDefault="006F0021">
      <w:pPr>
        <w:rPr>
          <w:lang w:val="en-US"/>
        </w:rPr>
      </w:pPr>
    </w:p>
    <w:p w14:paraId="61B53F80" w14:textId="77777777" w:rsidR="006F0021" w:rsidRDefault="006F0021">
      <w:pPr>
        <w:rPr>
          <w:lang w:val="en-US"/>
        </w:rPr>
      </w:pPr>
    </w:p>
    <w:p w14:paraId="43FC9DE2" w14:textId="77777777" w:rsidR="006F0021" w:rsidRDefault="006F0021">
      <w:pPr>
        <w:rPr>
          <w:lang w:val="en-US"/>
        </w:rPr>
      </w:pPr>
    </w:p>
    <w:p w14:paraId="79EFDA4F" w14:textId="01520E56" w:rsidR="0022300B" w:rsidRDefault="0059041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48F202B" wp14:editId="57B70ACE">
            <wp:extent cx="5272405" cy="3773170"/>
            <wp:effectExtent l="0" t="0" r="4445" b="0"/>
            <wp:docPr id="4806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57B2C" w14:textId="29E4F3F0" w:rsidR="00590418" w:rsidRDefault="00590418">
      <w:pPr>
        <w:rPr>
          <w:rFonts w:ascii="Times New Roman" w:hAnsi="Times New Roman" w:cs="Times New Roman"/>
          <w:lang w:val="en-US"/>
        </w:rPr>
      </w:pPr>
      <w:r w:rsidRPr="00AD11DB">
        <w:rPr>
          <w:rFonts w:ascii="Times New Roman" w:hAnsi="Times New Roman" w:cs="Times New Roman"/>
          <w:lang w:val="en-US"/>
        </w:rPr>
        <w:t>Supplemental Figure S</w:t>
      </w:r>
      <w:r w:rsidR="00B7109C">
        <w:rPr>
          <w:rFonts w:ascii="Times New Roman" w:hAnsi="Times New Roman" w:cs="Times New Roman"/>
          <w:lang w:val="en-US"/>
        </w:rPr>
        <w:t>7</w:t>
      </w:r>
      <w:r w:rsidRPr="00AD11DB">
        <w:rPr>
          <w:rFonts w:ascii="Times New Roman" w:hAnsi="Times New Roman" w:cs="Times New Roman"/>
          <w:lang w:val="en-US"/>
        </w:rPr>
        <w:t xml:space="preserve">. </w:t>
      </w:r>
      <w:r w:rsidR="009A2ECF" w:rsidRPr="00AD11DB">
        <w:rPr>
          <w:rFonts w:ascii="Times New Roman" w:hAnsi="Times New Roman" w:cs="Times New Roman"/>
          <w:lang w:val="en-US"/>
        </w:rPr>
        <w:t xml:space="preserve">Funnel plot of </w:t>
      </w:r>
      <w:r w:rsidR="00AD11DB" w:rsidRPr="00AD11DB">
        <w:rPr>
          <w:rFonts w:ascii="Times New Roman" w:hAnsi="Times New Roman" w:cs="Times New Roman"/>
          <w:lang w:val="en-US"/>
        </w:rPr>
        <w:t>body weight change (A), body weight loss≥5% (B), ≥10% (C)</w:t>
      </w:r>
      <w:r w:rsidR="00D247E1">
        <w:rPr>
          <w:rFonts w:ascii="Times New Roman" w:hAnsi="Times New Roman" w:cs="Times New Roman"/>
          <w:lang w:val="en-US"/>
        </w:rPr>
        <w:t xml:space="preserve"> </w:t>
      </w:r>
      <w:r w:rsidR="00AD11DB" w:rsidRPr="00AD11DB">
        <w:rPr>
          <w:rFonts w:ascii="Times New Roman" w:hAnsi="Times New Roman" w:cs="Times New Roman"/>
          <w:lang w:val="en-US"/>
        </w:rPr>
        <w:t>and ≥15% (D).</w:t>
      </w:r>
    </w:p>
    <w:p w14:paraId="7A7F4B62" w14:textId="77777777" w:rsidR="00AD11DB" w:rsidRDefault="00AD11DB">
      <w:pPr>
        <w:rPr>
          <w:rFonts w:ascii="Times New Roman" w:hAnsi="Times New Roman" w:cs="Times New Roman"/>
          <w:lang w:val="en-US"/>
        </w:rPr>
      </w:pPr>
    </w:p>
    <w:p w14:paraId="2BF2B8B1" w14:textId="30BAC571" w:rsidR="00AD11DB" w:rsidRDefault="002E2139" w:rsidP="002E2139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327BD912" wp14:editId="7E43438B">
            <wp:extent cx="3599815" cy="7355840"/>
            <wp:effectExtent l="0" t="0" r="635" b="0"/>
            <wp:docPr id="8015629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73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D9A78" w14:textId="617A2DF3" w:rsidR="00D247E1" w:rsidRDefault="00D247E1" w:rsidP="00D247E1">
      <w:pPr>
        <w:rPr>
          <w:rFonts w:ascii="Times New Roman" w:hAnsi="Times New Roman" w:cs="Times New Roman"/>
          <w:lang w:val="en-US"/>
        </w:rPr>
      </w:pPr>
      <w:r w:rsidRPr="00AD11DB">
        <w:rPr>
          <w:rFonts w:ascii="Times New Roman" w:hAnsi="Times New Roman" w:cs="Times New Roman"/>
          <w:lang w:val="en-US"/>
        </w:rPr>
        <w:t>Supplemental Figure S</w:t>
      </w:r>
      <w:r w:rsidR="00E05732">
        <w:rPr>
          <w:rFonts w:ascii="Times New Roman" w:hAnsi="Times New Roman" w:cs="Times New Roman"/>
          <w:lang w:val="en-US"/>
        </w:rPr>
        <w:t>8</w:t>
      </w:r>
      <w:r w:rsidRPr="00AD11DB">
        <w:rPr>
          <w:rFonts w:ascii="Times New Roman" w:hAnsi="Times New Roman" w:cs="Times New Roman"/>
          <w:lang w:val="en-US"/>
        </w:rPr>
        <w:t xml:space="preserve">. Funnel plot of </w:t>
      </w:r>
      <w:r w:rsidRPr="00D247E1">
        <w:rPr>
          <w:rFonts w:ascii="Times New Roman" w:hAnsi="Times New Roman" w:cs="Times New Roman"/>
          <w:lang w:val="en-US"/>
        </w:rPr>
        <w:t xml:space="preserve">any adverse event </w:t>
      </w:r>
      <w:r w:rsidRPr="00AD11DB">
        <w:rPr>
          <w:rFonts w:ascii="Times New Roman" w:hAnsi="Times New Roman" w:cs="Times New Roman"/>
          <w:lang w:val="en-US"/>
        </w:rPr>
        <w:t xml:space="preserve">(A), </w:t>
      </w:r>
      <w:r w:rsidRPr="00D247E1">
        <w:rPr>
          <w:rFonts w:ascii="Times New Roman" w:hAnsi="Times New Roman" w:cs="Times New Roman"/>
          <w:lang w:val="en-US"/>
        </w:rPr>
        <w:t>serious adverse events</w:t>
      </w:r>
      <w:r w:rsidRPr="00AD11DB">
        <w:rPr>
          <w:rFonts w:ascii="Times New Roman" w:hAnsi="Times New Roman" w:cs="Times New Roman"/>
          <w:lang w:val="en-US"/>
        </w:rPr>
        <w:t xml:space="preserve"> (B</w:t>
      </w:r>
      <w:r w:rsidR="00294598">
        <w:rPr>
          <w:rFonts w:ascii="Times New Roman" w:hAnsi="Times New Roman" w:cs="Times New Roman"/>
          <w:lang w:val="en-US"/>
        </w:rPr>
        <w:t>),</w:t>
      </w:r>
      <w:r>
        <w:rPr>
          <w:rFonts w:ascii="Times New Roman" w:hAnsi="Times New Roman" w:cs="Times New Roman"/>
          <w:lang w:val="en-US"/>
        </w:rPr>
        <w:t xml:space="preserve"> and </w:t>
      </w:r>
      <w:r w:rsidR="00E26548" w:rsidRPr="00E26548">
        <w:rPr>
          <w:rFonts w:ascii="Times New Roman" w:hAnsi="Times New Roman" w:cs="Times New Roman"/>
          <w:lang w:val="en-US"/>
        </w:rPr>
        <w:t>adverse events leading to drug treatment discontinuation</w:t>
      </w:r>
      <w:r w:rsidR="00294598">
        <w:rPr>
          <w:rFonts w:ascii="Times New Roman" w:hAnsi="Times New Roman" w:cs="Times New Roman"/>
          <w:lang w:val="en-US"/>
        </w:rPr>
        <w:t xml:space="preserve"> (C)</w:t>
      </w:r>
      <w:r w:rsidR="00E26548">
        <w:rPr>
          <w:rFonts w:ascii="Times New Roman" w:hAnsi="Times New Roman" w:cs="Times New Roman"/>
          <w:lang w:val="en-US"/>
        </w:rPr>
        <w:t>.</w:t>
      </w:r>
    </w:p>
    <w:p w14:paraId="0A70315A" w14:textId="1F0B7BD2" w:rsidR="00E26548" w:rsidRDefault="00E26548" w:rsidP="00D247E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C901B44" wp14:editId="5C9AF7F0">
            <wp:extent cx="5272405" cy="2482850"/>
            <wp:effectExtent l="0" t="0" r="4445" b="0"/>
            <wp:docPr id="2715880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6F613" w14:textId="77777777" w:rsidR="00E26548" w:rsidRDefault="00E26548" w:rsidP="00D247E1">
      <w:pPr>
        <w:rPr>
          <w:rFonts w:ascii="Times New Roman" w:hAnsi="Times New Roman" w:cs="Times New Roman"/>
          <w:lang w:val="en-US"/>
        </w:rPr>
      </w:pPr>
    </w:p>
    <w:p w14:paraId="7EDDD2FE" w14:textId="1FD5A44A" w:rsidR="002E2139" w:rsidRDefault="00294598" w:rsidP="00FB37B3">
      <w:pPr>
        <w:rPr>
          <w:rFonts w:ascii="Times New Roman" w:hAnsi="Times New Roman" w:cs="Times New Roman"/>
          <w:lang w:val="en-US"/>
        </w:rPr>
      </w:pPr>
      <w:r w:rsidRPr="00AD11DB">
        <w:rPr>
          <w:rFonts w:ascii="Times New Roman" w:hAnsi="Times New Roman" w:cs="Times New Roman"/>
          <w:lang w:val="en-US"/>
        </w:rPr>
        <w:t>Supplemental Figure S</w:t>
      </w:r>
      <w:r w:rsidR="00E05732">
        <w:rPr>
          <w:rFonts w:ascii="Times New Roman" w:hAnsi="Times New Roman" w:cs="Times New Roman"/>
          <w:lang w:val="en-US"/>
        </w:rPr>
        <w:t>9</w:t>
      </w:r>
      <w:r w:rsidRPr="00AD11DB">
        <w:rPr>
          <w:rFonts w:ascii="Times New Roman" w:hAnsi="Times New Roman" w:cs="Times New Roman"/>
          <w:lang w:val="en-US"/>
        </w:rPr>
        <w:t xml:space="preserve">. Funnel plot of </w:t>
      </w:r>
      <w:r w:rsidR="00FB37B3">
        <w:rPr>
          <w:rFonts w:ascii="Times New Roman" w:hAnsi="Times New Roman" w:cs="Times New Roman"/>
          <w:lang w:val="en-US"/>
        </w:rPr>
        <w:t xml:space="preserve">nausea (A), vomiting (B), </w:t>
      </w:r>
      <w:r w:rsidR="00D3172D">
        <w:rPr>
          <w:rFonts w:ascii="Times New Roman" w:hAnsi="Times New Roman" w:cs="Times New Roman"/>
          <w:lang w:val="en-US"/>
        </w:rPr>
        <w:t xml:space="preserve">constipation (C), abdominal pain (D), </w:t>
      </w:r>
      <w:r w:rsidR="00A419F7" w:rsidRPr="00A419F7">
        <w:rPr>
          <w:rFonts w:ascii="Times New Roman" w:hAnsi="Times New Roman" w:cs="Times New Roman"/>
          <w:lang w:val="en-US"/>
        </w:rPr>
        <w:t>decreased appetite (</w:t>
      </w:r>
      <w:r w:rsidR="00A419F7">
        <w:rPr>
          <w:rFonts w:ascii="Times New Roman" w:hAnsi="Times New Roman" w:cs="Times New Roman"/>
          <w:lang w:val="en-US"/>
        </w:rPr>
        <w:t>E</w:t>
      </w:r>
      <w:r w:rsidR="00A419F7" w:rsidRPr="00A419F7">
        <w:rPr>
          <w:rFonts w:ascii="Times New Roman" w:hAnsi="Times New Roman" w:cs="Times New Roman"/>
          <w:lang w:val="en-US"/>
        </w:rPr>
        <w:t>) and dyspepsia (</w:t>
      </w:r>
      <w:r w:rsidR="00A419F7">
        <w:rPr>
          <w:rFonts w:ascii="Times New Roman" w:hAnsi="Times New Roman" w:cs="Times New Roman"/>
          <w:lang w:val="en-US"/>
        </w:rPr>
        <w:t>F</w:t>
      </w:r>
      <w:r w:rsidR="00A419F7" w:rsidRPr="00A419F7">
        <w:rPr>
          <w:rFonts w:ascii="Times New Roman" w:hAnsi="Times New Roman" w:cs="Times New Roman"/>
          <w:lang w:val="en-US"/>
        </w:rPr>
        <w:t>).</w:t>
      </w:r>
    </w:p>
    <w:p w14:paraId="7F57FDD8" w14:textId="77777777" w:rsidR="00A419F7" w:rsidRDefault="00A419F7" w:rsidP="00FB37B3">
      <w:pPr>
        <w:rPr>
          <w:rFonts w:ascii="Times New Roman" w:hAnsi="Times New Roman" w:cs="Times New Roman"/>
          <w:lang w:val="en-US"/>
        </w:rPr>
      </w:pPr>
    </w:p>
    <w:p w14:paraId="6D294F92" w14:textId="77777777" w:rsidR="00A419F7" w:rsidRDefault="00A419F7" w:rsidP="00FB37B3">
      <w:pPr>
        <w:rPr>
          <w:rFonts w:ascii="Times New Roman" w:hAnsi="Times New Roman" w:cs="Times New Roman"/>
          <w:lang w:val="en-US"/>
        </w:rPr>
      </w:pPr>
    </w:p>
    <w:p w14:paraId="4903EA9E" w14:textId="77777777" w:rsidR="00A419F7" w:rsidRDefault="00A419F7" w:rsidP="00FB37B3">
      <w:pPr>
        <w:rPr>
          <w:rFonts w:ascii="Times New Roman" w:hAnsi="Times New Roman" w:cs="Times New Roman"/>
          <w:lang w:val="en-US"/>
        </w:rPr>
      </w:pPr>
    </w:p>
    <w:p w14:paraId="2FDDEA7B" w14:textId="77777777" w:rsidR="00A419F7" w:rsidRDefault="00A419F7" w:rsidP="00FB37B3">
      <w:pPr>
        <w:rPr>
          <w:rFonts w:ascii="Times New Roman" w:hAnsi="Times New Roman" w:cs="Times New Roman"/>
          <w:lang w:val="en-US"/>
        </w:rPr>
      </w:pPr>
    </w:p>
    <w:p w14:paraId="1B18A942" w14:textId="77777777" w:rsidR="00A419F7" w:rsidRDefault="00A419F7" w:rsidP="00FB37B3">
      <w:pPr>
        <w:rPr>
          <w:rFonts w:ascii="Times New Roman" w:hAnsi="Times New Roman" w:cs="Times New Roman"/>
          <w:lang w:val="en-US"/>
        </w:rPr>
      </w:pPr>
    </w:p>
    <w:p w14:paraId="63230EAB" w14:textId="77777777" w:rsidR="00A419F7" w:rsidRDefault="00A419F7" w:rsidP="00FB37B3">
      <w:pPr>
        <w:rPr>
          <w:rFonts w:ascii="Times New Roman" w:hAnsi="Times New Roman" w:cs="Times New Roman"/>
          <w:lang w:val="en-US"/>
        </w:rPr>
      </w:pPr>
    </w:p>
    <w:p w14:paraId="4DFE2643" w14:textId="77777777" w:rsidR="00A419F7" w:rsidRDefault="00A419F7" w:rsidP="00FB37B3">
      <w:pPr>
        <w:rPr>
          <w:rFonts w:ascii="Times New Roman" w:hAnsi="Times New Roman" w:cs="Times New Roman"/>
          <w:lang w:val="en-US"/>
        </w:rPr>
      </w:pPr>
    </w:p>
    <w:p w14:paraId="1445F8D0" w14:textId="12F2967C" w:rsidR="00A419F7" w:rsidRDefault="00A419F7" w:rsidP="00FB37B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3DDAFBA" wp14:editId="52F69667">
            <wp:extent cx="5266690" cy="3790950"/>
            <wp:effectExtent l="0" t="0" r="0" b="0"/>
            <wp:docPr id="14461679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2071B" w14:textId="13BFD0BB" w:rsidR="00CF23C3" w:rsidRPr="00AD11DB" w:rsidRDefault="00CF23C3" w:rsidP="00FB37B3">
      <w:pPr>
        <w:rPr>
          <w:rFonts w:ascii="Times New Roman" w:hAnsi="Times New Roman" w:cs="Times New Roman"/>
          <w:lang w:val="en-US"/>
        </w:rPr>
      </w:pPr>
      <w:r w:rsidRPr="00AD11DB">
        <w:rPr>
          <w:rFonts w:ascii="Times New Roman" w:hAnsi="Times New Roman" w:cs="Times New Roman"/>
          <w:lang w:val="en-US"/>
        </w:rPr>
        <w:t>Supplemental Figure S</w:t>
      </w:r>
      <w:r w:rsidR="00D24E91">
        <w:rPr>
          <w:rFonts w:ascii="Times New Roman" w:hAnsi="Times New Roman" w:cs="Times New Roman"/>
          <w:lang w:val="en-US"/>
        </w:rPr>
        <w:t>1</w:t>
      </w:r>
      <w:r w:rsidR="00E05732">
        <w:rPr>
          <w:rFonts w:ascii="Times New Roman" w:hAnsi="Times New Roman" w:cs="Times New Roman"/>
          <w:lang w:val="en-US"/>
        </w:rPr>
        <w:t>0</w:t>
      </w:r>
      <w:r w:rsidRPr="00AD11DB">
        <w:rPr>
          <w:rFonts w:ascii="Times New Roman" w:hAnsi="Times New Roman" w:cs="Times New Roman"/>
          <w:lang w:val="en-US"/>
        </w:rPr>
        <w:t xml:space="preserve">. Funnel plot of </w:t>
      </w:r>
      <w:r>
        <w:rPr>
          <w:rFonts w:ascii="Times New Roman" w:hAnsi="Times New Roman" w:cs="Times New Roman"/>
          <w:lang w:val="en-US"/>
        </w:rPr>
        <w:t xml:space="preserve">dizziness (A), headache (B), hypoglycemia (C) and </w:t>
      </w:r>
      <w:r w:rsidRPr="007C0172">
        <w:rPr>
          <w:rFonts w:ascii="Times New Roman" w:hAnsi="Times New Roman" w:cs="Times New Roman"/>
          <w:lang w:val="en-US"/>
        </w:rPr>
        <w:t>nasopharyngitis</w:t>
      </w:r>
      <w:r>
        <w:rPr>
          <w:rFonts w:ascii="Times New Roman" w:hAnsi="Times New Roman" w:cs="Times New Roman"/>
          <w:lang w:val="en-US"/>
        </w:rPr>
        <w:t>.</w:t>
      </w:r>
    </w:p>
    <w:sectPr w:rsidR="00CF23C3" w:rsidRPr="00AD11D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874DA" w14:textId="77777777" w:rsidR="003A668B" w:rsidRDefault="003A668B" w:rsidP="00590418">
      <w:pPr>
        <w:spacing w:after="0" w:line="240" w:lineRule="auto"/>
      </w:pPr>
      <w:r>
        <w:separator/>
      </w:r>
    </w:p>
  </w:endnote>
  <w:endnote w:type="continuationSeparator" w:id="0">
    <w:p w14:paraId="2EAFABE1" w14:textId="77777777" w:rsidR="003A668B" w:rsidRDefault="003A668B" w:rsidP="00590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2F10D" w14:textId="77777777" w:rsidR="003A668B" w:rsidRDefault="003A668B" w:rsidP="00590418">
      <w:pPr>
        <w:spacing w:after="0" w:line="240" w:lineRule="auto"/>
      </w:pPr>
      <w:r>
        <w:separator/>
      </w:r>
    </w:p>
  </w:footnote>
  <w:footnote w:type="continuationSeparator" w:id="0">
    <w:p w14:paraId="5E8E67FD" w14:textId="77777777" w:rsidR="003A668B" w:rsidRDefault="003A668B" w:rsidP="005904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8BE"/>
    <w:rsid w:val="001918A9"/>
    <w:rsid w:val="00221C67"/>
    <w:rsid w:val="0022300B"/>
    <w:rsid w:val="002232A1"/>
    <w:rsid w:val="00294598"/>
    <w:rsid w:val="002E2139"/>
    <w:rsid w:val="003A668B"/>
    <w:rsid w:val="0048679F"/>
    <w:rsid w:val="004F7A39"/>
    <w:rsid w:val="00590418"/>
    <w:rsid w:val="006C0079"/>
    <w:rsid w:val="006F0021"/>
    <w:rsid w:val="0072181C"/>
    <w:rsid w:val="0083095D"/>
    <w:rsid w:val="008F2DB4"/>
    <w:rsid w:val="00955000"/>
    <w:rsid w:val="009618BE"/>
    <w:rsid w:val="009A2ECF"/>
    <w:rsid w:val="00A065FE"/>
    <w:rsid w:val="00A419F7"/>
    <w:rsid w:val="00AD11DB"/>
    <w:rsid w:val="00B65695"/>
    <w:rsid w:val="00B7109C"/>
    <w:rsid w:val="00BE7D24"/>
    <w:rsid w:val="00CF23C3"/>
    <w:rsid w:val="00D247E1"/>
    <w:rsid w:val="00D24E91"/>
    <w:rsid w:val="00D3172D"/>
    <w:rsid w:val="00E05732"/>
    <w:rsid w:val="00E26548"/>
    <w:rsid w:val="00FB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46B4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18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18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18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18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18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18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18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18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18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18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18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18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18B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18B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18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18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18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18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18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18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18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18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18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18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18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18B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18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18B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18B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90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418"/>
  </w:style>
  <w:style w:type="paragraph" w:styleId="Footer">
    <w:name w:val="footer"/>
    <w:basedOn w:val="Normal"/>
    <w:link w:val="FooterChar"/>
    <w:uiPriority w:val="99"/>
    <w:unhideWhenUsed/>
    <w:rsid w:val="00590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172</Words>
  <Characters>984</Characters>
  <Application>Microsoft Office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2025-03-02T10:19:00Z</dcterms:created>
  <dcterms:modified xsi:type="dcterms:W3CDTF">2025-06-17T08:11:00Z</dcterms:modified>
</cp:coreProperties>
</file>