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41"/>
        <w:gridCol w:w="2097"/>
        <w:gridCol w:w="2097"/>
        <w:gridCol w:w="2097"/>
        <w:gridCol w:w="2097"/>
        <w:gridCol w:w="2021"/>
        <w:gridCol w:w="833"/>
      </w:tblGrid>
      <w:tr w14:paraId="1F2D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7D8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/>
                <w:iCs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TableS2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characteristics of research participants by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depressive disorders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level</w:t>
            </w:r>
          </w:p>
        </w:tc>
      </w:tr>
      <w:tr w14:paraId="6947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771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5B6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ALL   </w:t>
            </w:r>
          </w:p>
          <w:p w14:paraId="6217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N=450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F23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  <w:p w14:paraId="0B22D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N=200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44.44%)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28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level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  </w:t>
            </w:r>
          </w:p>
          <w:p w14:paraId="0C67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N=66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(14.67%)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00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level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 </w:t>
            </w:r>
          </w:p>
          <w:p w14:paraId="13E3D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N=79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(17.56)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016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level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  </w:t>
            </w:r>
          </w:p>
          <w:p w14:paraId="2F44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(3.78%)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1C2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level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  </w:t>
            </w:r>
          </w:p>
          <w:p w14:paraId="178E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N=88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(15.56%)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877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</w:tr>
      <w:tr w14:paraId="4394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1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Gender: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4F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78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D3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C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5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0.236</w:t>
            </w:r>
          </w:p>
        </w:tc>
      </w:tr>
      <w:tr w14:paraId="7B47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45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 (45.78%)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(50.00%)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D8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(45.45%)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4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 (41.77%)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6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(58.82%)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F7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 (37.50%)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4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1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95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 (54.22%)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3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(50.00%)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D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(54.55%)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 (58.23%)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(41.18%)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5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 (62.50%)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31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F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9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7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9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C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A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CD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FF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2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8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7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32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11.05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AD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49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55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19.83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B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  <w:tr w14:paraId="0697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S100β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9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A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6.19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D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1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11.43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  <w:tr w14:paraId="6F90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0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A1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B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6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3A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8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</w:t>
            </w:r>
          </w:p>
        </w:tc>
      </w:tr>
      <w:tr w14:paraId="3446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5E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17.79 (2.20)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AB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17.62 (2.34)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6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18.36 (1.94)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3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17.79 (2.09)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6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18.23 (1.46)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D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17.69 (2.22)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1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0.161</w:t>
            </w:r>
          </w:p>
        </w:tc>
      </w:tr>
      <w:tr w14:paraId="34C0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8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TSH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49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3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3E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18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12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</w:t>
            </w:r>
          </w:p>
        </w:tc>
      </w:tr>
      <w:tr w14:paraId="6261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09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08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E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34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9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5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A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</w:tr>
      <w:tr w14:paraId="03D2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B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C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7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2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C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7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4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0.015</w:t>
            </w:r>
          </w:p>
        </w:tc>
      </w:tr>
      <w:tr w14:paraId="2FF3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B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LDH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3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D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E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0B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9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</w:t>
            </w:r>
          </w:p>
        </w:tc>
      </w:tr>
      <w:tr w14:paraId="7AA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F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C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0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B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3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9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1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0.159</w:t>
            </w:r>
          </w:p>
        </w:tc>
      </w:tr>
      <w:tr w14:paraId="195B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08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E1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54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9.47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94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C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E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1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0.182</w:t>
            </w:r>
          </w:p>
        </w:tc>
      </w:tr>
      <w:tr w14:paraId="2602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F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WBC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9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5.38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D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0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0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6.56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B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91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6.47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4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  <w:tr w14:paraId="48CD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5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RBC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1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3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C5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5.51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F5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1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5F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0.456</w:t>
            </w:r>
          </w:p>
        </w:tc>
      </w:tr>
      <w:tr w14:paraId="23F2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4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HGB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5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2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2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04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F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0.022</w:t>
            </w:r>
          </w:p>
        </w:tc>
      </w:tr>
      <w:tr w14:paraId="306F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B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PLT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229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9CF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791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346.75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83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878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249.00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98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273.50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317.00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489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  <w:tr w14:paraId="26CD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ADA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</w:rPr>
              <w:t>Values are expressed as mean ± SD, medians (interquartile ranges), or percentages</w:t>
            </w:r>
          </w:p>
        </w:tc>
      </w:tr>
    </w:tbl>
    <w:p w14:paraId="4A13AB1F"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2B05"/>
    <w:rsid w:val="18471533"/>
    <w:rsid w:val="675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2024-09-20T00:07:00Z</dcterms:created>
  <dc:creator>石珂</dc:creator>
  <cp:lastModifiedBy>木棉</cp:lastModifiedBy>
  <dcterms:modified xsi:type="dcterms:W3CDTF">2025-03-11T02:54:14Z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3285F0D9C7E74971891F8D28E20F1234_12</vt:lpwstr>
  </property>
  <property fmtid="{D5CDD505-2E9C-101B-9397-08002B2CF9AE}" pid="4" name="KSOTemplateDocerSaveRecord">
    <vt:lpwstr>eyJoZGlkIjoiYzA1YTJmOWI0ZTY0YWMxNGRlNTNjMGVlMTMzY2Q1NDAiLCJ1c2VySWQiOiI0Nzk3MDQxNjUifQ==</vt:lpwstr>
  </property>
</Properties>
</file>