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1E54AB" w14:textId="77777777" w:rsidR="00654E8F" w:rsidRPr="001549D3" w:rsidRDefault="00654E8F" w:rsidP="0001436A">
      <w:pPr>
        <w:pStyle w:val="SupplementaryMaterial"/>
        <w:rPr>
          <w:b w:val="0"/>
        </w:rPr>
      </w:pPr>
      <w:r w:rsidRPr="001549D3">
        <w:t>Supplementary Material</w:t>
      </w:r>
    </w:p>
    <w:p w14:paraId="0A063A6F" w14:textId="3287D908" w:rsidR="002B4726" w:rsidRDefault="002B4726" w:rsidP="002B4726">
      <w:pPr>
        <w:pStyle w:val="Heading1"/>
      </w:pPr>
      <w:bookmarkStart w:id="0" w:name="_Hlk197689652"/>
      <w:r w:rsidRPr="002B4726">
        <w:t>Supplementary Tables</w:t>
      </w:r>
      <w:r w:rsidR="007C07DE">
        <w:t xml:space="preserve"> and Figures</w:t>
      </w:r>
    </w:p>
    <w:p w14:paraId="5E584EE8" w14:textId="5225AA61" w:rsidR="00994A3D" w:rsidRPr="00994A3D" w:rsidRDefault="00654E8F" w:rsidP="002B4726">
      <w:pPr>
        <w:pStyle w:val="Heading2"/>
      </w:pPr>
      <w:r w:rsidRPr="00994A3D">
        <w:t>Supplementary Tabl</w:t>
      </w:r>
      <w:r w:rsidR="00247786">
        <w:t>es</w:t>
      </w:r>
    </w:p>
    <w:bookmarkEnd w:id="0"/>
    <w:p w14:paraId="1B738E4D" w14:textId="076DEB27" w:rsidR="00556B0B" w:rsidRPr="00177E4C" w:rsidRDefault="00247786" w:rsidP="00556B0B">
      <w:pPr>
        <w:pStyle w:val="Caption"/>
        <w:jc w:val="both"/>
        <w:rPr>
          <w:b w:val="0"/>
          <w:bCs w:val="0"/>
        </w:rPr>
      </w:pPr>
      <w:r w:rsidRPr="00177E4C">
        <w:t>Supplementary Table</w:t>
      </w:r>
      <w:r w:rsidR="00556B0B" w:rsidRPr="00177E4C">
        <w:t xml:space="preserve"> 1</w:t>
      </w:r>
      <w:r w:rsidRPr="00177E4C">
        <w:t>.</w:t>
      </w:r>
      <w:r w:rsidR="00556B0B" w:rsidRPr="00177E4C">
        <w:rPr>
          <w:b w:val="0"/>
          <w:bCs w:val="0"/>
        </w:rPr>
        <w:t xml:space="preserve"> Inclusion and Exclusion Criteria</w:t>
      </w:r>
    </w:p>
    <w:tbl>
      <w:tblPr>
        <w:tblStyle w:val="PlainTable2"/>
        <w:tblW w:w="0" w:type="auto"/>
        <w:tblLook w:val="04A0" w:firstRow="1" w:lastRow="0" w:firstColumn="1" w:lastColumn="0" w:noHBand="0" w:noVBand="1"/>
      </w:tblPr>
      <w:tblGrid>
        <w:gridCol w:w="4531"/>
        <w:gridCol w:w="4531"/>
      </w:tblGrid>
      <w:tr w:rsidR="00556B0B" w:rsidRPr="008A0460" w14:paraId="41BB61DC" w14:textId="77777777" w:rsidTr="00420B92">
        <w:trPr>
          <w:cnfStyle w:val="100000000000" w:firstRow="1" w:lastRow="0" w:firstColumn="0" w:lastColumn="0" w:oddVBand="0" w:evenVBand="0" w:oddHBand="0" w:evenHBand="0" w:firstRowFirstColumn="0" w:firstRowLastColumn="0" w:lastRowFirstColumn="0" w:lastRowLastColumn="0"/>
          <w:trHeight w:val="194"/>
        </w:trPr>
        <w:tc>
          <w:tcPr>
            <w:cnfStyle w:val="001000000000" w:firstRow="0" w:lastRow="0" w:firstColumn="1" w:lastColumn="0" w:oddVBand="0" w:evenVBand="0" w:oddHBand="0" w:evenHBand="0" w:firstRowFirstColumn="0" w:firstRowLastColumn="0" w:lastRowFirstColumn="0" w:lastRowLastColumn="0"/>
            <w:tcW w:w="4531" w:type="dxa"/>
          </w:tcPr>
          <w:p w14:paraId="3B26DDF0" w14:textId="77777777" w:rsidR="00556B0B" w:rsidRPr="008A0460" w:rsidRDefault="00556B0B" w:rsidP="00420B92">
            <w:pPr>
              <w:jc w:val="both"/>
              <w:rPr>
                <w:rFonts w:cs="Times New Roman"/>
                <w:sz w:val="20"/>
                <w:szCs w:val="20"/>
              </w:rPr>
            </w:pPr>
            <w:r w:rsidRPr="008A0460">
              <w:rPr>
                <w:rFonts w:cs="Times New Roman"/>
                <w:sz w:val="20"/>
                <w:szCs w:val="20"/>
              </w:rPr>
              <w:t>Inclusion Criteria</w:t>
            </w:r>
          </w:p>
        </w:tc>
        <w:tc>
          <w:tcPr>
            <w:tcW w:w="4531" w:type="dxa"/>
          </w:tcPr>
          <w:p w14:paraId="5D1D2258" w14:textId="77777777" w:rsidR="00556B0B" w:rsidRPr="008A0460" w:rsidRDefault="00556B0B" w:rsidP="00420B92">
            <w:pPr>
              <w:jc w:val="both"/>
              <w:cnfStyle w:val="100000000000" w:firstRow="1" w:lastRow="0" w:firstColumn="0" w:lastColumn="0" w:oddVBand="0" w:evenVBand="0" w:oddHBand="0" w:evenHBand="0" w:firstRowFirstColumn="0" w:firstRowLastColumn="0" w:lastRowFirstColumn="0" w:lastRowLastColumn="0"/>
              <w:rPr>
                <w:rFonts w:cs="Times New Roman"/>
                <w:sz w:val="20"/>
                <w:szCs w:val="20"/>
              </w:rPr>
            </w:pPr>
            <w:r w:rsidRPr="008A0460">
              <w:rPr>
                <w:rFonts w:cs="Times New Roman"/>
                <w:sz w:val="20"/>
                <w:szCs w:val="20"/>
              </w:rPr>
              <w:t>Exclusion Criteria</w:t>
            </w:r>
          </w:p>
        </w:tc>
      </w:tr>
      <w:tr w:rsidR="00556B0B" w:rsidRPr="008A0460" w14:paraId="4C833419" w14:textId="77777777" w:rsidTr="00420B9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tcPr>
          <w:p w14:paraId="4CA6113C" w14:textId="77777777" w:rsidR="00556B0B" w:rsidRPr="008A0460" w:rsidRDefault="00556B0B" w:rsidP="00420B92">
            <w:pPr>
              <w:jc w:val="both"/>
              <w:rPr>
                <w:rFonts w:cs="Times New Roman"/>
                <w:sz w:val="20"/>
                <w:szCs w:val="20"/>
              </w:rPr>
            </w:pPr>
            <w:r w:rsidRPr="008A0460">
              <w:rPr>
                <w:rFonts w:cs="Times New Roman"/>
                <w:sz w:val="20"/>
                <w:szCs w:val="20"/>
              </w:rPr>
              <w:t xml:space="preserve">Relevance: </w:t>
            </w:r>
            <w:r w:rsidRPr="008A0460">
              <w:rPr>
                <w:rFonts w:cs="Times New Roman"/>
                <w:b w:val="0"/>
                <w:bCs w:val="0"/>
                <w:sz w:val="20"/>
                <w:szCs w:val="20"/>
              </w:rPr>
              <w:t>Studies focusing on the relationship between knowledge management (KM) and organizational performance.</w:t>
            </w:r>
          </w:p>
        </w:tc>
        <w:tc>
          <w:tcPr>
            <w:tcW w:w="4531" w:type="dxa"/>
          </w:tcPr>
          <w:p w14:paraId="26ACC160" w14:textId="5203EF6F" w:rsidR="00556B0B" w:rsidRPr="008A0460" w:rsidRDefault="00556B0B" w:rsidP="00420B92">
            <w:pPr>
              <w:jc w:val="both"/>
              <w:cnfStyle w:val="000000100000" w:firstRow="0" w:lastRow="0" w:firstColumn="0" w:lastColumn="0" w:oddVBand="0" w:evenVBand="0" w:oddHBand="1" w:evenHBand="0" w:firstRowFirstColumn="0" w:firstRowLastColumn="0" w:lastRowFirstColumn="0" w:lastRowLastColumn="0"/>
              <w:rPr>
                <w:rFonts w:cs="Times New Roman"/>
                <w:sz w:val="20"/>
                <w:szCs w:val="20"/>
              </w:rPr>
            </w:pPr>
            <w:r w:rsidRPr="008A0460">
              <w:rPr>
                <w:rFonts w:cs="Times New Roman"/>
                <w:b/>
                <w:bCs/>
                <w:sz w:val="20"/>
                <w:szCs w:val="20"/>
              </w:rPr>
              <w:t xml:space="preserve">Relevance: </w:t>
            </w:r>
            <w:r w:rsidRPr="008A0460">
              <w:rPr>
                <w:rFonts w:cs="Times New Roman"/>
                <w:sz w:val="20"/>
                <w:szCs w:val="20"/>
              </w:rPr>
              <w:t>Studies not directly relevant to the intersection of KM, AI, and emerging technologies in organizational settings.</w:t>
            </w:r>
          </w:p>
        </w:tc>
      </w:tr>
      <w:tr w:rsidR="00556B0B" w:rsidRPr="008A0460" w14:paraId="0104AE64" w14:textId="77777777" w:rsidTr="00420B92">
        <w:tc>
          <w:tcPr>
            <w:cnfStyle w:val="001000000000" w:firstRow="0" w:lastRow="0" w:firstColumn="1" w:lastColumn="0" w:oddVBand="0" w:evenVBand="0" w:oddHBand="0" w:evenHBand="0" w:firstRowFirstColumn="0" w:firstRowLastColumn="0" w:lastRowFirstColumn="0" w:lastRowLastColumn="0"/>
            <w:tcW w:w="4531" w:type="dxa"/>
          </w:tcPr>
          <w:p w14:paraId="60729412" w14:textId="77777777" w:rsidR="00556B0B" w:rsidRPr="008A0460" w:rsidRDefault="00556B0B" w:rsidP="00420B92">
            <w:pPr>
              <w:jc w:val="both"/>
              <w:rPr>
                <w:rFonts w:cs="Times New Roman"/>
                <w:sz w:val="20"/>
                <w:szCs w:val="20"/>
              </w:rPr>
            </w:pPr>
            <w:r w:rsidRPr="008A0460">
              <w:rPr>
                <w:rFonts w:cs="Times New Roman"/>
                <w:sz w:val="20"/>
                <w:szCs w:val="20"/>
              </w:rPr>
              <w:t xml:space="preserve">Impact on Knowledge Processes: </w:t>
            </w:r>
            <w:r w:rsidRPr="008A0460">
              <w:rPr>
                <w:rFonts w:cs="Times New Roman"/>
                <w:b w:val="0"/>
                <w:bCs w:val="0"/>
                <w:sz w:val="20"/>
                <w:szCs w:val="20"/>
              </w:rPr>
              <w:t>Studies addressing the impact of digitalization, artificial intelligence (AI), and emerging technologies on KM practices.</w:t>
            </w:r>
          </w:p>
        </w:tc>
        <w:tc>
          <w:tcPr>
            <w:tcW w:w="4531" w:type="dxa"/>
          </w:tcPr>
          <w:p w14:paraId="26A77372" w14:textId="77777777" w:rsidR="00556B0B" w:rsidRPr="008A0460" w:rsidRDefault="00556B0B" w:rsidP="00420B92">
            <w:pPr>
              <w:jc w:val="both"/>
              <w:cnfStyle w:val="000000000000" w:firstRow="0" w:lastRow="0" w:firstColumn="0" w:lastColumn="0" w:oddVBand="0" w:evenVBand="0" w:oddHBand="0" w:evenHBand="0" w:firstRowFirstColumn="0" w:firstRowLastColumn="0" w:lastRowFirstColumn="0" w:lastRowLastColumn="0"/>
              <w:rPr>
                <w:rFonts w:cs="Times New Roman"/>
                <w:sz w:val="20"/>
                <w:szCs w:val="20"/>
              </w:rPr>
            </w:pPr>
            <w:r w:rsidRPr="008A0460">
              <w:rPr>
                <w:rFonts w:cs="Times New Roman"/>
                <w:b/>
                <w:bCs/>
                <w:sz w:val="20"/>
                <w:szCs w:val="20"/>
              </w:rPr>
              <w:t xml:space="preserve">Focus: </w:t>
            </w:r>
            <w:r w:rsidRPr="008A0460">
              <w:rPr>
                <w:rFonts w:cs="Times New Roman"/>
                <w:sz w:val="20"/>
                <w:szCs w:val="20"/>
              </w:rPr>
              <w:t>Studies focusing solely on the public sector or government organizations.</w:t>
            </w:r>
          </w:p>
        </w:tc>
      </w:tr>
      <w:tr w:rsidR="00556B0B" w:rsidRPr="008A0460" w14:paraId="72EDB914" w14:textId="77777777" w:rsidTr="00420B9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tcPr>
          <w:p w14:paraId="2BA2DADE" w14:textId="77777777" w:rsidR="00556B0B" w:rsidRPr="008A0460" w:rsidRDefault="00556B0B" w:rsidP="00420B92">
            <w:pPr>
              <w:jc w:val="both"/>
              <w:rPr>
                <w:rFonts w:cs="Times New Roman"/>
                <w:sz w:val="20"/>
                <w:szCs w:val="20"/>
              </w:rPr>
            </w:pPr>
            <w:r w:rsidRPr="008A0460">
              <w:rPr>
                <w:rFonts w:cs="Times New Roman"/>
                <w:sz w:val="20"/>
                <w:szCs w:val="20"/>
              </w:rPr>
              <w:t>Challenges and Strategies</w:t>
            </w:r>
            <w:r w:rsidRPr="008A0460">
              <w:rPr>
                <w:rFonts w:cs="Times New Roman"/>
                <w:b w:val="0"/>
                <w:bCs w:val="0"/>
                <w:sz w:val="20"/>
                <w:szCs w:val="20"/>
              </w:rPr>
              <w:t>: Studies examining the challenges and strategies for updating existing KM processes to align with current trends.</w:t>
            </w:r>
          </w:p>
        </w:tc>
        <w:tc>
          <w:tcPr>
            <w:tcW w:w="4531" w:type="dxa"/>
          </w:tcPr>
          <w:p w14:paraId="21B33465" w14:textId="77777777" w:rsidR="00556B0B" w:rsidRPr="008A0460" w:rsidRDefault="00556B0B" w:rsidP="00420B92">
            <w:pPr>
              <w:jc w:val="both"/>
              <w:cnfStyle w:val="000000100000" w:firstRow="0" w:lastRow="0" w:firstColumn="0" w:lastColumn="0" w:oddVBand="0" w:evenVBand="0" w:oddHBand="1" w:evenHBand="0" w:firstRowFirstColumn="0" w:firstRowLastColumn="0" w:lastRowFirstColumn="0" w:lastRowLastColumn="0"/>
              <w:rPr>
                <w:rFonts w:cs="Times New Roman"/>
                <w:sz w:val="20"/>
                <w:szCs w:val="20"/>
              </w:rPr>
            </w:pPr>
            <w:r w:rsidRPr="008A0460">
              <w:rPr>
                <w:rFonts w:cs="Times New Roman"/>
                <w:b/>
                <w:bCs/>
                <w:sz w:val="20"/>
                <w:szCs w:val="20"/>
              </w:rPr>
              <w:t>Specificity:</w:t>
            </w:r>
            <w:r w:rsidRPr="008A0460">
              <w:rPr>
                <w:rFonts w:cs="Times New Roman"/>
                <w:sz w:val="20"/>
                <w:szCs w:val="20"/>
              </w:rPr>
              <w:t xml:space="preserve"> Studies do not address the specific research questions outlined in the Introduction section.</w:t>
            </w:r>
          </w:p>
        </w:tc>
      </w:tr>
      <w:tr w:rsidR="00556B0B" w:rsidRPr="008A0460" w14:paraId="54379AE6" w14:textId="77777777" w:rsidTr="00420B92">
        <w:trPr>
          <w:trHeight w:val="1070"/>
        </w:trPr>
        <w:tc>
          <w:tcPr>
            <w:cnfStyle w:val="001000000000" w:firstRow="0" w:lastRow="0" w:firstColumn="1" w:lastColumn="0" w:oddVBand="0" w:evenVBand="0" w:oddHBand="0" w:evenHBand="0" w:firstRowFirstColumn="0" w:firstRowLastColumn="0" w:lastRowFirstColumn="0" w:lastRowLastColumn="0"/>
            <w:tcW w:w="4531" w:type="dxa"/>
          </w:tcPr>
          <w:p w14:paraId="24E2272C" w14:textId="77777777" w:rsidR="00556B0B" w:rsidRPr="008A0460" w:rsidRDefault="00556B0B" w:rsidP="00420B92">
            <w:pPr>
              <w:jc w:val="both"/>
              <w:rPr>
                <w:rFonts w:cs="Times New Roman"/>
                <w:sz w:val="20"/>
                <w:szCs w:val="20"/>
              </w:rPr>
            </w:pPr>
            <w:r w:rsidRPr="008A0460">
              <w:rPr>
                <w:rFonts w:cs="Times New Roman"/>
                <w:sz w:val="20"/>
                <w:szCs w:val="20"/>
              </w:rPr>
              <w:t>Variability Across Industries/Sizes:</w:t>
            </w:r>
            <w:r w:rsidRPr="008A0460">
              <w:rPr>
                <w:rFonts w:cs="Times New Roman"/>
                <w:b w:val="0"/>
                <w:bCs w:val="0"/>
                <w:sz w:val="20"/>
                <w:szCs w:val="20"/>
              </w:rPr>
              <w:t xml:space="preserve"> Studies exploring variations across industries and organizational sizes.</w:t>
            </w:r>
          </w:p>
        </w:tc>
        <w:tc>
          <w:tcPr>
            <w:tcW w:w="4531" w:type="dxa"/>
          </w:tcPr>
          <w:p w14:paraId="13057843" w14:textId="77777777" w:rsidR="00556B0B" w:rsidRPr="008A0460" w:rsidRDefault="00556B0B" w:rsidP="00420B92">
            <w:pPr>
              <w:jc w:val="both"/>
              <w:cnfStyle w:val="000000000000" w:firstRow="0" w:lastRow="0" w:firstColumn="0" w:lastColumn="0" w:oddVBand="0" w:evenVBand="0" w:oddHBand="0" w:evenHBand="0" w:firstRowFirstColumn="0" w:firstRowLastColumn="0" w:lastRowFirstColumn="0" w:lastRowLastColumn="0"/>
              <w:rPr>
                <w:rFonts w:cs="Times New Roman"/>
                <w:sz w:val="20"/>
                <w:szCs w:val="20"/>
              </w:rPr>
            </w:pPr>
            <w:r w:rsidRPr="008A0460">
              <w:rPr>
                <w:rFonts w:cs="Times New Roman"/>
                <w:b/>
                <w:bCs/>
                <w:sz w:val="20"/>
                <w:szCs w:val="20"/>
              </w:rPr>
              <w:t>Non-English Literature:</w:t>
            </w:r>
            <w:r w:rsidRPr="008A0460">
              <w:rPr>
                <w:rFonts w:cs="Times New Roman"/>
                <w:sz w:val="20"/>
                <w:szCs w:val="20"/>
              </w:rPr>
              <w:t xml:space="preserve"> Non-English studies.</w:t>
            </w:r>
          </w:p>
          <w:p w14:paraId="53E35B6F" w14:textId="77777777" w:rsidR="00556B0B" w:rsidRPr="008A0460" w:rsidRDefault="00556B0B" w:rsidP="00420B92">
            <w:pPr>
              <w:jc w:val="both"/>
              <w:cnfStyle w:val="000000000000" w:firstRow="0" w:lastRow="0" w:firstColumn="0" w:lastColumn="0" w:oddVBand="0" w:evenVBand="0" w:oddHBand="0" w:evenHBand="0" w:firstRowFirstColumn="0" w:firstRowLastColumn="0" w:lastRowFirstColumn="0" w:lastRowLastColumn="0"/>
              <w:rPr>
                <w:rFonts w:cs="Times New Roman"/>
                <w:sz w:val="20"/>
                <w:szCs w:val="20"/>
              </w:rPr>
            </w:pPr>
          </w:p>
        </w:tc>
      </w:tr>
      <w:tr w:rsidR="00556B0B" w:rsidRPr="008A0460" w14:paraId="40338E14" w14:textId="77777777" w:rsidTr="00420B9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tcPr>
          <w:p w14:paraId="743E40C5" w14:textId="77777777" w:rsidR="00556B0B" w:rsidRPr="008A0460" w:rsidRDefault="00556B0B" w:rsidP="00420B92">
            <w:pPr>
              <w:jc w:val="both"/>
              <w:rPr>
                <w:rFonts w:cs="Times New Roman"/>
                <w:sz w:val="20"/>
                <w:szCs w:val="20"/>
              </w:rPr>
            </w:pPr>
            <w:r w:rsidRPr="008A0460">
              <w:rPr>
                <w:rFonts w:cs="Times New Roman"/>
                <w:sz w:val="20"/>
                <w:szCs w:val="20"/>
              </w:rPr>
              <w:t>Language:</w:t>
            </w:r>
            <w:r w:rsidRPr="008A0460">
              <w:rPr>
                <w:rFonts w:cs="Times New Roman"/>
                <w:b w:val="0"/>
                <w:bCs w:val="0"/>
                <w:sz w:val="20"/>
                <w:szCs w:val="20"/>
              </w:rPr>
              <w:t xml:space="preserve"> Studies published in the English language.</w:t>
            </w:r>
          </w:p>
        </w:tc>
        <w:tc>
          <w:tcPr>
            <w:tcW w:w="4531" w:type="dxa"/>
          </w:tcPr>
          <w:p w14:paraId="1347AFE5" w14:textId="77777777" w:rsidR="00556B0B" w:rsidRPr="008A0460" w:rsidRDefault="00556B0B" w:rsidP="00420B92">
            <w:pPr>
              <w:jc w:val="both"/>
              <w:cnfStyle w:val="000000100000" w:firstRow="0" w:lastRow="0" w:firstColumn="0" w:lastColumn="0" w:oddVBand="0" w:evenVBand="0" w:oddHBand="1" w:evenHBand="0" w:firstRowFirstColumn="0" w:firstRowLastColumn="0" w:lastRowFirstColumn="0" w:lastRowLastColumn="0"/>
              <w:rPr>
                <w:rFonts w:cs="Times New Roman"/>
                <w:sz w:val="20"/>
                <w:szCs w:val="20"/>
              </w:rPr>
            </w:pPr>
          </w:p>
        </w:tc>
      </w:tr>
    </w:tbl>
    <w:p w14:paraId="05731667" w14:textId="77777777" w:rsidR="00556B0B" w:rsidRDefault="00556B0B" w:rsidP="00556B0B"/>
    <w:p w14:paraId="62A67234" w14:textId="77777777" w:rsidR="00177E4C" w:rsidRDefault="00177E4C" w:rsidP="00177E4C">
      <w:pPr>
        <w:rPr>
          <w:b/>
          <w:bCs/>
        </w:rPr>
      </w:pPr>
      <w:bookmarkStart w:id="1" w:name="_Hlk193226742"/>
    </w:p>
    <w:p w14:paraId="26B905CD" w14:textId="77777777" w:rsidR="00177E4C" w:rsidRDefault="00177E4C" w:rsidP="00177E4C">
      <w:pPr>
        <w:rPr>
          <w:b/>
          <w:bCs/>
        </w:rPr>
      </w:pPr>
    </w:p>
    <w:p w14:paraId="288F73C7" w14:textId="77777777" w:rsidR="00177E4C" w:rsidRDefault="00177E4C" w:rsidP="00177E4C">
      <w:pPr>
        <w:rPr>
          <w:b/>
          <w:bCs/>
        </w:rPr>
      </w:pPr>
    </w:p>
    <w:p w14:paraId="583623FA" w14:textId="77777777" w:rsidR="00177E4C" w:rsidRDefault="00177E4C" w:rsidP="00177E4C">
      <w:pPr>
        <w:rPr>
          <w:b/>
          <w:bCs/>
        </w:rPr>
      </w:pPr>
    </w:p>
    <w:p w14:paraId="4D719B60" w14:textId="77777777" w:rsidR="00177E4C" w:rsidRDefault="00177E4C" w:rsidP="00177E4C">
      <w:pPr>
        <w:rPr>
          <w:b/>
          <w:bCs/>
        </w:rPr>
      </w:pPr>
    </w:p>
    <w:p w14:paraId="50718A58" w14:textId="77777777" w:rsidR="00177E4C" w:rsidRDefault="00177E4C" w:rsidP="00177E4C">
      <w:pPr>
        <w:rPr>
          <w:b/>
          <w:bCs/>
        </w:rPr>
      </w:pPr>
    </w:p>
    <w:p w14:paraId="42ADF97E" w14:textId="77777777" w:rsidR="00177E4C" w:rsidRDefault="00177E4C" w:rsidP="00177E4C">
      <w:pPr>
        <w:rPr>
          <w:b/>
          <w:bCs/>
        </w:rPr>
      </w:pPr>
    </w:p>
    <w:p w14:paraId="3DD508F7" w14:textId="77777777" w:rsidR="00177E4C" w:rsidRDefault="00177E4C" w:rsidP="00177E4C">
      <w:pPr>
        <w:rPr>
          <w:b/>
          <w:bCs/>
        </w:rPr>
      </w:pPr>
    </w:p>
    <w:p w14:paraId="55E30D9C" w14:textId="1A00622B" w:rsidR="00177E4C" w:rsidRDefault="00177E4C" w:rsidP="00177E4C">
      <w:pPr>
        <w:rPr>
          <w:b/>
          <w:bCs/>
        </w:rPr>
      </w:pPr>
      <w:r>
        <w:rPr>
          <w:b/>
          <w:bCs/>
        </w:rPr>
        <w:lastRenderedPageBreak/>
        <w:t xml:space="preserve">Supplementary Table 2. </w:t>
      </w:r>
      <w:r>
        <w:t>Quality Assessment Criteria</w:t>
      </w:r>
    </w:p>
    <w:tbl>
      <w:tblPr>
        <w:tblStyle w:val="PlainTable2"/>
        <w:tblW w:w="0" w:type="auto"/>
        <w:tblLook w:val="04A0" w:firstRow="1" w:lastRow="0" w:firstColumn="1" w:lastColumn="0" w:noHBand="0" w:noVBand="1"/>
      </w:tblPr>
      <w:tblGrid>
        <w:gridCol w:w="3261"/>
        <w:gridCol w:w="6432"/>
      </w:tblGrid>
      <w:tr w:rsidR="00177E4C" w14:paraId="71810AAB" w14:textId="77777777" w:rsidTr="00E70C19">
        <w:trPr>
          <w:cnfStyle w:val="100000000000" w:firstRow="1" w:lastRow="0" w:firstColumn="0" w:lastColumn="0" w:oddVBand="0" w:evenVBand="0" w:oddHBand="0" w:evenHBand="0" w:firstRowFirstColumn="0" w:firstRowLastColumn="0" w:lastRowFirstColumn="0" w:lastRowLastColumn="0"/>
          <w:trHeight w:val="293"/>
        </w:trPr>
        <w:tc>
          <w:tcPr>
            <w:cnfStyle w:val="001000000000" w:firstRow="0" w:lastRow="0" w:firstColumn="1" w:lastColumn="0" w:oddVBand="0" w:evenVBand="0" w:oddHBand="0" w:evenHBand="0" w:firstRowFirstColumn="0" w:firstRowLastColumn="0" w:lastRowFirstColumn="0" w:lastRowLastColumn="0"/>
            <w:tcW w:w="3261" w:type="dxa"/>
            <w:tcBorders>
              <w:top w:val="single" w:sz="4" w:space="0" w:color="7F7F7F" w:themeColor="text1" w:themeTint="80"/>
              <w:left w:val="nil"/>
              <w:right w:val="nil"/>
            </w:tcBorders>
            <w:hideMark/>
          </w:tcPr>
          <w:p w14:paraId="028DF59D" w14:textId="77777777" w:rsidR="00177E4C" w:rsidRDefault="00177E4C" w:rsidP="00E70C19">
            <w:pPr>
              <w:rPr>
                <w:sz w:val="20"/>
                <w:szCs w:val="20"/>
              </w:rPr>
            </w:pPr>
            <w:r>
              <w:rPr>
                <w:sz w:val="20"/>
                <w:szCs w:val="20"/>
              </w:rPr>
              <w:t>Criterion</w:t>
            </w:r>
          </w:p>
        </w:tc>
        <w:tc>
          <w:tcPr>
            <w:tcW w:w="6432" w:type="dxa"/>
            <w:tcBorders>
              <w:top w:val="single" w:sz="4" w:space="0" w:color="7F7F7F" w:themeColor="text1" w:themeTint="80"/>
              <w:left w:val="nil"/>
              <w:right w:val="nil"/>
            </w:tcBorders>
            <w:hideMark/>
          </w:tcPr>
          <w:p w14:paraId="1B1436A5" w14:textId="77777777" w:rsidR="00177E4C" w:rsidRDefault="00177E4C" w:rsidP="00E70C19">
            <w:pPr>
              <w:cnfStyle w:val="100000000000" w:firstRow="1" w:lastRow="0" w:firstColumn="0" w:lastColumn="0" w:oddVBand="0" w:evenVBand="0" w:oddHBand="0" w:evenHBand="0" w:firstRowFirstColumn="0" w:firstRowLastColumn="0" w:lastRowFirstColumn="0" w:lastRowLastColumn="0"/>
              <w:rPr>
                <w:sz w:val="20"/>
                <w:szCs w:val="20"/>
              </w:rPr>
            </w:pPr>
            <w:r>
              <w:rPr>
                <w:sz w:val="20"/>
                <w:szCs w:val="20"/>
              </w:rPr>
              <w:t>Description</w:t>
            </w:r>
          </w:p>
        </w:tc>
      </w:tr>
      <w:tr w:rsidR="00177E4C" w14:paraId="6947C70A" w14:textId="77777777" w:rsidTr="00E70C19">
        <w:trPr>
          <w:cnfStyle w:val="000000100000" w:firstRow="0" w:lastRow="0" w:firstColumn="0" w:lastColumn="0" w:oddVBand="0" w:evenVBand="0" w:oddHBand="1" w:evenHBand="0" w:firstRowFirstColumn="0" w:firstRowLastColumn="0" w:lastRowFirstColumn="0" w:lastRowLastColumn="0"/>
          <w:trHeight w:val="588"/>
        </w:trPr>
        <w:tc>
          <w:tcPr>
            <w:cnfStyle w:val="001000000000" w:firstRow="0" w:lastRow="0" w:firstColumn="1" w:lastColumn="0" w:oddVBand="0" w:evenVBand="0" w:oddHBand="0" w:evenHBand="0" w:firstRowFirstColumn="0" w:firstRowLastColumn="0" w:lastRowFirstColumn="0" w:lastRowLastColumn="0"/>
            <w:tcW w:w="3261" w:type="dxa"/>
            <w:tcBorders>
              <w:left w:val="nil"/>
              <w:right w:val="nil"/>
            </w:tcBorders>
            <w:hideMark/>
          </w:tcPr>
          <w:p w14:paraId="7E8331D6" w14:textId="77777777" w:rsidR="00177E4C" w:rsidRDefault="00177E4C" w:rsidP="00E70C19">
            <w:pPr>
              <w:rPr>
                <w:sz w:val="20"/>
                <w:szCs w:val="20"/>
              </w:rPr>
            </w:pPr>
            <w:r>
              <w:rPr>
                <w:sz w:val="20"/>
                <w:szCs w:val="20"/>
              </w:rPr>
              <w:t>1. Clarity of Aims</w:t>
            </w:r>
          </w:p>
        </w:tc>
        <w:tc>
          <w:tcPr>
            <w:tcW w:w="6432" w:type="dxa"/>
            <w:tcBorders>
              <w:left w:val="nil"/>
              <w:right w:val="nil"/>
            </w:tcBorders>
            <w:hideMark/>
          </w:tcPr>
          <w:p w14:paraId="0A1BD85B" w14:textId="77777777" w:rsidR="00177E4C" w:rsidRDefault="00177E4C" w:rsidP="00E70C19">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Are the research objectives clearly stated and aligned with the study design?</w:t>
            </w:r>
          </w:p>
        </w:tc>
      </w:tr>
      <w:tr w:rsidR="00177E4C" w14:paraId="5B0AF800" w14:textId="77777777" w:rsidTr="00E70C19">
        <w:trPr>
          <w:trHeight w:val="573"/>
        </w:trPr>
        <w:tc>
          <w:tcPr>
            <w:cnfStyle w:val="001000000000" w:firstRow="0" w:lastRow="0" w:firstColumn="1" w:lastColumn="0" w:oddVBand="0" w:evenVBand="0" w:oddHBand="0" w:evenHBand="0" w:firstRowFirstColumn="0" w:firstRowLastColumn="0" w:lastRowFirstColumn="0" w:lastRowLastColumn="0"/>
            <w:tcW w:w="3261" w:type="dxa"/>
            <w:tcBorders>
              <w:top w:val="nil"/>
              <w:left w:val="nil"/>
              <w:bottom w:val="nil"/>
              <w:right w:val="nil"/>
            </w:tcBorders>
            <w:hideMark/>
          </w:tcPr>
          <w:p w14:paraId="01ABBC61" w14:textId="77777777" w:rsidR="00177E4C" w:rsidRDefault="00177E4C" w:rsidP="00E70C19">
            <w:pPr>
              <w:rPr>
                <w:sz w:val="20"/>
                <w:szCs w:val="20"/>
              </w:rPr>
            </w:pPr>
            <w:r>
              <w:rPr>
                <w:sz w:val="20"/>
                <w:szCs w:val="20"/>
              </w:rPr>
              <w:t>2. Methodology Appropriateness</w:t>
            </w:r>
          </w:p>
        </w:tc>
        <w:tc>
          <w:tcPr>
            <w:tcW w:w="6432" w:type="dxa"/>
            <w:tcBorders>
              <w:top w:val="nil"/>
              <w:left w:val="nil"/>
              <w:bottom w:val="nil"/>
              <w:right w:val="nil"/>
            </w:tcBorders>
            <w:hideMark/>
          </w:tcPr>
          <w:p w14:paraId="34667E60" w14:textId="77777777" w:rsidR="00177E4C" w:rsidRDefault="00177E4C" w:rsidP="00E70C19">
            <w:pP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Is the methodology (qual/quant/mixed) justified and suitable for the aims?</w:t>
            </w:r>
          </w:p>
        </w:tc>
      </w:tr>
      <w:tr w:rsidR="00177E4C" w14:paraId="6F28709C" w14:textId="77777777" w:rsidTr="00E70C19">
        <w:trPr>
          <w:cnfStyle w:val="000000100000" w:firstRow="0" w:lastRow="0" w:firstColumn="0" w:lastColumn="0" w:oddVBand="0" w:evenVBand="0" w:oddHBand="1" w:evenHBand="0" w:firstRowFirstColumn="0" w:firstRowLastColumn="0" w:lastRowFirstColumn="0" w:lastRowLastColumn="0"/>
          <w:trHeight w:val="588"/>
        </w:trPr>
        <w:tc>
          <w:tcPr>
            <w:cnfStyle w:val="001000000000" w:firstRow="0" w:lastRow="0" w:firstColumn="1" w:lastColumn="0" w:oddVBand="0" w:evenVBand="0" w:oddHBand="0" w:evenHBand="0" w:firstRowFirstColumn="0" w:firstRowLastColumn="0" w:lastRowFirstColumn="0" w:lastRowLastColumn="0"/>
            <w:tcW w:w="3261" w:type="dxa"/>
            <w:tcBorders>
              <w:left w:val="nil"/>
              <w:right w:val="nil"/>
            </w:tcBorders>
            <w:hideMark/>
          </w:tcPr>
          <w:p w14:paraId="4ED901A6" w14:textId="77777777" w:rsidR="00177E4C" w:rsidRDefault="00177E4C" w:rsidP="00E70C19">
            <w:pPr>
              <w:rPr>
                <w:sz w:val="20"/>
                <w:szCs w:val="20"/>
              </w:rPr>
            </w:pPr>
            <w:r>
              <w:rPr>
                <w:sz w:val="20"/>
                <w:szCs w:val="20"/>
              </w:rPr>
              <w:t>3. Data Collection Transparency</w:t>
            </w:r>
          </w:p>
        </w:tc>
        <w:tc>
          <w:tcPr>
            <w:tcW w:w="6432" w:type="dxa"/>
            <w:tcBorders>
              <w:left w:val="nil"/>
              <w:right w:val="nil"/>
            </w:tcBorders>
            <w:hideMark/>
          </w:tcPr>
          <w:p w14:paraId="76211B7D" w14:textId="77777777" w:rsidR="00177E4C" w:rsidRDefault="00177E4C" w:rsidP="00E70C19">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Are data collection methods described in sufficient detail?</w:t>
            </w:r>
          </w:p>
        </w:tc>
      </w:tr>
      <w:tr w:rsidR="00177E4C" w14:paraId="513BC240" w14:textId="77777777" w:rsidTr="00E70C19">
        <w:trPr>
          <w:trHeight w:val="588"/>
        </w:trPr>
        <w:tc>
          <w:tcPr>
            <w:cnfStyle w:val="001000000000" w:firstRow="0" w:lastRow="0" w:firstColumn="1" w:lastColumn="0" w:oddVBand="0" w:evenVBand="0" w:oddHBand="0" w:evenHBand="0" w:firstRowFirstColumn="0" w:firstRowLastColumn="0" w:lastRowFirstColumn="0" w:lastRowLastColumn="0"/>
            <w:tcW w:w="3261" w:type="dxa"/>
            <w:tcBorders>
              <w:top w:val="nil"/>
              <w:left w:val="nil"/>
              <w:bottom w:val="nil"/>
              <w:right w:val="nil"/>
            </w:tcBorders>
            <w:hideMark/>
          </w:tcPr>
          <w:p w14:paraId="7D750794" w14:textId="77777777" w:rsidR="00177E4C" w:rsidRDefault="00177E4C" w:rsidP="00E70C19">
            <w:pPr>
              <w:rPr>
                <w:sz w:val="20"/>
                <w:szCs w:val="20"/>
              </w:rPr>
            </w:pPr>
            <w:r>
              <w:rPr>
                <w:sz w:val="20"/>
                <w:szCs w:val="20"/>
              </w:rPr>
              <w:t>4. Analysis Rigor</w:t>
            </w:r>
          </w:p>
        </w:tc>
        <w:tc>
          <w:tcPr>
            <w:tcW w:w="6432" w:type="dxa"/>
            <w:tcBorders>
              <w:top w:val="nil"/>
              <w:left w:val="nil"/>
              <w:bottom w:val="nil"/>
              <w:right w:val="nil"/>
            </w:tcBorders>
            <w:hideMark/>
          </w:tcPr>
          <w:p w14:paraId="0DB0C329" w14:textId="77777777" w:rsidR="00177E4C" w:rsidRDefault="00177E4C" w:rsidP="00E70C19">
            <w:pP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Is the analysis process transparent, systematic, and reproducible?</w:t>
            </w:r>
          </w:p>
        </w:tc>
      </w:tr>
      <w:tr w:rsidR="00177E4C" w14:paraId="4BC5D3A1" w14:textId="77777777" w:rsidTr="00E70C19">
        <w:trPr>
          <w:cnfStyle w:val="000000100000" w:firstRow="0" w:lastRow="0" w:firstColumn="0" w:lastColumn="0" w:oddVBand="0" w:evenVBand="0" w:oddHBand="1" w:evenHBand="0" w:firstRowFirstColumn="0" w:firstRowLastColumn="0" w:lastRowFirstColumn="0" w:lastRowLastColumn="0"/>
          <w:trHeight w:val="588"/>
        </w:trPr>
        <w:tc>
          <w:tcPr>
            <w:cnfStyle w:val="001000000000" w:firstRow="0" w:lastRow="0" w:firstColumn="1" w:lastColumn="0" w:oddVBand="0" w:evenVBand="0" w:oddHBand="0" w:evenHBand="0" w:firstRowFirstColumn="0" w:firstRowLastColumn="0" w:lastRowFirstColumn="0" w:lastRowLastColumn="0"/>
            <w:tcW w:w="3261" w:type="dxa"/>
            <w:tcBorders>
              <w:left w:val="nil"/>
              <w:right w:val="nil"/>
            </w:tcBorders>
            <w:hideMark/>
          </w:tcPr>
          <w:p w14:paraId="7C980097" w14:textId="77777777" w:rsidR="00177E4C" w:rsidRDefault="00177E4C" w:rsidP="00E70C19">
            <w:pPr>
              <w:rPr>
                <w:sz w:val="20"/>
                <w:szCs w:val="20"/>
              </w:rPr>
            </w:pPr>
            <w:r>
              <w:rPr>
                <w:sz w:val="20"/>
                <w:szCs w:val="20"/>
              </w:rPr>
              <w:t>5. Bias Consideration</w:t>
            </w:r>
          </w:p>
        </w:tc>
        <w:tc>
          <w:tcPr>
            <w:tcW w:w="6432" w:type="dxa"/>
            <w:tcBorders>
              <w:left w:val="nil"/>
              <w:right w:val="nil"/>
            </w:tcBorders>
            <w:hideMark/>
          </w:tcPr>
          <w:p w14:paraId="6E5B9DE9" w14:textId="77777777" w:rsidR="00177E4C" w:rsidRDefault="00177E4C" w:rsidP="00E70C19">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Does the study address potential biases or limitations?</w:t>
            </w:r>
          </w:p>
        </w:tc>
      </w:tr>
      <w:tr w:rsidR="00177E4C" w14:paraId="037F398B" w14:textId="77777777" w:rsidTr="00E70C19">
        <w:trPr>
          <w:trHeight w:val="588"/>
        </w:trPr>
        <w:tc>
          <w:tcPr>
            <w:cnfStyle w:val="001000000000" w:firstRow="0" w:lastRow="0" w:firstColumn="1" w:lastColumn="0" w:oddVBand="0" w:evenVBand="0" w:oddHBand="0" w:evenHBand="0" w:firstRowFirstColumn="0" w:firstRowLastColumn="0" w:lastRowFirstColumn="0" w:lastRowLastColumn="0"/>
            <w:tcW w:w="3261" w:type="dxa"/>
            <w:tcBorders>
              <w:top w:val="nil"/>
              <w:left w:val="nil"/>
              <w:bottom w:val="nil"/>
              <w:right w:val="nil"/>
            </w:tcBorders>
            <w:hideMark/>
          </w:tcPr>
          <w:p w14:paraId="7F54952F" w14:textId="77777777" w:rsidR="00177E4C" w:rsidRDefault="00177E4C" w:rsidP="00E70C19">
            <w:pPr>
              <w:rPr>
                <w:sz w:val="20"/>
                <w:szCs w:val="20"/>
              </w:rPr>
            </w:pPr>
            <w:r>
              <w:rPr>
                <w:sz w:val="20"/>
                <w:szCs w:val="20"/>
              </w:rPr>
              <w:t>6. Relevance to SLR Focus</w:t>
            </w:r>
          </w:p>
        </w:tc>
        <w:tc>
          <w:tcPr>
            <w:tcW w:w="6432" w:type="dxa"/>
            <w:tcBorders>
              <w:top w:val="nil"/>
              <w:left w:val="nil"/>
              <w:bottom w:val="nil"/>
              <w:right w:val="nil"/>
            </w:tcBorders>
            <w:hideMark/>
          </w:tcPr>
          <w:p w14:paraId="6AEC3A23" w14:textId="77777777" w:rsidR="00177E4C" w:rsidRDefault="00177E4C" w:rsidP="00E70C19">
            <w:pP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How directly does the study address AI/emerging tech in KM?</w:t>
            </w:r>
          </w:p>
        </w:tc>
      </w:tr>
      <w:tr w:rsidR="00177E4C" w14:paraId="7DD712D0" w14:textId="77777777" w:rsidTr="00E70C19">
        <w:trPr>
          <w:cnfStyle w:val="000000100000" w:firstRow="0" w:lastRow="0" w:firstColumn="0" w:lastColumn="0" w:oddVBand="0" w:evenVBand="0" w:oddHBand="1" w:evenHBand="0" w:firstRowFirstColumn="0" w:firstRowLastColumn="0" w:lastRowFirstColumn="0" w:lastRowLastColumn="0"/>
          <w:trHeight w:val="868"/>
        </w:trPr>
        <w:tc>
          <w:tcPr>
            <w:cnfStyle w:val="001000000000" w:firstRow="0" w:lastRow="0" w:firstColumn="1" w:lastColumn="0" w:oddVBand="0" w:evenVBand="0" w:oddHBand="0" w:evenHBand="0" w:firstRowFirstColumn="0" w:firstRowLastColumn="0" w:lastRowFirstColumn="0" w:lastRowLastColumn="0"/>
            <w:tcW w:w="3261" w:type="dxa"/>
            <w:tcBorders>
              <w:left w:val="nil"/>
              <w:right w:val="nil"/>
            </w:tcBorders>
            <w:hideMark/>
          </w:tcPr>
          <w:p w14:paraId="42CF4178" w14:textId="77777777" w:rsidR="00177E4C" w:rsidRDefault="00177E4C" w:rsidP="00E70C19">
            <w:pPr>
              <w:rPr>
                <w:sz w:val="20"/>
                <w:szCs w:val="20"/>
              </w:rPr>
            </w:pPr>
            <w:r>
              <w:rPr>
                <w:sz w:val="20"/>
                <w:szCs w:val="20"/>
              </w:rPr>
              <w:t>7. Technological Context</w:t>
            </w:r>
          </w:p>
        </w:tc>
        <w:tc>
          <w:tcPr>
            <w:tcW w:w="6432" w:type="dxa"/>
            <w:tcBorders>
              <w:left w:val="nil"/>
              <w:right w:val="nil"/>
            </w:tcBorders>
            <w:hideMark/>
          </w:tcPr>
          <w:p w14:paraId="240F665F" w14:textId="77777777" w:rsidR="00177E4C" w:rsidRDefault="00177E4C" w:rsidP="00E70C19">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Does the study adequately describe the AI/emerging technology used (e.g., NLP, machine learning)?</w:t>
            </w:r>
          </w:p>
        </w:tc>
      </w:tr>
    </w:tbl>
    <w:p w14:paraId="3EF9C0A1" w14:textId="77777777" w:rsidR="00177E4C" w:rsidRDefault="00177E4C" w:rsidP="00177E4C"/>
    <w:p w14:paraId="0DCFD01C" w14:textId="77777777" w:rsidR="00177E4C" w:rsidRDefault="00177E4C" w:rsidP="00177E4C"/>
    <w:p w14:paraId="6915120D" w14:textId="77777777" w:rsidR="00177E4C" w:rsidRDefault="00177E4C" w:rsidP="00177E4C"/>
    <w:p w14:paraId="24B2E988" w14:textId="77777777" w:rsidR="00177E4C" w:rsidRDefault="00177E4C" w:rsidP="00177E4C"/>
    <w:p w14:paraId="1F270811" w14:textId="77777777" w:rsidR="00177E4C" w:rsidRDefault="00177E4C" w:rsidP="00177E4C"/>
    <w:p w14:paraId="7265FA07" w14:textId="77777777" w:rsidR="00177E4C" w:rsidRDefault="00177E4C" w:rsidP="00177E4C"/>
    <w:p w14:paraId="2265088A" w14:textId="77777777" w:rsidR="00177E4C" w:rsidRDefault="00177E4C" w:rsidP="00177E4C"/>
    <w:p w14:paraId="354D5A07" w14:textId="77777777" w:rsidR="00177E4C" w:rsidRDefault="00177E4C" w:rsidP="00177E4C">
      <w:pPr>
        <w:keepNext/>
        <w:spacing w:before="0" w:after="200"/>
        <w:rPr>
          <w:rFonts w:eastAsia="Calibri" w:cs="Times New Roman"/>
          <w:b/>
          <w:bCs/>
          <w:sz w:val="20"/>
          <w:szCs w:val="20"/>
          <w:lang w:val="en-GB"/>
        </w:rPr>
      </w:pPr>
    </w:p>
    <w:p w14:paraId="73839E13" w14:textId="77777777" w:rsidR="00177E4C" w:rsidRPr="00177E4C" w:rsidRDefault="00177E4C" w:rsidP="00177E4C">
      <w:pPr>
        <w:keepNext/>
        <w:spacing w:before="0" w:after="200"/>
        <w:rPr>
          <w:rFonts w:eastAsia="Calibri" w:cs="Times New Roman"/>
          <w:szCs w:val="24"/>
          <w:lang w:val="en-GB"/>
        </w:rPr>
      </w:pPr>
      <w:r w:rsidRPr="00177E4C">
        <w:rPr>
          <w:rFonts w:eastAsia="Calibri" w:cs="Times New Roman"/>
          <w:b/>
          <w:bCs/>
          <w:szCs w:val="24"/>
          <w:lang w:val="en-GB"/>
        </w:rPr>
        <w:t>Table 3.</w:t>
      </w:r>
      <w:r w:rsidRPr="00177E4C">
        <w:rPr>
          <w:rFonts w:eastAsia="Calibri" w:cs="Times New Roman"/>
          <w:szCs w:val="24"/>
          <w:lang w:val="en-GB"/>
        </w:rPr>
        <w:t xml:space="preserve"> Summary of Technology Categories and Their Contributions to Knowledge Management</w:t>
      </w:r>
    </w:p>
    <w:tbl>
      <w:tblPr>
        <w:tblStyle w:val="PlainTable2"/>
        <w:tblpPr w:leftFromText="180" w:rightFromText="180" w:vertAnchor="page" w:horzAnchor="margin" w:tblpY="1945"/>
        <w:tblW w:w="0" w:type="auto"/>
        <w:tblLook w:val="04A0" w:firstRow="1" w:lastRow="0" w:firstColumn="1" w:lastColumn="0" w:noHBand="0" w:noVBand="1"/>
      </w:tblPr>
      <w:tblGrid>
        <w:gridCol w:w="2233"/>
        <w:gridCol w:w="2020"/>
        <w:gridCol w:w="1318"/>
        <w:gridCol w:w="1659"/>
        <w:gridCol w:w="2547"/>
      </w:tblGrid>
      <w:tr w:rsidR="00177E4C" w:rsidRPr="00247786" w14:paraId="39D1444B" w14:textId="77777777" w:rsidTr="00E70C1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3" w:type="dxa"/>
          </w:tcPr>
          <w:p w14:paraId="1B542F72" w14:textId="77777777" w:rsidR="00177E4C" w:rsidRPr="00247786" w:rsidRDefault="00177E4C" w:rsidP="00E70C19">
            <w:pPr>
              <w:spacing w:before="0" w:after="160" w:line="259" w:lineRule="auto"/>
              <w:jc w:val="center"/>
              <w:rPr>
                <w:rFonts w:eastAsia="Calibri" w:cs="Times New Roman"/>
                <w:b w:val="0"/>
                <w:bCs w:val="0"/>
                <w:sz w:val="20"/>
                <w:szCs w:val="20"/>
              </w:rPr>
            </w:pPr>
            <w:r w:rsidRPr="00247786">
              <w:rPr>
                <w:rFonts w:eastAsia="Calibri" w:cs="Times New Roman"/>
                <w:sz w:val="20"/>
                <w:szCs w:val="20"/>
              </w:rPr>
              <w:t>Technology/Category</w:t>
            </w:r>
          </w:p>
        </w:tc>
        <w:tc>
          <w:tcPr>
            <w:tcW w:w="2020" w:type="dxa"/>
          </w:tcPr>
          <w:p w14:paraId="07ACFBAA" w14:textId="77777777" w:rsidR="00177E4C" w:rsidRPr="00247786" w:rsidRDefault="00177E4C" w:rsidP="00E70C19">
            <w:pPr>
              <w:spacing w:before="0" w:after="160" w:line="259" w:lineRule="auto"/>
              <w:jc w:val="center"/>
              <w:cnfStyle w:val="100000000000" w:firstRow="1" w:lastRow="0" w:firstColumn="0" w:lastColumn="0" w:oddVBand="0" w:evenVBand="0" w:oddHBand="0" w:evenHBand="0" w:firstRowFirstColumn="0" w:firstRowLastColumn="0" w:lastRowFirstColumn="0" w:lastRowLastColumn="0"/>
              <w:rPr>
                <w:rFonts w:eastAsia="Calibri" w:cs="Times New Roman"/>
                <w:b w:val="0"/>
                <w:bCs w:val="0"/>
                <w:sz w:val="20"/>
                <w:szCs w:val="20"/>
              </w:rPr>
            </w:pPr>
            <w:r w:rsidRPr="00247786">
              <w:rPr>
                <w:rFonts w:eastAsia="Calibri" w:cs="Times New Roman"/>
                <w:sz w:val="20"/>
                <w:szCs w:val="20"/>
              </w:rPr>
              <w:t>Representative Studies (Year)</w:t>
            </w:r>
          </w:p>
        </w:tc>
        <w:tc>
          <w:tcPr>
            <w:tcW w:w="1318" w:type="dxa"/>
          </w:tcPr>
          <w:p w14:paraId="123F54AB" w14:textId="77777777" w:rsidR="00177E4C" w:rsidRPr="00247786" w:rsidRDefault="00177E4C" w:rsidP="00E70C19">
            <w:pPr>
              <w:spacing w:before="0" w:after="160" w:line="259" w:lineRule="auto"/>
              <w:jc w:val="center"/>
              <w:cnfStyle w:val="100000000000" w:firstRow="1" w:lastRow="0" w:firstColumn="0" w:lastColumn="0" w:oddVBand="0" w:evenVBand="0" w:oddHBand="0" w:evenHBand="0" w:firstRowFirstColumn="0" w:firstRowLastColumn="0" w:lastRowFirstColumn="0" w:lastRowLastColumn="0"/>
              <w:rPr>
                <w:rFonts w:eastAsia="Calibri" w:cs="Times New Roman"/>
                <w:b w:val="0"/>
                <w:bCs w:val="0"/>
                <w:sz w:val="20"/>
                <w:szCs w:val="20"/>
              </w:rPr>
            </w:pPr>
            <w:r w:rsidRPr="00247786">
              <w:rPr>
                <w:rFonts w:eastAsia="Calibri" w:cs="Times New Roman"/>
                <w:sz w:val="20"/>
                <w:szCs w:val="20"/>
              </w:rPr>
              <w:t>Study Type(s)</w:t>
            </w:r>
          </w:p>
        </w:tc>
        <w:tc>
          <w:tcPr>
            <w:tcW w:w="1659" w:type="dxa"/>
          </w:tcPr>
          <w:p w14:paraId="229FE888" w14:textId="77777777" w:rsidR="00177E4C" w:rsidRPr="00247786" w:rsidRDefault="00177E4C" w:rsidP="00E70C19">
            <w:pPr>
              <w:spacing w:before="0" w:after="160" w:line="259" w:lineRule="auto"/>
              <w:jc w:val="center"/>
              <w:cnfStyle w:val="100000000000" w:firstRow="1" w:lastRow="0" w:firstColumn="0" w:lastColumn="0" w:oddVBand="0" w:evenVBand="0" w:oddHBand="0" w:evenHBand="0" w:firstRowFirstColumn="0" w:firstRowLastColumn="0" w:lastRowFirstColumn="0" w:lastRowLastColumn="0"/>
              <w:rPr>
                <w:rFonts w:eastAsia="Calibri" w:cs="Times New Roman"/>
                <w:b w:val="0"/>
                <w:bCs w:val="0"/>
                <w:sz w:val="20"/>
                <w:szCs w:val="20"/>
              </w:rPr>
            </w:pPr>
            <w:r w:rsidRPr="00247786">
              <w:rPr>
                <w:rFonts w:eastAsia="Calibri" w:cs="Times New Roman"/>
                <w:sz w:val="20"/>
                <w:szCs w:val="20"/>
              </w:rPr>
              <w:t>Main KM Process(es)</w:t>
            </w:r>
          </w:p>
        </w:tc>
        <w:tc>
          <w:tcPr>
            <w:tcW w:w="2547" w:type="dxa"/>
          </w:tcPr>
          <w:p w14:paraId="6BA87D06" w14:textId="77777777" w:rsidR="00177E4C" w:rsidRPr="00247786" w:rsidRDefault="00177E4C" w:rsidP="00E70C19">
            <w:pPr>
              <w:spacing w:before="0" w:after="160" w:line="259" w:lineRule="auto"/>
              <w:jc w:val="center"/>
              <w:cnfStyle w:val="100000000000" w:firstRow="1" w:lastRow="0" w:firstColumn="0" w:lastColumn="0" w:oddVBand="0" w:evenVBand="0" w:oddHBand="0" w:evenHBand="0" w:firstRowFirstColumn="0" w:firstRowLastColumn="0" w:lastRowFirstColumn="0" w:lastRowLastColumn="0"/>
              <w:rPr>
                <w:rFonts w:eastAsia="Calibri" w:cs="Times New Roman"/>
                <w:b w:val="0"/>
                <w:bCs w:val="0"/>
                <w:sz w:val="20"/>
                <w:szCs w:val="20"/>
              </w:rPr>
            </w:pPr>
            <w:r w:rsidRPr="00247786">
              <w:rPr>
                <w:rFonts w:eastAsia="Calibri" w:cs="Times New Roman"/>
                <w:sz w:val="20"/>
                <w:szCs w:val="20"/>
              </w:rPr>
              <w:t>Key Insights</w:t>
            </w:r>
          </w:p>
        </w:tc>
      </w:tr>
      <w:tr w:rsidR="00177E4C" w:rsidRPr="00247786" w14:paraId="581494DD" w14:textId="77777777" w:rsidTr="00E70C1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3" w:type="dxa"/>
          </w:tcPr>
          <w:p w14:paraId="2C35C77D" w14:textId="77777777" w:rsidR="00177E4C" w:rsidRPr="00247786" w:rsidRDefault="00177E4C" w:rsidP="00E70C19">
            <w:pPr>
              <w:spacing w:before="0" w:after="160" w:line="259" w:lineRule="auto"/>
              <w:rPr>
                <w:rFonts w:eastAsia="Calibri" w:cs="Times New Roman"/>
                <w:b w:val="0"/>
                <w:bCs w:val="0"/>
                <w:sz w:val="20"/>
                <w:szCs w:val="20"/>
              </w:rPr>
            </w:pPr>
            <w:r w:rsidRPr="00247786">
              <w:rPr>
                <w:rFonts w:eastAsia="Calibri" w:cs="Times New Roman"/>
                <w:sz w:val="20"/>
                <w:szCs w:val="20"/>
              </w:rPr>
              <w:t>Generative AI &amp; AI</w:t>
            </w:r>
          </w:p>
        </w:tc>
        <w:tc>
          <w:tcPr>
            <w:tcW w:w="2020" w:type="dxa"/>
          </w:tcPr>
          <w:p w14:paraId="2632E2E0" w14:textId="77777777" w:rsidR="00177E4C" w:rsidRPr="00247786" w:rsidRDefault="00177E4C" w:rsidP="00E70C19">
            <w:pPr>
              <w:spacing w:before="0" w:after="160" w:line="259" w:lineRule="auto"/>
              <w:cnfStyle w:val="000000100000" w:firstRow="0" w:lastRow="0" w:firstColumn="0" w:lastColumn="0" w:oddVBand="0" w:evenVBand="0" w:oddHBand="1" w:evenHBand="0" w:firstRowFirstColumn="0" w:firstRowLastColumn="0" w:lastRowFirstColumn="0" w:lastRowLastColumn="0"/>
              <w:rPr>
                <w:rFonts w:eastAsia="Calibri" w:cs="Times New Roman"/>
                <w:b/>
                <w:bCs/>
                <w:sz w:val="20"/>
                <w:szCs w:val="20"/>
              </w:rPr>
            </w:pPr>
            <w:proofErr w:type="spellStart"/>
            <w:r w:rsidRPr="00247786">
              <w:rPr>
                <w:sz w:val="20"/>
                <w:szCs w:val="20"/>
              </w:rPr>
              <w:t>Retkowsky</w:t>
            </w:r>
            <w:proofErr w:type="spellEnd"/>
            <w:r w:rsidRPr="00247786">
              <w:rPr>
                <w:sz w:val="20"/>
                <w:szCs w:val="20"/>
              </w:rPr>
              <w:t xml:space="preserve"> et al. (2024); Stollberg et al. (2004); Iaia et al. (2024); Stohr et al. (2024); Safadi &amp; Watson (2023); Leoni et al. (2022); Schäffer et al. (2021); Jia et al. (2012)</w:t>
            </w:r>
          </w:p>
        </w:tc>
        <w:tc>
          <w:tcPr>
            <w:tcW w:w="1318" w:type="dxa"/>
          </w:tcPr>
          <w:p w14:paraId="09366466" w14:textId="77777777" w:rsidR="00177E4C" w:rsidRPr="00247786" w:rsidRDefault="00177E4C" w:rsidP="00E70C19">
            <w:pPr>
              <w:spacing w:before="0" w:after="160" w:line="259" w:lineRule="auto"/>
              <w:jc w:val="both"/>
              <w:cnfStyle w:val="000000100000" w:firstRow="0" w:lastRow="0" w:firstColumn="0" w:lastColumn="0" w:oddVBand="0" w:evenVBand="0" w:oddHBand="1" w:evenHBand="0" w:firstRowFirstColumn="0" w:firstRowLastColumn="0" w:lastRowFirstColumn="0" w:lastRowLastColumn="0"/>
              <w:rPr>
                <w:rFonts w:eastAsia="Calibri" w:cs="Times New Roman"/>
                <w:b/>
                <w:bCs/>
                <w:sz w:val="20"/>
                <w:szCs w:val="20"/>
              </w:rPr>
            </w:pPr>
            <w:r w:rsidRPr="00247786">
              <w:rPr>
                <w:sz w:val="20"/>
                <w:szCs w:val="20"/>
              </w:rPr>
              <w:t>Empirical, Conceptual, Technical</w:t>
            </w:r>
          </w:p>
        </w:tc>
        <w:tc>
          <w:tcPr>
            <w:tcW w:w="1659" w:type="dxa"/>
          </w:tcPr>
          <w:p w14:paraId="06B6594D" w14:textId="77777777" w:rsidR="00177E4C" w:rsidRPr="00247786" w:rsidRDefault="00177E4C" w:rsidP="00E70C19">
            <w:pPr>
              <w:spacing w:before="0" w:after="160" w:line="259" w:lineRule="auto"/>
              <w:cnfStyle w:val="000000100000" w:firstRow="0" w:lastRow="0" w:firstColumn="0" w:lastColumn="0" w:oddVBand="0" w:evenVBand="0" w:oddHBand="1" w:evenHBand="0" w:firstRowFirstColumn="0" w:firstRowLastColumn="0" w:lastRowFirstColumn="0" w:lastRowLastColumn="0"/>
              <w:rPr>
                <w:rFonts w:eastAsia="Calibri" w:cs="Times New Roman"/>
                <w:b/>
                <w:bCs/>
                <w:sz w:val="20"/>
                <w:szCs w:val="20"/>
              </w:rPr>
            </w:pPr>
            <w:r w:rsidRPr="00247786">
              <w:rPr>
                <w:sz w:val="20"/>
                <w:szCs w:val="20"/>
              </w:rPr>
              <w:t>Knowledge transfer, sharing, creation, retention, collaboration, structuring</w:t>
            </w:r>
          </w:p>
        </w:tc>
        <w:tc>
          <w:tcPr>
            <w:tcW w:w="2547" w:type="dxa"/>
          </w:tcPr>
          <w:p w14:paraId="1C8C93F3" w14:textId="77777777" w:rsidR="00177E4C" w:rsidRPr="00247786" w:rsidRDefault="00177E4C" w:rsidP="00E70C19">
            <w:pPr>
              <w:spacing w:before="0" w:after="160" w:line="259" w:lineRule="auto"/>
              <w:cnfStyle w:val="000000100000" w:firstRow="0" w:lastRow="0" w:firstColumn="0" w:lastColumn="0" w:oddVBand="0" w:evenVBand="0" w:oddHBand="1" w:evenHBand="0" w:firstRowFirstColumn="0" w:firstRowLastColumn="0" w:lastRowFirstColumn="0" w:lastRowLastColumn="0"/>
              <w:rPr>
                <w:rFonts w:eastAsia="Calibri" w:cs="Times New Roman"/>
                <w:b/>
                <w:bCs/>
                <w:sz w:val="20"/>
                <w:szCs w:val="20"/>
              </w:rPr>
            </w:pPr>
            <w:r w:rsidRPr="00247786">
              <w:rPr>
                <w:sz w:val="20"/>
                <w:szCs w:val="20"/>
              </w:rPr>
              <w:t>AI and generative models (e.g., ChatGPT) transform knowledge work, collaboration, and sharing; frameworks and empirical studies highlight risks, mechanisms, and implementation guidance.</w:t>
            </w:r>
          </w:p>
        </w:tc>
      </w:tr>
      <w:tr w:rsidR="00177E4C" w:rsidRPr="00247786" w14:paraId="14633061" w14:textId="77777777" w:rsidTr="00E70C19">
        <w:tc>
          <w:tcPr>
            <w:cnfStyle w:val="001000000000" w:firstRow="0" w:lastRow="0" w:firstColumn="1" w:lastColumn="0" w:oddVBand="0" w:evenVBand="0" w:oddHBand="0" w:evenHBand="0" w:firstRowFirstColumn="0" w:firstRowLastColumn="0" w:lastRowFirstColumn="0" w:lastRowLastColumn="0"/>
            <w:tcW w:w="2233" w:type="dxa"/>
          </w:tcPr>
          <w:p w14:paraId="289FB5FB" w14:textId="77777777" w:rsidR="00177E4C" w:rsidRPr="00247786" w:rsidRDefault="00177E4C" w:rsidP="00E70C19">
            <w:pPr>
              <w:spacing w:before="0" w:after="160" w:line="259" w:lineRule="auto"/>
              <w:rPr>
                <w:rFonts w:eastAsia="Calibri" w:cs="Times New Roman"/>
                <w:b w:val="0"/>
                <w:bCs w:val="0"/>
                <w:sz w:val="20"/>
                <w:szCs w:val="20"/>
              </w:rPr>
            </w:pPr>
            <w:r w:rsidRPr="00247786">
              <w:rPr>
                <w:rFonts w:eastAsia="Calibri" w:cs="Times New Roman"/>
                <w:sz w:val="20"/>
                <w:szCs w:val="20"/>
              </w:rPr>
              <w:t>Neural Networks &amp; Hybrid AI</w:t>
            </w:r>
          </w:p>
        </w:tc>
        <w:tc>
          <w:tcPr>
            <w:tcW w:w="2020" w:type="dxa"/>
          </w:tcPr>
          <w:p w14:paraId="121533E8" w14:textId="77777777" w:rsidR="00177E4C" w:rsidRPr="00247786" w:rsidRDefault="00177E4C" w:rsidP="00E70C19">
            <w:pPr>
              <w:spacing w:before="0" w:after="160" w:line="259" w:lineRule="auto"/>
              <w:cnfStyle w:val="000000000000" w:firstRow="0" w:lastRow="0" w:firstColumn="0" w:lastColumn="0" w:oddVBand="0" w:evenVBand="0" w:oddHBand="0" w:evenHBand="0" w:firstRowFirstColumn="0" w:firstRowLastColumn="0" w:lastRowFirstColumn="0" w:lastRowLastColumn="0"/>
              <w:rPr>
                <w:rFonts w:eastAsia="Calibri" w:cs="Times New Roman"/>
                <w:b/>
                <w:bCs/>
                <w:sz w:val="20"/>
                <w:szCs w:val="20"/>
              </w:rPr>
            </w:pPr>
            <w:r w:rsidRPr="00247786">
              <w:rPr>
                <w:sz w:val="20"/>
                <w:szCs w:val="20"/>
              </w:rPr>
              <w:t xml:space="preserve">Liebowitz (2001); Kawonga et al. (2023); Sanders et al. (2019); Herrero et al. (2016); </w:t>
            </w:r>
            <w:proofErr w:type="spellStart"/>
            <w:r w:rsidRPr="00247786">
              <w:rPr>
                <w:sz w:val="20"/>
                <w:szCs w:val="20"/>
              </w:rPr>
              <w:t>Miradi</w:t>
            </w:r>
            <w:proofErr w:type="spellEnd"/>
            <w:r w:rsidRPr="00247786">
              <w:rPr>
                <w:sz w:val="20"/>
                <w:szCs w:val="20"/>
              </w:rPr>
              <w:t xml:space="preserve"> et al. (2009)</w:t>
            </w:r>
          </w:p>
        </w:tc>
        <w:tc>
          <w:tcPr>
            <w:tcW w:w="1318" w:type="dxa"/>
          </w:tcPr>
          <w:p w14:paraId="5274F6F7" w14:textId="77777777" w:rsidR="00177E4C" w:rsidRPr="00247786" w:rsidRDefault="00177E4C" w:rsidP="00E70C19">
            <w:pPr>
              <w:spacing w:before="0" w:after="160" w:line="259" w:lineRule="auto"/>
              <w:jc w:val="both"/>
              <w:cnfStyle w:val="000000000000" w:firstRow="0" w:lastRow="0" w:firstColumn="0" w:lastColumn="0" w:oddVBand="0" w:evenVBand="0" w:oddHBand="0" w:evenHBand="0" w:firstRowFirstColumn="0" w:firstRowLastColumn="0" w:lastRowFirstColumn="0" w:lastRowLastColumn="0"/>
              <w:rPr>
                <w:rFonts w:eastAsia="Calibri" w:cs="Times New Roman"/>
                <w:b/>
                <w:bCs/>
                <w:sz w:val="20"/>
                <w:szCs w:val="20"/>
              </w:rPr>
            </w:pPr>
            <w:r w:rsidRPr="00247786">
              <w:rPr>
                <w:sz w:val="20"/>
                <w:szCs w:val="20"/>
              </w:rPr>
              <w:t>Empirical, Conceptual, Technical</w:t>
            </w:r>
          </w:p>
        </w:tc>
        <w:tc>
          <w:tcPr>
            <w:tcW w:w="1659" w:type="dxa"/>
          </w:tcPr>
          <w:p w14:paraId="6C333799" w14:textId="77777777" w:rsidR="00177E4C" w:rsidRPr="00247786" w:rsidRDefault="00177E4C" w:rsidP="00E70C19">
            <w:pPr>
              <w:spacing w:before="0" w:after="160" w:line="259" w:lineRule="auto"/>
              <w:cnfStyle w:val="000000000000" w:firstRow="0" w:lastRow="0" w:firstColumn="0" w:lastColumn="0" w:oddVBand="0" w:evenVBand="0" w:oddHBand="0" w:evenHBand="0" w:firstRowFirstColumn="0" w:firstRowLastColumn="0" w:lastRowFirstColumn="0" w:lastRowLastColumn="0"/>
              <w:rPr>
                <w:rFonts w:eastAsia="Calibri" w:cs="Times New Roman"/>
                <w:b/>
                <w:bCs/>
                <w:sz w:val="20"/>
                <w:szCs w:val="20"/>
              </w:rPr>
            </w:pPr>
            <w:r w:rsidRPr="00247786">
              <w:rPr>
                <w:sz w:val="20"/>
                <w:szCs w:val="20"/>
              </w:rPr>
              <w:t>Knowledge capture, discovery, diagnosis, integration, competitiveness</w:t>
            </w:r>
          </w:p>
        </w:tc>
        <w:tc>
          <w:tcPr>
            <w:tcW w:w="2547" w:type="dxa"/>
          </w:tcPr>
          <w:p w14:paraId="03E8C892" w14:textId="77777777" w:rsidR="00177E4C" w:rsidRPr="00247786" w:rsidRDefault="00177E4C" w:rsidP="00E70C19">
            <w:pPr>
              <w:spacing w:before="0" w:after="160" w:line="259" w:lineRule="auto"/>
              <w:cnfStyle w:val="000000000000" w:firstRow="0" w:lastRow="0" w:firstColumn="0" w:lastColumn="0" w:oddVBand="0" w:evenVBand="0" w:oddHBand="0" w:evenHBand="0" w:firstRowFirstColumn="0" w:firstRowLastColumn="0" w:lastRowFirstColumn="0" w:lastRowLastColumn="0"/>
              <w:rPr>
                <w:rFonts w:eastAsia="Calibri" w:cs="Times New Roman"/>
                <w:b/>
                <w:bCs/>
                <w:sz w:val="20"/>
                <w:szCs w:val="20"/>
              </w:rPr>
            </w:pPr>
            <w:r w:rsidRPr="00247786">
              <w:rPr>
                <w:sz w:val="20"/>
                <w:szCs w:val="20"/>
              </w:rPr>
              <w:t>Neural networks and hybrid AI support knowledge discovery, scaling, and decision support across industries.</w:t>
            </w:r>
          </w:p>
        </w:tc>
      </w:tr>
      <w:tr w:rsidR="00177E4C" w:rsidRPr="00247786" w14:paraId="0821981E" w14:textId="77777777" w:rsidTr="00E70C1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3" w:type="dxa"/>
          </w:tcPr>
          <w:p w14:paraId="3C43BA94" w14:textId="77777777" w:rsidR="00177E4C" w:rsidRPr="00247786" w:rsidRDefault="00177E4C" w:rsidP="00E70C19">
            <w:pPr>
              <w:spacing w:before="0" w:after="160" w:line="259" w:lineRule="auto"/>
              <w:rPr>
                <w:rFonts w:eastAsia="Calibri" w:cs="Times New Roman"/>
                <w:b w:val="0"/>
                <w:bCs w:val="0"/>
                <w:sz w:val="20"/>
                <w:szCs w:val="20"/>
              </w:rPr>
            </w:pPr>
            <w:r w:rsidRPr="00247786">
              <w:rPr>
                <w:rFonts w:eastAsia="Calibri" w:cs="Times New Roman"/>
                <w:sz w:val="20"/>
                <w:szCs w:val="20"/>
              </w:rPr>
              <w:t>Fuzzy Logic &amp; Machine Learning (ML)</w:t>
            </w:r>
          </w:p>
        </w:tc>
        <w:tc>
          <w:tcPr>
            <w:tcW w:w="2020" w:type="dxa"/>
          </w:tcPr>
          <w:p w14:paraId="0D59823B" w14:textId="77777777" w:rsidR="00177E4C" w:rsidRPr="00247786" w:rsidRDefault="00177E4C" w:rsidP="00E70C19">
            <w:pPr>
              <w:spacing w:before="0" w:after="160" w:line="259" w:lineRule="auto"/>
              <w:cnfStyle w:val="000000100000" w:firstRow="0" w:lastRow="0" w:firstColumn="0" w:lastColumn="0" w:oddVBand="0" w:evenVBand="0" w:oddHBand="1" w:evenHBand="0" w:firstRowFirstColumn="0" w:firstRowLastColumn="0" w:lastRowFirstColumn="0" w:lastRowLastColumn="0"/>
              <w:rPr>
                <w:rFonts w:eastAsia="Calibri" w:cs="Times New Roman"/>
                <w:b/>
                <w:bCs/>
                <w:sz w:val="20"/>
                <w:szCs w:val="20"/>
              </w:rPr>
            </w:pPr>
            <w:r w:rsidRPr="00247786">
              <w:rPr>
                <w:sz w:val="20"/>
                <w:szCs w:val="20"/>
              </w:rPr>
              <w:t xml:space="preserve">Fu et al. (2022); </w:t>
            </w:r>
            <w:proofErr w:type="spellStart"/>
            <w:r w:rsidRPr="00247786">
              <w:rPr>
                <w:sz w:val="20"/>
                <w:szCs w:val="20"/>
              </w:rPr>
              <w:t>Grzeszczyk</w:t>
            </w:r>
            <w:proofErr w:type="spellEnd"/>
            <w:r w:rsidRPr="00247786">
              <w:rPr>
                <w:sz w:val="20"/>
                <w:szCs w:val="20"/>
              </w:rPr>
              <w:t xml:space="preserve"> (2021); </w:t>
            </w:r>
            <w:proofErr w:type="spellStart"/>
            <w:r w:rsidRPr="00247786">
              <w:rPr>
                <w:sz w:val="20"/>
                <w:szCs w:val="20"/>
              </w:rPr>
              <w:t>Anshari</w:t>
            </w:r>
            <w:proofErr w:type="spellEnd"/>
            <w:r w:rsidRPr="00247786">
              <w:rPr>
                <w:sz w:val="20"/>
                <w:szCs w:val="20"/>
              </w:rPr>
              <w:t xml:space="preserve"> et al. (2023); </w:t>
            </w:r>
            <w:proofErr w:type="spellStart"/>
            <w:r w:rsidRPr="00247786">
              <w:rPr>
                <w:sz w:val="20"/>
                <w:szCs w:val="20"/>
              </w:rPr>
              <w:t>Vladova</w:t>
            </w:r>
            <w:proofErr w:type="spellEnd"/>
            <w:r w:rsidRPr="00247786">
              <w:rPr>
                <w:sz w:val="20"/>
                <w:szCs w:val="20"/>
              </w:rPr>
              <w:t xml:space="preserve"> et al. (2018)</w:t>
            </w:r>
          </w:p>
        </w:tc>
        <w:tc>
          <w:tcPr>
            <w:tcW w:w="1318" w:type="dxa"/>
          </w:tcPr>
          <w:p w14:paraId="3DE5C955" w14:textId="77777777" w:rsidR="00177E4C" w:rsidRPr="00247786" w:rsidRDefault="00177E4C" w:rsidP="00E70C19">
            <w:pPr>
              <w:spacing w:before="0" w:after="160" w:line="259" w:lineRule="auto"/>
              <w:jc w:val="both"/>
              <w:cnfStyle w:val="000000100000" w:firstRow="0" w:lastRow="0" w:firstColumn="0" w:lastColumn="0" w:oddVBand="0" w:evenVBand="0" w:oddHBand="1" w:evenHBand="0" w:firstRowFirstColumn="0" w:firstRowLastColumn="0" w:lastRowFirstColumn="0" w:lastRowLastColumn="0"/>
              <w:rPr>
                <w:rFonts w:eastAsia="Calibri" w:cs="Times New Roman"/>
                <w:b/>
                <w:bCs/>
                <w:sz w:val="20"/>
                <w:szCs w:val="20"/>
              </w:rPr>
            </w:pPr>
            <w:r w:rsidRPr="00247786">
              <w:rPr>
                <w:sz w:val="20"/>
                <w:szCs w:val="20"/>
              </w:rPr>
              <w:t>Empirical, Conceptual, Technical</w:t>
            </w:r>
          </w:p>
        </w:tc>
        <w:tc>
          <w:tcPr>
            <w:tcW w:w="1659" w:type="dxa"/>
          </w:tcPr>
          <w:p w14:paraId="336988B0" w14:textId="77777777" w:rsidR="00177E4C" w:rsidRPr="00247786" w:rsidRDefault="00177E4C" w:rsidP="00E70C19">
            <w:pPr>
              <w:spacing w:before="0" w:after="160" w:line="259" w:lineRule="auto"/>
              <w:cnfStyle w:val="000000100000" w:firstRow="0" w:lastRow="0" w:firstColumn="0" w:lastColumn="0" w:oddVBand="0" w:evenVBand="0" w:oddHBand="1" w:evenHBand="0" w:firstRowFirstColumn="0" w:firstRowLastColumn="0" w:lastRowFirstColumn="0" w:lastRowLastColumn="0"/>
              <w:rPr>
                <w:rFonts w:eastAsia="Calibri" w:cs="Times New Roman"/>
                <w:b/>
                <w:bCs/>
                <w:sz w:val="20"/>
                <w:szCs w:val="20"/>
              </w:rPr>
            </w:pPr>
            <w:r w:rsidRPr="00247786">
              <w:rPr>
                <w:sz w:val="20"/>
                <w:szCs w:val="20"/>
              </w:rPr>
              <w:t xml:space="preserve">KM system </w:t>
            </w:r>
            <w:proofErr w:type="spellStart"/>
            <w:r w:rsidRPr="00247786">
              <w:rPr>
                <w:sz w:val="20"/>
                <w:szCs w:val="20"/>
              </w:rPr>
              <w:t>modeling</w:t>
            </w:r>
            <w:proofErr w:type="spellEnd"/>
            <w:r w:rsidRPr="00247786">
              <w:rPr>
                <w:sz w:val="20"/>
                <w:szCs w:val="20"/>
              </w:rPr>
              <w:t>, collecting, sharing, discovery</w:t>
            </w:r>
          </w:p>
        </w:tc>
        <w:tc>
          <w:tcPr>
            <w:tcW w:w="2547" w:type="dxa"/>
          </w:tcPr>
          <w:p w14:paraId="72AD945D" w14:textId="77777777" w:rsidR="00177E4C" w:rsidRPr="00247786" w:rsidRDefault="00177E4C" w:rsidP="00E70C19">
            <w:pPr>
              <w:spacing w:before="0" w:after="160" w:line="259" w:lineRule="auto"/>
              <w:cnfStyle w:val="000000100000" w:firstRow="0" w:lastRow="0" w:firstColumn="0" w:lastColumn="0" w:oddVBand="0" w:evenVBand="0" w:oddHBand="1" w:evenHBand="0" w:firstRowFirstColumn="0" w:firstRowLastColumn="0" w:lastRowFirstColumn="0" w:lastRowLastColumn="0"/>
              <w:rPr>
                <w:rFonts w:eastAsia="Calibri" w:cs="Times New Roman"/>
                <w:b/>
                <w:bCs/>
                <w:sz w:val="20"/>
                <w:szCs w:val="20"/>
              </w:rPr>
            </w:pPr>
            <w:r w:rsidRPr="00247786">
              <w:rPr>
                <w:sz w:val="20"/>
                <w:szCs w:val="20"/>
              </w:rPr>
              <w:t xml:space="preserve">Fuzzy logic and ML enhance KM system </w:t>
            </w:r>
            <w:proofErr w:type="spellStart"/>
            <w:r w:rsidRPr="00247786">
              <w:rPr>
                <w:sz w:val="20"/>
                <w:szCs w:val="20"/>
              </w:rPr>
              <w:t>modeling</w:t>
            </w:r>
            <w:proofErr w:type="spellEnd"/>
            <w:r w:rsidRPr="00247786">
              <w:rPr>
                <w:sz w:val="20"/>
                <w:szCs w:val="20"/>
              </w:rPr>
              <w:t xml:space="preserve">, knowledge collection, and automation </w:t>
            </w:r>
          </w:p>
        </w:tc>
      </w:tr>
      <w:tr w:rsidR="00177E4C" w:rsidRPr="00247786" w14:paraId="660B3579" w14:textId="77777777" w:rsidTr="00E70C19">
        <w:tc>
          <w:tcPr>
            <w:cnfStyle w:val="001000000000" w:firstRow="0" w:lastRow="0" w:firstColumn="1" w:lastColumn="0" w:oddVBand="0" w:evenVBand="0" w:oddHBand="0" w:evenHBand="0" w:firstRowFirstColumn="0" w:firstRowLastColumn="0" w:lastRowFirstColumn="0" w:lastRowLastColumn="0"/>
            <w:tcW w:w="2233" w:type="dxa"/>
          </w:tcPr>
          <w:p w14:paraId="0BD572C5" w14:textId="77777777" w:rsidR="00177E4C" w:rsidRPr="00247786" w:rsidRDefault="00177E4C" w:rsidP="00E70C19">
            <w:pPr>
              <w:spacing w:before="0" w:after="160" w:line="259" w:lineRule="auto"/>
              <w:rPr>
                <w:rFonts w:eastAsia="Calibri" w:cs="Times New Roman"/>
                <w:b w:val="0"/>
                <w:bCs w:val="0"/>
                <w:sz w:val="20"/>
                <w:szCs w:val="20"/>
              </w:rPr>
            </w:pPr>
            <w:r w:rsidRPr="00247786">
              <w:rPr>
                <w:rFonts w:eastAsia="Calibri" w:cs="Times New Roman"/>
                <w:sz w:val="20"/>
                <w:szCs w:val="20"/>
              </w:rPr>
              <w:t>Big Data &amp; Data Mining</w:t>
            </w:r>
          </w:p>
        </w:tc>
        <w:tc>
          <w:tcPr>
            <w:tcW w:w="2020" w:type="dxa"/>
          </w:tcPr>
          <w:p w14:paraId="16A0A811" w14:textId="77777777" w:rsidR="00177E4C" w:rsidRPr="00247786" w:rsidRDefault="00177E4C" w:rsidP="00E70C19">
            <w:pPr>
              <w:spacing w:before="0" w:after="160" w:line="259" w:lineRule="auto"/>
              <w:cnfStyle w:val="000000000000" w:firstRow="0" w:lastRow="0" w:firstColumn="0" w:lastColumn="0" w:oddVBand="0" w:evenVBand="0" w:oddHBand="0" w:evenHBand="0" w:firstRowFirstColumn="0" w:firstRowLastColumn="0" w:lastRowFirstColumn="0" w:lastRowLastColumn="0"/>
              <w:rPr>
                <w:rFonts w:eastAsia="Calibri" w:cs="Times New Roman"/>
                <w:b/>
                <w:bCs/>
                <w:sz w:val="20"/>
                <w:szCs w:val="20"/>
              </w:rPr>
            </w:pPr>
            <w:proofErr w:type="spellStart"/>
            <w:r w:rsidRPr="00247786">
              <w:rPr>
                <w:sz w:val="20"/>
                <w:szCs w:val="20"/>
              </w:rPr>
              <w:t>Shaqrah</w:t>
            </w:r>
            <w:proofErr w:type="spellEnd"/>
            <w:r w:rsidRPr="00247786">
              <w:rPr>
                <w:sz w:val="20"/>
                <w:szCs w:val="20"/>
              </w:rPr>
              <w:t xml:space="preserve"> &amp; </w:t>
            </w:r>
            <w:proofErr w:type="spellStart"/>
            <w:r w:rsidRPr="00247786">
              <w:rPr>
                <w:sz w:val="20"/>
                <w:szCs w:val="20"/>
              </w:rPr>
              <w:t>Alzighaibi</w:t>
            </w:r>
            <w:proofErr w:type="spellEnd"/>
            <w:r w:rsidRPr="00247786">
              <w:rPr>
                <w:sz w:val="20"/>
                <w:szCs w:val="20"/>
              </w:rPr>
              <w:t xml:space="preserve"> (2023); </w:t>
            </w:r>
            <w:proofErr w:type="spellStart"/>
            <w:r w:rsidRPr="00247786">
              <w:rPr>
                <w:sz w:val="20"/>
                <w:szCs w:val="20"/>
              </w:rPr>
              <w:t>Abualoush</w:t>
            </w:r>
            <w:proofErr w:type="spellEnd"/>
            <w:r w:rsidRPr="00247786">
              <w:rPr>
                <w:sz w:val="20"/>
                <w:szCs w:val="20"/>
              </w:rPr>
              <w:t xml:space="preserve"> (2025); Sumbal et al. (2021); Thomas &amp; Chopra (2020); Safhi et al. (2019); Khan &amp; </w:t>
            </w:r>
            <w:proofErr w:type="spellStart"/>
            <w:r w:rsidRPr="00247786">
              <w:rPr>
                <w:sz w:val="20"/>
                <w:szCs w:val="20"/>
              </w:rPr>
              <w:t>Vorley</w:t>
            </w:r>
            <w:proofErr w:type="spellEnd"/>
            <w:r w:rsidRPr="00247786">
              <w:rPr>
                <w:sz w:val="20"/>
                <w:szCs w:val="20"/>
              </w:rPr>
              <w:t xml:space="preserve"> (2017); </w:t>
            </w:r>
            <w:proofErr w:type="spellStart"/>
            <w:r w:rsidRPr="00247786">
              <w:rPr>
                <w:sz w:val="20"/>
                <w:szCs w:val="20"/>
              </w:rPr>
              <w:t>Depeige</w:t>
            </w:r>
            <w:proofErr w:type="spellEnd"/>
            <w:r w:rsidRPr="00247786">
              <w:rPr>
                <w:sz w:val="20"/>
                <w:szCs w:val="20"/>
              </w:rPr>
              <w:t xml:space="preserve"> &amp; </w:t>
            </w:r>
            <w:proofErr w:type="spellStart"/>
            <w:r w:rsidRPr="00247786">
              <w:rPr>
                <w:sz w:val="20"/>
                <w:szCs w:val="20"/>
              </w:rPr>
              <w:t>Doyencourt</w:t>
            </w:r>
            <w:proofErr w:type="spellEnd"/>
            <w:r w:rsidRPr="00247786">
              <w:rPr>
                <w:sz w:val="20"/>
                <w:szCs w:val="20"/>
              </w:rPr>
              <w:t xml:space="preserve"> (2015); Gullo (2015); Mahmood (2019); Natek &amp; Zwilling (2014); Nguyen et al. (2014); Alonso et al. (2012)</w:t>
            </w:r>
          </w:p>
        </w:tc>
        <w:tc>
          <w:tcPr>
            <w:tcW w:w="1318" w:type="dxa"/>
          </w:tcPr>
          <w:p w14:paraId="2C5C4601" w14:textId="77777777" w:rsidR="00177E4C" w:rsidRPr="00247786" w:rsidRDefault="00177E4C" w:rsidP="00E70C19">
            <w:pPr>
              <w:spacing w:before="0" w:after="160" w:line="259" w:lineRule="auto"/>
              <w:jc w:val="both"/>
              <w:cnfStyle w:val="000000000000" w:firstRow="0" w:lastRow="0" w:firstColumn="0" w:lastColumn="0" w:oddVBand="0" w:evenVBand="0" w:oddHBand="0" w:evenHBand="0" w:firstRowFirstColumn="0" w:firstRowLastColumn="0" w:lastRowFirstColumn="0" w:lastRowLastColumn="0"/>
              <w:rPr>
                <w:rFonts w:eastAsia="Calibri" w:cs="Times New Roman"/>
                <w:b/>
                <w:bCs/>
                <w:sz w:val="20"/>
                <w:szCs w:val="20"/>
              </w:rPr>
            </w:pPr>
            <w:r w:rsidRPr="00247786">
              <w:rPr>
                <w:sz w:val="20"/>
                <w:szCs w:val="20"/>
              </w:rPr>
              <w:t>Empirical, Conceptual, Technical</w:t>
            </w:r>
          </w:p>
        </w:tc>
        <w:tc>
          <w:tcPr>
            <w:tcW w:w="1659" w:type="dxa"/>
          </w:tcPr>
          <w:p w14:paraId="6AF6662F" w14:textId="77777777" w:rsidR="00177E4C" w:rsidRPr="00247786" w:rsidRDefault="00177E4C" w:rsidP="00E70C19">
            <w:pPr>
              <w:spacing w:before="0" w:after="160" w:line="259" w:lineRule="auto"/>
              <w:cnfStyle w:val="000000000000" w:firstRow="0" w:lastRow="0" w:firstColumn="0" w:lastColumn="0" w:oddVBand="0" w:evenVBand="0" w:oddHBand="0" w:evenHBand="0" w:firstRowFirstColumn="0" w:firstRowLastColumn="0" w:lastRowFirstColumn="0" w:lastRowLastColumn="0"/>
              <w:rPr>
                <w:rFonts w:eastAsia="Calibri" w:cs="Times New Roman"/>
                <w:b/>
                <w:bCs/>
                <w:sz w:val="20"/>
                <w:szCs w:val="20"/>
              </w:rPr>
            </w:pPr>
            <w:r w:rsidRPr="00247786">
              <w:rPr>
                <w:sz w:val="20"/>
                <w:szCs w:val="20"/>
              </w:rPr>
              <w:t>Acquisition, sharing, discovery, application, workflow optimization</w:t>
            </w:r>
          </w:p>
        </w:tc>
        <w:tc>
          <w:tcPr>
            <w:tcW w:w="2547" w:type="dxa"/>
          </w:tcPr>
          <w:p w14:paraId="09BB0067" w14:textId="77777777" w:rsidR="00177E4C" w:rsidRPr="00247786" w:rsidRDefault="00177E4C" w:rsidP="00E70C19">
            <w:pPr>
              <w:spacing w:before="0" w:after="160" w:line="259" w:lineRule="auto"/>
              <w:cnfStyle w:val="000000000000" w:firstRow="0" w:lastRow="0" w:firstColumn="0" w:lastColumn="0" w:oddVBand="0" w:evenVBand="0" w:oddHBand="0" w:evenHBand="0" w:firstRowFirstColumn="0" w:firstRowLastColumn="0" w:lastRowFirstColumn="0" w:lastRowLastColumn="0"/>
              <w:rPr>
                <w:rFonts w:eastAsia="Calibri" w:cs="Times New Roman"/>
                <w:b/>
                <w:bCs/>
                <w:sz w:val="20"/>
                <w:szCs w:val="20"/>
              </w:rPr>
            </w:pPr>
            <w:r w:rsidRPr="00247786">
              <w:rPr>
                <w:sz w:val="20"/>
                <w:szCs w:val="20"/>
              </w:rPr>
              <w:t>Big data and data mining drive knowledge acquisition, discovery, and application, especially in healthcare, and education.</w:t>
            </w:r>
          </w:p>
        </w:tc>
      </w:tr>
      <w:tr w:rsidR="00177E4C" w:rsidRPr="00247786" w14:paraId="0856A6EB" w14:textId="77777777" w:rsidTr="00E70C1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33" w:type="dxa"/>
          </w:tcPr>
          <w:p w14:paraId="570F5CCA" w14:textId="77777777" w:rsidR="00177E4C" w:rsidRPr="00247786" w:rsidRDefault="00177E4C" w:rsidP="00E70C19">
            <w:pPr>
              <w:spacing w:before="0" w:after="160" w:line="259" w:lineRule="auto"/>
              <w:rPr>
                <w:rFonts w:eastAsia="Calibri" w:cs="Times New Roman"/>
                <w:b w:val="0"/>
                <w:bCs w:val="0"/>
                <w:sz w:val="20"/>
                <w:szCs w:val="20"/>
              </w:rPr>
            </w:pPr>
            <w:r w:rsidRPr="00247786">
              <w:rPr>
                <w:sz w:val="20"/>
                <w:szCs w:val="20"/>
              </w:rPr>
              <w:t>Other Digital Technologies</w:t>
            </w:r>
          </w:p>
        </w:tc>
        <w:tc>
          <w:tcPr>
            <w:tcW w:w="2020" w:type="dxa"/>
          </w:tcPr>
          <w:p w14:paraId="03679890" w14:textId="77777777" w:rsidR="00177E4C" w:rsidRPr="00247786" w:rsidRDefault="00177E4C" w:rsidP="00E70C19">
            <w:pPr>
              <w:spacing w:before="0" w:after="160" w:line="259" w:lineRule="auto"/>
              <w:cnfStyle w:val="000000100000" w:firstRow="0" w:lastRow="0" w:firstColumn="0" w:lastColumn="0" w:oddVBand="0" w:evenVBand="0" w:oddHBand="1" w:evenHBand="0" w:firstRowFirstColumn="0" w:firstRowLastColumn="0" w:lastRowFirstColumn="0" w:lastRowLastColumn="0"/>
              <w:rPr>
                <w:sz w:val="20"/>
                <w:szCs w:val="20"/>
              </w:rPr>
            </w:pPr>
            <w:proofErr w:type="spellStart"/>
            <w:r w:rsidRPr="00247786">
              <w:rPr>
                <w:sz w:val="20"/>
                <w:szCs w:val="20"/>
              </w:rPr>
              <w:t>Wielgórka</w:t>
            </w:r>
            <w:proofErr w:type="spellEnd"/>
            <w:r w:rsidRPr="00247786">
              <w:rPr>
                <w:sz w:val="20"/>
                <w:szCs w:val="20"/>
              </w:rPr>
              <w:t xml:space="preserve"> (2023); Kane (2017); Bandaru et al. (2017); </w:t>
            </w:r>
            <w:proofErr w:type="spellStart"/>
            <w:r w:rsidRPr="00247786">
              <w:rPr>
                <w:sz w:val="20"/>
                <w:szCs w:val="20"/>
              </w:rPr>
              <w:t>Ristoski</w:t>
            </w:r>
            <w:proofErr w:type="spellEnd"/>
            <w:r w:rsidRPr="00247786">
              <w:rPr>
                <w:sz w:val="20"/>
                <w:szCs w:val="20"/>
              </w:rPr>
              <w:t xml:space="preserve"> &amp; Paulheim (2016); Bianchi et al. (2016); Braun et al. (2016); Santoro et al. (2018); Pisoni et al. (2024); Ashish et al. (2021)</w:t>
            </w:r>
          </w:p>
        </w:tc>
        <w:tc>
          <w:tcPr>
            <w:tcW w:w="1318" w:type="dxa"/>
          </w:tcPr>
          <w:p w14:paraId="3854845C" w14:textId="77777777" w:rsidR="00177E4C" w:rsidRPr="00247786" w:rsidRDefault="00177E4C" w:rsidP="00E70C19">
            <w:pPr>
              <w:spacing w:before="0" w:after="160" w:line="259" w:lineRule="auto"/>
              <w:jc w:val="both"/>
              <w:cnfStyle w:val="000000100000" w:firstRow="0" w:lastRow="0" w:firstColumn="0" w:lastColumn="0" w:oddVBand="0" w:evenVBand="0" w:oddHBand="1" w:evenHBand="0" w:firstRowFirstColumn="0" w:firstRowLastColumn="0" w:lastRowFirstColumn="0" w:lastRowLastColumn="0"/>
              <w:rPr>
                <w:sz w:val="20"/>
                <w:szCs w:val="20"/>
              </w:rPr>
            </w:pPr>
            <w:r w:rsidRPr="00247786">
              <w:rPr>
                <w:sz w:val="20"/>
                <w:szCs w:val="20"/>
              </w:rPr>
              <w:t>Empirical, Conceptual</w:t>
            </w:r>
          </w:p>
        </w:tc>
        <w:tc>
          <w:tcPr>
            <w:tcW w:w="1659" w:type="dxa"/>
          </w:tcPr>
          <w:p w14:paraId="1D66922B" w14:textId="77777777" w:rsidR="00177E4C" w:rsidRPr="00247786" w:rsidRDefault="00177E4C" w:rsidP="00E70C19">
            <w:pPr>
              <w:spacing w:before="0" w:after="160" w:line="259" w:lineRule="auto"/>
              <w:cnfStyle w:val="000000100000" w:firstRow="0" w:lastRow="0" w:firstColumn="0" w:lastColumn="0" w:oddVBand="0" w:evenVBand="0" w:oddHBand="1" w:evenHBand="0" w:firstRowFirstColumn="0" w:firstRowLastColumn="0" w:lastRowFirstColumn="0" w:lastRowLastColumn="0"/>
              <w:rPr>
                <w:sz w:val="20"/>
                <w:szCs w:val="20"/>
              </w:rPr>
            </w:pPr>
            <w:r w:rsidRPr="00247786">
              <w:rPr>
                <w:sz w:val="20"/>
                <w:szCs w:val="20"/>
              </w:rPr>
              <w:t>KM capacity, innovation, collaboration, knowledge integration</w:t>
            </w:r>
          </w:p>
        </w:tc>
        <w:tc>
          <w:tcPr>
            <w:tcW w:w="2547" w:type="dxa"/>
          </w:tcPr>
          <w:p w14:paraId="03023FCF" w14:textId="77777777" w:rsidR="00177E4C" w:rsidRPr="00247786" w:rsidRDefault="00177E4C" w:rsidP="00E70C19">
            <w:pPr>
              <w:spacing w:before="0" w:after="160" w:line="259" w:lineRule="auto"/>
              <w:cnfStyle w:val="000000100000" w:firstRow="0" w:lastRow="0" w:firstColumn="0" w:lastColumn="0" w:oddVBand="0" w:evenVBand="0" w:oddHBand="1" w:evenHBand="0" w:firstRowFirstColumn="0" w:firstRowLastColumn="0" w:lastRowFirstColumn="0" w:lastRowLastColumn="0"/>
              <w:rPr>
                <w:sz w:val="20"/>
                <w:szCs w:val="20"/>
              </w:rPr>
            </w:pPr>
            <w:r w:rsidRPr="00247786">
              <w:rPr>
                <w:sz w:val="20"/>
                <w:szCs w:val="20"/>
              </w:rPr>
              <w:t>Internet of Thing (IoT), cloud, social media, and analytics tools foster innovation, collaboration, and digital knowledge integration in diverse sectors.</w:t>
            </w:r>
          </w:p>
        </w:tc>
      </w:tr>
    </w:tbl>
    <w:p w14:paraId="7F4E3A1F" w14:textId="77777777" w:rsidR="00177E4C" w:rsidRDefault="00177E4C" w:rsidP="00177E4C">
      <w:pPr>
        <w:keepNext/>
        <w:spacing w:before="0" w:after="200"/>
        <w:rPr>
          <w:rFonts w:eastAsia="Calibri" w:cs="Times New Roman"/>
          <w:b/>
          <w:bCs/>
          <w:i/>
          <w:iCs/>
          <w:sz w:val="20"/>
          <w:szCs w:val="20"/>
          <w:lang w:val="en-GB"/>
        </w:rPr>
        <w:sectPr w:rsidR="00177E4C" w:rsidSect="00177E4C">
          <w:headerReference w:type="even" r:id="rId12"/>
          <w:footerReference w:type="even" r:id="rId13"/>
          <w:footerReference w:type="default" r:id="rId14"/>
          <w:headerReference w:type="first" r:id="rId15"/>
          <w:pgSz w:w="12240" w:h="15840"/>
          <w:pgMar w:top="1138" w:right="1181" w:bottom="1138" w:left="1282" w:header="720" w:footer="720" w:gutter="0"/>
          <w:cols w:space="720"/>
          <w:titlePg/>
          <w:docGrid w:linePitch="360"/>
        </w:sectPr>
      </w:pPr>
    </w:p>
    <w:p w14:paraId="5F110522" w14:textId="0D8DA2E1" w:rsidR="00177E4C" w:rsidRDefault="00177E4C" w:rsidP="00177E4C">
      <w:pPr>
        <w:rPr>
          <w:rFonts w:eastAsia="Times New Roman" w:cs="Times New Roman"/>
          <w:szCs w:val="24"/>
          <w:lang w:eastAsia="en-GB"/>
        </w:rPr>
      </w:pPr>
      <w:r>
        <w:rPr>
          <w:rFonts w:eastAsia="Times New Roman" w:cs="Times New Roman"/>
          <w:b/>
          <w:bCs/>
          <w:szCs w:val="24"/>
          <w:lang w:eastAsia="en-GB"/>
        </w:rPr>
        <w:lastRenderedPageBreak/>
        <w:t>Supplementary Table 4.</w:t>
      </w:r>
      <w:r>
        <w:rPr>
          <w:rFonts w:eastAsia="Times New Roman" w:cs="Times New Roman"/>
          <w:szCs w:val="24"/>
          <w:lang w:eastAsia="en-GB"/>
        </w:rPr>
        <w:t xml:space="preserve"> Evolution of AI in Knowledge Management: Technological and Theoretical Shifts</w:t>
      </w:r>
    </w:p>
    <w:tbl>
      <w:tblPr>
        <w:tblStyle w:val="PlainTable21"/>
        <w:tblW w:w="0" w:type="auto"/>
        <w:tblLook w:val="04A0" w:firstRow="1" w:lastRow="0" w:firstColumn="1" w:lastColumn="0" w:noHBand="0" w:noVBand="1"/>
      </w:tblPr>
      <w:tblGrid>
        <w:gridCol w:w="1560"/>
        <w:gridCol w:w="2346"/>
        <w:gridCol w:w="1953"/>
        <w:gridCol w:w="1954"/>
        <w:gridCol w:w="1954"/>
      </w:tblGrid>
      <w:tr w:rsidR="00177E4C" w14:paraId="6FF0ED80" w14:textId="77777777" w:rsidTr="00177E4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60" w:type="dxa"/>
            <w:tcBorders>
              <w:top w:val="single" w:sz="4" w:space="0" w:color="7F7F7F" w:themeColor="text1" w:themeTint="80"/>
              <w:left w:val="nil"/>
              <w:right w:val="nil"/>
            </w:tcBorders>
            <w:hideMark/>
          </w:tcPr>
          <w:p w14:paraId="2AFED3E7" w14:textId="77777777" w:rsidR="00177E4C" w:rsidRDefault="00177E4C">
            <w:pPr>
              <w:spacing w:before="0" w:after="0"/>
              <w:rPr>
                <w:rFonts w:eastAsia="Times New Roman" w:cs="Times New Roman"/>
                <w:sz w:val="20"/>
                <w:szCs w:val="20"/>
                <w:lang w:eastAsia="en-GB"/>
              </w:rPr>
            </w:pPr>
            <w:r>
              <w:rPr>
                <w:rFonts w:eastAsia="Times New Roman" w:cs="Times New Roman"/>
                <w:sz w:val="20"/>
                <w:szCs w:val="20"/>
                <w:lang w:eastAsia="en-GB"/>
              </w:rPr>
              <w:t>Period</w:t>
            </w:r>
          </w:p>
        </w:tc>
        <w:tc>
          <w:tcPr>
            <w:tcW w:w="2346" w:type="dxa"/>
            <w:tcBorders>
              <w:top w:val="single" w:sz="4" w:space="0" w:color="7F7F7F" w:themeColor="text1" w:themeTint="80"/>
              <w:left w:val="nil"/>
              <w:right w:val="nil"/>
            </w:tcBorders>
            <w:hideMark/>
          </w:tcPr>
          <w:p w14:paraId="0D1403A3" w14:textId="77777777" w:rsidR="00177E4C" w:rsidRDefault="00177E4C">
            <w:pPr>
              <w:spacing w:before="0" w:after="0"/>
              <w:cnfStyle w:val="100000000000" w:firstRow="1" w:lastRow="0" w:firstColumn="0" w:lastColumn="0" w:oddVBand="0" w:evenVBand="0" w:oddHBand="0" w:evenHBand="0" w:firstRowFirstColumn="0" w:firstRowLastColumn="0" w:lastRowFirstColumn="0" w:lastRowLastColumn="0"/>
              <w:rPr>
                <w:rFonts w:eastAsia="Times New Roman" w:cs="Times New Roman"/>
                <w:sz w:val="20"/>
                <w:szCs w:val="20"/>
                <w:lang w:eastAsia="en-GB"/>
              </w:rPr>
            </w:pPr>
            <w:r>
              <w:rPr>
                <w:rFonts w:eastAsia="Times New Roman" w:cs="Times New Roman"/>
                <w:sz w:val="20"/>
                <w:szCs w:val="20"/>
                <w:lang w:eastAsia="en-GB"/>
              </w:rPr>
              <w:t>Technological Paradigm</w:t>
            </w:r>
          </w:p>
        </w:tc>
        <w:tc>
          <w:tcPr>
            <w:tcW w:w="1953" w:type="dxa"/>
            <w:tcBorders>
              <w:top w:val="single" w:sz="4" w:space="0" w:color="7F7F7F" w:themeColor="text1" w:themeTint="80"/>
              <w:left w:val="nil"/>
              <w:right w:val="nil"/>
            </w:tcBorders>
            <w:hideMark/>
          </w:tcPr>
          <w:p w14:paraId="53DC38F7" w14:textId="77777777" w:rsidR="00177E4C" w:rsidRDefault="00177E4C">
            <w:pPr>
              <w:spacing w:before="0" w:after="0"/>
              <w:cnfStyle w:val="100000000000" w:firstRow="1" w:lastRow="0" w:firstColumn="0" w:lastColumn="0" w:oddVBand="0" w:evenVBand="0" w:oddHBand="0" w:evenHBand="0" w:firstRowFirstColumn="0" w:firstRowLastColumn="0" w:lastRowFirstColumn="0" w:lastRowLastColumn="0"/>
              <w:rPr>
                <w:rFonts w:eastAsia="Times New Roman" w:cs="Times New Roman"/>
                <w:sz w:val="20"/>
                <w:szCs w:val="20"/>
                <w:lang w:eastAsia="en-GB"/>
              </w:rPr>
            </w:pPr>
            <w:r>
              <w:rPr>
                <w:rFonts w:eastAsia="Times New Roman" w:cs="Times New Roman"/>
                <w:sz w:val="20"/>
                <w:szCs w:val="20"/>
                <w:lang w:eastAsia="en-GB"/>
              </w:rPr>
              <w:t>Knowledge Focus</w:t>
            </w:r>
          </w:p>
        </w:tc>
        <w:tc>
          <w:tcPr>
            <w:tcW w:w="1954" w:type="dxa"/>
            <w:tcBorders>
              <w:top w:val="single" w:sz="4" w:space="0" w:color="7F7F7F" w:themeColor="text1" w:themeTint="80"/>
              <w:left w:val="nil"/>
              <w:right w:val="nil"/>
            </w:tcBorders>
            <w:hideMark/>
          </w:tcPr>
          <w:p w14:paraId="428230C6" w14:textId="77777777" w:rsidR="00177E4C" w:rsidRDefault="00177E4C">
            <w:pPr>
              <w:spacing w:before="0" w:after="0"/>
              <w:cnfStyle w:val="100000000000" w:firstRow="1" w:lastRow="0" w:firstColumn="0" w:lastColumn="0" w:oddVBand="0" w:evenVBand="0" w:oddHBand="0" w:evenHBand="0" w:firstRowFirstColumn="0" w:firstRowLastColumn="0" w:lastRowFirstColumn="0" w:lastRowLastColumn="0"/>
              <w:rPr>
                <w:rFonts w:eastAsia="Times New Roman" w:cs="Times New Roman"/>
                <w:sz w:val="20"/>
                <w:szCs w:val="20"/>
                <w:lang w:eastAsia="en-GB"/>
              </w:rPr>
            </w:pPr>
            <w:r>
              <w:rPr>
                <w:rFonts w:eastAsia="Times New Roman" w:cs="Times New Roman"/>
                <w:sz w:val="20"/>
                <w:szCs w:val="20"/>
                <w:lang w:eastAsia="en-GB"/>
              </w:rPr>
              <w:t>Organizational Impact</w:t>
            </w:r>
          </w:p>
        </w:tc>
        <w:tc>
          <w:tcPr>
            <w:tcW w:w="1954" w:type="dxa"/>
            <w:tcBorders>
              <w:top w:val="single" w:sz="4" w:space="0" w:color="7F7F7F" w:themeColor="text1" w:themeTint="80"/>
              <w:left w:val="nil"/>
              <w:right w:val="nil"/>
            </w:tcBorders>
            <w:hideMark/>
          </w:tcPr>
          <w:p w14:paraId="1795FBFE" w14:textId="77777777" w:rsidR="00177E4C" w:rsidRDefault="00177E4C">
            <w:pPr>
              <w:spacing w:before="0" w:after="0"/>
              <w:cnfStyle w:val="100000000000" w:firstRow="1" w:lastRow="0" w:firstColumn="0" w:lastColumn="0" w:oddVBand="0" w:evenVBand="0" w:oddHBand="0" w:evenHBand="0" w:firstRowFirstColumn="0" w:firstRowLastColumn="0" w:lastRowFirstColumn="0" w:lastRowLastColumn="0"/>
              <w:rPr>
                <w:rFonts w:eastAsia="Times New Roman" w:cs="Times New Roman"/>
                <w:sz w:val="20"/>
                <w:szCs w:val="20"/>
                <w:lang w:eastAsia="en-GB"/>
              </w:rPr>
            </w:pPr>
            <w:r>
              <w:rPr>
                <w:rFonts w:eastAsia="Times New Roman" w:cs="Times New Roman"/>
                <w:sz w:val="20"/>
                <w:szCs w:val="20"/>
                <w:lang w:eastAsia="en-GB"/>
              </w:rPr>
              <w:t>Theoretical Orientation</w:t>
            </w:r>
          </w:p>
        </w:tc>
      </w:tr>
      <w:tr w:rsidR="00177E4C" w14:paraId="55AD120E" w14:textId="77777777" w:rsidTr="00177E4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60" w:type="dxa"/>
            <w:tcBorders>
              <w:left w:val="nil"/>
              <w:right w:val="nil"/>
            </w:tcBorders>
            <w:hideMark/>
          </w:tcPr>
          <w:p w14:paraId="08D44A7A" w14:textId="77777777" w:rsidR="00177E4C" w:rsidRDefault="00177E4C">
            <w:pPr>
              <w:spacing w:before="0" w:after="0"/>
              <w:rPr>
                <w:rFonts w:eastAsia="Times New Roman" w:cs="Times New Roman"/>
                <w:sz w:val="20"/>
                <w:szCs w:val="20"/>
                <w:lang w:eastAsia="en-GB"/>
              </w:rPr>
            </w:pPr>
            <w:r>
              <w:rPr>
                <w:rFonts w:eastAsia="Times New Roman" w:cs="Times New Roman"/>
                <w:sz w:val="20"/>
                <w:szCs w:val="20"/>
                <w:lang w:eastAsia="en-GB"/>
              </w:rPr>
              <w:t>1980s–1990s</w:t>
            </w:r>
          </w:p>
        </w:tc>
        <w:tc>
          <w:tcPr>
            <w:tcW w:w="2346" w:type="dxa"/>
            <w:tcBorders>
              <w:left w:val="nil"/>
              <w:right w:val="nil"/>
            </w:tcBorders>
            <w:hideMark/>
          </w:tcPr>
          <w:p w14:paraId="5339F147" w14:textId="77777777" w:rsidR="00177E4C" w:rsidRDefault="00177E4C">
            <w:pPr>
              <w:spacing w:before="0" w:after="0"/>
              <w:cnfStyle w:val="000000100000" w:firstRow="0" w:lastRow="0" w:firstColumn="0" w:lastColumn="0" w:oddVBand="0" w:evenVBand="0" w:oddHBand="1" w:evenHBand="0" w:firstRowFirstColumn="0" w:firstRowLastColumn="0" w:lastRowFirstColumn="0" w:lastRowLastColumn="0"/>
              <w:rPr>
                <w:rFonts w:eastAsia="Times New Roman" w:cs="Times New Roman"/>
                <w:sz w:val="20"/>
                <w:szCs w:val="20"/>
                <w:lang w:eastAsia="en-GB"/>
              </w:rPr>
            </w:pPr>
            <w:r>
              <w:rPr>
                <w:rFonts w:eastAsia="Times New Roman" w:cs="Times New Roman"/>
                <w:sz w:val="20"/>
                <w:szCs w:val="20"/>
                <w:lang w:eastAsia="en-GB"/>
              </w:rPr>
              <w:t>Expert Systems (Rule-based KM)</w:t>
            </w:r>
          </w:p>
        </w:tc>
        <w:tc>
          <w:tcPr>
            <w:tcW w:w="1953" w:type="dxa"/>
            <w:tcBorders>
              <w:left w:val="nil"/>
              <w:right w:val="nil"/>
            </w:tcBorders>
            <w:hideMark/>
          </w:tcPr>
          <w:p w14:paraId="70EA0B27" w14:textId="77777777" w:rsidR="00177E4C" w:rsidRDefault="00177E4C">
            <w:pPr>
              <w:spacing w:before="0" w:after="0"/>
              <w:cnfStyle w:val="000000100000" w:firstRow="0" w:lastRow="0" w:firstColumn="0" w:lastColumn="0" w:oddVBand="0" w:evenVBand="0" w:oddHBand="1" w:evenHBand="0" w:firstRowFirstColumn="0" w:firstRowLastColumn="0" w:lastRowFirstColumn="0" w:lastRowLastColumn="0"/>
              <w:rPr>
                <w:rFonts w:eastAsia="Times New Roman" w:cs="Times New Roman"/>
                <w:sz w:val="20"/>
                <w:szCs w:val="20"/>
                <w:lang w:eastAsia="en-GB"/>
              </w:rPr>
            </w:pPr>
            <w:r>
              <w:rPr>
                <w:rFonts w:eastAsia="Times New Roman" w:cs="Times New Roman"/>
                <w:sz w:val="20"/>
                <w:szCs w:val="20"/>
                <w:lang w:eastAsia="en-GB"/>
              </w:rPr>
              <w:t>Explicit, Codified Knowledge</w:t>
            </w:r>
          </w:p>
        </w:tc>
        <w:tc>
          <w:tcPr>
            <w:tcW w:w="1954" w:type="dxa"/>
            <w:tcBorders>
              <w:left w:val="nil"/>
              <w:right w:val="nil"/>
            </w:tcBorders>
            <w:hideMark/>
          </w:tcPr>
          <w:p w14:paraId="5DBAD99E" w14:textId="77777777" w:rsidR="00177E4C" w:rsidRDefault="00177E4C">
            <w:pPr>
              <w:spacing w:before="0" w:after="0"/>
              <w:cnfStyle w:val="000000100000" w:firstRow="0" w:lastRow="0" w:firstColumn="0" w:lastColumn="0" w:oddVBand="0" w:evenVBand="0" w:oddHBand="1" w:evenHBand="0" w:firstRowFirstColumn="0" w:firstRowLastColumn="0" w:lastRowFirstColumn="0" w:lastRowLastColumn="0"/>
              <w:rPr>
                <w:rFonts w:eastAsia="Times New Roman" w:cs="Times New Roman"/>
                <w:sz w:val="20"/>
                <w:szCs w:val="20"/>
                <w:lang w:eastAsia="en-GB"/>
              </w:rPr>
            </w:pPr>
            <w:r>
              <w:rPr>
                <w:rFonts w:eastAsia="Times New Roman" w:cs="Times New Roman"/>
                <w:sz w:val="20"/>
                <w:szCs w:val="20"/>
                <w:lang w:eastAsia="en-GB"/>
              </w:rPr>
              <w:t>Task Automation, Decision Support</w:t>
            </w:r>
          </w:p>
        </w:tc>
        <w:tc>
          <w:tcPr>
            <w:tcW w:w="1954" w:type="dxa"/>
            <w:tcBorders>
              <w:left w:val="nil"/>
              <w:right w:val="nil"/>
            </w:tcBorders>
            <w:hideMark/>
          </w:tcPr>
          <w:p w14:paraId="643B6560" w14:textId="77777777" w:rsidR="00177E4C" w:rsidRDefault="00177E4C">
            <w:pPr>
              <w:spacing w:before="0" w:after="0"/>
              <w:cnfStyle w:val="000000100000" w:firstRow="0" w:lastRow="0" w:firstColumn="0" w:lastColumn="0" w:oddVBand="0" w:evenVBand="0" w:oddHBand="1" w:evenHBand="0" w:firstRowFirstColumn="0" w:firstRowLastColumn="0" w:lastRowFirstColumn="0" w:lastRowLastColumn="0"/>
              <w:rPr>
                <w:rFonts w:eastAsia="Times New Roman" w:cs="Times New Roman"/>
                <w:sz w:val="20"/>
                <w:szCs w:val="20"/>
                <w:lang w:eastAsia="en-GB"/>
              </w:rPr>
            </w:pPr>
            <w:r>
              <w:rPr>
                <w:rFonts w:eastAsia="Times New Roman" w:cs="Times New Roman"/>
                <w:sz w:val="20"/>
                <w:szCs w:val="20"/>
                <w:lang w:eastAsia="en-GB"/>
              </w:rPr>
              <w:t>Codified Knowledge, Stability, SECI</w:t>
            </w:r>
          </w:p>
        </w:tc>
      </w:tr>
      <w:tr w:rsidR="00177E4C" w14:paraId="13D69A83" w14:textId="77777777" w:rsidTr="00177E4C">
        <w:tc>
          <w:tcPr>
            <w:cnfStyle w:val="001000000000" w:firstRow="0" w:lastRow="0" w:firstColumn="1" w:lastColumn="0" w:oddVBand="0" w:evenVBand="0" w:oddHBand="0" w:evenHBand="0" w:firstRowFirstColumn="0" w:firstRowLastColumn="0" w:lastRowFirstColumn="0" w:lastRowLastColumn="0"/>
            <w:tcW w:w="1560" w:type="dxa"/>
            <w:tcBorders>
              <w:top w:val="nil"/>
              <w:left w:val="nil"/>
              <w:bottom w:val="nil"/>
              <w:right w:val="nil"/>
            </w:tcBorders>
            <w:hideMark/>
          </w:tcPr>
          <w:p w14:paraId="6B9A786D" w14:textId="77777777" w:rsidR="00177E4C" w:rsidRDefault="00177E4C">
            <w:pPr>
              <w:spacing w:before="0" w:after="0"/>
              <w:rPr>
                <w:rFonts w:eastAsia="Times New Roman" w:cs="Times New Roman"/>
                <w:sz w:val="20"/>
                <w:szCs w:val="20"/>
                <w:lang w:eastAsia="en-GB"/>
              </w:rPr>
            </w:pPr>
            <w:r>
              <w:rPr>
                <w:rFonts w:eastAsia="Times New Roman" w:cs="Times New Roman"/>
                <w:sz w:val="20"/>
                <w:szCs w:val="20"/>
                <w:lang w:eastAsia="en-GB"/>
              </w:rPr>
              <w:t>2000s</w:t>
            </w:r>
          </w:p>
        </w:tc>
        <w:tc>
          <w:tcPr>
            <w:tcW w:w="2346" w:type="dxa"/>
            <w:tcBorders>
              <w:top w:val="nil"/>
              <w:left w:val="nil"/>
              <w:bottom w:val="nil"/>
              <w:right w:val="nil"/>
            </w:tcBorders>
            <w:hideMark/>
          </w:tcPr>
          <w:p w14:paraId="200AE988" w14:textId="77777777" w:rsidR="00177E4C" w:rsidRDefault="00177E4C">
            <w:pPr>
              <w:spacing w:before="0" w:after="0"/>
              <w:cnfStyle w:val="000000000000" w:firstRow="0" w:lastRow="0" w:firstColumn="0" w:lastColumn="0" w:oddVBand="0" w:evenVBand="0" w:oddHBand="0" w:evenHBand="0" w:firstRowFirstColumn="0" w:firstRowLastColumn="0" w:lastRowFirstColumn="0" w:lastRowLastColumn="0"/>
              <w:rPr>
                <w:rFonts w:eastAsia="Times New Roman" w:cs="Times New Roman"/>
                <w:sz w:val="20"/>
                <w:szCs w:val="20"/>
                <w:lang w:eastAsia="en-GB"/>
              </w:rPr>
            </w:pPr>
            <w:r>
              <w:rPr>
                <w:rFonts w:eastAsia="Times New Roman" w:cs="Times New Roman"/>
                <w:sz w:val="20"/>
                <w:szCs w:val="20"/>
                <w:lang w:eastAsia="en-GB"/>
              </w:rPr>
              <w:t>Ontology and NLP (Semantic KM)</w:t>
            </w:r>
          </w:p>
        </w:tc>
        <w:tc>
          <w:tcPr>
            <w:tcW w:w="1953" w:type="dxa"/>
            <w:tcBorders>
              <w:top w:val="nil"/>
              <w:left w:val="nil"/>
              <w:bottom w:val="nil"/>
              <w:right w:val="nil"/>
            </w:tcBorders>
            <w:hideMark/>
          </w:tcPr>
          <w:p w14:paraId="5DADCAAA" w14:textId="77777777" w:rsidR="00177E4C" w:rsidRDefault="00177E4C">
            <w:pPr>
              <w:spacing w:before="0" w:after="0"/>
              <w:cnfStyle w:val="000000000000" w:firstRow="0" w:lastRow="0" w:firstColumn="0" w:lastColumn="0" w:oddVBand="0" w:evenVBand="0" w:oddHBand="0" w:evenHBand="0" w:firstRowFirstColumn="0" w:firstRowLastColumn="0" w:lastRowFirstColumn="0" w:lastRowLastColumn="0"/>
              <w:rPr>
                <w:rFonts w:eastAsia="Times New Roman" w:cs="Times New Roman"/>
                <w:sz w:val="20"/>
                <w:szCs w:val="20"/>
                <w:lang w:eastAsia="en-GB"/>
              </w:rPr>
            </w:pPr>
            <w:r>
              <w:rPr>
                <w:rFonts w:eastAsia="Times New Roman" w:cs="Times New Roman"/>
                <w:sz w:val="20"/>
                <w:szCs w:val="20"/>
                <w:lang w:eastAsia="en-GB"/>
              </w:rPr>
              <w:t>Metadata, Structured Texts</w:t>
            </w:r>
          </w:p>
        </w:tc>
        <w:tc>
          <w:tcPr>
            <w:tcW w:w="1954" w:type="dxa"/>
            <w:tcBorders>
              <w:top w:val="nil"/>
              <w:left w:val="nil"/>
              <w:bottom w:val="nil"/>
              <w:right w:val="nil"/>
            </w:tcBorders>
            <w:hideMark/>
          </w:tcPr>
          <w:p w14:paraId="6F44C7CD" w14:textId="77777777" w:rsidR="00177E4C" w:rsidRDefault="00177E4C">
            <w:pPr>
              <w:spacing w:before="0" w:after="0"/>
              <w:cnfStyle w:val="000000000000" w:firstRow="0" w:lastRow="0" w:firstColumn="0" w:lastColumn="0" w:oddVBand="0" w:evenVBand="0" w:oddHBand="0" w:evenHBand="0" w:firstRowFirstColumn="0" w:firstRowLastColumn="0" w:lastRowFirstColumn="0" w:lastRowLastColumn="0"/>
              <w:rPr>
                <w:rFonts w:eastAsia="Times New Roman" w:cs="Times New Roman"/>
                <w:sz w:val="20"/>
                <w:szCs w:val="20"/>
                <w:lang w:eastAsia="en-GB"/>
              </w:rPr>
            </w:pPr>
            <w:r>
              <w:rPr>
                <w:rFonts w:eastAsia="Times New Roman" w:cs="Times New Roman"/>
                <w:sz w:val="20"/>
                <w:szCs w:val="20"/>
                <w:lang w:eastAsia="en-GB"/>
              </w:rPr>
              <w:t>Structured Access, Retrieval Improvement</w:t>
            </w:r>
          </w:p>
        </w:tc>
        <w:tc>
          <w:tcPr>
            <w:tcW w:w="1954" w:type="dxa"/>
            <w:tcBorders>
              <w:top w:val="nil"/>
              <w:left w:val="nil"/>
              <w:bottom w:val="nil"/>
              <w:right w:val="nil"/>
            </w:tcBorders>
            <w:hideMark/>
          </w:tcPr>
          <w:p w14:paraId="3CB200D4" w14:textId="77777777" w:rsidR="00177E4C" w:rsidRDefault="00177E4C">
            <w:pPr>
              <w:spacing w:before="0" w:after="0"/>
              <w:cnfStyle w:val="000000000000" w:firstRow="0" w:lastRow="0" w:firstColumn="0" w:lastColumn="0" w:oddVBand="0" w:evenVBand="0" w:oddHBand="0" w:evenHBand="0" w:firstRowFirstColumn="0" w:firstRowLastColumn="0" w:lastRowFirstColumn="0" w:lastRowLastColumn="0"/>
              <w:rPr>
                <w:rFonts w:eastAsia="Times New Roman" w:cs="Times New Roman"/>
                <w:sz w:val="20"/>
                <w:szCs w:val="20"/>
                <w:lang w:eastAsia="en-GB"/>
              </w:rPr>
            </w:pPr>
            <w:r>
              <w:rPr>
                <w:rFonts w:eastAsia="Times New Roman" w:cs="Times New Roman"/>
                <w:sz w:val="20"/>
                <w:szCs w:val="20"/>
                <w:lang w:eastAsia="en-GB"/>
              </w:rPr>
              <w:t>SECI, Early Dynamic Capabilities</w:t>
            </w:r>
          </w:p>
        </w:tc>
      </w:tr>
      <w:tr w:rsidR="00177E4C" w14:paraId="25EDF2AD" w14:textId="77777777" w:rsidTr="00177E4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60" w:type="dxa"/>
            <w:tcBorders>
              <w:left w:val="nil"/>
              <w:right w:val="nil"/>
            </w:tcBorders>
            <w:hideMark/>
          </w:tcPr>
          <w:p w14:paraId="2AF250BC" w14:textId="77777777" w:rsidR="00177E4C" w:rsidRDefault="00177E4C">
            <w:pPr>
              <w:spacing w:before="0" w:after="0"/>
              <w:rPr>
                <w:rFonts w:eastAsia="Times New Roman" w:cs="Times New Roman"/>
                <w:sz w:val="20"/>
                <w:szCs w:val="20"/>
                <w:lang w:eastAsia="en-GB"/>
              </w:rPr>
            </w:pPr>
            <w:r>
              <w:rPr>
                <w:rFonts w:eastAsia="Times New Roman" w:cs="Times New Roman"/>
                <w:sz w:val="20"/>
                <w:szCs w:val="20"/>
                <w:lang w:eastAsia="en-GB"/>
              </w:rPr>
              <w:t>2010s</w:t>
            </w:r>
          </w:p>
        </w:tc>
        <w:tc>
          <w:tcPr>
            <w:tcW w:w="2346" w:type="dxa"/>
            <w:tcBorders>
              <w:left w:val="nil"/>
              <w:right w:val="nil"/>
            </w:tcBorders>
            <w:hideMark/>
          </w:tcPr>
          <w:p w14:paraId="2D0FF82B" w14:textId="77777777" w:rsidR="00177E4C" w:rsidRDefault="00177E4C">
            <w:pPr>
              <w:spacing w:before="0" w:after="0"/>
              <w:cnfStyle w:val="000000100000" w:firstRow="0" w:lastRow="0" w:firstColumn="0" w:lastColumn="0" w:oddVBand="0" w:evenVBand="0" w:oddHBand="1" w:evenHBand="0" w:firstRowFirstColumn="0" w:firstRowLastColumn="0" w:lastRowFirstColumn="0" w:lastRowLastColumn="0"/>
              <w:rPr>
                <w:rFonts w:eastAsia="Times New Roman" w:cs="Times New Roman"/>
                <w:sz w:val="20"/>
                <w:szCs w:val="20"/>
                <w:lang w:eastAsia="en-GB"/>
              </w:rPr>
            </w:pPr>
            <w:r>
              <w:rPr>
                <w:rFonts w:eastAsia="Times New Roman" w:cs="Times New Roman"/>
                <w:sz w:val="20"/>
                <w:szCs w:val="20"/>
                <w:lang w:eastAsia="en-GB"/>
              </w:rPr>
              <w:t>Machine Learning and Predictive Analytics (Adaptive KM)</w:t>
            </w:r>
          </w:p>
        </w:tc>
        <w:tc>
          <w:tcPr>
            <w:tcW w:w="1953" w:type="dxa"/>
            <w:tcBorders>
              <w:left w:val="nil"/>
              <w:right w:val="nil"/>
            </w:tcBorders>
            <w:hideMark/>
          </w:tcPr>
          <w:p w14:paraId="58B0421E" w14:textId="77777777" w:rsidR="00177E4C" w:rsidRDefault="00177E4C">
            <w:pPr>
              <w:spacing w:before="0" w:after="0"/>
              <w:cnfStyle w:val="000000100000" w:firstRow="0" w:lastRow="0" w:firstColumn="0" w:lastColumn="0" w:oddVBand="0" w:evenVBand="0" w:oddHBand="1" w:evenHBand="0" w:firstRowFirstColumn="0" w:firstRowLastColumn="0" w:lastRowFirstColumn="0" w:lastRowLastColumn="0"/>
              <w:rPr>
                <w:rFonts w:eastAsia="Times New Roman" w:cs="Times New Roman"/>
                <w:sz w:val="20"/>
                <w:szCs w:val="20"/>
                <w:lang w:eastAsia="en-GB"/>
              </w:rPr>
            </w:pPr>
            <w:r>
              <w:rPr>
                <w:rFonts w:eastAsia="Times New Roman" w:cs="Times New Roman"/>
                <w:sz w:val="20"/>
                <w:szCs w:val="20"/>
                <w:lang w:eastAsia="en-GB"/>
              </w:rPr>
              <w:t>Tacit and Contextual Knowledge</w:t>
            </w:r>
            <w:r>
              <w:rPr>
                <w:rFonts w:eastAsia="Times New Roman" w:cs="Times New Roman"/>
                <w:sz w:val="20"/>
                <w:szCs w:val="20"/>
                <w:lang w:eastAsia="en-GB"/>
              </w:rPr>
              <w:tab/>
            </w:r>
          </w:p>
        </w:tc>
        <w:tc>
          <w:tcPr>
            <w:tcW w:w="1954" w:type="dxa"/>
            <w:tcBorders>
              <w:left w:val="nil"/>
              <w:right w:val="nil"/>
            </w:tcBorders>
            <w:hideMark/>
          </w:tcPr>
          <w:p w14:paraId="7CE55116" w14:textId="77777777" w:rsidR="00177E4C" w:rsidRDefault="00177E4C">
            <w:pPr>
              <w:spacing w:before="0" w:after="0"/>
              <w:cnfStyle w:val="000000100000" w:firstRow="0" w:lastRow="0" w:firstColumn="0" w:lastColumn="0" w:oddVBand="0" w:evenVBand="0" w:oddHBand="1" w:evenHBand="0" w:firstRowFirstColumn="0" w:firstRowLastColumn="0" w:lastRowFirstColumn="0" w:lastRowLastColumn="0"/>
              <w:rPr>
                <w:rFonts w:eastAsia="Times New Roman" w:cs="Times New Roman"/>
                <w:sz w:val="20"/>
                <w:szCs w:val="20"/>
                <w:lang w:eastAsia="en-GB"/>
              </w:rPr>
            </w:pPr>
            <w:r>
              <w:rPr>
                <w:rFonts w:eastAsia="Times New Roman" w:cs="Times New Roman"/>
                <w:sz w:val="20"/>
                <w:szCs w:val="20"/>
                <w:lang w:eastAsia="en-GB"/>
              </w:rPr>
              <w:t>Adaptive Reasoning, Real-Time Feedback</w:t>
            </w:r>
            <w:r>
              <w:rPr>
                <w:rFonts w:eastAsia="Times New Roman" w:cs="Times New Roman"/>
                <w:sz w:val="20"/>
                <w:szCs w:val="20"/>
                <w:lang w:eastAsia="en-GB"/>
              </w:rPr>
              <w:tab/>
            </w:r>
          </w:p>
        </w:tc>
        <w:tc>
          <w:tcPr>
            <w:tcW w:w="1954" w:type="dxa"/>
            <w:tcBorders>
              <w:left w:val="nil"/>
              <w:right w:val="nil"/>
            </w:tcBorders>
            <w:hideMark/>
          </w:tcPr>
          <w:p w14:paraId="0464B12E" w14:textId="77777777" w:rsidR="00177E4C" w:rsidRDefault="00177E4C">
            <w:pPr>
              <w:spacing w:before="0" w:after="0"/>
              <w:cnfStyle w:val="000000100000" w:firstRow="0" w:lastRow="0" w:firstColumn="0" w:lastColumn="0" w:oddVBand="0" w:evenVBand="0" w:oddHBand="1" w:evenHBand="0" w:firstRowFirstColumn="0" w:firstRowLastColumn="0" w:lastRowFirstColumn="0" w:lastRowLastColumn="0"/>
              <w:rPr>
                <w:rFonts w:eastAsia="Times New Roman" w:cs="Times New Roman"/>
                <w:sz w:val="20"/>
                <w:szCs w:val="20"/>
                <w:lang w:eastAsia="en-GB"/>
              </w:rPr>
            </w:pPr>
            <w:r>
              <w:rPr>
                <w:rFonts w:eastAsia="Times New Roman" w:cs="Times New Roman"/>
                <w:sz w:val="20"/>
                <w:szCs w:val="20"/>
                <w:lang w:eastAsia="en-GB"/>
              </w:rPr>
              <w:t>Dynamic Capabilities, Organizational Learning</w:t>
            </w:r>
          </w:p>
        </w:tc>
      </w:tr>
      <w:tr w:rsidR="00177E4C" w14:paraId="06CC85BD" w14:textId="77777777" w:rsidTr="00177E4C">
        <w:tc>
          <w:tcPr>
            <w:cnfStyle w:val="001000000000" w:firstRow="0" w:lastRow="0" w:firstColumn="1" w:lastColumn="0" w:oddVBand="0" w:evenVBand="0" w:oddHBand="0" w:evenHBand="0" w:firstRowFirstColumn="0" w:firstRowLastColumn="0" w:lastRowFirstColumn="0" w:lastRowLastColumn="0"/>
            <w:tcW w:w="1560" w:type="dxa"/>
            <w:tcBorders>
              <w:top w:val="nil"/>
              <w:left w:val="nil"/>
              <w:bottom w:val="single" w:sz="4" w:space="0" w:color="7F7F7F" w:themeColor="text1" w:themeTint="80"/>
              <w:right w:val="nil"/>
            </w:tcBorders>
            <w:hideMark/>
          </w:tcPr>
          <w:p w14:paraId="34839CD5" w14:textId="77777777" w:rsidR="00177E4C" w:rsidRDefault="00177E4C">
            <w:pPr>
              <w:spacing w:before="0" w:after="0"/>
              <w:rPr>
                <w:rFonts w:eastAsia="Times New Roman" w:cs="Times New Roman"/>
                <w:sz w:val="20"/>
                <w:szCs w:val="20"/>
                <w:lang w:eastAsia="en-GB"/>
              </w:rPr>
            </w:pPr>
            <w:r>
              <w:rPr>
                <w:rFonts w:eastAsia="Times New Roman" w:cs="Times New Roman"/>
                <w:sz w:val="20"/>
                <w:szCs w:val="20"/>
                <w:lang w:eastAsia="en-GB"/>
              </w:rPr>
              <w:t>2020s</w:t>
            </w:r>
          </w:p>
        </w:tc>
        <w:tc>
          <w:tcPr>
            <w:tcW w:w="2346" w:type="dxa"/>
            <w:tcBorders>
              <w:top w:val="nil"/>
              <w:left w:val="nil"/>
              <w:bottom w:val="single" w:sz="4" w:space="0" w:color="7F7F7F" w:themeColor="text1" w:themeTint="80"/>
              <w:right w:val="nil"/>
            </w:tcBorders>
            <w:hideMark/>
          </w:tcPr>
          <w:p w14:paraId="382463E2" w14:textId="77777777" w:rsidR="00177E4C" w:rsidRDefault="00177E4C">
            <w:pPr>
              <w:spacing w:before="0" w:after="0"/>
              <w:cnfStyle w:val="000000000000" w:firstRow="0" w:lastRow="0" w:firstColumn="0" w:lastColumn="0" w:oddVBand="0" w:evenVBand="0" w:oddHBand="0" w:evenHBand="0" w:firstRowFirstColumn="0" w:firstRowLastColumn="0" w:lastRowFirstColumn="0" w:lastRowLastColumn="0"/>
              <w:rPr>
                <w:rFonts w:eastAsia="Times New Roman" w:cs="Times New Roman"/>
                <w:sz w:val="20"/>
                <w:szCs w:val="20"/>
                <w:lang w:eastAsia="en-GB"/>
              </w:rPr>
            </w:pPr>
            <w:r>
              <w:rPr>
                <w:rFonts w:eastAsia="Times New Roman" w:cs="Times New Roman"/>
                <w:sz w:val="20"/>
                <w:szCs w:val="20"/>
                <w:lang w:eastAsia="en-GB"/>
              </w:rPr>
              <w:t>Conversational AI and Generative Models (Embedded KM)</w:t>
            </w:r>
          </w:p>
        </w:tc>
        <w:tc>
          <w:tcPr>
            <w:tcW w:w="1953" w:type="dxa"/>
            <w:tcBorders>
              <w:top w:val="nil"/>
              <w:left w:val="nil"/>
              <w:bottom w:val="single" w:sz="4" w:space="0" w:color="7F7F7F" w:themeColor="text1" w:themeTint="80"/>
              <w:right w:val="nil"/>
            </w:tcBorders>
            <w:hideMark/>
          </w:tcPr>
          <w:p w14:paraId="67189A09" w14:textId="77777777" w:rsidR="00177E4C" w:rsidRDefault="00177E4C">
            <w:pPr>
              <w:spacing w:before="0" w:after="0"/>
              <w:cnfStyle w:val="000000000000" w:firstRow="0" w:lastRow="0" w:firstColumn="0" w:lastColumn="0" w:oddVBand="0" w:evenVBand="0" w:oddHBand="0" w:evenHBand="0" w:firstRowFirstColumn="0" w:firstRowLastColumn="0" w:lastRowFirstColumn="0" w:lastRowLastColumn="0"/>
              <w:rPr>
                <w:rFonts w:eastAsia="Times New Roman" w:cs="Times New Roman"/>
                <w:sz w:val="20"/>
                <w:szCs w:val="20"/>
                <w:lang w:eastAsia="en-GB"/>
              </w:rPr>
            </w:pPr>
            <w:r>
              <w:rPr>
                <w:rFonts w:eastAsia="Times New Roman" w:cs="Times New Roman"/>
                <w:sz w:val="20"/>
                <w:szCs w:val="20"/>
                <w:lang w:eastAsia="en-GB"/>
              </w:rPr>
              <w:t>Cognitive Processes, Interaction, Tacit and Explicit Knowledge</w:t>
            </w:r>
          </w:p>
        </w:tc>
        <w:tc>
          <w:tcPr>
            <w:tcW w:w="1954" w:type="dxa"/>
            <w:tcBorders>
              <w:top w:val="nil"/>
              <w:left w:val="nil"/>
              <w:bottom w:val="single" w:sz="4" w:space="0" w:color="7F7F7F" w:themeColor="text1" w:themeTint="80"/>
              <w:right w:val="nil"/>
            </w:tcBorders>
            <w:hideMark/>
          </w:tcPr>
          <w:p w14:paraId="35DA294E" w14:textId="77777777" w:rsidR="00177E4C" w:rsidRDefault="00177E4C">
            <w:pPr>
              <w:spacing w:before="0" w:after="0"/>
              <w:cnfStyle w:val="000000000000" w:firstRow="0" w:lastRow="0" w:firstColumn="0" w:lastColumn="0" w:oddVBand="0" w:evenVBand="0" w:oddHBand="0" w:evenHBand="0" w:firstRowFirstColumn="0" w:firstRowLastColumn="0" w:lastRowFirstColumn="0" w:lastRowLastColumn="0"/>
              <w:rPr>
                <w:rFonts w:eastAsia="Times New Roman" w:cs="Times New Roman"/>
                <w:sz w:val="20"/>
                <w:szCs w:val="20"/>
                <w:lang w:eastAsia="en-GB"/>
              </w:rPr>
            </w:pPr>
            <w:r>
              <w:rPr>
                <w:rFonts w:eastAsia="Times New Roman" w:cs="Times New Roman"/>
                <w:sz w:val="20"/>
                <w:szCs w:val="20"/>
                <w:lang w:eastAsia="en-GB"/>
              </w:rPr>
              <w:t>Human–AI Collaboration, Embedded Knowledge Assistance</w:t>
            </w:r>
          </w:p>
        </w:tc>
        <w:tc>
          <w:tcPr>
            <w:tcW w:w="1954" w:type="dxa"/>
            <w:tcBorders>
              <w:top w:val="nil"/>
              <w:left w:val="nil"/>
              <w:bottom w:val="single" w:sz="4" w:space="0" w:color="7F7F7F" w:themeColor="text1" w:themeTint="80"/>
              <w:right w:val="nil"/>
            </w:tcBorders>
            <w:hideMark/>
          </w:tcPr>
          <w:p w14:paraId="0D6F6D9B" w14:textId="77777777" w:rsidR="00177E4C" w:rsidRDefault="00177E4C">
            <w:pPr>
              <w:spacing w:before="0" w:after="0"/>
              <w:cnfStyle w:val="000000000000" w:firstRow="0" w:lastRow="0" w:firstColumn="0" w:lastColumn="0" w:oddVBand="0" w:evenVBand="0" w:oddHBand="0" w:evenHBand="0" w:firstRowFirstColumn="0" w:firstRowLastColumn="0" w:lastRowFirstColumn="0" w:lastRowLastColumn="0"/>
              <w:rPr>
                <w:rFonts w:eastAsia="Times New Roman" w:cs="Times New Roman"/>
                <w:sz w:val="20"/>
                <w:szCs w:val="20"/>
                <w:lang w:eastAsia="en-GB"/>
              </w:rPr>
            </w:pPr>
            <w:r>
              <w:rPr>
                <w:rFonts w:eastAsia="Times New Roman" w:cs="Times New Roman"/>
                <w:sz w:val="20"/>
                <w:szCs w:val="20"/>
                <w:lang w:eastAsia="en-GB"/>
              </w:rPr>
              <w:t>Dynamic Capabilities, Organizational Learning, Distributed Cognition</w:t>
            </w:r>
          </w:p>
        </w:tc>
      </w:tr>
    </w:tbl>
    <w:p w14:paraId="6F336080" w14:textId="77777777" w:rsidR="00177E4C" w:rsidRDefault="00177E4C" w:rsidP="00177E4C">
      <w:pPr>
        <w:rPr>
          <w:szCs w:val="24"/>
        </w:rPr>
      </w:pPr>
    </w:p>
    <w:p w14:paraId="540F0C96" w14:textId="77777777" w:rsidR="00177E4C" w:rsidRDefault="00177E4C" w:rsidP="00177E4C"/>
    <w:p w14:paraId="458C391E" w14:textId="77777777" w:rsidR="00177E4C" w:rsidRDefault="00177E4C" w:rsidP="00177E4C"/>
    <w:p w14:paraId="2E713DC7" w14:textId="77777777" w:rsidR="00177E4C" w:rsidRDefault="00177E4C" w:rsidP="00177E4C"/>
    <w:p w14:paraId="2F643643" w14:textId="77777777" w:rsidR="00177E4C" w:rsidRDefault="00177E4C" w:rsidP="00177E4C"/>
    <w:p w14:paraId="52BABC8A" w14:textId="77777777" w:rsidR="00177E4C" w:rsidRDefault="00177E4C" w:rsidP="00177E4C"/>
    <w:p w14:paraId="06524371" w14:textId="77777777" w:rsidR="00177E4C" w:rsidRDefault="00177E4C" w:rsidP="00177E4C"/>
    <w:p w14:paraId="0B7FB064" w14:textId="77777777" w:rsidR="00177E4C" w:rsidRDefault="00177E4C" w:rsidP="00177E4C"/>
    <w:p w14:paraId="2A0F8E69" w14:textId="77777777" w:rsidR="00177E4C" w:rsidRDefault="00177E4C" w:rsidP="00177E4C"/>
    <w:p w14:paraId="22E82073" w14:textId="77777777" w:rsidR="00177E4C" w:rsidRDefault="00177E4C" w:rsidP="00177E4C"/>
    <w:p w14:paraId="127ED22E" w14:textId="77777777" w:rsidR="00177E4C" w:rsidRDefault="00177E4C" w:rsidP="00177E4C"/>
    <w:p w14:paraId="61C499C4" w14:textId="77777777" w:rsidR="00177E4C" w:rsidRDefault="00177E4C" w:rsidP="00177E4C"/>
    <w:p w14:paraId="4E853E26" w14:textId="77777777" w:rsidR="00177E4C" w:rsidRDefault="00177E4C" w:rsidP="00177E4C"/>
    <w:p w14:paraId="79777225" w14:textId="77777777" w:rsidR="00177E4C" w:rsidRDefault="00177E4C" w:rsidP="00177E4C"/>
    <w:p w14:paraId="4B432609" w14:textId="77777777" w:rsidR="00177E4C" w:rsidRDefault="00177E4C" w:rsidP="00177E4C"/>
    <w:p w14:paraId="10DFD1D8" w14:textId="77777777" w:rsidR="00177E4C" w:rsidRDefault="00177E4C" w:rsidP="00177E4C"/>
    <w:bookmarkEnd w:id="1"/>
    <w:p w14:paraId="2651E33D" w14:textId="77777777" w:rsidR="00177E4C" w:rsidRDefault="00177E4C" w:rsidP="00EA7662">
      <w:pPr>
        <w:rPr>
          <w:b/>
          <w:bCs/>
        </w:rPr>
        <w:sectPr w:rsidR="00177E4C" w:rsidSect="00177E4C">
          <w:headerReference w:type="even" r:id="rId16"/>
          <w:footerReference w:type="even" r:id="rId17"/>
          <w:footerReference w:type="default" r:id="rId18"/>
          <w:headerReference w:type="first" r:id="rId19"/>
          <w:pgSz w:w="12240" w:h="15840"/>
          <w:pgMar w:top="1138" w:right="1181" w:bottom="1138" w:left="1282" w:header="720" w:footer="720" w:gutter="0"/>
          <w:cols w:space="720"/>
          <w:titlePg/>
          <w:docGrid w:linePitch="360"/>
        </w:sectPr>
      </w:pPr>
    </w:p>
    <w:p w14:paraId="3B9B1E81" w14:textId="77777777" w:rsidR="00EA7662" w:rsidRPr="00061685" w:rsidRDefault="00EA7662" w:rsidP="00EA7662">
      <w:pPr>
        <w:rPr>
          <w:b/>
          <w:bCs/>
        </w:rPr>
      </w:pPr>
      <w:r w:rsidRPr="00061685">
        <w:rPr>
          <w:b/>
          <w:bCs/>
        </w:rPr>
        <w:lastRenderedPageBreak/>
        <w:t>Appendix A</w:t>
      </w:r>
    </w:p>
    <w:p w14:paraId="48EE15E7" w14:textId="04C8442D" w:rsidR="00EA7662" w:rsidRPr="00061685" w:rsidRDefault="00247786" w:rsidP="00EA7662">
      <w:r w:rsidRPr="00247786">
        <w:rPr>
          <w:b/>
          <w:bCs/>
        </w:rPr>
        <w:t xml:space="preserve">Supplementary </w:t>
      </w:r>
      <w:r w:rsidR="00EA7662" w:rsidRPr="00247786">
        <w:rPr>
          <w:b/>
          <w:bCs/>
        </w:rPr>
        <w:t xml:space="preserve">Table </w:t>
      </w:r>
      <w:r>
        <w:rPr>
          <w:b/>
          <w:bCs/>
        </w:rPr>
        <w:t>A1</w:t>
      </w:r>
      <w:r w:rsidR="00EA7662" w:rsidRPr="00247786">
        <w:rPr>
          <w:b/>
          <w:bCs/>
        </w:rPr>
        <w:t>.</w:t>
      </w:r>
      <w:r w:rsidR="00EA7662">
        <w:t xml:space="preserve"> </w:t>
      </w:r>
      <w:r w:rsidR="00EA7662" w:rsidRPr="00061685">
        <w:t>Summary of Publications Included in the Systematic Literature Review</w:t>
      </w:r>
    </w:p>
    <w:p w14:paraId="38BE5074" w14:textId="5D083F0E" w:rsidR="00EA7662" w:rsidRDefault="00EA7662" w:rsidP="00EA7662">
      <w:r w:rsidRPr="00061685">
        <w:t xml:space="preserve">Abbreviations: Emp. = Empirical, Conc. = Conceptual, Tech. = Technical; KM Process: KC = Knowledge Creation, KS = Knowledge Sharing, KT = Knowledge Transfer, KD = Knowledge </w:t>
      </w:r>
      <w:proofErr w:type="spellStart"/>
      <w:r w:rsidRPr="00061685">
        <w:t>Discovery</w:t>
      </w:r>
      <w:r>
        <w:t>.</w:t>
      </w:r>
      <w:r w:rsidRPr="00FA528B">
        <w:t>The</w:t>
      </w:r>
      <w:proofErr w:type="spellEnd"/>
      <w:r w:rsidRPr="00FA528B">
        <w:t xml:space="preserve"> search string used was: </w:t>
      </w:r>
      <w:r>
        <w:t>(</w:t>
      </w:r>
      <w:r w:rsidRPr="00FA528B">
        <w:t>“knowledge management technology” OR “knowledge management tools” OR “knowledge management processes”) AND (“intelligent systems” OR “emerging technologies” OR “digitalization” OR “artificial intelligence”) AND “organization” AND (“adoption” OR “drivers” OR “strategies” OR “challenges” OR “success factors”) AND “innovation” NOT (“public sector” OR “government”)</w:t>
      </w:r>
    </w:p>
    <w:tbl>
      <w:tblPr>
        <w:tblStyle w:val="PlainTable21"/>
        <w:tblW w:w="13325" w:type="dxa"/>
        <w:tblLayout w:type="fixed"/>
        <w:tblLook w:val="04A0" w:firstRow="1" w:lastRow="0" w:firstColumn="1" w:lastColumn="0" w:noHBand="0" w:noVBand="1"/>
      </w:tblPr>
      <w:tblGrid>
        <w:gridCol w:w="2268"/>
        <w:gridCol w:w="2127"/>
        <w:gridCol w:w="1275"/>
        <w:gridCol w:w="2127"/>
        <w:gridCol w:w="5528"/>
      </w:tblGrid>
      <w:tr w:rsidR="00EA7662" w:rsidRPr="00AB723B" w14:paraId="7A0C090A" w14:textId="77777777" w:rsidTr="00745BF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7821466F"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Tech/Category</w:t>
            </w:r>
          </w:p>
        </w:tc>
        <w:tc>
          <w:tcPr>
            <w:tcW w:w="2127" w:type="dxa"/>
          </w:tcPr>
          <w:p w14:paraId="2F97F76D" w14:textId="77777777" w:rsidR="00EA7662" w:rsidRPr="00AB723B" w:rsidRDefault="00EA7662" w:rsidP="00745BF2">
            <w:pPr>
              <w:spacing w:before="0" w:after="0"/>
              <w:cnfStyle w:val="100000000000" w:firstRow="1" w:lastRow="0" w:firstColumn="0" w:lastColumn="0" w:oddVBand="0" w:evenVBand="0" w:oddHBand="0" w:evenHBand="0" w:firstRowFirstColumn="0" w:firstRowLastColumn="0" w:lastRowFirstColumn="0" w:lastRowLastColumn="0"/>
              <w:rPr>
                <w:rFonts w:eastAsia="Aptos" w:cs="Times New Roman"/>
                <w:sz w:val="22"/>
                <w:szCs w:val="22"/>
              </w:rPr>
            </w:pPr>
            <w:r w:rsidRPr="00AB723B">
              <w:rPr>
                <w:rFonts w:eastAsia="Aptos" w:cs="Times New Roman"/>
                <w:sz w:val="22"/>
                <w:szCs w:val="22"/>
              </w:rPr>
              <w:t>Authors (Year)</w:t>
            </w:r>
          </w:p>
        </w:tc>
        <w:tc>
          <w:tcPr>
            <w:tcW w:w="1275" w:type="dxa"/>
          </w:tcPr>
          <w:p w14:paraId="73FBE809" w14:textId="77777777" w:rsidR="00EA7662" w:rsidRPr="00AB723B" w:rsidRDefault="00EA7662" w:rsidP="00745BF2">
            <w:pPr>
              <w:spacing w:before="0" w:after="0"/>
              <w:cnfStyle w:val="100000000000" w:firstRow="1" w:lastRow="0" w:firstColumn="0" w:lastColumn="0" w:oddVBand="0" w:evenVBand="0" w:oddHBand="0" w:evenHBand="0" w:firstRowFirstColumn="0" w:firstRowLastColumn="0" w:lastRowFirstColumn="0" w:lastRowLastColumn="0"/>
              <w:rPr>
                <w:rFonts w:eastAsia="Aptos" w:cs="Times New Roman"/>
                <w:sz w:val="22"/>
                <w:szCs w:val="22"/>
              </w:rPr>
            </w:pPr>
            <w:r w:rsidRPr="00AB723B">
              <w:rPr>
                <w:rFonts w:eastAsia="Aptos" w:cs="Times New Roman"/>
                <w:sz w:val="22"/>
                <w:szCs w:val="22"/>
              </w:rPr>
              <w:t>Study Type</w:t>
            </w:r>
          </w:p>
        </w:tc>
        <w:tc>
          <w:tcPr>
            <w:tcW w:w="2127" w:type="dxa"/>
          </w:tcPr>
          <w:p w14:paraId="2201A080" w14:textId="77777777" w:rsidR="00EA7662" w:rsidRPr="00AB723B" w:rsidRDefault="00EA7662" w:rsidP="00745BF2">
            <w:pPr>
              <w:spacing w:before="0" w:after="0"/>
              <w:cnfStyle w:val="100000000000" w:firstRow="1" w:lastRow="0" w:firstColumn="0" w:lastColumn="0" w:oddVBand="0" w:evenVBand="0" w:oddHBand="0" w:evenHBand="0" w:firstRowFirstColumn="0" w:firstRowLastColumn="0" w:lastRowFirstColumn="0" w:lastRowLastColumn="0"/>
              <w:rPr>
                <w:rFonts w:eastAsia="Aptos" w:cs="Times New Roman"/>
                <w:sz w:val="22"/>
                <w:szCs w:val="22"/>
              </w:rPr>
            </w:pPr>
            <w:r w:rsidRPr="00AB723B">
              <w:rPr>
                <w:rFonts w:eastAsia="Aptos" w:cs="Times New Roman"/>
                <w:sz w:val="22"/>
                <w:szCs w:val="22"/>
              </w:rPr>
              <w:t>Context</w:t>
            </w:r>
          </w:p>
        </w:tc>
        <w:tc>
          <w:tcPr>
            <w:tcW w:w="5528" w:type="dxa"/>
          </w:tcPr>
          <w:p w14:paraId="33771276" w14:textId="77777777" w:rsidR="00EA7662" w:rsidRPr="00AB723B" w:rsidRDefault="00EA7662" w:rsidP="00745BF2">
            <w:pPr>
              <w:spacing w:before="0" w:after="0"/>
              <w:cnfStyle w:val="100000000000" w:firstRow="1" w:lastRow="0" w:firstColumn="0" w:lastColumn="0" w:oddVBand="0" w:evenVBand="0" w:oddHBand="0" w:evenHBand="0" w:firstRowFirstColumn="0" w:firstRowLastColumn="0" w:lastRowFirstColumn="0" w:lastRowLastColumn="0"/>
              <w:rPr>
                <w:rFonts w:eastAsia="Aptos" w:cs="Times New Roman"/>
                <w:sz w:val="22"/>
                <w:szCs w:val="22"/>
              </w:rPr>
            </w:pPr>
            <w:r w:rsidRPr="00AB723B">
              <w:rPr>
                <w:rFonts w:eastAsia="Aptos" w:cs="Times New Roman"/>
                <w:sz w:val="22"/>
                <w:szCs w:val="22"/>
              </w:rPr>
              <w:t>KM Process</w:t>
            </w:r>
          </w:p>
        </w:tc>
      </w:tr>
      <w:tr w:rsidR="00EA7662" w:rsidRPr="00AB723B" w14:paraId="5B68EF5D" w14:textId="77777777" w:rsidTr="00745B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3AC3AC1C" w14:textId="77777777" w:rsidR="00EA7662" w:rsidRPr="00AB723B" w:rsidRDefault="00EA7662" w:rsidP="00745BF2">
            <w:pPr>
              <w:spacing w:after="0"/>
              <w:rPr>
                <w:rFonts w:eastAsia="Aptos" w:cs="Times New Roman"/>
                <w:sz w:val="22"/>
                <w:szCs w:val="22"/>
              </w:rPr>
            </w:pPr>
            <w:r w:rsidRPr="00AB723B">
              <w:rPr>
                <w:rFonts w:eastAsia="Aptos" w:cs="Times New Roman"/>
                <w:sz w:val="22"/>
                <w:szCs w:val="22"/>
              </w:rPr>
              <w:t>Generative AI</w:t>
            </w:r>
          </w:p>
        </w:tc>
        <w:tc>
          <w:tcPr>
            <w:tcW w:w="2127" w:type="dxa"/>
          </w:tcPr>
          <w:p w14:paraId="7FAE822A" w14:textId="77777777" w:rsidR="00EA7662" w:rsidRPr="00AB723B" w:rsidRDefault="00EA7662" w:rsidP="00745BF2">
            <w:pPr>
              <w:spacing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proofErr w:type="spellStart"/>
            <w:r w:rsidRPr="00AB723B">
              <w:rPr>
                <w:rFonts w:eastAsia="Aptos" w:cs="Times New Roman"/>
                <w:sz w:val="20"/>
                <w:szCs w:val="20"/>
              </w:rPr>
              <w:t>Retkowsky</w:t>
            </w:r>
            <w:proofErr w:type="spellEnd"/>
            <w:r w:rsidRPr="00AB723B">
              <w:rPr>
                <w:rFonts w:eastAsia="Aptos" w:cs="Times New Roman"/>
                <w:sz w:val="20"/>
                <w:szCs w:val="20"/>
              </w:rPr>
              <w:t xml:space="preserve"> et al. (2024)</w:t>
            </w:r>
          </w:p>
        </w:tc>
        <w:tc>
          <w:tcPr>
            <w:tcW w:w="1275" w:type="dxa"/>
          </w:tcPr>
          <w:p w14:paraId="64C476D9" w14:textId="77777777" w:rsidR="00EA7662" w:rsidRPr="00AB723B" w:rsidRDefault="00EA7662" w:rsidP="00745BF2">
            <w:pPr>
              <w:spacing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Emp.</w:t>
            </w:r>
          </w:p>
        </w:tc>
        <w:tc>
          <w:tcPr>
            <w:tcW w:w="2127" w:type="dxa"/>
          </w:tcPr>
          <w:p w14:paraId="60104AC2" w14:textId="77777777" w:rsidR="00EA7662" w:rsidRPr="00AB723B" w:rsidRDefault="00EA7662" w:rsidP="00745BF2">
            <w:pPr>
              <w:spacing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Knowledge work/Netherlands</w:t>
            </w:r>
          </w:p>
        </w:tc>
        <w:tc>
          <w:tcPr>
            <w:tcW w:w="5528" w:type="dxa"/>
          </w:tcPr>
          <w:p w14:paraId="6C10CBD7" w14:textId="77777777" w:rsidR="00EA7662" w:rsidRPr="00AB723B" w:rsidRDefault="00EA7662" w:rsidP="00745BF2">
            <w:pPr>
              <w:spacing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 xml:space="preserve">KT, KS, KC, KR </w:t>
            </w:r>
          </w:p>
        </w:tc>
      </w:tr>
      <w:tr w:rsidR="00EA7662" w:rsidRPr="00AB723B" w14:paraId="12237B63" w14:textId="77777777" w:rsidTr="00745BF2">
        <w:tc>
          <w:tcPr>
            <w:cnfStyle w:val="001000000000" w:firstRow="0" w:lastRow="0" w:firstColumn="1" w:lastColumn="0" w:oddVBand="0" w:evenVBand="0" w:oddHBand="0" w:evenHBand="0" w:firstRowFirstColumn="0" w:firstRowLastColumn="0" w:lastRowFirstColumn="0" w:lastRowLastColumn="0"/>
            <w:tcW w:w="2268" w:type="dxa"/>
          </w:tcPr>
          <w:p w14:paraId="63B3B127"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AI</w:t>
            </w:r>
          </w:p>
        </w:tc>
        <w:tc>
          <w:tcPr>
            <w:tcW w:w="2127" w:type="dxa"/>
          </w:tcPr>
          <w:p w14:paraId="7FA0145C"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Stollberg et al. (2004)</w:t>
            </w:r>
          </w:p>
        </w:tc>
        <w:tc>
          <w:tcPr>
            <w:tcW w:w="1275" w:type="dxa"/>
          </w:tcPr>
          <w:p w14:paraId="3B39FC8B"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Conc.</w:t>
            </w:r>
          </w:p>
        </w:tc>
        <w:tc>
          <w:tcPr>
            <w:tcW w:w="2127" w:type="dxa"/>
          </w:tcPr>
          <w:p w14:paraId="3A9A225C"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General/IT, Austria</w:t>
            </w:r>
          </w:p>
        </w:tc>
        <w:tc>
          <w:tcPr>
            <w:tcW w:w="5528" w:type="dxa"/>
          </w:tcPr>
          <w:p w14:paraId="4624F04C"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Knowledge Collection</w:t>
            </w:r>
          </w:p>
        </w:tc>
      </w:tr>
      <w:tr w:rsidR="00EA7662" w:rsidRPr="00AB723B" w14:paraId="2B551569" w14:textId="77777777" w:rsidTr="00745B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76414E64"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Neural Networks</w:t>
            </w:r>
          </w:p>
        </w:tc>
        <w:tc>
          <w:tcPr>
            <w:tcW w:w="2127" w:type="dxa"/>
          </w:tcPr>
          <w:p w14:paraId="426952D5"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Liebowitz (2001)</w:t>
            </w:r>
          </w:p>
        </w:tc>
        <w:tc>
          <w:tcPr>
            <w:tcW w:w="1275" w:type="dxa"/>
          </w:tcPr>
          <w:p w14:paraId="5D9B7CA2"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Conc.</w:t>
            </w:r>
          </w:p>
        </w:tc>
        <w:tc>
          <w:tcPr>
            <w:tcW w:w="2127" w:type="dxa"/>
          </w:tcPr>
          <w:p w14:paraId="31094917"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General, N/A</w:t>
            </w:r>
          </w:p>
        </w:tc>
        <w:tc>
          <w:tcPr>
            <w:tcW w:w="5528" w:type="dxa"/>
          </w:tcPr>
          <w:p w14:paraId="4C45C2F5"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KC, KS</w:t>
            </w:r>
          </w:p>
        </w:tc>
      </w:tr>
      <w:tr w:rsidR="00EA7662" w:rsidRPr="00AB723B" w14:paraId="132F1BEA" w14:textId="77777777" w:rsidTr="00745BF2">
        <w:tc>
          <w:tcPr>
            <w:cnfStyle w:val="001000000000" w:firstRow="0" w:lastRow="0" w:firstColumn="1" w:lastColumn="0" w:oddVBand="0" w:evenVBand="0" w:oddHBand="0" w:evenHBand="0" w:firstRowFirstColumn="0" w:firstRowLastColumn="0" w:lastRowFirstColumn="0" w:lastRowLastColumn="0"/>
            <w:tcW w:w="2268" w:type="dxa"/>
          </w:tcPr>
          <w:p w14:paraId="7A231FE7"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AI in Business Communication</w:t>
            </w:r>
          </w:p>
        </w:tc>
        <w:tc>
          <w:tcPr>
            <w:tcW w:w="2127" w:type="dxa"/>
          </w:tcPr>
          <w:p w14:paraId="308BDB0D"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Iaia et al. (2024)</w:t>
            </w:r>
          </w:p>
        </w:tc>
        <w:tc>
          <w:tcPr>
            <w:tcW w:w="1275" w:type="dxa"/>
          </w:tcPr>
          <w:p w14:paraId="005F5E90"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Emp.</w:t>
            </w:r>
          </w:p>
        </w:tc>
        <w:tc>
          <w:tcPr>
            <w:tcW w:w="2127" w:type="dxa"/>
          </w:tcPr>
          <w:p w14:paraId="65BB6FCF"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Business, N/A</w:t>
            </w:r>
          </w:p>
        </w:tc>
        <w:tc>
          <w:tcPr>
            <w:tcW w:w="5528" w:type="dxa"/>
          </w:tcPr>
          <w:p w14:paraId="62BD4C90"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KS</w:t>
            </w:r>
          </w:p>
        </w:tc>
      </w:tr>
      <w:tr w:rsidR="00EA7662" w:rsidRPr="00AB723B" w14:paraId="10239AAA" w14:textId="77777777" w:rsidTr="00745B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114E8D31"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AI in Predictive Maintenance</w:t>
            </w:r>
          </w:p>
        </w:tc>
        <w:tc>
          <w:tcPr>
            <w:tcW w:w="2127" w:type="dxa"/>
          </w:tcPr>
          <w:p w14:paraId="0D8B5896"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Stohr et al. (2024)</w:t>
            </w:r>
          </w:p>
        </w:tc>
        <w:tc>
          <w:tcPr>
            <w:tcW w:w="1275" w:type="dxa"/>
          </w:tcPr>
          <w:p w14:paraId="35D2266B"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Emp</w:t>
            </w:r>
          </w:p>
        </w:tc>
        <w:tc>
          <w:tcPr>
            <w:tcW w:w="2127" w:type="dxa"/>
          </w:tcPr>
          <w:p w14:paraId="5A18ABFD"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Manufacturing, Germany</w:t>
            </w:r>
          </w:p>
        </w:tc>
        <w:tc>
          <w:tcPr>
            <w:tcW w:w="5528" w:type="dxa"/>
          </w:tcPr>
          <w:p w14:paraId="7F8AEFEF"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Knowledge Building, Integration</w:t>
            </w:r>
          </w:p>
        </w:tc>
      </w:tr>
      <w:tr w:rsidR="00EA7662" w:rsidRPr="00AB723B" w14:paraId="6627D953" w14:textId="77777777" w:rsidTr="00745BF2">
        <w:tc>
          <w:tcPr>
            <w:cnfStyle w:val="001000000000" w:firstRow="0" w:lastRow="0" w:firstColumn="1" w:lastColumn="0" w:oddVBand="0" w:evenVBand="0" w:oddHBand="0" w:evenHBand="0" w:firstRowFirstColumn="0" w:firstRowLastColumn="0" w:lastRowFirstColumn="0" w:lastRowLastColumn="0"/>
            <w:tcW w:w="2268" w:type="dxa"/>
          </w:tcPr>
          <w:p w14:paraId="40F12288"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AI</w:t>
            </w:r>
          </w:p>
        </w:tc>
        <w:tc>
          <w:tcPr>
            <w:tcW w:w="2127" w:type="dxa"/>
          </w:tcPr>
          <w:p w14:paraId="7DC68CC6"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Safadi &amp; Watson (2023)</w:t>
            </w:r>
          </w:p>
        </w:tc>
        <w:tc>
          <w:tcPr>
            <w:tcW w:w="1275" w:type="dxa"/>
          </w:tcPr>
          <w:p w14:paraId="4513922C"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Conc.</w:t>
            </w:r>
          </w:p>
        </w:tc>
        <w:tc>
          <w:tcPr>
            <w:tcW w:w="2127" w:type="dxa"/>
          </w:tcPr>
          <w:p w14:paraId="1ADB80C5"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General, N/A</w:t>
            </w:r>
          </w:p>
        </w:tc>
        <w:tc>
          <w:tcPr>
            <w:tcW w:w="5528" w:type="dxa"/>
          </w:tcPr>
          <w:p w14:paraId="71E7D6C9"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KS</w:t>
            </w:r>
          </w:p>
        </w:tc>
      </w:tr>
      <w:tr w:rsidR="00EA7662" w:rsidRPr="00AB723B" w14:paraId="2C422DB0" w14:textId="77777777" w:rsidTr="00745B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21C92C2E"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AI in Manufacturing</w:t>
            </w:r>
          </w:p>
        </w:tc>
        <w:tc>
          <w:tcPr>
            <w:tcW w:w="2127" w:type="dxa"/>
          </w:tcPr>
          <w:p w14:paraId="3DB0B12F"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Leoni et al. (2022)</w:t>
            </w:r>
          </w:p>
        </w:tc>
        <w:tc>
          <w:tcPr>
            <w:tcW w:w="1275" w:type="dxa"/>
          </w:tcPr>
          <w:p w14:paraId="3E8A3510"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Emp.</w:t>
            </w:r>
          </w:p>
        </w:tc>
        <w:tc>
          <w:tcPr>
            <w:tcW w:w="2127" w:type="dxa"/>
          </w:tcPr>
          <w:p w14:paraId="57226A3F"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Manufacturing, Italy</w:t>
            </w:r>
          </w:p>
        </w:tc>
        <w:tc>
          <w:tcPr>
            <w:tcW w:w="5528" w:type="dxa"/>
          </w:tcPr>
          <w:p w14:paraId="5E52DF02"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Application, Utilization, Mediation</w:t>
            </w:r>
          </w:p>
        </w:tc>
      </w:tr>
      <w:tr w:rsidR="00EA7662" w:rsidRPr="00AB723B" w14:paraId="144A2C56" w14:textId="77777777" w:rsidTr="00745BF2">
        <w:tc>
          <w:tcPr>
            <w:cnfStyle w:val="001000000000" w:firstRow="0" w:lastRow="0" w:firstColumn="1" w:lastColumn="0" w:oddVBand="0" w:evenVBand="0" w:oddHBand="0" w:evenHBand="0" w:firstRowFirstColumn="0" w:firstRowLastColumn="0" w:lastRowFirstColumn="0" w:lastRowLastColumn="0"/>
            <w:tcW w:w="2268" w:type="dxa"/>
          </w:tcPr>
          <w:p w14:paraId="01DF8A3D"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Knowledge-Based Systems in Engineering</w:t>
            </w:r>
          </w:p>
        </w:tc>
        <w:tc>
          <w:tcPr>
            <w:tcW w:w="2127" w:type="dxa"/>
          </w:tcPr>
          <w:p w14:paraId="77C6FCB4"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Schäffer et al. (2021)</w:t>
            </w:r>
          </w:p>
        </w:tc>
        <w:tc>
          <w:tcPr>
            <w:tcW w:w="1275" w:type="dxa"/>
          </w:tcPr>
          <w:p w14:paraId="27D98E97"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Conc.</w:t>
            </w:r>
          </w:p>
        </w:tc>
        <w:tc>
          <w:tcPr>
            <w:tcW w:w="2127" w:type="dxa"/>
          </w:tcPr>
          <w:p w14:paraId="603FF15F"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Manufacturing/Automation,</w:t>
            </w:r>
            <w:r>
              <w:rPr>
                <w:rFonts w:eastAsia="Aptos" w:cs="Times New Roman"/>
                <w:sz w:val="20"/>
                <w:szCs w:val="20"/>
              </w:rPr>
              <w:t xml:space="preserve"> </w:t>
            </w:r>
            <w:r w:rsidRPr="00AB723B">
              <w:rPr>
                <w:rFonts w:eastAsia="Aptos" w:cs="Times New Roman"/>
                <w:sz w:val="20"/>
                <w:szCs w:val="20"/>
              </w:rPr>
              <w:t>Germany/Denmark</w:t>
            </w:r>
          </w:p>
        </w:tc>
        <w:tc>
          <w:tcPr>
            <w:tcW w:w="5528" w:type="dxa"/>
          </w:tcPr>
          <w:p w14:paraId="101BC466"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Knowledge Structuring and Utilization, Knowledge Engineering</w:t>
            </w:r>
          </w:p>
        </w:tc>
      </w:tr>
      <w:tr w:rsidR="00EA7662" w:rsidRPr="00AB723B" w14:paraId="1BEA8D15" w14:textId="77777777" w:rsidTr="00745B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7C93AA51"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 xml:space="preserve">AI </w:t>
            </w:r>
          </w:p>
        </w:tc>
        <w:tc>
          <w:tcPr>
            <w:tcW w:w="2127" w:type="dxa"/>
          </w:tcPr>
          <w:p w14:paraId="47F9E5C7"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Jia et al. (2012)</w:t>
            </w:r>
          </w:p>
        </w:tc>
        <w:tc>
          <w:tcPr>
            <w:tcW w:w="1275" w:type="dxa"/>
          </w:tcPr>
          <w:p w14:paraId="58F0E2FA"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Conc.</w:t>
            </w:r>
          </w:p>
        </w:tc>
        <w:tc>
          <w:tcPr>
            <w:tcW w:w="2127" w:type="dxa"/>
          </w:tcPr>
          <w:p w14:paraId="2C4068F0"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Tourism, N/A</w:t>
            </w:r>
          </w:p>
        </w:tc>
        <w:tc>
          <w:tcPr>
            <w:tcW w:w="5528" w:type="dxa"/>
          </w:tcPr>
          <w:p w14:paraId="3E068A0B"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Crisis KM/KS or Tacit to Explicit Conversion</w:t>
            </w:r>
          </w:p>
        </w:tc>
      </w:tr>
      <w:tr w:rsidR="00EA7662" w:rsidRPr="00AB723B" w14:paraId="77F4CB5B" w14:textId="77777777" w:rsidTr="00745BF2">
        <w:tc>
          <w:tcPr>
            <w:cnfStyle w:val="001000000000" w:firstRow="0" w:lastRow="0" w:firstColumn="1" w:lastColumn="0" w:oddVBand="0" w:evenVBand="0" w:oddHBand="0" w:evenHBand="0" w:firstRowFirstColumn="0" w:firstRowLastColumn="0" w:lastRowFirstColumn="0" w:lastRowLastColumn="0"/>
            <w:tcW w:w="2268" w:type="dxa"/>
          </w:tcPr>
          <w:p w14:paraId="1033243E"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Neural Networks, Big Data</w:t>
            </w:r>
          </w:p>
        </w:tc>
        <w:tc>
          <w:tcPr>
            <w:tcW w:w="2127" w:type="dxa"/>
          </w:tcPr>
          <w:p w14:paraId="15020830"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Kawonga et al. (2023)</w:t>
            </w:r>
          </w:p>
        </w:tc>
        <w:tc>
          <w:tcPr>
            <w:tcW w:w="1275" w:type="dxa"/>
          </w:tcPr>
          <w:p w14:paraId="0A00CC9E"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Emp</w:t>
            </w:r>
          </w:p>
        </w:tc>
        <w:tc>
          <w:tcPr>
            <w:tcW w:w="2127" w:type="dxa"/>
          </w:tcPr>
          <w:p w14:paraId="5BB67F32"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General/IT</w:t>
            </w:r>
            <w:r>
              <w:rPr>
                <w:rFonts w:eastAsia="Aptos" w:cs="Times New Roman"/>
                <w:sz w:val="20"/>
                <w:szCs w:val="20"/>
              </w:rPr>
              <w:t>, N/A</w:t>
            </w:r>
          </w:p>
        </w:tc>
        <w:tc>
          <w:tcPr>
            <w:tcW w:w="5528" w:type="dxa"/>
          </w:tcPr>
          <w:p w14:paraId="033A8B0B"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Scaling KM, Data Processing</w:t>
            </w:r>
          </w:p>
        </w:tc>
      </w:tr>
      <w:tr w:rsidR="00EA7662" w:rsidRPr="00AB723B" w14:paraId="052E6778" w14:textId="77777777" w:rsidTr="00745B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052A6244"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Hybrid AI systems</w:t>
            </w:r>
          </w:p>
        </w:tc>
        <w:tc>
          <w:tcPr>
            <w:tcW w:w="2127" w:type="dxa"/>
          </w:tcPr>
          <w:p w14:paraId="46088D04"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Sanders et al. (2019)</w:t>
            </w:r>
          </w:p>
        </w:tc>
        <w:tc>
          <w:tcPr>
            <w:tcW w:w="1275" w:type="dxa"/>
          </w:tcPr>
          <w:p w14:paraId="5116A2C7"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Emp.</w:t>
            </w:r>
          </w:p>
        </w:tc>
        <w:tc>
          <w:tcPr>
            <w:tcW w:w="2127" w:type="dxa"/>
          </w:tcPr>
          <w:p w14:paraId="6C6F7B57"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Energy-intensive manufacturing, N/A</w:t>
            </w:r>
          </w:p>
        </w:tc>
        <w:tc>
          <w:tcPr>
            <w:tcW w:w="5528" w:type="dxa"/>
          </w:tcPr>
          <w:p w14:paraId="0BDBAAA6"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KD</w:t>
            </w:r>
          </w:p>
        </w:tc>
      </w:tr>
      <w:tr w:rsidR="00EA7662" w:rsidRPr="00AB723B" w14:paraId="3B150D61" w14:textId="77777777" w:rsidTr="00745BF2">
        <w:tc>
          <w:tcPr>
            <w:cnfStyle w:val="001000000000" w:firstRow="0" w:lastRow="0" w:firstColumn="1" w:lastColumn="0" w:oddVBand="0" w:evenVBand="0" w:oddHBand="0" w:evenHBand="0" w:firstRowFirstColumn="0" w:firstRowLastColumn="0" w:lastRowFirstColumn="0" w:lastRowLastColumn="0"/>
            <w:tcW w:w="2268" w:type="dxa"/>
          </w:tcPr>
          <w:p w14:paraId="60440CCE"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Hybrid AI</w:t>
            </w:r>
          </w:p>
        </w:tc>
        <w:tc>
          <w:tcPr>
            <w:tcW w:w="2127" w:type="dxa"/>
          </w:tcPr>
          <w:p w14:paraId="2DAC2D1A"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Herrero et al. (2016)</w:t>
            </w:r>
          </w:p>
        </w:tc>
        <w:tc>
          <w:tcPr>
            <w:tcW w:w="1275" w:type="dxa"/>
          </w:tcPr>
          <w:p w14:paraId="414B185C"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Emp.</w:t>
            </w:r>
          </w:p>
        </w:tc>
        <w:tc>
          <w:tcPr>
            <w:tcW w:w="2127" w:type="dxa"/>
          </w:tcPr>
          <w:p w14:paraId="78F25A0F"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Cross-sectoral (Electrical, Telecom, Food, Academies), N/A</w:t>
            </w:r>
          </w:p>
        </w:tc>
        <w:tc>
          <w:tcPr>
            <w:tcW w:w="5528" w:type="dxa"/>
          </w:tcPr>
          <w:p w14:paraId="0475ED16"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Knowledge Analysis, KM Diagnosis, Decision Support, Competitiveness</w:t>
            </w:r>
          </w:p>
        </w:tc>
      </w:tr>
      <w:tr w:rsidR="00EA7662" w:rsidRPr="00AB723B" w14:paraId="431CD51B" w14:textId="77777777" w:rsidTr="00745B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31AF1868"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lastRenderedPageBreak/>
              <w:t>Neural Networks</w:t>
            </w:r>
          </w:p>
        </w:tc>
        <w:tc>
          <w:tcPr>
            <w:tcW w:w="2127" w:type="dxa"/>
          </w:tcPr>
          <w:p w14:paraId="25482347"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proofErr w:type="spellStart"/>
            <w:r w:rsidRPr="00AB723B">
              <w:rPr>
                <w:rFonts w:eastAsia="Aptos" w:cs="Times New Roman"/>
                <w:sz w:val="20"/>
                <w:szCs w:val="20"/>
              </w:rPr>
              <w:t>Miradi</w:t>
            </w:r>
            <w:proofErr w:type="spellEnd"/>
            <w:r w:rsidRPr="00AB723B">
              <w:rPr>
                <w:rFonts w:eastAsia="Aptos" w:cs="Times New Roman"/>
                <w:sz w:val="20"/>
                <w:szCs w:val="20"/>
              </w:rPr>
              <w:t xml:space="preserve"> et al. (2009)</w:t>
            </w:r>
          </w:p>
        </w:tc>
        <w:tc>
          <w:tcPr>
            <w:tcW w:w="1275" w:type="dxa"/>
          </w:tcPr>
          <w:p w14:paraId="5B7E17EF"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Tech.</w:t>
            </w:r>
          </w:p>
        </w:tc>
        <w:tc>
          <w:tcPr>
            <w:tcW w:w="2127" w:type="dxa"/>
          </w:tcPr>
          <w:p w14:paraId="0F690E0F"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Civil Engineering, Netherlands</w:t>
            </w:r>
          </w:p>
        </w:tc>
        <w:tc>
          <w:tcPr>
            <w:tcW w:w="5528" w:type="dxa"/>
          </w:tcPr>
          <w:p w14:paraId="4C4D0DF2"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KD</w:t>
            </w:r>
          </w:p>
        </w:tc>
      </w:tr>
      <w:tr w:rsidR="00EA7662" w:rsidRPr="00AB723B" w14:paraId="72A02D90" w14:textId="77777777" w:rsidTr="00745BF2">
        <w:tc>
          <w:tcPr>
            <w:cnfStyle w:val="001000000000" w:firstRow="0" w:lastRow="0" w:firstColumn="1" w:lastColumn="0" w:oddVBand="0" w:evenVBand="0" w:oddHBand="0" w:evenHBand="0" w:firstRowFirstColumn="0" w:firstRowLastColumn="0" w:lastRowFirstColumn="0" w:lastRowLastColumn="0"/>
            <w:tcW w:w="2268" w:type="dxa"/>
          </w:tcPr>
          <w:p w14:paraId="44283EA1"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Fuzzy Logic/Theory</w:t>
            </w:r>
          </w:p>
        </w:tc>
        <w:tc>
          <w:tcPr>
            <w:tcW w:w="2127" w:type="dxa"/>
          </w:tcPr>
          <w:p w14:paraId="56F78DD0"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Fu et al. (2022)</w:t>
            </w:r>
          </w:p>
        </w:tc>
        <w:tc>
          <w:tcPr>
            <w:tcW w:w="1275" w:type="dxa"/>
          </w:tcPr>
          <w:p w14:paraId="720850E8"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Tech/Emp.</w:t>
            </w:r>
          </w:p>
        </w:tc>
        <w:tc>
          <w:tcPr>
            <w:tcW w:w="2127" w:type="dxa"/>
          </w:tcPr>
          <w:p w14:paraId="4414C725"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Enterprise level/General, N/A</w:t>
            </w:r>
          </w:p>
        </w:tc>
        <w:tc>
          <w:tcPr>
            <w:tcW w:w="5528" w:type="dxa"/>
          </w:tcPr>
          <w:p w14:paraId="6C28C1D0"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 xml:space="preserve">KM System </w:t>
            </w:r>
            <w:proofErr w:type="spellStart"/>
            <w:r w:rsidRPr="00AB723B">
              <w:rPr>
                <w:rFonts w:eastAsia="Aptos" w:cs="Times New Roman"/>
                <w:sz w:val="20"/>
                <w:szCs w:val="20"/>
              </w:rPr>
              <w:t>Modeling</w:t>
            </w:r>
            <w:proofErr w:type="spellEnd"/>
          </w:p>
        </w:tc>
      </w:tr>
      <w:tr w:rsidR="00EA7662" w:rsidRPr="00AB723B" w14:paraId="732E9677" w14:textId="77777777" w:rsidTr="00745B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0600E7D3"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Fuzzy Logic/Theory</w:t>
            </w:r>
          </w:p>
        </w:tc>
        <w:tc>
          <w:tcPr>
            <w:tcW w:w="2127" w:type="dxa"/>
          </w:tcPr>
          <w:p w14:paraId="6BCA3C87"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proofErr w:type="spellStart"/>
            <w:r w:rsidRPr="00AB723B">
              <w:rPr>
                <w:rFonts w:eastAsia="Aptos" w:cs="Times New Roman"/>
                <w:sz w:val="20"/>
                <w:szCs w:val="20"/>
              </w:rPr>
              <w:t>Grzeszczyk</w:t>
            </w:r>
            <w:proofErr w:type="spellEnd"/>
            <w:r w:rsidRPr="00AB723B">
              <w:rPr>
                <w:rFonts w:eastAsia="Aptos" w:cs="Times New Roman"/>
                <w:sz w:val="20"/>
                <w:szCs w:val="20"/>
              </w:rPr>
              <w:t xml:space="preserve"> (2021)</w:t>
            </w:r>
          </w:p>
        </w:tc>
        <w:tc>
          <w:tcPr>
            <w:tcW w:w="1275" w:type="dxa"/>
          </w:tcPr>
          <w:p w14:paraId="4880EDB2"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Emp.</w:t>
            </w:r>
          </w:p>
        </w:tc>
        <w:tc>
          <w:tcPr>
            <w:tcW w:w="2127" w:type="dxa"/>
          </w:tcPr>
          <w:p w14:paraId="152B99D0"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IT, N/A</w:t>
            </w:r>
          </w:p>
        </w:tc>
        <w:tc>
          <w:tcPr>
            <w:tcW w:w="5528" w:type="dxa"/>
          </w:tcPr>
          <w:p w14:paraId="44B8735D"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Knowledge Collecting/Sharing</w:t>
            </w:r>
          </w:p>
        </w:tc>
      </w:tr>
      <w:tr w:rsidR="00EA7662" w:rsidRPr="00AB723B" w14:paraId="6453B3EB" w14:textId="77777777" w:rsidTr="00745BF2">
        <w:tc>
          <w:tcPr>
            <w:cnfStyle w:val="001000000000" w:firstRow="0" w:lastRow="0" w:firstColumn="1" w:lastColumn="0" w:oddVBand="0" w:evenVBand="0" w:oddHBand="0" w:evenHBand="0" w:firstRowFirstColumn="0" w:firstRowLastColumn="0" w:lastRowFirstColumn="0" w:lastRowLastColumn="0"/>
            <w:tcW w:w="2268" w:type="dxa"/>
          </w:tcPr>
          <w:p w14:paraId="5D4F51B5"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Morphological tableau (a creativity/analysis tool)</w:t>
            </w:r>
          </w:p>
        </w:tc>
        <w:tc>
          <w:tcPr>
            <w:tcW w:w="2127" w:type="dxa"/>
          </w:tcPr>
          <w:p w14:paraId="46FE7DF8"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proofErr w:type="spellStart"/>
            <w:r w:rsidRPr="00AB723B">
              <w:rPr>
                <w:rFonts w:eastAsia="Aptos" w:cs="Times New Roman"/>
                <w:sz w:val="20"/>
                <w:szCs w:val="20"/>
              </w:rPr>
              <w:t>Vladova</w:t>
            </w:r>
            <w:proofErr w:type="spellEnd"/>
            <w:r w:rsidRPr="00AB723B">
              <w:rPr>
                <w:rFonts w:eastAsia="Aptos" w:cs="Times New Roman"/>
                <w:sz w:val="20"/>
                <w:szCs w:val="20"/>
              </w:rPr>
              <w:t xml:space="preserve"> et al. (2018)</w:t>
            </w:r>
          </w:p>
        </w:tc>
        <w:tc>
          <w:tcPr>
            <w:tcW w:w="1275" w:type="dxa"/>
          </w:tcPr>
          <w:p w14:paraId="2C337E8B"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Conc.</w:t>
            </w:r>
          </w:p>
        </w:tc>
        <w:tc>
          <w:tcPr>
            <w:tcW w:w="2127" w:type="dxa"/>
          </w:tcPr>
          <w:p w14:paraId="4E8A601B"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General Enterprise-wide, N/A</w:t>
            </w:r>
          </w:p>
        </w:tc>
        <w:tc>
          <w:tcPr>
            <w:tcW w:w="5528" w:type="dxa"/>
          </w:tcPr>
          <w:p w14:paraId="2D95BBD5"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KS</w:t>
            </w:r>
          </w:p>
        </w:tc>
      </w:tr>
      <w:tr w:rsidR="00EA7662" w:rsidRPr="00AB723B" w14:paraId="527E7160" w14:textId="77777777" w:rsidTr="00745B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7A2A1A88"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 xml:space="preserve"> Machine Learning</w:t>
            </w:r>
          </w:p>
        </w:tc>
        <w:tc>
          <w:tcPr>
            <w:tcW w:w="2127" w:type="dxa"/>
          </w:tcPr>
          <w:p w14:paraId="3C48BD48"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proofErr w:type="spellStart"/>
            <w:r w:rsidRPr="00AB723B">
              <w:rPr>
                <w:rFonts w:eastAsia="Aptos" w:cs="Times New Roman"/>
                <w:sz w:val="20"/>
                <w:szCs w:val="20"/>
              </w:rPr>
              <w:t>Anshari</w:t>
            </w:r>
            <w:proofErr w:type="spellEnd"/>
            <w:r w:rsidRPr="00AB723B">
              <w:rPr>
                <w:rFonts w:eastAsia="Aptos" w:cs="Times New Roman"/>
                <w:sz w:val="20"/>
                <w:szCs w:val="20"/>
              </w:rPr>
              <w:t xml:space="preserve"> et al. (2023)</w:t>
            </w:r>
          </w:p>
        </w:tc>
        <w:tc>
          <w:tcPr>
            <w:tcW w:w="1275" w:type="dxa"/>
          </w:tcPr>
          <w:p w14:paraId="4D923FF5"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Conc.</w:t>
            </w:r>
          </w:p>
        </w:tc>
        <w:tc>
          <w:tcPr>
            <w:tcW w:w="2127" w:type="dxa"/>
          </w:tcPr>
          <w:p w14:paraId="7EAC7ACF"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General Business &amp; Management, N/A</w:t>
            </w:r>
          </w:p>
        </w:tc>
        <w:tc>
          <w:tcPr>
            <w:tcW w:w="5528" w:type="dxa"/>
          </w:tcPr>
          <w:p w14:paraId="39F04B1D"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KD</w:t>
            </w:r>
          </w:p>
        </w:tc>
      </w:tr>
      <w:tr w:rsidR="00EA7662" w:rsidRPr="00AB723B" w14:paraId="5D2A1A9E" w14:textId="77777777" w:rsidTr="00745BF2">
        <w:tc>
          <w:tcPr>
            <w:cnfStyle w:val="001000000000" w:firstRow="0" w:lastRow="0" w:firstColumn="1" w:lastColumn="0" w:oddVBand="0" w:evenVBand="0" w:oddHBand="0" w:evenHBand="0" w:firstRowFirstColumn="0" w:firstRowLastColumn="0" w:lastRowFirstColumn="0" w:lastRowLastColumn="0"/>
            <w:tcW w:w="2268" w:type="dxa"/>
          </w:tcPr>
          <w:p w14:paraId="57D0418C"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Data Mining</w:t>
            </w:r>
          </w:p>
        </w:tc>
        <w:tc>
          <w:tcPr>
            <w:tcW w:w="2127" w:type="dxa"/>
          </w:tcPr>
          <w:p w14:paraId="6B6F713F"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proofErr w:type="spellStart"/>
            <w:r w:rsidRPr="00AB723B">
              <w:rPr>
                <w:rFonts w:eastAsia="Aptos" w:cs="Times New Roman"/>
                <w:sz w:val="20"/>
                <w:szCs w:val="20"/>
              </w:rPr>
              <w:t>Nohuddin</w:t>
            </w:r>
            <w:proofErr w:type="spellEnd"/>
            <w:r w:rsidRPr="00AB723B">
              <w:rPr>
                <w:rFonts w:eastAsia="Aptos" w:cs="Times New Roman"/>
                <w:sz w:val="20"/>
                <w:szCs w:val="20"/>
              </w:rPr>
              <w:t xml:space="preserve"> &amp; Zainol (2020)</w:t>
            </w:r>
          </w:p>
        </w:tc>
        <w:tc>
          <w:tcPr>
            <w:tcW w:w="1275" w:type="dxa"/>
          </w:tcPr>
          <w:p w14:paraId="2D58727A"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Emp.</w:t>
            </w:r>
          </w:p>
        </w:tc>
        <w:tc>
          <w:tcPr>
            <w:tcW w:w="2127" w:type="dxa"/>
          </w:tcPr>
          <w:p w14:paraId="352C7E13"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Peacekeeping/</w:t>
            </w:r>
            <w:proofErr w:type="spellStart"/>
            <w:r w:rsidRPr="00AB723B">
              <w:rPr>
                <w:rFonts w:eastAsia="Aptos" w:cs="Times New Roman"/>
                <w:sz w:val="20"/>
                <w:szCs w:val="20"/>
              </w:rPr>
              <w:t>Defense</w:t>
            </w:r>
            <w:proofErr w:type="spellEnd"/>
            <w:r w:rsidRPr="00AB723B">
              <w:rPr>
                <w:rFonts w:eastAsia="Aptos" w:cs="Times New Roman"/>
                <w:sz w:val="20"/>
                <w:szCs w:val="20"/>
              </w:rPr>
              <w:t>, N/A</w:t>
            </w:r>
          </w:p>
        </w:tc>
        <w:tc>
          <w:tcPr>
            <w:tcW w:w="5528" w:type="dxa"/>
          </w:tcPr>
          <w:p w14:paraId="06ED6AE2"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KD</w:t>
            </w:r>
          </w:p>
        </w:tc>
      </w:tr>
      <w:tr w:rsidR="00EA7662" w:rsidRPr="00AB723B" w14:paraId="4259C038" w14:textId="77777777" w:rsidTr="00745B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334C1A48"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Deep Learning</w:t>
            </w:r>
          </w:p>
        </w:tc>
        <w:tc>
          <w:tcPr>
            <w:tcW w:w="2127" w:type="dxa"/>
          </w:tcPr>
          <w:p w14:paraId="099911CE"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proofErr w:type="spellStart"/>
            <w:r w:rsidRPr="00AB723B">
              <w:rPr>
                <w:rFonts w:eastAsia="Aptos" w:cs="Times New Roman"/>
                <w:sz w:val="20"/>
                <w:szCs w:val="20"/>
              </w:rPr>
              <w:t>Obembe</w:t>
            </w:r>
            <w:proofErr w:type="spellEnd"/>
            <w:r w:rsidRPr="00AB723B">
              <w:rPr>
                <w:rFonts w:eastAsia="Aptos" w:cs="Times New Roman"/>
                <w:sz w:val="20"/>
                <w:szCs w:val="20"/>
              </w:rPr>
              <w:t xml:space="preserve"> &amp; </w:t>
            </w:r>
            <w:proofErr w:type="spellStart"/>
            <w:r w:rsidRPr="00AB723B">
              <w:rPr>
                <w:rFonts w:eastAsia="Aptos" w:cs="Times New Roman"/>
                <w:sz w:val="20"/>
                <w:szCs w:val="20"/>
              </w:rPr>
              <w:t>Obembe</w:t>
            </w:r>
            <w:proofErr w:type="spellEnd"/>
            <w:r w:rsidRPr="00AB723B">
              <w:rPr>
                <w:rFonts w:eastAsia="Aptos" w:cs="Times New Roman"/>
                <w:sz w:val="20"/>
                <w:szCs w:val="20"/>
              </w:rPr>
              <w:t xml:space="preserve"> (2020)</w:t>
            </w:r>
          </w:p>
        </w:tc>
        <w:tc>
          <w:tcPr>
            <w:tcW w:w="1275" w:type="dxa"/>
          </w:tcPr>
          <w:p w14:paraId="504CB08D"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Conc.</w:t>
            </w:r>
          </w:p>
        </w:tc>
        <w:tc>
          <w:tcPr>
            <w:tcW w:w="2127" w:type="dxa"/>
          </w:tcPr>
          <w:p w14:paraId="291DEB37"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General, N/A</w:t>
            </w:r>
          </w:p>
        </w:tc>
        <w:tc>
          <w:tcPr>
            <w:tcW w:w="5528" w:type="dxa"/>
          </w:tcPr>
          <w:p w14:paraId="7BD55639"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Tacit KT</w:t>
            </w:r>
          </w:p>
        </w:tc>
      </w:tr>
      <w:tr w:rsidR="00EA7662" w:rsidRPr="00AB723B" w14:paraId="29E127FE" w14:textId="77777777" w:rsidTr="00745BF2">
        <w:tc>
          <w:tcPr>
            <w:cnfStyle w:val="001000000000" w:firstRow="0" w:lastRow="0" w:firstColumn="1" w:lastColumn="0" w:oddVBand="0" w:evenVBand="0" w:oddHBand="0" w:evenHBand="0" w:firstRowFirstColumn="0" w:firstRowLastColumn="0" w:lastRowFirstColumn="0" w:lastRowLastColumn="0"/>
            <w:tcW w:w="2268" w:type="dxa"/>
          </w:tcPr>
          <w:p w14:paraId="082FF366"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Big Data</w:t>
            </w:r>
          </w:p>
        </w:tc>
        <w:tc>
          <w:tcPr>
            <w:tcW w:w="2127" w:type="dxa"/>
          </w:tcPr>
          <w:p w14:paraId="3299355F"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proofErr w:type="spellStart"/>
            <w:r w:rsidRPr="00AB723B">
              <w:rPr>
                <w:rFonts w:eastAsia="Aptos" w:cs="Times New Roman"/>
                <w:sz w:val="20"/>
                <w:szCs w:val="20"/>
              </w:rPr>
              <w:t>Shaqrah</w:t>
            </w:r>
            <w:proofErr w:type="spellEnd"/>
            <w:r w:rsidRPr="00AB723B">
              <w:rPr>
                <w:rFonts w:eastAsia="Aptos" w:cs="Times New Roman"/>
                <w:sz w:val="20"/>
                <w:szCs w:val="20"/>
              </w:rPr>
              <w:t xml:space="preserve"> &amp; </w:t>
            </w:r>
            <w:proofErr w:type="spellStart"/>
            <w:r w:rsidRPr="00AB723B">
              <w:rPr>
                <w:rFonts w:eastAsia="Aptos" w:cs="Times New Roman"/>
                <w:sz w:val="20"/>
                <w:szCs w:val="20"/>
              </w:rPr>
              <w:t>Alzighaibi</w:t>
            </w:r>
            <w:proofErr w:type="spellEnd"/>
            <w:r w:rsidRPr="00AB723B">
              <w:rPr>
                <w:rFonts w:eastAsia="Aptos" w:cs="Times New Roman"/>
                <w:sz w:val="20"/>
                <w:szCs w:val="20"/>
              </w:rPr>
              <w:t xml:space="preserve"> (2023)</w:t>
            </w:r>
          </w:p>
        </w:tc>
        <w:tc>
          <w:tcPr>
            <w:tcW w:w="1275" w:type="dxa"/>
          </w:tcPr>
          <w:p w14:paraId="3AA14285"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Emp.</w:t>
            </w:r>
          </w:p>
        </w:tc>
        <w:tc>
          <w:tcPr>
            <w:tcW w:w="2127" w:type="dxa"/>
          </w:tcPr>
          <w:p w14:paraId="5781CD52"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Industrial Enterprises, Saudi Arabia</w:t>
            </w:r>
          </w:p>
        </w:tc>
        <w:tc>
          <w:tcPr>
            <w:tcW w:w="5528" w:type="dxa"/>
          </w:tcPr>
          <w:p w14:paraId="29AE96EF"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Acquisition, KS, Emission</w:t>
            </w:r>
          </w:p>
        </w:tc>
      </w:tr>
      <w:tr w:rsidR="00EA7662" w:rsidRPr="00AB723B" w14:paraId="78771F32" w14:textId="77777777" w:rsidTr="00745B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3DC7F498"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Big Data</w:t>
            </w:r>
          </w:p>
        </w:tc>
        <w:tc>
          <w:tcPr>
            <w:tcW w:w="2127" w:type="dxa"/>
          </w:tcPr>
          <w:p w14:paraId="3AFF4356"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proofErr w:type="spellStart"/>
            <w:r w:rsidRPr="00AB723B">
              <w:rPr>
                <w:rFonts w:eastAsia="Aptos" w:cs="Times New Roman"/>
                <w:sz w:val="20"/>
                <w:szCs w:val="20"/>
              </w:rPr>
              <w:t>Abualoush</w:t>
            </w:r>
            <w:proofErr w:type="spellEnd"/>
            <w:r w:rsidRPr="00AB723B">
              <w:rPr>
                <w:rFonts w:eastAsia="Aptos" w:cs="Times New Roman"/>
                <w:sz w:val="20"/>
                <w:szCs w:val="20"/>
              </w:rPr>
              <w:t xml:space="preserve"> (2025)</w:t>
            </w:r>
          </w:p>
        </w:tc>
        <w:tc>
          <w:tcPr>
            <w:tcW w:w="1275" w:type="dxa"/>
          </w:tcPr>
          <w:p w14:paraId="6DC70518"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Emp.</w:t>
            </w:r>
          </w:p>
        </w:tc>
        <w:tc>
          <w:tcPr>
            <w:tcW w:w="2127" w:type="dxa"/>
          </w:tcPr>
          <w:p w14:paraId="071B552B"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Healthcare, Jordan</w:t>
            </w:r>
          </w:p>
        </w:tc>
        <w:tc>
          <w:tcPr>
            <w:tcW w:w="5528" w:type="dxa"/>
          </w:tcPr>
          <w:p w14:paraId="3E9F1861"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Acquisition, KS, and application</w:t>
            </w:r>
          </w:p>
        </w:tc>
      </w:tr>
      <w:tr w:rsidR="00EA7662" w:rsidRPr="00AB723B" w14:paraId="2EEF0D10" w14:textId="77777777" w:rsidTr="00745BF2">
        <w:tc>
          <w:tcPr>
            <w:cnfStyle w:val="001000000000" w:firstRow="0" w:lastRow="0" w:firstColumn="1" w:lastColumn="0" w:oddVBand="0" w:evenVBand="0" w:oddHBand="0" w:evenHBand="0" w:firstRowFirstColumn="0" w:firstRowLastColumn="0" w:lastRowFirstColumn="0" w:lastRowLastColumn="0"/>
            <w:tcW w:w="2268" w:type="dxa"/>
          </w:tcPr>
          <w:p w14:paraId="0CF4B8D4"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Big Data</w:t>
            </w:r>
          </w:p>
        </w:tc>
        <w:tc>
          <w:tcPr>
            <w:tcW w:w="2127" w:type="dxa"/>
          </w:tcPr>
          <w:p w14:paraId="236353A4"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Sumbal et al. (2021)</w:t>
            </w:r>
          </w:p>
        </w:tc>
        <w:tc>
          <w:tcPr>
            <w:tcW w:w="1275" w:type="dxa"/>
          </w:tcPr>
          <w:p w14:paraId="348C7E04"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Emp.</w:t>
            </w:r>
          </w:p>
        </w:tc>
        <w:tc>
          <w:tcPr>
            <w:tcW w:w="2127" w:type="dxa"/>
          </w:tcPr>
          <w:p w14:paraId="0CCB2537"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Oil &amp; Gas Industry, Pakistan</w:t>
            </w:r>
          </w:p>
        </w:tc>
        <w:tc>
          <w:tcPr>
            <w:tcW w:w="5528" w:type="dxa"/>
          </w:tcPr>
          <w:p w14:paraId="685F6693"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KC, KS, and Application</w:t>
            </w:r>
          </w:p>
        </w:tc>
      </w:tr>
      <w:tr w:rsidR="00EA7662" w:rsidRPr="00AB723B" w14:paraId="710382C6" w14:textId="77777777" w:rsidTr="00745B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23D4FBBA"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Big Data</w:t>
            </w:r>
          </w:p>
        </w:tc>
        <w:tc>
          <w:tcPr>
            <w:tcW w:w="2127" w:type="dxa"/>
          </w:tcPr>
          <w:p w14:paraId="3CC9CB0A"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Thomas &amp; Chopra (2020)</w:t>
            </w:r>
          </w:p>
        </w:tc>
        <w:tc>
          <w:tcPr>
            <w:tcW w:w="1275" w:type="dxa"/>
          </w:tcPr>
          <w:p w14:paraId="247F0884"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Conc.</w:t>
            </w:r>
          </w:p>
        </w:tc>
        <w:tc>
          <w:tcPr>
            <w:tcW w:w="2127" w:type="dxa"/>
          </w:tcPr>
          <w:p w14:paraId="3876672D"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General, N/A</w:t>
            </w:r>
          </w:p>
        </w:tc>
        <w:tc>
          <w:tcPr>
            <w:tcW w:w="5528" w:type="dxa"/>
          </w:tcPr>
          <w:p w14:paraId="3160FE2B"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Broad KM themes including processing of tacit/explicit knowledge and decision-making</w:t>
            </w:r>
          </w:p>
        </w:tc>
      </w:tr>
      <w:tr w:rsidR="00EA7662" w:rsidRPr="00AB723B" w14:paraId="0708AD3D" w14:textId="77777777" w:rsidTr="00745BF2">
        <w:tc>
          <w:tcPr>
            <w:cnfStyle w:val="001000000000" w:firstRow="0" w:lastRow="0" w:firstColumn="1" w:lastColumn="0" w:oddVBand="0" w:evenVBand="0" w:oddHBand="0" w:evenHBand="0" w:firstRowFirstColumn="0" w:firstRowLastColumn="0" w:lastRowFirstColumn="0" w:lastRowLastColumn="0"/>
            <w:tcW w:w="2268" w:type="dxa"/>
          </w:tcPr>
          <w:p w14:paraId="2EBCC6E3"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Big Data</w:t>
            </w:r>
          </w:p>
        </w:tc>
        <w:tc>
          <w:tcPr>
            <w:tcW w:w="2127" w:type="dxa"/>
          </w:tcPr>
          <w:p w14:paraId="1B26CE1B"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Safhi et al. (2019)</w:t>
            </w:r>
          </w:p>
        </w:tc>
        <w:tc>
          <w:tcPr>
            <w:tcW w:w="1275" w:type="dxa"/>
          </w:tcPr>
          <w:p w14:paraId="3ABD9AE8"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Conc.</w:t>
            </w:r>
          </w:p>
        </w:tc>
        <w:tc>
          <w:tcPr>
            <w:tcW w:w="2127" w:type="dxa"/>
          </w:tcPr>
          <w:p w14:paraId="16EC797F"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General, N/A</w:t>
            </w:r>
          </w:p>
        </w:tc>
        <w:tc>
          <w:tcPr>
            <w:tcW w:w="5528" w:type="dxa"/>
          </w:tcPr>
          <w:p w14:paraId="08FDADFE"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KD</w:t>
            </w:r>
          </w:p>
        </w:tc>
      </w:tr>
      <w:tr w:rsidR="00EA7662" w:rsidRPr="00AB723B" w14:paraId="13E7C942" w14:textId="77777777" w:rsidTr="00745B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72EAA6F8"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Big Data</w:t>
            </w:r>
          </w:p>
        </w:tc>
        <w:tc>
          <w:tcPr>
            <w:tcW w:w="2127" w:type="dxa"/>
          </w:tcPr>
          <w:p w14:paraId="2F145F92"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 xml:space="preserve">Khan &amp; </w:t>
            </w:r>
            <w:proofErr w:type="spellStart"/>
            <w:r w:rsidRPr="00AB723B">
              <w:rPr>
                <w:rFonts w:eastAsia="Aptos" w:cs="Times New Roman"/>
                <w:sz w:val="20"/>
                <w:szCs w:val="20"/>
              </w:rPr>
              <w:t>Vorley</w:t>
            </w:r>
            <w:proofErr w:type="spellEnd"/>
            <w:r w:rsidRPr="00AB723B">
              <w:rPr>
                <w:rFonts w:eastAsia="Aptos" w:cs="Times New Roman"/>
                <w:sz w:val="20"/>
                <w:szCs w:val="20"/>
              </w:rPr>
              <w:t xml:space="preserve"> (2017)</w:t>
            </w:r>
          </w:p>
        </w:tc>
        <w:tc>
          <w:tcPr>
            <w:tcW w:w="1275" w:type="dxa"/>
          </w:tcPr>
          <w:p w14:paraId="3BA33809"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Conc.</w:t>
            </w:r>
          </w:p>
        </w:tc>
        <w:tc>
          <w:tcPr>
            <w:tcW w:w="2127" w:type="dxa"/>
          </w:tcPr>
          <w:p w14:paraId="7FA97C7E"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General, N/A</w:t>
            </w:r>
          </w:p>
        </w:tc>
        <w:tc>
          <w:tcPr>
            <w:tcW w:w="5528" w:type="dxa"/>
          </w:tcPr>
          <w:p w14:paraId="2419FC10"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KD and decision support</w:t>
            </w:r>
          </w:p>
        </w:tc>
      </w:tr>
      <w:tr w:rsidR="00EA7662" w:rsidRPr="00AB723B" w14:paraId="7218969C" w14:textId="77777777" w:rsidTr="00745BF2">
        <w:tc>
          <w:tcPr>
            <w:cnfStyle w:val="001000000000" w:firstRow="0" w:lastRow="0" w:firstColumn="1" w:lastColumn="0" w:oddVBand="0" w:evenVBand="0" w:oddHBand="0" w:evenHBand="0" w:firstRowFirstColumn="0" w:firstRowLastColumn="0" w:lastRowFirstColumn="0" w:lastRowLastColumn="0"/>
            <w:tcW w:w="2268" w:type="dxa"/>
          </w:tcPr>
          <w:p w14:paraId="3E209B7B"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Big Data</w:t>
            </w:r>
          </w:p>
        </w:tc>
        <w:tc>
          <w:tcPr>
            <w:tcW w:w="2127" w:type="dxa"/>
          </w:tcPr>
          <w:p w14:paraId="03F9817F"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proofErr w:type="spellStart"/>
            <w:r w:rsidRPr="00AB723B">
              <w:rPr>
                <w:rFonts w:eastAsia="Aptos" w:cs="Times New Roman"/>
                <w:sz w:val="20"/>
                <w:szCs w:val="20"/>
              </w:rPr>
              <w:t>Depeige</w:t>
            </w:r>
            <w:proofErr w:type="spellEnd"/>
            <w:r w:rsidRPr="00AB723B">
              <w:rPr>
                <w:rFonts w:eastAsia="Aptos" w:cs="Times New Roman"/>
                <w:sz w:val="20"/>
                <w:szCs w:val="20"/>
              </w:rPr>
              <w:t xml:space="preserve"> &amp; </w:t>
            </w:r>
            <w:proofErr w:type="spellStart"/>
            <w:r w:rsidRPr="00AB723B">
              <w:rPr>
                <w:rFonts w:eastAsia="Aptos" w:cs="Times New Roman"/>
                <w:sz w:val="20"/>
                <w:szCs w:val="20"/>
              </w:rPr>
              <w:t>Doyencourt</w:t>
            </w:r>
            <w:proofErr w:type="spellEnd"/>
            <w:r w:rsidRPr="00AB723B">
              <w:rPr>
                <w:rFonts w:eastAsia="Aptos" w:cs="Times New Roman"/>
                <w:sz w:val="20"/>
                <w:szCs w:val="20"/>
              </w:rPr>
              <w:t xml:space="preserve"> (2015)</w:t>
            </w:r>
          </w:p>
        </w:tc>
        <w:tc>
          <w:tcPr>
            <w:tcW w:w="1275" w:type="dxa"/>
          </w:tcPr>
          <w:p w14:paraId="15E9A760"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Conc.</w:t>
            </w:r>
          </w:p>
        </w:tc>
        <w:tc>
          <w:tcPr>
            <w:tcW w:w="2127" w:type="dxa"/>
          </w:tcPr>
          <w:p w14:paraId="3FC6D73B"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Professional/Scientific/Technical Services, N/A</w:t>
            </w:r>
          </w:p>
        </w:tc>
        <w:tc>
          <w:tcPr>
            <w:tcW w:w="5528" w:type="dxa"/>
          </w:tcPr>
          <w:p w14:paraId="4A3BC59B"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KM in cloud environments</w:t>
            </w:r>
          </w:p>
        </w:tc>
      </w:tr>
      <w:tr w:rsidR="00EA7662" w:rsidRPr="00AB723B" w14:paraId="27263748" w14:textId="77777777" w:rsidTr="00745B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3456CD91"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Big Data</w:t>
            </w:r>
          </w:p>
        </w:tc>
        <w:tc>
          <w:tcPr>
            <w:tcW w:w="2127" w:type="dxa"/>
          </w:tcPr>
          <w:p w14:paraId="011906ED"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Gullo (2015)</w:t>
            </w:r>
          </w:p>
        </w:tc>
        <w:tc>
          <w:tcPr>
            <w:tcW w:w="1275" w:type="dxa"/>
          </w:tcPr>
          <w:p w14:paraId="382B5E02"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Conc.</w:t>
            </w:r>
          </w:p>
        </w:tc>
        <w:tc>
          <w:tcPr>
            <w:tcW w:w="2127" w:type="dxa"/>
          </w:tcPr>
          <w:p w14:paraId="72C23722"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IT, N/A</w:t>
            </w:r>
          </w:p>
        </w:tc>
        <w:tc>
          <w:tcPr>
            <w:tcW w:w="5528" w:type="dxa"/>
          </w:tcPr>
          <w:p w14:paraId="1FCA18CD"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KD</w:t>
            </w:r>
          </w:p>
        </w:tc>
      </w:tr>
      <w:tr w:rsidR="00EA7662" w:rsidRPr="00AB723B" w14:paraId="0CBA0DD6" w14:textId="77777777" w:rsidTr="00745BF2">
        <w:tc>
          <w:tcPr>
            <w:cnfStyle w:val="001000000000" w:firstRow="0" w:lastRow="0" w:firstColumn="1" w:lastColumn="0" w:oddVBand="0" w:evenVBand="0" w:oddHBand="0" w:evenHBand="0" w:firstRowFirstColumn="0" w:firstRowLastColumn="0" w:lastRowFirstColumn="0" w:lastRowLastColumn="0"/>
            <w:tcW w:w="2268" w:type="dxa"/>
          </w:tcPr>
          <w:p w14:paraId="00239196"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Data Mining</w:t>
            </w:r>
          </w:p>
        </w:tc>
        <w:tc>
          <w:tcPr>
            <w:tcW w:w="2127" w:type="dxa"/>
          </w:tcPr>
          <w:p w14:paraId="6F94E575"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Mahmood (2019)</w:t>
            </w:r>
          </w:p>
        </w:tc>
        <w:tc>
          <w:tcPr>
            <w:tcW w:w="1275" w:type="dxa"/>
          </w:tcPr>
          <w:p w14:paraId="3E339BA9"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Emp.</w:t>
            </w:r>
          </w:p>
        </w:tc>
        <w:tc>
          <w:tcPr>
            <w:tcW w:w="2127" w:type="dxa"/>
          </w:tcPr>
          <w:p w14:paraId="5CE788AC"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Fgeneral Business sector, N/A</w:t>
            </w:r>
          </w:p>
        </w:tc>
        <w:tc>
          <w:tcPr>
            <w:tcW w:w="5528" w:type="dxa"/>
          </w:tcPr>
          <w:p w14:paraId="39730600"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Knowledge Application &amp; KD</w:t>
            </w:r>
          </w:p>
        </w:tc>
      </w:tr>
      <w:tr w:rsidR="00EA7662" w:rsidRPr="00AB723B" w14:paraId="6D8E688B" w14:textId="77777777" w:rsidTr="00745B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58B18A6E"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Data Mining</w:t>
            </w:r>
          </w:p>
        </w:tc>
        <w:tc>
          <w:tcPr>
            <w:tcW w:w="2127" w:type="dxa"/>
          </w:tcPr>
          <w:p w14:paraId="2E1886F0"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Natek &amp; Zwilling (2014)</w:t>
            </w:r>
          </w:p>
        </w:tc>
        <w:tc>
          <w:tcPr>
            <w:tcW w:w="1275" w:type="dxa"/>
          </w:tcPr>
          <w:p w14:paraId="7DFD6B04"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Emp.</w:t>
            </w:r>
          </w:p>
        </w:tc>
        <w:tc>
          <w:tcPr>
            <w:tcW w:w="2127" w:type="dxa"/>
          </w:tcPr>
          <w:p w14:paraId="7DFF83BE"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Education, N/A</w:t>
            </w:r>
          </w:p>
        </w:tc>
        <w:tc>
          <w:tcPr>
            <w:tcW w:w="5528" w:type="dxa"/>
          </w:tcPr>
          <w:p w14:paraId="4E6E03A3"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KD</w:t>
            </w:r>
          </w:p>
        </w:tc>
      </w:tr>
      <w:tr w:rsidR="00EA7662" w:rsidRPr="00AB723B" w14:paraId="6D065BF9" w14:textId="77777777" w:rsidTr="00745BF2">
        <w:tc>
          <w:tcPr>
            <w:cnfStyle w:val="001000000000" w:firstRow="0" w:lastRow="0" w:firstColumn="1" w:lastColumn="0" w:oddVBand="0" w:evenVBand="0" w:oddHBand="0" w:evenHBand="0" w:firstRowFirstColumn="0" w:firstRowLastColumn="0" w:lastRowFirstColumn="0" w:lastRowLastColumn="0"/>
            <w:tcW w:w="2268" w:type="dxa"/>
          </w:tcPr>
          <w:p w14:paraId="0B4D7EA8"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Big Data/Data Mining</w:t>
            </w:r>
          </w:p>
        </w:tc>
        <w:tc>
          <w:tcPr>
            <w:tcW w:w="2127" w:type="dxa"/>
          </w:tcPr>
          <w:p w14:paraId="3700A4B6"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Nguyen et al. (2014)</w:t>
            </w:r>
          </w:p>
        </w:tc>
        <w:tc>
          <w:tcPr>
            <w:tcW w:w="1275" w:type="dxa"/>
          </w:tcPr>
          <w:p w14:paraId="2EBB9E01"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Tech.</w:t>
            </w:r>
          </w:p>
        </w:tc>
        <w:tc>
          <w:tcPr>
            <w:tcW w:w="2127" w:type="dxa"/>
          </w:tcPr>
          <w:p w14:paraId="6EA95591"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General, N/A</w:t>
            </w:r>
          </w:p>
        </w:tc>
        <w:tc>
          <w:tcPr>
            <w:tcW w:w="5528" w:type="dxa"/>
          </w:tcPr>
          <w:p w14:paraId="71448745"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KM Workflow Optimization</w:t>
            </w:r>
          </w:p>
        </w:tc>
      </w:tr>
      <w:tr w:rsidR="00EA7662" w:rsidRPr="00AB723B" w14:paraId="775BBE48" w14:textId="77777777" w:rsidTr="00745B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28034DAE"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Data Mining</w:t>
            </w:r>
          </w:p>
        </w:tc>
        <w:tc>
          <w:tcPr>
            <w:tcW w:w="2127" w:type="dxa"/>
          </w:tcPr>
          <w:p w14:paraId="21C7C72F"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Alonso et al. (2012)</w:t>
            </w:r>
          </w:p>
        </w:tc>
        <w:tc>
          <w:tcPr>
            <w:tcW w:w="1275" w:type="dxa"/>
          </w:tcPr>
          <w:p w14:paraId="083107AE"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Emp.</w:t>
            </w:r>
          </w:p>
        </w:tc>
        <w:tc>
          <w:tcPr>
            <w:tcW w:w="2127" w:type="dxa"/>
          </w:tcPr>
          <w:p w14:paraId="5C005B20"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Expert Systems, N/A</w:t>
            </w:r>
          </w:p>
        </w:tc>
        <w:tc>
          <w:tcPr>
            <w:tcW w:w="5528" w:type="dxa"/>
          </w:tcPr>
          <w:p w14:paraId="14B4CE51"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Knowledge Cooperation</w:t>
            </w:r>
          </w:p>
        </w:tc>
      </w:tr>
      <w:tr w:rsidR="00EA7662" w:rsidRPr="00AB723B" w14:paraId="50556D60" w14:textId="77777777" w:rsidTr="00745BF2">
        <w:tc>
          <w:tcPr>
            <w:cnfStyle w:val="001000000000" w:firstRow="0" w:lastRow="0" w:firstColumn="1" w:lastColumn="0" w:oddVBand="0" w:evenVBand="0" w:oddHBand="0" w:evenHBand="0" w:firstRowFirstColumn="0" w:firstRowLastColumn="0" w:lastRowFirstColumn="0" w:lastRowLastColumn="0"/>
            <w:tcW w:w="2268" w:type="dxa"/>
          </w:tcPr>
          <w:p w14:paraId="159FCD97"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 xml:space="preserve">ICT, Cloud Computing, </w:t>
            </w:r>
            <w:proofErr w:type="gramStart"/>
            <w:r w:rsidRPr="00AB723B">
              <w:rPr>
                <w:rFonts w:eastAsia="Aptos" w:cs="Times New Roman"/>
                <w:sz w:val="22"/>
                <w:szCs w:val="22"/>
              </w:rPr>
              <w:t>Social Media</w:t>
            </w:r>
            <w:proofErr w:type="gramEnd"/>
          </w:p>
        </w:tc>
        <w:tc>
          <w:tcPr>
            <w:tcW w:w="2127" w:type="dxa"/>
          </w:tcPr>
          <w:p w14:paraId="2E9ED008"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proofErr w:type="spellStart"/>
            <w:r w:rsidRPr="00AB723B">
              <w:rPr>
                <w:rFonts w:eastAsia="Aptos" w:cs="Times New Roman"/>
                <w:sz w:val="20"/>
                <w:szCs w:val="20"/>
              </w:rPr>
              <w:t>Wielgórka</w:t>
            </w:r>
            <w:proofErr w:type="spellEnd"/>
            <w:r w:rsidRPr="00AB723B">
              <w:rPr>
                <w:rFonts w:eastAsia="Aptos" w:cs="Times New Roman"/>
                <w:sz w:val="20"/>
                <w:szCs w:val="20"/>
              </w:rPr>
              <w:t xml:space="preserve"> (2023)</w:t>
            </w:r>
          </w:p>
        </w:tc>
        <w:tc>
          <w:tcPr>
            <w:tcW w:w="1275" w:type="dxa"/>
          </w:tcPr>
          <w:p w14:paraId="1D9F82E6"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Emp.</w:t>
            </w:r>
          </w:p>
        </w:tc>
        <w:tc>
          <w:tcPr>
            <w:tcW w:w="2127" w:type="dxa"/>
          </w:tcPr>
          <w:p w14:paraId="0B6D69AE"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SME Enterprises, Poland</w:t>
            </w:r>
          </w:p>
        </w:tc>
        <w:tc>
          <w:tcPr>
            <w:tcW w:w="5528" w:type="dxa"/>
          </w:tcPr>
          <w:p w14:paraId="7F7BED8E"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Knowledge acquisition, dissemination, use</w:t>
            </w:r>
          </w:p>
        </w:tc>
      </w:tr>
      <w:tr w:rsidR="00EA7662" w:rsidRPr="00AB723B" w14:paraId="26A5E2FF" w14:textId="77777777" w:rsidTr="00745B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7851E166"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lastRenderedPageBreak/>
              <w:t>Cloud Computing</w:t>
            </w:r>
          </w:p>
        </w:tc>
        <w:tc>
          <w:tcPr>
            <w:tcW w:w="2127" w:type="dxa"/>
          </w:tcPr>
          <w:p w14:paraId="78410AF9"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Kane (2017)</w:t>
            </w:r>
          </w:p>
        </w:tc>
        <w:tc>
          <w:tcPr>
            <w:tcW w:w="1275" w:type="dxa"/>
          </w:tcPr>
          <w:p w14:paraId="724EFBA6"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Conc.</w:t>
            </w:r>
          </w:p>
        </w:tc>
        <w:tc>
          <w:tcPr>
            <w:tcW w:w="2127" w:type="dxa"/>
          </w:tcPr>
          <w:p w14:paraId="5B18FF9F"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General/Cross-industry, N/A</w:t>
            </w:r>
          </w:p>
        </w:tc>
        <w:tc>
          <w:tcPr>
            <w:tcW w:w="5528" w:type="dxa"/>
          </w:tcPr>
          <w:p w14:paraId="69135B63"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KS, collaboration, KC, KT</w:t>
            </w:r>
          </w:p>
        </w:tc>
      </w:tr>
      <w:tr w:rsidR="00EA7662" w:rsidRPr="00AB723B" w14:paraId="0C7CFF02" w14:textId="77777777" w:rsidTr="00745BF2">
        <w:tc>
          <w:tcPr>
            <w:cnfStyle w:val="001000000000" w:firstRow="0" w:lastRow="0" w:firstColumn="1" w:lastColumn="0" w:oddVBand="0" w:evenVBand="0" w:oddHBand="0" w:evenHBand="0" w:firstRowFirstColumn="0" w:firstRowLastColumn="0" w:lastRowFirstColumn="0" w:lastRowLastColumn="0"/>
            <w:tcW w:w="2268" w:type="dxa"/>
          </w:tcPr>
          <w:p w14:paraId="4502180B"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Data mining</w:t>
            </w:r>
          </w:p>
        </w:tc>
        <w:tc>
          <w:tcPr>
            <w:tcW w:w="2127" w:type="dxa"/>
          </w:tcPr>
          <w:p w14:paraId="7C613BCE"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Bandaru et al. (2017)</w:t>
            </w:r>
          </w:p>
        </w:tc>
        <w:tc>
          <w:tcPr>
            <w:tcW w:w="1275" w:type="dxa"/>
          </w:tcPr>
          <w:p w14:paraId="3940378F"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Conc.</w:t>
            </w:r>
          </w:p>
        </w:tc>
        <w:tc>
          <w:tcPr>
            <w:tcW w:w="2127" w:type="dxa"/>
          </w:tcPr>
          <w:p w14:paraId="6FA04E2D"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Cross industry, N/A</w:t>
            </w:r>
          </w:p>
        </w:tc>
        <w:tc>
          <w:tcPr>
            <w:tcW w:w="5528" w:type="dxa"/>
          </w:tcPr>
          <w:p w14:paraId="73E3FD65"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KD, KC, KT</w:t>
            </w:r>
          </w:p>
        </w:tc>
      </w:tr>
      <w:tr w:rsidR="00EA7662" w:rsidRPr="00AB723B" w14:paraId="3E2169F3" w14:textId="77777777" w:rsidTr="00745B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324FB82F"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Linked Open Data</w:t>
            </w:r>
          </w:p>
        </w:tc>
        <w:tc>
          <w:tcPr>
            <w:tcW w:w="2127" w:type="dxa"/>
          </w:tcPr>
          <w:p w14:paraId="3759AF5A"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proofErr w:type="spellStart"/>
            <w:r w:rsidRPr="00AB723B">
              <w:rPr>
                <w:rFonts w:eastAsia="Aptos" w:cs="Times New Roman"/>
                <w:sz w:val="20"/>
                <w:szCs w:val="20"/>
              </w:rPr>
              <w:t>Ristoski</w:t>
            </w:r>
            <w:proofErr w:type="spellEnd"/>
            <w:r w:rsidRPr="00AB723B">
              <w:rPr>
                <w:rFonts w:eastAsia="Aptos" w:cs="Times New Roman"/>
                <w:sz w:val="20"/>
                <w:szCs w:val="20"/>
              </w:rPr>
              <w:t xml:space="preserve"> &amp; Paulheim (2016)</w:t>
            </w:r>
          </w:p>
        </w:tc>
        <w:tc>
          <w:tcPr>
            <w:tcW w:w="1275" w:type="dxa"/>
          </w:tcPr>
          <w:p w14:paraId="06A8E617"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Emp.</w:t>
            </w:r>
          </w:p>
        </w:tc>
        <w:tc>
          <w:tcPr>
            <w:tcW w:w="2127" w:type="dxa"/>
          </w:tcPr>
          <w:p w14:paraId="188FC465"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Cross industry domain, Germany</w:t>
            </w:r>
          </w:p>
        </w:tc>
        <w:tc>
          <w:tcPr>
            <w:tcW w:w="5528" w:type="dxa"/>
          </w:tcPr>
          <w:p w14:paraId="5E6E0778"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KD, knowledge integration, feature generation, data enrichment, interpretation</w:t>
            </w:r>
          </w:p>
        </w:tc>
      </w:tr>
      <w:tr w:rsidR="00EA7662" w:rsidRPr="00AB723B" w14:paraId="786BB671" w14:textId="77777777" w:rsidTr="00745BF2">
        <w:tc>
          <w:tcPr>
            <w:cnfStyle w:val="001000000000" w:firstRow="0" w:lastRow="0" w:firstColumn="1" w:lastColumn="0" w:oddVBand="0" w:evenVBand="0" w:oddHBand="0" w:evenHBand="0" w:firstRowFirstColumn="0" w:firstRowLastColumn="0" w:lastRowFirstColumn="0" w:lastRowLastColumn="0"/>
            <w:tcW w:w="2268" w:type="dxa"/>
          </w:tcPr>
          <w:p w14:paraId="22EA6393"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Call Data Records (CDR) analysis</w:t>
            </w:r>
          </w:p>
        </w:tc>
        <w:tc>
          <w:tcPr>
            <w:tcW w:w="2127" w:type="dxa"/>
          </w:tcPr>
          <w:p w14:paraId="14FABF25"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Bianchi et al. (2016)</w:t>
            </w:r>
          </w:p>
        </w:tc>
        <w:tc>
          <w:tcPr>
            <w:tcW w:w="1275" w:type="dxa"/>
          </w:tcPr>
          <w:p w14:paraId="72839F84"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Emp.</w:t>
            </w:r>
          </w:p>
        </w:tc>
        <w:tc>
          <w:tcPr>
            <w:tcW w:w="2127" w:type="dxa"/>
          </w:tcPr>
          <w:p w14:paraId="3E8B8A2F"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Telecommunications, Ivory Coast</w:t>
            </w:r>
          </w:p>
        </w:tc>
        <w:tc>
          <w:tcPr>
            <w:tcW w:w="5528" w:type="dxa"/>
          </w:tcPr>
          <w:p w14:paraId="0A40F10A"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KD, pattern recognition, profiling, KC</w:t>
            </w:r>
          </w:p>
        </w:tc>
      </w:tr>
      <w:tr w:rsidR="00EA7662" w:rsidRPr="00AB723B" w14:paraId="1A278E6D" w14:textId="77777777" w:rsidTr="00745B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5742F487"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Social Network Analysis</w:t>
            </w:r>
          </w:p>
        </w:tc>
        <w:tc>
          <w:tcPr>
            <w:tcW w:w="2127" w:type="dxa"/>
          </w:tcPr>
          <w:p w14:paraId="3EABB30A"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Braun et al. (2016)</w:t>
            </w:r>
          </w:p>
        </w:tc>
        <w:tc>
          <w:tcPr>
            <w:tcW w:w="1275" w:type="dxa"/>
          </w:tcPr>
          <w:p w14:paraId="5C0051DC"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Conc.</w:t>
            </w:r>
          </w:p>
        </w:tc>
        <w:tc>
          <w:tcPr>
            <w:tcW w:w="2127" w:type="dxa"/>
          </w:tcPr>
          <w:p w14:paraId="13514CDA"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Social Networks / Data Science, N/A</w:t>
            </w:r>
          </w:p>
        </w:tc>
        <w:tc>
          <w:tcPr>
            <w:tcW w:w="5528" w:type="dxa"/>
          </w:tcPr>
          <w:p w14:paraId="30FDF833"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KD</w:t>
            </w:r>
          </w:p>
        </w:tc>
      </w:tr>
      <w:tr w:rsidR="00EA7662" w:rsidRPr="00AB723B" w14:paraId="65AE414B" w14:textId="77777777" w:rsidTr="00745BF2">
        <w:tc>
          <w:tcPr>
            <w:cnfStyle w:val="001000000000" w:firstRow="0" w:lastRow="0" w:firstColumn="1" w:lastColumn="0" w:oddVBand="0" w:evenVBand="0" w:oddHBand="0" w:evenHBand="0" w:firstRowFirstColumn="0" w:firstRowLastColumn="0" w:lastRowFirstColumn="0" w:lastRowLastColumn="0"/>
            <w:tcW w:w="2268" w:type="dxa"/>
          </w:tcPr>
          <w:p w14:paraId="7A8FB387"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IoT</w:t>
            </w:r>
          </w:p>
        </w:tc>
        <w:tc>
          <w:tcPr>
            <w:tcW w:w="2127" w:type="dxa"/>
          </w:tcPr>
          <w:p w14:paraId="75E72A44"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Santoro et al. (2018)</w:t>
            </w:r>
          </w:p>
        </w:tc>
        <w:tc>
          <w:tcPr>
            <w:tcW w:w="1275" w:type="dxa"/>
          </w:tcPr>
          <w:p w14:paraId="404D6605"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Emp.</w:t>
            </w:r>
          </w:p>
        </w:tc>
        <w:tc>
          <w:tcPr>
            <w:tcW w:w="2127" w:type="dxa"/>
          </w:tcPr>
          <w:p w14:paraId="744F9645"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Manufacturing/ Service sectors, Italy</w:t>
            </w:r>
          </w:p>
        </w:tc>
        <w:tc>
          <w:tcPr>
            <w:tcW w:w="5528" w:type="dxa"/>
          </w:tcPr>
          <w:p w14:paraId="2C44C7B5"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KC, KS, and management capacity</w:t>
            </w:r>
          </w:p>
        </w:tc>
      </w:tr>
      <w:tr w:rsidR="00EA7662" w:rsidRPr="00AB723B" w14:paraId="4CFA344B" w14:textId="77777777" w:rsidTr="00745B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690BD294"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Big Data, Data Analytics, AI</w:t>
            </w:r>
          </w:p>
        </w:tc>
        <w:tc>
          <w:tcPr>
            <w:tcW w:w="2127" w:type="dxa"/>
          </w:tcPr>
          <w:p w14:paraId="059A6D08"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Pisoni et al. (2024)</w:t>
            </w:r>
          </w:p>
        </w:tc>
        <w:tc>
          <w:tcPr>
            <w:tcW w:w="1275" w:type="dxa"/>
          </w:tcPr>
          <w:p w14:paraId="105589A7"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Emp.</w:t>
            </w:r>
          </w:p>
        </w:tc>
        <w:tc>
          <w:tcPr>
            <w:tcW w:w="2127" w:type="dxa"/>
          </w:tcPr>
          <w:p w14:paraId="3C8E728E"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Financial Technology (FinTech), N/A</w:t>
            </w:r>
          </w:p>
        </w:tc>
        <w:tc>
          <w:tcPr>
            <w:tcW w:w="5528" w:type="dxa"/>
          </w:tcPr>
          <w:p w14:paraId="3FCD95D7" w14:textId="77777777" w:rsidR="00EA7662" w:rsidRPr="00AB723B" w:rsidRDefault="00EA7662" w:rsidP="00745BF2">
            <w:pPr>
              <w:spacing w:before="0" w:after="0"/>
              <w:cnfStyle w:val="000000100000" w:firstRow="0" w:lastRow="0" w:firstColumn="0" w:lastColumn="0" w:oddVBand="0" w:evenVBand="0" w:oddHBand="1" w:evenHBand="0" w:firstRowFirstColumn="0" w:firstRowLastColumn="0" w:lastRowFirstColumn="0" w:lastRowLastColumn="0"/>
              <w:rPr>
                <w:rFonts w:eastAsia="Aptos" w:cs="Times New Roman"/>
                <w:sz w:val="20"/>
                <w:szCs w:val="20"/>
              </w:rPr>
            </w:pPr>
            <w:r w:rsidRPr="00AB723B">
              <w:rPr>
                <w:rFonts w:eastAsia="Aptos" w:cs="Times New Roman"/>
                <w:sz w:val="20"/>
                <w:szCs w:val="20"/>
              </w:rPr>
              <w:t>Knowledge acquisition, KS, application</w:t>
            </w:r>
          </w:p>
        </w:tc>
      </w:tr>
      <w:tr w:rsidR="00EA7662" w:rsidRPr="00AB723B" w14:paraId="4D62F870" w14:textId="77777777" w:rsidTr="00745BF2">
        <w:tc>
          <w:tcPr>
            <w:cnfStyle w:val="001000000000" w:firstRow="0" w:lastRow="0" w:firstColumn="1" w:lastColumn="0" w:oddVBand="0" w:evenVBand="0" w:oddHBand="0" w:evenHBand="0" w:firstRowFirstColumn="0" w:firstRowLastColumn="0" w:lastRowFirstColumn="0" w:lastRowLastColumn="0"/>
            <w:tcW w:w="2268" w:type="dxa"/>
          </w:tcPr>
          <w:p w14:paraId="35B4FD42" w14:textId="77777777" w:rsidR="00EA7662" w:rsidRPr="00AB723B" w:rsidRDefault="00EA7662" w:rsidP="00745BF2">
            <w:pPr>
              <w:spacing w:before="0" w:after="0"/>
              <w:rPr>
                <w:rFonts w:eastAsia="Aptos" w:cs="Times New Roman"/>
                <w:sz w:val="22"/>
                <w:szCs w:val="22"/>
              </w:rPr>
            </w:pPr>
            <w:r w:rsidRPr="00AB723B">
              <w:rPr>
                <w:rFonts w:eastAsia="Aptos" w:cs="Times New Roman"/>
                <w:sz w:val="22"/>
                <w:szCs w:val="22"/>
              </w:rPr>
              <w:t>AI</w:t>
            </w:r>
          </w:p>
        </w:tc>
        <w:tc>
          <w:tcPr>
            <w:tcW w:w="2127" w:type="dxa"/>
          </w:tcPr>
          <w:p w14:paraId="7B64A8E9"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Ashish et al. (2021)</w:t>
            </w:r>
          </w:p>
        </w:tc>
        <w:tc>
          <w:tcPr>
            <w:tcW w:w="1275" w:type="dxa"/>
          </w:tcPr>
          <w:p w14:paraId="5FB0EDFA"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Emp.</w:t>
            </w:r>
          </w:p>
        </w:tc>
        <w:tc>
          <w:tcPr>
            <w:tcW w:w="2127" w:type="dxa"/>
          </w:tcPr>
          <w:p w14:paraId="21A66910"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Information Technology (IT), Global</w:t>
            </w:r>
          </w:p>
        </w:tc>
        <w:tc>
          <w:tcPr>
            <w:tcW w:w="5528" w:type="dxa"/>
          </w:tcPr>
          <w:p w14:paraId="08194B1B" w14:textId="77777777" w:rsidR="00EA7662" w:rsidRPr="00AB723B" w:rsidRDefault="00EA7662" w:rsidP="00745BF2">
            <w:pPr>
              <w:spacing w:before="0" w:after="0"/>
              <w:cnfStyle w:val="000000000000" w:firstRow="0" w:lastRow="0" w:firstColumn="0" w:lastColumn="0" w:oddVBand="0" w:evenVBand="0" w:oddHBand="0" w:evenHBand="0" w:firstRowFirstColumn="0" w:firstRowLastColumn="0" w:lastRowFirstColumn="0" w:lastRowLastColumn="0"/>
              <w:rPr>
                <w:rFonts w:eastAsia="Aptos" w:cs="Times New Roman"/>
                <w:sz w:val="20"/>
                <w:szCs w:val="20"/>
              </w:rPr>
            </w:pPr>
            <w:r w:rsidRPr="00AB723B">
              <w:rPr>
                <w:rFonts w:eastAsia="Aptos" w:cs="Times New Roman"/>
                <w:sz w:val="20"/>
                <w:szCs w:val="20"/>
              </w:rPr>
              <w:t>KS, talent management, innovation strategy</w:t>
            </w:r>
          </w:p>
        </w:tc>
      </w:tr>
    </w:tbl>
    <w:p w14:paraId="092E07B0" w14:textId="77777777" w:rsidR="00EA7662" w:rsidRDefault="00EA7662" w:rsidP="00556B0B">
      <w:pPr>
        <w:spacing w:before="0" w:after="0"/>
        <w:jc w:val="both"/>
        <w:rPr>
          <w:rFonts w:eastAsia="Calibri" w:cs="Times New Roman"/>
          <w:sz w:val="22"/>
          <w:lang w:val="en-GB"/>
        </w:rPr>
      </w:pPr>
    </w:p>
    <w:p w14:paraId="4DA11EA1" w14:textId="3C173607" w:rsidR="00247786" w:rsidRDefault="00247786" w:rsidP="00556B0B">
      <w:pPr>
        <w:spacing w:before="0" w:after="0"/>
        <w:jc w:val="both"/>
        <w:rPr>
          <w:rFonts w:eastAsia="Calibri" w:cs="Times New Roman"/>
          <w:sz w:val="22"/>
          <w:lang w:val="en-GB"/>
        </w:rPr>
      </w:pPr>
      <w:r>
        <w:rPr>
          <w:rFonts w:eastAsia="Calibri" w:cs="Times New Roman"/>
          <w:sz w:val="22"/>
          <w:lang w:val="en-GB"/>
        </w:rPr>
        <w:br w:type="page"/>
      </w:r>
    </w:p>
    <w:p w14:paraId="20B55B5E" w14:textId="77777777" w:rsidR="00177E4C" w:rsidRDefault="00177E4C" w:rsidP="00177E4C">
      <w:pPr>
        <w:rPr>
          <w:rFonts w:eastAsia="Aptos" w:cs="Times New Roman"/>
          <w:szCs w:val="24"/>
        </w:rPr>
      </w:pPr>
      <w:r>
        <w:rPr>
          <w:rFonts w:eastAsia="Aptos" w:cs="Times New Roman"/>
          <w:szCs w:val="24"/>
        </w:rPr>
        <w:lastRenderedPageBreak/>
        <w:t>Appendix B</w:t>
      </w:r>
    </w:p>
    <w:p w14:paraId="687EDE9E" w14:textId="759E17E5" w:rsidR="00177E4C" w:rsidRDefault="00177E4C" w:rsidP="00177E4C">
      <w:pPr>
        <w:rPr>
          <w:rFonts w:eastAsia="Aptos" w:cs="Times New Roman"/>
          <w:szCs w:val="24"/>
        </w:rPr>
      </w:pPr>
      <w:r>
        <w:rPr>
          <w:rFonts w:eastAsia="Aptos" w:cs="Times New Roman"/>
          <w:b/>
          <w:bCs/>
          <w:szCs w:val="24"/>
        </w:rPr>
        <w:t>Supplementary Table B1.</w:t>
      </w:r>
      <w:r>
        <w:rPr>
          <w:rFonts w:eastAsia="Aptos" w:cs="Times New Roman"/>
          <w:szCs w:val="24"/>
        </w:rPr>
        <w:t xml:space="preserve"> Quality Assessment of Included Studies</w:t>
      </w:r>
    </w:p>
    <w:tbl>
      <w:tblPr>
        <w:tblStyle w:val="PlainTable22"/>
        <w:tblW w:w="13178" w:type="dxa"/>
        <w:tblInd w:w="0" w:type="dxa"/>
        <w:tblLook w:val="04A0" w:firstRow="1" w:lastRow="0" w:firstColumn="1" w:lastColumn="0" w:noHBand="0" w:noVBand="1"/>
      </w:tblPr>
      <w:tblGrid>
        <w:gridCol w:w="2268"/>
        <w:gridCol w:w="1134"/>
        <w:gridCol w:w="1418"/>
        <w:gridCol w:w="1276"/>
        <w:gridCol w:w="1134"/>
        <w:gridCol w:w="992"/>
        <w:gridCol w:w="1417"/>
        <w:gridCol w:w="1560"/>
        <w:gridCol w:w="850"/>
        <w:gridCol w:w="1129"/>
      </w:tblGrid>
      <w:tr w:rsidR="00177E4C" w14:paraId="0082FBF8" w14:textId="77777777" w:rsidTr="00177E4C">
        <w:trPr>
          <w:cnfStyle w:val="100000000000" w:firstRow="1" w:lastRow="0" w:firstColumn="0" w:lastColumn="0" w:oddVBand="0" w:evenVBand="0" w:oddHBand="0" w:evenHBand="0" w:firstRowFirstColumn="0" w:firstRowLastColumn="0" w:lastRowFirstColumn="0" w:lastRowLastColumn="0"/>
          <w:trHeight w:val="633"/>
        </w:trPr>
        <w:tc>
          <w:tcPr>
            <w:cnfStyle w:val="001000000000" w:firstRow="0" w:lastRow="0" w:firstColumn="1" w:lastColumn="0" w:oddVBand="0" w:evenVBand="0" w:oddHBand="0" w:evenHBand="0" w:firstRowFirstColumn="0" w:firstRowLastColumn="0" w:lastRowFirstColumn="0" w:lastRowLastColumn="0"/>
            <w:tcW w:w="2268" w:type="dxa"/>
            <w:tcBorders>
              <w:top w:val="single" w:sz="4" w:space="0" w:color="7F7F7F"/>
              <w:left w:val="nil"/>
              <w:right w:val="nil"/>
            </w:tcBorders>
            <w:vAlign w:val="center"/>
            <w:hideMark/>
          </w:tcPr>
          <w:p w14:paraId="662F3973" w14:textId="77777777" w:rsidR="00177E4C" w:rsidRDefault="00177E4C">
            <w:pPr>
              <w:spacing w:after="0"/>
              <w:jc w:val="center"/>
              <w:rPr>
                <w:rFonts w:eastAsia="Aptos" w:cs="Times New Roman"/>
                <w:sz w:val="18"/>
                <w:szCs w:val="18"/>
                <w:lang w:val="en-GB"/>
              </w:rPr>
            </w:pPr>
            <w:r>
              <w:rPr>
                <w:rFonts w:eastAsia="Aptos" w:cs="Times New Roman"/>
                <w:sz w:val="18"/>
                <w:szCs w:val="18"/>
                <w:lang w:val="en-GB"/>
              </w:rPr>
              <w:t>Study (Author, Year)</w:t>
            </w:r>
          </w:p>
        </w:tc>
        <w:tc>
          <w:tcPr>
            <w:tcW w:w="1134" w:type="dxa"/>
            <w:tcBorders>
              <w:top w:val="single" w:sz="4" w:space="0" w:color="7F7F7F"/>
              <w:left w:val="nil"/>
              <w:right w:val="nil"/>
            </w:tcBorders>
            <w:vAlign w:val="center"/>
            <w:hideMark/>
          </w:tcPr>
          <w:p w14:paraId="3CBBD9C1" w14:textId="77777777" w:rsidR="00177E4C" w:rsidRDefault="00177E4C">
            <w:pPr>
              <w:spacing w:after="0"/>
              <w:jc w:val="center"/>
              <w:cnfStyle w:val="100000000000" w:firstRow="1"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 Aims</w:t>
            </w:r>
          </w:p>
        </w:tc>
        <w:tc>
          <w:tcPr>
            <w:tcW w:w="1418" w:type="dxa"/>
            <w:tcBorders>
              <w:top w:val="single" w:sz="4" w:space="0" w:color="7F7F7F"/>
              <w:left w:val="nil"/>
              <w:right w:val="nil"/>
            </w:tcBorders>
            <w:vAlign w:val="center"/>
            <w:hideMark/>
          </w:tcPr>
          <w:p w14:paraId="0D9D86F3" w14:textId="77777777" w:rsidR="00177E4C" w:rsidRDefault="00177E4C">
            <w:pPr>
              <w:spacing w:after="0"/>
              <w:jc w:val="center"/>
              <w:cnfStyle w:val="100000000000" w:firstRow="1"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 Methodology</w:t>
            </w:r>
          </w:p>
        </w:tc>
        <w:tc>
          <w:tcPr>
            <w:tcW w:w="1276" w:type="dxa"/>
            <w:tcBorders>
              <w:top w:val="single" w:sz="4" w:space="0" w:color="7F7F7F"/>
              <w:left w:val="nil"/>
              <w:right w:val="nil"/>
            </w:tcBorders>
            <w:vAlign w:val="center"/>
            <w:hideMark/>
          </w:tcPr>
          <w:p w14:paraId="6F4ED6D7" w14:textId="77777777" w:rsidR="00177E4C" w:rsidRDefault="00177E4C">
            <w:pPr>
              <w:spacing w:after="0"/>
              <w:jc w:val="center"/>
              <w:cnfStyle w:val="100000000000" w:firstRow="1"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3. Data Collection</w:t>
            </w:r>
          </w:p>
        </w:tc>
        <w:tc>
          <w:tcPr>
            <w:tcW w:w="1134" w:type="dxa"/>
            <w:tcBorders>
              <w:top w:val="single" w:sz="4" w:space="0" w:color="7F7F7F"/>
              <w:left w:val="nil"/>
              <w:right w:val="nil"/>
            </w:tcBorders>
            <w:vAlign w:val="center"/>
            <w:hideMark/>
          </w:tcPr>
          <w:p w14:paraId="3E94E9A5" w14:textId="77777777" w:rsidR="00177E4C" w:rsidRDefault="00177E4C">
            <w:pPr>
              <w:spacing w:after="0"/>
              <w:jc w:val="center"/>
              <w:cnfStyle w:val="100000000000" w:firstRow="1"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4. Analysis</w:t>
            </w:r>
          </w:p>
        </w:tc>
        <w:tc>
          <w:tcPr>
            <w:tcW w:w="992" w:type="dxa"/>
            <w:tcBorders>
              <w:top w:val="single" w:sz="4" w:space="0" w:color="7F7F7F"/>
              <w:left w:val="nil"/>
              <w:right w:val="nil"/>
            </w:tcBorders>
            <w:vAlign w:val="center"/>
            <w:hideMark/>
          </w:tcPr>
          <w:p w14:paraId="71D43C60" w14:textId="77777777" w:rsidR="00177E4C" w:rsidRDefault="00177E4C">
            <w:pPr>
              <w:spacing w:after="0"/>
              <w:jc w:val="center"/>
              <w:cnfStyle w:val="100000000000" w:firstRow="1"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5. Bias</w:t>
            </w:r>
          </w:p>
        </w:tc>
        <w:tc>
          <w:tcPr>
            <w:tcW w:w="1417" w:type="dxa"/>
            <w:tcBorders>
              <w:top w:val="single" w:sz="4" w:space="0" w:color="7F7F7F"/>
              <w:left w:val="nil"/>
              <w:right w:val="nil"/>
            </w:tcBorders>
            <w:vAlign w:val="center"/>
            <w:hideMark/>
          </w:tcPr>
          <w:p w14:paraId="761D1C1E" w14:textId="77777777" w:rsidR="00177E4C" w:rsidRDefault="00177E4C">
            <w:pPr>
              <w:spacing w:after="0"/>
              <w:jc w:val="center"/>
              <w:cnfStyle w:val="100000000000" w:firstRow="1"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6. Relevance</w:t>
            </w:r>
          </w:p>
        </w:tc>
        <w:tc>
          <w:tcPr>
            <w:tcW w:w="1560" w:type="dxa"/>
            <w:tcBorders>
              <w:top w:val="single" w:sz="4" w:space="0" w:color="7F7F7F"/>
              <w:left w:val="nil"/>
              <w:right w:val="nil"/>
            </w:tcBorders>
            <w:vAlign w:val="center"/>
            <w:hideMark/>
          </w:tcPr>
          <w:p w14:paraId="55CCA4CE" w14:textId="77777777" w:rsidR="00177E4C" w:rsidRDefault="00177E4C">
            <w:pPr>
              <w:spacing w:after="0"/>
              <w:jc w:val="center"/>
              <w:cnfStyle w:val="100000000000" w:firstRow="1"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7. Tech Context</w:t>
            </w:r>
          </w:p>
        </w:tc>
        <w:tc>
          <w:tcPr>
            <w:tcW w:w="850" w:type="dxa"/>
            <w:tcBorders>
              <w:top w:val="single" w:sz="4" w:space="0" w:color="7F7F7F"/>
              <w:left w:val="nil"/>
              <w:right w:val="nil"/>
            </w:tcBorders>
            <w:vAlign w:val="center"/>
            <w:hideMark/>
          </w:tcPr>
          <w:p w14:paraId="26DB610F" w14:textId="77777777" w:rsidR="00177E4C" w:rsidRDefault="00177E4C">
            <w:pPr>
              <w:spacing w:after="0"/>
              <w:jc w:val="center"/>
              <w:cnfStyle w:val="100000000000" w:firstRow="1"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Total Score</w:t>
            </w:r>
          </w:p>
        </w:tc>
        <w:tc>
          <w:tcPr>
            <w:tcW w:w="1129" w:type="dxa"/>
            <w:tcBorders>
              <w:top w:val="single" w:sz="4" w:space="0" w:color="7F7F7F"/>
              <w:left w:val="nil"/>
              <w:right w:val="nil"/>
            </w:tcBorders>
            <w:vAlign w:val="center"/>
            <w:hideMark/>
          </w:tcPr>
          <w:p w14:paraId="49273758" w14:textId="77777777" w:rsidR="00177E4C" w:rsidRDefault="00177E4C">
            <w:pPr>
              <w:spacing w:after="0"/>
              <w:jc w:val="center"/>
              <w:cnfStyle w:val="100000000000" w:firstRow="1"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Quality Rating</w:t>
            </w:r>
          </w:p>
        </w:tc>
      </w:tr>
      <w:tr w:rsidR="00177E4C" w14:paraId="2ECB4DE6" w14:textId="77777777" w:rsidTr="00177E4C">
        <w:trPr>
          <w:cnfStyle w:val="000000100000" w:firstRow="0" w:lastRow="0" w:firstColumn="0" w:lastColumn="0" w:oddVBand="0" w:evenVBand="0" w:oddHBand="1" w:evenHBand="0" w:firstRowFirstColumn="0" w:firstRowLastColumn="0" w:lastRowFirstColumn="0" w:lastRowLastColumn="0"/>
          <w:trHeight w:val="413"/>
        </w:trPr>
        <w:tc>
          <w:tcPr>
            <w:cnfStyle w:val="001000000000" w:firstRow="0" w:lastRow="0" w:firstColumn="1" w:lastColumn="0" w:oddVBand="0" w:evenVBand="0" w:oddHBand="0" w:evenHBand="0" w:firstRowFirstColumn="0" w:firstRowLastColumn="0" w:lastRowFirstColumn="0" w:lastRowLastColumn="0"/>
            <w:tcW w:w="2268" w:type="dxa"/>
            <w:tcBorders>
              <w:left w:val="nil"/>
              <w:right w:val="nil"/>
            </w:tcBorders>
            <w:vAlign w:val="center"/>
            <w:hideMark/>
          </w:tcPr>
          <w:p w14:paraId="3C091A22" w14:textId="77777777" w:rsidR="00177E4C" w:rsidRDefault="00177E4C">
            <w:pPr>
              <w:spacing w:after="0"/>
              <w:jc w:val="center"/>
              <w:rPr>
                <w:rFonts w:eastAsia="Aptos" w:cs="Times New Roman"/>
                <w:sz w:val="18"/>
                <w:szCs w:val="18"/>
                <w:lang w:val="en-GB"/>
              </w:rPr>
            </w:pPr>
            <w:r>
              <w:rPr>
                <w:rFonts w:eastAsia="Aptos" w:cs="Times New Roman"/>
                <w:sz w:val="18"/>
                <w:szCs w:val="18"/>
                <w:lang w:val="en-GB"/>
              </w:rPr>
              <w:t>Liebowitz (2001)</w:t>
            </w:r>
          </w:p>
        </w:tc>
        <w:tc>
          <w:tcPr>
            <w:tcW w:w="1134" w:type="dxa"/>
            <w:tcBorders>
              <w:left w:val="nil"/>
              <w:right w:val="nil"/>
            </w:tcBorders>
            <w:vAlign w:val="center"/>
            <w:hideMark/>
          </w:tcPr>
          <w:p w14:paraId="443C574E"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left w:val="nil"/>
              <w:right w:val="nil"/>
            </w:tcBorders>
            <w:vAlign w:val="center"/>
            <w:hideMark/>
          </w:tcPr>
          <w:p w14:paraId="59EE1F2E"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276" w:type="dxa"/>
            <w:tcBorders>
              <w:left w:val="nil"/>
              <w:right w:val="nil"/>
            </w:tcBorders>
            <w:vAlign w:val="center"/>
            <w:hideMark/>
          </w:tcPr>
          <w:p w14:paraId="1F2F0B5E"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134" w:type="dxa"/>
            <w:tcBorders>
              <w:left w:val="nil"/>
              <w:right w:val="nil"/>
            </w:tcBorders>
            <w:vAlign w:val="center"/>
            <w:hideMark/>
          </w:tcPr>
          <w:p w14:paraId="6AD3DEF3"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992" w:type="dxa"/>
            <w:tcBorders>
              <w:left w:val="nil"/>
              <w:right w:val="nil"/>
            </w:tcBorders>
            <w:vAlign w:val="center"/>
            <w:hideMark/>
          </w:tcPr>
          <w:p w14:paraId="5D1D0D42"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417" w:type="dxa"/>
            <w:tcBorders>
              <w:left w:val="nil"/>
              <w:right w:val="nil"/>
            </w:tcBorders>
            <w:vAlign w:val="center"/>
            <w:hideMark/>
          </w:tcPr>
          <w:p w14:paraId="3E9275EB"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left w:val="nil"/>
              <w:right w:val="nil"/>
            </w:tcBorders>
            <w:vAlign w:val="center"/>
            <w:hideMark/>
          </w:tcPr>
          <w:p w14:paraId="13C28327"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850" w:type="dxa"/>
            <w:tcBorders>
              <w:left w:val="nil"/>
              <w:right w:val="nil"/>
            </w:tcBorders>
            <w:vAlign w:val="center"/>
            <w:hideMark/>
          </w:tcPr>
          <w:p w14:paraId="282E2D49"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9</w:t>
            </w:r>
          </w:p>
        </w:tc>
        <w:tc>
          <w:tcPr>
            <w:tcW w:w="1129" w:type="dxa"/>
            <w:tcBorders>
              <w:left w:val="nil"/>
              <w:right w:val="nil"/>
            </w:tcBorders>
            <w:vAlign w:val="center"/>
            <w:hideMark/>
          </w:tcPr>
          <w:p w14:paraId="0E8C1341"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Medium</w:t>
            </w:r>
          </w:p>
        </w:tc>
      </w:tr>
      <w:tr w:rsidR="00177E4C" w14:paraId="392FA087" w14:textId="77777777" w:rsidTr="00177E4C">
        <w:trPr>
          <w:trHeight w:val="413"/>
        </w:trPr>
        <w:tc>
          <w:tcPr>
            <w:cnfStyle w:val="001000000000" w:firstRow="0" w:lastRow="0" w:firstColumn="1" w:lastColumn="0" w:oddVBand="0" w:evenVBand="0" w:oddHBand="0" w:evenHBand="0" w:firstRowFirstColumn="0" w:firstRowLastColumn="0" w:lastRowFirstColumn="0" w:lastRowLastColumn="0"/>
            <w:tcW w:w="2268" w:type="dxa"/>
            <w:tcBorders>
              <w:top w:val="nil"/>
              <w:left w:val="nil"/>
              <w:bottom w:val="nil"/>
              <w:right w:val="nil"/>
            </w:tcBorders>
            <w:vAlign w:val="center"/>
            <w:hideMark/>
          </w:tcPr>
          <w:p w14:paraId="48784D9E" w14:textId="77777777" w:rsidR="00177E4C" w:rsidRDefault="00177E4C">
            <w:pPr>
              <w:spacing w:after="0"/>
              <w:jc w:val="center"/>
              <w:rPr>
                <w:rFonts w:eastAsia="Aptos" w:cs="Times New Roman"/>
                <w:sz w:val="18"/>
                <w:szCs w:val="18"/>
                <w:lang w:val="en-GB"/>
              </w:rPr>
            </w:pPr>
            <w:r>
              <w:rPr>
                <w:rFonts w:eastAsia="Aptos" w:cs="Times New Roman"/>
                <w:sz w:val="18"/>
                <w:szCs w:val="18"/>
                <w:lang w:val="en-GB"/>
              </w:rPr>
              <w:t>Stollberg et al. (2004)</w:t>
            </w:r>
          </w:p>
        </w:tc>
        <w:tc>
          <w:tcPr>
            <w:tcW w:w="1134" w:type="dxa"/>
            <w:tcBorders>
              <w:top w:val="nil"/>
              <w:left w:val="nil"/>
              <w:bottom w:val="nil"/>
              <w:right w:val="nil"/>
            </w:tcBorders>
            <w:vAlign w:val="center"/>
            <w:hideMark/>
          </w:tcPr>
          <w:p w14:paraId="4A4670CD"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418" w:type="dxa"/>
            <w:tcBorders>
              <w:top w:val="nil"/>
              <w:left w:val="nil"/>
              <w:bottom w:val="nil"/>
              <w:right w:val="nil"/>
            </w:tcBorders>
            <w:vAlign w:val="center"/>
            <w:hideMark/>
          </w:tcPr>
          <w:p w14:paraId="0B62507A"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276" w:type="dxa"/>
            <w:tcBorders>
              <w:top w:val="nil"/>
              <w:left w:val="nil"/>
              <w:bottom w:val="nil"/>
              <w:right w:val="nil"/>
            </w:tcBorders>
            <w:vAlign w:val="center"/>
            <w:hideMark/>
          </w:tcPr>
          <w:p w14:paraId="55B6104A"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0</w:t>
            </w:r>
          </w:p>
        </w:tc>
        <w:tc>
          <w:tcPr>
            <w:tcW w:w="1134" w:type="dxa"/>
            <w:tcBorders>
              <w:top w:val="nil"/>
              <w:left w:val="nil"/>
              <w:bottom w:val="nil"/>
              <w:right w:val="nil"/>
            </w:tcBorders>
            <w:vAlign w:val="center"/>
            <w:hideMark/>
          </w:tcPr>
          <w:p w14:paraId="449BDB06"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992" w:type="dxa"/>
            <w:tcBorders>
              <w:top w:val="nil"/>
              <w:left w:val="nil"/>
              <w:bottom w:val="nil"/>
              <w:right w:val="nil"/>
            </w:tcBorders>
            <w:vAlign w:val="center"/>
            <w:hideMark/>
          </w:tcPr>
          <w:p w14:paraId="2A2E3D7D"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417" w:type="dxa"/>
            <w:tcBorders>
              <w:top w:val="nil"/>
              <w:left w:val="nil"/>
              <w:bottom w:val="nil"/>
              <w:right w:val="nil"/>
            </w:tcBorders>
            <w:vAlign w:val="center"/>
            <w:hideMark/>
          </w:tcPr>
          <w:p w14:paraId="4AF9A2C0"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top w:val="nil"/>
              <w:left w:val="nil"/>
              <w:bottom w:val="nil"/>
              <w:right w:val="nil"/>
            </w:tcBorders>
            <w:vAlign w:val="center"/>
            <w:hideMark/>
          </w:tcPr>
          <w:p w14:paraId="65E57E62"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top w:val="nil"/>
              <w:left w:val="nil"/>
              <w:bottom w:val="nil"/>
              <w:right w:val="nil"/>
            </w:tcBorders>
            <w:vAlign w:val="center"/>
            <w:hideMark/>
          </w:tcPr>
          <w:p w14:paraId="302E5F40"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8</w:t>
            </w:r>
          </w:p>
        </w:tc>
        <w:tc>
          <w:tcPr>
            <w:tcW w:w="1129" w:type="dxa"/>
            <w:tcBorders>
              <w:top w:val="nil"/>
              <w:left w:val="nil"/>
              <w:bottom w:val="nil"/>
              <w:right w:val="nil"/>
            </w:tcBorders>
            <w:vAlign w:val="center"/>
            <w:hideMark/>
          </w:tcPr>
          <w:p w14:paraId="7E08F86E"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Medium</w:t>
            </w:r>
          </w:p>
        </w:tc>
      </w:tr>
      <w:tr w:rsidR="00177E4C" w14:paraId="7B610425" w14:textId="77777777" w:rsidTr="00177E4C">
        <w:trPr>
          <w:cnfStyle w:val="000000100000" w:firstRow="0" w:lastRow="0" w:firstColumn="0" w:lastColumn="0" w:oddVBand="0" w:evenVBand="0" w:oddHBand="1" w:evenHBand="0" w:firstRowFirstColumn="0" w:firstRowLastColumn="0" w:lastRowFirstColumn="0" w:lastRowLastColumn="0"/>
          <w:trHeight w:val="425"/>
        </w:trPr>
        <w:tc>
          <w:tcPr>
            <w:cnfStyle w:val="001000000000" w:firstRow="0" w:lastRow="0" w:firstColumn="1" w:lastColumn="0" w:oddVBand="0" w:evenVBand="0" w:oddHBand="0" w:evenHBand="0" w:firstRowFirstColumn="0" w:firstRowLastColumn="0" w:lastRowFirstColumn="0" w:lastRowLastColumn="0"/>
            <w:tcW w:w="2268" w:type="dxa"/>
            <w:tcBorders>
              <w:left w:val="nil"/>
              <w:right w:val="nil"/>
            </w:tcBorders>
            <w:vAlign w:val="center"/>
            <w:hideMark/>
          </w:tcPr>
          <w:p w14:paraId="732E2B97" w14:textId="77777777" w:rsidR="00177E4C" w:rsidRDefault="00177E4C">
            <w:pPr>
              <w:spacing w:after="0"/>
              <w:jc w:val="center"/>
              <w:rPr>
                <w:rFonts w:eastAsia="Aptos" w:cs="Times New Roman"/>
                <w:sz w:val="18"/>
                <w:szCs w:val="18"/>
                <w:lang w:val="en-GB"/>
              </w:rPr>
            </w:pPr>
            <w:proofErr w:type="spellStart"/>
            <w:r>
              <w:rPr>
                <w:rFonts w:eastAsia="Aptos" w:cs="Times New Roman"/>
                <w:sz w:val="18"/>
                <w:szCs w:val="18"/>
                <w:lang w:val="en-GB"/>
              </w:rPr>
              <w:t>Miradi</w:t>
            </w:r>
            <w:proofErr w:type="spellEnd"/>
            <w:r>
              <w:rPr>
                <w:rFonts w:eastAsia="Aptos" w:cs="Times New Roman"/>
                <w:sz w:val="18"/>
                <w:szCs w:val="18"/>
                <w:lang w:val="en-GB"/>
              </w:rPr>
              <w:t xml:space="preserve"> et al. (2009)</w:t>
            </w:r>
          </w:p>
        </w:tc>
        <w:tc>
          <w:tcPr>
            <w:tcW w:w="1134" w:type="dxa"/>
            <w:tcBorders>
              <w:left w:val="nil"/>
              <w:right w:val="nil"/>
            </w:tcBorders>
            <w:vAlign w:val="center"/>
            <w:hideMark/>
          </w:tcPr>
          <w:p w14:paraId="4D4B23CF"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left w:val="nil"/>
              <w:right w:val="nil"/>
            </w:tcBorders>
            <w:vAlign w:val="center"/>
            <w:hideMark/>
          </w:tcPr>
          <w:p w14:paraId="56A9A207"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left w:val="nil"/>
              <w:right w:val="nil"/>
            </w:tcBorders>
            <w:vAlign w:val="center"/>
            <w:hideMark/>
          </w:tcPr>
          <w:p w14:paraId="44B9BA9D"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134" w:type="dxa"/>
            <w:tcBorders>
              <w:left w:val="nil"/>
              <w:right w:val="nil"/>
            </w:tcBorders>
            <w:vAlign w:val="center"/>
            <w:hideMark/>
          </w:tcPr>
          <w:p w14:paraId="2438EB3C"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992" w:type="dxa"/>
            <w:tcBorders>
              <w:left w:val="nil"/>
              <w:right w:val="nil"/>
            </w:tcBorders>
            <w:vAlign w:val="center"/>
            <w:hideMark/>
          </w:tcPr>
          <w:p w14:paraId="36A51A3D"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7" w:type="dxa"/>
            <w:tcBorders>
              <w:left w:val="nil"/>
              <w:right w:val="nil"/>
            </w:tcBorders>
            <w:vAlign w:val="center"/>
            <w:hideMark/>
          </w:tcPr>
          <w:p w14:paraId="76EC6DE6"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left w:val="nil"/>
              <w:right w:val="nil"/>
            </w:tcBorders>
            <w:vAlign w:val="center"/>
            <w:hideMark/>
          </w:tcPr>
          <w:p w14:paraId="6741054A"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left w:val="nil"/>
              <w:right w:val="nil"/>
            </w:tcBorders>
            <w:vAlign w:val="center"/>
            <w:hideMark/>
          </w:tcPr>
          <w:p w14:paraId="4474E816"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14</w:t>
            </w:r>
          </w:p>
        </w:tc>
        <w:tc>
          <w:tcPr>
            <w:tcW w:w="1129" w:type="dxa"/>
            <w:tcBorders>
              <w:left w:val="nil"/>
              <w:right w:val="nil"/>
            </w:tcBorders>
            <w:vAlign w:val="center"/>
            <w:hideMark/>
          </w:tcPr>
          <w:p w14:paraId="53F865AA"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3639E3B2" w14:textId="77777777" w:rsidTr="00177E4C">
        <w:trPr>
          <w:trHeight w:val="413"/>
        </w:trPr>
        <w:tc>
          <w:tcPr>
            <w:cnfStyle w:val="001000000000" w:firstRow="0" w:lastRow="0" w:firstColumn="1" w:lastColumn="0" w:oddVBand="0" w:evenVBand="0" w:oddHBand="0" w:evenHBand="0" w:firstRowFirstColumn="0" w:firstRowLastColumn="0" w:lastRowFirstColumn="0" w:lastRowLastColumn="0"/>
            <w:tcW w:w="2268" w:type="dxa"/>
            <w:tcBorders>
              <w:top w:val="nil"/>
              <w:left w:val="nil"/>
              <w:bottom w:val="nil"/>
              <w:right w:val="nil"/>
            </w:tcBorders>
            <w:vAlign w:val="center"/>
            <w:hideMark/>
          </w:tcPr>
          <w:p w14:paraId="53E8F407" w14:textId="77777777" w:rsidR="00177E4C" w:rsidRDefault="00177E4C">
            <w:pPr>
              <w:spacing w:after="0"/>
              <w:jc w:val="center"/>
              <w:rPr>
                <w:rFonts w:eastAsia="Aptos" w:cs="Times New Roman"/>
                <w:sz w:val="18"/>
                <w:szCs w:val="18"/>
                <w:lang w:val="en-GB"/>
              </w:rPr>
            </w:pPr>
            <w:r>
              <w:rPr>
                <w:rFonts w:eastAsia="Aptos" w:cs="Times New Roman"/>
                <w:sz w:val="18"/>
                <w:szCs w:val="18"/>
                <w:lang w:val="en-GB"/>
              </w:rPr>
              <w:t>Jia et al. (2012)</w:t>
            </w:r>
          </w:p>
        </w:tc>
        <w:tc>
          <w:tcPr>
            <w:tcW w:w="1134" w:type="dxa"/>
            <w:tcBorders>
              <w:top w:val="nil"/>
              <w:left w:val="nil"/>
              <w:bottom w:val="nil"/>
              <w:right w:val="nil"/>
            </w:tcBorders>
            <w:vAlign w:val="center"/>
            <w:hideMark/>
          </w:tcPr>
          <w:p w14:paraId="2AE6A2A9"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top w:val="nil"/>
              <w:left w:val="nil"/>
              <w:bottom w:val="nil"/>
              <w:right w:val="nil"/>
            </w:tcBorders>
            <w:vAlign w:val="center"/>
            <w:hideMark/>
          </w:tcPr>
          <w:p w14:paraId="6CFAF95F"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top w:val="nil"/>
              <w:left w:val="nil"/>
              <w:bottom w:val="nil"/>
              <w:right w:val="nil"/>
            </w:tcBorders>
            <w:vAlign w:val="center"/>
            <w:hideMark/>
          </w:tcPr>
          <w:p w14:paraId="733D9264"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0</w:t>
            </w:r>
          </w:p>
        </w:tc>
        <w:tc>
          <w:tcPr>
            <w:tcW w:w="1134" w:type="dxa"/>
            <w:tcBorders>
              <w:top w:val="nil"/>
              <w:left w:val="nil"/>
              <w:bottom w:val="nil"/>
              <w:right w:val="nil"/>
            </w:tcBorders>
            <w:vAlign w:val="center"/>
            <w:hideMark/>
          </w:tcPr>
          <w:p w14:paraId="1C26014A"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0</w:t>
            </w:r>
          </w:p>
        </w:tc>
        <w:tc>
          <w:tcPr>
            <w:tcW w:w="992" w:type="dxa"/>
            <w:tcBorders>
              <w:top w:val="nil"/>
              <w:left w:val="nil"/>
              <w:bottom w:val="nil"/>
              <w:right w:val="nil"/>
            </w:tcBorders>
            <w:vAlign w:val="center"/>
            <w:hideMark/>
          </w:tcPr>
          <w:p w14:paraId="790C2A34"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0</w:t>
            </w:r>
          </w:p>
        </w:tc>
        <w:tc>
          <w:tcPr>
            <w:tcW w:w="1417" w:type="dxa"/>
            <w:tcBorders>
              <w:top w:val="nil"/>
              <w:left w:val="nil"/>
              <w:bottom w:val="nil"/>
              <w:right w:val="nil"/>
            </w:tcBorders>
            <w:vAlign w:val="center"/>
            <w:hideMark/>
          </w:tcPr>
          <w:p w14:paraId="62BC012D"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560" w:type="dxa"/>
            <w:tcBorders>
              <w:top w:val="nil"/>
              <w:left w:val="nil"/>
              <w:bottom w:val="nil"/>
              <w:right w:val="nil"/>
            </w:tcBorders>
            <w:vAlign w:val="center"/>
            <w:hideMark/>
          </w:tcPr>
          <w:p w14:paraId="618617F4"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top w:val="nil"/>
              <w:left w:val="nil"/>
              <w:bottom w:val="nil"/>
              <w:right w:val="nil"/>
            </w:tcBorders>
            <w:vAlign w:val="center"/>
            <w:hideMark/>
          </w:tcPr>
          <w:p w14:paraId="7051C819"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7</w:t>
            </w:r>
          </w:p>
        </w:tc>
        <w:tc>
          <w:tcPr>
            <w:tcW w:w="1129" w:type="dxa"/>
            <w:tcBorders>
              <w:top w:val="nil"/>
              <w:left w:val="nil"/>
              <w:bottom w:val="nil"/>
              <w:right w:val="nil"/>
            </w:tcBorders>
            <w:vAlign w:val="center"/>
            <w:hideMark/>
          </w:tcPr>
          <w:p w14:paraId="0C766CD5"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Low</w:t>
            </w:r>
          </w:p>
        </w:tc>
      </w:tr>
      <w:tr w:rsidR="00177E4C" w14:paraId="4667A1D9" w14:textId="77777777" w:rsidTr="00177E4C">
        <w:trPr>
          <w:cnfStyle w:val="000000100000" w:firstRow="0" w:lastRow="0" w:firstColumn="0" w:lastColumn="0" w:oddVBand="0" w:evenVBand="0" w:oddHBand="1" w:evenHBand="0" w:firstRowFirstColumn="0" w:firstRowLastColumn="0" w:lastRowFirstColumn="0" w:lastRowLastColumn="0"/>
          <w:trHeight w:val="413"/>
        </w:trPr>
        <w:tc>
          <w:tcPr>
            <w:cnfStyle w:val="001000000000" w:firstRow="0" w:lastRow="0" w:firstColumn="1" w:lastColumn="0" w:oddVBand="0" w:evenVBand="0" w:oddHBand="0" w:evenHBand="0" w:firstRowFirstColumn="0" w:firstRowLastColumn="0" w:lastRowFirstColumn="0" w:lastRowLastColumn="0"/>
            <w:tcW w:w="2268" w:type="dxa"/>
            <w:tcBorders>
              <w:left w:val="nil"/>
              <w:right w:val="nil"/>
            </w:tcBorders>
            <w:vAlign w:val="center"/>
            <w:hideMark/>
          </w:tcPr>
          <w:p w14:paraId="65E105F8" w14:textId="77777777" w:rsidR="00177E4C" w:rsidRDefault="00177E4C">
            <w:pPr>
              <w:spacing w:after="0"/>
              <w:jc w:val="center"/>
              <w:rPr>
                <w:rFonts w:eastAsia="Aptos" w:cs="Times New Roman"/>
                <w:sz w:val="18"/>
                <w:szCs w:val="18"/>
                <w:lang w:val="en-GB"/>
              </w:rPr>
            </w:pPr>
            <w:r>
              <w:rPr>
                <w:rFonts w:eastAsia="Aptos" w:cs="Times New Roman"/>
                <w:sz w:val="18"/>
                <w:szCs w:val="18"/>
                <w:lang w:val="en-GB"/>
              </w:rPr>
              <w:t>Alonso et al. (2012)</w:t>
            </w:r>
          </w:p>
        </w:tc>
        <w:tc>
          <w:tcPr>
            <w:tcW w:w="1134" w:type="dxa"/>
            <w:tcBorders>
              <w:left w:val="nil"/>
              <w:right w:val="nil"/>
            </w:tcBorders>
            <w:vAlign w:val="center"/>
            <w:hideMark/>
          </w:tcPr>
          <w:p w14:paraId="04AEE0ED"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left w:val="nil"/>
              <w:right w:val="nil"/>
            </w:tcBorders>
            <w:vAlign w:val="center"/>
            <w:hideMark/>
          </w:tcPr>
          <w:p w14:paraId="43F791CE"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left w:val="nil"/>
              <w:right w:val="nil"/>
            </w:tcBorders>
            <w:vAlign w:val="center"/>
            <w:hideMark/>
          </w:tcPr>
          <w:p w14:paraId="0BA15E09"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134" w:type="dxa"/>
            <w:tcBorders>
              <w:left w:val="nil"/>
              <w:right w:val="nil"/>
            </w:tcBorders>
            <w:vAlign w:val="center"/>
            <w:hideMark/>
          </w:tcPr>
          <w:p w14:paraId="48A13CB6"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992" w:type="dxa"/>
            <w:tcBorders>
              <w:left w:val="nil"/>
              <w:right w:val="nil"/>
            </w:tcBorders>
            <w:vAlign w:val="center"/>
            <w:hideMark/>
          </w:tcPr>
          <w:p w14:paraId="6CA2E9DB"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0</w:t>
            </w:r>
          </w:p>
        </w:tc>
        <w:tc>
          <w:tcPr>
            <w:tcW w:w="1417" w:type="dxa"/>
            <w:tcBorders>
              <w:left w:val="nil"/>
              <w:right w:val="nil"/>
            </w:tcBorders>
            <w:vAlign w:val="center"/>
            <w:hideMark/>
          </w:tcPr>
          <w:p w14:paraId="40F26B4C"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left w:val="nil"/>
              <w:right w:val="nil"/>
            </w:tcBorders>
            <w:vAlign w:val="center"/>
            <w:hideMark/>
          </w:tcPr>
          <w:p w14:paraId="2F0B1C73"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left w:val="nil"/>
              <w:right w:val="nil"/>
            </w:tcBorders>
            <w:vAlign w:val="center"/>
            <w:hideMark/>
          </w:tcPr>
          <w:p w14:paraId="584F3973"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12</w:t>
            </w:r>
          </w:p>
        </w:tc>
        <w:tc>
          <w:tcPr>
            <w:tcW w:w="1129" w:type="dxa"/>
            <w:tcBorders>
              <w:left w:val="nil"/>
              <w:right w:val="nil"/>
            </w:tcBorders>
            <w:vAlign w:val="center"/>
            <w:hideMark/>
          </w:tcPr>
          <w:p w14:paraId="725BCA2A"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49644B3B" w14:textId="77777777" w:rsidTr="00177E4C">
        <w:trPr>
          <w:trHeight w:val="633"/>
        </w:trPr>
        <w:tc>
          <w:tcPr>
            <w:cnfStyle w:val="001000000000" w:firstRow="0" w:lastRow="0" w:firstColumn="1" w:lastColumn="0" w:oddVBand="0" w:evenVBand="0" w:oddHBand="0" w:evenHBand="0" w:firstRowFirstColumn="0" w:firstRowLastColumn="0" w:lastRowFirstColumn="0" w:lastRowLastColumn="0"/>
            <w:tcW w:w="2268" w:type="dxa"/>
            <w:tcBorders>
              <w:top w:val="nil"/>
              <w:left w:val="nil"/>
              <w:bottom w:val="nil"/>
              <w:right w:val="nil"/>
            </w:tcBorders>
            <w:vAlign w:val="center"/>
            <w:hideMark/>
          </w:tcPr>
          <w:p w14:paraId="10B8CD96" w14:textId="77777777" w:rsidR="00177E4C" w:rsidRDefault="00177E4C">
            <w:pPr>
              <w:spacing w:after="0"/>
              <w:jc w:val="center"/>
              <w:rPr>
                <w:rFonts w:eastAsia="Aptos" w:cs="Times New Roman"/>
                <w:sz w:val="18"/>
                <w:szCs w:val="18"/>
                <w:lang w:val="en-GB"/>
              </w:rPr>
            </w:pPr>
            <w:r>
              <w:rPr>
                <w:rFonts w:eastAsia="Aptos" w:cs="Times New Roman"/>
                <w:sz w:val="18"/>
                <w:szCs w:val="18"/>
                <w:lang w:val="en-GB"/>
              </w:rPr>
              <w:t>Natek &amp; Zwilling (2014)</w:t>
            </w:r>
          </w:p>
        </w:tc>
        <w:tc>
          <w:tcPr>
            <w:tcW w:w="1134" w:type="dxa"/>
            <w:tcBorders>
              <w:top w:val="nil"/>
              <w:left w:val="nil"/>
              <w:bottom w:val="nil"/>
              <w:right w:val="nil"/>
            </w:tcBorders>
            <w:vAlign w:val="center"/>
            <w:hideMark/>
          </w:tcPr>
          <w:p w14:paraId="1CB3BF79"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top w:val="nil"/>
              <w:left w:val="nil"/>
              <w:bottom w:val="nil"/>
              <w:right w:val="nil"/>
            </w:tcBorders>
            <w:vAlign w:val="center"/>
            <w:hideMark/>
          </w:tcPr>
          <w:p w14:paraId="36C53F7A"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top w:val="nil"/>
              <w:left w:val="nil"/>
              <w:bottom w:val="nil"/>
              <w:right w:val="nil"/>
            </w:tcBorders>
            <w:vAlign w:val="center"/>
            <w:hideMark/>
          </w:tcPr>
          <w:p w14:paraId="4820FFD7"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134" w:type="dxa"/>
            <w:tcBorders>
              <w:top w:val="nil"/>
              <w:left w:val="nil"/>
              <w:bottom w:val="nil"/>
              <w:right w:val="nil"/>
            </w:tcBorders>
            <w:vAlign w:val="center"/>
            <w:hideMark/>
          </w:tcPr>
          <w:p w14:paraId="3503B0C0"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992" w:type="dxa"/>
            <w:tcBorders>
              <w:top w:val="nil"/>
              <w:left w:val="nil"/>
              <w:bottom w:val="nil"/>
              <w:right w:val="nil"/>
            </w:tcBorders>
            <w:vAlign w:val="center"/>
            <w:hideMark/>
          </w:tcPr>
          <w:p w14:paraId="69A080D3"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7" w:type="dxa"/>
            <w:tcBorders>
              <w:top w:val="nil"/>
              <w:left w:val="nil"/>
              <w:bottom w:val="nil"/>
              <w:right w:val="nil"/>
            </w:tcBorders>
            <w:vAlign w:val="center"/>
            <w:hideMark/>
          </w:tcPr>
          <w:p w14:paraId="4D7B1F01"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top w:val="nil"/>
              <w:left w:val="nil"/>
              <w:bottom w:val="nil"/>
              <w:right w:val="nil"/>
            </w:tcBorders>
            <w:vAlign w:val="center"/>
            <w:hideMark/>
          </w:tcPr>
          <w:p w14:paraId="076148FA"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850" w:type="dxa"/>
            <w:tcBorders>
              <w:top w:val="nil"/>
              <w:left w:val="nil"/>
              <w:bottom w:val="nil"/>
              <w:right w:val="nil"/>
            </w:tcBorders>
            <w:vAlign w:val="center"/>
            <w:hideMark/>
          </w:tcPr>
          <w:p w14:paraId="3A39499B"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12</w:t>
            </w:r>
          </w:p>
        </w:tc>
        <w:tc>
          <w:tcPr>
            <w:tcW w:w="1129" w:type="dxa"/>
            <w:tcBorders>
              <w:top w:val="nil"/>
              <w:left w:val="nil"/>
              <w:bottom w:val="nil"/>
              <w:right w:val="nil"/>
            </w:tcBorders>
            <w:vAlign w:val="center"/>
            <w:hideMark/>
          </w:tcPr>
          <w:p w14:paraId="42C98E48"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2403C12F" w14:textId="77777777" w:rsidTr="00177E4C">
        <w:trPr>
          <w:cnfStyle w:val="000000100000" w:firstRow="0" w:lastRow="0" w:firstColumn="0" w:lastColumn="0" w:oddVBand="0" w:evenVBand="0" w:oddHBand="1" w:evenHBand="0" w:firstRowFirstColumn="0" w:firstRowLastColumn="0" w:lastRowFirstColumn="0" w:lastRowLastColumn="0"/>
          <w:trHeight w:val="413"/>
        </w:trPr>
        <w:tc>
          <w:tcPr>
            <w:cnfStyle w:val="001000000000" w:firstRow="0" w:lastRow="0" w:firstColumn="1" w:lastColumn="0" w:oddVBand="0" w:evenVBand="0" w:oddHBand="0" w:evenHBand="0" w:firstRowFirstColumn="0" w:firstRowLastColumn="0" w:lastRowFirstColumn="0" w:lastRowLastColumn="0"/>
            <w:tcW w:w="2268" w:type="dxa"/>
            <w:tcBorders>
              <w:left w:val="nil"/>
              <w:right w:val="nil"/>
            </w:tcBorders>
            <w:vAlign w:val="center"/>
            <w:hideMark/>
          </w:tcPr>
          <w:p w14:paraId="27A6DF91" w14:textId="77777777" w:rsidR="00177E4C" w:rsidRDefault="00177E4C">
            <w:pPr>
              <w:spacing w:after="0"/>
              <w:jc w:val="center"/>
              <w:rPr>
                <w:rFonts w:eastAsia="Aptos" w:cs="Times New Roman"/>
                <w:sz w:val="18"/>
                <w:szCs w:val="18"/>
                <w:lang w:val="en-GB"/>
              </w:rPr>
            </w:pPr>
            <w:r>
              <w:rPr>
                <w:rFonts w:eastAsia="Aptos" w:cs="Times New Roman"/>
                <w:sz w:val="18"/>
                <w:szCs w:val="18"/>
                <w:lang w:val="en-GB"/>
              </w:rPr>
              <w:t>Nguyen et al. (2014)</w:t>
            </w:r>
          </w:p>
        </w:tc>
        <w:tc>
          <w:tcPr>
            <w:tcW w:w="1134" w:type="dxa"/>
            <w:tcBorders>
              <w:left w:val="nil"/>
              <w:right w:val="nil"/>
            </w:tcBorders>
            <w:vAlign w:val="center"/>
            <w:hideMark/>
          </w:tcPr>
          <w:p w14:paraId="47DB7BF1"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left w:val="nil"/>
              <w:right w:val="nil"/>
            </w:tcBorders>
            <w:vAlign w:val="center"/>
            <w:hideMark/>
          </w:tcPr>
          <w:p w14:paraId="4A2EA437"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left w:val="nil"/>
              <w:right w:val="nil"/>
            </w:tcBorders>
            <w:vAlign w:val="center"/>
            <w:hideMark/>
          </w:tcPr>
          <w:p w14:paraId="7A5EBFBF"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134" w:type="dxa"/>
            <w:tcBorders>
              <w:left w:val="nil"/>
              <w:right w:val="nil"/>
            </w:tcBorders>
            <w:vAlign w:val="center"/>
            <w:hideMark/>
          </w:tcPr>
          <w:p w14:paraId="1FEF0690"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992" w:type="dxa"/>
            <w:tcBorders>
              <w:left w:val="nil"/>
              <w:right w:val="nil"/>
            </w:tcBorders>
            <w:vAlign w:val="center"/>
            <w:hideMark/>
          </w:tcPr>
          <w:p w14:paraId="2FDB85AD"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7" w:type="dxa"/>
            <w:tcBorders>
              <w:left w:val="nil"/>
              <w:right w:val="nil"/>
            </w:tcBorders>
            <w:vAlign w:val="center"/>
            <w:hideMark/>
          </w:tcPr>
          <w:p w14:paraId="13A3FCA4"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left w:val="nil"/>
              <w:right w:val="nil"/>
            </w:tcBorders>
            <w:vAlign w:val="center"/>
            <w:hideMark/>
          </w:tcPr>
          <w:p w14:paraId="151FDB4D"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left w:val="nil"/>
              <w:right w:val="nil"/>
            </w:tcBorders>
            <w:vAlign w:val="center"/>
            <w:hideMark/>
          </w:tcPr>
          <w:p w14:paraId="022CC389"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14</w:t>
            </w:r>
          </w:p>
        </w:tc>
        <w:tc>
          <w:tcPr>
            <w:tcW w:w="1129" w:type="dxa"/>
            <w:tcBorders>
              <w:left w:val="nil"/>
              <w:right w:val="nil"/>
            </w:tcBorders>
            <w:vAlign w:val="center"/>
            <w:hideMark/>
          </w:tcPr>
          <w:p w14:paraId="0A5618D8"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657487EE" w14:textId="77777777" w:rsidTr="00177E4C">
        <w:trPr>
          <w:trHeight w:val="633"/>
        </w:trPr>
        <w:tc>
          <w:tcPr>
            <w:cnfStyle w:val="001000000000" w:firstRow="0" w:lastRow="0" w:firstColumn="1" w:lastColumn="0" w:oddVBand="0" w:evenVBand="0" w:oddHBand="0" w:evenHBand="0" w:firstRowFirstColumn="0" w:firstRowLastColumn="0" w:lastRowFirstColumn="0" w:lastRowLastColumn="0"/>
            <w:tcW w:w="2268" w:type="dxa"/>
            <w:tcBorders>
              <w:top w:val="nil"/>
              <w:left w:val="nil"/>
              <w:bottom w:val="nil"/>
              <w:right w:val="nil"/>
            </w:tcBorders>
            <w:vAlign w:val="center"/>
            <w:hideMark/>
          </w:tcPr>
          <w:p w14:paraId="3F16E0B6" w14:textId="77777777" w:rsidR="00177E4C" w:rsidRDefault="00177E4C">
            <w:pPr>
              <w:spacing w:after="0"/>
              <w:jc w:val="center"/>
              <w:rPr>
                <w:rFonts w:eastAsia="Aptos" w:cs="Times New Roman"/>
                <w:sz w:val="18"/>
                <w:szCs w:val="18"/>
                <w:lang w:val="en-GB"/>
              </w:rPr>
            </w:pPr>
            <w:proofErr w:type="spellStart"/>
            <w:r>
              <w:rPr>
                <w:rFonts w:eastAsia="Aptos" w:cs="Times New Roman"/>
                <w:sz w:val="18"/>
                <w:szCs w:val="18"/>
                <w:lang w:val="en-GB"/>
              </w:rPr>
              <w:t>Depeige</w:t>
            </w:r>
            <w:proofErr w:type="spellEnd"/>
            <w:r>
              <w:rPr>
                <w:rFonts w:eastAsia="Aptos" w:cs="Times New Roman"/>
                <w:sz w:val="18"/>
                <w:szCs w:val="18"/>
                <w:lang w:val="en-GB"/>
              </w:rPr>
              <w:t xml:space="preserve"> &amp; </w:t>
            </w:r>
            <w:proofErr w:type="spellStart"/>
            <w:r>
              <w:rPr>
                <w:rFonts w:eastAsia="Aptos" w:cs="Times New Roman"/>
                <w:sz w:val="18"/>
                <w:szCs w:val="18"/>
                <w:lang w:val="en-GB"/>
              </w:rPr>
              <w:t>Doyencourt</w:t>
            </w:r>
            <w:proofErr w:type="spellEnd"/>
            <w:r>
              <w:rPr>
                <w:rFonts w:eastAsia="Aptos" w:cs="Times New Roman"/>
                <w:sz w:val="18"/>
                <w:szCs w:val="18"/>
                <w:lang w:val="en-GB"/>
              </w:rPr>
              <w:t xml:space="preserve"> (2015)</w:t>
            </w:r>
          </w:p>
        </w:tc>
        <w:tc>
          <w:tcPr>
            <w:tcW w:w="1134" w:type="dxa"/>
            <w:tcBorders>
              <w:top w:val="nil"/>
              <w:left w:val="nil"/>
              <w:bottom w:val="nil"/>
              <w:right w:val="nil"/>
            </w:tcBorders>
            <w:vAlign w:val="center"/>
            <w:hideMark/>
          </w:tcPr>
          <w:p w14:paraId="6BB77CFF"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top w:val="nil"/>
              <w:left w:val="nil"/>
              <w:bottom w:val="nil"/>
              <w:right w:val="nil"/>
            </w:tcBorders>
            <w:vAlign w:val="center"/>
            <w:hideMark/>
          </w:tcPr>
          <w:p w14:paraId="794320BE"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top w:val="nil"/>
              <w:left w:val="nil"/>
              <w:bottom w:val="nil"/>
              <w:right w:val="nil"/>
            </w:tcBorders>
            <w:vAlign w:val="center"/>
            <w:hideMark/>
          </w:tcPr>
          <w:p w14:paraId="1F4C1E9F"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134" w:type="dxa"/>
            <w:tcBorders>
              <w:top w:val="nil"/>
              <w:left w:val="nil"/>
              <w:bottom w:val="nil"/>
              <w:right w:val="nil"/>
            </w:tcBorders>
            <w:vAlign w:val="center"/>
            <w:hideMark/>
          </w:tcPr>
          <w:p w14:paraId="463F8E81"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992" w:type="dxa"/>
            <w:tcBorders>
              <w:top w:val="nil"/>
              <w:left w:val="nil"/>
              <w:bottom w:val="nil"/>
              <w:right w:val="nil"/>
            </w:tcBorders>
            <w:vAlign w:val="center"/>
            <w:hideMark/>
          </w:tcPr>
          <w:p w14:paraId="0F4AD56A"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7" w:type="dxa"/>
            <w:tcBorders>
              <w:top w:val="nil"/>
              <w:left w:val="nil"/>
              <w:bottom w:val="nil"/>
              <w:right w:val="nil"/>
            </w:tcBorders>
            <w:vAlign w:val="center"/>
            <w:hideMark/>
          </w:tcPr>
          <w:p w14:paraId="44EA0239"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top w:val="nil"/>
              <w:left w:val="nil"/>
              <w:bottom w:val="nil"/>
              <w:right w:val="nil"/>
            </w:tcBorders>
            <w:vAlign w:val="center"/>
            <w:hideMark/>
          </w:tcPr>
          <w:p w14:paraId="60641FD1"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top w:val="nil"/>
              <w:left w:val="nil"/>
              <w:bottom w:val="nil"/>
              <w:right w:val="nil"/>
            </w:tcBorders>
            <w:vAlign w:val="center"/>
            <w:hideMark/>
          </w:tcPr>
          <w:p w14:paraId="7C259054"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12</w:t>
            </w:r>
          </w:p>
        </w:tc>
        <w:tc>
          <w:tcPr>
            <w:tcW w:w="1129" w:type="dxa"/>
            <w:tcBorders>
              <w:top w:val="nil"/>
              <w:left w:val="nil"/>
              <w:bottom w:val="nil"/>
              <w:right w:val="nil"/>
            </w:tcBorders>
            <w:vAlign w:val="center"/>
            <w:hideMark/>
          </w:tcPr>
          <w:p w14:paraId="481EECF0"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35037088" w14:textId="77777777" w:rsidTr="00177E4C">
        <w:trPr>
          <w:cnfStyle w:val="000000100000" w:firstRow="0" w:lastRow="0" w:firstColumn="0" w:lastColumn="0" w:oddVBand="0" w:evenVBand="0" w:oddHBand="1" w:evenHBand="0" w:firstRowFirstColumn="0" w:firstRowLastColumn="0" w:lastRowFirstColumn="0" w:lastRowLastColumn="0"/>
          <w:trHeight w:val="413"/>
        </w:trPr>
        <w:tc>
          <w:tcPr>
            <w:cnfStyle w:val="001000000000" w:firstRow="0" w:lastRow="0" w:firstColumn="1" w:lastColumn="0" w:oddVBand="0" w:evenVBand="0" w:oddHBand="0" w:evenHBand="0" w:firstRowFirstColumn="0" w:firstRowLastColumn="0" w:lastRowFirstColumn="0" w:lastRowLastColumn="0"/>
            <w:tcW w:w="2268" w:type="dxa"/>
            <w:tcBorders>
              <w:left w:val="nil"/>
              <w:right w:val="nil"/>
            </w:tcBorders>
            <w:vAlign w:val="center"/>
            <w:hideMark/>
          </w:tcPr>
          <w:p w14:paraId="428FA002" w14:textId="77777777" w:rsidR="00177E4C" w:rsidRDefault="00177E4C">
            <w:pPr>
              <w:spacing w:after="0"/>
              <w:jc w:val="center"/>
              <w:rPr>
                <w:rFonts w:eastAsia="Aptos" w:cs="Times New Roman"/>
                <w:sz w:val="18"/>
                <w:szCs w:val="18"/>
                <w:lang w:val="en-GB"/>
              </w:rPr>
            </w:pPr>
            <w:r>
              <w:rPr>
                <w:rFonts w:eastAsia="Aptos" w:cs="Times New Roman"/>
                <w:sz w:val="18"/>
                <w:szCs w:val="18"/>
                <w:lang w:val="en-GB"/>
              </w:rPr>
              <w:t>Gullo (2015)</w:t>
            </w:r>
          </w:p>
        </w:tc>
        <w:tc>
          <w:tcPr>
            <w:tcW w:w="1134" w:type="dxa"/>
            <w:tcBorders>
              <w:left w:val="nil"/>
              <w:right w:val="nil"/>
            </w:tcBorders>
            <w:vAlign w:val="center"/>
            <w:hideMark/>
          </w:tcPr>
          <w:p w14:paraId="1AFA51CF"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418" w:type="dxa"/>
            <w:tcBorders>
              <w:left w:val="nil"/>
              <w:right w:val="nil"/>
            </w:tcBorders>
            <w:vAlign w:val="center"/>
            <w:hideMark/>
          </w:tcPr>
          <w:p w14:paraId="102126F4"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276" w:type="dxa"/>
            <w:tcBorders>
              <w:left w:val="nil"/>
              <w:right w:val="nil"/>
            </w:tcBorders>
            <w:vAlign w:val="center"/>
            <w:hideMark/>
          </w:tcPr>
          <w:p w14:paraId="62E00D52"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134" w:type="dxa"/>
            <w:tcBorders>
              <w:left w:val="nil"/>
              <w:right w:val="nil"/>
            </w:tcBorders>
            <w:vAlign w:val="center"/>
            <w:hideMark/>
          </w:tcPr>
          <w:p w14:paraId="486BE2D9"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0</w:t>
            </w:r>
          </w:p>
        </w:tc>
        <w:tc>
          <w:tcPr>
            <w:tcW w:w="992" w:type="dxa"/>
            <w:tcBorders>
              <w:left w:val="nil"/>
              <w:right w:val="nil"/>
            </w:tcBorders>
            <w:vAlign w:val="center"/>
            <w:hideMark/>
          </w:tcPr>
          <w:p w14:paraId="6DEA736C"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0</w:t>
            </w:r>
          </w:p>
        </w:tc>
        <w:tc>
          <w:tcPr>
            <w:tcW w:w="1417" w:type="dxa"/>
            <w:tcBorders>
              <w:left w:val="nil"/>
              <w:right w:val="nil"/>
            </w:tcBorders>
            <w:vAlign w:val="center"/>
            <w:hideMark/>
          </w:tcPr>
          <w:p w14:paraId="565AF935"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left w:val="nil"/>
              <w:right w:val="nil"/>
            </w:tcBorders>
            <w:vAlign w:val="center"/>
            <w:hideMark/>
          </w:tcPr>
          <w:p w14:paraId="7B175392"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left w:val="nil"/>
              <w:right w:val="nil"/>
            </w:tcBorders>
            <w:vAlign w:val="center"/>
            <w:hideMark/>
          </w:tcPr>
          <w:p w14:paraId="48EE08C4"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7</w:t>
            </w:r>
          </w:p>
        </w:tc>
        <w:tc>
          <w:tcPr>
            <w:tcW w:w="1129" w:type="dxa"/>
            <w:tcBorders>
              <w:left w:val="nil"/>
              <w:right w:val="nil"/>
            </w:tcBorders>
            <w:vAlign w:val="center"/>
            <w:hideMark/>
          </w:tcPr>
          <w:p w14:paraId="6ED32370"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Low</w:t>
            </w:r>
          </w:p>
        </w:tc>
      </w:tr>
      <w:tr w:rsidR="00177E4C" w14:paraId="68FD4F46" w14:textId="77777777" w:rsidTr="00177E4C">
        <w:trPr>
          <w:trHeight w:val="425"/>
        </w:trPr>
        <w:tc>
          <w:tcPr>
            <w:cnfStyle w:val="001000000000" w:firstRow="0" w:lastRow="0" w:firstColumn="1" w:lastColumn="0" w:oddVBand="0" w:evenVBand="0" w:oddHBand="0" w:evenHBand="0" w:firstRowFirstColumn="0" w:firstRowLastColumn="0" w:lastRowFirstColumn="0" w:lastRowLastColumn="0"/>
            <w:tcW w:w="2268" w:type="dxa"/>
            <w:tcBorders>
              <w:top w:val="nil"/>
              <w:left w:val="nil"/>
              <w:bottom w:val="nil"/>
              <w:right w:val="nil"/>
            </w:tcBorders>
            <w:vAlign w:val="center"/>
            <w:hideMark/>
          </w:tcPr>
          <w:p w14:paraId="6000DA29" w14:textId="77777777" w:rsidR="00177E4C" w:rsidRDefault="00177E4C">
            <w:pPr>
              <w:spacing w:after="0"/>
              <w:jc w:val="center"/>
              <w:rPr>
                <w:rFonts w:eastAsia="Aptos" w:cs="Times New Roman"/>
                <w:sz w:val="18"/>
                <w:szCs w:val="18"/>
                <w:lang w:val="en-GB"/>
              </w:rPr>
            </w:pPr>
            <w:r>
              <w:rPr>
                <w:rFonts w:eastAsia="Aptos" w:cs="Times New Roman"/>
                <w:sz w:val="18"/>
                <w:szCs w:val="18"/>
                <w:lang w:val="en-GB"/>
              </w:rPr>
              <w:t>Herrero et al. (2016)</w:t>
            </w:r>
          </w:p>
        </w:tc>
        <w:tc>
          <w:tcPr>
            <w:tcW w:w="1134" w:type="dxa"/>
            <w:tcBorders>
              <w:top w:val="nil"/>
              <w:left w:val="nil"/>
              <w:bottom w:val="nil"/>
              <w:right w:val="nil"/>
            </w:tcBorders>
            <w:vAlign w:val="center"/>
            <w:hideMark/>
          </w:tcPr>
          <w:p w14:paraId="1BBE3F0C"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top w:val="nil"/>
              <w:left w:val="nil"/>
              <w:bottom w:val="nil"/>
              <w:right w:val="nil"/>
            </w:tcBorders>
            <w:vAlign w:val="center"/>
            <w:hideMark/>
          </w:tcPr>
          <w:p w14:paraId="6C857544"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top w:val="nil"/>
              <w:left w:val="nil"/>
              <w:bottom w:val="nil"/>
              <w:right w:val="nil"/>
            </w:tcBorders>
            <w:vAlign w:val="center"/>
            <w:hideMark/>
          </w:tcPr>
          <w:p w14:paraId="56F09D99"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134" w:type="dxa"/>
            <w:tcBorders>
              <w:top w:val="nil"/>
              <w:left w:val="nil"/>
              <w:bottom w:val="nil"/>
              <w:right w:val="nil"/>
            </w:tcBorders>
            <w:vAlign w:val="center"/>
            <w:hideMark/>
          </w:tcPr>
          <w:p w14:paraId="67DAE600"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992" w:type="dxa"/>
            <w:tcBorders>
              <w:top w:val="nil"/>
              <w:left w:val="nil"/>
              <w:bottom w:val="nil"/>
              <w:right w:val="nil"/>
            </w:tcBorders>
            <w:vAlign w:val="center"/>
            <w:hideMark/>
          </w:tcPr>
          <w:p w14:paraId="53B66BA9"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417" w:type="dxa"/>
            <w:tcBorders>
              <w:top w:val="nil"/>
              <w:left w:val="nil"/>
              <w:bottom w:val="nil"/>
              <w:right w:val="nil"/>
            </w:tcBorders>
            <w:vAlign w:val="center"/>
            <w:hideMark/>
          </w:tcPr>
          <w:p w14:paraId="184D0E2F"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top w:val="nil"/>
              <w:left w:val="nil"/>
              <w:bottom w:val="nil"/>
              <w:right w:val="nil"/>
            </w:tcBorders>
            <w:vAlign w:val="center"/>
            <w:hideMark/>
          </w:tcPr>
          <w:p w14:paraId="5F25E81B"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top w:val="nil"/>
              <w:left w:val="nil"/>
              <w:bottom w:val="nil"/>
              <w:right w:val="nil"/>
            </w:tcBorders>
            <w:vAlign w:val="center"/>
            <w:hideMark/>
          </w:tcPr>
          <w:p w14:paraId="4C463524"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13</w:t>
            </w:r>
          </w:p>
        </w:tc>
        <w:tc>
          <w:tcPr>
            <w:tcW w:w="1129" w:type="dxa"/>
            <w:tcBorders>
              <w:top w:val="nil"/>
              <w:left w:val="nil"/>
              <w:bottom w:val="nil"/>
              <w:right w:val="nil"/>
            </w:tcBorders>
            <w:vAlign w:val="center"/>
            <w:hideMark/>
          </w:tcPr>
          <w:p w14:paraId="3C717E0B"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26D5B36A" w14:textId="77777777" w:rsidTr="00177E4C">
        <w:trPr>
          <w:cnfStyle w:val="000000100000" w:firstRow="0" w:lastRow="0" w:firstColumn="0" w:lastColumn="0" w:oddVBand="0" w:evenVBand="0" w:oddHBand="1" w:evenHBand="0" w:firstRowFirstColumn="0" w:firstRowLastColumn="0" w:lastRowFirstColumn="0" w:lastRowLastColumn="0"/>
          <w:trHeight w:val="621"/>
        </w:trPr>
        <w:tc>
          <w:tcPr>
            <w:cnfStyle w:val="001000000000" w:firstRow="0" w:lastRow="0" w:firstColumn="1" w:lastColumn="0" w:oddVBand="0" w:evenVBand="0" w:oddHBand="0" w:evenHBand="0" w:firstRowFirstColumn="0" w:firstRowLastColumn="0" w:lastRowFirstColumn="0" w:lastRowLastColumn="0"/>
            <w:tcW w:w="2268" w:type="dxa"/>
            <w:tcBorders>
              <w:left w:val="nil"/>
              <w:right w:val="nil"/>
            </w:tcBorders>
            <w:vAlign w:val="center"/>
            <w:hideMark/>
          </w:tcPr>
          <w:p w14:paraId="58D7241E" w14:textId="77777777" w:rsidR="00177E4C" w:rsidRDefault="00177E4C">
            <w:pPr>
              <w:spacing w:after="0"/>
              <w:jc w:val="center"/>
              <w:rPr>
                <w:rFonts w:eastAsia="Aptos" w:cs="Times New Roman"/>
                <w:sz w:val="18"/>
                <w:szCs w:val="18"/>
                <w:lang w:val="en-GB"/>
              </w:rPr>
            </w:pPr>
            <w:proofErr w:type="spellStart"/>
            <w:r>
              <w:rPr>
                <w:rFonts w:eastAsia="Aptos" w:cs="Times New Roman"/>
                <w:sz w:val="18"/>
                <w:szCs w:val="18"/>
                <w:lang w:val="en-GB"/>
              </w:rPr>
              <w:t>Ristoski</w:t>
            </w:r>
            <w:proofErr w:type="spellEnd"/>
            <w:r>
              <w:rPr>
                <w:rFonts w:eastAsia="Aptos" w:cs="Times New Roman"/>
                <w:sz w:val="18"/>
                <w:szCs w:val="18"/>
                <w:lang w:val="en-GB"/>
              </w:rPr>
              <w:t xml:space="preserve"> &amp; Paulheim (2016)</w:t>
            </w:r>
          </w:p>
        </w:tc>
        <w:tc>
          <w:tcPr>
            <w:tcW w:w="1134" w:type="dxa"/>
            <w:tcBorders>
              <w:left w:val="nil"/>
              <w:right w:val="nil"/>
            </w:tcBorders>
            <w:vAlign w:val="center"/>
            <w:hideMark/>
          </w:tcPr>
          <w:p w14:paraId="50917E1F"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left w:val="nil"/>
              <w:right w:val="nil"/>
            </w:tcBorders>
            <w:vAlign w:val="center"/>
            <w:hideMark/>
          </w:tcPr>
          <w:p w14:paraId="78A04253"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left w:val="nil"/>
              <w:right w:val="nil"/>
            </w:tcBorders>
            <w:vAlign w:val="center"/>
            <w:hideMark/>
          </w:tcPr>
          <w:p w14:paraId="371D6CE7"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134" w:type="dxa"/>
            <w:tcBorders>
              <w:left w:val="nil"/>
              <w:right w:val="nil"/>
            </w:tcBorders>
            <w:vAlign w:val="center"/>
            <w:hideMark/>
          </w:tcPr>
          <w:p w14:paraId="7EE7B268"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992" w:type="dxa"/>
            <w:tcBorders>
              <w:left w:val="nil"/>
              <w:right w:val="nil"/>
            </w:tcBorders>
            <w:vAlign w:val="center"/>
            <w:hideMark/>
          </w:tcPr>
          <w:p w14:paraId="19B42D7B"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417" w:type="dxa"/>
            <w:tcBorders>
              <w:left w:val="nil"/>
              <w:right w:val="nil"/>
            </w:tcBorders>
            <w:vAlign w:val="center"/>
            <w:hideMark/>
          </w:tcPr>
          <w:p w14:paraId="3041782A"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560" w:type="dxa"/>
            <w:tcBorders>
              <w:left w:val="nil"/>
              <w:right w:val="nil"/>
            </w:tcBorders>
            <w:vAlign w:val="center"/>
            <w:hideMark/>
          </w:tcPr>
          <w:p w14:paraId="5AABAABD"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left w:val="nil"/>
              <w:right w:val="nil"/>
            </w:tcBorders>
            <w:vAlign w:val="center"/>
            <w:hideMark/>
          </w:tcPr>
          <w:p w14:paraId="06C1F971"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12</w:t>
            </w:r>
          </w:p>
        </w:tc>
        <w:tc>
          <w:tcPr>
            <w:tcW w:w="1129" w:type="dxa"/>
            <w:tcBorders>
              <w:left w:val="nil"/>
              <w:right w:val="nil"/>
            </w:tcBorders>
            <w:vAlign w:val="center"/>
            <w:hideMark/>
          </w:tcPr>
          <w:p w14:paraId="5A8B234A"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177766EA" w14:textId="77777777" w:rsidTr="00177E4C">
        <w:trPr>
          <w:trHeight w:val="413"/>
        </w:trPr>
        <w:tc>
          <w:tcPr>
            <w:cnfStyle w:val="001000000000" w:firstRow="0" w:lastRow="0" w:firstColumn="1" w:lastColumn="0" w:oddVBand="0" w:evenVBand="0" w:oddHBand="0" w:evenHBand="0" w:firstRowFirstColumn="0" w:firstRowLastColumn="0" w:lastRowFirstColumn="0" w:lastRowLastColumn="0"/>
            <w:tcW w:w="2268" w:type="dxa"/>
            <w:tcBorders>
              <w:top w:val="nil"/>
              <w:left w:val="nil"/>
              <w:bottom w:val="nil"/>
              <w:right w:val="nil"/>
            </w:tcBorders>
            <w:vAlign w:val="center"/>
            <w:hideMark/>
          </w:tcPr>
          <w:p w14:paraId="6F50A1B4" w14:textId="77777777" w:rsidR="00177E4C" w:rsidRDefault="00177E4C">
            <w:pPr>
              <w:spacing w:after="0"/>
              <w:jc w:val="center"/>
              <w:rPr>
                <w:rFonts w:eastAsia="Aptos" w:cs="Times New Roman"/>
                <w:sz w:val="18"/>
                <w:szCs w:val="18"/>
                <w:lang w:val="en-GB"/>
              </w:rPr>
            </w:pPr>
            <w:r>
              <w:rPr>
                <w:rFonts w:eastAsia="Aptos" w:cs="Times New Roman"/>
                <w:sz w:val="18"/>
                <w:szCs w:val="18"/>
                <w:lang w:val="en-GB"/>
              </w:rPr>
              <w:t>Bianchi et al. (2016)</w:t>
            </w:r>
          </w:p>
        </w:tc>
        <w:tc>
          <w:tcPr>
            <w:tcW w:w="1134" w:type="dxa"/>
            <w:tcBorders>
              <w:top w:val="nil"/>
              <w:left w:val="nil"/>
              <w:bottom w:val="nil"/>
              <w:right w:val="nil"/>
            </w:tcBorders>
            <w:vAlign w:val="center"/>
            <w:hideMark/>
          </w:tcPr>
          <w:p w14:paraId="03585913"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top w:val="nil"/>
              <w:left w:val="nil"/>
              <w:bottom w:val="nil"/>
              <w:right w:val="nil"/>
            </w:tcBorders>
            <w:vAlign w:val="center"/>
            <w:hideMark/>
          </w:tcPr>
          <w:p w14:paraId="6F5DE9EB"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top w:val="nil"/>
              <w:left w:val="nil"/>
              <w:bottom w:val="nil"/>
              <w:right w:val="nil"/>
            </w:tcBorders>
            <w:vAlign w:val="center"/>
            <w:hideMark/>
          </w:tcPr>
          <w:p w14:paraId="00E3C92C"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134" w:type="dxa"/>
            <w:tcBorders>
              <w:top w:val="nil"/>
              <w:left w:val="nil"/>
              <w:bottom w:val="nil"/>
              <w:right w:val="nil"/>
            </w:tcBorders>
            <w:vAlign w:val="center"/>
            <w:hideMark/>
          </w:tcPr>
          <w:p w14:paraId="3DA94692"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992" w:type="dxa"/>
            <w:tcBorders>
              <w:top w:val="nil"/>
              <w:left w:val="nil"/>
              <w:bottom w:val="nil"/>
              <w:right w:val="nil"/>
            </w:tcBorders>
            <w:vAlign w:val="center"/>
            <w:hideMark/>
          </w:tcPr>
          <w:p w14:paraId="2205219D"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7" w:type="dxa"/>
            <w:tcBorders>
              <w:top w:val="nil"/>
              <w:left w:val="nil"/>
              <w:bottom w:val="nil"/>
              <w:right w:val="nil"/>
            </w:tcBorders>
            <w:vAlign w:val="center"/>
            <w:hideMark/>
          </w:tcPr>
          <w:p w14:paraId="39E7496B"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top w:val="nil"/>
              <w:left w:val="nil"/>
              <w:bottom w:val="nil"/>
              <w:right w:val="nil"/>
            </w:tcBorders>
            <w:vAlign w:val="center"/>
            <w:hideMark/>
          </w:tcPr>
          <w:p w14:paraId="78F86F5A"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top w:val="nil"/>
              <w:left w:val="nil"/>
              <w:bottom w:val="nil"/>
              <w:right w:val="nil"/>
            </w:tcBorders>
            <w:vAlign w:val="center"/>
            <w:hideMark/>
          </w:tcPr>
          <w:p w14:paraId="6DD4B598"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12</w:t>
            </w:r>
          </w:p>
        </w:tc>
        <w:tc>
          <w:tcPr>
            <w:tcW w:w="1129" w:type="dxa"/>
            <w:tcBorders>
              <w:top w:val="nil"/>
              <w:left w:val="nil"/>
              <w:bottom w:val="nil"/>
              <w:right w:val="nil"/>
            </w:tcBorders>
            <w:vAlign w:val="center"/>
            <w:hideMark/>
          </w:tcPr>
          <w:p w14:paraId="1447899F"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3E25A41D" w14:textId="77777777" w:rsidTr="00177E4C">
        <w:trPr>
          <w:cnfStyle w:val="000000100000" w:firstRow="0" w:lastRow="0" w:firstColumn="0" w:lastColumn="0" w:oddVBand="0" w:evenVBand="0" w:oddHBand="1" w:evenHBand="0" w:firstRowFirstColumn="0" w:firstRowLastColumn="0" w:lastRowFirstColumn="0" w:lastRowLastColumn="0"/>
          <w:trHeight w:val="425"/>
        </w:trPr>
        <w:tc>
          <w:tcPr>
            <w:cnfStyle w:val="001000000000" w:firstRow="0" w:lastRow="0" w:firstColumn="1" w:lastColumn="0" w:oddVBand="0" w:evenVBand="0" w:oddHBand="0" w:evenHBand="0" w:firstRowFirstColumn="0" w:firstRowLastColumn="0" w:lastRowFirstColumn="0" w:lastRowLastColumn="0"/>
            <w:tcW w:w="2268" w:type="dxa"/>
            <w:tcBorders>
              <w:left w:val="nil"/>
              <w:right w:val="nil"/>
            </w:tcBorders>
            <w:vAlign w:val="center"/>
            <w:hideMark/>
          </w:tcPr>
          <w:p w14:paraId="5AB3E3CA" w14:textId="77777777" w:rsidR="00177E4C" w:rsidRDefault="00177E4C">
            <w:pPr>
              <w:spacing w:after="0"/>
              <w:jc w:val="center"/>
              <w:rPr>
                <w:rFonts w:eastAsia="Aptos" w:cs="Times New Roman"/>
                <w:sz w:val="18"/>
                <w:szCs w:val="18"/>
                <w:lang w:val="en-GB"/>
              </w:rPr>
            </w:pPr>
            <w:r>
              <w:rPr>
                <w:rFonts w:eastAsia="Aptos" w:cs="Times New Roman"/>
                <w:sz w:val="18"/>
                <w:szCs w:val="18"/>
                <w:lang w:val="en-GB"/>
              </w:rPr>
              <w:t>Braun et al. (2016)</w:t>
            </w:r>
          </w:p>
        </w:tc>
        <w:tc>
          <w:tcPr>
            <w:tcW w:w="1134" w:type="dxa"/>
            <w:tcBorders>
              <w:left w:val="nil"/>
              <w:right w:val="nil"/>
            </w:tcBorders>
            <w:vAlign w:val="center"/>
            <w:hideMark/>
          </w:tcPr>
          <w:p w14:paraId="4236B2D8"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left w:val="nil"/>
              <w:right w:val="nil"/>
            </w:tcBorders>
            <w:vAlign w:val="center"/>
            <w:hideMark/>
          </w:tcPr>
          <w:p w14:paraId="4777E8FA"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left w:val="nil"/>
              <w:right w:val="nil"/>
            </w:tcBorders>
            <w:vAlign w:val="center"/>
            <w:hideMark/>
          </w:tcPr>
          <w:p w14:paraId="5E3196DC"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134" w:type="dxa"/>
            <w:tcBorders>
              <w:left w:val="nil"/>
              <w:right w:val="nil"/>
            </w:tcBorders>
            <w:vAlign w:val="center"/>
            <w:hideMark/>
          </w:tcPr>
          <w:p w14:paraId="2F75602C"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992" w:type="dxa"/>
            <w:tcBorders>
              <w:left w:val="nil"/>
              <w:right w:val="nil"/>
            </w:tcBorders>
            <w:vAlign w:val="center"/>
            <w:hideMark/>
          </w:tcPr>
          <w:p w14:paraId="44F74130"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417" w:type="dxa"/>
            <w:tcBorders>
              <w:left w:val="nil"/>
              <w:right w:val="nil"/>
            </w:tcBorders>
            <w:vAlign w:val="center"/>
            <w:hideMark/>
          </w:tcPr>
          <w:p w14:paraId="5C8CBA08"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left w:val="nil"/>
              <w:right w:val="nil"/>
            </w:tcBorders>
            <w:vAlign w:val="center"/>
            <w:hideMark/>
          </w:tcPr>
          <w:p w14:paraId="1DC9BED1"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left w:val="nil"/>
              <w:right w:val="nil"/>
            </w:tcBorders>
            <w:vAlign w:val="center"/>
            <w:hideMark/>
          </w:tcPr>
          <w:p w14:paraId="5FAA1FB5"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13</w:t>
            </w:r>
          </w:p>
        </w:tc>
        <w:tc>
          <w:tcPr>
            <w:tcW w:w="1129" w:type="dxa"/>
            <w:tcBorders>
              <w:left w:val="nil"/>
              <w:right w:val="nil"/>
            </w:tcBorders>
            <w:vAlign w:val="center"/>
            <w:hideMark/>
          </w:tcPr>
          <w:p w14:paraId="1C8F3D0C"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053BA638" w14:textId="77777777" w:rsidTr="00177E4C">
        <w:trPr>
          <w:trHeight w:val="621"/>
        </w:trPr>
        <w:tc>
          <w:tcPr>
            <w:cnfStyle w:val="001000000000" w:firstRow="0" w:lastRow="0" w:firstColumn="1" w:lastColumn="0" w:oddVBand="0" w:evenVBand="0" w:oddHBand="0" w:evenHBand="0" w:firstRowFirstColumn="0" w:firstRowLastColumn="0" w:lastRowFirstColumn="0" w:lastRowLastColumn="0"/>
            <w:tcW w:w="2268" w:type="dxa"/>
            <w:tcBorders>
              <w:top w:val="nil"/>
              <w:left w:val="nil"/>
              <w:bottom w:val="nil"/>
              <w:right w:val="nil"/>
            </w:tcBorders>
            <w:vAlign w:val="center"/>
            <w:hideMark/>
          </w:tcPr>
          <w:p w14:paraId="4515D390" w14:textId="77777777" w:rsidR="00177E4C" w:rsidRDefault="00177E4C">
            <w:pPr>
              <w:spacing w:after="0"/>
              <w:jc w:val="center"/>
              <w:rPr>
                <w:rFonts w:eastAsia="Aptos" w:cs="Times New Roman"/>
                <w:sz w:val="18"/>
                <w:szCs w:val="18"/>
                <w:lang w:val="en-GB"/>
              </w:rPr>
            </w:pPr>
            <w:r>
              <w:rPr>
                <w:rFonts w:eastAsia="Aptos" w:cs="Times New Roman"/>
                <w:sz w:val="18"/>
                <w:szCs w:val="18"/>
                <w:lang w:val="en-GB"/>
              </w:rPr>
              <w:t xml:space="preserve">Khan &amp; </w:t>
            </w:r>
            <w:proofErr w:type="spellStart"/>
            <w:r>
              <w:rPr>
                <w:rFonts w:eastAsia="Aptos" w:cs="Times New Roman"/>
                <w:sz w:val="18"/>
                <w:szCs w:val="18"/>
                <w:lang w:val="en-GB"/>
              </w:rPr>
              <w:t>Vorley</w:t>
            </w:r>
            <w:proofErr w:type="spellEnd"/>
            <w:r>
              <w:rPr>
                <w:rFonts w:eastAsia="Aptos" w:cs="Times New Roman"/>
                <w:sz w:val="18"/>
                <w:szCs w:val="18"/>
                <w:lang w:val="en-GB"/>
              </w:rPr>
              <w:t xml:space="preserve"> (2017)</w:t>
            </w:r>
          </w:p>
        </w:tc>
        <w:tc>
          <w:tcPr>
            <w:tcW w:w="1134" w:type="dxa"/>
            <w:tcBorders>
              <w:top w:val="nil"/>
              <w:left w:val="nil"/>
              <w:bottom w:val="nil"/>
              <w:right w:val="nil"/>
            </w:tcBorders>
            <w:vAlign w:val="center"/>
            <w:hideMark/>
          </w:tcPr>
          <w:p w14:paraId="71620BC8"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top w:val="nil"/>
              <w:left w:val="nil"/>
              <w:bottom w:val="nil"/>
              <w:right w:val="nil"/>
            </w:tcBorders>
            <w:vAlign w:val="center"/>
            <w:hideMark/>
          </w:tcPr>
          <w:p w14:paraId="596AFB01"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top w:val="nil"/>
              <w:left w:val="nil"/>
              <w:bottom w:val="nil"/>
              <w:right w:val="nil"/>
            </w:tcBorders>
            <w:vAlign w:val="center"/>
            <w:hideMark/>
          </w:tcPr>
          <w:p w14:paraId="782C3F3C"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134" w:type="dxa"/>
            <w:tcBorders>
              <w:top w:val="nil"/>
              <w:left w:val="nil"/>
              <w:bottom w:val="nil"/>
              <w:right w:val="nil"/>
            </w:tcBorders>
            <w:vAlign w:val="center"/>
            <w:hideMark/>
          </w:tcPr>
          <w:p w14:paraId="5482D3E3"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992" w:type="dxa"/>
            <w:tcBorders>
              <w:top w:val="nil"/>
              <w:left w:val="nil"/>
              <w:bottom w:val="nil"/>
              <w:right w:val="nil"/>
            </w:tcBorders>
            <w:vAlign w:val="center"/>
            <w:hideMark/>
          </w:tcPr>
          <w:p w14:paraId="3A07854E"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417" w:type="dxa"/>
            <w:tcBorders>
              <w:top w:val="nil"/>
              <w:left w:val="nil"/>
              <w:bottom w:val="nil"/>
              <w:right w:val="nil"/>
            </w:tcBorders>
            <w:vAlign w:val="center"/>
            <w:hideMark/>
          </w:tcPr>
          <w:p w14:paraId="4D91D302"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top w:val="nil"/>
              <w:left w:val="nil"/>
              <w:bottom w:val="nil"/>
              <w:right w:val="nil"/>
            </w:tcBorders>
            <w:vAlign w:val="center"/>
            <w:hideMark/>
          </w:tcPr>
          <w:p w14:paraId="6E58CD1D"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top w:val="nil"/>
              <w:left w:val="nil"/>
              <w:bottom w:val="nil"/>
              <w:right w:val="nil"/>
            </w:tcBorders>
            <w:vAlign w:val="center"/>
            <w:hideMark/>
          </w:tcPr>
          <w:p w14:paraId="5FC1C61F"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12</w:t>
            </w:r>
          </w:p>
        </w:tc>
        <w:tc>
          <w:tcPr>
            <w:tcW w:w="1129" w:type="dxa"/>
            <w:tcBorders>
              <w:top w:val="nil"/>
              <w:left w:val="nil"/>
              <w:bottom w:val="nil"/>
              <w:right w:val="nil"/>
            </w:tcBorders>
            <w:vAlign w:val="center"/>
            <w:hideMark/>
          </w:tcPr>
          <w:p w14:paraId="27DA8561"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0602128D" w14:textId="77777777" w:rsidTr="00177E4C">
        <w:trPr>
          <w:cnfStyle w:val="000000100000" w:firstRow="0" w:lastRow="0" w:firstColumn="0" w:lastColumn="0" w:oddVBand="0" w:evenVBand="0" w:oddHBand="1" w:evenHBand="0" w:firstRowFirstColumn="0" w:firstRowLastColumn="0" w:lastRowFirstColumn="0" w:lastRowLastColumn="0"/>
          <w:trHeight w:val="206"/>
        </w:trPr>
        <w:tc>
          <w:tcPr>
            <w:cnfStyle w:val="001000000000" w:firstRow="0" w:lastRow="0" w:firstColumn="1" w:lastColumn="0" w:oddVBand="0" w:evenVBand="0" w:oddHBand="0" w:evenHBand="0" w:firstRowFirstColumn="0" w:firstRowLastColumn="0" w:lastRowFirstColumn="0" w:lastRowLastColumn="0"/>
            <w:tcW w:w="2268" w:type="dxa"/>
            <w:tcBorders>
              <w:left w:val="nil"/>
              <w:right w:val="nil"/>
            </w:tcBorders>
            <w:vAlign w:val="center"/>
            <w:hideMark/>
          </w:tcPr>
          <w:p w14:paraId="5C646CDD" w14:textId="77777777" w:rsidR="00177E4C" w:rsidRDefault="00177E4C">
            <w:pPr>
              <w:spacing w:after="0"/>
              <w:jc w:val="center"/>
              <w:rPr>
                <w:rFonts w:eastAsia="Aptos" w:cs="Times New Roman"/>
                <w:sz w:val="18"/>
                <w:szCs w:val="18"/>
                <w:lang w:val="en-GB"/>
              </w:rPr>
            </w:pPr>
            <w:r>
              <w:rPr>
                <w:rFonts w:eastAsia="Aptos" w:cs="Times New Roman"/>
                <w:sz w:val="18"/>
                <w:szCs w:val="18"/>
                <w:lang w:val="en-GB"/>
              </w:rPr>
              <w:t>Kane (2017)</w:t>
            </w:r>
          </w:p>
        </w:tc>
        <w:tc>
          <w:tcPr>
            <w:tcW w:w="1134" w:type="dxa"/>
            <w:tcBorders>
              <w:left w:val="nil"/>
              <w:right w:val="nil"/>
            </w:tcBorders>
            <w:vAlign w:val="center"/>
            <w:hideMark/>
          </w:tcPr>
          <w:p w14:paraId="13B12ECF"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left w:val="nil"/>
              <w:right w:val="nil"/>
            </w:tcBorders>
            <w:vAlign w:val="center"/>
            <w:hideMark/>
          </w:tcPr>
          <w:p w14:paraId="0F5D6A7B"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left w:val="nil"/>
              <w:right w:val="nil"/>
            </w:tcBorders>
            <w:vAlign w:val="center"/>
            <w:hideMark/>
          </w:tcPr>
          <w:p w14:paraId="0DCABBC4"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134" w:type="dxa"/>
            <w:tcBorders>
              <w:left w:val="nil"/>
              <w:right w:val="nil"/>
            </w:tcBorders>
            <w:vAlign w:val="center"/>
            <w:hideMark/>
          </w:tcPr>
          <w:p w14:paraId="359201D4"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992" w:type="dxa"/>
            <w:tcBorders>
              <w:left w:val="nil"/>
              <w:right w:val="nil"/>
            </w:tcBorders>
            <w:vAlign w:val="center"/>
            <w:hideMark/>
          </w:tcPr>
          <w:p w14:paraId="3D5D01A0"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0</w:t>
            </w:r>
          </w:p>
        </w:tc>
        <w:tc>
          <w:tcPr>
            <w:tcW w:w="1417" w:type="dxa"/>
            <w:tcBorders>
              <w:left w:val="nil"/>
              <w:right w:val="nil"/>
            </w:tcBorders>
            <w:vAlign w:val="center"/>
            <w:hideMark/>
          </w:tcPr>
          <w:p w14:paraId="34142846"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560" w:type="dxa"/>
            <w:tcBorders>
              <w:left w:val="nil"/>
              <w:right w:val="nil"/>
            </w:tcBorders>
            <w:vAlign w:val="center"/>
            <w:hideMark/>
          </w:tcPr>
          <w:p w14:paraId="0459D468"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850" w:type="dxa"/>
            <w:tcBorders>
              <w:left w:val="nil"/>
              <w:right w:val="nil"/>
            </w:tcBorders>
            <w:vAlign w:val="center"/>
            <w:hideMark/>
          </w:tcPr>
          <w:p w14:paraId="05365E7F"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8</w:t>
            </w:r>
          </w:p>
        </w:tc>
        <w:tc>
          <w:tcPr>
            <w:tcW w:w="1129" w:type="dxa"/>
            <w:tcBorders>
              <w:left w:val="nil"/>
              <w:right w:val="nil"/>
            </w:tcBorders>
            <w:vAlign w:val="center"/>
            <w:hideMark/>
          </w:tcPr>
          <w:p w14:paraId="11D3D0E8"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Medium</w:t>
            </w:r>
          </w:p>
        </w:tc>
      </w:tr>
      <w:tr w:rsidR="00177E4C" w14:paraId="5162F613" w14:textId="77777777" w:rsidTr="00177E4C">
        <w:trPr>
          <w:trHeight w:val="425"/>
        </w:trPr>
        <w:tc>
          <w:tcPr>
            <w:cnfStyle w:val="001000000000" w:firstRow="0" w:lastRow="0" w:firstColumn="1" w:lastColumn="0" w:oddVBand="0" w:evenVBand="0" w:oddHBand="0" w:evenHBand="0" w:firstRowFirstColumn="0" w:firstRowLastColumn="0" w:lastRowFirstColumn="0" w:lastRowLastColumn="0"/>
            <w:tcW w:w="2268" w:type="dxa"/>
            <w:tcBorders>
              <w:top w:val="nil"/>
              <w:left w:val="nil"/>
              <w:bottom w:val="nil"/>
              <w:right w:val="nil"/>
            </w:tcBorders>
            <w:vAlign w:val="center"/>
            <w:hideMark/>
          </w:tcPr>
          <w:p w14:paraId="188E5C87" w14:textId="77777777" w:rsidR="00177E4C" w:rsidRDefault="00177E4C">
            <w:pPr>
              <w:spacing w:after="0"/>
              <w:jc w:val="center"/>
              <w:rPr>
                <w:rFonts w:eastAsia="Aptos" w:cs="Times New Roman"/>
                <w:sz w:val="18"/>
                <w:szCs w:val="18"/>
                <w:lang w:val="en-GB"/>
              </w:rPr>
            </w:pPr>
            <w:r>
              <w:rPr>
                <w:rFonts w:eastAsia="Aptos" w:cs="Times New Roman"/>
                <w:sz w:val="18"/>
                <w:szCs w:val="18"/>
                <w:lang w:val="en-GB"/>
              </w:rPr>
              <w:t>Bandaru et al. (2017)</w:t>
            </w:r>
          </w:p>
        </w:tc>
        <w:tc>
          <w:tcPr>
            <w:tcW w:w="1134" w:type="dxa"/>
            <w:tcBorders>
              <w:top w:val="nil"/>
              <w:left w:val="nil"/>
              <w:bottom w:val="nil"/>
              <w:right w:val="nil"/>
            </w:tcBorders>
            <w:vAlign w:val="center"/>
            <w:hideMark/>
          </w:tcPr>
          <w:p w14:paraId="28806E74"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top w:val="nil"/>
              <w:left w:val="nil"/>
              <w:bottom w:val="nil"/>
              <w:right w:val="nil"/>
            </w:tcBorders>
            <w:vAlign w:val="center"/>
            <w:hideMark/>
          </w:tcPr>
          <w:p w14:paraId="621A0F96"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top w:val="nil"/>
              <w:left w:val="nil"/>
              <w:bottom w:val="nil"/>
              <w:right w:val="nil"/>
            </w:tcBorders>
            <w:vAlign w:val="center"/>
            <w:hideMark/>
          </w:tcPr>
          <w:p w14:paraId="1CD4D738"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134" w:type="dxa"/>
            <w:tcBorders>
              <w:top w:val="nil"/>
              <w:left w:val="nil"/>
              <w:bottom w:val="nil"/>
              <w:right w:val="nil"/>
            </w:tcBorders>
            <w:vAlign w:val="center"/>
            <w:hideMark/>
          </w:tcPr>
          <w:p w14:paraId="2C513E23"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992" w:type="dxa"/>
            <w:tcBorders>
              <w:top w:val="nil"/>
              <w:left w:val="nil"/>
              <w:bottom w:val="nil"/>
              <w:right w:val="nil"/>
            </w:tcBorders>
            <w:vAlign w:val="center"/>
            <w:hideMark/>
          </w:tcPr>
          <w:p w14:paraId="43C9806F"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417" w:type="dxa"/>
            <w:tcBorders>
              <w:top w:val="nil"/>
              <w:left w:val="nil"/>
              <w:bottom w:val="nil"/>
              <w:right w:val="nil"/>
            </w:tcBorders>
            <w:vAlign w:val="center"/>
            <w:hideMark/>
          </w:tcPr>
          <w:p w14:paraId="2450F340"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top w:val="nil"/>
              <w:left w:val="nil"/>
              <w:bottom w:val="nil"/>
              <w:right w:val="nil"/>
            </w:tcBorders>
            <w:vAlign w:val="center"/>
            <w:hideMark/>
          </w:tcPr>
          <w:p w14:paraId="50909852"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top w:val="nil"/>
              <w:left w:val="nil"/>
              <w:bottom w:val="nil"/>
              <w:right w:val="nil"/>
            </w:tcBorders>
            <w:vAlign w:val="center"/>
            <w:hideMark/>
          </w:tcPr>
          <w:p w14:paraId="563052DC"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12</w:t>
            </w:r>
          </w:p>
        </w:tc>
        <w:tc>
          <w:tcPr>
            <w:tcW w:w="1129" w:type="dxa"/>
            <w:tcBorders>
              <w:top w:val="nil"/>
              <w:left w:val="nil"/>
              <w:bottom w:val="nil"/>
              <w:right w:val="nil"/>
            </w:tcBorders>
            <w:vAlign w:val="center"/>
            <w:hideMark/>
          </w:tcPr>
          <w:p w14:paraId="16E7B04B"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44B440A9" w14:textId="77777777" w:rsidTr="00177E4C">
        <w:trPr>
          <w:cnfStyle w:val="000000100000" w:firstRow="0" w:lastRow="0" w:firstColumn="0" w:lastColumn="0" w:oddVBand="0" w:evenVBand="0" w:oddHBand="1" w:evenHBand="0" w:firstRowFirstColumn="0" w:firstRowLastColumn="0" w:lastRowFirstColumn="0" w:lastRowLastColumn="0"/>
          <w:trHeight w:val="413"/>
        </w:trPr>
        <w:tc>
          <w:tcPr>
            <w:cnfStyle w:val="001000000000" w:firstRow="0" w:lastRow="0" w:firstColumn="1" w:lastColumn="0" w:oddVBand="0" w:evenVBand="0" w:oddHBand="0" w:evenHBand="0" w:firstRowFirstColumn="0" w:firstRowLastColumn="0" w:lastRowFirstColumn="0" w:lastRowLastColumn="0"/>
            <w:tcW w:w="2268" w:type="dxa"/>
            <w:tcBorders>
              <w:left w:val="nil"/>
              <w:right w:val="nil"/>
            </w:tcBorders>
            <w:vAlign w:val="center"/>
            <w:hideMark/>
          </w:tcPr>
          <w:p w14:paraId="5C872605" w14:textId="77777777" w:rsidR="00177E4C" w:rsidRDefault="00177E4C">
            <w:pPr>
              <w:spacing w:after="0"/>
              <w:jc w:val="center"/>
              <w:rPr>
                <w:rFonts w:eastAsia="Aptos" w:cs="Times New Roman"/>
                <w:sz w:val="18"/>
                <w:szCs w:val="18"/>
                <w:lang w:val="en-GB"/>
              </w:rPr>
            </w:pPr>
            <w:proofErr w:type="spellStart"/>
            <w:r>
              <w:rPr>
                <w:rFonts w:eastAsia="Aptos" w:cs="Times New Roman"/>
                <w:sz w:val="18"/>
                <w:szCs w:val="18"/>
                <w:lang w:val="en-GB"/>
              </w:rPr>
              <w:lastRenderedPageBreak/>
              <w:t>Vladova</w:t>
            </w:r>
            <w:proofErr w:type="spellEnd"/>
            <w:r>
              <w:rPr>
                <w:rFonts w:eastAsia="Aptos" w:cs="Times New Roman"/>
                <w:sz w:val="18"/>
                <w:szCs w:val="18"/>
                <w:lang w:val="en-GB"/>
              </w:rPr>
              <w:t xml:space="preserve"> et al. (2018)</w:t>
            </w:r>
          </w:p>
        </w:tc>
        <w:tc>
          <w:tcPr>
            <w:tcW w:w="1134" w:type="dxa"/>
            <w:tcBorders>
              <w:left w:val="nil"/>
              <w:right w:val="nil"/>
            </w:tcBorders>
            <w:vAlign w:val="center"/>
            <w:hideMark/>
          </w:tcPr>
          <w:p w14:paraId="47CA75F7"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418" w:type="dxa"/>
            <w:tcBorders>
              <w:left w:val="nil"/>
              <w:right w:val="nil"/>
            </w:tcBorders>
            <w:vAlign w:val="center"/>
            <w:hideMark/>
          </w:tcPr>
          <w:p w14:paraId="3D1C7101"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left w:val="nil"/>
              <w:right w:val="nil"/>
            </w:tcBorders>
            <w:vAlign w:val="center"/>
            <w:hideMark/>
          </w:tcPr>
          <w:p w14:paraId="0727F8E7"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134" w:type="dxa"/>
            <w:tcBorders>
              <w:left w:val="nil"/>
              <w:right w:val="nil"/>
            </w:tcBorders>
            <w:vAlign w:val="center"/>
            <w:hideMark/>
          </w:tcPr>
          <w:p w14:paraId="2384589D"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992" w:type="dxa"/>
            <w:tcBorders>
              <w:left w:val="nil"/>
              <w:right w:val="nil"/>
            </w:tcBorders>
            <w:vAlign w:val="center"/>
            <w:hideMark/>
          </w:tcPr>
          <w:p w14:paraId="27483656"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417" w:type="dxa"/>
            <w:tcBorders>
              <w:left w:val="nil"/>
              <w:right w:val="nil"/>
            </w:tcBorders>
            <w:vAlign w:val="center"/>
            <w:hideMark/>
          </w:tcPr>
          <w:p w14:paraId="185936AB"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560" w:type="dxa"/>
            <w:tcBorders>
              <w:left w:val="nil"/>
              <w:right w:val="nil"/>
            </w:tcBorders>
            <w:vAlign w:val="center"/>
            <w:hideMark/>
          </w:tcPr>
          <w:p w14:paraId="31930528"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850" w:type="dxa"/>
            <w:tcBorders>
              <w:left w:val="nil"/>
              <w:right w:val="nil"/>
            </w:tcBorders>
            <w:vAlign w:val="center"/>
            <w:hideMark/>
          </w:tcPr>
          <w:p w14:paraId="70398A7F"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8</w:t>
            </w:r>
          </w:p>
        </w:tc>
        <w:tc>
          <w:tcPr>
            <w:tcW w:w="1129" w:type="dxa"/>
            <w:tcBorders>
              <w:left w:val="nil"/>
              <w:right w:val="nil"/>
            </w:tcBorders>
            <w:vAlign w:val="center"/>
            <w:hideMark/>
          </w:tcPr>
          <w:p w14:paraId="6A832877"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Medium</w:t>
            </w:r>
          </w:p>
        </w:tc>
      </w:tr>
      <w:tr w:rsidR="00177E4C" w14:paraId="6F78A78F" w14:textId="77777777" w:rsidTr="00177E4C">
        <w:trPr>
          <w:trHeight w:val="413"/>
        </w:trPr>
        <w:tc>
          <w:tcPr>
            <w:cnfStyle w:val="001000000000" w:firstRow="0" w:lastRow="0" w:firstColumn="1" w:lastColumn="0" w:oddVBand="0" w:evenVBand="0" w:oddHBand="0" w:evenHBand="0" w:firstRowFirstColumn="0" w:firstRowLastColumn="0" w:lastRowFirstColumn="0" w:lastRowLastColumn="0"/>
            <w:tcW w:w="2268" w:type="dxa"/>
            <w:tcBorders>
              <w:top w:val="nil"/>
              <w:left w:val="nil"/>
              <w:bottom w:val="nil"/>
              <w:right w:val="nil"/>
            </w:tcBorders>
            <w:vAlign w:val="center"/>
            <w:hideMark/>
          </w:tcPr>
          <w:p w14:paraId="52216EA8" w14:textId="77777777" w:rsidR="00177E4C" w:rsidRDefault="00177E4C">
            <w:pPr>
              <w:spacing w:after="0"/>
              <w:jc w:val="center"/>
              <w:rPr>
                <w:rFonts w:eastAsia="Aptos" w:cs="Times New Roman"/>
                <w:sz w:val="18"/>
                <w:szCs w:val="18"/>
                <w:lang w:val="en-GB"/>
              </w:rPr>
            </w:pPr>
            <w:r>
              <w:rPr>
                <w:rFonts w:eastAsia="Aptos" w:cs="Times New Roman"/>
                <w:sz w:val="18"/>
                <w:szCs w:val="18"/>
                <w:lang w:val="en-GB"/>
              </w:rPr>
              <w:t>Santoro et al. (2018)</w:t>
            </w:r>
          </w:p>
        </w:tc>
        <w:tc>
          <w:tcPr>
            <w:tcW w:w="1134" w:type="dxa"/>
            <w:tcBorders>
              <w:top w:val="nil"/>
              <w:left w:val="nil"/>
              <w:bottom w:val="nil"/>
              <w:right w:val="nil"/>
            </w:tcBorders>
            <w:vAlign w:val="center"/>
            <w:hideMark/>
          </w:tcPr>
          <w:p w14:paraId="679F0602"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top w:val="nil"/>
              <w:left w:val="nil"/>
              <w:bottom w:val="nil"/>
              <w:right w:val="nil"/>
            </w:tcBorders>
            <w:vAlign w:val="center"/>
            <w:hideMark/>
          </w:tcPr>
          <w:p w14:paraId="5AB678E8"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top w:val="nil"/>
              <w:left w:val="nil"/>
              <w:bottom w:val="nil"/>
              <w:right w:val="nil"/>
            </w:tcBorders>
            <w:vAlign w:val="center"/>
            <w:hideMark/>
          </w:tcPr>
          <w:p w14:paraId="254931A0"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134" w:type="dxa"/>
            <w:tcBorders>
              <w:top w:val="nil"/>
              <w:left w:val="nil"/>
              <w:bottom w:val="nil"/>
              <w:right w:val="nil"/>
            </w:tcBorders>
            <w:vAlign w:val="center"/>
            <w:hideMark/>
          </w:tcPr>
          <w:p w14:paraId="04019CB2"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992" w:type="dxa"/>
            <w:tcBorders>
              <w:top w:val="nil"/>
              <w:left w:val="nil"/>
              <w:bottom w:val="nil"/>
              <w:right w:val="nil"/>
            </w:tcBorders>
            <w:vAlign w:val="center"/>
            <w:hideMark/>
          </w:tcPr>
          <w:p w14:paraId="4CE51CC6"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7" w:type="dxa"/>
            <w:tcBorders>
              <w:top w:val="nil"/>
              <w:left w:val="nil"/>
              <w:bottom w:val="nil"/>
              <w:right w:val="nil"/>
            </w:tcBorders>
            <w:vAlign w:val="center"/>
            <w:hideMark/>
          </w:tcPr>
          <w:p w14:paraId="0C8DB60B"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top w:val="nil"/>
              <w:left w:val="nil"/>
              <w:bottom w:val="nil"/>
              <w:right w:val="nil"/>
            </w:tcBorders>
            <w:vAlign w:val="center"/>
            <w:hideMark/>
          </w:tcPr>
          <w:p w14:paraId="338D7CDE"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top w:val="nil"/>
              <w:left w:val="nil"/>
              <w:bottom w:val="nil"/>
              <w:right w:val="nil"/>
            </w:tcBorders>
            <w:vAlign w:val="center"/>
            <w:hideMark/>
          </w:tcPr>
          <w:p w14:paraId="55FC2551"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14</w:t>
            </w:r>
          </w:p>
        </w:tc>
        <w:tc>
          <w:tcPr>
            <w:tcW w:w="1129" w:type="dxa"/>
            <w:tcBorders>
              <w:top w:val="nil"/>
              <w:left w:val="nil"/>
              <w:bottom w:val="nil"/>
              <w:right w:val="nil"/>
            </w:tcBorders>
            <w:vAlign w:val="center"/>
            <w:hideMark/>
          </w:tcPr>
          <w:p w14:paraId="45307801"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16F1D8A6" w14:textId="77777777" w:rsidTr="00177E4C">
        <w:trPr>
          <w:cnfStyle w:val="000000100000" w:firstRow="0" w:lastRow="0" w:firstColumn="0" w:lastColumn="0" w:oddVBand="0" w:evenVBand="0" w:oddHBand="1" w:evenHBand="0" w:firstRowFirstColumn="0" w:firstRowLastColumn="0" w:lastRowFirstColumn="0" w:lastRowLastColumn="0"/>
          <w:trHeight w:val="425"/>
        </w:trPr>
        <w:tc>
          <w:tcPr>
            <w:cnfStyle w:val="001000000000" w:firstRow="0" w:lastRow="0" w:firstColumn="1" w:lastColumn="0" w:oddVBand="0" w:evenVBand="0" w:oddHBand="0" w:evenHBand="0" w:firstRowFirstColumn="0" w:firstRowLastColumn="0" w:lastRowFirstColumn="0" w:lastRowLastColumn="0"/>
            <w:tcW w:w="2268" w:type="dxa"/>
            <w:tcBorders>
              <w:left w:val="nil"/>
              <w:right w:val="nil"/>
            </w:tcBorders>
            <w:vAlign w:val="center"/>
            <w:hideMark/>
          </w:tcPr>
          <w:p w14:paraId="02C11A0E" w14:textId="77777777" w:rsidR="00177E4C" w:rsidRDefault="00177E4C">
            <w:pPr>
              <w:spacing w:after="0"/>
              <w:jc w:val="center"/>
              <w:rPr>
                <w:rFonts w:eastAsia="Aptos" w:cs="Times New Roman"/>
                <w:sz w:val="18"/>
                <w:szCs w:val="18"/>
                <w:lang w:val="en-GB"/>
              </w:rPr>
            </w:pPr>
            <w:r>
              <w:rPr>
                <w:rFonts w:eastAsia="Aptos" w:cs="Times New Roman"/>
                <w:sz w:val="18"/>
                <w:szCs w:val="18"/>
                <w:lang w:val="en-GB"/>
              </w:rPr>
              <w:t>Sanders et al. (2019)</w:t>
            </w:r>
          </w:p>
        </w:tc>
        <w:tc>
          <w:tcPr>
            <w:tcW w:w="1134" w:type="dxa"/>
            <w:tcBorders>
              <w:left w:val="nil"/>
              <w:right w:val="nil"/>
            </w:tcBorders>
            <w:vAlign w:val="center"/>
            <w:hideMark/>
          </w:tcPr>
          <w:p w14:paraId="45113D5D"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left w:val="nil"/>
              <w:right w:val="nil"/>
            </w:tcBorders>
            <w:vAlign w:val="center"/>
            <w:hideMark/>
          </w:tcPr>
          <w:p w14:paraId="416BEE0E"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left w:val="nil"/>
              <w:right w:val="nil"/>
            </w:tcBorders>
            <w:vAlign w:val="center"/>
            <w:hideMark/>
          </w:tcPr>
          <w:p w14:paraId="649874B0"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134" w:type="dxa"/>
            <w:tcBorders>
              <w:left w:val="nil"/>
              <w:right w:val="nil"/>
            </w:tcBorders>
            <w:vAlign w:val="center"/>
            <w:hideMark/>
          </w:tcPr>
          <w:p w14:paraId="47C16977"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992" w:type="dxa"/>
            <w:tcBorders>
              <w:left w:val="nil"/>
              <w:right w:val="nil"/>
            </w:tcBorders>
            <w:vAlign w:val="center"/>
            <w:hideMark/>
          </w:tcPr>
          <w:p w14:paraId="61F7D8CA"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417" w:type="dxa"/>
            <w:tcBorders>
              <w:left w:val="nil"/>
              <w:right w:val="nil"/>
            </w:tcBorders>
            <w:vAlign w:val="center"/>
            <w:hideMark/>
          </w:tcPr>
          <w:p w14:paraId="7C44A00F"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left w:val="nil"/>
              <w:right w:val="nil"/>
            </w:tcBorders>
            <w:vAlign w:val="center"/>
            <w:hideMark/>
          </w:tcPr>
          <w:p w14:paraId="6FBD681E"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left w:val="nil"/>
              <w:right w:val="nil"/>
            </w:tcBorders>
            <w:vAlign w:val="center"/>
            <w:hideMark/>
          </w:tcPr>
          <w:p w14:paraId="50502CBA"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12</w:t>
            </w:r>
          </w:p>
        </w:tc>
        <w:tc>
          <w:tcPr>
            <w:tcW w:w="1129" w:type="dxa"/>
            <w:tcBorders>
              <w:left w:val="nil"/>
              <w:right w:val="nil"/>
            </w:tcBorders>
            <w:vAlign w:val="center"/>
            <w:hideMark/>
          </w:tcPr>
          <w:p w14:paraId="2ED0AFB7"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71A118FE" w14:textId="77777777" w:rsidTr="00177E4C">
        <w:trPr>
          <w:trHeight w:val="206"/>
        </w:trPr>
        <w:tc>
          <w:tcPr>
            <w:cnfStyle w:val="001000000000" w:firstRow="0" w:lastRow="0" w:firstColumn="1" w:lastColumn="0" w:oddVBand="0" w:evenVBand="0" w:oddHBand="0" w:evenHBand="0" w:firstRowFirstColumn="0" w:firstRowLastColumn="0" w:lastRowFirstColumn="0" w:lastRowLastColumn="0"/>
            <w:tcW w:w="2268" w:type="dxa"/>
            <w:tcBorders>
              <w:top w:val="nil"/>
              <w:left w:val="nil"/>
              <w:bottom w:val="nil"/>
              <w:right w:val="nil"/>
            </w:tcBorders>
            <w:vAlign w:val="center"/>
            <w:hideMark/>
          </w:tcPr>
          <w:p w14:paraId="571111A0" w14:textId="77777777" w:rsidR="00177E4C" w:rsidRDefault="00177E4C">
            <w:pPr>
              <w:spacing w:after="0"/>
              <w:jc w:val="center"/>
              <w:rPr>
                <w:rFonts w:eastAsia="Aptos" w:cs="Times New Roman"/>
                <w:sz w:val="18"/>
                <w:szCs w:val="18"/>
                <w:lang w:val="en-GB"/>
              </w:rPr>
            </w:pPr>
            <w:r>
              <w:rPr>
                <w:rFonts w:eastAsia="Aptos" w:cs="Times New Roman"/>
                <w:sz w:val="18"/>
                <w:szCs w:val="18"/>
                <w:lang w:val="en-GB"/>
              </w:rPr>
              <w:t>Mahmood (2019)</w:t>
            </w:r>
          </w:p>
        </w:tc>
        <w:tc>
          <w:tcPr>
            <w:tcW w:w="1134" w:type="dxa"/>
            <w:tcBorders>
              <w:top w:val="nil"/>
              <w:left w:val="nil"/>
              <w:bottom w:val="nil"/>
              <w:right w:val="nil"/>
            </w:tcBorders>
            <w:vAlign w:val="center"/>
            <w:hideMark/>
          </w:tcPr>
          <w:p w14:paraId="44DDFF3E"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top w:val="nil"/>
              <w:left w:val="nil"/>
              <w:bottom w:val="nil"/>
              <w:right w:val="nil"/>
            </w:tcBorders>
            <w:vAlign w:val="center"/>
            <w:hideMark/>
          </w:tcPr>
          <w:p w14:paraId="1395B861"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top w:val="nil"/>
              <w:left w:val="nil"/>
              <w:bottom w:val="nil"/>
              <w:right w:val="nil"/>
            </w:tcBorders>
            <w:vAlign w:val="center"/>
            <w:hideMark/>
          </w:tcPr>
          <w:p w14:paraId="71CF2652"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134" w:type="dxa"/>
            <w:tcBorders>
              <w:top w:val="nil"/>
              <w:left w:val="nil"/>
              <w:bottom w:val="nil"/>
              <w:right w:val="nil"/>
            </w:tcBorders>
            <w:vAlign w:val="center"/>
            <w:hideMark/>
          </w:tcPr>
          <w:p w14:paraId="32FE03C3"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992" w:type="dxa"/>
            <w:tcBorders>
              <w:top w:val="nil"/>
              <w:left w:val="nil"/>
              <w:bottom w:val="nil"/>
              <w:right w:val="nil"/>
            </w:tcBorders>
            <w:vAlign w:val="center"/>
            <w:hideMark/>
          </w:tcPr>
          <w:p w14:paraId="55E31FF0"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7" w:type="dxa"/>
            <w:tcBorders>
              <w:top w:val="nil"/>
              <w:left w:val="nil"/>
              <w:bottom w:val="nil"/>
              <w:right w:val="nil"/>
            </w:tcBorders>
            <w:vAlign w:val="center"/>
            <w:hideMark/>
          </w:tcPr>
          <w:p w14:paraId="054D1AB3"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top w:val="nil"/>
              <w:left w:val="nil"/>
              <w:bottom w:val="nil"/>
              <w:right w:val="nil"/>
            </w:tcBorders>
            <w:vAlign w:val="center"/>
            <w:hideMark/>
          </w:tcPr>
          <w:p w14:paraId="7A05F6B4"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top w:val="nil"/>
              <w:left w:val="nil"/>
              <w:bottom w:val="nil"/>
              <w:right w:val="nil"/>
            </w:tcBorders>
            <w:vAlign w:val="center"/>
            <w:hideMark/>
          </w:tcPr>
          <w:p w14:paraId="51D641A3"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12</w:t>
            </w:r>
          </w:p>
        </w:tc>
        <w:tc>
          <w:tcPr>
            <w:tcW w:w="1129" w:type="dxa"/>
            <w:tcBorders>
              <w:top w:val="nil"/>
              <w:left w:val="nil"/>
              <w:bottom w:val="nil"/>
              <w:right w:val="nil"/>
            </w:tcBorders>
            <w:vAlign w:val="center"/>
            <w:hideMark/>
          </w:tcPr>
          <w:p w14:paraId="23A0F9EF"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6A316BE6" w14:textId="77777777" w:rsidTr="00177E4C">
        <w:trPr>
          <w:cnfStyle w:val="000000100000" w:firstRow="0" w:lastRow="0" w:firstColumn="0" w:lastColumn="0" w:oddVBand="0" w:evenVBand="0" w:oddHBand="1" w:evenHBand="0" w:firstRowFirstColumn="0" w:firstRowLastColumn="0" w:lastRowFirstColumn="0" w:lastRowLastColumn="0"/>
          <w:trHeight w:val="206"/>
        </w:trPr>
        <w:tc>
          <w:tcPr>
            <w:cnfStyle w:val="001000000000" w:firstRow="0" w:lastRow="0" w:firstColumn="1" w:lastColumn="0" w:oddVBand="0" w:evenVBand="0" w:oddHBand="0" w:evenHBand="0" w:firstRowFirstColumn="0" w:firstRowLastColumn="0" w:lastRowFirstColumn="0" w:lastRowLastColumn="0"/>
            <w:tcW w:w="2268" w:type="dxa"/>
            <w:tcBorders>
              <w:left w:val="nil"/>
              <w:right w:val="nil"/>
            </w:tcBorders>
            <w:vAlign w:val="center"/>
            <w:hideMark/>
          </w:tcPr>
          <w:p w14:paraId="4C48B9F0" w14:textId="77777777" w:rsidR="00177E4C" w:rsidRDefault="00177E4C">
            <w:pPr>
              <w:spacing w:after="0"/>
              <w:jc w:val="center"/>
              <w:rPr>
                <w:rFonts w:eastAsia="Aptos" w:cs="Times New Roman"/>
                <w:sz w:val="18"/>
                <w:szCs w:val="18"/>
                <w:lang w:val="en-GB"/>
              </w:rPr>
            </w:pPr>
            <w:r>
              <w:rPr>
                <w:rFonts w:eastAsia="Aptos" w:cs="Times New Roman"/>
                <w:sz w:val="18"/>
                <w:szCs w:val="18"/>
                <w:lang w:val="en-GB"/>
              </w:rPr>
              <w:t>Safhi et al. (2019)</w:t>
            </w:r>
          </w:p>
        </w:tc>
        <w:tc>
          <w:tcPr>
            <w:tcW w:w="1134" w:type="dxa"/>
            <w:tcBorders>
              <w:left w:val="nil"/>
              <w:right w:val="nil"/>
            </w:tcBorders>
            <w:vAlign w:val="center"/>
            <w:hideMark/>
          </w:tcPr>
          <w:p w14:paraId="1D121B29"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left w:val="nil"/>
              <w:right w:val="nil"/>
            </w:tcBorders>
            <w:vAlign w:val="center"/>
            <w:hideMark/>
          </w:tcPr>
          <w:p w14:paraId="5AA8A7BE"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left w:val="nil"/>
              <w:right w:val="nil"/>
            </w:tcBorders>
            <w:vAlign w:val="center"/>
            <w:hideMark/>
          </w:tcPr>
          <w:p w14:paraId="1338188A"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134" w:type="dxa"/>
            <w:tcBorders>
              <w:left w:val="nil"/>
              <w:right w:val="nil"/>
            </w:tcBorders>
            <w:vAlign w:val="center"/>
            <w:hideMark/>
          </w:tcPr>
          <w:p w14:paraId="6A122AEA"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992" w:type="dxa"/>
            <w:tcBorders>
              <w:left w:val="nil"/>
              <w:right w:val="nil"/>
            </w:tcBorders>
            <w:vAlign w:val="center"/>
            <w:hideMark/>
          </w:tcPr>
          <w:p w14:paraId="56054978"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417" w:type="dxa"/>
            <w:tcBorders>
              <w:left w:val="nil"/>
              <w:right w:val="nil"/>
            </w:tcBorders>
            <w:vAlign w:val="center"/>
            <w:hideMark/>
          </w:tcPr>
          <w:p w14:paraId="23E0611A"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left w:val="nil"/>
              <w:right w:val="nil"/>
            </w:tcBorders>
            <w:vAlign w:val="center"/>
            <w:hideMark/>
          </w:tcPr>
          <w:p w14:paraId="71F9FA7C"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left w:val="nil"/>
              <w:right w:val="nil"/>
            </w:tcBorders>
            <w:vAlign w:val="center"/>
            <w:hideMark/>
          </w:tcPr>
          <w:p w14:paraId="1E0B514C"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12</w:t>
            </w:r>
          </w:p>
        </w:tc>
        <w:tc>
          <w:tcPr>
            <w:tcW w:w="1129" w:type="dxa"/>
            <w:tcBorders>
              <w:left w:val="nil"/>
              <w:right w:val="nil"/>
            </w:tcBorders>
            <w:vAlign w:val="center"/>
            <w:hideMark/>
          </w:tcPr>
          <w:p w14:paraId="333A99F7"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79777315" w14:textId="77777777" w:rsidTr="00177E4C">
        <w:trPr>
          <w:trHeight w:val="206"/>
        </w:trPr>
        <w:tc>
          <w:tcPr>
            <w:cnfStyle w:val="001000000000" w:firstRow="0" w:lastRow="0" w:firstColumn="1" w:lastColumn="0" w:oddVBand="0" w:evenVBand="0" w:oddHBand="0" w:evenHBand="0" w:firstRowFirstColumn="0" w:firstRowLastColumn="0" w:lastRowFirstColumn="0" w:lastRowLastColumn="0"/>
            <w:tcW w:w="2268" w:type="dxa"/>
            <w:tcBorders>
              <w:top w:val="nil"/>
              <w:left w:val="nil"/>
              <w:bottom w:val="nil"/>
              <w:right w:val="nil"/>
            </w:tcBorders>
            <w:vAlign w:val="center"/>
            <w:hideMark/>
          </w:tcPr>
          <w:p w14:paraId="0505483A" w14:textId="77777777" w:rsidR="00177E4C" w:rsidRDefault="00177E4C">
            <w:pPr>
              <w:spacing w:after="0"/>
              <w:jc w:val="center"/>
              <w:rPr>
                <w:rFonts w:eastAsia="Aptos" w:cs="Times New Roman"/>
                <w:sz w:val="18"/>
                <w:szCs w:val="18"/>
                <w:lang w:val="en-GB"/>
              </w:rPr>
            </w:pPr>
            <w:r>
              <w:rPr>
                <w:rFonts w:eastAsia="Aptos" w:cs="Times New Roman"/>
                <w:sz w:val="18"/>
                <w:szCs w:val="18"/>
                <w:lang w:val="en-GB"/>
              </w:rPr>
              <w:t>Thomas &amp; Chopra (2020)</w:t>
            </w:r>
          </w:p>
        </w:tc>
        <w:tc>
          <w:tcPr>
            <w:tcW w:w="1134" w:type="dxa"/>
            <w:tcBorders>
              <w:top w:val="nil"/>
              <w:left w:val="nil"/>
              <w:bottom w:val="nil"/>
              <w:right w:val="nil"/>
            </w:tcBorders>
            <w:vAlign w:val="center"/>
            <w:hideMark/>
          </w:tcPr>
          <w:p w14:paraId="36B07B3D"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top w:val="nil"/>
              <w:left w:val="nil"/>
              <w:bottom w:val="nil"/>
              <w:right w:val="nil"/>
            </w:tcBorders>
            <w:vAlign w:val="center"/>
            <w:hideMark/>
          </w:tcPr>
          <w:p w14:paraId="2B74A668"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top w:val="nil"/>
              <w:left w:val="nil"/>
              <w:bottom w:val="nil"/>
              <w:right w:val="nil"/>
            </w:tcBorders>
            <w:vAlign w:val="center"/>
            <w:hideMark/>
          </w:tcPr>
          <w:p w14:paraId="3520B60E"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134" w:type="dxa"/>
            <w:tcBorders>
              <w:top w:val="nil"/>
              <w:left w:val="nil"/>
              <w:bottom w:val="nil"/>
              <w:right w:val="nil"/>
            </w:tcBorders>
            <w:vAlign w:val="center"/>
            <w:hideMark/>
          </w:tcPr>
          <w:p w14:paraId="42F4FB7F"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992" w:type="dxa"/>
            <w:tcBorders>
              <w:top w:val="nil"/>
              <w:left w:val="nil"/>
              <w:bottom w:val="nil"/>
              <w:right w:val="nil"/>
            </w:tcBorders>
            <w:vAlign w:val="center"/>
            <w:hideMark/>
          </w:tcPr>
          <w:p w14:paraId="4B610AC2"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417" w:type="dxa"/>
            <w:tcBorders>
              <w:top w:val="nil"/>
              <w:left w:val="nil"/>
              <w:bottom w:val="nil"/>
              <w:right w:val="nil"/>
            </w:tcBorders>
            <w:vAlign w:val="center"/>
            <w:hideMark/>
          </w:tcPr>
          <w:p w14:paraId="64E68339"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top w:val="nil"/>
              <w:left w:val="nil"/>
              <w:bottom w:val="nil"/>
              <w:right w:val="nil"/>
            </w:tcBorders>
            <w:vAlign w:val="center"/>
            <w:hideMark/>
          </w:tcPr>
          <w:p w14:paraId="7A451E3C"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top w:val="nil"/>
              <w:left w:val="nil"/>
              <w:bottom w:val="nil"/>
              <w:right w:val="nil"/>
            </w:tcBorders>
            <w:vAlign w:val="center"/>
            <w:hideMark/>
          </w:tcPr>
          <w:p w14:paraId="48A5DFA7"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12</w:t>
            </w:r>
          </w:p>
        </w:tc>
        <w:tc>
          <w:tcPr>
            <w:tcW w:w="1129" w:type="dxa"/>
            <w:tcBorders>
              <w:top w:val="nil"/>
              <w:left w:val="nil"/>
              <w:bottom w:val="nil"/>
              <w:right w:val="nil"/>
            </w:tcBorders>
            <w:vAlign w:val="center"/>
            <w:hideMark/>
          </w:tcPr>
          <w:p w14:paraId="1E81ED40"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00E17B8D" w14:textId="77777777" w:rsidTr="00177E4C">
        <w:trPr>
          <w:cnfStyle w:val="000000100000" w:firstRow="0" w:lastRow="0" w:firstColumn="0" w:lastColumn="0" w:oddVBand="0" w:evenVBand="0" w:oddHBand="1" w:evenHBand="0" w:firstRowFirstColumn="0" w:firstRowLastColumn="0" w:lastRowFirstColumn="0" w:lastRowLastColumn="0"/>
          <w:trHeight w:val="206"/>
        </w:trPr>
        <w:tc>
          <w:tcPr>
            <w:cnfStyle w:val="001000000000" w:firstRow="0" w:lastRow="0" w:firstColumn="1" w:lastColumn="0" w:oddVBand="0" w:evenVBand="0" w:oddHBand="0" w:evenHBand="0" w:firstRowFirstColumn="0" w:firstRowLastColumn="0" w:lastRowFirstColumn="0" w:lastRowLastColumn="0"/>
            <w:tcW w:w="2268" w:type="dxa"/>
            <w:tcBorders>
              <w:left w:val="nil"/>
              <w:right w:val="nil"/>
            </w:tcBorders>
            <w:vAlign w:val="center"/>
            <w:hideMark/>
          </w:tcPr>
          <w:p w14:paraId="7686EDBA" w14:textId="77777777" w:rsidR="00177E4C" w:rsidRDefault="00177E4C">
            <w:pPr>
              <w:spacing w:after="0"/>
              <w:jc w:val="center"/>
              <w:rPr>
                <w:rFonts w:eastAsia="Aptos" w:cs="Times New Roman"/>
                <w:sz w:val="18"/>
                <w:szCs w:val="18"/>
                <w:lang w:val="en-GB"/>
              </w:rPr>
            </w:pPr>
            <w:proofErr w:type="spellStart"/>
            <w:r>
              <w:rPr>
                <w:rFonts w:eastAsia="Aptos" w:cs="Times New Roman"/>
                <w:sz w:val="18"/>
                <w:szCs w:val="18"/>
                <w:lang w:val="en-GB"/>
              </w:rPr>
              <w:t>Nohuddin</w:t>
            </w:r>
            <w:proofErr w:type="spellEnd"/>
            <w:r>
              <w:rPr>
                <w:rFonts w:eastAsia="Aptos" w:cs="Times New Roman"/>
                <w:sz w:val="18"/>
                <w:szCs w:val="18"/>
                <w:lang w:val="en-GB"/>
              </w:rPr>
              <w:t xml:space="preserve"> &amp; Zainol (2020)</w:t>
            </w:r>
          </w:p>
        </w:tc>
        <w:tc>
          <w:tcPr>
            <w:tcW w:w="1134" w:type="dxa"/>
            <w:tcBorders>
              <w:left w:val="nil"/>
              <w:right w:val="nil"/>
            </w:tcBorders>
            <w:vAlign w:val="center"/>
            <w:hideMark/>
          </w:tcPr>
          <w:p w14:paraId="315AF793"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left w:val="nil"/>
              <w:right w:val="nil"/>
            </w:tcBorders>
            <w:vAlign w:val="center"/>
            <w:hideMark/>
          </w:tcPr>
          <w:p w14:paraId="09D897C0"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left w:val="nil"/>
              <w:right w:val="nil"/>
            </w:tcBorders>
            <w:vAlign w:val="center"/>
            <w:hideMark/>
          </w:tcPr>
          <w:p w14:paraId="55424FF4"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134" w:type="dxa"/>
            <w:tcBorders>
              <w:left w:val="nil"/>
              <w:right w:val="nil"/>
            </w:tcBorders>
            <w:vAlign w:val="center"/>
            <w:hideMark/>
          </w:tcPr>
          <w:p w14:paraId="6C022E1D"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992" w:type="dxa"/>
            <w:tcBorders>
              <w:left w:val="nil"/>
              <w:right w:val="nil"/>
            </w:tcBorders>
            <w:vAlign w:val="center"/>
            <w:hideMark/>
          </w:tcPr>
          <w:p w14:paraId="2AAFECA6"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417" w:type="dxa"/>
            <w:tcBorders>
              <w:left w:val="nil"/>
              <w:right w:val="nil"/>
            </w:tcBorders>
            <w:vAlign w:val="center"/>
            <w:hideMark/>
          </w:tcPr>
          <w:p w14:paraId="3A16552D"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560" w:type="dxa"/>
            <w:tcBorders>
              <w:left w:val="nil"/>
              <w:right w:val="nil"/>
            </w:tcBorders>
            <w:vAlign w:val="center"/>
            <w:hideMark/>
          </w:tcPr>
          <w:p w14:paraId="05CE7405"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left w:val="nil"/>
              <w:right w:val="nil"/>
            </w:tcBorders>
            <w:vAlign w:val="center"/>
            <w:hideMark/>
          </w:tcPr>
          <w:p w14:paraId="5C45A108"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12</w:t>
            </w:r>
          </w:p>
        </w:tc>
        <w:tc>
          <w:tcPr>
            <w:tcW w:w="1129" w:type="dxa"/>
            <w:tcBorders>
              <w:left w:val="nil"/>
              <w:right w:val="nil"/>
            </w:tcBorders>
            <w:vAlign w:val="center"/>
            <w:hideMark/>
          </w:tcPr>
          <w:p w14:paraId="763F991A"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3F6A0F95" w14:textId="77777777" w:rsidTr="00177E4C">
        <w:trPr>
          <w:trHeight w:val="206"/>
        </w:trPr>
        <w:tc>
          <w:tcPr>
            <w:cnfStyle w:val="001000000000" w:firstRow="0" w:lastRow="0" w:firstColumn="1" w:lastColumn="0" w:oddVBand="0" w:evenVBand="0" w:oddHBand="0" w:evenHBand="0" w:firstRowFirstColumn="0" w:firstRowLastColumn="0" w:lastRowFirstColumn="0" w:lastRowLastColumn="0"/>
            <w:tcW w:w="2268" w:type="dxa"/>
            <w:tcBorders>
              <w:top w:val="nil"/>
              <w:left w:val="nil"/>
              <w:bottom w:val="nil"/>
              <w:right w:val="nil"/>
            </w:tcBorders>
            <w:vAlign w:val="center"/>
            <w:hideMark/>
          </w:tcPr>
          <w:p w14:paraId="654D827F" w14:textId="77777777" w:rsidR="00177E4C" w:rsidRDefault="00177E4C">
            <w:pPr>
              <w:spacing w:after="0"/>
              <w:jc w:val="center"/>
              <w:rPr>
                <w:rFonts w:eastAsia="Aptos" w:cs="Times New Roman"/>
                <w:sz w:val="18"/>
                <w:szCs w:val="18"/>
                <w:lang w:val="en-GB"/>
              </w:rPr>
            </w:pPr>
            <w:proofErr w:type="spellStart"/>
            <w:r>
              <w:rPr>
                <w:rFonts w:eastAsia="Aptos" w:cs="Times New Roman"/>
                <w:sz w:val="18"/>
                <w:szCs w:val="18"/>
                <w:lang w:val="en-GB"/>
              </w:rPr>
              <w:t>Obembe</w:t>
            </w:r>
            <w:proofErr w:type="spellEnd"/>
            <w:r>
              <w:rPr>
                <w:rFonts w:eastAsia="Aptos" w:cs="Times New Roman"/>
                <w:sz w:val="18"/>
                <w:szCs w:val="18"/>
                <w:lang w:val="en-GB"/>
              </w:rPr>
              <w:t xml:space="preserve"> &amp; </w:t>
            </w:r>
            <w:proofErr w:type="spellStart"/>
            <w:r>
              <w:rPr>
                <w:rFonts w:eastAsia="Aptos" w:cs="Times New Roman"/>
                <w:sz w:val="18"/>
                <w:szCs w:val="18"/>
                <w:lang w:val="en-GB"/>
              </w:rPr>
              <w:t>Obembe</w:t>
            </w:r>
            <w:proofErr w:type="spellEnd"/>
            <w:r>
              <w:rPr>
                <w:rFonts w:eastAsia="Aptos" w:cs="Times New Roman"/>
                <w:sz w:val="18"/>
                <w:szCs w:val="18"/>
                <w:lang w:val="en-GB"/>
              </w:rPr>
              <w:t xml:space="preserve"> (2020)</w:t>
            </w:r>
          </w:p>
        </w:tc>
        <w:tc>
          <w:tcPr>
            <w:tcW w:w="1134" w:type="dxa"/>
            <w:tcBorders>
              <w:top w:val="nil"/>
              <w:left w:val="nil"/>
              <w:bottom w:val="nil"/>
              <w:right w:val="nil"/>
            </w:tcBorders>
            <w:vAlign w:val="center"/>
            <w:hideMark/>
          </w:tcPr>
          <w:p w14:paraId="69943DC4"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top w:val="nil"/>
              <w:left w:val="nil"/>
              <w:bottom w:val="nil"/>
              <w:right w:val="nil"/>
            </w:tcBorders>
            <w:vAlign w:val="center"/>
            <w:hideMark/>
          </w:tcPr>
          <w:p w14:paraId="771288A1"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top w:val="nil"/>
              <w:left w:val="nil"/>
              <w:bottom w:val="nil"/>
              <w:right w:val="nil"/>
            </w:tcBorders>
            <w:vAlign w:val="center"/>
            <w:hideMark/>
          </w:tcPr>
          <w:p w14:paraId="1D106F11"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134" w:type="dxa"/>
            <w:tcBorders>
              <w:top w:val="nil"/>
              <w:left w:val="nil"/>
              <w:bottom w:val="nil"/>
              <w:right w:val="nil"/>
            </w:tcBorders>
            <w:vAlign w:val="center"/>
            <w:hideMark/>
          </w:tcPr>
          <w:p w14:paraId="1A81AC48"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992" w:type="dxa"/>
            <w:tcBorders>
              <w:top w:val="nil"/>
              <w:left w:val="nil"/>
              <w:bottom w:val="nil"/>
              <w:right w:val="nil"/>
            </w:tcBorders>
            <w:vAlign w:val="center"/>
            <w:hideMark/>
          </w:tcPr>
          <w:p w14:paraId="7BBAF61B"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7" w:type="dxa"/>
            <w:tcBorders>
              <w:top w:val="nil"/>
              <w:left w:val="nil"/>
              <w:bottom w:val="nil"/>
              <w:right w:val="nil"/>
            </w:tcBorders>
            <w:vAlign w:val="center"/>
            <w:hideMark/>
          </w:tcPr>
          <w:p w14:paraId="4E80739A"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top w:val="nil"/>
              <w:left w:val="nil"/>
              <w:bottom w:val="nil"/>
              <w:right w:val="nil"/>
            </w:tcBorders>
            <w:vAlign w:val="center"/>
            <w:hideMark/>
          </w:tcPr>
          <w:p w14:paraId="30DFB649"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top w:val="nil"/>
              <w:left w:val="nil"/>
              <w:bottom w:val="nil"/>
              <w:right w:val="nil"/>
            </w:tcBorders>
            <w:vAlign w:val="center"/>
            <w:hideMark/>
          </w:tcPr>
          <w:p w14:paraId="1160D21C"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12</w:t>
            </w:r>
          </w:p>
        </w:tc>
        <w:tc>
          <w:tcPr>
            <w:tcW w:w="1129" w:type="dxa"/>
            <w:tcBorders>
              <w:top w:val="nil"/>
              <w:left w:val="nil"/>
              <w:bottom w:val="nil"/>
              <w:right w:val="nil"/>
            </w:tcBorders>
            <w:vAlign w:val="center"/>
            <w:hideMark/>
          </w:tcPr>
          <w:p w14:paraId="4A692981"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2AA83CD7" w14:textId="77777777" w:rsidTr="00177E4C">
        <w:trPr>
          <w:cnfStyle w:val="000000100000" w:firstRow="0" w:lastRow="0" w:firstColumn="0" w:lastColumn="0" w:oddVBand="0" w:evenVBand="0" w:oddHBand="1" w:evenHBand="0" w:firstRowFirstColumn="0" w:firstRowLastColumn="0" w:lastRowFirstColumn="0" w:lastRowLastColumn="0"/>
          <w:trHeight w:val="206"/>
        </w:trPr>
        <w:tc>
          <w:tcPr>
            <w:cnfStyle w:val="001000000000" w:firstRow="0" w:lastRow="0" w:firstColumn="1" w:lastColumn="0" w:oddVBand="0" w:evenVBand="0" w:oddHBand="0" w:evenHBand="0" w:firstRowFirstColumn="0" w:firstRowLastColumn="0" w:lastRowFirstColumn="0" w:lastRowLastColumn="0"/>
            <w:tcW w:w="2268" w:type="dxa"/>
            <w:tcBorders>
              <w:left w:val="nil"/>
              <w:right w:val="nil"/>
            </w:tcBorders>
            <w:vAlign w:val="center"/>
            <w:hideMark/>
          </w:tcPr>
          <w:p w14:paraId="62E4992C" w14:textId="77777777" w:rsidR="00177E4C" w:rsidRDefault="00177E4C">
            <w:pPr>
              <w:spacing w:after="0"/>
              <w:jc w:val="center"/>
              <w:rPr>
                <w:rFonts w:eastAsia="Aptos" w:cs="Times New Roman"/>
                <w:sz w:val="18"/>
                <w:szCs w:val="18"/>
                <w:lang w:val="en-GB"/>
              </w:rPr>
            </w:pPr>
            <w:r>
              <w:rPr>
                <w:rFonts w:eastAsia="Aptos" w:cs="Times New Roman"/>
                <w:sz w:val="18"/>
                <w:szCs w:val="18"/>
                <w:lang w:val="en-GB"/>
              </w:rPr>
              <w:t>Schäffer et al. (2021)</w:t>
            </w:r>
          </w:p>
        </w:tc>
        <w:tc>
          <w:tcPr>
            <w:tcW w:w="1134" w:type="dxa"/>
            <w:tcBorders>
              <w:left w:val="nil"/>
              <w:right w:val="nil"/>
            </w:tcBorders>
            <w:vAlign w:val="center"/>
            <w:hideMark/>
          </w:tcPr>
          <w:p w14:paraId="76D52936"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left w:val="nil"/>
              <w:right w:val="nil"/>
            </w:tcBorders>
            <w:vAlign w:val="center"/>
            <w:hideMark/>
          </w:tcPr>
          <w:p w14:paraId="6A9B02F6"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left w:val="nil"/>
              <w:right w:val="nil"/>
            </w:tcBorders>
            <w:vAlign w:val="center"/>
            <w:hideMark/>
          </w:tcPr>
          <w:p w14:paraId="57CD8B6E"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134" w:type="dxa"/>
            <w:tcBorders>
              <w:left w:val="nil"/>
              <w:right w:val="nil"/>
            </w:tcBorders>
            <w:vAlign w:val="center"/>
            <w:hideMark/>
          </w:tcPr>
          <w:p w14:paraId="036AE2AA"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992" w:type="dxa"/>
            <w:tcBorders>
              <w:left w:val="nil"/>
              <w:right w:val="nil"/>
            </w:tcBorders>
            <w:vAlign w:val="center"/>
            <w:hideMark/>
          </w:tcPr>
          <w:p w14:paraId="36865638"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417" w:type="dxa"/>
            <w:tcBorders>
              <w:left w:val="nil"/>
              <w:right w:val="nil"/>
            </w:tcBorders>
            <w:vAlign w:val="center"/>
            <w:hideMark/>
          </w:tcPr>
          <w:p w14:paraId="5AA6809A"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left w:val="nil"/>
              <w:right w:val="nil"/>
            </w:tcBorders>
            <w:vAlign w:val="center"/>
            <w:hideMark/>
          </w:tcPr>
          <w:p w14:paraId="40A0811E"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left w:val="nil"/>
              <w:right w:val="nil"/>
            </w:tcBorders>
            <w:vAlign w:val="center"/>
            <w:hideMark/>
          </w:tcPr>
          <w:p w14:paraId="68862853"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12</w:t>
            </w:r>
          </w:p>
        </w:tc>
        <w:tc>
          <w:tcPr>
            <w:tcW w:w="1129" w:type="dxa"/>
            <w:tcBorders>
              <w:left w:val="nil"/>
              <w:right w:val="nil"/>
            </w:tcBorders>
            <w:vAlign w:val="center"/>
            <w:hideMark/>
          </w:tcPr>
          <w:p w14:paraId="7DC5DC7A"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2B1510E8" w14:textId="77777777" w:rsidTr="00177E4C">
        <w:trPr>
          <w:trHeight w:val="206"/>
        </w:trPr>
        <w:tc>
          <w:tcPr>
            <w:cnfStyle w:val="001000000000" w:firstRow="0" w:lastRow="0" w:firstColumn="1" w:lastColumn="0" w:oddVBand="0" w:evenVBand="0" w:oddHBand="0" w:evenHBand="0" w:firstRowFirstColumn="0" w:firstRowLastColumn="0" w:lastRowFirstColumn="0" w:lastRowLastColumn="0"/>
            <w:tcW w:w="2268" w:type="dxa"/>
            <w:tcBorders>
              <w:top w:val="nil"/>
              <w:left w:val="nil"/>
              <w:bottom w:val="nil"/>
              <w:right w:val="nil"/>
            </w:tcBorders>
            <w:vAlign w:val="center"/>
            <w:hideMark/>
          </w:tcPr>
          <w:p w14:paraId="1332DC26" w14:textId="77777777" w:rsidR="00177E4C" w:rsidRDefault="00177E4C">
            <w:pPr>
              <w:spacing w:after="0"/>
              <w:jc w:val="center"/>
              <w:rPr>
                <w:rFonts w:eastAsia="Aptos" w:cs="Times New Roman"/>
                <w:sz w:val="18"/>
                <w:szCs w:val="18"/>
                <w:lang w:val="en-GB"/>
              </w:rPr>
            </w:pPr>
            <w:proofErr w:type="spellStart"/>
            <w:r>
              <w:rPr>
                <w:rFonts w:eastAsia="Aptos" w:cs="Times New Roman"/>
                <w:sz w:val="18"/>
                <w:szCs w:val="18"/>
                <w:lang w:val="en-GB"/>
              </w:rPr>
              <w:t>Grzeszczyk</w:t>
            </w:r>
            <w:proofErr w:type="spellEnd"/>
            <w:r>
              <w:rPr>
                <w:rFonts w:eastAsia="Aptos" w:cs="Times New Roman"/>
                <w:sz w:val="18"/>
                <w:szCs w:val="18"/>
                <w:lang w:val="en-GB"/>
              </w:rPr>
              <w:t xml:space="preserve"> (2021)</w:t>
            </w:r>
          </w:p>
        </w:tc>
        <w:tc>
          <w:tcPr>
            <w:tcW w:w="1134" w:type="dxa"/>
            <w:tcBorders>
              <w:top w:val="nil"/>
              <w:left w:val="nil"/>
              <w:bottom w:val="nil"/>
              <w:right w:val="nil"/>
            </w:tcBorders>
            <w:vAlign w:val="center"/>
            <w:hideMark/>
          </w:tcPr>
          <w:p w14:paraId="213461B1"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top w:val="nil"/>
              <w:left w:val="nil"/>
              <w:bottom w:val="nil"/>
              <w:right w:val="nil"/>
            </w:tcBorders>
            <w:vAlign w:val="center"/>
            <w:hideMark/>
          </w:tcPr>
          <w:p w14:paraId="71948C81"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top w:val="nil"/>
              <w:left w:val="nil"/>
              <w:bottom w:val="nil"/>
              <w:right w:val="nil"/>
            </w:tcBorders>
            <w:vAlign w:val="center"/>
            <w:hideMark/>
          </w:tcPr>
          <w:p w14:paraId="6ADF1C75"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134" w:type="dxa"/>
            <w:tcBorders>
              <w:top w:val="nil"/>
              <w:left w:val="nil"/>
              <w:bottom w:val="nil"/>
              <w:right w:val="nil"/>
            </w:tcBorders>
            <w:vAlign w:val="center"/>
            <w:hideMark/>
          </w:tcPr>
          <w:p w14:paraId="0C53AE6A"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992" w:type="dxa"/>
            <w:tcBorders>
              <w:top w:val="nil"/>
              <w:left w:val="nil"/>
              <w:bottom w:val="nil"/>
              <w:right w:val="nil"/>
            </w:tcBorders>
            <w:vAlign w:val="center"/>
            <w:hideMark/>
          </w:tcPr>
          <w:p w14:paraId="0156E05E"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417" w:type="dxa"/>
            <w:tcBorders>
              <w:top w:val="nil"/>
              <w:left w:val="nil"/>
              <w:bottom w:val="nil"/>
              <w:right w:val="nil"/>
            </w:tcBorders>
            <w:vAlign w:val="center"/>
            <w:hideMark/>
          </w:tcPr>
          <w:p w14:paraId="7CEA310A"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top w:val="nil"/>
              <w:left w:val="nil"/>
              <w:bottom w:val="nil"/>
              <w:right w:val="nil"/>
            </w:tcBorders>
            <w:vAlign w:val="center"/>
            <w:hideMark/>
          </w:tcPr>
          <w:p w14:paraId="3F6843FF"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top w:val="nil"/>
              <w:left w:val="nil"/>
              <w:bottom w:val="nil"/>
              <w:right w:val="nil"/>
            </w:tcBorders>
            <w:vAlign w:val="center"/>
            <w:hideMark/>
          </w:tcPr>
          <w:p w14:paraId="1E055A4A"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12</w:t>
            </w:r>
          </w:p>
        </w:tc>
        <w:tc>
          <w:tcPr>
            <w:tcW w:w="1129" w:type="dxa"/>
            <w:tcBorders>
              <w:top w:val="nil"/>
              <w:left w:val="nil"/>
              <w:bottom w:val="nil"/>
              <w:right w:val="nil"/>
            </w:tcBorders>
            <w:vAlign w:val="center"/>
            <w:hideMark/>
          </w:tcPr>
          <w:p w14:paraId="4E659BC1"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2BB11AFD" w14:textId="77777777" w:rsidTr="00177E4C">
        <w:trPr>
          <w:cnfStyle w:val="000000100000" w:firstRow="0" w:lastRow="0" w:firstColumn="0" w:lastColumn="0" w:oddVBand="0" w:evenVBand="0" w:oddHBand="1" w:evenHBand="0" w:firstRowFirstColumn="0" w:firstRowLastColumn="0" w:lastRowFirstColumn="0" w:lastRowLastColumn="0"/>
          <w:trHeight w:val="206"/>
        </w:trPr>
        <w:tc>
          <w:tcPr>
            <w:cnfStyle w:val="001000000000" w:firstRow="0" w:lastRow="0" w:firstColumn="1" w:lastColumn="0" w:oddVBand="0" w:evenVBand="0" w:oddHBand="0" w:evenHBand="0" w:firstRowFirstColumn="0" w:firstRowLastColumn="0" w:lastRowFirstColumn="0" w:lastRowLastColumn="0"/>
            <w:tcW w:w="2268" w:type="dxa"/>
            <w:tcBorders>
              <w:left w:val="nil"/>
              <w:right w:val="nil"/>
            </w:tcBorders>
            <w:vAlign w:val="center"/>
            <w:hideMark/>
          </w:tcPr>
          <w:p w14:paraId="62366D4B" w14:textId="77777777" w:rsidR="00177E4C" w:rsidRDefault="00177E4C">
            <w:pPr>
              <w:spacing w:after="0"/>
              <w:jc w:val="center"/>
              <w:rPr>
                <w:rFonts w:eastAsia="Aptos" w:cs="Times New Roman"/>
                <w:sz w:val="18"/>
                <w:szCs w:val="18"/>
                <w:lang w:val="en-GB"/>
              </w:rPr>
            </w:pPr>
            <w:r>
              <w:rPr>
                <w:rFonts w:eastAsia="Aptos" w:cs="Times New Roman"/>
                <w:sz w:val="18"/>
                <w:szCs w:val="18"/>
                <w:lang w:val="en-GB"/>
              </w:rPr>
              <w:t>Sumbal et al. (2021)</w:t>
            </w:r>
          </w:p>
        </w:tc>
        <w:tc>
          <w:tcPr>
            <w:tcW w:w="1134" w:type="dxa"/>
            <w:tcBorders>
              <w:left w:val="nil"/>
              <w:right w:val="nil"/>
            </w:tcBorders>
            <w:vAlign w:val="center"/>
            <w:hideMark/>
          </w:tcPr>
          <w:p w14:paraId="5D0BCE5B"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left w:val="nil"/>
              <w:right w:val="nil"/>
            </w:tcBorders>
            <w:vAlign w:val="center"/>
            <w:hideMark/>
          </w:tcPr>
          <w:p w14:paraId="28F8596B"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left w:val="nil"/>
              <w:right w:val="nil"/>
            </w:tcBorders>
            <w:vAlign w:val="center"/>
            <w:hideMark/>
          </w:tcPr>
          <w:p w14:paraId="5A8B27F9"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134" w:type="dxa"/>
            <w:tcBorders>
              <w:left w:val="nil"/>
              <w:right w:val="nil"/>
            </w:tcBorders>
            <w:vAlign w:val="center"/>
            <w:hideMark/>
          </w:tcPr>
          <w:p w14:paraId="27896DF3"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992" w:type="dxa"/>
            <w:tcBorders>
              <w:left w:val="nil"/>
              <w:right w:val="nil"/>
            </w:tcBorders>
            <w:vAlign w:val="center"/>
            <w:hideMark/>
          </w:tcPr>
          <w:p w14:paraId="5E4BCBBB"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0</w:t>
            </w:r>
          </w:p>
        </w:tc>
        <w:tc>
          <w:tcPr>
            <w:tcW w:w="1417" w:type="dxa"/>
            <w:tcBorders>
              <w:left w:val="nil"/>
              <w:right w:val="nil"/>
            </w:tcBorders>
            <w:vAlign w:val="center"/>
            <w:hideMark/>
          </w:tcPr>
          <w:p w14:paraId="1CD3B794"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left w:val="nil"/>
              <w:right w:val="nil"/>
            </w:tcBorders>
            <w:vAlign w:val="center"/>
            <w:hideMark/>
          </w:tcPr>
          <w:p w14:paraId="013658CC"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left w:val="nil"/>
              <w:right w:val="nil"/>
            </w:tcBorders>
            <w:vAlign w:val="center"/>
            <w:hideMark/>
          </w:tcPr>
          <w:p w14:paraId="1CF94E26"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12</w:t>
            </w:r>
          </w:p>
        </w:tc>
        <w:tc>
          <w:tcPr>
            <w:tcW w:w="1129" w:type="dxa"/>
            <w:tcBorders>
              <w:left w:val="nil"/>
              <w:right w:val="nil"/>
            </w:tcBorders>
            <w:vAlign w:val="center"/>
            <w:hideMark/>
          </w:tcPr>
          <w:p w14:paraId="2337B896"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6E366034" w14:textId="77777777" w:rsidTr="00177E4C">
        <w:trPr>
          <w:trHeight w:val="206"/>
        </w:trPr>
        <w:tc>
          <w:tcPr>
            <w:cnfStyle w:val="001000000000" w:firstRow="0" w:lastRow="0" w:firstColumn="1" w:lastColumn="0" w:oddVBand="0" w:evenVBand="0" w:oddHBand="0" w:evenHBand="0" w:firstRowFirstColumn="0" w:firstRowLastColumn="0" w:lastRowFirstColumn="0" w:lastRowLastColumn="0"/>
            <w:tcW w:w="2268" w:type="dxa"/>
            <w:tcBorders>
              <w:top w:val="nil"/>
              <w:left w:val="nil"/>
              <w:bottom w:val="nil"/>
              <w:right w:val="nil"/>
            </w:tcBorders>
            <w:vAlign w:val="center"/>
            <w:hideMark/>
          </w:tcPr>
          <w:p w14:paraId="4465187D" w14:textId="77777777" w:rsidR="00177E4C" w:rsidRDefault="00177E4C">
            <w:pPr>
              <w:spacing w:after="0"/>
              <w:jc w:val="center"/>
              <w:rPr>
                <w:rFonts w:eastAsia="Aptos" w:cs="Times New Roman"/>
                <w:sz w:val="18"/>
                <w:szCs w:val="18"/>
                <w:lang w:val="en-GB"/>
              </w:rPr>
            </w:pPr>
            <w:r>
              <w:rPr>
                <w:rFonts w:eastAsia="Aptos" w:cs="Times New Roman"/>
                <w:sz w:val="18"/>
                <w:szCs w:val="18"/>
                <w:lang w:val="en-GB"/>
              </w:rPr>
              <w:t>Leoni et al. (2022)</w:t>
            </w:r>
          </w:p>
        </w:tc>
        <w:tc>
          <w:tcPr>
            <w:tcW w:w="1134" w:type="dxa"/>
            <w:tcBorders>
              <w:top w:val="nil"/>
              <w:left w:val="nil"/>
              <w:bottom w:val="nil"/>
              <w:right w:val="nil"/>
            </w:tcBorders>
            <w:vAlign w:val="center"/>
            <w:hideMark/>
          </w:tcPr>
          <w:p w14:paraId="75695AEC"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top w:val="nil"/>
              <w:left w:val="nil"/>
              <w:bottom w:val="nil"/>
              <w:right w:val="nil"/>
            </w:tcBorders>
            <w:vAlign w:val="center"/>
            <w:hideMark/>
          </w:tcPr>
          <w:p w14:paraId="65D1FA48"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top w:val="nil"/>
              <w:left w:val="nil"/>
              <w:bottom w:val="nil"/>
              <w:right w:val="nil"/>
            </w:tcBorders>
            <w:vAlign w:val="center"/>
            <w:hideMark/>
          </w:tcPr>
          <w:p w14:paraId="437B8162"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134" w:type="dxa"/>
            <w:tcBorders>
              <w:top w:val="nil"/>
              <w:left w:val="nil"/>
              <w:bottom w:val="nil"/>
              <w:right w:val="nil"/>
            </w:tcBorders>
            <w:vAlign w:val="center"/>
            <w:hideMark/>
          </w:tcPr>
          <w:p w14:paraId="741F75A6"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992" w:type="dxa"/>
            <w:tcBorders>
              <w:top w:val="nil"/>
              <w:left w:val="nil"/>
              <w:bottom w:val="nil"/>
              <w:right w:val="nil"/>
            </w:tcBorders>
            <w:vAlign w:val="center"/>
            <w:hideMark/>
          </w:tcPr>
          <w:p w14:paraId="75F15477"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7" w:type="dxa"/>
            <w:tcBorders>
              <w:top w:val="nil"/>
              <w:left w:val="nil"/>
              <w:bottom w:val="nil"/>
              <w:right w:val="nil"/>
            </w:tcBorders>
            <w:vAlign w:val="center"/>
            <w:hideMark/>
          </w:tcPr>
          <w:p w14:paraId="4642607A"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560" w:type="dxa"/>
            <w:tcBorders>
              <w:top w:val="nil"/>
              <w:left w:val="nil"/>
              <w:bottom w:val="nil"/>
              <w:right w:val="nil"/>
            </w:tcBorders>
            <w:vAlign w:val="center"/>
            <w:hideMark/>
          </w:tcPr>
          <w:p w14:paraId="7B7BFCE9"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top w:val="nil"/>
              <w:left w:val="nil"/>
              <w:bottom w:val="nil"/>
              <w:right w:val="nil"/>
            </w:tcBorders>
            <w:vAlign w:val="center"/>
            <w:hideMark/>
          </w:tcPr>
          <w:p w14:paraId="5EA2799E"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12</w:t>
            </w:r>
          </w:p>
        </w:tc>
        <w:tc>
          <w:tcPr>
            <w:tcW w:w="1129" w:type="dxa"/>
            <w:tcBorders>
              <w:top w:val="nil"/>
              <w:left w:val="nil"/>
              <w:bottom w:val="nil"/>
              <w:right w:val="nil"/>
            </w:tcBorders>
            <w:vAlign w:val="center"/>
            <w:hideMark/>
          </w:tcPr>
          <w:p w14:paraId="1A208FB9"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000E7A58" w14:textId="77777777" w:rsidTr="00177E4C">
        <w:trPr>
          <w:cnfStyle w:val="000000100000" w:firstRow="0" w:lastRow="0" w:firstColumn="0" w:lastColumn="0" w:oddVBand="0" w:evenVBand="0" w:oddHBand="1" w:evenHBand="0" w:firstRowFirstColumn="0" w:firstRowLastColumn="0" w:lastRowFirstColumn="0" w:lastRowLastColumn="0"/>
          <w:trHeight w:val="206"/>
        </w:trPr>
        <w:tc>
          <w:tcPr>
            <w:cnfStyle w:val="001000000000" w:firstRow="0" w:lastRow="0" w:firstColumn="1" w:lastColumn="0" w:oddVBand="0" w:evenVBand="0" w:oddHBand="0" w:evenHBand="0" w:firstRowFirstColumn="0" w:firstRowLastColumn="0" w:lastRowFirstColumn="0" w:lastRowLastColumn="0"/>
            <w:tcW w:w="2268" w:type="dxa"/>
            <w:tcBorders>
              <w:left w:val="nil"/>
              <w:right w:val="nil"/>
            </w:tcBorders>
            <w:vAlign w:val="center"/>
            <w:hideMark/>
          </w:tcPr>
          <w:p w14:paraId="3715AD57" w14:textId="77777777" w:rsidR="00177E4C" w:rsidRDefault="00177E4C">
            <w:pPr>
              <w:spacing w:after="0"/>
              <w:jc w:val="center"/>
              <w:rPr>
                <w:rFonts w:eastAsia="Aptos" w:cs="Times New Roman"/>
                <w:sz w:val="18"/>
                <w:szCs w:val="18"/>
                <w:lang w:val="en-GB"/>
              </w:rPr>
            </w:pPr>
            <w:r>
              <w:rPr>
                <w:rFonts w:eastAsia="Aptos" w:cs="Times New Roman"/>
                <w:sz w:val="18"/>
                <w:szCs w:val="18"/>
                <w:lang w:val="en-GB"/>
              </w:rPr>
              <w:t>Safadi &amp; Watson (2023)</w:t>
            </w:r>
          </w:p>
        </w:tc>
        <w:tc>
          <w:tcPr>
            <w:tcW w:w="1134" w:type="dxa"/>
            <w:tcBorders>
              <w:left w:val="nil"/>
              <w:right w:val="nil"/>
            </w:tcBorders>
            <w:vAlign w:val="center"/>
            <w:hideMark/>
          </w:tcPr>
          <w:p w14:paraId="55A7C596"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left w:val="nil"/>
              <w:right w:val="nil"/>
            </w:tcBorders>
            <w:vAlign w:val="center"/>
            <w:hideMark/>
          </w:tcPr>
          <w:p w14:paraId="2053E34F"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276" w:type="dxa"/>
            <w:tcBorders>
              <w:left w:val="nil"/>
              <w:right w:val="nil"/>
            </w:tcBorders>
            <w:vAlign w:val="center"/>
            <w:hideMark/>
          </w:tcPr>
          <w:p w14:paraId="4D44230B"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134" w:type="dxa"/>
            <w:tcBorders>
              <w:left w:val="nil"/>
              <w:right w:val="nil"/>
            </w:tcBorders>
            <w:vAlign w:val="center"/>
            <w:hideMark/>
          </w:tcPr>
          <w:p w14:paraId="4A013290"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992" w:type="dxa"/>
            <w:tcBorders>
              <w:left w:val="nil"/>
              <w:right w:val="nil"/>
            </w:tcBorders>
            <w:vAlign w:val="center"/>
            <w:hideMark/>
          </w:tcPr>
          <w:p w14:paraId="2AFDA8CA"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417" w:type="dxa"/>
            <w:tcBorders>
              <w:left w:val="nil"/>
              <w:right w:val="nil"/>
            </w:tcBorders>
            <w:vAlign w:val="center"/>
            <w:hideMark/>
          </w:tcPr>
          <w:p w14:paraId="60410521"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560" w:type="dxa"/>
            <w:tcBorders>
              <w:left w:val="nil"/>
              <w:right w:val="nil"/>
            </w:tcBorders>
            <w:vAlign w:val="center"/>
            <w:hideMark/>
          </w:tcPr>
          <w:p w14:paraId="396EA239"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850" w:type="dxa"/>
            <w:tcBorders>
              <w:left w:val="nil"/>
              <w:right w:val="nil"/>
            </w:tcBorders>
            <w:vAlign w:val="center"/>
            <w:hideMark/>
          </w:tcPr>
          <w:p w14:paraId="64523960"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8</w:t>
            </w:r>
          </w:p>
        </w:tc>
        <w:tc>
          <w:tcPr>
            <w:tcW w:w="1129" w:type="dxa"/>
            <w:tcBorders>
              <w:left w:val="nil"/>
              <w:right w:val="nil"/>
            </w:tcBorders>
            <w:vAlign w:val="center"/>
            <w:hideMark/>
          </w:tcPr>
          <w:p w14:paraId="416FFB74"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Medium</w:t>
            </w:r>
          </w:p>
        </w:tc>
      </w:tr>
      <w:tr w:rsidR="00177E4C" w14:paraId="40CFF7E0" w14:textId="77777777" w:rsidTr="00177E4C">
        <w:trPr>
          <w:trHeight w:val="206"/>
        </w:trPr>
        <w:tc>
          <w:tcPr>
            <w:cnfStyle w:val="001000000000" w:firstRow="0" w:lastRow="0" w:firstColumn="1" w:lastColumn="0" w:oddVBand="0" w:evenVBand="0" w:oddHBand="0" w:evenHBand="0" w:firstRowFirstColumn="0" w:firstRowLastColumn="0" w:lastRowFirstColumn="0" w:lastRowLastColumn="0"/>
            <w:tcW w:w="2268" w:type="dxa"/>
            <w:tcBorders>
              <w:top w:val="nil"/>
              <w:left w:val="nil"/>
              <w:bottom w:val="nil"/>
              <w:right w:val="nil"/>
            </w:tcBorders>
            <w:vAlign w:val="center"/>
            <w:hideMark/>
          </w:tcPr>
          <w:p w14:paraId="46783658" w14:textId="77777777" w:rsidR="00177E4C" w:rsidRDefault="00177E4C">
            <w:pPr>
              <w:spacing w:after="0"/>
              <w:jc w:val="center"/>
              <w:rPr>
                <w:rFonts w:eastAsia="Aptos" w:cs="Times New Roman"/>
                <w:sz w:val="18"/>
                <w:szCs w:val="18"/>
                <w:lang w:val="en-GB"/>
              </w:rPr>
            </w:pPr>
            <w:r>
              <w:rPr>
                <w:rFonts w:eastAsia="Aptos" w:cs="Times New Roman"/>
                <w:sz w:val="18"/>
                <w:szCs w:val="18"/>
                <w:lang w:val="en-GB"/>
              </w:rPr>
              <w:t>Kawonga et al. (2023)</w:t>
            </w:r>
          </w:p>
        </w:tc>
        <w:tc>
          <w:tcPr>
            <w:tcW w:w="1134" w:type="dxa"/>
            <w:tcBorders>
              <w:top w:val="nil"/>
              <w:left w:val="nil"/>
              <w:bottom w:val="nil"/>
              <w:right w:val="nil"/>
            </w:tcBorders>
            <w:vAlign w:val="center"/>
            <w:hideMark/>
          </w:tcPr>
          <w:p w14:paraId="0CC9A68A"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top w:val="nil"/>
              <w:left w:val="nil"/>
              <w:bottom w:val="nil"/>
              <w:right w:val="nil"/>
            </w:tcBorders>
            <w:vAlign w:val="center"/>
            <w:hideMark/>
          </w:tcPr>
          <w:p w14:paraId="2F06B1B5"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top w:val="nil"/>
              <w:left w:val="nil"/>
              <w:bottom w:val="nil"/>
              <w:right w:val="nil"/>
            </w:tcBorders>
            <w:vAlign w:val="center"/>
            <w:hideMark/>
          </w:tcPr>
          <w:p w14:paraId="2EDC41B9"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134" w:type="dxa"/>
            <w:tcBorders>
              <w:top w:val="nil"/>
              <w:left w:val="nil"/>
              <w:bottom w:val="nil"/>
              <w:right w:val="nil"/>
            </w:tcBorders>
            <w:vAlign w:val="center"/>
            <w:hideMark/>
          </w:tcPr>
          <w:p w14:paraId="52D22F4C"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992" w:type="dxa"/>
            <w:tcBorders>
              <w:top w:val="nil"/>
              <w:left w:val="nil"/>
              <w:bottom w:val="nil"/>
              <w:right w:val="nil"/>
            </w:tcBorders>
            <w:vAlign w:val="center"/>
            <w:hideMark/>
          </w:tcPr>
          <w:p w14:paraId="646D4F53"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417" w:type="dxa"/>
            <w:tcBorders>
              <w:top w:val="nil"/>
              <w:left w:val="nil"/>
              <w:bottom w:val="nil"/>
              <w:right w:val="nil"/>
            </w:tcBorders>
            <w:vAlign w:val="center"/>
            <w:hideMark/>
          </w:tcPr>
          <w:p w14:paraId="5088FF63"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top w:val="nil"/>
              <w:left w:val="nil"/>
              <w:bottom w:val="nil"/>
              <w:right w:val="nil"/>
            </w:tcBorders>
            <w:vAlign w:val="center"/>
            <w:hideMark/>
          </w:tcPr>
          <w:p w14:paraId="32BA69CF"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top w:val="nil"/>
              <w:left w:val="nil"/>
              <w:bottom w:val="nil"/>
              <w:right w:val="nil"/>
            </w:tcBorders>
            <w:vAlign w:val="center"/>
            <w:hideMark/>
          </w:tcPr>
          <w:p w14:paraId="3479F2CE"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13</w:t>
            </w:r>
          </w:p>
        </w:tc>
        <w:tc>
          <w:tcPr>
            <w:tcW w:w="1129" w:type="dxa"/>
            <w:tcBorders>
              <w:top w:val="nil"/>
              <w:left w:val="nil"/>
              <w:bottom w:val="nil"/>
              <w:right w:val="nil"/>
            </w:tcBorders>
            <w:vAlign w:val="center"/>
            <w:hideMark/>
          </w:tcPr>
          <w:p w14:paraId="4564A30D"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04ABAAA3" w14:textId="77777777" w:rsidTr="00177E4C">
        <w:trPr>
          <w:cnfStyle w:val="000000100000" w:firstRow="0" w:lastRow="0" w:firstColumn="0" w:lastColumn="0" w:oddVBand="0" w:evenVBand="0" w:oddHBand="1" w:evenHBand="0" w:firstRowFirstColumn="0" w:firstRowLastColumn="0" w:lastRowFirstColumn="0" w:lastRowLastColumn="0"/>
          <w:trHeight w:val="206"/>
        </w:trPr>
        <w:tc>
          <w:tcPr>
            <w:cnfStyle w:val="001000000000" w:firstRow="0" w:lastRow="0" w:firstColumn="1" w:lastColumn="0" w:oddVBand="0" w:evenVBand="0" w:oddHBand="0" w:evenHBand="0" w:firstRowFirstColumn="0" w:firstRowLastColumn="0" w:lastRowFirstColumn="0" w:lastRowLastColumn="0"/>
            <w:tcW w:w="2268" w:type="dxa"/>
            <w:tcBorders>
              <w:left w:val="nil"/>
              <w:right w:val="nil"/>
            </w:tcBorders>
            <w:vAlign w:val="center"/>
            <w:hideMark/>
          </w:tcPr>
          <w:p w14:paraId="0565112A" w14:textId="77777777" w:rsidR="00177E4C" w:rsidRDefault="00177E4C">
            <w:pPr>
              <w:spacing w:after="0"/>
              <w:jc w:val="center"/>
              <w:rPr>
                <w:rFonts w:eastAsia="Aptos" w:cs="Times New Roman"/>
                <w:sz w:val="18"/>
                <w:szCs w:val="18"/>
                <w:lang w:val="en-GB"/>
              </w:rPr>
            </w:pPr>
            <w:proofErr w:type="spellStart"/>
            <w:r>
              <w:rPr>
                <w:rFonts w:eastAsia="Aptos" w:cs="Times New Roman"/>
                <w:sz w:val="18"/>
                <w:szCs w:val="18"/>
                <w:lang w:val="en-GB"/>
              </w:rPr>
              <w:t>Anshari</w:t>
            </w:r>
            <w:proofErr w:type="spellEnd"/>
            <w:r>
              <w:rPr>
                <w:rFonts w:eastAsia="Aptos" w:cs="Times New Roman"/>
                <w:sz w:val="18"/>
                <w:szCs w:val="18"/>
                <w:lang w:val="en-GB"/>
              </w:rPr>
              <w:t xml:space="preserve"> et al. (2023)</w:t>
            </w:r>
          </w:p>
        </w:tc>
        <w:tc>
          <w:tcPr>
            <w:tcW w:w="1134" w:type="dxa"/>
            <w:tcBorders>
              <w:left w:val="nil"/>
              <w:right w:val="nil"/>
            </w:tcBorders>
            <w:vAlign w:val="center"/>
            <w:hideMark/>
          </w:tcPr>
          <w:p w14:paraId="115021FF"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418" w:type="dxa"/>
            <w:tcBorders>
              <w:left w:val="nil"/>
              <w:right w:val="nil"/>
            </w:tcBorders>
            <w:vAlign w:val="center"/>
            <w:hideMark/>
          </w:tcPr>
          <w:p w14:paraId="4A34EDC8"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276" w:type="dxa"/>
            <w:tcBorders>
              <w:left w:val="nil"/>
              <w:right w:val="nil"/>
            </w:tcBorders>
            <w:vAlign w:val="center"/>
            <w:hideMark/>
          </w:tcPr>
          <w:p w14:paraId="6B92E9B2"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134" w:type="dxa"/>
            <w:tcBorders>
              <w:left w:val="nil"/>
              <w:right w:val="nil"/>
            </w:tcBorders>
            <w:vAlign w:val="center"/>
            <w:hideMark/>
          </w:tcPr>
          <w:p w14:paraId="7E1C3BE9"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992" w:type="dxa"/>
            <w:tcBorders>
              <w:left w:val="nil"/>
              <w:right w:val="nil"/>
            </w:tcBorders>
            <w:vAlign w:val="center"/>
            <w:hideMark/>
          </w:tcPr>
          <w:p w14:paraId="1C33495D"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417" w:type="dxa"/>
            <w:tcBorders>
              <w:left w:val="nil"/>
              <w:right w:val="nil"/>
            </w:tcBorders>
            <w:vAlign w:val="center"/>
            <w:hideMark/>
          </w:tcPr>
          <w:p w14:paraId="76924807"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left w:val="nil"/>
              <w:right w:val="nil"/>
            </w:tcBorders>
            <w:vAlign w:val="center"/>
            <w:hideMark/>
          </w:tcPr>
          <w:p w14:paraId="64E22D2D"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850" w:type="dxa"/>
            <w:tcBorders>
              <w:left w:val="nil"/>
              <w:right w:val="nil"/>
            </w:tcBorders>
            <w:vAlign w:val="center"/>
            <w:hideMark/>
          </w:tcPr>
          <w:p w14:paraId="53EC0245"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8</w:t>
            </w:r>
          </w:p>
        </w:tc>
        <w:tc>
          <w:tcPr>
            <w:tcW w:w="1129" w:type="dxa"/>
            <w:tcBorders>
              <w:left w:val="nil"/>
              <w:right w:val="nil"/>
            </w:tcBorders>
            <w:vAlign w:val="center"/>
            <w:hideMark/>
          </w:tcPr>
          <w:p w14:paraId="201FF2A0"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Medium</w:t>
            </w:r>
          </w:p>
        </w:tc>
      </w:tr>
      <w:tr w:rsidR="00177E4C" w14:paraId="130D795A" w14:textId="77777777" w:rsidTr="00177E4C">
        <w:trPr>
          <w:trHeight w:val="206"/>
        </w:trPr>
        <w:tc>
          <w:tcPr>
            <w:cnfStyle w:val="001000000000" w:firstRow="0" w:lastRow="0" w:firstColumn="1" w:lastColumn="0" w:oddVBand="0" w:evenVBand="0" w:oddHBand="0" w:evenHBand="0" w:firstRowFirstColumn="0" w:firstRowLastColumn="0" w:lastRowFirstColumn="0" w:lastRowLastColumn="0"/>
            <w:tcW w:w="2268" w:type="dxa"/>
            <w:tcBorders>
              <w:top w:val="nil"/>
              <w:left w:val="nil"/>
              <w:bottom w:val="nil"/>
              <w:right w:val="nil"/>
            </w:tcBorders>
            <w:vAlign w:val="center"/>
            <w:hideMark/>
          </w:tcPr>
          <w:p w14:paraId="48BDDFC5" w14:textId="77777777" w:rsidR="00177E4C" w:rsidRDefault="00177E4C">
            <w:pPr>
              <w:spacing w:after="0"/>
              <w:jc w:val="center"/>
              <w:rPr>
                <w:rFonts w:eastAsia="Aptos" w:cs="Times New Roman"/>
                <w:sz w:val="18"/>
                <w:szCs w:val="18"/>
                <w:lang w:val="en-GB"/>
              </w:rPr>
            </w:pPr>
            <w:proofErr w:type="spellStart"/>
            <w:r>
              <w:rPr>
                <w:rFonts w:eastAsia="Aptos" w:cs="Times New Roman"/>
                <w:sz w:val="18"/>
                <w:szCs w:val="18"/>
                <w:lang w:val="en-GB"/>
              </w:rPr>
              <w:t>Shaqrah</w:t>
            </w:r>
            <w:proofErr w:type="spellEnd"/>
            <w:r>
              <w:rPr>
                <w:rFonts w:eastAsia="Aptos" w:cs="Times New Roman"/>
                <w:sz w:val="18"/>
                <w:szCs w:val="18"/>
                <w:lang w:val="en-GB"/>
              </w:rPr>
              <w:t xml:space="preserve"> &amp; </w:t>
            </w:r>
            <w:proofErr w:type="spellStart"/>
            <w:r>
              <w:rPr>
                <w:rFonts w:eastAsia="Aptos" w:cs="Times New Roman"/>
                <w:sz w:val="18"/>
                <w:szCs w:val="18"/>
                <w:lang w:val="en-GB"/>
              </w:rPr>
              <w:t>Alzighaibi</w:t>
            </w:r>
            <w:proofErr w:type="spellEnd"/>
            <w:r>
              <w:rPr>
                <w:rFonts w:eastAsia="Aptos" w:cs="Times New Roman"/>
                <w:sz w:val="18"/>
                <w:szCs w:val="18"/>
                <w:lang w:val="en-GB"/>
              </w:rPr>
              <w:t xml:space="preserve"> (2023)</w:t>
            </w:r>
          </w:p>
        </w:tc>
        <w:tc>
          <w:tcPr>
            <w:tcW w:w="1134" w:type="dxa"/>
            <w:tcBorders>
              <w:top w:val="nil"/>
              <w:left w:val="nil"/>
              <w:bottom w:val="nil"/>
              <w:right w:val="nil"/>
            </w:tcBorders>
            <w:vAlign w:val="center"/>
            <w:hideMark/>
          </w:tcPr>
          <w:p w14:paraId="373E5704"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top w:val="nil"/>
              <w:left w:val="nil"/>
              <w:bottom w:val="nil"/>
              <w:right w:val="nil"/>
            </w:tcBorders>
            <w:vAlign w:val="center"/>
            <w:hideMark/>
          </w:tcPr>
          <w:p w14:paraId="6D9D151C"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276" w:type="dxa"/>
            <w:tcBorders>
              <w:top w:val="nil"/>
              <w:left w:val="nil"/>
              <w:bottom w:val="nil"/>
              <w:right w:val="nil"/>
            </w:tcBorders>
            <w:vAlign w:val="center"/>
            <w:hideMark/>
          </w:tcPr>
          <w:p w14:paraId="3E3FB926"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134" w:type="dxa"/>
            <w:tcBorders>
              <w:top w:val="nil"/>
              <w:left w:val="nil"/>
              <w:bottom w:val="nil"/>
              <w:right w:val="nil"/>
            </w:tcBorders>
            <w:vAlign w:val="center"/>
            <w:hideMark/>
          </w:tcPr>
          <w:p w14:paraId="2DAEC8E3"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992" w:type="dxa"/>
            <w:tcBorders>
              <w:top w:val="nil"/>
              <w:left w:val="nil"/>
              <w:bottom w:val="nil"/>
              <w:right w:val="nil"/>
            </w:tcBorders>
            <w:vAlign w:val="center"/>
            <w:hideMark/>
          </w:tcPr>
          <w:p w14:paraId="255D7D64"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7" w:type="dxa"/>
            <w:tcBorders>
              <w:top w:val="nil"/>
              <w:left w:val="nil"/>
              <w:bottom w:val="nil"/>
              <w:right w:val="nil"/>
            </w:tcBorders>
            <w:vAlign w:val="center"/>
            <w:hideMark/>
          </w:tcPr>
          <w:p w14:paraId="0EA01F67"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top w:val="nil"/>
              <w:left w:val="nil"/>
              <w:bottom w:val="nil"/>
              <w:right w:val="nil"/>
            </w:tcBorders>
            <w:vAlign w:val="center"/>
            <w:hideMark/>
          </w:tcPr>
          <w:p w14:paraId="2FE15D21"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top w:val="nil"/>
              <w:left w:val="nil"/>
              <w:bottom w:val="nil"/>
              <w:right w:val="nil"/>
            </w:tcBorders>
            <w:vAlign w:val="center"/>
            <w:hideMark/>
          </w:tcPr>
          <w:p w14:paraId="73BE82FE"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12</w:t>
            </w:r>
          </w:p>
        </w:tc>
        <w:tc>
          <w:tcPr>
            <w:tcW w:w="1129" w:type="dxa"/>
            <w:tcBorders>
              <w:top w:val="nil"/>
              <w:left w:val="nil"/>
              <w:bottom w:val="nil"/>
              <w:right w:val="nil"/>
            </w:tcBorders>
            <w:vAlign w:val="center"/>
            <w:hideMark/>
          </w:tcPr>
          <w:p w14:paraId="6EB43977"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561B1D73" w14:textId="77777777" w:rsidTr="00177E4C">
        <w:trPr>
          <w:cnfStyle w:val="000000100000" w:firstRow="0" w:lastRow="0" w:firstColumn="0" w:lastColumn="0" w:oddVBand="0" w:evenVBand="0" w:oddHBand="1" w:evenHBand="0" w:firstRowFirstColumn="0" w:firstRowLastColumn="0" w:lastRowFirstColumn="0" w:lastRowLastColumn="0"/>
          <w:trHeight w:val="206"/>
        </w:trPr>
        <w:tc>
          <w:tcPr>
            <w:cnfStyle w:val="001000000000" w:firstRow="0" w:lastRow="0" w:firstColumn="1" w:lastColumn="0" w:oddVBand="0" w:evenVBand="0" w:oddHBand="0" w:evenHBand="0" w:firstRowFirstColumn="0" w:firstRowLastColumn="0" w:lastRowFirstColumn="0" w:lastRowLastColumn="0"/>
            <w:tcW w:w="2268" w:type="dxa"/>
            <w:tcBorders>
              <w:left w:val="nil"/>
              <w:right w:val="nil"/>
            </w:tcBorders>
            <w:vAlign w:val="center"/>
            <w:hideMark/>
          </w:tcPr>
          <w:p w14:paraId="06F53390" w14:textId="77777777" w:rsidR="00177E4C" w:rsidRDefault="00177E4C">
            <w:pPr>
              <w:spacing w:after="0"/>
              <w:jc w:val="center"/>
              <w:rPr>
                <w:rFonts w:eastAsia="Aptos" w:cs="Times New Roman"/>
                <w:sz w:val="18"/>
                <w:szCs w:val="18"/>
                <w:lang w:val="en-GB"/>
              </w:rPr>
            </w:pPr>
            <w:proofErr w:type="spellStart"/>
            <w:r>
              <w:rPr>
                <w:rFonts w:eastAsia="Aptos" w:cs="Times New Roman"/>
                <w:sz w:val="18"/>
                <w:szCs w:val="18"/>
                <w:lang w:val="en-GB"/>
              </w:rPr>
              <w:t>Wielgórka</w:t>
            </w:r>
            <w:proofErr w:type="spellEnd"/>
            <w:r>
              <w:rPr>
                <w:rFonts w:eastAsia="Aptos" w:cs="Times New Roman"/>
                <w:sz w:val="18"/>
                <w:szCs w:val="18"/>
                <w:lang w:val="en-GB"/>
              </w:rPr>
              <w:t xml:space="preserve"> (2023)</w:t>
            </w:r>
          </w:p>
        </w:tc>
        <w:tc>
          <w:tcPr>
            <w:tcW w:w="1134" w:type="dxa"/>
            <w:tcBorders>
              <w:left w:val="nil"/>
              <w:right w:val="nil"/>
            </w:tcBorders>
            <w:vAlign w:val="center"/>
            <w:hideMark/>
          </w:tcPr>
          <w:p w14:paraId="07C7C1D4"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left w:val="nil"/>
              <w:right w:val="nil"/>
            </w:tcBorders>
            <w:vAlign w:val="center"/>
            <w:hideMark/>
          </w:tcPr>
          <w:p w14:paraId="1563A36E"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left w:val="nil"/>
              <w:right w:val="nil"/>
            </w:tcBorders>
            <w:vAlign w:val="center"/>
            <w:hideMark/>
          </w:tcPr>
          <w:p w14:paraId="2A817C64"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134" w:type="dxa"/>
            <w:tcBorders>
              <w:left w:val="nil"/>
              <w:right w:val="nil"/>
            </w:tcBorders>
            <w:vAlign w:val="center"/>
            <w:hideMark/>
          </w:tcPr>
          <w:p w14:paraId="448DE278"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992" w:type="dxa"/>
            <w:tcBorders>
              <w:left w:val="nil"/>
              <w:right w:val="nil"/>
            </w:tcBorders>
            <w:vAlign w:val="center"/>
            <w:hideMark/>
          </w:tcPr>
          <w:p w14:paraId="1235DCC7"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417" w:type="dxa"/>
            <w:tcBorders>
              <w:left w:val="nil"/>
              <w:right w:val="nil"/>
            </w:tcBorders>
            <w:vAlign w:val="center"/>
            <w:hideMark/>
          </w:tcPr>
          <w:p w14:paraId="37638733"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left w:val="nil"/>
              <w:right w:val="nil"/>
            </w:tcBorders>
            <w:vAlign w:val="center"/>
            <w:hideMark/>
          </w:tcPr>
          <w:p w14:paraId="00467F41"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850" w:type="dxa"/>
            <w:tcBorders>
              <w:left w:val="nil"/>
              <w:right w:val="nil"/>
            </w:tcBorders>
            <w:vAlign w:val="center"/>
            <w:hideMark/>
          </w:tcPr>
          <w:p w14:paraId="2B8C9E48"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12</w:t>
            </w:r>
          </w:p>
        </w:tc>
        <w:tc>
          <w:tcPr>
            <w:tcW w:w="1129" w:type="dxa"/>
            <w:tcBorders>
              <w:left w:val="nil"/>
              <w:right w:val="nil"/>
            </w:tcBorders>
            <w:vAlign w:val="center"/>
            <w:hideMark/>
          </w:tcPr>
          <w:p w14:paraId="4CA0F671"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76EF38BB" w14:textId="77777777" w:rsidTr="00177E4C">
        <w:trPr>
          <w:trHeight w:val="218"/>
        </w:trPr>
        <w:tc>
          <w:tcPr>
            <w:cnfStyle w:val="001000000000" w:firstRow="0" w:lastRow="0" w:firstColumn="1" w:lastColumn="0" w:oddVBand="0" w:evenVBand="0" w:oddHBand="0" w:evenHBand="0" w:firstRowFirstColumn="0" w:firstRowLastColumn="0" w:lastRowFirstColumn="0" w:lastRowLastColumn="0"/>
            <w:tcW w:w="2268" w:type="dxa"/>
            <w:tcBorders>
              <w:top w:val="nil"/>
              <w:left w:val="nil"/>
              <w:bottom w:val="nil"/>
              <w:right w:val="nil"/>
            </w:tcBorders>
            <w:vAlign w:val="center"/>
            <w:hideMark/>
          </w:tcPr>
          <w:p w14:paraId="69459ACB" w14:textId="77777777" w:rsidR="00177E4C" w:rsidRDefault="00177E4C">
            <w:pPr>
              <w:spacing w:after="0"/>
              <w:jc w:val="center"/>
              <w:rPr>
                <w:rFonts w:eastAsia="Aptos" w:cs="Times New Roman"/>
                <w:sz w:val="18"/>
                <w:szCs w:val="18"/>
                <w:lang w:val="en-GB"/>
              </w:rPr>
            </w:pPr>
            <w:r>
              <w:rPr>
                <w:rFonts w:eastAsia="Aptos" w:cs="Times New Roman"/>
                <w:sz w:val="18"/>
                <w:szCs w:val="18"/>
                <w:lang w:val="en-GB"/>
              </w:rPr>
              <w:t>Leoni et al. (2024)</w:t>
            </w:r>
          </w:p>
        </w:tc>
        <w:tc>
          <w:tcPr>
            <w:tcW w:w="1134" w:type="dxa"/>
            <w:tcBorders>
              <w:top w:val="nil"/>
              <w:left w:val="nil"/>
              <w:bottom w:val="nil"/>
              <w:right w:val="nil"/>
            </w:tcBorders>
            <w:vAlign w:val="center"/>
            <w:hideMark/>
          </w:tcPr>
          <w:p w14:paraId="2E504BAB"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top w:val="nil"/>
              <w:left w:val="nil"/>
              <w:bottom w:val="nil"/>
              <w:right w:val="nil"/>
            </w:tcBorders>
            <w:vAlign w:val="center"/>
            <w:hideMark/>
          </w:tcPr>
          <w:p w14:paraId="5973A481"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top w:val="nil"/>
              <w:left w:val="nil"/>
              <w:bottom w:val="nil"/>
              <w:right w:val="nil"/>
            </w:tcBorders>
            <w:vAlign w:val="center"/>
            <w:hideMark/>
          </w:tcPr>
          <w:p w14:paraId="447ACA58"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134" w:type="dxa"/>
            <w:tcBorders>
              <w:top w:val="nil"/>
              <w:left w:val="nil"/>
              <w:bottom w:val="nil"/>
              <w:right w:val="nil"/>
            </w:tcBorders>
            <w:vAlign w:val="center"/>
            <w:hideMark/>
          </w:tcPr>
          <w:p w14:paraId="35B177DF"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992" w:type="dxa"/>
            <w:tcBorders>
              <w:top w:val="nil"/>
              <w:left w:val="nil"/>
              <w:bottom w:val="nil"/>
              <w:right w:val="nil"/>
            </w:tcBorders>
            <w:vAlign w:val="center"/>
            <w:hideMark/>
          </w:tcPr>
          <w:p w14:paraId="7450810C"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7" w:type="dxa"/>
            <w:tcBorders>
              <w:top w:val="nil"/>
              <w:left w:val="nil"/>
              <w:bottom w:val="nil"/>
              <w:right w:val="nil"/>
            </w:tcBorders>
            <w:vAlign w:val="center"/>
            <w:hideMark/>
          </w:tcPr>
          <w:p w14:paraId="4F739DCC"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top w:val="nil"/>
              <w:left w:val="nil"/>
              <w:bottom w:val="nil"/>
              <w:right w:val="nil"/>
            </w:tcBorders>
            <w:vAlign w:val="center"/>
            <w:hideMark/>
          </w:tcPr>
          <w:p w14:paraId="21797F71"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top w:val="nil"/>
              <w:left w:val="nil"/>
              <w:bottom w:val="nil"/>
              <w:right w:val="nil"/>
            </w:tcBorders>
            <w:vAlign w:val="center"/>
            <w:hideMark/>
          </w:tcPr>
          <w:p w14:paraId="4D1ACDD8"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14</w:t>
            </w:r>
          </w:p>
        </w:tc>
        <w:tc>
          <w:tcPr>
            <w:tcW w:w="1129" w:type="dxa"/>
            <w:tcBorders>
              <w:top w:val="nil"/>
              <w:left w:val="nil"/>
              <w:bottom w:val="nil"/>
              <w:right w:val="nil"/>
            </w:tcBorders>
            <w:vAlign w:val="center"/>
            <w:hideMark/>
          </w:tcPr>
          <w:p w14:paraId="1857AF5D"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06B1FBFC" w14:textId="77777777" w:rsidTr="00177E4C">
        <w:trPr>
          <w:cnfStyle w:val="000000100000" w:firstRow="0" w:lastRow="0" w:firstColumn="0" w:lastColumn="0" w:oddVBand="0" w:evenVBand="0" w:oddHBand="1" w:evenHBand="0" w:firstRowFirstColumn="0" w:firstRowLastColumn="0" w:lastRowFirstColumn="0" w:lastRowLastColumn="0"/>
          <w:trHeight w:val="218"/>
        </w:trPr>
        <w:tc>
          <w:tcPr>
            <w:cnfStyle w:val="001000000000" w:firstRow="0" w:lastRow="0" w:firstColumn="1" w:lastColumn="0" w:oddVBand="0" w:evenVBand="0" w:oddHBand="0" w:evenHBand="0" w:firstRowFirstColumn="0" w:firstRowLastColumn="0" w:lastRowFirstColumn="0" w:lastRowLastColumn="0"/>
            <w:tcW w:w="2268" w:type="dxa"/>
            <w:tcBorders>
              <w:left w:val="nil"/>
              <w:right w:val="nil"/>
            </w:tcBorders>
            <w:vAlign w:val="center"/>
            <w:hideMark/>
          </w:tcPr>
          <w:p w14:paraId="526055BE" w14:textId="77777777" w:rsidR="00177E4C" w:rsidRDefault="00177E4C">
            <w:pPr>
              <w:spacing w:after="0"/>
              <w:jc w:val="center"/>
              <w:rPr>
                <w:rFonts w:eastAsia="Aptos" w:cs="Times New Roman"/>
                <w:sz w:val="18"/>
                <w:szCs w:val="18"/>
                <w:lang w:val="en-GB"/>
              </w:rPr>
            </w:pPr>
            <w:r>
              <w:rPr>
                <w:rFonts w:eastAsia="Aptos" w:cs="Times New Roman"/>
                <w:sz w:val="18"/>
                <w:szCs w:val="18"/>
                <w:lang w:val="en-GB"/>
              </w:rPr>
              <w:t>Stohr et al. (2024)</w:t>
            </w:r>
          </w:p>
        </w:tc>
        <w:tc>
          <w:tcPr>
            <w:tcW w:w="1134" w:type="dxa"/>
            <w:tcBorders>
              <w:left w:val="nil"/>
              <w:right w:val="nil"/>
            </w:tcBorders>
            <w:vAlign w:val="center"/>
            <w:hideMark/>
          </w:tcPr>
          <w:p w14:paraId="54C644F2"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left w:val="nil"/>
              <w:right w:val="nil"/>
            </w:tcBorders>
            <w:vAlign w:val="center"/>
            <w:hideMark/>
          </w:tcPr>
          <w:p w14:paraId="554FD978"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left w:val="nil"/>
              <w:right w:val="nil"/>
            </w:tcBorders>
            <w:vAlign w:val="center"/>
            <w:hideMark/>
          </w:tcPr>
          <w:p w14:paraId="7356BD76"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134" w:type="dxa"/>
            <w:tcBorders>
              <w:left w:val="nil"/>
              <w:right w:val="nil"/>
            </w:tcBorders>
            <w:vAlign w:val="center"/>
            <w:hideMark/>
          </w:tcPr>
          <w:p w14:paraId="61AF5525"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992" w:type="dxa"/>
            <w:tcBorders>
              <w:left w:val="nil"/>
              <w:right w:val="nil"/>
            </w:tcBorders>
            <w:vAlign w:val="center"/>
            <w:hideMark/>
          </w:tcPr>
          <w:p w14:paraId="1E626142"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7" w:type="dxa"/>
            <w:tcBorders>
              <w:left w:val="nil"/>
              <w:right w:val="nil"/>
            </w:tcBorders>
            <w:vAlign w:val="center"/>
            <w:hideMark/>
          </w:tcPr>
          <w:p w14:paraId="3F39DB45"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560" w:type="dxa"/>
            <w:tcBorders>
              <w:left w:val="nil"/>
              <w:right w:val="nil"/>
            </w:tcBorders>
            <w:vAlign w:val="center"/>
            <w:hideMark/>
          </w:tcPr>
          <w:p w14:paraId="299DCC0C"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left w:val="nil"/>
              <w:right w:val="nil"/>
            </w:tcBorders>
            <w:vAlign w:val="center"/>
            <w:hideMark/>
          </w:tcPr>
          <w:p w14:paraId="25A9A401"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13</w:t>
            </w:r>
          </w:p>
        </w:tc>
        <w:tc>
          <w:tcPr>
            <w:tcW w:w="1129" w:type="dxa"/>
            <w:tcBorders>
              <w:left w:val="nil"/>
              <w:right w:val="nil"/>
            </w:tcBorders>
            <w:vAlign w:val="center"/>
            <w:hideMark/>
          </w:tcPr>
          <w:p w14:paraId="78058450"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45332828" w14:textId="77777777" w:rsidTr="00177E4C">
        <w:trPr>
          <w:trHeight w:val="218"/>
        </w:trPr>
        <w:tc>
          <w:tcPr>
            <w:cnfStyle w:val="001000000000" w:firstRow="0" w:lastRow="0" w:firstColumn="1" w:lastColumn="0" w:oddVBand="0" w:evenVBand="0" w:oddHBand="0" w:evenHBand="0" w:firstRowFirstColumn="0" w:firstRowLastColumn="0" w:lastRowFirstColumn="0" w:lastRowLastColumn="0"/>
            <w:tcW w:w="2268" w:type="dxa"/>
            <w:tcBorders>
              <w:top w:val="nil"/>
              <w:left w:val="nil"/>
              <w:bottom w:val="nil"/>
              <w:right w:val="nil"/>
            </w:tcBorders>
            <w:vAlign w:val="center"/>
            <w:hideMark/>
          </w:tcPr>
          <w:p w14:paraId="751C9D07" w14:textId="77777777" w:rsidR="00177E4C" w:rsidRDefault="00177E4C">
            <w:pPr>
              <w:spacing w:after="0"/>
              <w:jc w:val="center"/>
              <w:rPr>
                <w:rFonts w:eastAsia="Aptos" w:cs="Times New Roman"/>
                <w:sz w:val="18"/>
                <w:szCs w:val="18"/>
                <w:lang w:val="en-GB"/>
              </w:rPr>
            </w:pPr>
            <w:r>
              <w:rPr>
                <w:rFonts w:eastAsia="Aptos" w:cs="Times New Roman"/>
                <w:sz w:val="18"/>
                <w:szCs w:val="18"/>
                <w:lang w:val="en-GB"/>
              </w:rPr>
              <w:t>Iaia et al. (2024)</w:t>
            </w:r>
          </w:p>
        </w:tc>
        <w:tc>
          <w:tcPr>
            <w:tcW w:w="1134" w:type="dxa"/>
            <w:tcBorders>
              <w:top w:val="nil"/>
              <w:left w:val="nil"/>
              <w:bottom w:val="nil"/>
              <w:right w:val="nil"/>
            </w:tcBorders>
            <w:vAlign w:val="center"/>
            <w:hideMark/>
          </w:tcPr>
          <w:p w14:paraId="65C1155E"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top w:val="nil"/>
              <w:left w:val="nil"/>
              <w:bottom w:val="nil"/>
              <w:right w:val="nil"/>
            </w:tcBorders>
            <w:vAlign w:val="center"/>
            <w:hideMark/>
          </w:tcPr>
          <w:p w14:paraId="3B5DB2DB"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top w:val="nil"/>
              <w:left w:val="nil"/>
              <w:bottom w:val="nil"/>
              <w:right w:val="nil"/>
            </w:tcBorders>
            <w:vAlign w:val="center"/>
            <w:hideMark/>
          </w:tcPr>
          <w:p w14:paraId="14A35121"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134" w:type="dxa"/>
            <w:tcBorders>
              <w:top w:val="nil"/>
              <w:left w:val="nil"/>
              <w:bottom w:val="nil"/>
              <w:right w:val="nil"/>
            </w:tcBorders>
            <w:vAlign w:val="center"/>
            <w:hideMark/>
          </w:tcPr>
          <w:p w14:paraId="586C2319"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992" w:type="dxa"/>
            <w:tcBorders>
              <w:top w:val="nil"/>
              <w:left w:val="nil"/>
              <w:bottom w:val="nil"/>
              <w:right w:val="nil"/>
            </w:tcBorders>
            <w:vAlign w:val="center"/>
            <w:hideMark/>
          </w:tcPr>
          <w:p w14:paraId="478B5431"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417" w:type="dxa"/>
            <w:tcBorders>
              <w:top w:val="nil"/>
              <w:left w:val="nil"/>
              <w:bottom w:val="nil"/>
              <w:right w:val="nil"/>
            </w:tcBorders>
            <w:vAlign w:val="center"/>
            <w:hideMark/>
          </w:tcPr>
          <w:p w14:paraId="4729BB09"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560" w:type="dxa"/>
            <w:tcBorders>
              <w:top w:val="nil"/>
              <w:left w:val="nil"/>
              <w:bottom w:val="nil"/>
              <w:right w:val="nil"/>
            </w:tcBorders>
            <w:vAlign w:val="center"/>
            <w:hideMark/>
          </w:tcPr>
          <w:p w14:paraId="26F91CF1"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top w:val="nil"/>
              <w:left w:val="nil"/>
              <w:bottom w:val="nil"/>
              <w:right w:val="nil"/>
            </w:tcBorders>
            <w:vAlign w:val="center"/>
            <w:hideMark/>
          </w:tcPr>
          <w:p w14:paraId="3DD806C5"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12</w:t>
            </w:r>
          </w:p>
        </w:tc>
        <w:tc>
          <w:tcPr>
            <w:tcW w:w="1129" w:type="dxa"/>
            <w:tcBorders>
              <w:top w:val="nil"/>
              <w:left w:val="nil"/>
              <w:bottom w:val="nil"/>
              <w:right w:val="nil"/>
            </w:tcBorders>
            <w:vAlign w:val="center"/>
            <w:hideMark/>
          </w:tcPr>
          <w:p w14:paraId="23887668"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0B9C15B3" w14:textId="77777777" w:rsidTr="00177E4C">
        <w:trPr>
          <w:cnfStyle w:val="000000100000" w:firstRow="0" w:lastRow="0" w:firstColumn="0" w:lastColumn="0" w:oddVBand="0" w:evenVBand="0" w:oddHBand="1" w:evenHBand="0" w:firstRowFirstColumn="0" w:firstRowLastColumn="0" w:lastRowFirstColumn="0" w:lastRowLastColumn="0"/>
          <w:trHeight w:val="206"/>
        </w:trPr>
        <w:tc>
          <w:tcPr>
            <w:cnfStyle w:val="001000000000" w:firstRow="0" w:lastRow="0" w:firstColumn="1" w:lastColumn="0" w:oddVBand="0" w:evenVBand="0" w:oddHBand="0" w:evenHBand="0" w:firstRowFirstColumn="0" w:firstRowLastColumn="0" w:lastRowFirstColumn="0" w:lastRowLastColumn="0"/>
            <w:tcW w:w="2268" w:type="dxa"/>
            <w:tcBorders>
              <w:left w:val="nil"/>
              <w:right w:val="nil"/>
            </w:tcBorders>
            <w:vAlign w:val="center"/>
            <w:hideMark/>
          </w:tcPr>
          <w:p w14:paraId="56985F18" w14:textId="77777777" w:rsidR="00177E4C" w:rsidRDefault="00177E4C">
            <w:pPr>
              <w:spacing w:after="0"/>
              <w:jc w:val="center"/>
              <w:rPr>
                <w:rFonts w:eastAsia="Aptos" w:cs="Times New Roman"/>
                <w:sz w:val="18"/>
                <w:szCs w:val="18"/>
                <w:lang w:val="en-GB"/>
              </w:rPr>
            </w:pPr>
            <w:proofErr w:type="spellStart"/>
            <w:r>
              <w:rPr>
                <w:rFonts w:eastAsia="Aptos" w:cs="Times New Roman"/>
                <w:sz w:val="18"/>
                <w:szCs w:val="18"/>
                <w:lang w:val="en-GB"/>
              </w:rPr>
              <w:t>Retkowsky</w:t>
            </w:r>
            <w:proofErr w:type="spellEnd"/>
            <w:r>
              <w:rPr>
                <w:rFonts w:eastAsia="Aptos" w:cs="Times New Roman"/>
                <w:sz w:val="18"/>
                <w:szCs w:val="18"/>
                <w:lang w:val="en-GB"/>
              </w:rPr>
              <w:t xml:space="preserve"> et al. (2024)</w:t>
            </w:r>
          </w:p>
        </w:tc>
        <w:tc>
          <w:tcPr>
            <w:tcW w:w="1134" w:type="dxa"/>
            <w:tcBorders>
              <w:left w:val="nil"/>
              <w:right w:val="nil"/>
            </w:tcBorders>
            <w:vAlign w:val="center"/>
            <w:hideMark/>
          </w:tcPr>
          <w:p w14:paraId="2E851062"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left w:val="nil"/>
              <w:right w:val="nil"/>
            </w:tcBorders>
            <w:vAlign w:val="center"/>
            <w:hideMark/>
          </w:tcPr>
          <w:p w14:paraId="41D25253"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left w:val="nil"/>
              <w:right w:val="nil"/>
            </w:tcBorders>
            <w:vAlign w:val="center"/>
            <w:hideMark/>
          </w:tcPr>
          <w:p w14:paraId="3CAD0202"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134" w:type="dxa"/>
            <w:tcBorders>
              <w:left w:val="nil"/>
              <w:right w:val="nil"/>
            </w:tcBorders>
            <w:vAlign w:val="center"/>
            <w:hideMark/>
          </w:tcPr>
          <w:p w14:paraId="5432E7FC"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992" w:type="dxa"/>
            <w:tcBorders>
              <w:left w:val="nil"/>
              <w:right w:val="nil"/>
            </w:tcBorders>
            <w:vAlign w:val="center"/>
            <w:hideMark/>
          </w:tcPr>
          <w:p w14:paraId="3FFA7F8B"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417" w:type="dxa"/>
            <w:tcBorders>
              <w:left w:val="nil"/>
              <w:right w:val="nil"/>
            </w:tcBorders>
            <w:vAlign w:val="center"/>
            <w:hideMark/>
          </w:tcPr>
          <w:p w14:paraId="07FBDEE7"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left w:val="nil"/>
              <w:right w:val="nil"/>
            </w:tcBorders>
            <w:vAlign w:val="center"/>
            <w:hideMark/>
          </w:tcPr>
          <w:p w14:paraId="64A2EA81"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850" w:type="dxa"/>
            <w:tcBorders>
              <w:left w:val="nil"/>
              <w:right w:val="nil"/>
            </w:tcBorders>
            <w:vAlign w:val="center"/>
            <w:hideMark/>
          </w:tcPr>
          <w:p w14:paraId="590B459B"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12</w:t>
            </w:r>
          </w:p>
        </w:tc>
        <w:tc>
          <w:tcPr>
            <w:tcW w:w="1129" w:type="dxa"/>
            <w:tcBorders>
              <w:left w:val="nil"/>
              <w:right w:val="nil"/>
            </w:tcBorders>
            <w:vAlign w:val="center"/>
            <w:hideMark/>
          </w:tcPr>
          <w:p w14:paraId="207A36FC"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77F8D6AA" w14:textId="77777777" w:rsidTr="00177E4C">
        <w:trPr>
          <w:trHeight w:val="206"/>
        </w:trPr>
        <w:tc>
          <w:tcPr>
            <w:cnfStyle w:val="001000000000" w:firstRow="0" w:lastRow="0" w:firstColumn="1" w:lastColumn="0" w:oddVBand="0" w:evenVBand="0" w:oddHBand="0" w:evenHBand="0" w:firstRowFirstColumn="0" w:firstRowLastColumn="0" w:lastRowFirstColumn="0" w:lastRowLastColumn="0"/>
            <w:tcW w:w="2268" w:type="dxa"/>
            <w:tcBorders>
              <w:top w:val="nil"/>
              <w:left w:val="nil"/>
              <w:bottom w:val="nil"/>
              <w:right w:val="nil"/>
            </w:tcBorders>
            <w:vAlign w:val="center"/>
            <w:hideMark/>
          </w:tcPr>
          <w:p w14:paraId="7DF937AF" w14:textId="77777777" w:rsidR="00177E4C" w:rsidRDefault="00177E4C">
            <w:pPr>
              <w:spacing w:after="0"/>
              <w:jc w:val="center"/>
              <w:rPr>
                <w:rFonts w:eastAsia="Aptos" w:cs="Times New Roman"/>
                <w:sz w:val="18"/>
                <w:szCs w:val="18"/>
                <w:lang w:val="en-GB"/>
              </w:rPr>
            </w:pPr>
            <w:r>
              <w:rPr>
                <w:rFonts w:eastAsia="Aptos" w:cs="Times New Roman"/>
                <w:sz w:val="18"/>
                <w:szCs w:val="18"/>
                <w:lang w:val="en-GB"/>
              </w:rPr>
              <w:t>Pisoni et al. (2024)</w:t>
            </w:r>
          </w:p>
        </w:tc>
        <w:tc>
          <w:tcPr>
            <w:tcW w:w="1134" w:type="dxa"/>
            <w:tcBorders>
              <w:top w:val="nil"/>
              <w:left w:val="nil"/>
              <w:bottom w:val="nil"/>
              <w:right w:val="nil"/>
            </w:tcBorders>
            <w:vAlign w:val="center"/>
            <w:hideMark/>
          </w:tcPr>
          <w:p w14:paraId="5CDA3599"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top w:val="nil"/>
              <w:left w:val="nil"/>
              <w:bottom w:val="nil"/>
              <w:right w:val="nil"/>
            </w:tcBorders>
            <w:vAlign w:val="center"/>
            <w:hideMark/>
          </w:tcPr>
          <w:p w14:paraId="3A4726B1"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top w:val="nil"/>
              <w:left w:val="nil"/>
              <w:bottom w:val="nil"/>
              <w:right w:val="nil"/>
            </w:tcBorders>
            <w:vAlign w:val="center"/>
            <w:hideMark/>
          </w:tcPr>
          <w:p w14:paraId="56A434A8"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134" w:type="dxa"/>
            <w:tcBorders>
              <w:top w:val="nil"/>
              <w:left w:val="nil"/>
              <w:bottom w:val="nil"/>
              <w:right w:val="nil"/>
            </w:tcBorders>
            <w:vAlign w:val="center"/>
            <w:hideMark/>
          </w:tcPr>
          <w:p w14:paraId="7485017F"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992" w:type="dxa"/>
            <w:tcBorders>
              <w:top w:val="nil"/>
              <w:left w:val="nil"/>
              <w:bottom w:val="nil"/>
              <w:right w:val="nil"/>
            </w:tcBorders>
            <w:vAlign w:val="center"/>
            <w:hideMark/>
          </w:tcPr>
          <w:p w14:paraId="2D9757A1"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7" w:type="dxa"/>
            <w:tcBorders>
              <w:top w:val="nil"/>
              <w:left w:val="nil"/>
              <w:bottom w:val="nil"/>
              <w:right w:val="nil"/>
            </w:tcBorders>
            <w:vAlign w:val="center"/>
            <w:hideMark/>
          </w:tcPr>
          <w:p w14:paraId="220983F2"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top w:val="nil"/>
              <w:left w:val="nil"/>
              <w:bottom w:val="nil"/>
              <w:right w:val="nil"/>
            </w:tcBorders>
            <w:vAlign w:val="center"/>
            <w:hideMark/>
          </w:tcPr>
          <w:p w14:paraId="6217A730"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top w:val="nil"/>
              <w:left w:val="nil"/>
              <w:bottom w:val="nil"/>
              <w:right w:val="nil"/>
            </w:tcBorders>
            <w:vAlign w:val="center"/>
            <w:hideMark/>
          </w:tcPr>
          <w:p w14:paraId="4075D932"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14</w:t>
            </w:r>
          </w:p>
        </w:tc>
        <w:tc>
          <w:tcPr>
            <w:tcW w:w="1129" w:type="dxa"/>
            <w:tcBorders>
              <w:top w:val="nil"/>
              <w:left w:val="nil"/>
              <w:bottom w:val="nil"/>
              <w:right w:val="nil"/>
            </w:tcBorders>
            <w:vAlign w:val="center"/>
            <w:hideMark/>
          </w:tcPr>
          <w:p w14:paraId="041A1734"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10E98178" w14:textId="77777777" w:rsidTr="00177E4C">
        <w:trPr>
          <w:cnfStyle w:val="000000100000" w:firstRow="0" w:lastRow="0" w:firstColumn="0" w:lastColumn="0" w:oddVBand="0" w:evenVBand="0" w:oddHBand="1" w:evenHBand="0" w:firstRowFirstColumn="0" w:firstRowLastColumn="0" w:lastRowFirstColumn="0" w:lastRowLastColumn="0"/>
          <w:trHeight w:val="206"/>
        </w:trPr>
        <w:tc>
          <w:tcPr>
            <w:cnfStyle w:val="001000000000" w:firstRow="0" w:lastRow="0" w:firstColumn="1" w:lastColumn="0" w:oddVBand="0" w:evenVBand="0" w:oddHBand="0" w:evenHBand="0" w:firstRowFirstColumn="0" w:firstRowLastColumn="0" w:lastRowFirstColumn="0" w:lastRowLastColumn="0"/>
            <w:tcW w:w="2268" w:type="dxa"/>
            <w:tcBorders>
              <w:left w:val="nil"/>
              <w:right w:val="nil"/>
            </w:tcBorders>
            <w:vAlign w:val="center"/>
            <w:hideMark/>
          </w:tcPr>
          <w:p w14:paraId="2050417A" w14:textId="77777777" w:rsidR="00177E4C" w:rsidRDefault="00177E4C">
            <w:pPr>
              <w:spacing w:after="0"/>
              <w:jc w:val="center"/>
              <w:rPr>
                <w:rFonts w:eastAsia="Aptos" w:cs="Times New Roman"/>
                <w:sz w:val="18"/>
                <w:szCs w:val="18"/>
                <w:highlight w:val="red"/>
                <w:lang w:val="en-GB"/>
              </w:rPr>
            </w:pPr>
            <w:r>
              <w:rPr>
                <w:rFonts w:eastAsia="Aptos" w:cs="Times New Roman"/>
                <w:sz w:val="18"/>
                <w:szCs w:val="18"/>
                <w:lang w:val="en-GB"/>
              </w:rPr>
              <w:t>Yadegari and Mohammadi (2024)</w:t>
            </w:r>
          </w:p>
        </w:tc>
        <w:tc>
          <w:tcPr>
            <w:tcW w:w="1134" w:type="dxa"/>
            <w:tcBorders>
              <w:left w:val="nil"/>
              <w:right w:val="nil"/>
            </w:tcBorders>
            <w:vAlign w:val="center"/>
            <w:hideMark/>
          </w:tcPr>
          <w:p w14:paraId="41ECB9C4"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left w:val="nil"/>
              <w:right w:val="nil"/>
            </w:tcBorders>
            <w:vAlign w:val="center"/>
            <w:hideMark/>
          </w:tcPr>
          <w:p w14:paraId="319F62E1"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left w:val="nil"/>
              <w:right w:val="nil"/>
            </w:tcBorders>
            <w:vAlign w:val="center"/>
            <w:hideMark/>
          </w:tcPr>
          <w:p w14:paraId="4AA120F0"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134" w:type="dxa"/>
            <w:tcBorders>
              <w:left w:val="nil"/>
              <w:right w:val="nil"/>
            </w:tcBorders>
            <w:vAlign w:val="center"/>
            <w:hideMark/>
          </w:tcPr>
          <w:p w14:paraId="227970CE"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992" w:type="dxa"/>
            <w:tcBorders>
              <w:left w:val="nil"/>
              <w:right w:val="nil"/>
            </w:tcBorders>
            <w:vAlign w:val="center"/>
            <w:hideMark/>
          </w:tcPr>
          <w:p w14:paraId="27E94B9B"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417" w:type="dxa"/>
            <w:tcBorders>
              <w:left w:val="nil"/>
              <w:right w:val="nil"/>
            </w:tcBorders>
            <w:vAlign w:val="center"/>
            <w:hideMark/>
          </w:tcPr>
          <w:p w14:paraId="3C0638B3"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left w:val="nil"/>
              <w:right w:val="nil"/>
            </w:tcBorders>
            <w:vAlign w:val="center"/>
            <w:hideMark/>
          </w:tcPr>
          <w:p w14:paraId="55B9F821"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left w:val="nil"/>
              <w:right w:val="nil"/>
            </w:tcBorders>
            <w:vAlign w:val="center"/>
            <w:hideMark/>
          </w:tcPr>
          <w:p w14:paraId="5A70E04E"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13</w:t>
            </w:r>
          </w:p>
        </w:tc>
        <w:tc>
          <w:tcPr>
            <w:tcW w:w="1129" w:type="dxa"/>
            <w:tcBorders>
              <w:left w:val="nil"/>
              <w:right w:val="nil"/>
            </w:tcBorders>
            <w:vAlign w:val="center"/>
            <w:hideMark/>
          </w:tcPr>
          <w:p w14:paraId="3759F3C4" w14:textId="77777777" w:rsidR="00177E4C" w:rsidRDefault="00177E4C">
            <w:pPr>
              <w:spacing w:after="0"/>
              <w:jc w:val="center"/>
              <w:cnfStyle w:val="000000100000" w:firstRow="0" w:lastRow="0" w:firstColumn="0" w:lastColumn="0" w:oddVBand="0" w:evenVBand="0" w:oddHBand="1"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r w:rsidR="00177E4C" w14:paraId="57AE71B4" w14:textId="77777777" w:rsidTr="00177E4C">
        <w:trPr>
          <w:trHeight w:val="206"/>
        </w:trPr>
        <w:tc>
          <w:tcPr>
            <w:cnfStyle w:val="001000000000" w:firstRow="0" w:lastRow="0" w:firstColumn="1" w:lastColumn="0" w:oddVBand="0" w:evenVBand="0" w:oddHBand="0" w:evenHBand="0" w:firstRowFirstColumn="0" w:firstRowLastColumn="0" w:lastRowFirstColumn="0" w:lastRowLastColumn="0"/>
            <w:tcW w:w="2268" w:type="dxa"/>
            <w:tcBorders>
              <w:top w:val="nil"/>
              <w:left w:val="nil"/>
              <w:bottom w:val="single" w:sz="4" w:space="0" w:color="7F7F7F"/>
              <w:right w:val="nil"/>
            </w:tcBorders>
            <w:vAlign w:val="center"/>
            <w:hideMark/>
          </w:tcPr>
          <w:p w14:paraId="69189535" w14:textId="77777777" w:rsidR="00177E4C" w:rsidRDefault="00177E4C">
            <w:pPr>
              <w:spacing w:after="0"/>
              <w:jc w:val="center"/>
              <w:rPr>
                <w:rFonts w:eastAsia="Aptos" w:cs="Times New Roman"/>
                <w:sz w:val="18"/>
                <w:szCs w:val="18"/>
                <w:lang w:val="en-GB"/>
              </w:rPr>
            </w:pPr>
            <w:proofErr w:type="spellStart"/>
            <w:r>
              <w:rPr>
                <w:rFonts w:eastAsia="Aptos" w:cs="Times New Roman"/>
                <w:sz w:val="18"/>
                <w:szCs w:val="18"/>
                <w:lang w:val="en-GB"/>
              </w:rPr>
              <w:t>Abualoush</w:t>
            </w:r>
            <w:proofErr w:type="spellEnd"/>
            <w:r>
              <w:rPr>
                <w:rFonts w:eastAsia="Aptos" w:cs="Times New Roman"/>
                <w:sz w:val="18"/>
                <w:szCs w:val="18"/>
                <w:lang w:val="en-GB"/>
              </w:rPr>
              <w:t xml:space="preserve"> (2025)</w:t>
            </w:r>
          </w:p>
        </w:tc>
        <w:tc>
          <w:tcPr>
            <w:tcW w:w="1134" w:type="dxa"/>
            <w:tcBorders>
              <w:top w:val="nil"/>
              <w:left w:val="nil"/>
              <w:bottom w:val="single" w:sz="4" w:space="0" w:color="7F7F7F"/>
              <w:right w:val="nil"/>
            </w:tcBorders>
            <w:vAlign w:val="center"/>
            <w:hideMark/>
          </w:tcPr>
          <w:p w14:paraId="6F21106E"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418" w:type="dxa"/>
            <w:tcBorders>
              <w:top w:val="nil"/>
              <w:left w:val="nil"/>
              <w:bottom w:val="single" w:sz="4" w:space="0" w:color="7F7F7F"/>
              <w:right w:val="nil"/>
            </w:tcBorders>
            <w:vAlign w:val="center"/>
            <w:hideMark/>
          </w:tcPr>
          <w:p w14:paraId="628047AA"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276" w:type="dxa"/>
            <w:tcBorders>
              <w:top w:val="nil"/>
              <w:left w:val="nil"/>
              <w:bottom w:val="single" w:sz="4" w:space="0" w:color="7F7F7F"/>
              <w:right w:val="nil"/>
            </w:tcBorders>
            <w:vAlign w:val="center"/>
            <w:hideMark/>
          </w:tcPr>
          <w:p w14:paraId="6E4A40C3"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134" w:type="dxa"/>
            <w:tcBorders>
              <w:top w:val="nil"/>
              <w:left w:val="nil"/>
              <w:bottom w:val="single" w:sz="4" w:space="0" w:color="7F7F7F"/>
              <w:right w:val="nil"/>
            </w:tcBorders>
            <w:vAlign w:val="center"/>
            <w:hideMark/>
          </w:tcPr>
          <w:p w14:paraId="31A36A48"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992" w:type="dxa"/>
            <w:tcBorders>
              <w:top w:val="nil"/>
              <w:left w:val="nil"/>
              <w:bottom w:val="single" w:sz="4" w:space="0" w:color="7F7F7F"/>
              <w:right w:val="nil"/>
            </w:tcBorders>
            <w:vAlign w:val="center"/>
            <w:hideMark/>
          </w:tcPr>
          <w:p w14:paraId="6531264B"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w:t>
            </w:r>
          </w:p>
        </w:tc>
        <w:tc>
          <w:tcPr>
            <w:tcW w:w="1417" w:type="dxa"/>
            <w:tcBorders>
              <w:top w:val="nil"/>
              <w:left w:val="nil"/>
              <w:bottom w:val="single" w:sz="4" w:space="0" w:color="7F7F7F"/>
              <w:right w:val="nil"/>
            </w:tcBorders>
            <w:vAlign w:val="center"/>
            <w:hideMark/>
          </w:tcPr>
          <w:p w14:paraId="2996F8CB"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1560" w:type="dxa"/>
            <w:tcBorders>
              <w:top w:val="nil"/>
              <w:left w:val="nil"/>
              <w:bottom w:val="single" w:sz="4" w:space="0" w:color="7F7F7F"/>
              <w:right w:val="nil"/>
            </w:tcBorders>
            <w:vAlign w:val="center"/>
            <w:hideMark/>
          </w:tcPr>
          <w:p w14:paraId="1FD34CA7"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2</w:t>
            </w:r>
          </w:p>
        </w:tc>
        <w:tc>
          <w:tcPr>
            <w:tcW w:w="850" w:type="dxa"/>
            <w:tcBorders>
              <w:top w:val="nil"/>
              <w:left w:val="nil"/>
              <w:bottom w:val="single" w:sz="4" w:space="0" w:color="7F7F7F"/>
              <w:right w:val="nil"/>
            </w:tcBorders>
            <w:vAlign w:val="center"/>
            <w:hideMark/>
          </w:tcPr>
          <w:p w14:paraId="08307265"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13</w:t>
            </w:r>
          </w:p>
        </w:tc>
        <w:tc>
          <w:tcPr>
            <w:tcW w:w="1129" w:type="dxa"/>
            <w:tcBorders>
              <w:top w:val="nil"/>
              <w:left w:val="nil"/>
              <w:bottom w:val="single" w:sz="4" w:space="0" w:color="7F7F7F"/>
              <w:right w:val="nil"/>
            </w:tcBorders>
            <w:vAlign w:val="center"/>
            <w:hideMark/>
          </w:tcPr>
          <w:p w14:paraId="45A14A5B" w14:textId="77777777" w:rsidR="00177E4C" w:rsidRDefault="00177E4C">
            <w:pPr>
              <w:spacing w:after="0"/>
              <w:jc w:val="center"/>
              <w:cnfStyle w:val="000000000000" w:firstRow="0" w:lastRow="0" w:firstColumn="0" w:lastColumn="0" w:oddVBand="0" w:evenVBand="0" w:oddHBand="0" w:evenHBand="0" w:firstRowFirstColumn="0" w:firstRowLastColumn="0" w:lastRowFirstColumn="0" w:lastRowLastColumn="0"/>
              <w:rPr>
                <w:rFonts w:eastAsia="Aptos" w:cs="Times New Roman"/>
                <w:sz w:val="18"/>
                <w:szCs w:val="18"/>
                <w:lang w:val="en-GB"/>
              </w:rPr>
            </w:pPr>
            <w:r>
              <w:rPr>
                <w:rFonts w:eastAsia="Aptos" w:cs="Times New Roman"/>
                <w:sz w:val="18"/>
                <w:szCs w:val="18"/>
                <w:lang w:val="en-GB"/>
              </w:rPr>
              <w:t>High</w:t>
            </w:r>
          </w:p>
        </w:tc>
      </w:tr>
    </w:tbl>
    <w:p w14:paraId="5A4CEEC4" w14:textId="77777777" w:rsidR="00177E4C" w:rsidRDefault="00177E4C" w:rsidP="00177E4C">
      <w:pPr>
        <w:rPr>
          <w:rFonts w:eastAsia="Aptos" w:cs="Times New Roman"/>
        </w:rPr>
      </w:pPr>
    </w:p>
    <w:p w14:paraId="5E211234" w14:textId="77777777" w:rsidR="00247786" w:rsidRDefault="00247786" w:rsidP="00556B0B">
      <w:pPr>
        <w:spacing w:before="0" w:after="0"/>
        <w:jc w:val="both"/>
        <w:rPr>
          <w:rFonts w:eastAsia="Calibri" w:cs="Times New Roman"/>
          <w:sz w:val="22"/>
          <w:lang w:val="en-GB"/>
        </w:rPr>
        <w:sectPr w:rsidR="00247786" w:rsidSect="00177E4C">
          <w:pgSz w:w="15840" w:h="12240" w:orient="landscape"/>
          <w:pgMar w:top="1282" w:right="1138" w:bottom="1181" w:left="1138" w:header="720" w:footer="720" w:gutter="0"/>
          <w:cols w:space="720"/>
          <w:titlePg/>
          <w:docGrid w:linePitch="360"/>
        </w:sectPr>
      </w:pPr>
    </w:p>
    <w:p w14:paraId="5F6AB50A" w14:textId="3F8D88C4" w:rsidR="00247786" w:rsidRDefault="00247786" w:rsidP="002B4726">
      <w:pPr>
        <w:pStyle w:val="Heading2"/>
      </w:pPr>
      <w:r w:rsidRPr="00994A3D">
        <w:lastRenderedPageBreak/>
        <w:t xml:space="preserve">Supplementary </w:t>
      </w:r>
      <w:r>
        <w:t>Figures</w:t>
      </w:r>
    </w:p>
    <w:p w14:paraId="259F4E36" w14:textId="73306107" w:rsidR="00247786" w:rsidRDefault="00247786" w:rsidP="00247786">
      <w:r w:rsidRPr="00D76322">
        <w:rPr>
          <w:noProof/>
        </w:rPr>
        <mc:AlternateContent>
          <mc:Choice Requires="wpg">
            <w:drawing>
              <wp:anchor distT="0" distB="0" distL="114300" distR="114300" simplePos="0" relativeHeight="251659264" behindDoc="1" locked="0" layoutInCell="1" allowOverlap="1" wp14:anchorId="25B57930" wp14:editId="0E61812E">
                <wp:simplePos x="0" y="0"/>
                <wp:positionH relativeFrom="column">
                  <wp:posOffset>1018540</wp:posOffset>
                </wp:positionH>
                <wp:positionV relativeFrom="paragraph">
                  <wp:posOffset>276860</wp:posOffset>
                </wp:positionV>
                <wp:extent cx="4377690" cy="6366510"/>
                <wp:effectExtent l="57150" t="19050" r="80010" b="91440"/>
                <wp:wrapTopAndBottom/>
                <wp:docPr id="35" name="Group 34">
                  <a:extLst xmlns:a="http://schemas.openxmlformats.org/drawingml/2006/main">
                    <a:ext uri="{FF2B5EF4-FFF2-40B4-BE49-F238E27FC236}">
                      <a16:creationId xmlns:a16="http://schemas.microsoft.com/office/drawing/2014/main" id="{DC781B11-5C6A-C972-60E3-F52F72583EE5}"/>
                    </a:ext>
                  </a:extLst>
                </wp:docPr>
                <wp:cNvGraphicFramePr/>
                <a:graphic xmlns:a="http://schemas.openxmlformats.org/drawingml/2006/main">
                  <a:graphicData uri="http://schemas.microsoft.com/office/word/2010/wordprocessingGroup">
                    <wpg:wgp>
                      <wpg:cNvGrpSpPr/>
                      <wpg:grpSpPr>
                        <a:xfrm>
                          <a:off x="0" y="0"/>
                          <a:ext cx="4377690" cy="6366510"/>
                          <a:chOff x="0" y="0"/>
                          <a:chExt cx="5500689" cy="6937178"/>
                        </a:xfrm>
                      </wpg:grpSpPr>
                      <wps:wsp>
                        <wps:cNvPr id="854569797" name="Rectangle 854569797"/>
                        <wps:cNvSpPr/>
                        <wps:spPr>
                          <a:xfrm>
                            <a:off x="64296" y="0"/>
                            <a:ext cx="5422104" cy="457200"/>
                          </a:xfrm>
                          <a:prstGeom prst="rect">
                            <a:avLst/>
                          </a:prstGeom>
                          <a:solidFill>
                            <a:schemeClr val="tx2">
                              <a:lumMod val="20000"/>
                              <a:lumOff val="80000"/>
                            </a:schemeClr>
                          </a:solidFill>
                        </wps:spPr>
                        <wps:style>
                          <a:lnRef idx="1">
                            <a:schemeClr val="accent1"/>
                          </a:lnRef>
                          <a:fillRef idx="3">
                            <a:schemeClr val="accent1"/>
                          </a:fillRef>
                          <a:effectRef idx="2">
                            <a:schemeClr val="accent1"/>
                          </a:effectRef>
                          <a:fontRef idx="minor">
                            <a:schemeClr val="lt1"/>
                          </a:fontRef>
                        </wps:style>
                        <wps:txbx>
                          <w:txbxContent>
                            <w:p w14:paraId="35991FF4" w14:textId="77777777" w:rsidR="00247786" w:rsidRPr="00925B45" w:rsidRDefault="00247786" w:rsidP="00247786">
                              <w:pPr>
                                <w:jc w:val="center"/>
                                <w:rPr>
                                  <w:rFonts w:asciiTheme="minorHAnsi" w:hAnsi="Aptos"/>
                                  <w:b/>
                                  <w:bCs/>
                                  <w:color w:val="FFFFFF" w:themeColor="background1"/>
                                  <w:kern w:val="24"/>
                                  <w:sz w:val="28"/>
                                  <w:szCs w:val="28"/>
                                </w:rPr>
                              </w:pPr>
                              <w:r w:rsidRPr="00925B45">
                                <w:rPr>
                                  <w:rFonts w:asciiTheme="minorHAnsi" w:hAnsi="Aptos"/>
                                  <w:b/>
                                  <w:bCs/>
                                  <w:color w:val="FFFFFF" w:themeColor="background1"/>
                                  <w:kern w:val="24"/>
                                  <w:sz w:val="28"/>
                                  <w:szCs w:val="28"/>
                                </w:rPr>
                                <w:t>Identification</w:t>
                              </w:r>
                            </w:p>
                          </w:txbxContent>
                        </wps:txbx>
                        <wps:bodyPr rtlCol="0" anchor="ctr"/>
                      </wps:wsp>
                      <wps:wsp>
                        <wps:cNvPr id="960989754" name="Rectangle 960989754"/>
                        <wps:cNvSpPr/>
                        <wps:spPr>
                          <a:xfrm>
                            <a:off x="64296" y="725805"/>
                            <a:ext cx="2500312" cy="805814"/>
                          </a:xfrm>
                          <a:prstGeom prst="rect">
                            <a:avLst/>
                          </a:prstGeom>
                          <a:solidFill>
                            <a:schemeClr val="bg1"/>
                          </a:solidFill>
                        </wps:spPr>
                        <wps:style>
                          <a:lnRef idx="1">
                            <a:schemeClr val="accent1"/>
                          </a:lnRef>
                          <a:fillRef idx="3">
                            <a:schemeClr val="accent1"/>
                          </a:fillRef>
                          <a:effectRef idx="2">
                            <a:schemeClr val="accent1"/>
                          </a:effectRef>
                          <a:fontRef idx="minor">
                            <a:schemeClr val="lt1"/>
                          </a:fontRef>
                        </wps:style>
                        <wps:txbx>
                          <w:txbxContent>
                            <w:p w14:paraId="112DB8EA" w14:textId="77777777" w:rsidR="00247786" w:rsidRPr="007A377E" w:rsidRDefault="00247786" w:rsidP="00247786">
                              <w:pPr>
                                <w:rPr>
                                  <w:rFonts w:asciiTheme="minorHAnsi" w:hAnsi="Aptos"/>
                                  <w:color w:val="000000"/>
                                  <w:kern w:val="24"/>
                                  <w:sz w:val="20"/>
                                  <w:szCs w:val="20"/>
                                </w:rPr>
                              </w:pPr>
                              <w:r w:rsidRPr="007A377E">
                                <w:rPr>
                                  <w:rFonts w:asciiTheme="minorHAnsi" w:hAnsi="Aptos"/>
                                  <w:color w:val="000000"/>
                                  <w:kern w:val="24"/>
                                  <w:sz w:val="20"/>
                                  <w:szCs w:val="20"/>
                                </w:rPr>
                                <w:t>Records identified through database searches (n=1568)</w:t>
                              </w:r>
                            </w:p>
                          </w:txbxContent>
                        </wps:txbx>
                        <wps:bodyPr rtlCol="0" anchor="ctr"/>
                      </wps:wsp>
                      <wps:wsp>
                        <wps:cNvPr id="2058346582" name="Rectangle 2058346582"/>
                        <wps:cNvSpPr/>
                        <wps:spPr>
                          <a:xfrm>
                            <a:off x="64296" y="1840230"/>
                            <a:ext cx="5422106" cy="457200"/>
                          </a:xfrm>
                          <a:prstGeom prst="rect">
                            <a:avLst/>
                          </a:prstGeom>
                          <a:solidFill>
                            <a:schemeClr val="bg1"/>
                          </a:solidFill>
                        </wps:spPr>
                        <wps:style>
                          <a:lnRef idx="1">
                            <a:schemeClr val="accent1"/>
                          </a:lnRef>
                          <a:fillRef idx="3">
                            <a:schemeClr val="accent1"/>
                          </a:fillRef>
                          <a:effectRef idx="2">
                            <a:schemeClr val="accent1"/>
                          </a:effectRef>
                          <a:fontRef idx="minor">
                            <a:schemeClr val="lt1"/>
                          </a:fontRef>
                        </wps:style>
                        <wps:txbx>
                          <w:txbxContent>
                            <w:p w14:paraId="19744588" w14:textId="77777777" w:rsidR="00247786" w:rsidRPr="002E247F" w:rsidRDefault="00247786" w:rsidP="00247786">
                              <w:pPr>
                                <w:jc w:val="center"/>
                                <w:rPr>
                                  <w:rFonts w:asciiTheme="minorHAnsi" w:hAnsi="Aptos"/>
                                  <w:color w:val="000000"/>
                                  <w:kern w:val="24"/>
                                  <w:sz w:val="22"/>
                                </w:rPr>
                              </w:pPr>
                              <w:r w:rsidRPr="002E247F">
                                <w:rPr>
                                  <w:rFonts w:asciiTheme="minorHAnsi" w:hAnsi="Aptos"/>
                                  <w:color w:val="000000"/>
                                  <w:kern w:val="24"/>
                                  <w:sz w:val="22"/>
                                </w:rPr>
                                <w:t>Total records (n=1568)</w:t>
                              </w:r>
                            </w:p>
                          </w:txbxContent>
                        </wps:txbx>
                        <wps:bodyPr rtlCol="0" anchor="ctr"/>
                      </wps:wsp>
                      <wps:wsp>
                        <wps:cNvPr id="1035146902" name="Rectangle 1035146902"/>
                        <wps:cNvSpPr/>
                        <wps:spPr>
                          <a:xfrm>
                            <a:off x="64296" y="2610326"/>
                            <a:ext cx="5422104" cy="457200"/>
                          </a:xfrm>
                          <a:prstGeom prst="rect">
                            <a:avLst/>
                          </a:prstGeom>
                          <a:solidFill>
                            <a:schemeClr val="bg1"/>
                          </a:solidFill>
                        </wps:spPr>
                        <wps:style>
                          <a:lnRef idx="1">
                            <a:schemeClr val="accent1"/>
                          </a:lnRef>
                          <a:fillRef idx="3">
                            <a:schemeClr val="accent1"/>
                          </a:fillRef>
                          <a:effectRef idx="2">
                            <a:schemeClr val="accent1"/>
                          </a:effectRef>
                          <a:fontRef idx="minor">
                            <a:schemeClr val="lt1"/>
                          </a:fontRef>
                        </wps:style>
                        <wps:txbx>
                          <w:txbxContent>
                            <w:p w14:paraId="2D941EB5" w14:textId="77777777" w:rsidR="00247786" w:rsidRPr="002E247F" w:rsidRDefault="00247786" w:rsidP="00247786">
                              <w:pPr>
                                <w:jc w:val="center"/>
                                <w:rPr>
                                  <w:rFonts w:asciiTheme="minorHAnsi" w:hAnsi="Aptos"/>
                                  <w:color w:val="000000"/>
                                  <w:kern w:val="24"/>
                                  <w:sz w:val="22"/>
                                </w:rPr>
                              </w:pPr>
                              <w:r w:rsidRPr="002E247F">
                                <w:rPr>
                                  <w:rFonts w:asciiTheme="minorHAnsi" w:hAnsi="Aptos"/>
                                  <w:color w:val="000000"/>
                                  <w:kern w:val="24"/>
                                  <w:sz w:val="22"/>
                                </w:rPr>
                                <w:t>Duplicates removed (n=</w:t>
                              </w:r>
                              <w:r>
                                <w:rPr>
                                  <w:rFonts w:asciiTheme="minorHAnsi" w:hAnsi="Aptos"/>
                                  <w:color w:val="000000"/>
                                  <w:kern w:val="24"/>
                                  <w:sz w:val="22"/>
                                </w:rPr>
                                <w:t>1</w:t>
                              </w:r>
                              <w:r w:rsidRPr="002E247F">
                                <w:rPr>
                                  <w:rFonts w:asciiTheme="minorHAnsi" w:hAnsi="Aptos"/>
                                  <w:color w:val="000000"/>
                                  <w:kern w:val="24"/>
                                  <w:sz w:val="22"/>
                                </w:rPr>
                                <w:t>3)</w:t>
                              </w:r>
                            </w:p>
                          </w:txbxContent>
                        </wps:txbx>
                        <wps:bodyPr rtlCol="0" anchor="ctr"/>
                      </wps:wsp>
                      <wps:wsp>
                        <wps:cNvPr id="1788247532" name="Rectangle 1788247532">
                          <a:extLst>
                            <a:ext uri="{FF2B5EF4-FFF2-40B4-BE49-F238E27FC236}">
                              <a16:creationId xmlns:a16="http://schemas.microsoft.com/office/drawing/2014/main" id="{AA0C213F-80C2-457B-7FED-61BADF0DCF7B}"/>
                            </a:ext>
                          </a:extLst>
                        </wps:cNvPr>
                        <wps:cNvSpPr/>
                        <wps:spPr>
                          <a:xfrm>
                            <a:off x="3050385" y="685800"/>
                            <a:ext cx="2436015" cy="845819"/>
                          </a:xfrm>
                          <a:prstGeom prst="rect">
                            <a:avLst/>
                          </a:prstGeom>
                          <a:solidFill>
                            <a:schemeClr val="bg1"/>
                          </a:solidFill>
                        </wps:spPr>
                        <wps:style>
                          <a:lnRef idx="1">
                            <a:schemeClr val="accent1"/>
                          </a:lnRef>
                          <a:fillRef idx="3">
                            <a:schemeClr val="accent1"/>
                          </a:fillRef>
                          <a:effectRef idx="2">
                            <a:schemeClr val="accent1"/>
                          </a:effectRef>
                          <a:fontRef idx="minor">
                            <a:schemeClr val="lt1"/>
                          </a:fontRef>
                        </wps:style>
                        <wps:txbx>
                          <w:txbxContent>
                            <w:p w14:paraId="68DD8C42" w14:textId="77777777" w:rsidR="00247786" w:rsidRPr="007A377E" w:rsidRDefault="00247786" w:rsidP="00247786">
                              <w:pPr>
                                <w:rPr>
                                  <w:rFonts w:asciiTheme="minorHAnsi" w:hAnsi="Aptos"/>
                                  <w:color w:val="000000" w:themeColor="text1"/>
                                  <w:kern w:val="24"/>
                                  <w:sz w:val="20"/>
                                  <w:szCs w:val="20"/>
                                </w:rPr>
                              </w:pPr>
                              <w:r w:rsidRPr="007A377E">
                                <w:rPr>
                                  <w:rFonts w:asciiTheme="minorHAnsi" w:hAnsi="Aptos"/>
                                  <w:color w:val="000000" w:themeColor="text1"/>
                                  <w:kern w:val="24"/>
                                  <w:sz w:val="20"/>
                                  <w:szCs w:val="20"/>
                                </w:rPr>
                                <w:t>Additional records identified through other searches and snowballing (n=12)</w:t>
                              </w:r>
                            </w:p>
                          </w:txbxContent>
                        </wps:txbx>
                        <wps:bodyPr rtlCol="0" anchor="ctr"/>
                      </wps:wsp>
                      <wps:wsp>
                        <wps:cNvPr id="716115354" name="Rectangle 716115354">
                          <a:extLst>
                            <a:ext uri="{FF2B5EF4-FFF2-40B4-BE49-F238E27FC236}">
                              <a16:creationId xmlns:a16="http://schemas.microsoft.com/office/drawing/2014/main" id="{2576CBB6-2393-41DC-3F41-7F522A84BDF3}"/>
                            </a:ext>
                          </a:extLst>
                        </wps:cNvPr>
                        <wps:cNvSpPr/>
                        <wps:spPr>
                          <a:xfrm>
                            <a:off x="64296" y="3380422"/>
                            <a:ext cx="5422104" cy="457200"/>
                          </a:xfrm>
                          <a:prstGeom prst="rect">
                            <a:avLst/>
                          </a:prstGeom>
                          <a:solidFill>
                            <a:schemeClr val="tx2">
                              <a:lumMod val="40000"/>
                              <a:lumOff val="60000"/>
                            </a:schemeClr>
                          </a:solidFill>
                        </wps:spPr>
                        <wps:style>
                          <a:lnRef idx="1">
                            <a:schemeClr val="accent1"/>
                          </a:lnRef>
                          <a:fillRef idx="3">
                            <a:schemeClr val="accent1"/>
                          </a:fillRef>
                          <a:effectRef idx="2">
                            <a:schemeClr val="accent1"/>
                          </a:effectRef>
                          <a:fontRef idx="minor">
                            <a:schemeClr val="lt1"/>
                          </a:fontRef>
                        </wps:style>
                        <wps:txbx>
                          <w:txbxContent>
                            <w:p w14:paraId="2DBD2DBC" w14:textId="77777777" w:rsidR="00247786" w:rsidRPr="00925B45" w:rsidRDefault="00247786" w:rsidP="00247786">
                              <w:pPr>
                                <w:jc w:val="center"/>
                                <w:rPr>
                                  <w:rFonts w:asciiTheme="minorHAnsi" w:hAnsi="Aptos"/>
                                  <w:b/>
                                  <w:bCs/>
                                  <w:color w:val="FFFFFF" w:themeColor="background1"/>
                                  <w:kern w:val="24"/>
                                  <w:sz w:val="28"/>
                                  <w:szCs w:val="28"/>
                                </w:rPr>
                              </w:pPr>
                              <w:r w:rsidRPr="00925B45">
                                <w:rPr>
                                  <w:rFonts w:asciiTheme="minorHAnsi" w:hAnsi="Aptos"/>
                                  <w:b/>
                                  <w:bCs/>
                                  <w:color w:val="FFFFFF" w:themeColor="background1"/>
                                  <w:kern w:val="24"/>
                                  <w:sz w:val="28"/>
                                  <w:szCs w:val="28"/>
                                </w:rPr>
                                <w:t>Screening</w:t>
                              </w:r>
                            </w:p>
                          </w:txbxContent>
                        </wps:txbx>
                        <wps:bodyPr rtlCol="0" anchor="ctr"/>
                      </wps:wsp>
                      <wps:wsp>
                        <wps:cNvPr id="1368714741" name="Rectangle 1368714741">
                          <a:extLst>
                            <a:ext uri="{FF2B5EF4-FFF2-40B4-BE49-F238E27FC236}">
                              <a16:creationId xmlns:a16="http://schemas.microsoft.com/office/drawing/2014/main" id="{72BDE844-BDA5-48A9-AD84-9482FE2897D2}"/>
                            </a:ext>
                          </a:extLst>
                        </wps:cNvPr>
                        <wps:cNvSpPr/>
                        <wps:spPr>
                          <a:xfrm>
                            <a:off x="64295" y="4020502"/>
                            <a:ext cx="2500311" cy="457200"/>
                          </a:xfrm>
                          <a:prstGeom prst="rect">
                            <a:avLst/>
                          </a:prstGeom>
                          <a:solidFill>
                            <a:schemeClr val="bg1"/>
                          </a:solidFill>
                        </wps:spPr>
                        <wps:style>
                          <a:lnRef idx="1">
                            <a:schemeClr val="accent1"/>
                          </a:lnRef>
                          <a:fillRef idx="3">
                            <a:schemeClr val="accent1"/>
                          </a:fillRef>
                          <a:effectRef idx="2">
                            <a:schemeClr val="accent1"/>
                          </a:effectRef>
                          <a:fontRef idx="minor">
                            <a:schemeClr val="lt1"/>
                          </a:fontRef>
                        </wps:style>
                        <wps:txbx>
                          <w:txbxContent>
                            <w:p w14:paraId="366AD5B7" w14:textId="77777777" w:rsidR="00247786" w:rsidRPr="002E247F" w:rsidRDefault="00247786" w:rsidP="00247786">
                              <w:pPr>
                                <w:rPr>
                                  <w:rFonts w:asciiTheme="minorHAnsi" w:hAnsi="Aptos"/>
                                  <w:color w:val="000000"/>
                                  <w:kern w:val="24"/>
                                  <w:sz w:val="22"/>
                                </w:rPr>
                              </w:pPr>
                              <w:r w:rsidRPr="002E247F">
                                <w:rPr>
                                  <w:rFonts w:asciiTheme="minorHAnsi" w:hAnsi="Aptos"/>
                                  <w:color w:val="000000"/>
                                  <w:kern w:val="24"/>
                                  <w:sz w:val="22"/>
                                </w:rPr>
                                <w:t>Records screened (n=15</w:t>
                              </w:r>
                              <w:r>
                                <w:rPr>
                                  <w:rFonts w:asciiTheme="minorHAnsi" w:hAnsi="Aptos"/>
                                  <w:color w:val="000000"/>
                                  <w:kern w:val="24"/>
                                  <w:sz w:val="22"/>
                                </w:rPr>
                                <w:t>55</w:t>
                              </w:r>
                              <w:r w:rsidRPr="002E247F">
                                <w:rPr>
                                  <w:rFonts w:asciiTheme="minorHAnsi" w:hAnsi="Aptos"/>
                                  <w:color w:val="000000"/>
                                  <w:kern w:val="24"/>
                                  <w:sz w:val="22"/>
                                </w:rPr>
                                <w:t>)</w:t>
                              </w:r>
                            </w:p>
                          </w:txbxContent>
                        </wps:txbx>
                        <wps:bodyPr rtlCol="0" anchor="ctr"/>
                      </wps:wsp>
                      <wps:wsp>
                        <wps:cNvPr id="1497249839" name="Rectangle 1497249839">
                          <a:extLst>
                            <a:ext uri="{FF2B5EF4-FFF2-40B4-BE49-F238E27FC236}">
                              <a16:creationId xmlns:a16="http://schemas.microsoft.com/office/drawing/2014/main" id="{C78F3CEF-F3B6-E091-A04F-F804886724C6}"/>
                            </a:ext>
                          </a:extLst>
                        </wps:cNvPr>
                        <wps:cNvSpPr/>
                        <wps:spPr>
                          <a:xfrm>
                            <a:off x="3050385" y="4010023"/>
                            <a:ext cx="2436015" cy="457200"/>
                          </a:xfrm>
                          <a:prstGeom prst="rect">
                            <a:avLst/>
                          </a:prstGeom>
                          <a:solidFill>
                            <a:schemeClr val="bg1"/>
                          </a:solidFill>
                        </wps:spPr>
                        <wps:style>
                          <a:lnRef idx="1">
                            <a:schemeClr val="accent1"/>
                          </a:lnRef>
                          <a:fillRef idx="3">
                            <a:schemeClr val="accent1"/>
                          </a:fillRef>
                          <a:effectRef idx="2">
                            <a:schemeClr val="accent1"/>
                          </a:effectRef>
                          <a:fontRef idx="minor">
                            <a:schemeClr val="lt1"/>
                          </a:fontRef>
                        </wps:style>
                        <wps:txbx>
                          <w:txbxContent>
                            <w:p w14:paraId="76CDCBA2" w14:textId="77777777" w:rsidR="00247786" w:rsidRPr="006E6764" w:rsidRDefault="00247786" w:rsidP="00247786">
                              <w:pPr>
                                <w:rPr>
                                  <w:rFonts w:asciiTheme="minorHAnsi" w:hAnsi="Aptos"/>
                                  <w:color w:val="000000"/>
                                  <w:kern w:val="24"/>
                                  <w:sz w:val="20"/>
                                  <w:szCs w:val="20"/>
                                </w:rPr>
                              </w:pPr>
                              <w:r w:rsidRPr="006E6764">
                                <w:rPr>
                                  <w:rFonts w:asciiTheme="minorHAnsi" w:hAnsi="Aptos"/>
                                  <w:color w:val="000000"/>
                                  <w:kern w:val="24"/>
                                  <w:sz w:val="20"/>
                                  <w:szCs w:val="20"/>
                                </w:rPr>
                                <w:t>Records excluded (n=1218)</w:t>
                              </w:r>
                            </w:p>
                          </w:txbxContent>
                        </wps:txbx>
                        <wps:bodyPr rtlCol="0" anchor="ctr"/>
                      </wps:wsp>
                      <wps:wsp>
                        <wps:cNvPr id="1814093415" name="Rectangle 1814093415">
                          <a:extLst>
                            <a:ext uri="{FF2B5EF4-FFF2-40B4-BE49-F238E27FC236}">
                              <a16:creationId xmlns:a16="http://schemas.microsoft.com/office/drawing/2014/main" id="{3150B833-76AF-AC05-1B98-D6698F3541F9}"/>
                            </a:ext>
                          </a:extLst>
                        </wps:cNvPr>
                        <wps:cNvSpPr/>
                        <wps:spPr>
                          <a:xfrm>
                            <a:off x="64295" y="4796317"/>
                            <a:ext cx="5422107" cy="457200"/>
                          </a:xfrm>
                          <a:prstGeom prst="rect">
                            <a:avLst/>
                          </a:prstGeom>
                          <a:solidFill>
                            <a:schemeClr val="tx2">
                              <a:lumMod val="60000"/>
                              <a:lumOff val="40000"/>
                            </a:schemeClr>
                          </a:solidFill>
                        </wps:spPr>
                        <wps:style>
                          <a:lnRef idx="1">
                            <a:schemeClr val="accent1"/>
                          </a:lnRef>
                          <a:fillRef idx="3">
                            <a:schemeClr val="accent1"/>
                          </a:fillRef>
                          <a:effectRef idx="2">
                            <a:schemeClr val="accent1"/>
                          </a:effectRef>
                          <a:fontRef idx="minor">
                            <a:schemeClr val="lt1"/>
                          </a:fontRef>
                        </wps:style>
                        <wps:txbx>
                          <w:txbxContent>
                            <w:p w14:paraId="277B082B" w14:textId="77777777" w:rsidR="00247786" w:rsidRPr="00925B45" w:rsidRDefault="00247786" w:rsidP="00247786">
                              <w:pPr>
                                <w:jc w:val="center"/>
                                <w:rPr>
                                  <w:rFonts w:asciiTheme="minorHAnsi" w:hAnsi="Aptos"/>
                                  <w:b/>
                                  <w:bCs/>
                                  <w:color w:val="FFFFFF" w:themeColor="background1"/>
                                  <w:kern w:val="24"/>
                                  <w:sz w:val="28"/>
                                  <w:szCs w:val="28"/>
                                </w:rPr>
                              </w:pPr>
                              <w:r w:rsidRPr="00925B45">
                                <w:rPr>
                                  <w:rFonts w:asciiTheme="minorHAnsi" w:hAnsi="Aptos"/>
                                  <w:b/>
                                  <w:bCs/>
                                  <w:color w:val="FFFFFF" w:themeColor="background1"/>
                                  <w:kern w:val="24"/>
                                  <w:sz w:val="28"/>
                                  <w:szCs w:val="28"/>
                                </w:rPr>
                                <w:t>Eligibility</w:t>
                              </w:r>
                            </w:p>
                          </w:txbxContent>
                        </wps:txbx>
                        <wps:bodyPr rtlCol="0" anchor="ctr"/>
                      </wps:wsp>
                      <wps:wsp>
                        <wps:cNvPr id="674485979" name="Rectangle 674485979">
                          <a:extLst>
                            <a:ext uri="{FF2B5EF4-FFF2-40B4-BE49-F238E27FC236}">
                              <a16:creationId xmlns:a16="http://schemas.microsoft.com/office/drawing/2014/main" id="{D0235B9A-11BE-C0D6-18E1-50FBF9E0F109}"/>
                            </a:ext>
                          </a:extLst>
                        </wps:cNvPr>
                        <wps:cNvSpPr/>
                        <wps:spPr>
                          <a:xfrm>
                            <a:off x="0" y="5440677"/>
                            <a:ext cx="2564606" cy="702206"/>
                          </a:xfrm>
                          <a:prstGeom prst="rect">
                            <a:avLst/>
                          </a:prstGeom>
                          <a:solidFill>
                            <a:schemeClr val="bg1"/>
                          </a:solidFill>
                        </wps:spPr>
                        <wps:style>
                          <a:lnRef idx="1">
                            <a:schemeClr val="accent1"/>
                          </a:lnRef>
                          <a:fillRef idx="3">
                            <a:schemeClr val="accent1"/>
                          </a:fillRef>
                          <a:effectRef idx="2">
                            <a:schemeClr val="accent1"/>
                          </a:effectRef>
                          <a:fontRef idx="minor">
                            <a:schemeClr val="lt1"/>
                          </a:fontRef>
                        </wps:style>
                        <wps:txbx>
                          <w:txbxContent>
                            <w:p w14:paraId="17D0098E" w14:textId="77777777" w:rsidR="00247786" w:rsidRPr="00A21148" w:rsidRDefault="00247786" w:rsidP="00247786">
                              <w:pPr>
                                <w:rPr>
                                  <w:rFonts w:asciiTheme="minorHAnsi" w:hAnsi="Aptos"/>
                                  <w:color w:val="000000"/>
                                  <w:kern w:val="24"/>
                                  <w:sz w:val="22"/>
                                </w:rPr>
                              </w:pPr>
                              <w:r w:rsidRPr="00A21148">
                                <w:rPr>
                                  <w:rFonts w:asciiTheme="minorHAnsi" w:hAnsi="Aptos"/>
                                  <w:color w:val="000000"/>
                                  <w:kern w:val="24"/>
                                  <w:sz w:val="22"/>
                                </w:rPr>
                                <w:t>Full-text articles assessed for eligibility (n=337)</w:t>
                              </w:r>
                            </w:p>
                          </w:txbxContent>
                        </wps:txbx>
                        <wps:bodyPr rtlCol="0" anchor="ctr"/>
                      </wps:wsp>
                      <wps:wsp>
                        <wps:cNvPr id="518559312" name="Rectangle 518559312">
                          <a:extLst>
                            <a:ext uri="{FF2B5EF4-FFF2-40B4-BE49-F238E27FC236}">
                              <a16:creationId xmlns:a16="http://schemas.microsoft.com/office/drawing/2014/main" id="{0EFA8C4A-EC25-D461-82A6-1F9DBE853752}"/>
                            </a:ext>
                          </a:extLst>
                        </wps:cNvPr>
                        <wps:cNvSpPr/>
                        <wps:spPr>
                          <a:xfrm>
                            <a:off x="14288" y="6479978"/>
                            <a:ext cx="5486401" cy="457200"/>
                          </a:xfrm>
                          <a:prstGeom prst="rect">
                            <a:avLst/>
                          </a:prstGeom>
                          <a:solidFill>
                            <a:schemeClr val="tx2">
                              <a:lumMod val="75000"/>
                            </a:schemeClr>
                          </a:solidFill>
                        </wps:spPr>
                        <wps:style>
                          <a:lnRef idx="1">
                            <a:schemeClr val="accent1"/>
                          </a:lnRef>
                          <a:fillRef idx="3">
                            <a:schemeClr val="accent1"/>
                          </a:fillRef>
                          <a:effectRef idx="2">
                            <a:schemeClr val="accent1"/>
                          </a:effectRef>
                          <a:fontRef idx="minor">
                            <a:schemeClr val="lt1"/>
                          </a:fontRef>
                        </wps:style>
                        <wps:txbx>
                          <w:txbxContent>
                            <w:p w14:paraId="03070795" w14:textId="77777777" w:rsidR="00247786" w:rsidRPr="00925B45" w:rsidRDefault="00247786" w:rsidP="00247786">
                              <w:pPr>
                                <w:jc w:val="center"/>
                                <w:rPr>
                                  <w:rFonts w:asciiTheme="minorHAnsi" w:hAnsi="Aptos"/>
                                  <w:b/>
                                  <w:bCs/>
                                  <w:color w:val="FFFFFF" w:themeColor="background1"/>
                                  <w:kern w:val="24"/>
                                  <w:sz w:val="28"/>
                                  <w:szCs w:val="28"/>
                                </w:rPr>
                              </w:pPr>
                              <w:r w:rsidRPr="00925B45">
                                <w:rPr>
                                  <w:rFonts w:asciiTheme="minorHAnsi" w:hAnsi="Aptos"/>
                                  <w:b/>
                                  <w:bCs/>
                                  <w:color w:val="FFFFFF" w:themeColor="background1"/>
                                  <w:kern w:val="24"/>
                                  <w:sz w:val="28"/>
                                  <w:szCs w:val="28"/>
                                </w:rPr>
                                <w:t>Studies included in SLR (n=40)</w:t>
                              </w:r>
                            </w:p>
                          </w:txbxContent>
                        </wps:txbx>
                        <wps:bodyPr rtlCol="0" anchor="ctr"/>
                      </wps:wsp>
                      <wps:wsp>
                        <wps:cNvPr id="1279744853" name="Rectangle 1279744853">
                          <a:extLst>
                            <a:ext uri="{FF2B5EF4-FFF2-40B4-BE49-F238E27FC236}">
                              <a16:creationId xmlns:a16="http://schemas.microsoft.com/office/drawing/2014/main" id="{9E95D5BD-3728-14D7-1050-59B556301817}"/>
                            </a:ext>
                          </a:extLst>
                        </wps:cNvPr>
                        <wps:cNvSpPr/>
                        <wps:spPr>
                          <a:xfrm>
                            <a:off x="3050386" y="5468779"/>
                            <a:ext cx="2436017" cy="674103"/>
                          </a:xfrm>
                          <a:prstGeom prst="rect">
                            <a:avLst/>
                          </a:prstGeom>
                          <a:solidFill>
                            <a:schemeClr val="bg1"/>
                          </a:solidFill>
                        </wps:spPr>
                        <wps:style>
                          <a:lnRef idx="1">
                            <a:schemeClr val="accent1"/>
                          </a:lnRef>
                          <a:fillRef idx="3">
                            <a:schemeClr val="accent1"/>
                          </a:fillRef>
                          <a:effectRef idx="2">
                            <a:schemeClr val="accent1"/>
                          </a:effectRef>
                          <a:fontRef idx="minor">
                            <a:schemeClr val="lt1"/>
                          </a:fontRef>
                        </wps:style>
                        <wps:txbx>
                          <w:txbxContent>
                            <w:p w14:paraId="724C84DA" w14:textId="77777777" w:rsidR="00247786" w:rsidRPr="00A21148" w:rsidRDefault="00247786" w:rsidP="00247786">
                              <w:pPr>
                                <w:rPr>
                                  <w:rFonts w:asciiTheme="minorHAnsi" w:hAnsi="Aptos"/>
                                  <w:color w:val="000000" w:themeColor="text1"/>
                                  <w:kern w:val="24"/>
                                  <w:sz w:val="22"/>
                                </w:rPr>
                              </w:pPr>
                              <w:r w:rsidRPr="00A21148">
                                <w:rPr>
                                  <w:rFonts w:asciiTheme="minorHAnsi" w:hAnsi="Aptos"/>
                                  <w:color w:val="000000" w:themeColor="text1"/>
                                  <w:kern w:val="24"/>
                                  <w:sz w:val="22"/>
                                </w:rPr>
                                <w:t>Full-text articles excluded with reasons (n=297)</w:t>
                              </w:r>
                            </w:p>
                          </w:txbxContent>
                        </wps:txbx>
                        <wps:bodyPr rtlCol="0" anchor="ctr"/>
                      </wps:wsp>
                      <wps:wsp>
                        <wps:cNvPr id="273173834" name="Straight Arrow Connector 273173834">
                          <a:extLst>
                            <a:ext uri="{FF2B5EF4-FFF2-40B4-BE49-F238E27FC236}">
                              <a16:creationId xmlns:a16="http://schemas.microsoft.com/office/drawing/2014/main" id="{B8191DDB-E5B3-42CD-09B2-CC2DB32FB732}"/>
                            </a:ext>
                          </a:extLst>
                        </wps:cNvPr>
                        <wps:cNvCnPr>
                          <a:cxnSpLocks/>
                          <a:stCxn id="960989754" idx="2"/>
                        </wps:cNvCnPr>
                        <wps:spPr>
                          <a:xfrm>
                            <a:off x="1314452" y="1531619"/>
                            <a:ext cx="0" cy="308611"/>
                          </a:xfrm>
                          <a:prstGeom prst="straightConnector1">
                            <a:avLst/>
                          </a:prstGeom>
                          <a:ln>
                            <a:solidFill>
                              <a:schemeClr val="tx1"/>
                            </a:solidFill>
                            <a:tailEnd type="triangle"/>
                          </a:ln>
                        </wps:spPr>
                        <wps:style>
                          <a:lnRef idx="2">
                            <a:schemeClr val="accent1"/>
                          </a:lnRef>
                          <a:fillRef idx="0">
                            <a:schemeClr val="accent1"/>
                          </a:fillRef>
                          <a:effectRef idx="1">
                            <a:schemeClr val="accent1"/>
                          </a:effectRef>
                          <a:fontRef idx="minor">
                            <a:schemeClr val="tx1"/>
                          </a:fontRef>
                        </wps:style>
                        <wps:bodyPr/>
                      </wps:wsp>
                      <wps:wsp>
                        <wps:cNvPr id="2090373861" name="Straight Arrow Connector 2090373861">
                          <a:extLst>
                            <a:ext uri="{FF2B5EF4-FFF2-40B4-BE49-F238E27FC236}">
                              <a16:creationId xmlns:a16="http://schemas.microsoft.com/office/drawing/2014/main" id="{0E8D0342-C066-CDB7-8D10-7E0A36E30684}"/>
                            </a:ext>
                          </a:extLst>
                        </wps:cNvPr>
                        <wps:cNvCnPr>
                          <a:cxnSpLocks/>
                        </wps:cNvCnPr>
                        <wps:spPr>
                          <a:xfrm>
                            <a:off x="4268392" y="1546382"/>
                            <a:ext cx="0" cy="308611"/>
                          </a:xfrm>
                          <a:prstGeom prst="straightConnector1">
                            <a:avLst/>
                          </a:prstGeom>
                          <a:ln>
                            <a:solidFill>
                              <a:schemeClr val="tx1"/>
                            </a:solidFill>
                            <a:tailEnd type="triangle"/>
                          </a:ln>
                        </wps:spPr>
                        <wps:style>
                          <a:lnRef idx="2">
                            <a:schemeClr val="accent1"/>
                          </a:lnRef>
                          <a:fillRef idx="0">
                            <a:schemeClr val="accent1"/>
                          </a:fillRef>
                          <a:effectRef idx="1">
                            <a:schemeClr val="accent1"/>
                          </a:effectRef>
                          <a:fontRef idx="minor">
                            <a:schemeClr val="tx1"/>
                          </a:fontRef>
                        </wps:style>
                        <wps:bodyPr/>
                      </wps:wsp>
                      <wps:wsp>
                        <wps:cNvPr id="392062105" name="Straight Arrow Connector 392062105">
                          <a:extLst>
                            <a:ext uri="{FF2B5EF4-FFF2-40B4-BE49-F238E27FC236}">
                              <a16:creationId xmlns:a16="http://schemas.microsoft.com/office/drawing/2014/main" id="{B09D0323-3E91-B888-494F-7A6238DB161D}"/>
                            </a:ext>
                          </a:extLst>
                        </wps:cNvPr>
                        <wps:cNvCnPr>
                          <a:cxnSpLocks/>
                        </wps:cNvCnPr>
                        <wps:spPr>
                          <a:xfrm>
                            <a:off x="2757489" y="2297430"/>
                            <a:ext cx="0" cy="308611"/>
                          </a:xfrm>
                          <a:prstGeom prst="straightConnector1">
                            <a:avLst/>
                          </a:prstGeom>
                          <a:ln>
                            <a:solidFill>
                              <a:schemeClr val="tx1"/>
                            </a:solidFill>
                            <a:tailEnd type="triangle"/>
                          </a:ln>
                        </wps:spPr>
                        <wps:style>
                          <a:lnRef idx="2">
                            <a:schemeClr val="accent1"/>
                          </a:lnRef>
                          <a:fillRef idx="0">
                            <a:schemeClr val="accent1"/>
                          </a:fillRef>
                          <a:effectRef idx="1">
                            <a:schemeClr val="accent1"/>
                          </a:effectRef>
                          <a:fontRef idx="minor">
                            <a:schemeClr val="tx1"/>
                          </a:fontRef>
                        </wps:style>
                        <wps:bodyPr/>
                      </wps:wsp>
                      <wps:wsp>
                        <wps:cNvPr id="582958615" name="Straight Arrow Connector 582958615">
                          <a:extLst>
                            <a:ext uri="{FF2B5EF4-FFF2-40B4-BE49-F238E27FC236}">
                              <a16:creationId xmlns:a16="http://schemas.microsoft.com/office/drawing/2014/main" id="{C591A7CC-0398-D64B-52B2-963AD27DF407}"/>
                            </a:ext>
                          </a:extLst>
                        </wps:cNvPr>
                        <wps:cNvCnPr>
                          <a:cxnSpLocks/>
                        </wps:cNvCnPr>
                        <wps:spPr>
                          <a:xfrm>
                            <a:off x="2775348" y="3067526"/>
                            <a:ext cx="0" cy="308611"/>
                          </a:xfrm>
                          <a:prstGeom prst="straightConnector1">
                            <a:avLst/>
                          </a:prstGeom>
                          <a:ln>
                            <a:solidFill>
                              <a:schemeClr val="tx1"/>
                            </a:solidFill>
                            <a:tailEnd type="triangle"/>
                          </a:ln>
                        </wps:spPr>
                        <wps:style>
                          <a:lnRef idx="2">
                            <a:schemeClr val="accent1"/>
                          </a:lnRef>
                          <a:fillRef idx="0">
                            <a:schemeClr val="accent1"/>
                          </a:fillRef>
                          <a:effectRef idx="1">
                            <a:schemeClr val="accent1"/>
                          </a:effectRef>
                          <a:fontRef idx="minor">
                            <a:schemeClr val="tx1"/>
                          </a:fontRef>
                        </wps:style>
                        <wps:bodyPr/>
                      </wps:wsp>
                      <wps:wsp>
                        <wps:cNvPr id="173900736" name="Straight Arrow Connector 173900736">
                          <a:extLst>
                            <a:ext uri="{FF2B5EF4-FFF2-40B4-BE49-F238E27FC236}">
                              <a16:creationId xmlns:a16="http://schemas.microsoft.com/office/drawing/2014/main" id="{13AEA164-4FFB-5D7E-B0BF-5CF01AF0C552}"/>
                            </a:ext>
                          </a:extLst>
                        </wps:cNvPr>
                        <wps:cNvCnPr>
                          <a:cxnSpLocks/>
                        </wps:cNvCnPr>
                        <wps:spPr>
                          <a:xfrm>
                            <a:off x="1314452" y="4487706"/>
                            <a:ext cx="0" cy="308611"/>
                          </a:xfrm>
                          <a:prstGeom prst="straightConnector1">
                            <a:avLst/>
                          </a:prstGeom>
                          <a:ln>
                            <a:solidFill>
                              <a:schemeClr val="tx1"/>
                            </a:solidFill>
                            <a:tailEnd type="triangle"/>
                          </a:ln>
                        </wps:spPr>
                        <wps:style>
                          <a:lnRef idx="2">
                            <a:schemeClr val="accent1"/>
                          </a:lnRef>
                          <a:fillRef idx="0">
                            <a:schemeClr val="accent1"/>
                          </a:fillRef>
                          <a:effectRef idx="1">
                            <a:schemeClr val="accent1"/>
                          </a:effectRef>
                          <a:fontRef idx="minor">
                            <a:schemeClr val="tx1"/>
                          </a:fontRef>
                        </wps:style>
                        <wps:bodyPr/>
                      </wps:wsp>
                      <wps:wsp>
                        <wps:cNvPr id="191393833" name="Straight Arrow Connector 191393833">
                          <a:extLst>
                            <a:ext uri="{FF2B5EF4-FFF2-40B4-BE49-F238E27FC236}">
                              <a16:creationId xmlns:a16="http://schemas.microsoft.com/office/drawing/2014/main" id="{0A432EAD-AB2C-09DF-7967-FF57974E53C6}"/>
                            </a:ext>
                          </a:extLst>
                        </wps:cNvPr>
                        <wps:cNvCnPr>
                          <a:cxnSpLocks/>
                        </wps:cNvCnPr>
                        <wps:spPr>
                          <a:xfrm>
                            <a:off x="4395789" y="4477702"/>
                            <a:ext cx="0" cy="308611"/>
                          </a:xfrm>
                          <a:prstGeom prst="straightConnector1">
                            <a:avLst/>
                          </a:prstGeom>
                          <a:ln>
                            <a:solidFill>
                              <a:schemeClr val="tx1"/>
                            </a:solidFill>
                            <a:tailEnd type="triangle"/>
                          </a:ln>
                        </wps:spPr>
                        <wps:style>
                          <a:lnRef idx="2">
                            <a:schemeClr val="accent1"/>
                          </a:lnRef>
                          <a:fillRef idx="0">
                            <a:schemeClr val="accent1"/>
                          </a:fillRef>
                          <a:effectRef idx="1">
                            <a:schemeClr val="accent1"/>
                          </a:effectRef>
                          <a:fontRef idx="minor">
                            <a:schemeClr val="tx1"/>
                          </a:fontRef>
                        </wps:style>
                        <wps:bodyPr/>
                      </wps:wsp>
                      <wps:wsp>
                        <wps:cNvPr id="400394258" name="Straight Arrow Connector 400394258">
                          <a:extLst>
                            <a:ext uri="{FF2B5EF4-FFF2-40B4-BE49-F238E27FC236}">
                              <a16:creationId xmlns:a16="http://schemas.microsoft.com/office/drawing/2014/main" id="{CAD082BA-A608-4ED8-C166-2D89D74932F2}"/>
                            </a:ext>
                          </a:extLst>
                        </wps:cNvPr>
                        <wps:cNvCnPr>
                          <a:cxnSpLocks/>
                        </wps:cNvCnPr>
                        <wps:spPr>
                          <a:xfrm>
                            <a:off x="1325169" y="6171367"/>
                            <a:ext cx="0" cy="308611"/>
                          </a:xfrm>
                          <a:prstGeom prst="straightConnector1">
                            <a:avLst/>
                          </a:prstGeom>
                          <a:ln>
                            <a:solidFill>
                              <a:schemeClr val="tx1"/>
                            </a:solidFill>
                            <a:tailEnd type="triangle"/>
                          </a:ln>
                        </wps:spPr>
                        <wps:style>
                          <a:lnRef idx="2">
                            <a:schemeClr val="accent1"/>
                          </a:lnRef>
                          <a:fillRef idx="0">
                            <a:schemeClr val="accent1"/>
                          </a:fillRef>
                          <a:effectRef idx="1">
                            <a:schemeClr val="accent1"/>
                          </a:effectRef>
                          <a:fontRef idx="minor">
                            <a:schemeClr val="tx1"/>
                          </a:fontRef>
                        </wps:style>
                        <wps:bodyPr/>
                      </wps:wsp>
                      <wps:wsp>
                        <wps:cNvPr id="203335447" name="Straight Arrow Connector 203335447">
                          <a:extLst>
                            <a:ext uri="{FF2B5EF4-FFF2-40B4-BE49-F238E27FC236}">
                              <a16:creationId xmlns:a16="http://schemas.microsoft.com/office/drawing/2014/main" id="{BEE8261D-F546-F5FE-49CD-D9F5E91F739E}"/>
                            </a:ext>
                          </a:extLst>
                        </wps:cNvPr>
                        <wps:cNvCnPr>
                          <a:cxnSpLocks/>
                        </wps:cNvCnPr>
                        <wps:spPr>
                          <a:xfrm>
                            <a:off x="4395790" y="6171367"/>
                            <a:ext cx="0" cy="308611"/>
                          </a:xfrm>
                          <a:prstGeom prst="straightConnector1">
                            <a:avLst/>
                          </a:prstGeom>
                          <a:ln>
                            <a:solidFill>
                              <a:schemeClr val="tx1"/>
                            </a:solidFill>
                            <a:tailEnd type="triangle"/>
                          </a:ln>
                        </wps:spPr>
                        <wps:style>
                          <a:lnRef idx="2">
                            <a:schemeClr val="accent1"/>
                          </a:lnRef>
                          <a:fillRef idx="0">
                            <a:schemeClr val="accent1"/>
                          </a:fillRef>
                          <a:effectRef idx="1">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25B57930" id="Group 34" o:spid="_x0000_s1026" style="position:absolute;margin-left:80.2pt;margin-top:21.8pt;width:344.7pt;height:501.3pt;z-index:-251657216;mso-width-relative:margin;mso-height-relative:margin" coordsize="55006,693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">
                <v:rect id="Rectangle 854569797" o:spid="_x0000_s1027" style="position:absolute;left:642;width:54222;height:457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" fillcolor="#c6d9f1 [671]" strokecolor="#4579b8 [3044]">
                  <v:shadow on="t" color="black" opacity="22937f" origin=",.5" offset="0,.63889mm"/>
                  <v:textbox>
                    <w:txbxContent>
                      <w:p w14:paraId="35991FF4" w14:textId="77777777" w:rsidR="00247786" w:rsidRPr="00925B45" w:rsidRDefault="00247786" w:rsidP="00247786">
                        <w:pPr>
                          <w:jc w:val="center"/>
                          <w:rPr>
                            <w:rFonts w:asciiTheme="minorHAnsi" w:hAnsi="Aptos"/>
                            <w:b/>
                            <w:bCs/>
                            <w:color w:val="FFFFFF" w:themeColor="background1"/>
                            <w:kern w:val="24"/>
                            <w:sz w:val="28"/>
                            <w:szCs w:val="28"/>
                          </w:rPr>
                        </w:pPr>
                        <w:r w:rsidRPr="00925B45">
                          <w:rPr>
                            <w:rFonts w:asciiTheme="minorHAnsi" w:hAnsi="Aptos"/>
                            <w:b/>
                            <w:bCs/>
                            <w:color w:val="FFFFFF" w:themeColor="background1"/>
                            <w:kern w:val="24"/>
                            <w:sz w:val="28"/>
                            <w:szCs w:val="28"/>
                          </w:rPr>
                          <w:t>Identification</w:t>
                        </w:r>
                      </w:p>
                    </w:txbxContent>
                  </v:textbox>
                </v:rect>
                <v:rect id="Rectangle 960989754" o:spid="_x0000_s1028" style="position:absolute;left:642;top:7258;width:25004;height:80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" fillcolor="white [3212]" strokecolor="#4579b8 [3044]">
                  <v:shadow on="t" color="black" opacity="22937f" origin=",.5" offset="0,.63889mm"/>
                  <v:textbox>
                    <w:txbxContent>
                      <w:p w14:paraId="112DB8EA" w14:textId="77777777" w:rsidR="00247786" w:rsidRPr="007A377E" w:rsidRDefault="00247786" w:rsidP="00247786">
                        <w:pPr>
                          <w:rPr>
                            <w:rFonts w:asciiTheme="minorHAnsi" w:hAnsi="Aptos"/>
                            <w:color w:val="000000"/>
                            <w:kern w:val="24"/>
                            <w:sz w:val="20"/>
                            <w:szCs w:val="20"/>
                          </w:rPr>
                        </w:pPr>
                        <w:r w:rsidRPr="007A377E">
                          <w:rPr>
                            <w:rFonts w:asciiTheme="minorHAnsi" w:hAnsi="Aptos"/>
                            <w:color w:val="000000"/>
                            <w:kern w:val="24"/>
                            <w:sz w:val="20"/>
                            <w:szCs w:val="20"/>
                          </w:rPr>
                          <w:t>Records identified through database searches (n=1568)</w:t>
                        </w:r>
                      </w:p>
                    </w:txbxContent>
                  </v:textbox>
                </v:rect>
                <v:rect id="Rectangle 2058346582" o:spid="_x0000_s1029" style="position:absolute;left:642;top:18402;width:54222;height:457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" fillcolor="white [3212]" strokecolor="#4579b8 [3044]">
                  <v:shadow on="t" color="black" opacity="22937f" origin=",.5" offset="0,.63889mm"/>
                  <v:textbox>
                    <w:txbxContent>
                      <w:p w14:paraId="19744588" w14:textId="77777777" w:rsidR="00247786" w:rsidRPr="002E247F" w:rsidRDefault="00247786" w:rsidP="00247786">
                        <w:pPr>
                          <w:jc w:val="center"/>
                          <w:rPr>
                            <w:rFonts w:asciiTheme="minorHAnsi" w:hAnsi="Aptos"/>
                            <w:color w:val="000000"/>
                            <w:kern w:val="24"/>
                            <w:sz w:val="22"/>
                          </w:rPr>
                        </w:pPr>
                        <w:r w:rsidRPr="002E247F">
                          <w:rPr>
                            <w:rFonts w:asciiTheme="minorHAnsi" w:hAnsi="Aptos"/>
                            <w:color w:val="000000"/>
                            <w:kern w:val="24"/>
                            <w:sz w:val="22"/>
                          </w:rPr>
                          <w:t>Total records (n=1568)</w:t>
                        </w:r>
                      </w:p>
                    </w:txbxContent>
                  </v:textbox>
                </v:rect>
                <v:rect id="Rectangle 1035146902" o:spid="_x0000_s1030" style="position:absolute;left:642;top:26103;width:54222;height:457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" fillcolor="white [3212]" strokecolor="#4579b8 [3044]">
                  <v:shadow on="t" color="black" opacity="22937f" origin=",.5" offset="0,.63889mm"/>
                  <v:textbox>
                    <w:txbxContent>
                      <w:p w14:paraId="2D941EB5" w14:textId="77777777" w:rsidR="00247786" w:rsidRPr="002E247F" w:rsidRDefault="00247786" w:rsidP="00247786">
                        <w:pPr>
                          <w:jc w:val="center"/>
                          <w:rPr>
                            <w:rFonts w:asciiTheme="minorHAnsi" w:hAnsi="Aptos"/>
                            <w:color w:val="000000"/>
                            <w:kern w:val="24"/>
                            <w:sz w:val="22"/>
                          </w:rPr>
                        </w:pPr>
                        <w:r w:rsidRPr="002E247F">
                          <w:rPr>
                            <w:rFonts w:asciiTheme="minorHAnsi" w:hAnsi="Aptos"/>
                            <w:color w:val="000000"/>
                            <w:kern w:val="24"/>
                            <w:sz w:val="22"/>
                          </w:rPr>
                          <w:t>Duplicates removed (n=</w:t>
                        </w:r>
                        <w:r>
                          <w:rPr>
                            <w:rFonts w:asciiTheme="minorHAnsi" w:hAnsi="Aptos"/>
                            <w:color w:val="000000"/>
                            <w:kern w:val="24"/>
                            <w:sz w:val="22"/>
                          </w:rPr>
                          <w:t>1</w:t>
                        </w:r>
                        <w:r w:rsidRPr="002E247F">
                          <w:rPr>
                            <w:rFonts w:asciiTheme="minorHAnsi" w:hAnsi="Aptos"/>
                            <w:color w:val="000000"/>
                            <w:kern w:val="24"/>
                            <w:sz w:val="22"/>
                          </w:rPr>
                          <w:t>3)</w:t>
                        </w:r>
                      </w:p>
                    </w:txbxContent>
                  </v:textbox>
                </v:rect>
                <v:rect id="Rectangle 1788247532" o:spid="_x0000_s1031" style="position:absolute;left:30503;top:6858;width:24361;height:84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" fillcolor="white [3212]" strokecolor="#4579b8 [3044]">
                  <v:shadow on="t" color="black" opacity="22937f" origin=",.5" offset="0,.63889mm"/>
                  <v:textbox>
                    <w:txbxContent>
                      <w:p w14:paraId="68DD8C42" w14:textId="77777777" w:rsidR="00247786" w:rsidRPr="007A377E" w:rsidRDefault="00247786" w:rsidP="00247786">
                        <w:pPr>
                          <w:rPr>
                            <w:rFonts w:asciiTheme="minorHAnsi" w:hAnsi="Aptos"/>
                            <w:color w:val="000000" w:themeColor="text1"/>
                            <w:kern w:val="24"/>
                            <w:sz w:val="20"/>
                            <w:szCs w:val="20"/>
                          </w:rPr>
                        </w:pPr>
                        <w:r w:rsidRPr="007A377E">
                          <w:rPr>
                            <w:rFonts w:asciiTheme="minorHAnsi" w:hAnsi="Aptos"/>
                            <w:color w:val="000000" w:themeColor="text1"/>
                            <w:kern w:val="24"/>
                            <w:sz w:val="20"/>
                            <w:szCs w:val="20"/>
                          </w:rPr>
                          <w:t>Additional records identified through other searches and snowballing (n=12)</w:t>
                        </w:r>
                      </w:p>
                    </w:txbxContent>
                  </v:textbox>
                </v:rect>
                <v:rect id="Rectangle 716115354" o:spid="_x0000_s1032" style="position:absolute;left:642;top:33804;width:54222;height:457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" fillcolor="#8db3e2 [1311]" strokecolor="#4579b8 [3044]">
                  <v:shadow on="t" color="black" opacity="22937f" origin=",.5" offset="0,.63889mm"/>
                  <v:textbox>
                    <w:txbxContent>
                      <w:p w14:paraId="2DBD2DBC" w14:textId="77777777" w:rsidR="00247786" w:rsidRPr="00925B45" w:rsidRDefault="00247786" w:rsidP="00247786">
                        <w:pPr>
                          <w:jc w:val="center"/>
                          <w:rPr>
                            <w:rFonts w:asciiTheme="minorHAnsi" w:hAnsi="Aptos"/>
                            <w:b/>
                            <w:bCs/>
                            <w:color w:val="FFFFFF" w:themeColor="background1"/>
                            <w:kern w:val="24"/>
                            <w:sz w:val="28"/>
                            <w:szCs w:val="28"/>
                          </w:rPr>
                        </w:pPr>
                        <w:r w:rsidRPr="00925B45">
                          <w:rPr>
                            <w:rFonts w:asciiTheme="minorHAnsi" w:hAnsi="Aptos"/>
                            <w:b/>
                            <w:bCs/>
                            <w:color w:val="FFFFFF" w:themeColor="background1"/>
                            <w:kern w:val="24"/>
                            <w:sz w:val="28"/>
                            <w:szCs w:val="28"/>
                          </w:rPr>
                          <w:t>Screening</w:t>
                        </w:r>
                      </w:p>
                    </w:txbxContent>
                  </v:textbox>
                </v:rect>
                <v:rect id="Rectangle 1368714741" o:spid="_x0000_s1033" style="position:absolute;left:642;top:40205;width:25004;height:457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" fillcolor="white [3212]" strokecolor="#4579b8 [3044]">
                  <v:shadow on="t" color="black" opacity="22937f" origin=",.5" offset="0,.63889mm"/>
                  <v:textbox>
                    <w:txbxContent>
                      <w:p w14:paraId="366AD5B7" w14:textId="77777777" w:rsidR="00247786" w:rsidRPr="002E247F" w:rsidRDefault="00247786" w:rsidP="00247786">
                        <w:pPr>
                          <w:rPr>
                            <w:rFonts w:asciiTheme="minorHAnsi" w:hAnsi="Aptos"/>
                            <w:color w:val="000000"/>
                            <w:kern w:val="24"/>
                            <w:sz w:val="22"/>
                          </w:rPr>
                        </w:pPr>
                        <w:r w:rsidRPr="002E247F">
                          <w:rPr>
                            <w:rFonts w:asciiTheme="minorHAnsi" w:hAnsi="Aptos"/>
                            <w:color w:val="000000"/>
                            <w:kern w:val="24"/>
                            <w:sz w:val="22"/>
                          </w:rPr>
                          <w:t>Records screened (n=15</w:t>
                        </w:r>
                        <w:r>
                          <w:rPr>
                            <w:rFonts w:asciiTheme="minorHAnsi" w:hAnsi="Aptos"/>
                            <w:color w:val="000000"/>
                            <w:kern w:val="24"/>
                            <w:sz w:val="22"/>
                          </w:rPr>
                          <w:t>55</w:t>
                        </w:r>
                        <w:r w:rsidRPr="002E247F">
                          <w:rPr>
                            <w:rFonts w:asciiTheme="minorHAnsi" w:hAnsi="Aptos"/>
                            <w:color w:val="000000"/>
                            <w:kern w:val="24"/>
                            <w:sz w:val="22"/>
                          </w:rPr>
                          <w:t>)</w:t>
                        </w:r>
                      </w:p>
                    </w:txbxContent>
                  </v:textbox>
                </v:rect>
                <v:rect id="Rectangle 1497249839" o:spid="_x0000_s1034" style="position:absolute;left:30503;top:40100;width:24361;height:457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" fillcolor="white [3212]" strokecolor="#4579b8 [3044]">
                  <v:shadow on="t" color="black" opacity="22937f" origin=",.5" offset="0,.63889mm"/>
                  <v:textbox>
                    <w:txbxContent>
                      <w:p w14:paraId="76CDCBA2" w14:textId="77777777" w:rsidR="00247786" w:rsidRPr="006E6764" w:rsidRDefault="00247786" w:rsidP="00247786">
                        <w:pPr>
                          <w:rPr>
                            <w:rFonts w:asciiTheme="minorHAnsi" w:hAnsi="Aptos"/>
                            <w:color w:val="000000"/>
                            <w:kern w:val="24"/>
                            <w:sz w:val="20"/>
                            <w:szCs w:val="20"/>
                          </w:rPr>
                        </w:pPr>
                        <w:r w:rsidRPr="006E6764">
                          <w:rPr>
                            <w:rFonts w:asciiTheme="minorHAnsi" w:hAnsi="Aptos"/>
                            <w:color w:val="000000"/>
                            <w:kern w:val="24"/>
                            <w:sz w:val="20"/>
                            <w:szCs w:val="20"/>
                          </w:rPr>
                          <w:t>Records excluded (n=1218)</w:t>
                        </w:r>
                      </w:p>
                    </w:txbxContent>
                  </v:textbox>
                </v:rect>
                <v:rect id="Rectangle 1814093415" o:spid="_x0000_s1035" style="position:absolute;left:642;top:47963;width:54222;height:457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" fillcolor="#548dd4 [1951]" strokecolor="#4579b8 [3044]">
                  <v:shadow on="t" color="black" opacity="22937f" origin=",.5" offset="0,.63889mm"/>
                  <v:textbox>
                    <w:txbxContent>
                      <w:p w14:paraId="277B082B" w14:textId="77777777" w:rsidR="00247786" w:rsidRPr="00925B45" w:rsidRDefault="00247786" w:rsidP="00247786">
                        <w:pPr>
                          <w:jc w:val="center"/>
                          <w:rPr>
                            <w:rFonts w:asciiTheme="minorHAnsi" w:hAnsi="Aptos"/>
                            <w:b/>
                            <w:bCs/>
                            <w:color w:val="FFFFFF" w:themeColor="background1"/>
                            <w:kern w:val="24"/>
                            <w:sz w:val="28"/>
                            <w:szCs w:val="28"/>
                          </w:rPr>
                        </w:pPr>
                        <w:r w:rsidRPr="00925B45">
                          <w:rPr>
                            <w:rFonts w:asciiTheme="minorHAnsi" w:hAnsi="Aptos"/>
                            <w:b/>
                            <w:bCs/>
                            <w:color w:val="FFFFFF" w:themeColor="background1"/>
                            <w:kern w:val="24"/>
                            <w:sz w:val="28"/>
                            <w:szCs w:val="28"/>
                          </w:rPr>
                          <w:t>Eligibility</w:t>
                        </w:r>
                      </w:p>
                    </w:txbxContent>
                  </v:textbox>
                </v:rect>
                <v:rect id="Rectangle 674485979" o:spid="_x0000_s1036" style="position:absolute;top:54406;width:25646;height:702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" fillcolor="white [3212]" strokecolor="#4579b8 [3044]">
                  <v:shadow on="t" color="black" opacity="22937f" origin=",.5" offset="0,.63889mm"/>
                  <v:textbox>
                    <w:txbxContent>
                      <w:p w14:paraId="17D0098E" w14:textId="77777777" w:rsidR="00247786" w:rsidRPr="00A21148" w:rsidRDefault="00247786" w:rsidP="00247786">
                        <w:pPr>
                          <w:rPr>
                            <w:rFonts w:asciiTheme="minorHAnsi" w:hAnsi="Aptos"/>
                            <w:color w:val="000000"/>
                            <w:kern w:val="24"/>
                            <w:sz w:val="22"/>
                          </w:rPr>
                        </w:pPr>
                        <w:r w:rsidRPr="00A21148">
                          <w:rPr>
                            <w:rFonts w:asciiTheme="minorHAnsi" w:hAnsi="Aptos"/>
                            <w:color w:val="000000"/>
                            <w:kern w:val="24"/>
                            <w:sz w:val="22"/>
                          </w:rPr>
                          <w:t>Full-text articles assessed for eligibility (n=337)</w:t>
                        </w:r>
                      </w:p>
                    </w:txbxContent>
                  </v:textbox>
                </v:rect>
                <v:rect id="Rectangle 518559312" o:spid="_x0000_s1037" style="position:absolute;left:142;top:64799;width:54864;height:457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" fillcolor="#17365d [2415]" strokecolor="#4579b8 [3044]">
                  <v:shadow on="t" color="black" opacity="22937f" origin=",.5" offset="0,.63889mm"/>
                  <v:textbox>
                    <w:txbxContent>
                      <w:p w14:paraId="03070795" w14:textId="77777777" w:rsidR="00247786" w:rsidRPr="00925B45" w:rsidRDefault="00247786" w:rsidP="00247786">
                        <w:pPr>
                          <w:jc w:val="center"/>
                          <w:rPr>
                            <w:rFonts w:asciiTheme="minorHAnsi" w:hAnsi="Aptos"/>
                            <w:b/>
                            <w:bCs/>
                            <w:color w:val="FFFFFF" w:themeColor="background1"/>
                            <w:kern w:val="24"/>
                            <w:sz w:val="28"/>
                            <w:szCs w:val="28"/>
                          </w:rPr>
                        </w:pPr>
                        <w:r w:rsidRPr="00925B45">
                          <w:rPr>
                            <w:rFonts w:asciiTheme="minorHAnsi" w:hAnsi="Aptos"/>
                            <w:b/>
                            <w:bCs/>
                            <w:color w:val="FFFFFF" w:themeColor="background1"/>
                            <w:kern w:val="24"/>
                            <w:sz w:val="28"/>
                            <w:szCs w:val="28"/>
                          </w:rPr>
                          <w:t>Studies included in SLR (n=40)</w:t>
                        </w:r>
                      </w:p>
                    </w:txbxContent>
                  </v:textbox>
                </v:rect>
                <v:rect id="Rectangle 1279744853" o:spid="_x0000_s1038" style="position:absolute;left:30503;top:54687;width:24361;height:67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" fillcolor="white [3212]" strokecolor="#4579b8 [3044]">
                  <v:shadow on="t" color="black" opacity="22937f" origin=",.5" offset="0,.63889mm"/>
                  <v:textbox>
                    <w:txbxContent>
                      <w:p w14:paraId="724C84DA" w14:textId="77777777" w:rsidR="00247786" w:rsidRPr="00A21148" w:rsidRDefault="00247786" w:rsidP="00247786">
                        <w:pPr>
                          <w:rPr>
                            <w:rFonts w:asciiTheme="minorHAnsi" w:hAnsi="Aptos"/>
                            <w:color w:val="000000" w:themeColor="text1"/>
                            <w:kern w:val="24"/>
                            <w:sz w:val="22"/>
                          </w:rPr>
                        </w:pPr>
                        <w:r w:rsidRPr="00A21148">
                          <w:rPr>
                            <w:rFonts w:asciiTheme="minorHAnsi" w:hAnsi="Aptos"/>
                            <w:color w:val="000000" w:themeColor="text1"/>
                            <w:kern w:val="24"/>
                            <w:sz w:val="22"/>
                          </w:rPr>
                          <w:t>Full-text articles excluded with reasons (n=297)</w:t>
                        </w:r>
                      </w:p>
                    </w:txbxContent>
                  </v:textbox>
                </v:rect>
                <v:shapetype id="_x0000_t32" coordsize="21600,21600" o:spt="32" o:oned="t" path="m,l21600,21600e" filled="f">
                  <v:path arrowok="t" fillok="f" o:connecttype="none"/>
                  <o:lock v:ext="edit" shapetype="t"/>
                </v:shapetype>
                <v:shape id="Straight Arrow Connector 273173834" o:spid="_x0000_s1039" type="#_x0000_t32" style="position:absolute;left:13144;top:15316;width:0;height:308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" strokecolor="black [3213]" strokeweight="2pt">
                  <v:stroke endarrow="block"/>
                  <v:shadow on="t" color="black" opacity="24903f" origin=",.5" offset="0,.55556mm"/>
                  <o:lock v:ext="edit" shapetype="f"/>
                </v:shape>
                <v:shape id="Straight Arrow Connector 2090373861" o:spid="_x0000_s1040" type="#_x0000_t32" style="position:absolute;left:42683;top:15463;width:0;height:308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" strokecolor="black [3213]" strokeweight="2pt">
                  <v:stroke endarrow="block"/>
                  <v:shadow on="t" color="black" opacity="24903f" origin=",.5" offset="0,.55556mm"/>
                  <o:lock v:ext="edit" shapetype="f"/>
                </v:shape>
                <v:shape id="Straight Arrow Connector 392062105" o:spid="_x0000_s1041" type="#_x0000_t32" style="position:absolute;left:27574;top:22974;width:0;height:308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" strokecolor="black [3213]" strokeweight="2pt">
                  <v:stroke endarrow="block"/>
                  <v:shadow on="t" color="black" opacity="24903f" origin=",.5" offset="0,.55556mm"/>
                  <o:lock v:ext="edit" shapetype="f"/>
                </v:shape>
                <v:shape id="Straight Arrow Connector 582958615" o:spid="_x0000_s1042" type="#_x0000_t32" style="position:absolute;left:27753;top:30675;width:0;height:308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" strokecolor="black [3213]" strokeweight="2pt">
                  <v:stroke endarrow="block"/>
                  <v:shadow on="t" color="black" opacity="24903f" origin=",.5" offset="0,.55556mm"/>
                  <o:lock v:ext="edit" shapetype="f"/>
                </v:shape>
                <v:shape id="Straight Arrow Connector 173900736" o:spid="_x0000_s1043" type="#_x0000_t32" style="position:absolute;left:13144;top:44877;width:0;height:308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" strokecolor="black [3213]" strokeweight="2pt">
                  <v:stroke endarrow="block"/>
                  <v:shadow on="t" color="black" opacity="24903f" origin=",.5" offset="0,.55556mm"/>
                  <o:lock v:ext="edit" shapetype="f"/>
                </v:shape>
                <v:shape id="Straight Arrow Connector 191393833" o:spid="_x0000_s1044" type="#_x0000_t32" style="position:absolute;left:43957;top:44777;width:0;height:308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" strokecolor="black [3213]" strokeweight="2pt">
                  <v:stroke endarrow="block"/>
                  <v:shadow on="t" color="black" opacity="24903f" origin=",.5" offset="0,.55556mm"/>
                  <o:lock v:ext="edit" shapetype="f"/>
                </v:shape>
                <v:shape id="Straight Arrow Connector 400394258" o:spid="_x0000_s1045" type="#_x0000_t32" style="position:absolute;left:13251;top:61713;width:0;height:308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" strokecolor="black [3213]" strokeweight="2pt">
                  <v:stroke endarrow="block"/>
                  <v:shadow on="t" color="black" opacity="24903f" origin=",.5" offset="0,.55556mm"/>
                  <o:lock v:ext="edit" shapetype="f"/>
                </v:shape>
                <v:shape id="Straight Arrow Connector 203335447" o:spid="_x0000_s1046" type="#_x0000_t32" style="position:absolute;left:43957;top:61713;width:0;height:308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" strokecolor="black [3213]" strokeweight="2pt">
                  <v:stroke endarrow="block"/>
                  <v:shadow on="t" color="black" opacity="24903f" origin=",.5" offset="0,.55556mm"/>
                  <o:lock v:ext="edit" shapetype="f"/>
                </v:shape>
                <w10:wrap type="topAndBottom"/>
              </v:group>
            </w:pict>
          </mc:Fallback>
        </mc:AlternateContent>
      </w:r>
    </w:p>
    <w:p w14:paraId="62A1F09A" w14:textId="77777777" w:rsidR="00453405" w:rsidRDefault="00453405" w:rsidP="00453405">
      <w:pPr>
        <w:rPr>
          <w:b/>
          <w:bCs/>
        </w:rPr>
      </w:pPr>
    </w:p>
    <w:p w14:paraId="067611BF" w14:textId="2A1E2C9B" w:rsidR="00453405" w:rsidRPr="00061685" w:rsidRDefault="00453405" w:rsidP="00453405">
      <w:r w:rsidRPr="00247786">
        <w:rPr>
          <w:b/>
          <w:bCs/>
        </w:rPr>
        <w:t xml:space="preserve">Supplementary </w:t>
      </w:r>
      <w:r>
        <w:rPr>
          <w:b/>
          <w:bCs/>
        </w:rPr>
        <w:t>Figure</w:t>
      </w:r>
      <w:r w:rsidRPr="00247786">
        <w:rPr>
          <w:b/>
          <w:bCs/>
        </w:rPr>
        <w:t xml:space="preserve"> </w:t>
      </w:r>
      <w:r>
        <w:rPr>
          <w:b/>
          <w:bCs/>
        </w:rPr>
        <w:t>1</w:t>
      </w:r>
      <w:r w:rsidRPr="00247786">
        <w:rPr>
          <w:b/>
          <w:bCs/>
        </w:rPr>
        <w:t>.</w:t>
      </w:r>
      <w:r>
        <w:t xml:space="preserve"> </w:t>
      </w:r>
      <w:r w:rsidRPr="00247786">
        <w:t>PRISMA flow diagram illustrating the study selection process.</w:t>
      </w:r>
    </w:p>
    <w:p w14:paraId="7D50164B" w14:textId="7728CC3E" w:rsidR="00247786" w:rsidRDefault="00247786" w:rsidP="00247786"/>
    <w:p w14:paraId="0E08E712" w14:textId="77777777" w:rsidR="00177E4C" w:rsidRDefault="00177E4C" w:rsidP="00247786">
      <w:pPr>
        <w:sectPr w:rsidR="00177E4C" w:rsidSect="00247786">
          <w:pgSz w:w="12240" w:h="15840"/>
          <w:pgMar w:top="1138" w:right="1181" w:bottom="1138" w:left="1282" w:header="720" w:footer="720" w:gutter="0"/>
          <w:cols w:space="720"/>
          <w:titlePg/>
          <w:docGrid w:linePitch="360"/>
        </w:sectPr>
      </w:pPr>
    </w:p>
    <w:p w14:paraId="119D2AC3" w14:textId="477086E6" w:rsidR="00B31C4B" w:rsidRDefault="00177E4C" w:rsidP="00247786">
      <w:pPr>
        <w:sectPr w:rsidR="00B31C4B" w:rsidSect="00177E4C">
          <w:pgSz w:w="15840" w:h="12240" w:orient="landscape"/>
          <w:pgMar w:top="1282" w:right="1138" w:bottom="1181" w:left="1138" w:header="720" w:footer="720" w:gutter="0"/>
          <w:cols w:space="720"/>
          <w:titlePg/>
          <w:docGrid w:linePitch="360"/>
        </w:sectPr>
      </w:pPr>
      <w:r>
        <w:rPr>
          <w:rFonts w:cs="Times New Roman"/>
          <w:noProof/>
          <w:szCs w:val="24"/>
          <w:lang w:val="en-GB" w:eastAsia="en-GB"/>
        </w:rPr>
        <w:lastRenderedPageBreak/>
        <mc:AlternateContent>
          <mc:Choice Requires="wps">
            <w:drawing>
              <wp:anchor distT="0" distB="0" distL="114300" distR="114300" simplePos="0" relativeHeight="251661312" behindDoc="0" locked="0" layoutInCell="1" allowOverlap="1" wp14:anchorId="0AF9693F" wp14:editId="400545FF">
                <wp:simplePos x="0" y="0"/>
                <wp:positionH relativeFrom="column">
                  <wp:posOffset>2179320</wp:posOffset>
                </wp:positionH>
                <wp:positionV relativeFrom="paragraph">
                  <wp:posOffset>5981700</wp:posOffset>
                </wp:positionV>
                <wp:extent cx="4813935" cy="412115"/>
                <wp:effectExtent l="0" t="0" r="5715" b="0"/>
                <wp:wrapNone/>
                <wp:docPr id="356712526"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813935" cy="412115"/>
                        </a:xfrm>
                        <a:prstGeom prst="rect">
                          <a:avLst/>
                        </a:prstGeom>
                        <a:solidFill>
                          <a:prstClr val="white"/>
                        </a:solidFill>
                        <a:ln>
                          <a:noFill/>
                        </a:ln>
                      </wps:spPr>
                      <wps:txbx>
                        <w:txbxContent>
                          <w:p w14:paraId="1D475BCC" w14:textId="520FCD9E" w:rsidR="00177E4C" w:rsidRDefault="00177E4C" w:rsidP="00177E4C">
                            <w:pPr>
                              <w:pStyle w:val="Caption"/>
                              <w:rPr>
                                <w:rFonts w:cs="Aptos"/>
                                <w:noProof/>
                              </w:rPr>
                            </w:pPr>
                            <w:r>
                              <w:t xml:space="preserve">Supplementary Figure 2. </w:t>
                            </w:r>
                            <w:r>
                              <w:rPr>
                                <w:b w:val="0"/>
                                <w:bCs w:val="0"/>
                              </w:rPr>
                              <w:t>Causal Loop Diagram.</w:t>
                            </w:r>
                          </w:p>
                        </w:txbxContent>
                      </wps:txbx>
                      <wps:bodyPr rot="0" spcFirstLastPara="0" vertOverflow="clip" horzOverflow="clip" vert="horz" wrap="square" lIns="0" tIns="0" rIns="0" bIns="0" numCol="1" spcCol="0" rtlCol="0" fromWordArt="0" anchor="t" anchorCtr="0" forceAA="0" compatLnSpc="1">
                        <a:prstTxWarp prst="textNoShape">
                          <a:avLst/>
                        </a:prstTxWarp>
                        <a:spAutoFit/>
                      </wps:bodyPr>
                    </wps:wsp>
                  </a:graphicData>
                </a:graphic>
                <wp14:sizeRelH relativeFrom="page">
                  <wp14:pctWidth>0</wp14:pctWidth>
                </wp14:sizeRelH>
                <wp14:sizeRelV relativeFrom="page">
                  <wp14:pctHeight>0</wp14:pctHeight>
                </wp14:sizeRelV>
              </wp:anchor>
            </w:drawing>
          </mc:Choice>
          <mc:Fallback>
            <w:pict>
              <v:shapetype w14:anchorId="0AF9693F" id="_x0000_t202" coordsize="21600,21600" o:spt="202" path="m,l,21600r21600,l21600,xe">
                <v:stroke joinstyle="miter"/>
                <v:path gradientshapeok="t" o:connecttype="rect"/>
              </v:shapetype>
              <v:shape id="Text Box 1" o:spid="_x0000_s1047" type="#_x0000_t202" style="position:absolute;margin-left:171.6pt;margin-top:471pt;width:379.05pt;height:32.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" stroked="f">
                <v:textbox style="mso-fit-shape-to-text:t" inset="0,0,0,0">
                  <w:txbxContent>
                    <w:p w14:paraId="1D475BCC" w14:textId="520FCD9E" w:rsidR="00177E4C" w:rsidRDefault="00177E4C" w:rsidP="00177E4C">
                      <w:pPr>
                        <w:pStyle w:val="Caption"/>
                        <w:rPr>
                          <w:rFonts w:cs="Aptos"/>
                          <w:noProof/>
                        </w:rPr>
                      </w:pPr>
                      <w:r>
                        <w:t xml:space="preserve">Supplementary </w:t>
                      </w:r>
                      <w:r>
                        <w:t xml:space="preserve">Figure 2. </w:t>
                      </w:r>
                      <w:r>
                        <w:rPr>
                          <w:b w:val="0"/>
                          <w:bCs w:val="0"/>
                        </w:rPr>
                        <w:t>Causal Loop Diagram.</w:t>
                      </w:r>
                    </w:p>
                  </w:txbxContent>
                </v:textbox>
              </v:shape>
            </w:pict>
          </mc:Fallback>
        </mc:AlternateContent>
      </w:r>
      <w:r>
        <w:rPr>
          <w:noProof/>
        </w:rPr>
        <w:drawing>
          <wp:inline distT="0" distB="0" distL="0" distR="0" wp14:anchorId="6357D54F" wp14:editId="567F4B67">
            <wp:extent cx="8613140" cy="6021070"/>
            <wp:effectExtent l="0" t="0" r="0" b="0"/>
            <wp:docPr id="289139883" name="Graphic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9139883" name="Graphic 10"/>
                    <pic:cNvPicPr>
                      <a:picLocks noChangeAspect="1"/>
                    </pic:cNvPicPr>
                  </pic:nvPicPr>
                  <pic:blipFill>
                    <a:blip r:embed="rId20">
                      <a:extLst>
                        <a:ext uri="{96DAC541-7B7A-43D3-8B79-37D633B846F1}">
                          <asvg:svgBlip xmlns:asvg="http://schemas.microsoft.com/office/drawing/2016/SVG/main" r:embed="rId21"/>
                        </a:ext>
                      </a:extLst>
                    </a:blip>
                    <a:stretch>
                      <a:fillRect/>
                    </a:stretch>
                  </pic:blipFill>
                  <pic:spPr>
                    <a:xfrm>
                      <a:off x="0" y="0"/>
                      <a:ext cx="8613140" cy="6021070"/>
                    </a:xfrm>
                    <a:prstGeom prst="rect">
                      <a:avLst/>
                    </a:prstGeom>
                  </pic:spPr>
                </pic:pic>
              </a:graphicData>
            </a:graphic>
          </wp:inline>
        </w:drawing>
      </w:r>
    </w:p>
    <w:p w14:paraId="7B2FFCF0" w14:textId="77777777" w:rsidR="00ED726A" w:rsidRDefault="00ED726A" w:rsidP="00B31C4B">
      <w:pPr>
        <w:rPr>
          <w:rFonts w:eastAsia="Times New Roman" w:cs="Times New Roman"/>
          <w:b/>
          <w:bCs/>
          <w:color w:val="000000"/>
          <w:sz w:val="36"/>
          <w:szCs w:val="36"/>
          <w:highlight w:val="yellow"/>
          <w:lang w:eastAsia="en-GB"/>
        </w:rPr>
      </w:pPr>
      <w:bookmarkStart w:id="2" w:name="_Hlk200057161"/>
    </w:p>
    <w:p w14:paraId="386AD011" w14:textId="2FDE38A6" w:rsidR="00B31C4B" w:rsidRPr="000445B4" w:rsidRDefault="00B31C4B" w:rsidP="00B31C4B">
      <w:pPr>
        <w:rPr>
          <w:rFonts w:eastAsia="Times New Roman" w:cs="Times New Roman"/>
          <w:b/>
          <w:bCs/>
          <w:color w:val="000000"/>
          <w:sz w:val="36"/>
          <w:szCs w:val="36"/>
          <w:highlight w:val="yellow"/>
          <w:lang w:eastAsia="en-GB"/>
        </w:rPr>
      </w:pPr>
      <w:r w:rsidRPr="000445B4">
        <w:rPr>
          <w:rFonts w:eastAsia="Times New Roman" w:cs="Times New Roman"/>
          <w:b/>
          <w:bCs/>
          <w:noProof/>
          <w:color w:val="000000"/>
          <w:sz w:val="36"/>
          <w:szCs w:val="36"/>
          <w:highlight w:val="yellow"/>
          <w:lang w:eastAsia="en-GB"/>
        </w:rPr>
        <mc:AlternateContent>
          <mc:Choice Requires="wpg">
            <w:drawing>
              <wp:anchor distT="0" distB="0" distL="114300" distR="114300" simplePos="0" relativeHeight="251676672" behindDoc="0" locked="0" layoutInCell="1" allowOverlap="1" wp14:anchorId="0E623E35" wp14:editId="69F93DE9">
                <wp:simplePos x="0" y="0"/>
                <wp:positionH relativeFrom="column">
                  <wp:posOffset>4869815</wp:posOffset>
                </wp:positionH>
                <wp:positionV relativeFrom="paragraph">
                  <wp:posOffset>128270</wp:posOffset>
                </wp:positionV>
                <wp:extent cx="1002030" cy="670560"/>
                <wp:effectExtent l="19050" t="0" r="45720" b="15240"/>
                <wp:wrapNone/>
                <wp:docPr id="381442077" name="Group 3"/>
                <wp:cNvGraphicFramePr/>
                <a:graphic xmlns:a="http://schemas.openxmlformats.org/drawingml/2006/main">
                  <a:graphicData uri="http://schemas.microsoft.com/office/word/2010/wordprocessingGroup">
                    <wpg:wgp>
                      <wpg:cNvGrpSpPr/>
                      <wpg:grpSpPr>
                        <a:xfrm>
                          <a:off x="0" y="0"/>
                          <a:ext cx="1002030" cy="670560"/>
                          <a:chOff x="0" y="0"/>
                          <a:chExt cx="1002030" cy="670772"/>
                        </a:xfrm>
                      </wpg:grpSpPr>
                      <wps:wsp>
                        <wps:cNvPr id="1061551520" name="Parallelogram 4"/>
                        <wps:cNvSpPr/>
                        <wps:spPr>
                          <a:xfrm rot="10800000">
                            <a:off x="0" y="338667"/>
                            <a:ext cx="993775" cy="332105"/>
                          </a:xfrm>
                          <a:prstGeom prst="parallelogram">
                            <a:avLst>
                              <a:gd name="adj" fmla="val 72143"/>
                            </a:avLst>
                          </a:prstGeom>
                          <a:solidFill>
                            <a:sysClr val="window" lastClr="FFFFFF">
                              <a:lumMod val="50000"/>
                            </a:sysClr>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30750477" name="Parallelogram 4"/>
                        <wps:cNvSpPr/>
                        <wps:spPr>
                          <a:xfrm rot="10800000" flipH="1">
                            <a:off x="0" y="0"/>
                            <a:ext cx="1002030" cy="332105"/>
                          </a:xfrm>
                          <a:prstGeom prst="parallelogram">
                            <a:avLst>
                              <a:gd name="adj" fmla="val 72143"/>
                            </a:avLst>
                          </a:prstGeom>
                          <a:solidFill>
                            <a:srgbClr val="E8E8E8"/>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439B094" id="Group 3" o:spid="_x0000_s1026" style="position:absolute;margin-left:383.45pt;margin-top:10.1pt;width:78.9pt;height:52.8pt;z-index:251676672;mso-width-relative:margin;mso-height-relative:margin" coordsize="10020,67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">
                <v:shapetype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Parallelogram 4" o:spid="_x0000_s1027" type="#_x0000_t7" style="position:absolute;top:3386;width:9937;height:3321;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" adj="5208" fillcolor="#7f7f7f" strokecolor="#042433" strokeweight="1pt"/>
                <v:shape id="Parallelogram 4" o:spid="_x0000_s1028" type="#_x0000_t7" style="position:absolute;width:10020;height:3321;rotation:18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" adj="5165" fillcolor="#e8e8e8" strokecolor="#042433" strokeweight="1pt"/>
              </v:group>
            </w:pict>
          </mc:Fallback>
        </mc:AlternateContent>
      </w:r>
      <w:r w:rsidRPr="000445B4">
        <w:rPr>
          <w:rFonts w:eastAsia="Times New Roman" w:cs="Times New Roman"/>
          <w:b/>
          <w:bCs/>
          <w:noProof/>
          <w:color w:val="000000"/>
          <w:sz w:val="36"/>
          <w:szCs w:val="36"/>
          <w:highlight w:val="yellow"/>
          <w:lang w:eastAsia="en-GB"/>
          <w14:ligatures w14:val="standardContextual"/>
        </w:rPr>
        <mc:AlternateContent>
          <mc:Choice Requires="wps">
            <w:drawing>
              <wp:anchor distT="0" distB="0" distL="114300" distR="114300" simplePos="0" relativeHeight="251678720" behindDoc="0" locked="0" layoutInCell="1" allowOverlap="1" wp14:anchorId="19C8F880" wp14:editId="4DF20CB5">
                <wp:simplePos x="0" y="0"/>
                <wp:positionH relativeFrom="column">
                  <wp:posOffset>5124450</wp:posOffset>
                </wp:positionH>
                <wp:positionV relativeFrom="paragraph">
                  <wp:posOffset>95644</wp:posOffset>
                </wp:positionV>
                <wp:extent cx="695960" cy="365125"/>
                <wp:effectExtent l="0" t="0" r="0" b="0"/>
                <wp:wrapNone/>
                <wp:docPr id="1348050279" name="Text Box 7"/>
                <wp:cNvGraphicFramePr/>
                <a:graphic xmlns:a="http://schemas.openxmlformats.org/drawingml/2006/main">
                  <a:graphicData uri="http://schemas.microsoft.com/office/word/2010/wordprocessingShape">
                    <wps:wsp>
                      <wps:cNvSpPr txBox="1"/>
                      <wps:spPr>
                        <a:xfrm>
                          <a:off x="0" y="0"/>
                          <a:ext cx="695960" cy="365125"/>
                        </a:xfrm>
                        <a:prstGeom prst="rect">
                          <a:avLst/>
                        </a:prstGeom>
                        <a:noFill/>
                        <a:ln w="6350">
                          <a:noFill/>
                        </a:ln>
                      </wps:spPr>
                      <wps:txbx>
                        <w:txbxContent>
                          <w:p w14:paraId="218055CB" w14:textId="77777777" w:rsidR="00B31C4B" w:rsidRPr="000C276B" w:rsidRDefault="00B31C4B" w:rsidP="00B31C4B">
                            <w:pPr>
                              <w:rPr>
                                <w:b/>
                                <w:bCs/>
                                <w:sz w:val="18"/>
                                <w:szCs w:val="18"/>
                                <w:lang w:val="en-GB"/>
                              </w:rPr>
                            </w:pPr>
                            <w:r w:rsidRPr="000C276B">
                              <w:rPr>
                                <w:b/>
                                <w:bCs/>
                                <w:sz w:val="18"/>
                                <w:szCs w:val="18"/>
                                <w:lang w:val="en-GB"/>
                              </w:rPr>
                              <w:t xml:space="preserve">Phase </w:t>
                            </w:r>
                            <w:r>
                              <w:rPr>
                                <w:b/>
                                <w:bCs/>
                                <w:sz w:val="18"/>
                                <w:szCs w:val="18"/>
                                <w:lang w:val="en-GB"/>
                              </w:rPr>
                              <w:t>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C8F880" id="Text Box 7" o:spid="_x0000_s1048" type="#_x0000_t202" style="position:absolute;margin-left:403.5pt;margin-top:7.55pt;width:54.8pt;height:28.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" filled="f" stroked="f" strokeweight=".5pt">
                <v:textbox>
                  <w:txbxContent>
                    <w:p w14:paraId="218055CB" w14:textId="77777777" w:rsidR="00B31C4B" w:rsidRPr="000C276B" w:rsidRDefault="00B31C4B" w:rsidP="00B31C4B">
                      <w:pPr>
                        <w:rPr>
                          <w:b/>
                          <w:bCs/>
                          <w:sz w:val="18"/>
                          <w:szCs w:val="18"/>
                          <w:lang w:val="en-GB"/>
                        </w:rPr>
                      </w:pPr>
                      <w:r w:rsidRPr="000C276B">
                        <w:rPr>
                          <w:b/>
                          <w:bCs/>
                          <w:sz w:val="18"/>
                          <w:szCs w:val="18"/>
                          <w:lang w:val="en-GB"/>
                        </w:rPr>
                        <w:t xml:space="preserve">Phase </w:t>
                      </w:r>
                      <w:r>
                        <w:rPr>
                          <w:b/>
                          <w:bCs/>
                          <w:sz w:val="18"/>
                          <w:szCs w:val="18"/>
                          <w:lang w:val="en-GB"/>
                        </w:rPr>
                        <w:t>6</w:t>
                      </w:r>
                    </w:p>
                  </w:txbxContent>
                </v:textbox>
              </v:shape>
            </w:pict>
          </mc:Fallback>
        </mc:AlternateContent>
      </w:r>
      <w:r w:rsidRPr="000445B4">
        <w:rPr>
          <w:rFonts w:eastAsia="Times New Roman" w:cs="Times New Roman"/>
          <w:b/>
          <w:bCs/>
          <w:noProof/>
          <w:color w:val="000000"/>
          <w:sz w:val="36"/>
          <w:szCs w:val="36"/>
          <w:highlight w:val="yellow"/>
          <w:lang w:eastAsia="en-GB"/>
          <w14:ligatures w14:val="standardContextual"/>
        </w:rPr>
        <mc:AlternateContent>
          <mc:Choice Requires="wps">
            <w:drawing>
              <wp:anchor distT="0" distB="0" distL="114300" distR="114300" simplePos="0" relativeHeight="251677696" behindDoc="0" locked="0" layoutInCell="1" allowOverlap="1" wp14:anchorId="59DE5D29" wp14:editId="42A8CCD4">
                <wp:simplePos x="0" y="0"/>
                <wp:positionH relativeFrom="column">
                  <wp:posOffset>4258310</wp:posOffset>
                </wp:positionH>
                <wp:positionV relativeFrom="paragraph">
                  <wp:posOffset>105410</wp:posOffset>
                </wp:positionV>
                <wp:extent cx="695960" cy="365125"/>
                <wp:effectExtent l="0" t="0" r="0" b="0"/>
                <wp:wrapNone/>
                <wp:docPr id="1160412850" name="Text Box 7"/>
                <wp:cNvGraphicFramePr/>
                <a:graphic xmlns:a="http://schemas.openxmlformats.org/drawingml/2006/main">
                  <a:graphicData uri="http://schemas.microsoft.com/office/word/2010/wordprocessingShape">
                    <wps:wsp>
                      <wps:cNvSpPr txBox="1"/>
                      <wps:spPr>
                        <a:xfrm>
                          <a:off x="0" y="0"/>
                          <a:ext cx="695960" cy="365125"/>
                        </a:xfrm>
                        <a:prstGeom prst="rect">
                          <a:avLst/>
                        </a:prstGeom>
                        <a:noFill/>
                        <a:ln w="6350">
                          <a:noFill/>
                        </a:ln>
                      </wps:spPr>
                      <wps:txbx>
                        <w:txbxContent>
                          <w:p w14:paraId="536822FD" w14:textId="77777777" w:rsidR="00B31C4B" w:rsidRPr="000C276B" w:rsidRDefault="00B31C4B" w:rsidP="00B31C4B">
                            <w:pPr>
                              <w:rPr>
                                <w:b/>
                                <w:bCs/>
                                <w:sz w:val="18"/>
                                <w:szCs w:val="18"/>
                                <w:lang w:val="en-GB"/>
                              </w:rPr>
                            </w:pPr>
                            <w:r w:rsidRPr="000C276B">
                              <w:rPr>
                                <w:b/>
                                <w:bCs/>
                                <w:sz w:val="18"/>
                                <w:szCs w:val="18"/>
                                <w:lang w:val="en-GB"/>
                              </w:rPr>
                              <w:t xml:space="preserve">Phase </w:t>
                            </w:r>
                            <w:r>
                              <w:rPr>
                                <w:b/>
                                <w:bCs/>
                                <w:sz w:val="18"/>
                                <w:szCs w:val="18"/>
                                <w:lang w:val="en-GB"/>
                              </w:rP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DE5D29" id="_x0000_s1049" type="#_x0000_t202" style="position:absolute;margin-left:335.3pt;margin-top:8.3pt;width:54.8pt;height:28.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" filled="f" stroked="f" strokeweight=".5pt">
                <v:textbox>
                  <w:txbxContent>
                    <w:p w14:paraId="536822FD" w14:textId="77777777" w:rsidR="00B31C4B" w:rsidRPr="000C276B" w:rsidRDefault="00B31C4B" w:rsidP="00B31C4B">
                      <w:pPr>
                        <w:rPr>
                          <w:b/>
                          <w:bCs/>
                          <w:sz w:val="18"/>
                          <w:szCs w:val="18"/>
                          <w:lang w:val="en-GB"/>
                        </w:rPr>
                      </w:pPr>
                      <w:r w:rsidRPr="000C276B">
                        <w:rPr>
                          <w:b/>
                          <w:bCs/>
                          <w:sz w:val="18"/>
                          <w:szCs w:val="18"/>
                          <w:lang w:val="en-GB"/>
                        </w:rPr>
                        <w:t xml:space="preserve">Phase </w:t>
                      </w:r>
                      <w:r>
                        <w:rPr>
                          <w:b/>
                          <w:bCs/>
                          <w:sz w:val="18"/>
                          <w:szCs w:val="18"/>
                          <w:lang w:val="en-GB"/>
                        </w:rPr>
                        <w:t>5</w:t>
                      </w:r>
                    </w:p>
                  </w:txbxContent>
                </v:textbox>
              </v:shape>
            </w:pict>
          </mc:Fallback>
        </mc:AlternateContent>
      </w:r>
      <w:r w:rsidRPr="000445B4">
        <w:rPr>
          <w:rFonts w:eastAsia="Times New Roman" w:cs="Times New Roman"/>
          <w:b/>
          <w:bCs/>
          <w:noProof/>
          <w:color w:val="000000"/>
          <w:sz w:val="36"/>
          <w:szCs w:val="36"/>
          <w:highlight w:val="yellow"/>
          <w:lang w:eastAsia="en-GB"/>
          <w14:ligatures w14:val="standardContextual"/>
        </w:rPr>
        <mc:AlternateContent>
          <mc:Choice Requires="wps">
            <w:drawing>
              <wp:anchor distT="0" distB="0" distL="114300" distR="114300" simplePos="0" relativeHeight="251674624" behindDoc="0" locked="0" layoutInCell="1" allowOverlap="1" wp14:anchorId="60C6C02C" wp14:editId="43C74C0C">
                <wp:simplePos x="0" y="0"/>
                <wp:positionH relativeFrom="column">
                  <wp:posOffset>3261995</wp:posOffset>
                </wp:positionH>
                <wp:positionV relativeFrom="paragraph">
                  <wp:posOffset>122555</wp:posOffset>
                </wp:positionV>
                <wp:extent cx="695960" cy="365125"/>
                <wp:effectExtent l="0" t="0" r="0" b="0"/>
                <wp:wrapNone/>
                <wp:docPr id="747173842" name="Text Box 7"/>
                <wp:cNvGraphicFramePr/>
                <a:graphic xmlns:a="http://schemas.openxmlformats.org/drawingml/2006/main">
                  <a:graphicData uri="http://schemas.microsoft.com/office/word/2010/wordprocessingShape">
                    <wps:wsp>
                      <wps:cNvSpPr txBox="1"/>
                      <wps:spPr>
                        <a:xfrm>
                          <a:off x="0" y="0"/>
                          <a:ext cx="695960" cy="365125"/>
                        </a:xfrm>
                        <a:prstGeom prst="rect">
                          <a:avLst/>
                        </a:prstGeom>
                        <a:noFill/>
                        <a:ln w="6350">
                          <a:noFill/>
                        </a:ln>
                      </wps:spPr>
                      <wps:txbx>
                        <w:txbxContent>
                          <w:p w14:paraId="5D13205F" w14:textId="77777777" w:rsidR="00B31C4B" w:rsidRPr="000C276B" w:rsidRDefault="00B31C4B" w:rsidP="00B31C4B">
                            <w:pPr>
                              <w:rPr>
                                <w:b/>
                                <w:bCs/>
                                <w:sz w:val="18"/>
                                <w:szCs w:val="18"/>
                                <w:lang w:val="en-GB"/>
                              </w:rPr>
                            </w:pPr>
                            <w:r w:rsidRPr="000C276B">
                              <w:rPr>
                                <w:b/>
                                <w:bCs/>
                                <w:sz w:val="18"/>
                                <w:szCs w:val="18"/>
                                <w:lang w:val="en-GB"/>
                              </w:rPr>
                              <w:t xml:space="preserve">Phase </w:t>
                            </w:r>
                            <w:r>
                              <w:rPr>
                                <w:b/>
                                <w:bCs/>
                                <w:sz w:val="18"/>
                                <w:szCs w:val="18"/>
                                <w:lang w:val="en-GB"/>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C6C02C" id="_x0000_s1050" type="#_x0000_t202" style="position:absolute;margin-left:256.85pt;margin-top:9.65pt;width:54.8pt;height:28.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" filled="f" stroked="f" strokeweight=".5pt">
                <v:textbox>
                  <w:txbxContent>
                    <w:p w14:paraId="5D13205F" w14:textId="77777777" w:rsidR="00B31C4B" w:rsidRPr="000C276B" w:rsidRDefault="00B31C4B" w:rsidP="00B31C4B">
                      <w:pPr>
                        <w:rPr>
                          <w:b/>
                          <w:bCs/>
                          <w:sz w:val="18"/>
                          <w:szCs w:val="18"/>
                          <w:lang w:val="en-GB"/>
                        </w:rPr>
                      </w:pPr>
                      <w:r w:rsidRPr="000C276B">
                        <w:rPr>
                          <w:b/>
                          <w:bCs/>
                          <w:sz w:val="18"/>
                          <w:szCs w:val="18"/>
                          <w:lang w:val="en-GB"/>
                        </w:rPr>
                        <w:t xml:space="preserve">Phase </w:t>
                      </w:r>
                      <w:r>
                        <w:rPr>
                          <w:b/>
                          <w:bCs/>
                          <w:sz w:val="18"/>
                          <w:szCs w:val="18"/>
                          <w:lang w:val="en-GB"/>
                        </w:rPr>
                        <w:t>4</w:t>
                      </w:r>
                    </w:p>
                  </w:txbxContent>
                </v:textbox>
              </v:shape>
            </w:pict>
          </mc:Fallback>
        </mc:AlternateContent>
      </w:r>
      <w:r w:rsidRPr="000445B4">
        <w:rPr>
          <w:rFonts w:eastAsia="Times New Roman" w:cs="Times New Roman"/>
          <w:b/>
          <w:bCs/>
          <w:noProof/>
          <w:color w:val="000000"/>
          <w:sz w:val="36"/>
          <w:szCs w:val="36"/>
          <w:highlight w:val="yellow"/>
          <w:lang w:eastAsia="en-GB"/>
        </w:rPr>
        <mc:AlternateContent>
          <mc:Choice Requires="wpg">
            <w:drawing>
              <wp:anchor distT="0" distB="0" distL="114300" distR="114300" simplePos="0" relativeHeight="251675648" behindDoc="0" locked="0" layoutInCell="1" allowOverlap="1" wp14:anchorId="4FBD500F" wp14:editId="2CB53847">
                <wp:simplePos x="0" y="0"/>
                <wp:positionH relativeFrom="column">
                  <wp:posOffset>3956685</wp:posOffset>
                </wp:positionH>
                <wp:positionV relativeFrom="paragraph">
                  <wp:posOffset>130810</wp:posOffset>
                </wp:positionV>
                <wp:extent cx="1002030" cy="670560"/>
                <wp:effectExtent l="19050" t="0" r="45720" b="15240"/>
                <wp:wrapNone/>
                <wp:docPr id="1010543083" name="Group 3"/>
                <wp:cNvGraphicFramePr/>
                <a:graphic xmlns:a="http://schemas.openxmlformats.org/drawingml/2006/main">
                  <a:graphicData uri="http://schemas.microsoft.com/office/word/2010/wordprocessingGroup">
                    <wpg:wgp>
                      <wpg:cNvGrpSpPr/>
                      <wpg:grpSpPr>
                        <a:xfrm>
                          <a:off x="0" y="0"/>
                          <a:ext cx="1002030" cy="670560"/>
                          <a:chOff x="0" y="0"/>
                          <a:chExt cx="1002030" cy="670772"/>
                        </a:xfrm>
                      </wpg:grpSpPr>
                      <wps:wsp>
                        <wps:cNvPr id="654401453" name="Parallelogram 4"/>
                        <wps:cNvSpPr/>
                        <wps:spPr>
                          <a:xfrm rot="10800000">
                            <a:off x="0" y="338667"/>
                            <a:ext cx="993775" cy="332105"/>
                          </a:xfrm>
                          <a:prstGeom prst="parallelogram">
                            <a:avLst>
                              <a:gd name="adj" fmla="val 72143"/>
                            </a:avLst>
                          </a:prstGeom>
                          <a:solidFill>
                            <a:sysClr val="window" lastClr="FFFFFF">
                              <a:lumMod val="50000"/>
                            </a:sysClr>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67278120" name="Parallelogram 4"/>
                        <wps:cNvSpPr/>
                        <wps:spPr>
                          <a:xfrm rot="10800000" flipH="1">
                            <a:off x="0" y="0"/>
                            <a:ext cx="1002030" cy="332105"/>
                          </a:xfrm>
                          <a:prstGeom prst="parallelogram">
                            <a:avLst>
                              <a:gd name="adj" fmla="val 72143"/>
                            </a:avLst>
                          </a:prstGeom>
                          <a:solidFill>
                            <a:srgbClr val="E8E8E8"/>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0B028A64" id="Group 3" o:spid="_x0000_s1026" style="position:absolute;margin-left:311.55pt;margin-top:10.3pt;width:78.9pt;height:52.8pt;z-index:251675648" coordsize="10020,67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">
                <v:shape id="Parallelogram 4" o:spid="_x0000_s1027" type="#_x0000_t7" style="position:absolute;top:3386;width:9937;height:3321;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" adj="5208" fillcolor="#7f7f7f" strokecolor="#042433" strokeweight="1pt"/>
                <v:shape id="Parallelogram 4" o:spid="_x0000_s1028" type="#_x0000_t7" style="position:absolute;width:10020;height:3321;rotation:18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" adj="5165" fillcolor="#e8e8e8" strokecolor="#042433" strokeweight="1pt"/>
              </v:group>
            </w:pict>
          </mc:Fallback>
        </mc:AlternateContent>
      </w:r>
      <w:r w:rsidRPr="000445B4">
        <w:rPr>
          <w:rFonts w:eastAsia="Times New Roman" w:cs="Times New Roman"/>
          <w:b/>
          <w:bCs/>
          <w:noProof/>
          <w:color w:val="000000"/>
          <w:sz w:val="36"/>
          <w:szCs w:val="36"/>
          <w:highlight w:val="yellow"/>
          <w:lang w:eastAsia="en-GB"/>
        </w:rPr>
        <mc:AlternateContent>
          <mc:Choice Requires="wpg">
            <w:drawing>
              <wp:anchor distT="0" distB="0" distL="114300" distR="114300" simplePos="0" relativeHeight="251670528" behindDoc="0" locked="0" layoutInCell="1" allowOverlap="1" wp14:anchorId="3F3CB3B1" wp14:editId="16C6541C">
                <wp:simplePos x="0" y="0"/>
                <wp:positionH relativeFrom="column">
                  <wp:posOffset>3046414</wp:posOffset>
                </wp:positionH>
                <wp:positionV relativeFrom="paragraph">
                  <wp:posOffset>122359</wp:posOffset>
                </wp:positionV>
                <wp:extent cx="1002030" cy="670772"/>
                <wp:effectExtent l="19050" t="0" r="45720" b="15240"/>
                <wp:wrapNone/>
                <wp:docPr id="1656630761" name="Group 3"/>
                <wp:cNvGraphicFramePr/>
                <a:graphic xmlns:a="http://schemas.openxmlformats.org/drawingml/2006/main">
                  <a:graphicData uri="http://schemas.microsoft.com/office/word/2010/wordprocessingGroup">
                    <wpg:wgp>
                      <wpg:cNvGrpSpPr/>
                      <wpg:grpSpPr>
                        <a:xfrm>
                          <a:off x="0" y="0"/>
                          <a:ext cx="1002030" cy="670772"/>
                          <a:chOff x="0" y="0"/>
                          <a:chExt cx="1002030" cy="670772"/>
                        </a:xfrm>
                      </wpg:grpSpPr>
                      <wps:wsp>
                        <wps:cNvPr id="83266752" name="Parallelogram 4"/>
                        <wps:cNvSpPr/>
                        <wps:spPr>
                          <a:xfrm rot="10800000">
                            <a:off x="0" y="338667"/>
                            <a:ext cx="993775" cy="332105"/>
                          </a:xfrm>
                          <a:prstGeom prst="parallelogram">
                            <a:avLst>
                              <a:gd name="adj" fmla="val 72143"/>
                            </a:avLst>
                          </a:prstGeom>
                          <a:solidFill>
                            <a:sysClr val="window" lastClr="FFFFFF">
                              <a:lumMod val="50000"/>
                            </a:sysClr>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460948485" name="Parallelogram 4"/>
                        <wps:cNvSpPr/>
                        <wps:spPr>
                          <a:xfrm rot="10800000" flipH="1">
                            <a:off x="0" y="0"/>
                            <a:ext cx="1002030" cy="332105"/>
                          </a:xfrm>
                          <a:prstGeom prst="parallelogram">
                            <a:avLst>
                              <a:gd name="adj" fmla="val 72143"/>
                            </a:avLst>
                          </a:prstGeom>
                          <a:solidFill>
                            <a:srgbClr val="E8E8E8"/>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59C160A0" id="Group 3" o:spid="_x0000_s1026" style="position:absolute;margin-left:239.9pt;margin-top:9.65pt;width:78.9pt;height:52.8pt;z-index:251670528" coordsize="10020,67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">
                <v:shape id="Parallelogram 4" o:spid="_x0000_s1027" type="#_x0000_t7" style="position:absolute;top:3386;width:9937;height:3321;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" adj="5208" fillcolor="#7f7f7f" strokecolor="#042433" strokeweight="1pt"/>
                <v:shape id="Parallelogram 4" o:spid="_x0000_s1028" type="#_x0000_t7" style="position:absolute;width:10020;height:3321;rotation:18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" adj="5165" fillcolor="#e8e8e8" strokecolor="#042433" strokeweight="1pt"/>
              </v:group>
            </w:pict>
          </mc:Fallback>
        </mc:AlternateContent>
      </w:r>
      <w:r w:rsidRPr="000445B4">
        <w:rPr>
          <w:rFonts w:eastAsia="Times New Roman" w:cs="Times New Roman"/>
          <w:b/>
          <w:bCs/>
          <w:noProof/>
          <w:color w:val="000000"/>
          <w:sz w:val="36"/>
          <w:szCs w:val="36"/>
          <w:highlight w:val="yellow"/>
          <w:lang w:eastAsia="en-GB"/>
          <w14:ligatures w14:val="standardContextual"/>
        </w:rPr>
        <mc:AlternateContent>
          <mc:Choice Requires="wps">
            <w:drawing>
              <wp:anchor distT="0" distB="0" distL="114300" distR="114300" simplePos="0" relativeHeight="251666432" behindDoc="0" locked="0" layoutInCell="1" allowOverlap="1" wp14:anchorId="51958299" wp14:editId="6FC00BE9">
                <wp:simplePos x="0" y="0"/>
                <wp:positionH relativeFrom="column">
                  <wp:posOffset>381635</wp:posOffset>
                </wp:positionH>
                <wp:positionV relativeFrom="paragraph">
                  <wp:posOffset>118790</wp:posOffset>
                </wp:positionV>
                <wp:extent cx="596265" cy="338455"/>
                <wp:effectExtent l="0" t="0" r="0" b="4445"/>
                <wp:wrapNone/>
                <wp:docPr id="460587140" name="Text Box 7"/>
                <wp:cNvGraphicFramePr/>
                <a:graphic xmlns:a="http://schemas.openxmlformats.org/drawingml/2006/main">
                  <a:graphicData uri="http://schemas.microsoft.com/office/word/2010/wordprocessingShape">
                    <wps:wsp>
                      <wps:cNvSpPr txBox="1"/>
                      <wps:spPr>
                        <a:xfrm>
                          <a:off x="0" y="0"/>
                          <a:ext cx="596265" cy="338455"/>
                        </a:xfrm>
                        <a:prstGeom prst="rect">
                          <a:avLst/>
                        </a:prstGeom>
                        <a:noFill/>
                        <a:ln w="6350">
                          <a:noFill/>
                        </a:ln>
                      </wps:spPr>
                      <wps:txbx>
                        <w:txbxContent>
                          <w:p w14:paraId="41CDBBE5" w14:textId="77777777" w:rsidR="00B31C4B" w:rsidRPr="000C276B" w:rsidRDefault="00B31C4B" w:rsidP="00B31C4B">
                            <w:pPr>
                              <w:rPr>
                                <w:b/>
                                <w:bCs/>
                                <w:sz w:val="18"/>
                                <w:szCs w:val="18"/>
                                <w:lang w:val="en-GB"/>
                              </w:rPr>
                            </w:pPr>
                            <w:r w:rsidRPr="000C276B">
                              <w:rPr>
                                <w:b/>
                                <w:bCs/>
                                <w:sz w:val="18"/>
                                <w:szCs w:val="18"/>
                                <w:lang w:val="en-GB"/>
                              </w:rPr>
                              <w:t>Phase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958299" id="_x0000_s1051" type="#_x0000_t202" style="position:absolute;margin-left:30.05pt;margin-top:9.35pt;width:46.95pt;height:26.6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" filled="f" stroked="f" strokeweight=".5pt">
                <v:textbox>
                  <w:txbxContent>
                    <w:p w14:paraId="41CDBBE5" w14:textId="77777777" w:rsidR="00B31C4B" w:rsidRPr="000C276B" w:rsidRDefault="00B31C4B" w:rsidP="00B31C4B">
                      <w:pPr>
                        <w:rPr>
                          <w:b/>
                          <w:bCs/>
                          <w:sz w:val="18"/>
                          <w:szCs w:val="18"/>
                          <w:lang w:val="en-GB"/>
                        </w:rPr>
                      </w:pPr>
                      <w:r w:rsidRPr="000C276B">
                        <w:rPr>
                          <w:b/>
                          <w:bCs/>
                          <w:sz w:val="18"/>
                          <w:szCs w:val="18"/>
                          <w:lang w:val="en-GB"/>
                        </w:rPr>
                        <w:t>Phase 1</w:t>
                      </w:r>
                    </w:p>
                  </w:txbxContent>
                </v:textbox>
              </v:shape>
            </w:pict>
          </mc:Fallback>
        </mc:AlternateContent>
      </w:r>
      <w:r w:rsidRPr="000445B4">
        <w:rPr>
          <w:rFonts w:eastAsia="Times New Roman" w:cs="Times New Roman"/>
          <w:b/>
          <w:bCs/>
          <w:noProof/>
          <w:color w:val="000000"/>
          <w:sz w:val="36"/>
          <w:szCs w:val="36"/>
          <w:highlight w:val="yellow"/>
          <w:lang w:eastAsia="en-GB"/>
          <w14:ligatures w14:val="standardContextual"/>
        </w:rPr>
        <mc:AlternateContent>
          <mc:Choice Requires="wps">
            <w:drawing>
              <wp:anchor distT="0" distB="0" distL="114300" distR="114300" simplePos="0" relativeHeight="251665408" behindDoc="0" locked="0" layoutInCell="1" allowOverlap="1" wp14:anchorId="3595CBCD" wp14:editId="4EB84F83">
                <wp:simplePos x="0" y="0"/>
                <wp:positionH relativeFrom="column">
                  <wp:posOffset>164465</wp:posOffset>
                </wp:positionH>
                <wp:positionV relativeFrom="paragraph">
                  <wp:posOffset>129540</wp:posOffset>
                </wp:positionV>
                <wp:extent cx="1002030" cy="332105"/>
                <wp:effectExtent l="12700" t="0" r="26670" b="10795"/>
                <wp:wrapNone/>
                <wp:docPr id="1634066993" name="Parallelogram 4"/>
                <wp:cNvGraphicFramePr/>
                <a:graphic xmlns:a="http://schemas.openxmlformats.org/drawingml/2006/main">
                  <a:graphicData uri="http://schemas.microsoft.com/office/word/2010/wordprocessingShape">
                    <wps:wsp>
                      <wps:cNvSpPr/>
                      <wps:spPr>
                        <a:xfrm rot="10800000" flipH="1">
                          <a:off x="0" y="0"/>
                          <a:ext cx="1002030" cy="332105"/>
                        </a:xfrm>
                        <a:prstGeom prst="parallelogram">
                          <a:avLst>
                            <a:gd name="adj" fmla="val 72143"/>
                          </a:avLst>
                        </a:prstGeom>
                        <a:solidFill>
                          <a:srgbClr val="E8E8E8"/>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EFA58E" id="Parallelogram 4" o:spid="_x0000_s1026" type="#_x0000_t7" style="position:absolute;margin-left:12.95pt;margin-top:10.2pt;width:78.9pt;height:26.15pt;rotation:180;flip:x;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" adj="5165" fillcolor="#e8e8e8" strokecolor="#042433" strokeweight="1pt"/>
            </w:pict>
          </mc:Fallback>
        </mc:AlternateContent>
      </w:r>
      <w:r w:rsidRPr="000445B4">
        <w:rPr>
          <w:rFonts w:eastAsia="Times New Roman" w:cs="Times New Roman"/>
          <w:b/>
          <w:bCs/>
          <w:noProof/>
          <w:color w:val="000000"/>
          <w:sz w:val="36"/>
          <w:szCs w:val="36"/>
          <w:highlight w:val="yellow"/>
          <w:lang w:eastAsia="en-GB"/>
          <w14:ligatures w14:val="standardContextual"/>
        </w:rPr>
        <mc:AlternateContent>
          <mc:Choice Requires="wps">
            <w:drawing>
              <wp:anchor distT="0" distB="0" distL="114300" distR="114300" simplePos="0" relativeHeight="251664384" behindDoc="0" locked="0" layoutInCell="1" allowOverlap="1" wp14:anchorId="0FCF3ED7" wp14:editId="1CAA8750">
                <wp:simplePos x="0" y="0"/>
                <wp:positionH relativeFrom="column">
                  <wp:posOffset>176530</wp:posOffset>
                </wp:positionH>
                <wp:positionV relativeFrom="paragraph">
                  <wp:posOffset>474345</wp:posOffset>
                </wp:positionV>
                <wp:extent cx="993775" cy="332105"/>
                <wp:effectExtent l="19050" t="0" r="34925" b="10795"/>
                <wp:wrapNone/>
                <wp:docPr id="775316280" name="Parallelogram 4"/>
                <wp:cNvGraphicFramePr/>
                <a:graphic xmlns:a="http://schemas.openxmlformats.org/drawingml/2006/main">
                  <a:graphicData uri="http://schemas.microsoft.com/office/word/2010/wordprocessingShape">
                    <wps:wsp>
                      <wps:cNvSpPr/>
                      <wps:spPr>
                        <a:xfrm rot="10800000">
                          <a:off x="0" y="0"/>
                          <a:ext cx="993775" cy="332105"/>
                        </a:xfrm>
                        <a:prstGeom prst="parallelogram">
                          <a:avLst>
                            <a:gd name="adj" fmla="val 72143"/>
                          </a:avLst>
                        </a:prstGeom>
                        <a:solidFill>
                          <a:sysClr val="window" lastClr="FFFFFF">
                            <a:lumMod val="50000"/>
                          </a:sysClr>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986D1B" id="Parallelogram 4" o:spid="_x0000_s1026" type="#_x0000_t7" style="position:absolute;margin-left:13.9pt;margin-top:37.35pt;width:78.25pt;height:26.15pt;rotation:180;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" adj="5208" fillcolor="#7f7f7f" strokecolor="#042433" strokeweight="1pt"/>
            </w:pict>
          </mc:Fallback>
        </mc:AlternateContent>
      </w:r>
      <w:r w:rsidRPr="000445B4">
        <w:rPr>
          <w:rFonts w:eastAsia="Times New Roman" w:cs="Times New Roman"/>
          <w:b/>
          <w:bCs/>
          <w:noProof/>
          <w:color w:val="000000"/>
          <w:sz w:val="36"/>
          <w:szCs w:val="36"/>
          <w:highlight w:val="yellow"/>
          <w:lang w:eastAsia="en-GB"/>
        </w:rPr>
        <mc:AlternateContent>
          <mc:Choice Requires="wpg">
            <w:drawing>
              <wp:anchor distT="0" distB="0" distL="114300" distR="114300" simplePos="0" relativeHeight="251673600" behindDoc="0" locked="0" layoutInCell="1" allowOverlap="1" wp14:anchorId="5515CD4C" wp14:editId="4071B028">
                <wp:simplePos x="0" y="0"/>
                <wp:positionH relativeFrom="column">
                  <wp:posOffset>2084705</wp:posOffset>
                </wp:positionH>
                <wp:positionV relativeFrom="paragraph">
                  <wp:posOffset>107315</wp:posOffset>
                </wp:positionV>
                <wp:extent cx="1002030" cy="687705"/>
                <wp:effectExtent l="19050" t="0" r="45720" b="17145"/>
                <wp:wrapNone/>
                <wp:docPr id="614412696" name="Group 5"/>
                <wp:cNvGraphicFramePr/>
                <a:graphic xmlns:a="http://schemas.openxmlformats.org/drawingml/2006/main">
                  <a:graphicData uri="http://schemas.microsoft.com/office/word/2010/wordprocessingGroup">
                    <wpg:wgp>
                      <wpg:cNvGrpSpPr/>
                      <wpg:grpSpPr>
                        <a:xfrm>
                          <a:off x="0" y="0"/>
                          <a:ext cx="1002030" cy="687705"/>
                          <a:chOff x="0" y="0"/>
                          <a:chExt cx="1002242" cy="687705"/>
                        </a:xfrm>
                      </wpg:grpSpPr>
                      <wps:wsp>
                        <wps:cNvPr id="1675685133" name="Parallelogram 4"/>
                        <wps:cNvSpPr/>
                        <wps:spPr>
                          <a:xfrm rot="10800000">
                            <a:off x="8467" y="355600"/>
                            <a:ext cx="993775" cy="332105"/>
                          </a:xfrm>
                          <a:prstGeom prst="parallelogram">
                            <a:avLst>
                              <a:gd name="adj" fmla="val 72143"/>
                            </a:avLst>
                          </a:prstGeom>
                          <a:solidFill>
                            <a:sysClr val="window" lastClr="FFFFFF">
                              <a:lumMod val="50000"/>
                            </a:sysClr>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44090436" name="Parallelogram 4"/>
                        <wps:cNvSpPr/>
                        <wps:spPr>
                          <a:xfrm rot="10800000" flipH="1">
                            <a:off x="0" y="16933"/>
                            <a:ext cx="1002030" cy="332105"/>
                          </a:xfrm>
                          <a:prstGeom prst="parallelogram">
                            <a:avLst>
                              <a:gd name="adj" fmla="val 72143"/>
                            </a:avLst>
                          </a:prstGeom>
                          <a:solidFill>
                            <a:srgbClr val="E8E8E8"/>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71950451" name="Text Box 7"/>
                        <wps:cNvSpPr txBox="1"/>
                        <wps:spPr>
                          <a:xfrm>
                            <a:off x="258233" y="0"/>
                            <a:ext cx="596265" cy="338455"/>
                          </a:xfrm>
                          <a:prstGeom prst="rect">
                            <a:avLst/>
                          </a:prstGeom>
                          <a:noFill/>
                          <a:ln w="6350">
                            <a:noFill/>
                          </a:ln>
                        </wps:spPr>
                        <wps:txbx>
                          <w:txbxContent>
                            <w:p w14:paraId="0CAE22CD" w14:textId="77777777" w:rsidR="00B31C4B" w:rsidRPr="000C276B" w:rsidRDefault="00B31C4B" w:rsidP="00B31C4B">
                              <w:pPr>
                                <w:rPr>
                                  <w:b/>
                                  <w:bCs/>
                                  <w:sz w:val="18"/>
                                  <w:szCs w:val="18"/>
                                  <w:lang w:val="en-GB"/>
                                </w:rPr>
                              </w:pPr>
                              <w:r w:rsidRPr="000C276B">
                                <w:rPr>
                                  <w:b/>
                                  <w:bCs/>
                                  <w:sz w:val="18"/>
                                  <w:szCs w:val="18"/>
                                  <w:lang w:val="en-GB"/>
                                </w:rPr>
                                <w:t xml:space="preserve">Phase </w:t>
                              </w:r>
                              <w:r>
                                <w:rPr>
                                  <w:b/>
                                  <w:bCs/>
                                  <w:sz w:val="18"/>
                                  <w:szCs w:val="18"/>
                                  <w:lang w:val="en-GB"/>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5515CD4C" id="Group 5" o:spid="_x0000_s1052" style="position:absolute;margin-left:164.15pt;margin-top:8.45pt;width:78.9pt;height:54.15pt;z-index:251673600" coordsize="10022,68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">
                <v:shape id="Parallelogram 4" o:spid="_x0000_s1053" type="#_x0000_t7" style="position:absolute;left:84;top:3556;width:9938;height:3321;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" adj="5208" fillcolor="#7f7f7f" strokecolor="#042433" strokeweight="1pt"/>
                <v:shape id="Parallelogram 4" o:spid="_x0000_s1054" type="#_x0000_t7" style="position:absolute;top:169;width:10020;height:3321;rotation:18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" adj="5165" fillcolor="#e8e8e8" strokecolor="#042433" strokeweight="1pt"/>
                <v:shape id="_x0000_s1055" type="#_x0000_t202" style="position:absolute;left:2582;width:5962;height:33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" filled="f" stroked="f" strokeweight=".5pt">
                  <v:textbox>
                    <w:txbxContent>
                      <w:p w14:paraId="0CAE22CD" w14:textId="77777777" w:rsidR="00B31C4B" w:rsidRPr="000C276B" w:rsidRDefault="00B31C4B" w:rsidP="00B31C4B">
                        <w:pPr>
                          <w:rPr>
                            <w:b/>
                            <w:bCs/>
                            <w:sz w:val="18"/>
                            <w:szCs w:val="18"/>
                            <w:lang w:val="en-GB"/>
                          </w:rPr>
                        </w:pPr>
                        <w:r w:rsidRPr="000C276B">
                          <w:rPr>
                            <w:b/>
                            <w:bCs/>
                            <w:sz w:val="18"/>
                            <w:szCs w:val="18"/>
                            <w:lang w:val="en-GB"/>
                          </w:rPr>
                          <w:t xml:space="preserve">Phase </w:t>
                        </w:r>
                        <w:r>
                          <w:rPr>
                            <w:b/>
                            <w:bCs/>
                            <w:sz w:val="18"/>
                            <w:szCs w:val="18"/>
                            <w:lang w:val="en-GB"/>
                          </w:rPr>
                          <w:t>3</w:t>
                        </w:r>
                      </w:p>
                    </w:txbxContent>
                  </v:textbox>
                </v:shape>
              </v:group>
            </w:pict>
          </mc:Fallback>
        </mc:AlternateContent>
      </w:r>
      <w:r w:rsidRPr="000445B4">
        <w:rPr>
          <w:rFonts w:eastAsia="Times New Roman" w:cs="Times New Roman"/>
          <w:b/>
          <w:bCs/>
          <w:noProof/>
          <w:color w:val="000000"/>
          <w:sz w:val="36"/>
          <w:szCs w:val="36"/>
          <w:highlight w:val="yellow"/>
          <w:lang w:eastAsia="en-GB"/>
        </w:rPr>
        <mc:AlternateContent>
          <mc:Choice Requires="wpg">
            <w:drawing>
              <wp:anchor distT="0" distB="0" distL="114300" distR="114300" simplePos="0" relativeHeight="251672576" behindDoc="0" locked="0" layoutInCell="1" allowOverlap="1" wp14:anchorId="647FB650" wp14:editId="1281F55B">
                <wp:simplePos x="0" y="0"/>
                <wp:positionH relativeFrom="column">
                  <wp:posOffset>1104900</wp:posOffset>
                </wp:positionH>
                <wp:positionV relativeFrom="paragraph">
                  <wp:posOffset>115570</wp:posOffset>
                </wp:positionV>
                <wp:extent cx="1002030" cy="678815"/>
                <wp:effectExtent l="19050" t="0" r="45720" b="26035"/>
                <wp:wrapNone/>
                <wp:docPr id="2123926826" name="Group 4"/>
                <wp:cNvGraphicFramePr/>
                <a:graphic xmlns:a="http://schemas.openxmlformats.org/drawingml/2006/main">
                  <a:graphicData uri="http://schemas.microsoft.com/office/word/2010/wordprocessingGroup">
                    <wpg:wgp>
                      <wpg:cNvGrpSpPr/>
                      <wpg:grpSpPr>
                        <a:xfrm>
                          <a:off x="0" y="0"/>
                          <a:ext cx="1002030" cy="678815"/>
                          <a:chOff x="0" y="0"/>
                          <a:chExt cx="1002242" cy="679238"/>
                        </a:xfrm>
                      </wpg:grpSpPr>
                      <wps:wsp>
                        <wps:cNvPr id="319420279" name="Parallelogram 4"/>
                        <wps:cNvSpPr/>
                        <wps:spPr>
                          <a:xfrm rot="10800000">
                            <a:off x="8467" y="347133"/>
                            <a:ext cx="993775" cy="332105"/>
                          </a:xfrm>
                          <a:prstGeom prst="parallelogram">
                            <a:avLst>
                              <a:gd name="adj" fmla="val 72143"/>
                            </a:avLst>
                          </a:prstGeom>
                          <a:solidFill>
                            <a:sysClr val="window" lastClr="FFFFFF">
                              <a:lumMod val="50000"/>
                            </a:sysClr>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48325872" name="Parallelogram 4"/>
                        <wps:cNvSpPr/>
                        <wps:spPr>
                          <a:xfrm rot="10800000" flipH="1">
                            <a:off x="0" y="16933"/>
                            <a:ext cx="1002030" cy="332105"/>
                          </a:xfrm>
                          <a:prstGeom prst="parallelogram">
                            <a:avLst>
                              <a:gd name="adj" fmla="val 72143"/>
                            </a:avLst>
                          </a:prstGeom>
                          <a:solidFill>
                            <a:srgbClr val="E8E8E8"/>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84093381" name="Text Box 7"/>
                        <wps:cNvSpPr txBox="1"/>
                        <wps:spPr>
                          <a:xfrm>
                            <a:off x="266700" y="0"/>
                            <a:ext cx="596688" cy="338665"/>
                          </a:xfrm>
                          <a:prstGeom prst="rect">
                            <a:avLst/>
                          </a:prstGeom>
                          <a:noFill/>
                          <a:ln w="6350">
                            <a:noFill/>
                          </a:ln>
                        </wps:spPr>
                        <wps:txbx>
                          <w:txbxContent>
                            <w:p w14:paraId="0F79C773" w14:textId="77777777" w:rsidR="00B31C4B" w:rsidRPr="000C276B" w:rsidRDefault="00B31C4B" w:rsidP="00B31C4B">
                              <w:pPr>
                                <w:rPr>
                                  <w:b/>
                                  <w:bCs/>
                                  <w:sz w:val="18"/>
                                  <w:szCs w:val="18"/>
                                  <w:lang w:val="en-GB"/>
                                </w:rPr>
                              </w:pPr>
                              <w:r w:rsidRPr="000C276B">
                                <w:rPr>
                                  <w:b/>
                                  <w:bCs/>
                                  <w:sz w:val="18"/>
                                  <w:szCs w:val="18"/>
                                  <w:lang w:val="en-GB"/>
                                </w:rPr>
                                <w:t xml:space="preserve">Phase </w:t>
                              </w:r>
                              <w:r>
                                <w:rPr>
                                  <w:b/>
                                  <w:bCs/>
                                  <w:sz w:val="18"/>
                                  <w:szCs w:val="18"/>
                                  <w:lang w:val="en-GB"/>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647FB650" id="Group 4" o:spid="_x0000_s1056" style="position:absolute;margin-left:87pt;margin-top:9.1pt;width:78.9pt;height:53.45pt;z-index:251672576" coordsize="10022,67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">
                <v:shape id="Parallelogram 4" o:spid="_x0000_s1057" type="#_x0000_t7" style="position:absolute;left:84;top:3471;width:9938;height:3321;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" adj="5208" fillcolor="#7f7f7f" strokecolor="#042433" strokeweight="1pt"/>
                <v:shape id="Parallelogram 4" o:spid="_x0000_s1058" type="#_x0000_t7" style="position:absolute;top:169;width:10020;height:3321;rotation:18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" adj="5165" fillcolor="#e8e8e8" strokecolor="#042433" strokeweight="1pt"/>
                <v:shape id="_x0000_s1059" type="#_x0000_t202" style="position:absolute;left:2667;width:5966;height:33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" filled="f" stroked="f" strokeweight=".5pt">
                  <v:textbox>
                    <w:txbxContent>
                      <w:p w14:paraId="0F79C773" w14:textId="77777777" w:rsidR="00B31C4B" w:rsidRPr="000C276B" w:rsidRDefault="00B31C4B" w:rsidP="00B31C4B">
                        <w:pPr>
                          <w:rPr>
                            <w:b/>
                            <w:bCs/>
                            <w:sz w:val="18"/>
                            <w:szCs w:val="18"/>
                            <w:lang w:val="en-GB"/>
                          </w:rPr>
                        </w:pPr>
                        <w:r w:rsidRPr="000C276B">
                          <w:rPr>
                            <w:b/>
                            <w:bCs/>
                            <w:sz w:val="18"/>
                            <w:szCs w:val="18"/>
                            <w:lang w:val="en-GB"/>
                          </w:rPr>
                          <w:t xml:space="preserve">Phase </w:t>
                        </w:r>
                        <w:r>
                          <w:rPr>
                            <w:b/>
                            <w:bCs/>
                            <w:sz w:val="18"/>
                            <w:szCs w:val="18"/>
                            <w:lang w:val="en-GB"/>
                          </w:rPr>
                          <w:t>2</w:t>
                        </w:r>
                      </w:p>
                    </w:txbxContent>
                  </v:textbox>
                </v:shape>
              </v:group>
            </w:pict>
          </mc:Fallback>
        </mc:AlternateContent>
      </w:r>
      <w:r w:rsidRPr="000445B4">
        <w:rPr>
          <w:rFonts w:eastAsia="Times New Roman" w:cs="Times New Roman"/>
          <w:b/>
          <w:bCs/>
          <w:noProof/>
          <w:color w:val="000000"/>
          <w:sz w:val="36"/>
          <w:szCs w:val="36"/>
          <w:highlight w:val="yellow"/>
          <w:lang w:eastAsia="en-GB"/>
          <w14:ligatures w14:val="standardContextual"/>
        </w:rPr>
        <mc:AlternateContent>
          <mc:Choice Requires="wps">
            <w:drawing>
              <wp:anchor distT="0" distB="0" distL="114300" distR="114300" simplePos="0" relativeHeight="251671552" behindDoc="0" locked="0" layoutInCell="1" allowOverlap="1" wp14:anchorId="1EAE52D1" wp14:editId="20ABDC97">
                <wp:simplePos x="0" y="0"/>
                <wp:positionH relativeFrom="column">
                  <wp:posOffset>3994997</wp:posOffset>
                </wp:positionH>
                <wp:positionV relativeFrom="paragraph">
                  <wp:posOffset>559647</wp:posOffset>
                </wp:positionV>
                <wp:extent cx="939800" cy="238972"/>
                <wp:effectExtent l="0" t="0" r="0" b="0"/>
                <wp:wrapNone/>
                <wp:docPr id="2070535099" name="Text Box 7"/>
                <wp:cNvGraphicFramePr/>
                <a:graphic xmlns:a="http://schemas.openxmlformats.org/drawingml/2006/main">
                  <a:graphicData uri="http://schemas.microsoft.com/office/word/2010/wordprocessingShape">
                    <wps:wsp>
                      <wps:cNvSpPr txBox="1"/>
                      <wps:spPr>
                        <a:xfrm>
                          <a:off x="0" y="0"/>
                          <a:ext cx="939800" cy="238972"/>
                        </a:xfrm>
                        <a:prstGeom prst="rect">
                          <a:avLst/>
                        </a:prstGeom>
                        <a:noFill/>
                        <a:ln w="6350">
                          <a:noFill/>
                        </a:ln>
                      </wps:spPr>
                      <wps:txbx>
                        <w:txbxContent>
                          <w:p w14:paraId="4DE54A5D" w14:textId="77777777" w:rsidR="00B31C4B" w:rsidRPr="00926DC5" w:rsidRDefault="00B31C4B" w:rsidP="00B31C4B">
                            <w:pPr>
                              <w:rPr>
                                <w:color w:val="000000"/>
                                <w:sz w:val="12"/>
                                <w:szCs w:val="12"/>
                                <w:lang w:val="et-E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AE52D1" id="_x0000_s1060" type="#_x0000_t202" style="position:absolute;margin-left:314.55pt;margin-top:44.05pt;width:74pt;height:18.8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" filled="f" stroked="f" strokeweight=".5pt">
                <v:textbox>
                  <w:txbxContent>
                    <w:p w14:paraId="4DE54A5D" w14:textId="77777777" w:rsidR="00B31C4B" w:rsidRPr="00926DC5" w:rsidRDefault="00B31C4B" w:rsidP="00B31C4B">
                      <w:pPr>
                        <w:rPr>
                          <w:color w:val="000000"/>
                          <w:sz w:val="12"/>
                          <w:szCs w:val="12"/>
                          <w:lang w:val="et-EE"/>
                        </w:rPr>
                      </w:pPr>
                    </w:p>
                  </w:txbxContent>
                </v:textbox>
              </v:shape>
            </w:pict>
          </mc:Fallback>
        </mc:AlternateContent>
      </w:r>
      <w:r w:rsidRPr="000445B4">
        <w:rPr>
          <w:rFonts w:eastAsia="Times New Roman" w:cs="Times New Roman"/>
          <w:b/>
          <w:bCs/>
          <w:noProof/>
          <w:color w:val="000000"/>
          <w:sz w:val="36"/>
          <w:szCs w:val="36"/>
          <w:highlight w:val="yellow"/>
          <w:lang w:eastAsia="en-GB"/>
          <w14:ligatures w14:val="standardContextual"/>
        </w:rPr>
        <mc:AlternateContent>
          <mc:Choice Requires="wps">
            <w:drawing>
              <wp:anchor distT="0" distB="0" distL="114300" distR="114300" simplePos="0" relativeHeight="251669504" behindDoc="0" locked="0" layoutInCell="1" allowOverlap="1" wp14:anchorId="7C3A5D53" wp14:editId="661B3C80">
                <wp:simplePos x="0" y="0"/>
                <wp:positionH relativeFrom="column">
                  <wp:posOffset>3004820</wp:posOffset>
                </wp:positionH>
                <wp:positionV relativeFrom="paragraph">
                  <wp:posOffset>562610</wp:posOffset>
                </wp:positionV>
                <wp:extent cx="681355" cy="180975"/>
                <wp:effectExtent l="0" t="0" r="0" b="0"/>
                <wp:wrapNone/>
                <wp:docPr id="454822459" name="Text Box 7"/>
                <wp:cNvGraphicFramePr/>
                <a:graphic xmlns:a="http://schemas.openxmlformats.org/drawingml/2006/main">
                  <a:graphicData uri="http://schemas.microsoft.com/office/word/2010/wordprocessingShape">
                    <wps:wsp>
                      <wps:cNvSpPr txBox="1"/>
                      <wps:spPr>
                        <a:xfrm>
                          <a:off x="0" y="0"/>
                          <a:ext cx="681355" cy="180975"/>
                        </a:xfrm>
                        <a:prstGeom prst="rect">
                          <a:avLst/>
                        </a:prstGeom>
                        <a:noFill/>
                        <a:ln w="6350">
                          <a:noFill/>
                        </a:ln>
                      </wps:spPr>
                      <wps:txbx>
                        <w:txbxContent>
                          <w:p w14:paraId="7062A57A" w14:textId="77777777" w:rsidR="00B31C4B" w:rsidRPr="00926DC5" w:rsidRDefault="00B31C4B" w:rsidP="00B31C4B">
                            <w:pPr>
                              <w:rPr>
                                <w:color w:val="000000"/>
                                <w:sz w:val="12"/>
                                <w:szCs w:val="12"/>
                                <w:lang w:val="et-EE"/>
                              </w:rPr>
                            </w:pPr>
                            <w:r>
                              <w:rPr>
                                <w:color w:val="000000"/>
                                <w:sz w:val="12"/>
                                <w:szCs w:val="12"/>
                                <w:lang w:val="et-EE"/>
                              </w:rPr>
                              <w:t>Gunae big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3A5D53" id="_x0000_s1061" type="#_x0000_t202" style="position:absolute;margin-left:236.6pt;margin-top:44.3pt;width:53.65pt;height:14.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" filled="f" stroked="f" strokeweight=".5pt">
                <v:textbox>
                  <w:txbxContent>
                    <w:p w14:paraId="7062A57A" w14:textId="77777777" w:rsidR="00B31C4B" w:rsidRPr="00926DC5" w:rsidRDefault="00B31C4B" w:rsidP="00B31C4B">
                      <w:pPr>
                        <w:rPr>
                          <w:color w:val="000000"/>
                          <w:sz w:val="12"/>
                          <w:szCs w:val="12"/>
                          <w:lang w:val="et-EE"/>
                        </w:rPr>
                      </w:pPr>
                      <w:proofErr w:type="spellStart"/>
                      <w:r>
                        <w:rPr>
                          <w:color w:val="000000"/>
                          <w:sz w:val="12"/>
                          <w:szCs w:val="12"/>
                          <w:lang w:val="et-EE"/>
                        </w:rPr>
                        <w:t>Gunae</w:t>
                      </w:r>
                      <w:proofErr w:type="spellEnd"/>
                      <w:r>
                        <w:rPr>
                          <w:color w:val="000000"/>
                          <w:sz w:val="12"/>
                          <w:szCs w:val="12"/>
                          <w:lang w:val="et-EE"/>
                        </w:rPr>
                        <w:t xml:space="preserve"> </w:t>
                      </w:r>
                      <w:proofErr w:type="spellStart"/>
                      <w:r>
                        <w:rPr>
                          <w:color w:val="000000"/>
                          <w:sz w:val="12"/>
                          <w:szCs w:val="12"/>
                          <w:lang w:val="et-EE"/>
                        </w:rPr>
                        <w:t>big</w:t>
                      </w:r>
                      <w:proofErr w:type="spellEnd"/>
                    </w:p>
                  </w:txbxContent>
                </v:textbox>
              </v:shape>
            </w:pict>
          </mc:Fallback>
        </mc:AlternateContent>
      </w:r>
      <w:r w:rsidRPr="000445B4">
        <w:rPr>
          <w:rFonts w:eastAsia="Times New Roman" w:cs="Times New Roman"/>
          <w:b/>
          <w:bCs/>
          <w:noProof/>
          <w:color w:val="000000"/>
          <w:sz w:val="36"/>
          <w:szCs w:val="36"/>
          <w:highlight w:val="yellow"/>
          <w:lang w:eastAsia="en-GB"/>
          <w14:ligatures w14:val="standardContextual"/>
        </w:rPr>
        <mc:AlternateContent>
          <mc:Choice Requires="wps">
            <w:drawing>
              <wp:anchor distT="0" distB="0" distL="114300" distR="114300" simplePos="0" relativeHeight="251668480" behindDoc="0" locked="0" layoutInCell="1" allowOverlap="1" wp14:anchorId="3DECE460" wp14:editId="4402039A">
                <wp:simplePos x="0" y="0"/>
                <wp:positionH relativeFrom="column">
                  <wp:posOffset>2005965</wp:posOffset>
                </wp:positionH>
                <wp:positionV relativeFrom="paragraph">
                  <wp:posOffset>559435</wp:posOffset>
                </wp:positionV>
                <wp:extent cx="681355" cy="180975"/>
                <wp:effectExtent l="0" t="0" r="0" b="0"/>
                <wp:wrapNone/>
                <wp:docPr id="369285644" name="Text Box 7"/>
                <wp:cNvGraphicFramePr/>
                <a:graphic xmlns:a="http://schemas.openxmlformats.org/drawingml/2006/main">
                  <a:graphicData uri="http://schemas.microsoft.com/office/word/2010/wordprocessingShape">
                    <wps:wsp>
                      <wps:cNvSpPr txBox="1"/>
                      <wps:spPr>
                        <a:xfrm>
                          <a:off x="0" y="0"/>
                          <a:ext cx="681355" cy="180975"/>
                        </a:xfrm>
                        <a:prstGeom prst="rect">
                          <a:avLst/>
                        </a:prstGeom>
                        <a:noFill/>
                        <a:ln w="6350">
                          <a:noFill/>
                        </a:ln>
                      </wps:spPr>
                      <wps:txbx>
                        <w:txbxContent>
                          <w:p w14:paraId="13733568" w14:textId="77777777" w:rsidR="00B31C4B" w:rsidRPr="00926DC5" w:rsidRDefault="00B31C4B" w:rsidP="00B31C4B">
                            <w:pPr>
                              <w:rPr>
                                <w:color w:val="000000"/>
                                <w:sz w:val="12"/>
                                <w:szCs w:val="12"/>
                                <w:lang w:val="et-EE"/>
                              </w:rPr>
                            </w:pPr>
                            <w:r>
                              <w:rPr>
                                <w:color w:val="000000"/>
                                <w:sz w:val="12"/>
                                <w:szCs w:val="12"/>
                                <w:lang w:val="et-EE"/>
                              </w:rPr>
                              <w:t xml:space="preserve">Gunae </w:t>
                            </w:r>
                            <w:r>
                              <w:rPr>
                                <w:color w:val="000000"/>
                                <w:sz w:val="12"/>
                                <w:szCs w:val="12"/>
                                <w:lang w:val="et-EE"/>
                              </w:rPr>
                              <w:t>big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ECE460" id="_x0000_s1062" type="#_x0000_t202" style="position:absolute;margin-left:157.95pt;margin-top:44.05pt;width:53.65pt;height:14.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" filled="f" stroked="f" strokeweight=".5pt">
                <v:textbox>
                  <w:txbxContent>
                    <w:p w14:paraId="13733568" w14:textId="77777777" w:rsidR="00B31C4B" w:rsidRPr="00926DC5" w:rsidRDefault="00B31C4B" w:rsidP="00B31C4B">
                      <w:pPr>
                        <w:rPr>
                          <w:color w:val="000000"/>
                          <w:sz w:val="12"/>
                          <w:szCs w:val="12"/>
                          <w:lang w:val="et-EE"/>
                        </w:rPr>
                      </w:pPr>
                      <w:proofErr w:type="spellStart"/>
                      <w:r>
                        <w:rPr>
                          <w:color w:val="000000"/>
                          <w:sz w:val="12"/>
                          <w:szCs w:val="12"/>
                          <w:lang w:val="et-EE"/>
                        </w:rPr>
                        <w:t>Gunae</w:t>
                      </w:r>
                      <w:proofErr w:type="spellEnd"/>
                      <w:r>
                        <w:rPr>
                          <w:color w:val="000000"/>
                          <w:sz w:val="12"/>
                          <w:szCs w:val="12"/>
                          <w:lang w:val="et-EE"/>
                        </w:rPr>
                        <w:t xml:space="preserve"> </w:t>
                      </w:r>
                      <w:proofErr w:type="spellStart"/>
                      <w:r>
                        <w:rPr>
                          <w:color w:val="000000"/>
                          <w:sz w:val="12"/>
                          <w:szCs w:val="12"/>
                          <w:lang w:val="et-EE"/>
                        </w:rPr>
                        <w:t>big</w:t>
                      </w:r>
                      <w:proofErr w:type="spellEnd"/>
                    </w:p>
                  </w:txbxContent>
                </v:textbox>
              </v:shape>
            </w:pict>
          </mc:Fallback>
        </mc:AlternateContent>
      </w:r>
      <w:r w:rsidRPr="000445B4">
        <w:rPr>
          <w:rFonts w:eastAsia="Times New Roman" w:cs="Times New Roman"/>
          <w:b/>
          <w:bCs/>
          <w:noProof/>
          <w:color w:val="000000"/>
          <w:sz w:val="36"/>
          <w:szCs w:val="36"/>
          <w:highlight w:val="yellow"/>
          <w:lang w:eastAsia="en-GB"/>
          <w14:ligatures w14:val="standardContextual"/>
        </w:rPr>
        <mc:AlternateContent>
          <mc:Choice Requires="wps">
            <w:drawing>
              <wp:anchor distT="0" distB="0" distL="114300" distR="114300" simplePos="0" relativeHeight="251663360" behindDoc="0" locked="0" layoutInCell="1" allowOverlap="1" wp14:anchorId="1C5104C9" wp14:editId="6B3164B0">
                <wp:simplePos x="0" y="0"/>
                <wp:positionH relativeFrom="column">
                  <wp:posOffset>43815</wp:posOffset>
                </wp:positionH>
                <wp:positionV relativeFrom="paragraph">
                  <wp:posOffset>192405</wp:posOffset>
                </wp:positionV>
                <wp:extent cx="5544457" cy="551543"/>
                <wp:effectExtent l="0" t="0" r="5715" b="0"/>
                <wp:wrapNone/>
                <wp:docPr id="646431793" name="Rectangle 2"/>
                <wp:cNvGraphicFramePr/>
                <a:graphic xmlns:a="http://schemas.openxmlformats.org/drawingml/2006/main">
                  <a:graphicData uri="http://schemas.microsoft.com/office/word/2010/wordprocessingShape">
                    <wps:wsp>
                      <wps:cNvSpPr/>
                      <wps:spPr>
                        <a:xfrm>
                          <a:off x="0" y="0"/>
                          <a:ext cx="5544457" cy="551543"/>
                        </a:xfrm>
                        <a:prstGeom prst="rect">
                          <a:avLst/>
                        </a:prstGeom>
                        <a:solidFill>
                          <a:srgbClr val="E8E8E8"/>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13225F1" id="Rectangle 2" o:spid="_x0000_s1026" style="position:absolute;margin-left:3.45pt;margin-top:15.15pt;width:436.55pt;height:43.4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" fillcolor="#e8e8e8" stroked="f" strokeweight="1pt"/>
            </w:pict>
          </mc:Fallback>
        </mc:AlternateContent>
      </w:r>
    </w:p>
    <w:p w14:paraId="74BCE9CC" w14:textId="77777777" w:rsidR="00B31C4B" w:rsidRPr="000445B4" w:rsidRDefault="00B31C4B" w:rsidP="00B31C4B">
      <w:pPr>
        <w:rPr>
          <w:rFonts w:eastAsia="Times New Roman" w:cs="Times New Roman"/>
          <w:b/>
          <w:bCs/>
          <w:color w:val="000000"/>
          <w:sz w:val="36"/>
          <w:szCs w:val="36"/>
          <w:highlight w:val="yellow"/>
          <w:lang w:eastAsia="en-GB"/>
        </w:rPr>
      </w:pPr>
      <w:r w:rsidRPr="000445B4">
        <w:rPr>
          <w:rFonts w:eastAsia="Times New Roman" w:cs="Times New Roman"/>
          <w:b/>
          <w:bCs/>
          <w:noProof/>
          <w:color w:val="000000"/>
          <w:sz w:val="36"/>
          <w:szCs w:val="36"/>
          <w:highlight w:val="yellow"/>
          <w:lang w:eastAsia="en-GB"/>
          <w14:ligatures w14:val="standardContextual"/>
        </w:rPr>
        <mc:AlternateContent>
          <mc:Choice Requires="wps">
            <w:drawing>
              <wp:anchor distT="0" distB="0" distL="114300" distR="114300" simplePos="0" relativeHeight="251667456" behindDoc="0" locked="0" layoutInCell="1" allowOverlap="1" wp14:anchorId="60F0B3B0" wp14:editId="0D2A5B9B">
                <wp:simplePos x="0" y="0"/>
                <wp:positionH relativeFrom="column">
                  <wp:posOffset>1009540</wp:posOffset>
                </wp:positionH>
                <wp:positionV relativeFrom="paragraph">
                  <wp:posOffset>120885</wp:posOffset>
                </wp:positionV>
                <wp:extent cx="681355" cy="181191"/>
                <wp:effectExtent l="0" t="0" r="0" b="0"/>
                <wp:wrapNone/>
                <wp:docPr id="255590285" name="Text Box 7"/>
                <wp:cNvGraphicFramePr/>
                <a:graphic xmlns:a="http://schemas.openxmlformats.org/drawingml/2006/main">
                  <a:graphicData uri="http://schemas.microsoft.com/office/word/2010/wordprocessingShape">
                    <wps:wsp>
                      <wps:cNvSpPr txBox="1"/>
                      <wps:spPr>
                        <a:xfrm>
                          <a:off x="0" y="0"/>
                          <a:ext cx="681355" cy="181191"/>
                        </a:xfrm>
                        <a:prstGeom prst="rect">
                          <a:avLst/>
                        </a:prstGeom>
                        <a:noFill/>
                        <a:ln w="6350">
                          <a:noFill/>
                        </a:ln>
                      </wps:spPr>
                      <wps:txbx>
                        <w:txbxContent>
                          <w:p w14:paraId="45D48277" w14:textId="77777777" w:rsidR="00B31C4B" w:rsidRPr="00926DC5" w:rsidRDefault="00B31C4B" w:rsidP="00B31C4B">
                            <w:pPr>
                              <w:rPr>
                                <w:color w:val="000000"/>
                                <w:sz w:val="12"/>
                                <w:szCs w:val="12"/>
                                <w:lang w:val="et-EE"/>
                              </w:rPr>
                            </w:pPr>
                            <w:r>
                              <w:rPr>
                                <w:color w:val="000000"/>
                                <w:sz w:val="12"/>
                                <w:szCs w:val="12"/>
                                <w:lang w:val="et-EE"/>
                              </w:rPr>
                              <w:t xml:space="preserve">Gunae </w:t>
                            </w:r>
                            <w:r>
                              <w:rPr>
                                <w:color w:val="000000"/>
                                <w:sz w:val="12"/>
                                <w:szCs w:val="12"/>
                                <w:lang w:val="et-EE"/>
                              </w:rPr>
                              <w:t>big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F0B3B0" id="_x0000_s1063" type="#_x0000_t202" style="position:absolute;margin-left:79.5pt;margin-top:9.5pt;width:53.65pt;height:14.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" filled="f" stroked="f" strokeweight=".5pt">
                <v:textbox>
                  <w:txbxContent>
                    <w:p w14:paraId="45D48277" w14:textId="77777777" w:rsidR="00B31C4B" w:rsidRPr="00926DC5" w:rsidRDefault="00B31C4B" w:rsidP="00B31C4B">
                      <w:pPr>
                        <w:rPr>
                          <w:color w:val="000000"/>
                          <w:sz w:val="12"/>
                          <w:szCs w:val="12"/>
                          <w:lang w:val="et-EE"/>
                        </w:rPr>
                      </w:pPr>
                      <w:proofErr w:type="spellStart"/>
                      <w:r>
                        <w:rPr>
                          <w:color w:val="000000"/>
                          <w:sz w:val="12"/>
                          <w:szCs w:val="12"/>
                          <w:lang w:val="et-EE"/>
                        </w:rPr>
                        <w:t>Gunae</w:t>
                      </w:r>
                      <w:proofErr w:type="spellEnd"/>
                      <w:r>
                        <w:rPr>
                          <w:color w:val="000000"/>
                          <w:sz w:val="12"/>
                          <w:szCs w:val="12"/>
                          <w:lang w:val="et-EE"/>
                        </w:rPr>
                        <w:t xml:space="preserve"> </w:t>
                      </w:r>
                      <w:proofErr w:type="spellStart"/>
                      <w:r>
                        <w:rPr>
                          <w:color w:val="000000"/>
                          <w:sz w:val="12"/>
                          <w:szCs w:val="12"/>
                          <w:lang w:val="et-EE"/>
                        </w:rPr>
                        <w:t>big</w:t>
                      </w:r>
                      <w:proofErr w:type="spellEnd"/>
                    </w:p>
                  </w:txbxContent>
                </v:textbox>
              </v:shape>
            </w:pict>
          </mc:Fallback>
        </mc:AlternateContent>
      </w:r>
    </w:p>
    <w:p w14:paraId="791E0ED4" w14:textId="77777777" w:rsidR="00B31C4B" w:rsidRPr="000445B4" w:rsidRDefault="00B31C4B" w:rsidP="00B31C4B">
      <w:pPr>
        <w:rPr>
          <w:rFonts w:eastAsia="Times New Roman" w:cs="Times New Roman"/>
          <w:b/>
          <w:bCs/>
          <w:color w:val="000000"/>
          <w:szCs w:val="24"/>
          <w:lang w:val="en-GB" w:eastAsia="en-GB"/>
        </w:rPr>
      </w:pPr>
      <w:r w:rsidRPr="000445B4">
        <w:rPr>
          <w:rFonts w:eastAsia="Times New Roman" w:cs="Times New Roman"/>
          <w:b/>
          <w:bCs/>
          <w:color w:val="000000"/>
          <w:szCs w:val="24"/>
          <w:lang w:eastAsia="en-GB"/>
        </w:rPr>
        <w:t>Objective</w:t>
      </w:r>
      <w:r w:rsidRPr="000445B4">
        <w:rPr>
          <w:rFonts w:eastAsia="Times New Roman" w:cs="Times New Roman"/>
          <w:b/>
          <w:bCs/>
          <w:color w:val="000000"/>
          <w:szCs w:val="24"/>
          <w:lang w:val="en-GB" w:eastAsia="en-GB"/>
        </w:rPr>
        <w:t>s</w:t>
      </w:r>
    </w:p>
    <w:tbl>
      <w:tblPr>
        <w:tblStyle w:val="PlainTable2"/>
        <w:tblW w:w="9791" w:type="dxa"/>
        <w:tblLook w:val="04A0" w:firstRow="1" w:lastRow="0" w:firstColumn="1" w:lastColumn="0" w:noHBand="0" w:noVBand="1"/>
      </w:tblPr>
      <w:tblGrid>
        <w:gridCol w:w="1543"/>
        <w:gridCol w:w="1899"/>
        <w:gridCol w:w="1715"/>
        <w:gridCol w:w="1583"/>
        <w:gridCol w:w="1577"/>
        <w:gridCol w:w="1474"/>
      </w:tblGrid>
      <w:tr w:rsidR="00B31C4B" w:rsidRPr="000445B4" w14:paraId="77B905E6" w14:textId="77777777" w:rsidTr="00B31C4B">
        <w:trPr>
          <w:cnfStyle w:val="100000000000" w:firstRow="1" w:lastRow="0" w:firstColumn="0" w:lastColumn="0" w:oddVBand="0" w:evenVBand="0" w:oddHBand="0" w:evenHBand="0" w:firstRowFirstColumn="0" w:firstRowLastColumn="0" w:lastRowFirstColumn="0" w:lastRowLastColumn="0"/>
          <w:trHeight w:val="261"/>
        </w:trPr>
        <w:tc>
          <w:tcPr>
            <w:cnfStyle w:val="001000000000" w:firstRow="0" w:lastRow="0" w:firstColumn="1" w:lastColumn="0" w:oddVBand="0" w:evenVBand="0" w:oddHBand="0" w:evenHBand="0" w:firstRowFirstColumn="0" w:firstRowLastColumn="0" w:lastRowFirstColumn="0" w:lastRowLastColumn="0"/>
            <w:tcW w:w="0" w:type="auto"/>
            <w:hideMark/>
          </w:tcPr>
          <w:p w14:paraId="112BC50B" w14:textId="77777777" w:rsidR="00B31C4B" w:rsidRPr="000445B4" w:rsidRDefault="00B31C4B" w:rsidP="00E70C19">
            <w:pPr>
              <w:spacing w:before="0" w:after="0"/>
              <w:jc w:val="center"/>
              <w:rPr>
                <w:rFonts w:eastAsia="Times New Roman" w:cs="Times New Roman"/>
                <w:b w:val="0"/>
                <w:bCs w:val="0"/>
                <w:sz w:val="22"/>
                <w:lang w:eastAsia="en-GB"/>
              </w:rPr>
            </w:pPr>
            <w:r w:rsidRPr="000445B4">
              <w:rPr>
                <w:rFonts w:eastAsia="Times New Roman" w:cs="Times New Roman"/>
                <w:sz w:val="22"/>
                <w:lang w:eastAsia="en-GB"/>
              </w:rPr>
              <w:t>Phase 1</w:t>
            </w:r>
          </w:p>
        </w:tc>
        <w:tc>
          <w:tcPr>
            <w:tcW w:w="0" w:type="auto"/>
            <w:hideMark/>
          </w:tcPr>
          <w:p w14:paraId="5732EB5F" w14:textId="77777777" w:rsidR="00B31C4B" w:rsidRPr="000445B4" w:rsidRDefault="00B31C4B" w:rsidP="00E70C19">
            <w:pPr>
              <w:spacing w:before="0" w:after="0"/>
              <w:jc w:val="center"/>
              <w:cnfStyle w:val="100000000000" w:firstRow="1" w:lastRow="0" w:firstColumn="0" w:lastColumn="0" w:oddVBand="0" w:evenVBand="0" w:oddHBand="0" w:evenHBand="0" w:firstRowFirstColumn="0" w:firstRowLastColumn="0" w:lastRowFirstColumn="0" w:lastRowLastColumn="0"/>
              <w:rPr>
                <w:rFonts w:eastAsia="Times New Roman" w:cs="Times New Roman"/>
                <w:b w:val="0"/>
                <w:bCs w:val="0"/>
                <w:sz w:val="22"/>
                <w:lang w:eastAsia="en-GB"/>
              </w:rPr>
            </w:pPr>
            <w:r w:rsidRPr="000445B4">
              <w:rPr>
                <w:rFonts w:eastAsia="Times New Roman" w:cs="Times New Roman"/>
                <w:sz w:val="22"/>
                <w:lang w:eastAsia="en-GB"/>
              </w:rPr>
              <w:t>Phase 2</w:t>
            </w:r>
          </w:p>
        </w:tc>
        <w:tc>
          <w:tcPr>
            <w:tcW w:w="0" w:type="auto"/>
            <w:hideMark/>
          </w:tcPr>
          <w:p w14:paraId="577C7413" w14:textId="77777777" w:rsidR="00B31C4B" w:rsidRPr="000445B4" w:rsidRDefault="00B31C4B" w:rsidP="00E70C19">
            <w:pPr>
              <w:spacing w:before="0" w:after="0"/>
              <w:jc w:val="center"/>
              <w:cnfStyle w:val="100000000000" w:firstRow="1" w:lastRow="0" w:firstColumn="0" w:lastColumn="0" w:oddVBand="0" w:evenVBand="0" w:oddHBand="0" w:evenHBand="0" w:firstRowFirstColumn="0" w:firstRowLastColumn="0" w:lastRowFirstColumn="0" w:lastRowLastColumn="0"/>
              <w:rPr>
                <w:rFonts w:eastAsia="Times New Roman" w:cs="Times New Roman"/>
                <w:b w:val="0"/>
                <w:bCs w:val="0"/>
                <w:sz w:val="22"/>
                <w:lang w:eastAsia="en-GB"/>
              </w:rPr>
            </w:pPr>
            <w:r w:rsidRPr="000445B4">
              <w:rPr>
                <w:rFonts w:eastAsia="Times New Roman" w:cs="Times New Roman"/>
                <w:sz w:val="22"/>
                <w:lang w:eastAsia="en-GB"/>
              </w:rPr>
              <w:t>Phase 3</w:t>
            </w:r>
          </w:p>
        </w:tc>
        <w:tc>
          <w:tcPr>
            <w:tcW w:w="0" w:type="auto"/>
            <w:hideMark/>
          </w:tcPr>
          <w:p w14:paraId="5C7DF190" w14:textId="77777777" w:rsidR="00B31C4B" w:rsidRPr="000445B4" w:rsidRDefault="00B31C4B" w:rsidP="00E70C19">
            <w:pPr>
              <w:spacing w:before="0" w:after="0"/>
              <w:jc w:val="center"/>
              <w:cnfStyle w:val="100000000000" w:firstRow="1" w:lastRow="0" w:firstColumn="0" w:lastColumn="0" w:oddVBand="0" w:evenVBand="0" w:oddHBand="0" w:evenHBand="0" w:firstRowFirstColumn="0" w:firstRowLastColumn="0" w:lastRowFirstColumn="0" w:lastRowLastColumn="0"/>
              <w:rPr>
                <w:rFonts w:eastAsia="Times New Roman" w:cs="Times New Roman"/>
                <w:b w:val="0"/>
                <w:bCs w:val="0"/>
                <w:sz w:val="22"/>
                <w:lang w:eastAsia="en-GB"/>
              </w:rPr>
            </w:pPr>
            <w:r w:rsidRPr="000445B4">
              <w:rPr>
                <w:rFonts w:eastAsia="Times New Roman" w:cs="Times New Roman"/>
                <w:sz w:val="22"/>
                <w:lang w:eastAsia="en-GB"/>
              </w:rPr>
              <w:t>Phase 4</w:t>
            </w:r>
          </w:p>
        </w:tc>
        <w:tc>
          <w:tcPr>
            <w:tcW w:w="0" w:type="auto"/>
          </w:tcPr>
          <w:p w14:paraId="66A91A65" w14:textId="77777777" w:rsidR="00B31C4B" w:rsidRPr="000445B4" w:rsidRDefault="00B31C4B" w:rsidP="00E70C19">
            <w:pPr>
              <w:spacing w:before="0" w:after="0"/>
              <w:jc w:val="center"/>
              <w:cnfStyle w:val="100000000000" w:firstRow="1" w:lastRow="0" w:firstColumn="0" w:lastColumn="0" w:oddVBand="0" w:evenVBand="0" w:oddHBand="0" w:evenHBand="0" w:firstRowFirstColumn="0" w:firstRowLastColumn="0" w:lastRowFirstColumn="0" w:lastRowLastColumn="0"/>
              <w:rPr>
                <w:rFonts w:eastAsia="Times New Roman" w:cs="Times New Roman"/>
                <w:b w:val="0"/>
                <w:bCs w:val="0"/>
                <w:sz w:val="22"/>
                <w:lang w:eastAsia="en-GB"/>
              </w:rPr>
            </w:pPr>
            <w:r w:rsidRPr="000445B4">
              <w:rPr>
                <w:rFonts w:eastAsia="Times New Roman" w:cs="Times New Roman"/>
                <w:sz w:val="22"/>
                <w:lang w:eastAsia="en-GB"/>
              </w:rPr>
              <w:t>Phase 5</w:t>
            </w:r>
          </w:p>
        </w:tc>
        <w:tc>
          <w:tcPr>
            <w:tcW w:w="0" w:type="auto"/>
            <w:hideMark/>
          </w:tcPr>
          <w:p w14:paraId="006682EA" w14:textId="77777777" w:rsidR="00B31C4B" w:rsidRPr="000445B4" w:rsidRDefault="00B31C4B" w:rsidP="00E70C19">
            <w:pPr>
              <w:spacing w:before="0" w:after="0"/>
              <w:jc w:val="center"/>
              <w:cnfStyle w:val="100000000000" w:firstRow="1" w:lastRow="0" w:firstColumn="0" w:lastColumn="0" w:oddVBand="0" w:evenVBand="0" w:oddHBand="0" w:evenHBand="0" w:firstRowFirstColumn="0" w:firstRowLastColumn="0" w:lastRowFirstColumn="0" w:lastRowLastColumn="0"/>
              <w:rPr>
                <w:rFonts w:eastAsia="Times New Roman" w:cs="Times New Roman"/>
                <w:b w:val="0"/>
                <w:bCs w:val="0"/>
                <w:sz w:val="22"/>
                <w:lang w:eastAsia="en-GB"/>
              </w:rPr>
            </w:pPr>
            <w:r w:rsidRPr="000445B4">
              <w:rPr>
                <w:rFonts w:eastAsia="Times New Roman" w:cs="Times New Roman"/>
                <w:sz w:val="22"/>
                <w:lang w:eastAsia="en-GB"/>
              </w:rPr>
              <w:t>Phase 6</w:t>
            </w:r>
          </w:p>
        </w:tc>
      </w:tr>
      <w:tr w:rsidR="00B31C4B" w:rsidRPr="000445B4" w14:paraId="78CDA1FB" w14:textId="77777777" w:rsidTr="00B31C4B">
        <w:trPr>
          <w:cnfStyle w:val="000000100000" w:firstRow="0" w:lastRow="0" w:firstColumn="0" w:lastColumn="0" w:oddVBand="0" w:evenVBand="0" w:oddHBand="1" w:evenHBand="0" w:firstRowFirstColumn="0" w:firstRowLastColumn="0" w:lastRowFirstColumn="0" w:lastRowLastColumn="0"/>
          <w:trHeight w:val="937"/>
        </w:trPr>
        <w:tc>
          <w:tcPr>
            <w:cnfStyle w:val="001000000000" w:firstRow="0" w:lastRow="0" w:firstColumn="1" w:lastColumn="0" w:oddVBand="0" w:evenVBand="0" w:oddHBand="0" w:evenHBand="0" w:firstRowFirstColumn="0" w:firstRowLastColumn="0" w:lastRowFirstColumn="0" w:lastRowLastColumn="0"/>
            <w:tcW w:w="0" w:type="auto"/>
            <w:hideMark/>
          </w:tcPr>
          <w:p w14:paraId="10243FEC" w14:textId="77777777" w:rsidR="00B31C4B" w:rsidRPr="00B31C4B" w:rsidRDefault="00B31C4B" w:rsidP="00E70C19">
            <w:pPr>
              <w:spacing w:before="0" w:after="0"/>
              <w:jc w:val="center"/>
              <w:rPr>
                <w:rFonts w:eastAsia="Times New Roman" w:cs="Times New Roman"/>
                <w:b w:val="0"/>
                <w:bCs w:val="0"/>
                <w:sz w:val="20"/>
                <w:szCs w:val="20"/>
                <w:lang w:eastAsia="en-GB"/>
              </w:rPr>
            </w:pPr>
            <w:r w:rsidRPr="00B31C4B">
              <w:rPr>
                <w:rFonts w:eastAsia="Times New Roman" w:cs="Times New Roman"/>
                <w:b w:val="0"/>
                <w:bCs w:val="0"/>
                <w:i/>
                <w:iCs/>
                <w:sz w:val="20"/>
                <w:szCs w:val="20"/>
                <w:lang w:eastAsia="en-GB"/>
              </w:rPr>
              <w:t>Assessment and Strategic Alignment</w:t>
            </w:r>
          </w:p>
        </w:tc>
        <w:tc>
          <w:tcPr>
            <w:tcW w:w="0" w:type="auto"/>
            <w:hideMark/>
          </w:tcPr>
          <w:p w14:paraId="59B4E9DE" w14:textId="77777777" w:rsidR="00B31C4B" w:rsidRPr="000445B4" w:rsidRDefault="00B31C4B" w:rsidP="00E70C19">
            <w:pPr>
              <w:spacing w:before="0" w:after="0"/>
              <w:jc w:val="center"/>
              <w:cnfStyle w:val="000000100000" w:firstRow="0" w:lastRow="0" w:firstColumn="0" w:lastColumn="0" w:oddVBand="0" w:evenVBand="0" w:oddHBand="1" w:evenHBand="0" w:firstRowFirstColumn="0" w:firstRowLastColumn="0" w:lastRowFirstColumn="0" w:lastRowLastColumn="0"/>
              <w:rPr>
                <w:rFonts w:eastAsia="Times New Roman" w:cs="Times New Roman"/>
                <w:sz w:val="20"/>
                <w:szCs w:val="20"/>
                <w:lang w:eastAsia="en-GB"/>
              </w:rPr>
            </w:pPr>
            <w:r w:rsidRPr="000445B4">
              <w:rPr>
                <w:rFonts w:eastAsia="Times New Roman" w:cs="Times New Roman"/>
                <w:i/>
                <w:iCs/>
                <w:sz w:val="20"/>
                <w:szCs w:val="20"/>
                <w:lang w:eastAsia="en-GB"/>
              </w:rPr>
              <w:t>Infrastructure Readiness and Data Preparation</w:t>
            </w:r>
          </w:p>
        </w:tc>
        <w:tc>
          <w:tcPr>
            <w:tcW w:w="0" w:type="auto"/>
            <w:hideMark/>
          </w:tcPr>
          <w:p w14:paraId="0C7CDF24" w14:textId="77777777" w:rsidR="00B31C4B" w:rsidRPr="000445B4" w:rsidRDefault="00B31C4B" w:rsidP="00E70C19">
            <w:pPr>
              <w:spacing w:before="0" w:after="0"/>
              <w:jc w:val="center"/>
              <w:cnfStyle w:val="000000100000" w:firstRow="0" w:lastRow="0" w:firstColumn="0" w:lastColumn="0" w:oddVBand="0" w:evenVBand="0" w:oddHBand="1" w:evenHBand="0" w:firstRowFirstColumn="0" w:firstRowLastColumn="0" w:lastRowFirstColumn="0" w:lastRowLastColumn="0"/>
              <w:rPr>
                <w:rFonts w:eastAsia="Times New Roman" w:cs="Times New Roman"/>
                <w:sz w:val="20"/>
                <w:szCs w:val="20"/>
                <w:lang w:eastAsia="en-GB"/>
              </w:rPr>
            </w:pPr>
            <w:r w:rsidRPr="000445B4">
              <w:rPr>
                <w:rFonts w:eastAsia="Times New Roman" w:cs="Times New Roman"/>
                <w:i/>
                <w:iCs/>
                <w:sz w:val="20"/>
                <w:szCs w:val="20"/>
                <w:lang w:eastAsia="en-GB"/>
              </w:rPr>
              <w:t>Technology Selection and Pilot Deployment</w:t>
            </w:r>
          </w:p>
        </w:tc>
        <w:tc>
          <w:tcPr>
            <w:tcW w:w="0" w:type="auto"/>
            <w:hideMark/>
          </w:tcPr>
          <w:p w14:paraId="2D89145D" w14:textId="77777777" w:rsidR="00B31C4B" w:rsidRPr="000445B4" w:rsidRDefault="00B31C4B" w:rsidP="00E70C19">
            <w:pPr>
              <w:spacing w:before="0" w:after="0"/>
              <w:jc w:val="center"/>
              <w:cnfStyle w:val="000000100000" w:firstRow="0" w:lastRow="0" w:firstColumn="0" w:lastColumn="0" w:oddVBand="0" w:evenVBand="0" w:oddHBand="1" w:evenHBand="0" w:firstRowFirstColumn="0" w:firstRowLastColumn="0" w:lastRowFirstColumn="0" w:lastRowLastColumn="0"/>
              <w:rPr>
                <w:rFonts w:eastAsia="Times New Roman" w:cs="Times New Roman"/>
                <w:sz w:val="20"/>
                <w:szCs w:val="20"/>
                <w:lang w:eastAsia="en-GB"/>
              </w:rPr>
            </w:pPr>
            <w:r w:rsidRPr="000445B4">
              <w:rPr>
                <w:rFonts w:eastAsia="Times New Roman" w:cs="Times New Roman"/>
                <w:i/>
                <w:iCs/>
                <w:sz w:val="20"/>
                <w:szCs w:val="20"/>
                <w:lang w:eastAsia="en-GB"/>
              </w:rPr>
              <w:t>Cultural and Workforce Enablement</w:t>
            </w:r>
          </w:p>
        </w:tc>
        <w:tc>
          <w:tcPr>
            <w:tcW w:w="0" w:type="auto"/>
          </w:tcPr>
          <w:p w14:paraId="7EDEF4AB" w14:textId="77777777" w:rsidR="00B31C4B" w:rsidRPr="000445B4" w:rsidRDefault="00B31C4B" w:rsidP="00E70C19">
            <w:pPr>
              <w:spacing w:before="0" w:after="0"/>
              <w:jc w:val="center"/>
              <w:cnfStyle w:val="000000100000" w:firstRow="0" w:lastRow="0" w:firstColumn="0" w:lastColumn="0" w:oddVBand="0" w:evenVBand="0" w:oddHBand="1" w:evenHBand="0" w:firstRowFirstColumn="0" w:firstRowLastColumn="0" w:lastRowFirstColumn="0" w:lastRowLastColumn="0"/>
              <w:rPr>
                <w:rFonts w:eastAsia="Times New Roman" w:cs="Times New Roman"/>
                <w:i/>
                <w:iCs/>
                <w:sz w:val="20"/>
                <w:szCs w:val="20"/>
                <w:lang w:eastAsia="en-GB"/>
              </w:rPr>
            </w:pPr>
            <w:r w:rsidRPr="000445B4">
              <w:rPr>
                <w:rFonts w:eastAsia="Times New Roman" w:cs="Times New Roman"/>
                <w:i/>
                <w:iCs/>
                <w:sz w:val="20"/>
                <w:szCs w:val="20"/>
                <w:lang w:eastAsia="en-GB"/>
              </w:rPr>
              <w:t>Governance, Ethics, and Scaling</w:t>
            </w:r>
          </w:p>
        </w:tc>
        <w:tc>
          <w:tcPr>
            <w:tcW w:w="0" w:type="auto"/>
            <w:hideMark/>
          </w:tcPr>
          <w:p w14:paraId="4A5D4FDD" w14:textId="77777777" w:rsidR="00B31C4B" w:rsidRPr="000445B4" w:rsidRDefault="00B31C4B" w:rsidP="00E70C19">
            <w:pPr>
              <w:spacing w:before="0" w:after="0"/>
              <w:jc w:val="center"/>
              <w:cnfStyle w:val="000000100000" w:firstRow="0" w:lastRow="0" w:firstColumn="0" w:lastColumn="0" w:oddVBand="0" w:evenVBand="0" w:oddHBand="1" w:evenHBand="0" w:firstRowFirstColumn="0" w:firstRowLastColumn="0" w:lastRowFirstColumn="0" w:lastRowLastColumn="0"/>
              <w:rPr>
                <w:rFonts w:eastAsia="Times New Roman" w:cs="Times New Roman"/>
                <w:sz w:val="20"/>
                <w:szCs w:val="20"/>
                <w:lang w:eastAsia="en-GB"/>
              </w:rPr>
            </w:pPr>
            <w:r w:rsidRPr="000445B4">
              <w:rPr>
                <w:rFonts w:eastAsia="Times New Roman" w:cs="Times New Roman"/>
                <w:i/>
                <w:iCs/>
                <w:sz w:val="20"/>
                <w:szCs w:val="20"/>
                <w:lang w:eastAsia="en-GB"/>
              </w:rPr>
              <w:t>Continuous Improvement</w:t>
            </w:r>
          </w:p>
        </w:tc>
      </w:tr>
    </w:tbl>
    <w:p w14:paraId="03CC0C14" w14:textId="77777777" w:rsidR="00B31C4B" w:rsidRPr="000445B4" w:rsidRDefault="00B31C4B" w:rsidP="00B31C4B">
      <w:pPr>
        <w:rPr>
          <w:b/>
          <w:bCs/>
          <w:lang w:eastAsia="en-GB"/>
        </w:rPr>
      </w:pPr>
      <w:r w:rsidRPr="000445B4">
        <w:rPr>
          <w:b/>
          <w:bCs/>
        </w:rPr>
        <w:t xml:space="preserve">Key </w:t>
      </w:r>
      <w:r w:rsidRPr="000445B4">
        <w:rPr>
          <w:b/>
          <w:bCs/>
          <w:lang w:eastAsia="en-GB"/>
        </w:rPr>
        <w:t>Activities</w:t>
      </w:r>
    </w:p>
    <w:tbl>
      <w:tblPr>
        <w:tblStyle w:val="PlainTable4"/>
        <w:tblW w:w="0" w:type="auto"/>
        <w:tblLook w:val="04A0" w:firstRow="1" w:lastRow="0" w:firstColumn="1" w:lastColumn="0" w:noHBand="0" w:noVBand="1"/>
      </w:tblPr>
      <w:tblGrid>
        <w:gridCol w:w="1635"/>
        <w:gridCol w:w="1864"/>
        <w:gridCol w:w="1462"/>
        <w:gridCol w:w="1714"/>
        <w:gridCol w:w="1532"/>
        <w:gridCol w:w="1570"/>
      </w:tblGrid>
      <w:tr w:rsidR="00B31C4B" w:rsidRPr="000445B4" w14:paraId="31A0E037" w14:textId="77777777" w:rsidTr="00B31C4B">
        <w:trPr>
          <w:cnfStyle w:val="100000000000" w:firstRow="1" w:lastRow="0" w:firstColumn="0" w:lastColumn="0" w:oddVBand="0" w:evenVBand="0" w:oddHBand="0" w:evenHBand="0" w:firstRowFirstColumn="0" w:firstRowLastColumn="0" w:lastRowFirstColumn="0" w:lastRowLastColumn="0"/>
          <w:trHeight w:val="258"/>
        </w:trPr>
        <w:tc>
          <w:tcPr>
            <w:cnfStyle w:val="001000000000" w:firstRow="0" w:lastRow="0" w:firstColumn="1" w:lastColumn="0" w:oddVBand="0" w:evenVBand="0" w:oddHBand="0" w:evenHBand="0" w:firstRowFirstColumn="0" w:firstRowLastColumn="0" w:lastRowFirstColumn="0" w:lastRowLastColumn="0"/>
            <w:tcW w:w="0" w:type="auto"/>
            <w:hideMark/>
          </w:tcPr>
          <w:p w14:paraId="45F81256" w14:textId="77777777" w:rsidR="00B31C4B" w:rsidRPr="000445B4" w:rsidRDefault="00B31C4B" w:rsidP="00E70C19">
            <w:pPr>
              <w:spacing w:before="0" w:after="0"/>
              <w:jc w:val="center"/>
              <w:rPr>
                <w:rFonts w:eastAsia="Times New Roman" w:cs="Times New Roman"/>
                <w:b w:val="0"/>
                <w:bCs w:val="0"/>
                <w:sz w:val="22"/>
                <w:lang w:eastAsia="en-GB"/>
              </w:rPr>
            </w:pPr>
            <w:r w:rsidRPr="000445B4">
              <w:rPr>
                <w:rFonts w:eastAsia="Times New Roman" w:cs="Times New Roman"/>
                <w:sz w:val="22"/>
                <w:lang w:eastAsia="en-GB"/>
              </w:rPr>
              <w:t>Phase 1</w:t>
            </w:r>
          </w:p>
        </w:tc>
        <w:tc>
          <w:tcPr>
            <w:tcW w:w="0" w:type="auto"/>
            <w:hideMark/>
          </w:tcPr>
          <w:p w14:paraId="58E45A7D" w14:textId="77777777" w:rsidR="00B31C4B" w:rsidRPr="000445B4" w:rsidRDefault="00B31C4B" w:rsidP="00E70C19">
            <w:pPr>
              <w:spacing w:before="0" w:after="0"/>
              <w:jc w:val="center"/>
              <w:cnfStyle w:val="100000000000" w:firstRow="1" w:lastRow="0" w:firstColumn="0" w:lastColumn="0" w:oddVBand="0" w:evenVBand="0" w:oddHBand="0" w:evenHBand="0" w:firstRowFirstColumn="0" w:firstRowLastColumn="0" w:lastRowFirstColumn="0" w:lastRowLastColumn="0"/>
              <w:rPr>
                <w:rFonts w:eastAsia="Times New Roman" w:cs="Times New Roman"/>
                <w:b w:val="0"/>
                <w:bCs w:val="0"/>
                <w:sz w:val="22"/>
                <w:lang w:eastAsia="en-GB"/>
              </w:rPr>
            </w:pPr>
            <w:r w:rsidRPr="000445B4">
              <w:rPr>
                <w:rFonts w:eastAsia="Times New Roman" w:cs="Times New Roman"/>
                <w:sz w:val="22"/>
                <w:lang w:eastAsia="en-GB"/>
              </w:rPr>
              <w:t>Phase 2</w:t>
            </w:r>
          </w:p>
        </w:tc>
        <w:tc>
          <w:tcPr>
            <w:tcW w:w="0" w:type="auto"/>
            <w:hideMark/>
          </w:tcPr>
          <w:p w14:paraId="4B7040CE" w14:textId="77777777" w:rsidR="00B31C4B" w:rsidRPr="000445B4" w:rsidRDefault="00B31C4B" w:rsidP="00E70C19">
            <w:pPr>
              <w:spacing w:before="0" w:after="0"/>
              <w:jc w:val="center"/>
              <w:cnfStyle w:val="100000000000" w:firstRow="1" w:lastRow="0" w:firstColumn="0" w:lastColumn="0" w:oddVBand="0" w:evenVBand="0" w:oddHBand="0" w:evenHBand="0" w:firstRowFirstColumn="0" w:firstRowLastColumn="0" w:lastRowFirstColumn="0" w:lastRowLastColumn="0"/>
              <w:rPr>
                <w:rFonts w:eastAsia="Times New Roman" w:cs="Times New Roman"/>
                <w:b w:val="0"/>
                <w:bCs w:val="0"/>
                <w:sz w:val="22"/>
                <w:lang w:eastAsia="en-GB"/>
              </w:rPr>
            </w:pPr>
            <w:r w:rsidRPr="000445B4">
              <w:rPr>
                <w:rFonts w:eastAsia="Times New Roman" w:cs="Times New Roman"/>
                <w:sz w:val="22"/>
                <w:lang w:eastAsia="en-GB"/>
              </w:rPr>
              <w:t>Phase 3</w:t>
            </w:r>
          </w:p>
        </w:tc>
        <w:tc>
          <w:tcPr>
            <w:tcW w:w="0" w:type="auto"/>
            <w:hideMark/>
          </w:tcPr>
          <w:p w14:paraId="2C72FF0C" w14:textId="77777777" w:rsidR="00B31C4B" w:rsidRPr="000445B4" w:rsidRDefault="00B31C4B" w:rsidP="00E70C19">
            <w:pPr>
              <w:spacing w:before="0" w:after="0"/>
              <w:jc w:val="center"/>
              <w:cnfStyle w:val="100000000000" w:firstRow="1" w:lastRow="0" w:firstColumn="0" w:lastColumn="0" w:oddVBand="0" w:evenVBand="0" w:oddHBand="0" w:evenHBand="0" w:firstRowFirstColumn="0" w:firstRowLastColumn="0" w:lastRowFirstColumn="0" w:lastRowLastColumn="0"/>
              <w:rPr>
                <w:rFonts w:eastAsia="Times New Roman" w:cs="Times New Roman"/>
                <w:b w:val="0"/>
                <w:bCs w:val="0"/>
                <w:sz w:val="22"/>
                <w:lang w:eastAsia="en-GB"/>
              </w:rPr>
            </w:pPr>
            <w:r w:rsidRPr="000445B4">
              <w:rPr>
                <w:rFonts w:eastAsia="Times New Roman" w:cs="Times New Roman"/>
                <w:sz w:val="22"/>
                <w:lang w:eastAsia="en-GB"/>
              </w:rPr>
              <w:t>Phase 4</w:t>
            </w:r>
          </w:p>
        </w:tc>
        <w:tc>
          <w:tcPr>
            <w:tcW w:w="0" w:type="auto"/>
          </w:tcPr>
          <w:p w14:paraId="52AF2B87" w14:textId="77777777" w:rsidR="00B31C4B" w:rsidRPr="000445B4" w:rsidRDefault="00B31C4B" w:rsidP="00E70C19">
            <w:pPr>
              <w:spacing w:before="0" w:after="0"/>
              <w:jc w:val="center"/>
              <w:cnfStyle w:val="100000000000" w:firstRow="1" w:lastRow="0" w:firstColumn="0" w:lastColumn="0" w:oddVBand="0" w:evenVBand="0" w:oddHBand="0" w:evenHBand="0" w:firstRowFirstColumn="0" w:firstRowLastColumn="0" w:lastRowFirstColumn="0" w:lastRowLastColumn="0"/>
              <w:rPr>
                <w:rFonts w:eastAsia="Times New Roman" w:cs="Times New Roman"/>
                <w:b w:val="0"/>
                <w:bCs w:val="0"/>
                <w:sz w:val="22"/>
                <w:lang w:val="en-GB" w:eastAsia="en-GB"/>
              </w:rPr>
            </w:pPr>
            <w:r w:rsidRPr="000445B4">
              <w:rPr>
                <w:rFonts w:eastAsia="Times New Roman" w:cs="Times New Roman"/>
                <w:sz w:val="22"/>
                <w:lang w:val="en-GB" w:eastAsia="en-GB"/>
              </w:rPr>
              <w:t>Phase 5</w:t>
            </w:r>
          </w:p>
        </w:tc>
        <w:tc>
          <w:tcPr>
            <w:tcW w:w="0" w:type="auto"/>
            <w:hideMark/>
          </w:tcPr>
          <w:p w14:paraId="2525AE6A" w14:textId="77777777" w:rsidR="00B31C4B" w:rsidRPr="000445B4" w:rsidRDefault="00B31C4B" w:rsidP="00E70C19">
            <w:pPr>
              <w:spacing w:before="0" w:after="0"/>
              <w:jc w:val="center"/>
              <w:cnfStyle w:val="100000000000" w:firstRow="1" w:lastRow="0" w:firstColumn="0" w:lastColumn="0" w:oddVBand="0" w:evenVBand="0" w:oddHBand="0" w:evenHBand="0" w:firstRowFirstColumn="0" w:firstRowLastColumn="0" w:lastRowFirstColumn="0" w:lastRowLastColumn="0"/>
              <w:rPr>
                <w:rFonts w:eastAsia="Times New Roman" w:cs="Times New Roman"/>
                <w:b w:val="0"/>
                <w:bCs w:val="0"/>
                <w:sz w:val="22"/>
                <w:lang w:val="en-GB" w:eastAsia="en-GB"/>
              </w:rPr>
            </w:pPr>
            <w:r w:rsidRPr="000445B4">
              <w:rPr>
                <w:rFonts w:eastAsia="Times New Roman" w:cs="Times New Roman"/>
                <w:sz w:val="22"/>
                <w:lang w:eastAsia="en-GB"/>
              </w:rPr>
              <w:t xml:space="preserve">Phase </w:t>
            </w:r>
            <w:r w:rsidRPr="000445B4">
              <w:rPr>
                <w:rFonts w:eastAsia="Times New Roman" w:cs="Times New Roman"/>
                <w:sz w:val="22"/>
                <w:lang w:val="en-GB" w:eastAsia="en-GB"/>
              </w:rPr>
              <w:t>6</w:t>
            </w:r>
          </w:p>
        </w:tc>
      </w:tr>
      <w:tr w:rsidR="00B31C4B" w:rsidRPr="000445B4" w14:paraId="457FCC42" w14:textId="77777777" w:rsidTr="00B31C4B">
        <w:trPr>
          <w:cnfStyle w:val="000000100000" w:firstRow="0" w:lastRow="0" w:firstColumn="0" w:lastColumn="0" w:oddVBand="0" w:evenVBand="0" w:oddHBand="1" w:evenHBand="0" w:firstRowFirstColumn="0" w:firstRowLastColumn="0" w:lastRowFirstColumn="0" w:lastRowLastColumn="0"/>
          <w:trHeight w:val="1047"/>
        </w:trPr>
        <w:tc>
          <w:tcPr>
            <w:cnfStyle w:val="001000000000" w:firstRow="0" w:lastRow="0" w:firstColumn="1" w:lastColumn="0" w:oddVBand="0" w:evenVBand="0" w:oddHBand="0" w:evenHBand="0" w:firstRowFirstColumn="0" w:firstRowLastColumn="0" w:lastRowFirstColumn="0" w:lastRowLastColumn="0"/>
            <w:tcW w:w="0" w:type="auto"/>
            <w:hideMark/>
          </w:tcPr>
          <w:p w14:paraId="03C6714E" w14:textId="77777777" w:rsidR="00B31C4B" w:rsidRPr="00B31C4B" w:rsidRDefault="00B31C4B" w:rsidP="00E70C19">
            <w:pPr>
              <w:spacing w:before="0" w:after="0"/>
              <w:rPr>
                <w:rFonts w:eastAsia="Times New Roman" w:cs="Times New Roman"/>
                <w:b w:val="0"/>
                <w:bCs w:val="0"/>
                <w:sz w:val="18"/>
                <w:szCs w:val="18"/>
                <w:lang w:eastAsia="en-GB"/>
              </w:rPr>
            </w:pPr>
            <w:r w:rsidRPr="00B31C4B">
              <w:rPr>
                <w:rFonts w:eastAsia="Times New Roman" w:cs="Times New Roman"/>
                <w:b w:val="0"/>
                <w:bCs w:val="0"/>
                <w:sz w:val="18"/>
                <w:szCs w:val="18"/>
                <w:lang w:eastAsia="en-GB"/>
              </w:rPr>
              <w:t>- Audit KM maturity.</w:t>
            </w:r>
          </w:p>
          <w:p w14:paraId="6EF57036" w14:textId="77777777" w:rsidR="00B31C4B" w:rsidRPr="00B31C4B" w:rsidRDefault="00B31C4B" w:rsidP="00E70C19">
            <w:pPr>
              <w:spacing w:before="0" w:after="0"/>
              <w:rPr>
                <w:rFonts w:eastAsia="Times New Roman" w:cs="Times New Roman"/>
                <w:b w:val="0"/>
                <w:bCs w:val="0"/>
                <w:sz w:val="18"/>
                <w:szCs w:val="18"/>
                <w:lang w:eastAsia="en-GB"/>
              </w:rPr>
            </w:pPr>
            <w:r w:rsidRPr="00B31C4B">
              <w:rPr>
                <w:rFonts w:eastAsia="Times New Roman" w:cs="Times New Roman"/>
                <w:b w:val="0"/>
                <w:bCs w:val="0"/>
                <w:sz w:val="18"/>
                <w:szCs w:val="18"/>
                <w:lang w:eastAsia="en-GB"/>
              </w:rPr>
              <w:t>- Map critical knowledge processes.</w:t>
            </w:r>
          </w:p>
          <w:p w14:paraId="58DEAE45" w14:textId="77777777" w:rsidR="00B31C4B" w:rsidRPr="000445B4" w:rsidRDefault="00B31C4B" w:rsidP="00E70C19">
            <w:pPr>
              <w:spacing w:before="0" w:after="0"/>
              <w:rPr>
                <w:rFonts w:eastAsia="Times New Roman" w:cs="Times New Roman"/>
                <w:sz w:val="18"/>
                <w:szCs w:val="18"/>
                <w:lang w:eastAsia="en-GB"/>
              </w:rPr>
            </w:pPr>
            <w:r w:rsidRPr="00B31C4B">
              <w:rPr>
                <w:rFonts w:eastAsia="Times New Roman" w:cs="Times New Roman"/>
                <w:b w:val="0"/>
                <w:bCs w:val="0"/>
                <w:sz w:val="18"/>
                <w:szCs w:val="18"/>
                <w:lang w:eastAsia="en-GB"/>
              </w:rPr>
              <w:t>- Align KM with organizational strategy.</w:t>
            </w:r>
          </w:p>
        </w:tc>
        <w:tc>
          <w:tcPr>
            <w:tcW w:w="0" w:type="auto"/>
            <w:hideMark/>
          </w:tcPr>
          <w:p w14:paraId="71D06135" w14:textId="77777777" w:rsidR="00B31C4B" w:rsidRPr="000445B4" w:rsidRDefault="00B31C4B" w:rsidP="00E70C19">
            <w:pPr>
              <w:spacing w:before="0" w:after="0"/>
              <w:cnfStyle w:val="000000100000" w:firstRow="0" w:lastRow="0" w:firstColumn="0" w:lastColumn="0" w:oddVBand="0" w:evenVBand="0" w:oddHBand="1" w:evenHBand="0" w:firstRowFirstColumn="0" w:firstRowLastColumn="0" w:lastRowFirstColumn="0" w:lastRowLastColumn="0"/>
              <w:rPr>
                <w:rFonts w:eastAsia="Times New Roman" w:cs="Times New Roman"/>
                <w:sz w:val="18"/>
                <w:szCs w:val="18"/>
                <w:lang w:eastAsia="en-GB"/>
              </w:rPr>
            </w:pPr>
            <w:r w:rsidRPr="000445B4">
              <w:rPr>
                <w:rFonts w:eastAsia="Times New Roman" w:cs="Times New Roman"/>
                <w:sz w:val="18"/>
                <w:szCs w:val="18"/>
                <w:lang w:eastAsia="en-GB"/>
              </w:rPr>
              <w:t>- Upgrade IT systems for interoperability.</w:t>
            </w:r>
          </w:p>
          <w:p w14:paraId="622E2DC8" w14:textId="77777777" w:rsidR="00B31C4B" w:rsidRPr="000445B4" w:rsidRDefault="00B31C4B" w:rsidP="00E70C19">
            <w:pPr>
              <w:spacing w:before="0" w:after="0"/>
              <w:cnfStyle w:val="000000100000" w:firstRow="0" w:lastRow="0" w:firstColumn="0" w:lastColumn="0" w:oddVBand="0" w:evenVBand="0" w:oddHBand="1" w:evenHBand="0" w:firstRowFirstColumn="0" w:firstRowLastColumn="0" w:lastRowFirstColumn="0" w:lastRowLastColumn="0"/>
              <w:rPr>
                <w:rFonts w:eastAsia="Times New Roman" w:cs="Times New Roman"/>
                <w:sz w:val="18"/>
                <w:szCs w:val="18"/>
                <w:lang w:eastAsia="en-GB"/>
              </w:rPr>
            </w:pPr>
            <w:r w:rsidRPr="000445B4">
              <w:rPr>
                <w:rFonts w:eastAsia="Times New Roman" w:cs="Times New Roman"/>
                <w:sz w:val="18"/>
                <w:szCs w:val="18"/>
                <w:lang w:eastAsia="en-GB"/>
              </w:rPr>
              <w:t>- Clean and organize existing data.</w:t>
            </w:r>
          </w:p>
          <w:p w14:paraId="209F317E" w14:textId="77777777" w:rsidR="00B31C4B" w:rsidRPr="000445B4" w:rsidRDefault="00B31C4B" w:rsidP="00E70C19">
            <w:pPr>
              <w:spacing w:before="0" w:after="0"/>
              <w:cnfStyle w:val="000000100000" w:firstRow="0" w:lastRow="0" w:firstColumn="0" w:lastColumn="0" w:oddVBand="0" w:evenVBand="0" w:oddHBand="1" w:evenHBand="0" w:firstRowFirstColumn="0" w:firstRowLastColumn="0" w:lastRowFirstColumn="0" w:lastRowLastColumn="0"/>
              <w:rPr>
                <w:rFonts w:eastAsia="Times New Roman" w:cs="Times New Roman"/>
                <w:sz w:val="18"/>
                <w:szCs w:val="18"/>
                <w:lang w:eastAsia="en-GB"/>
              </w:rPr>
            </w:pPr>
            <w:r w:rsidRPr="000445B4">
              <w:rPr>
                <w:rFonts w:eastAsia="Times New Roman" w:cs="Times New Roman"/>
                <w:sz w:val="18"/>
                <w:szCs w:val="18"/>
                <w:lang w:eastAsia="en-GB"/>
              </w:rPr>
              <w:t>- Add metadata and tags to improve searchability.</w:t>
            </w:r>
          </w:p>
        </w:tc>
        <w:tc>
          <w:tcPr>
            <w:tcW w:w="0" w:type="auto"/>
            <w:hideMark/>
          </w:tcPr>
          <w:p w14:paraId="163A6E77" w14:textId="77777777" w:rsidR="00B31C4B" w:rsidRPr="000445B4" w:rsidRDefault="00B31C4B" w:rsidP="00E70C19">
            <w:pPr>
              <w:spacing w:before="0" w:after="0"/>
              <w:cnfStyle w:val="000000100000" w:firstRow="0" w:lastRow="0" w:firstColumn="0" w:lastColumn="0" w:oddVBand="0" w:evenVBand="0" w:oddHBand="1" w:evenHBand="0" w:firstRowFirstColumn="0" w:firstRowLastColumn="0" w:lastRowFirstColumn="0" w:lastRowLastColumn="0"/>
              <w:rPr>
                <w:rFonts w:eastAsia="Times New Roman" w:cs="Times New Roman"/>
                <w:sz w:val="18"/>
                <w:szCs w:val="18"/>
                <w:lang w:eastAsia="en-GB"/>
              </w:rPr>
            </w:pPr>
            <w:r w:rsidRPr="000445B4">
              <w:rPr>
                <w:rFonts w:eastAsia="Times New Roman" w:cs="Times New Roman"/>
                <w:sz w:val="18"/>
                <w:szCs w:val="18"/>
                <w:lang w:eastAsia="en-GB"/>
              </w:rPr>
              <w:t>- Match AI tools to tasks (e.g., NLP, chatbots).</w:t>
            </w:r>
          </w:p>
          <w:p w14:paraId="5AAC8DD7" w14:textId="77777777" w:rsidR="00B31C4B" w:rsidRPr="000445B4" w:rsidRDefault="00B31C4B" w:rsidP="00E70C19">
            <w:pPr>
              <w:spacing w:before="0" w:after="0"/>
              <w:cnfStyle w:val="000000100000" w:firstRow="0" w:lastRow="0" w:firstColumn="0" w:lastColumn="0" w:oddVBand="0" w:evenVBand="0" w:oddHBand="1" w:evenHBand="0" w:firstRowFirstColumn="0" w:firstRowLastColumn="0" w:lastRowFirstColumn="0" w:lastRowLastColumn="0"/>
              <w:rPr>
                <w:rFonts w:eastAsia="Times New Roman" w:cs="Times New Roman"/>
                <w:sz w:val="18"/>
                <w:szCs w:val="18"/>
                <w:lang w:eastAsia="en-GB"/>
              </w:rPr>
            </w:pPr>
            <w:r w:rsidRPr="000445B4">
              <w:rPr>
                <w:rFonts w:eastAsia="Times New Roman" w:cs="Times New Roman"/>
                <w:sz w:val="18"/>
                <w:szCs w:val="18"/>
                <w:lang w:eastAsia="en-GB"/>
              </w:rPr>
              <w:t>- Run small pilots to assess fit.</w:t>
            </w:r>
          </w:p>
          <w:p w14:paraId="28CA5D4E" w14:textId="77777777" w:rsidR="00B31C4B" w:rsidRPr="000445B4" w:rsidRDefault="00B31C4B" w:rsidP="00E70C19">
            <w:pPr>
              <w:spacing w:before="0" w:after="0"/>
              <w:cnfStyle w:val="000000100000" w:firstRow="0" w:lastRow="0" w:firstColumn="0" w:lastColumn="0" w:oddVBand="0" w:evenVBand="0" w:oddHBand="1" w:evenHBand="0" w:firstRowFirstColumn="0" w:firstRowLastColumn="0" w:lastRowFirstColumn="0" w:lastRowLastColumn="0"/>
              <w:rPr>
                <w:rFonts w:eastAsia="Times New Roman" w:cs="Times New Roman"/>
                <w:sz w:val="18"/>
                <w:szCs w:val="18"/>
                <w:lang w:eastAsia="en-GB"/>
              </w:rPr>
            </w:pPr>
            <w:r w:rsidRPr="000445B4">
              <w:rPr>
                <w:rFonts w:eastAsia="Times New Roman" w:cs="Times New Roman"/>
                <w:sz w:val="18"/>
                <w:szCs w:val="18"/>
                <w:lang w:eastAsia="en-GB"/>
              </w:rPr>
              <w:t>- Track usage, quality, and business value.</w:t>
            </w:r>
          </w:p>
        </w:tc>
        <w:tc>
          <w:tcPr>
            <w:tcW w:w="0" w:type="auto"/>
            <w:hideMark/>
          </w:tcPr>
          <w:p w14:paraId="766A37E6" w14:textId="77777777" w:rsidR="00B31C4B" w:rsidRPr="000445B4" w:rsidRDefault="00B31C4B" w:rsidP="00E70C19">
            <w:pPr>
              <w:spacing w:before="0" w:after="0"/>
              <w:cnfStyle w:val="000000100000" w:firstRow="0" w:lastRow="0" w:firstColumn="0" w:lastColumn="0" w:oddVBand="0" w:evenVBand="0" w:oddHBand="1" w:evenHBand="0" w:firstRowFirstColumn="0" w:firstRowLastColumn="0" w:lastRowFirstColumn="0" w:lastRowLastColumn="0"/>
              <w:rPr>
                <w:rFonts w:eastAsia="Times New Roman" w:cs="Times New Roman"/>
                <w:sz w:val="18"/>
                <w:szCs w:val="18"/>
                <w:lang w:eastAsia="en-GB"/>
              </w:rPr>
            </w:pPr>
            <w:r w:rsidRPr="000445B4">
              <w:rPr>
                <w:rFonts w:eastAsia="Times New Roman" w:cs="Times New Roman"/>
                <w:sz w:val="18"/>
                <w:szCs w:val="18"/>
                <w:lang w:eastAsia="en-GB"/>
              </w:rPr>
              <w:t>- Provide digital literacy training.</w:t>
            </w:r>
          </w:p>
          <w:p w14:paraId="63EF6618" w14:textId="77777777" w:rsidR="00B31C4B" w:rsidRPr="000445B4" w:rsidRDefault="00B31C4B" w:rsidP="00E70C19">
            <w:pPr>
              <w:spacing w:before="0" w:after="0"/>
              <w:cnfStyle w:val="000000100000" w:firstRow="0" w:lastRow="0" w:firstColumn="0" w:lastColumn="0" w:oddVBand="0" w:evenVBand="0" w:oddHBand="1" w:evenHBand="0" w:firstRowFirstColumn="0" w:firstRowLastColumn="0" w:lastRowFirstColumn="0" w:lastRowLastColumn="0"/>
              <w:rPr>
                <w:rFonts w:eastAsia="Times New Roman" w:cs="Times New Roman"/>
                <w:sz w:val="18"/>
                <w:szCs w:val="18"/>
                <w:lang w:eastAsia="en-GB"/>
              </w:rPr>
            </w:pPr>
            <w:r w:rsidRPr="000445B4">
              <w:rPr>
                <w:rFonts w:eastAsia="Times New Roman" w:cs="Times New Roman"/>
                <w:sz w:val="18"/>
                <w:szCs w:val="18"/>
                <w:lang w:eastAsia="en-GB"/>
              </w:rPr>
              <w:t>- Set up KM communities or champions.</w:t>
            </w:r>
          </w:p>
          <w:p w14:paraId="722C8427" w14:textId="77777777" w:rsidR="00B31C4B" w:rsidRPr="000445B4" w:rsidRDefault="00B31C4B" w:rsidP="00E70C19">
            <w:pPr>
              <w:spacing w:before="0" w:after="0"/>
              <w:cnfStyle w:val="000000100000" w:firstRow="0" w:lastRow="0" w:firstColumn="0" w:lastColumn="0" w:oddVBand="0" w:evenVBand="0" w:oddHBand="1" w:evenHBand="0" w:firstRowFirstColumn="0" w:firstRowLastColumn="0" w:lastRowFirstColumn="0" w:lastRowLastColumn="0"/>
              <w:rPr>
                <w:rFonts w:eastAsia="Times New Roman" w:cs="Times New Roman"/>
                <w:sz w:val="18"/>
                <w:szCs w:val="18"/>
                <w:lang w:eastAsia="en-GB"/>
              </w:rPr>
            </w:pPr>
            <w:r w:rsidRPr="000445B4">
              <w:rPr>
                <w:rFonts w:eastAsia="Times New Roman" w:cs="Times New Roman"/>
                <w:sz w:val="18"/>
                <w:szCs w:val="18"/>
                <w:lang w:eastAsia="en-GB"/>
              </w:rPr>
              <w:t>- Facilitate open discussions about AI and job roles.</w:t>
            </w:r>
          </w:p>
        </w:tc>
        <w:tc>
          <w:tcPr>
            <w:tcW w:w="0" w:type="auto"/>
          </w:tcPr>
          <w:p w14:paraId="30D6B96A" w14:textId="77777777" w:rsidR="00B31C4B" w:rsidRPr="000445B4" w:rsidRDefault="00B31C4B" w:rsidP="00E70C19">
            <w:pPr>
              <w:spacing w:before="0" w:after="0"/>
              <w:cnfStyle w:val="000000100000" w:firstRow="0" w:lastRow="0" w:firstColumn="0" w:lastColumn="0" w:oddVBand="0" w:evenVBand="0" w:oddHBand="1" w:evenHBand="0" w:firstRowFirstColumn="0" w:firstRowLastColumn="0" w:lastRowFirstColumn="0" w:lastRowLastColumn="0"/>
              <w:rPr>
                <w:rFonts w:eastAsia="Times New Roman" w:cs="Times New Roman"/>
                <w:sz w:val="18"/>
                <w:szCs w:val="18"/>
                <w:lang w:eastAsia="en-GB"/>
              </w:rPr>
            </w:pPr>
            <w:r w:rsidRPr="000445B4">
              <w:rPr>
                <w:rFonts w:eastAsia="Times New Roman" w:cs="Times New Roman"/>
                <w:sz w:val="18"/>
                <w:szCs w:val="18"/>
                <w:lang w:eastAsia="en-GB"/>
              </w:rPr>
              <w:t>- Define ethical AI and data policies.</w:t>
            </w:r>
          </w:p>
          <w:p w14:paraId="3893EB0E" w14:textId="77777777" w:rsidR="00B31C4B" w:rsidRPr="000445B4" w:rsidRDefault="00B31C4B" w:rsidP="00E70C19">
            <w:pPr>
              <w:spacing w:before="0" w:after="0"/>
              <w:cnfStyle w:val="000000100000" w:firstRow="0" w:lastRow="0" w:firstColumn="0" w:lastColumn="0" w:oddVBand="0" w:evenVBand="0" w:oddHBand="1" w:evenHBand="0" w:firstRowFirstColumn="0" w:firstRowLastColumn="0" w:lastRowFirstColumn="0" w:lastRowLastColumn="0"/>
              <w:rPr>
                <w:rFonts w:eastAsia="Times New Roman" w:cs="Times New Roman"/>
                <w:sz w:val="18"/>
                <w:szCs w:val="18"/>
                <w:lang w:eastAsia="en-GB"/>
              </w:rPr>
            </w:pPr>
            <w:r w:rsidRPr="000445B4">
              <w:rPr>
                <w:rFonts w:eastAsia="Times New Roman" w:cs="Times New Roman"/>
                <w:sz w:val="18"/>
                <w:szCs w:val="18"/>
                <w:lang w:eastAsia="en-GB"/>
              </w:rPr>
              <w:t>- Use audits and feedback to monitor use.</w:t>
            </w:r>
          </w:p>
          <w:p w14:paraId="1DAD3FDF" w14:textId="77777777" w:rsidR="00B31C4B" w:rsidRPr="000445B4" w:rsidRDefault="00B31C4B" w:rsidP="00E70C19">
            <w:pPr>
              <w:spacing w:before="0" w:after="0"/>
              <w:cnfStyle w:val="000000100000" w:firstRow="0" w:lastRow="0" w:firstColumn="0" w:lastColumn="0" w:oddVBand="0" w:evenVBand="0" w:oddHBand="1" w:evenHBand="0" w:firstRowFirstColumn="0" w:firstRowLastColumn="0" w:lastRowFirstColumn="0" w:lastRowLastColumn="0"/>
              <w:rPr>
                <w:rFonts w:eastAsia="Times New Roman" w:cs="Times New Roman"/>
                <w:sz w:val="18"/>
                <w:szCs w:val="18"/>
                <w:lang w:eastAsia="en-GB"/>
              </w:rPr>
            </w:pPr>
            <w:r w:rsidRPr="000445B4">
              <w:rPr>
                <w:rFonts w:eastAsia="Times New Roman" w:cs="Times New Roman"/>
                <w:sz w:val="18"/>
                <w:szCs w:val="18"/>
                <w:lang w:eastAsia="en-GB"/>
              </w:rPr>
              <w:t>- Scale pilots thoughtfully across the org.</w:t>
            </w:r>
          </w:p>
        </w:tc>
        <w:tc>
          <w:tcPr>
            <w:tcW w:w="0" w:type="auto"/>
            <w:hideMark/>
          </w:tcPr>
          <w:p w14:paraId="1A7801F1" w14:textId="77777777" w:rsidR="00B31C4B" w:rsidRPr="000445B4" w:rsidRDefault="00B31C4B" w:rsidP="00E70C19">
            <w:pPr>
              <w:spacing w:before="0" w:after="0"/>
              <w:cnfStyle w:val="000000100000" w:firstRow="0" w:lastRow="0" w:firstColumn="0" w:lastColumn="0" w:oddVBand="0" w:evenVBand="0" w:oddHBand="1" w:evenHBand="0" w:firstRowFirstColumn="0" w:firstRowLastColumn="0" w:lastRowFirstColumn="0" w:lastRowLastColumn="0"/>
              <w:rPr>
                <w:rFonts w:eastAsia="Times New Roman" w:cs="Times New Roman"/>
                <w:sz w:val="18"/>
                <w:szCs w:val="18"/>
                <w:lang w:eastAsia="en-GB"/>
              </w:rPr>
            </w:pPr>
            <w:r w:rsidRPr="000445B4">
              <w:rPr>
                <w:rFonts w:eastAsia="Times New Roman" w:cs="Times New Roman"/>
                <w:sz w:val="18"/>
                <w:szCs w:val="18"/>
                <w:lang w:eastAsia="en-GB"/>
              </w:rPr>
              <w:t>- Use AI to find gaps and outdated knowledge.</w:t>
            </w:r>
          </w:p>
          <w:p w14:paraId="08EF294F" w14:textId="77777777" w:rsidR="00B31C4B" w:rsidRPr="000445B4" w:rsidRDefault="00B31C4B" w:rsidP="00E70C19">
            <w:pPr>
              <w:spacing w:before="0" w:after="0"/>
              <w:cnfStyle w:val="000000100000" w:firstRow="0" w:lastRow="0" w:firstColumn="0" w:lastColumn="0" w:oddVBand="0" w:evenVBand="0" w:oddHBand="1" w:evenHBand="0" w:firstRowFirstColumn="0" w:firstRowLastColumn="0" w:lastRowFirstColumn="0" w:lastRowLastColumn="0"/>
              <w:rPr>
                <w:rFonts w:eastAsia="Times New Roman" w:cs="Times New Roman"/>
                <w:sz w:val="18"/>
                <w:szCs w:val="18"/>
                <w:lang w:eastAsia="en-GB"/>
              </w:rPr>
            </w:pPr>
            <w:r w:rsidRPr="000445B4">
              <w:rPr>
                <w:rFonts w:eastAsia="Times New Roman" w:cs="Times New Roman"/>
                <w:sz w:val="18"/>
                <w:szCs w:val="18"/>
                <w:lang w:eastAsia="en-GB"/>
              </w:rPr>
              <w:t>- Adjust KM based on analytics and user input.</w:t>
            </w:r>
          </w:p>
          <w:p w14:paraId="5A107C5C" w14:textId="77777777" w:rsidR="00B31C4B" w:rsidRPr="000445B4" w:rsidRDefault="00B31C4B" w:rsidP="00E70C19">
            <w:pPr>
              <w:spacing w:before="0" w:after="0"/>
              <w:cnfStyle w:val="000000100000" w:firstRow="0" w:lastRow="0" w:firstColumn="0" w:lastColumn="0" w:oddVBand="0" w:evenVBand="0" w:oddHBand="1" w:evenHBand="0" w:firstRowFirstColumn="0" w:firstRowLastColumn="0" w:lastRowFirstColumn="0" w:lastRowLastColumn="0"/>
              <w:rPr>
                <w:rFonts w:eastAsia="Times New Roman" w:cs="Times New Roman"/>
                <w:sz w:val="18"/>
                <w:szCs w:val="18"/>
                <w:lang w:eastAsia="en-GB"/>
              </w:rPr>
            </w:pPr>
            <w:r w:rsidRPr="000445B4">
              <w:rPr>
                <w:rFonts w:eastAsia="Times New Roman" w:cs="Times New Roman"/>
                <w:sz w:val="18"/>
                <w:szCs w:val="18"/>
                <w:lang w:eastAsia="en-GB"/>
              </w:rPr>
              <w:t>- Foster a culture of ongoing learning.</w:t>
            </w:r>
          </w:p>
        </w:tc>
      </w:tr>
    </w:tbl>
    <w:p w14:paraId="52CBDCF6" w14:textId="77777777" w:rsidR="00B31C4B" w:rsidRPr="000445B4" w:rsidRDefault="00B31C4B" w:rsidP="00B31C4B">
      <w:pPr>
        <w:rPr>
          <w:rFonts w:eastAsia="Times New Roman" w:cs="Times New Roman"/>
          <w:b/>
          <w:bCs/>
          <w:color w:val="000000"/>
          <w:szCs w:val="24"/>
          <w:lang w:val="en-GB" w:eastAsia="en-GB"/>
        </w:rPr>
      </w:pPr>
      <w:r w:rsidRPr="000445B4">
        <w:rPr>
          <w:rFonts w:eastAsia="Times New Roman" w:cs="Times New Roman"/>
          <w:b/>
          <w:bCs/>
          <w:color w:val="000000"/>
          <w:szCs w:val="24"/>
          <w:lang w:val="en-GB" w:eastAsia="en-GB"/>
        </w:rPr>
        <w:t>Expected Outcomes</w:t>
      </w:r>
    </w:p>
    <w:tbl>
      <w:tblPr>
        <w:tblStyle w:val="PlainTable2"/>
        <w:tblW w:w="0" w:type="auto"/>
        <w:tblLook w:val="04A0" w:firstRow="1" w:lastRow="0" w:firstColumn="1" w:lastColumn="0" w:noHBand="0" w:noVBand="1"/>
      </w:tblPr>
      <w:tblGrid>
        <w:gridCol w:w="1772"/>
        <w:gridCol w:w="1679"/>
        <w:gridCol w:w="1740"/>
        <w:gridCol w:w="1536"/>
        <w:gridCol w:w="1466"/>
        <w:gridCol w:w="1584"/>
      </w:tblGrid>
      <w:tr w:rsidR="00ED726A" w:rsidRPr="000445B4" w14:paraId="4593C0B1" w14:textId="77777777" w:rsidTr="00ED726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71E8B32A" w14:textId="77777777" w:rsidR="00B31C4B" w:rsidRPr="000445B4" w:rsidRDefault="00B31C4B" w:rsidP="00E70C19">
            <w:pPr>
              <w:spacing w:before="0" w:after="0"/>
              <w:jc w:val="center"/>
              <w:rPr>
                <w:rFonts w:eastAsia="Times New Roman" w:cs="Times New Roman"/>
                <w:b w:val="0"/>
                <w:bCs w:val="0"/>
                <w:szCs w:val="24"/>
                <w:lang w:eastAsia="en-GB"/>
              </w:rPr>
            </w:pPr>
            <w:r w:rsidRPr="000445B4">
              <w:rPr>
                <w:rFonts w:eastAsia="Times New Roman" w:cs="Times New Roman"/>
                <w:szCs w:val="24"/>
                <w:lang w:eastAsia="en-GB"/>
              </w:rPr>
              <w:t>Phase 1</w:t>
            </w:r>
          </w:p>
        </w:tc>
        <w:tc>
          <w:tcPr>
            <w:tcW w:w="0" w:type="auto"/>
            <w:hideMark/>
          </w:tcPr>
          <w:p w14:paraId="072E3E62" w14:textId="77777777" w:rsidR="00B31C4B" w:rsidRPr="000445B4" w:rsidRDefault="00B31C4B" w:rsidP="00E70C19">
            <w:pPr>
              <w:spacing w:before="0" w:after="0"/>
              <w:jc w:val="center"/>
              <w:cnfStyle w:val="100000000000" w:firstRow="1" w:lastRow="0" w:firstColumn="0" w:lastColumn="0" w:oddVBand="0" w:evenVBand="0" w:oddHBand="0" w:evenHBand="0" w:firstRowFirstColumn="0" w:firstRowLastColumn="0" w:lastRowFirstColumn="0" w:lastRowLastColumn="0"/>
              <w:rPr>
                <w:rFonts w:eastAsia="Times New Roman" w:cs="Times New Roman"/>
                <w:b w:val="0"/>
                <w:bCs w:val="0"/>
                <w:szCs w:val="24"/>
                <w:lang w:eastAsia="en-GB"/>
              </w:rPr>
            </w:pPr>
            <w:r w:rsidRPr="000445B4">
              <w:rPr>
                <w:rFonts w:eastAsia="Times New Roman" w:cs="Times New Roman"/>
                <w:szCs w:val="24"/>
                <w:lang w:eastAsia="en-GB"/>
              </w:rPr>
              <w:t>Phase 2</w:t>
            </w:r>
          </w:p>
        </w:tc>
        <w:tc>
          <w:tcPr>
            <w:tcW w:w="0" w:type="auto"/>
            <w:hideMark/>
          </w:tcPr>
          <w:p w14:paraId="141BED47" w14:textId="77777777" w:rsidR="00B31C4B" w:rsidRPr="000445B4" w:rsidRDefault="00B31C4B" w:rsidP="00E70C19">
            <w:pPr>
              <w:spacing w:before="0" w:after="0"/>
              <w:jc w:val="center"/>
              <w:cnfStyle w:val="100000000000" w:firstRow="1" w:lastRow="0" w:firstColumn="0" w:lastColumn="0" w:oddVBand="0" w:evenVBand="0" w:oddHBand="0" w:evenHBand="0" w:firstRowFirstColumn="0" w:firstRowLastColumn="0" w:lastRowFirstColumn="0" w:lastRowLastColumn="0"/>
              <w:rPr>
                <w:rFonts w:eastAsia="Times New Roman" w:cs="Times New Roman"/>
                <w:b w:val="0"/>
                <w:bCs w:val="0"/>
                <w:szCs w:val="24"/>
                <w:lang w:eastAsia="en-GB"/>
              </w:rPr>
            </w:pPr>
            <w:r w:rsidRPr="000445B4">
              <w:rPr>
                <w:rFonts w:eastAsia="Times New Roman" w:cs="Times New Roman"/>
                <w:szCs w:val="24"/>
                <w:lang w:eastAsia="en-GB"/>
              </w:rPr>
              <w:t>Phase 3</w:t>
            </w:r>
          </w:p>
        </w:tc>
        <w:tc>
          <w:tcPr>
            <w:tcW w:w="0" w:type="auto"/>
            <w:hideMark/>
          </w:tcPr>
          <w:p w14:paraId="0E6A6EB3" w14:textId="77777777" w:rsidR="00B31C4B" w:rsidRPr="000445B4" w:rsidRDefault="00B31C4B" w:rsidP="00E70C19">
            <w:pPr>
              <w:spacing w:before="0" w:after="0"/>
              <w:jc w:val="center"/>
              <w:cnfStyle w:val="100000000000" w:firstRow="1" w:lastRow="0" w:firstColumn="0" w:lastColumn="0" w:oddVBand="0" w:evenVBand="0" w:oddHBand="0" w:evenHBand="0" w:firstRowFirstColumn="0" w:firstRowLastColumn="0" w:lastRowFirstColumn="0" w:lastRowLastColumn="0"/>
              <w:rPr>
                <w:rFonts w:eastAsia="Times New Roman" w:cs="Times New Roman"/>
                <w:b w:val="0"/>
                <w:bCs w:val="0"/>
                <w:szCs w:val="24"/>
                <w:lang w:eastAsia="en-GB"/>
              </w:rPr>
            </w:pPr>
            <w:r w:rsidRPr="000445B4">
              <w:rPr>
                <w:rFonts w:eastAsia="Times New Roman" w:cs="Times New Roman"/>
                <w:szCs w:val="24"/>
                <w:lang w:eastAsia="en-GB"/>
              </w:rPr>
              <w:t>Phase 4</w:t>
            </w:r>
          </w:p>
        </w:tc>
        <w:tc>
          <w:tcPr>
            <w:tcW w:w="0" w:type="auto"/>
          </w:tcPr>
          <w:p w14:paraId="24257B75" w14:textId="77777777" w:rsidR="00B31C4B" w:rsidRPr="000445B4" w:rsidRDefault="00B31C4B" w:rsidP="00E70C19">
            <w:pPr>
              <w:spacing w:before="0" w:after="0"/>
              <w:jc w:val="center"/>
              <w:cnfStyle w:val="100000000000" w:firstRow="1" w:lastRow="0" w:firstColumn="0" w:lastColumn="0" w:oddVBand="0" w:evenVBand="0" w:oddHBand="0" w:evenHBand="0" w:firstRowFirstColumn="0" w:firstRowLastColumn="0" w:lastRowFirstColumn="0" w:lastRowLastColumn="0"/>
              <w:rPr>
                <w:rFonts w:eastAsia="Times New Roman" w:cs="Times New Roman"/>
                <w:b w:val="0"/>
                <w:bCs w:val="0"/>
                <w:szCs w:val="24"/>
                <w:lang w:eastAsia="en-GB"/>
              </w:rPr>
            </w:pPr>
            <w:r w:rsidRPr="000445B4">
              <w:rPr>
                <w:rFonts w:eastAsia="Times New Roman" w:cs="Times New Roman"/>
                <w:szCs w:val="24"/>
                <w:lang w:eastAsia="en-GB"/>
              </w:rPr>
              <w:t>Phase 5</w:t>
            </w:r>
          </w:p>
        </w:tc>
        <w:tc>
          <w:tcPr>
            <w:tcW w:w="0" w:type="auto"/>
            <w:hideMark/>
          </w:tcPr>
          <w:p w14:paraId="4CFDF458" w14:textId="77777777" w:rsidR="00B31C4B" w:rsidRPr="000445B4" w:rsidRDefault="00B31C4B" w:rsidP="00E70C19">
            <w:pPr>
              <w:spacing w:before="0" w:after="0"/>
              <w:jc w:val="center"/>
              <w:cnfStyle w:val="100000000000" w:firstRow="1" w:lastRow="0" w:firstColumn="0" w:lastColumn="0" w:oddVBand="0" w:evenVBand="0" w:oddHBand="0" w:evenHBand="0" w:firstRowFirstColumn="0" w:firstRowLastColumn="0" w:lastRowFirstColumn="0" w:lastRowLastColumn="0"/>
              <w:rPr>
                <w:rFonts w:eastAsia="Times New Roman" w:cs="Times New Roman"/>
                <w:b w:val="0"/>
                <w:bCs w:val="0"/>
                <w:szCs w:val="24"/>
                <w:lang w:eastAsia="en-GB"/>
              </w:rPr>
            </w:pPr>
            <w:r w:rsidRPr="000445B4">
              <w:rPr>
                <w:rFonts w:eastAsia="Times New Roman" w:cs="Times New Roman"/>
                <w:szCs w:val="24"/>
                <w:lang w:eastAsia="en-GB"/>
              </w:rPr>
              <w:t>Phase 6</w:t>
            </w:r>
          </w:p>
        </w:tc>
      </w:tr>
      <w:tr w:rsidR="00ED726A" w:rsidRPr="000445B4" w14:paraId="139E8903" w14:textId="77777777" w:rsidTr="00ED726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50540F48" w14:textId="77777777" w:rsidR="00B31C4B" w:rsidRPr="000445B4" w:rsidRDefault="00B31C4B" w:rsidP="00E70C19">
            <w:pPr>
              <w:spacing w:before="0" w:after="0"/>
              <w:rPr>
                <w:rFonts w:eastAsia="Times New Roman" w:cs="Times New Roman"/>
                <w:sz w:val="18"/>
                <w:szCs w:val="18"/>
                <w:lang w:eastAsia="en-GB"/>
              </w:rPr>
            </w:pPr>
            <w:r w:rsidRPr="00ED726A">
              <w:rPr>
                <w:rFonts w:eastAsia="Times New Roman" w:cs="Times New Roman"/>
                <w:b w:val="0"/>
                <w:bCs w:val="0"/>
                <w:sz w:val="18"/>
                <w:szCs w:val="18"/>
                <w:lang w:eastAsia="en-GB"/>
              </w:rPr>
              <w:t>Clear understanding of needs and priorities to guide focused KM efforts</w:t>
            </w:r>
            <w:r w:rsidRPr="000445B4">
              <w:rPr>
                <w:rFonts w:eastAsia="Times New Roman" w:cs="Times New Roman"/>
                <w:sz w:val="18"/>
                <w:szCs w:val="18"/>
                <w:lang w:eastAsia="en-GB"/>
              </w:rPr>
              <w:t>.</w:t>
            </w:r>
          </w:p>
        </w:tc>
        <w:tc>
          <w:tcPr>
            <w:tcW w:w="0" w:type="auto"/>
            <w:hideMark/>
          </w:tcPr>
          <w:p w14:paraId="43DB13D9" w14:textId="77777777" w:rsidR="00B31C4B" w:rsidRPr="000445B4" w:rsidRDefault="00B31C4B" w:rsidP="00E70C19">
            <w:pPr>
              <w:spacing w:before="0" w:after="0"/>
              <w:cnfStyle w:val="000000100000" w:firstRow="0" w:lastRow="0" w:firstColumn="0" w:lastColumn="0" w:oddVBand="0" w:evenVBand="0" w:oddHBand="1" w:evenHBand="0" w:firstRowFirstColumn="0" w:firstRowLastColumn="0" w:lastRowFirstColumn="0" w:lastRowLastColumn="0"/>
              <w:rPr>
                <w:rFonts w:eastAsia="Times New Roman" w:cs="Times New Roman"/>
                <w:sz w:val="20"/>
                <w:szCs w:val="20"/>
                <w:lang w:eastAsia="en-GB"/>
              </w:rPr>
            </w:pPr>
            <w:r w:rsidRPr="000445B4">
              <w:rPr>
                <w:rFonts w:eastAsia="Times New Roman" w:cs="Times New Roman"/>
                <w:sz w:val="20"/>
                <w:szCs w:val="20"/>
                <w:lang w:eastAsia="en-GB"/>
              </w:rPr>
              <w:t>A reliable system with well-structured, accessible knowledge assets.</w:t>
            </w:r>
          </w:p>
        </w:tc>
        <w:tc>
          <w:tcPr>
            <w:tcW w:w="0" w:type="auto"/>
            <w:hideMark/>
          </w:tcPr>
          <w:p w14:paraId="46954BBD" w14:textId="77777777" w:rsidR="00B31C4B" w:rsidRPr="000445B4" w:rsidRDefault="00B31C4B" w:rsidP="00E70C19">
            <w:pPr>
              <w:cnfStyle w:val="000000100000" w:firstRow="0" w:lastRow="0" w:firstColumn="0" w:lastColumn="0" w:oddVBand="0" w:evenVBand="0" w:oddHBand="1" w:evenHBand="0" w:firstRowFirstColumn="0" w:firstRowLastColumn="0" w:lastRowFirstColumn="0" w:lastRowLastColumn="0"/>
              <w:rPr>
                <w:rFonts w:eastAsia="Times New Roman" w:cs="Times New Roman"/>
                <w:sz w:val="20"/>
                <w:szCs w:val="20"/>
                <w:lang w:eastAsia="en-GB"/>
              </w:rPr>
            </w:pPr>
            <w:r w:rsidRPr="000445B4">
              <w:rPr>
                <w:rFonts w:eastAsia="Times New Roman" w:cs="Times New Roman"/>
                <w:sz w:val="20"/>
                <w:szCs w:val="20"/>
                <w:lang w:eastAsia="en-GB"/>
              </w:rPr>
              <w:t>AI tools with demonstrated value and practical use cases.</w:t>
            </w:r>
          </w:p>
        </w:tc>
        <w:tc>
          <w:tcPr>
            <w:tcW w:w="0" w:type="auto"/>
            <w:hideMark/>
          </w:tcPr>
          <w:p w14:paraId="68877EAE" w14:textId="77777777" w:rsidR="00B31C4B" w:rsidRPr="000445B4" w:rsidRDefault="00B31C4B" w:rsidP="00E70C19">
            <w:pPr>
              <w:cnfStyle w:val="000000100000" w:firstRow="0" w:lastRow="0" w:firstColumn="0" w:lastColumn="0" w:oddVBand="0" w:evenVBand="0" w:oddHBand="1" w:evenHBand="0" w:firstRowFirstColumn="0" w:firstRowLastColumn="0" w:lastRowFirstColumn="0" w:lastRowLastColumn="0"/>
              <w:rPr>
                <w:rFonts w:eastAsia="Times New Roman" w:cs="Times New Roman"/>
                <w:sz w:val="20"/>
                <w:szCs w:val="20"/>
                <w:lang w:eastAsia="en-GB"/>
              </w:rPr>
            </w:pPr>
            <w:r w:rsidRPr="000445B4">
              <w:rPr>
                <w:rFonts w:eastAsia="Times New Roman" w:cs="Times New Roman"/>
                <w:sz w:val="20"/>
                <w:szCs w:val="20"/>
                <w:lang w:eastAsia="en-GB"/>
              </w:rPr>
              <w:t>Staff are engaged, informed, and ready to contribute to KM.</w:t>
            </w:r>
          </w:p>
        </w:tc>
        <w:tc>
          <w:tcPr>
            <w:tcW w:w="0" w:type="auto"/>
          </w:tcPr>
          <w:p w14:paraId="3113BE11" w14:textId="77777777" w:rsidR="00B31C4B" w:rsidRPr="000445B4" w:rsidRDefault="00B31C4B" w:rsidP="00E70C19">
            <w:pPr>
              <w:cnfStyle w:val="000000100000" w:firstRow="0" w:lastRow="0" w:firstColumn="0" w:lastColumn="0" w:oddVBand="0" w:evenVBand="0" w:oddHBand="1" w:evenHBand="0" w:firstRowFirstColumn="0" w:firstRowLastColumn="0" w:lastRowFirstColumn="0" w:lastRowLastColumn="0"/>
              <w:rPr>
                <w:rFonts w:eastAsia="Times New Roman" w:cs="Times New Roman"/>
                <w:sz w:val="20"/>
                <w:szCs w:val="20"/>
                <w:lang w:eastAsia="en-GB"/>
              </w:rPr>
            </w:pPr>
            <w:r w:rsidRPr="000445B4">
              <w:rPr>
                <w:rFonts w:eastAsia="Times New Roman" w:cs="Times New Roman"/>
                <w:sz w:val="20"/>
                <w:szCs w:val="20"/>
                <w:lang w:eastAsia="en-GB"/>
              </w:rPr>
              <w:t>KM practices are consistent, ethical, and scalable.</w:t>
            </w:r>
          </w:p>
        </w:tc>
        <w:tc>
          <w:tcPr>
            <w:tcW w:w="0" w:type="auto"/>
            <w:hideMark/>
          </w:tcPr>
          <w:p w14:paraId="5D6F5862" w14:textId="77777777" w:rsidR="00B31C4B" w:rsidRPr="000445B4" w:rsidRDefault="00B31C4B" w:rsidP="00E70C19">
            <w:pPr>
              <w:spacing w:before="0" w:after="0"/>
              <w:cnfStyle w:val="000000100000" w:firstRow="0" w:lastRow="0" w:firstColumn="0" w:lastColumn="0" w:oddVBand="0" w:evenVBand="0" w:oddHBand="1" w:evenHBand="0" w:firstRowFirstColumn="0" w:firstRowLastColumn="0" w:lastRowFirstColumn="0" w:lastRowLastColumn="0"/>
              <w:rPr>
                <w:rFonts w:eastAsia="Times New Roman" w:cs="Times New Roman"/>
                <w:sz w:val="20"/>
                <w:szCs w:val="20"/>
                <w:lang w:eastAsia="en-GB"/>
              </w:rPr>
            </w:pPr>
            <w:r w:rsidRPr="000445B4">
              <w:rPr>
                <w:rFonts w:eastAsia="Times New Roman" w:cs="Times New Roman"/>
                <w:sz w:val="20"/>
                <w:szCs w:val="20"/>
                <w:lang w:eastAsia="en-GB"/>
              </w:rPr>
              <w:t>KM remains relevant, efficient, and supports innovation.</w:t>
            </w:r>
          </w:p>
        </w:tc>
      </w:tr>
    </w:tbl>
    <w:bookmarkEnd w:id="2"/>
    <w:p w14:paraId="2AD8C68A" w14:textId="143421F6" w:rsidR="00177E4C" w:rsidRDefault="00B31C4B" w:rsidP="00247786">
      <w:r w:rsidRPr="000445B4">
        <w:rPr>
          <w:rFonts w:eastAsia="Aptos" w:cs="Times New Roman"/>
          <w:noProof/>
          <w:sz w:val="22"/>
        </w:rPr>
        <mc:AlternateContent>
          <mc:Choice Requires="wps">
            <w:drawing>
              <wp:anchor distT="0" distB="0" distL="114300" distR="114300" simplePos="0" relativeHeight="251680768" behindDoc="0" locked="0" layoutInCell="1" allowOverlap="1" wp14:anchorId="2F07A419" wp14:editId="0DA30EF5">
                <wp:simplePos x="0" y="0"/>
                <wp:positionH relativeFrom="column">
                  <wp:posOffset>382270</wp:posOffset>
                </wp:positionH>
                <wp:positionV relativeFrom="paragraph">
                  <wp:posOffset>97155</wp:posOffset>
                </wp:positionV>
                <wp:extent cx="5715000" cy="193675"/>
                <wp:effectExtent l="0" t="0" r="0" b="0"/>
                <wp:wrapNone/>
                <wp:docPr id="1533541191" name="Text Box 15335411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15000" cy="193675"/>
                        </a:xfrm>
                        <a:prstGeom prst="rect">
                          <a:avLst/>
                        </a:prstGeom>
                        <a:solidFill>
                          <a:prstClr val="white"/>
                        </a:solidFill>
                        <a:ln>
                          <a:noFill/>
                        </a:ln>
                      </wps:spPr>
                      <wps:txbx>
                        <w:txbxContent>
                          <w:p w14:paraId="7C5AA6C0" w14:textId="6EF8DA30" w:rsidR="00B31C4B" w:rsidRPr="00862363" w:rsidRDefault="00B31C4B" w:rsidP="00B31C4B">
                            <w:pPr>
                              <w:pStyle w:val="Caption"/>
                              <w:rPr>
                                <w:rFonts w:cs="Aptos"/>
                                <w:noProof/>
                              </w:rPr>
                            </w:pPr>
                            <w:r>
                              <w:t xml:space="preserve">Supplementary </w:t>
                            </w:r>
                            <w:r w:rsidRPr="00BD38F7">
                              <w:t xml:space="preserve">Figure </w:t>
                            </w:r>
                            <w:r>
                              <w:t>3</w:t>
                            </w:r>
                            <w:r w:rsidRPr="00BD38F7">
                              <w:t xml:space="preserve">. </w:t>
                            </w:r>
                            <w:r>
                              <w:rPr>
                                <w:b w:val="0"/>
                                <w:bCs w:val="0"/>
                              </w:rPr>
                              <w:t>Phased Implementation Roadmap for AI-driven KM</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page">
                  <wp14:pctWidth>0</wp14:pctWidth>
                </wp14:sizeRelH>
                <wp14:sizeRelV relativeFrom="page">
                  <wp14:pctHeight>0</wp14:pctHeight>
                </wp14:sizeRelV>
              </wp:anchor>
            </w:drawing>
          </mc:Choice>
          <mc:Fallback>
            <w:pict>
              <v:shape w14:anchorId="2F07A419" id="Text Box 1533541191" o:spid="_x0000_s1064" type="#_x0000_t202" style="position:absolute;margin-left:30.1pt;margin-top:7.65pt;width:450pt;height:15.2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" stroked="f">
                <v:textbox style="mso-fit-shape-to-text:t" inset="0,0,0,0">
                  <w:txbxContent>
                    <w:p w14:paraId="7C5AA6C0" w14:textId="6EF8DA30" w:rsidR="00B31C4B" w:rsidRPr="00862363" w:rsidRDefault="00B31C4B" w:rsidP="00B31C4B">
                      <w:pPr>
                        <w:pStyle w:val="Caption"/>
                        <w:rPr>
                          <w:rFonts w:cs="Aptos"/>
                          <w:noProof/>
                        </w:rPr>
                      </w:pPr>
                      <w:r>
                        <w:t xml:space="preserve">Supplementary </w:t>
                      </w:r>
                      <w:r w:rsidRPr="00BD38F7">
                        <w:t xml:space="preserve">Figure </w:t>
                      </w:r>
                      <w:r>
                        <w:t>3</w:t>
                      </w:r>
                      <w:r w:rsidRPr="00BD38F7">
                        <w:t xml:space="preserve">. </w:t>
                      </w:r>
                      <w:r>
                        <w:rPr>
                          <w:b w:val="0"/>
                          <w:bCs w:val="0"/>
                        </w:rPr>
                        <w:t>Phased Implementation Roadmap for AI-driven KM</w:t>
                      </w:r>
                    </w:p>
                  </w:txbxContent>
                </v:textbox>
              </v:shape>
            </w:pict>
          </mc:Fallback>
        </mc:AlternateContent>
      </w:r>
    </w:p>
    <w:p w14:paraId="55398C41" w14:textId="77777777" w:rsidR="00177E4C" w:rsidRDefault="00177E4C" w:rsidP="00247786"/>
    <w:p w14:paraId="282270FC" w14:textId="77777777" w:rsidR="00177E4C" w:rsidRDefault="00177E4C" w:rsidP="00247786"/>
    <w:p w14:paraId="7E83EC46" w14:textId="77777777" w:rsidR="00177E4C" w:rsidRDefault="00177E4C" w:rsidP="00247786"/>
    <w:p w14:paraId="3C11E45C" w14:textId="77777777" w:rsidR="00177E4C" w:rsidRDefault="00177E4C" w:rsidP="00247786"/>
    <w:p w14:paraId="63C631F7" w14:textId="77777777" w:rsidR="00177E4C" w:rsidRPr="00247786" w:rsidRDefault="00177E4C" w:rsidP="00247786"/>
    <w:p w14:paraId="61F0E75B" w14:textId="6B4D81B9" w:rsidR="00453405" w:rsidRDefault="00247786" w:rsidP="00453405">
      <w:pPr>
        <w:spacing w:before="0" w:after="0"/>
        <w:jc w:val="both"/>
        <w:rPr>
          <w:rFonts w:eastAsia="Calibri" w:cs="Times New Roman"/>
          <w:noProof/>
          <w:sz w:val="22"/>
          <w:lang w:val="en-GB"/>
        </w:rPr>
      </w:pPr>
      <w:r>
        <w:rPr>
          <w:rFonts w:eastAsia="Calibri" w:cs="Times New Roman"/>
          <w:noProof/>
          <w:sz w:val="22"/>
          <w:lang w:val="en-GB"/>
        </w:rPr>
        <w:lastRenderedPageBreak/>
        <w:drawing>
          <wp:inline distT="0" distB="0" distL="0" distR="0" wp14:anchorId="3AF4E22D" wp14:editId="2E11B761">
            <wp:extent cx="5629275" cy="4434840"/>
            <wp:effectExtent l="0" t="0" r="9525" b="3810"/>
            <wp:docPr id="5714204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42046" name="Picture 57142046"/>
                    <pic:cNvPicPr/>
                  </pic:nvPicPr>
                  <pic:blipFill rotWithShape="1">
                    <a:blip r:embed="rId22" cstate="print">
                      <a:extLst>
                        <a:ext uri="{28A0092B-C50C-407E-A947-70E740481C1C}">
                          <a14:useLocalDpi xmlns:a14="http://schemas.microsoft.com/office/drawing/2010/main" val="0"/>
                        </a:ext>
                      </a:extLst>
                    </a:blip>
                    <a:srcRect l="9328" t="20353" b="18271"/>
                    <a:stretch/>
                  </pic:blipFill>
                  <pic:spPr bwMode="auto">
                    <a:xfrm>
                      <a:off x="0" y="0"/>
                      <a:ext cx="5629275" cy="4434840"/>
                    </a:xfrm>
                    <a:prstGeom prst="rect">
                      <a:avLst/>
                    </a:prstGeom>
                    <a:ln>
                      <a:noFill/>
                    </a:ln>
                    <a:extLst>
                      <a:ext uri="{53640926-AAD7-44D8-BBD7-CCE9431645EC}">
                        <a14:shadowObscured xmlns:a14="http://schemas.microsoft.com/office/drawing/2010/main"/>
                      </a:ext>
                    </a:extLst>
                  </pic:spPr>
                </pic:pic>
              </a:graphicData>
            </a:graphic>
          </wp:inline>
        </w:drawing>
      </w:r>
    </w:p>
    <w:p w14:paraId="74496B0C" w14:textId="78B4DA67" w:rsidR="00453405" w:rsidRPr="00061685" w:rsidRDefault="00453405" w:rsidP="00453405">
      <w:r w:rsidRPr="00247786">
        <w:rPr>
          <w:b/>
          <w:bCs/>
        </w:rPr>
        <w:t xml:space="preserve">Supplementary </w:t>
      </w:r>
      <w:r>
        <w:rPr>
          <w:b/>
          <w:bCs/>
        </w:rPr>
        <w:t>Figure</w:t>
      </w:r>
      <w:r w:rsidRPr="00247786">
        <w:rPr>
          <w:b/>
          <w:bCs/>
        </w:rPr>
        <w:t xml:space="preserve"> </w:t>
      </w:r>
      <w:r w:rsidR="00ED726A">
        <w:rPr>
          <w:b/>
          <w:bCs/>
        </w:rPr>
        <w:t>4</w:t>
      </w:r>
      <w:r w:rsidRPr="00247786">
        <w:rPr>
          <w:b/>
          <w:bCs/>
        </w:rPr>
        <w:t>.</w:t>
      </w:r>
      <w:r>
        <w:t xml:space="preserve"> </w:t>
      </w:r>
      <w:r w:rsidRPr="00247786">
        <w:t>Conceptual Framework for Integrating AI and Emerging Technologies into Organizational Knowledge Management</w:t>
      </w:r>
    </w:p>
    <w:p w14:paraId="7BA49733" w14:textId="77777777" w:rsidR="00453405" w:rsidRPr="00453405" w:rsidRDefault="00453405" w:rsidP="00453405">
      <w:pPr>
        <w:jc w:val="right"/>
        <w:rPr>
          <w:rFonts w:eastAsia="Calibri" w:cs="Times New Roman"/>
          <w:sz w:val="22"/>
          <w:lang w:val="en-GB"/>
        </w:rPr>
      </w:pPr>
    </w:p>
    <w:sectPr w:rsidR="00453405" w:rsidRPr="00453405" w:rsidSect="00B31C4B">
      <w:pgSz w:w="12240" w:h="15840"/>
      <w:pgMar w:top="1138" w:right="1181" w:bottom="1138" w:left="1282"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BD98BA6" w14:textId="77777777" w:rsidR="0048442A" w:rsidRDefault="0048442A" w:rsidP="00117666">
      <w:pPr>
        <w:spacing w:after="0"/>
      </w:pPr>
      <w:r>
        <w:separator/>
      </w:r>
    </w:p>
  </w:endnote>
  <w:endnote w:type="continuationSeparator" w:id="0">
    <w:p w14:paraId="4C12DD2E" w14:textId="77777777" w:rsidR="0048442A" w:rsidRDefault="0048442A" w:rsidP="0011766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372563" w14:textId="77777777" w:rsidR="00177E4C" w:rsidRPr="00577C4C" w:rsidRDefault="00177E4C">
    <w:pPr>
      <w:rPr>
        <w:color w:val="C00000"/>
        <w:szCs w:val="24"/>
      </w:rPr>
    </w:pPr>
    <w:r>
      <w:rPr>
        <w:noProof/>
        <w:lang w:val="en-GB" w:eastAsia="en-GB"/>
      </w:rPr>
      <mc:AlternateContent>
        <mc:Choice Requires="wps">
          <w:drawing>
            <wp:anchor distT="0" distB="0" distL="114300" distR="114300" simplePos="0" relativeHeight="251662336" behindDoc="0" locked="0" layoutInCell="1" allowOverlap="1" wp14:anchorId="55AA7806" wp14:editId="07CB6E5A">
              <wp:simplePos x="0" y="0"/>
              <wp:positionH relativeFrom="margin">
                <wp:align>right</wp:align>
              </wp:positionH>
              <wp:positionV relativeFrom="bottomMargin">
                <wp:align>top</wp:align>
              </wp:positionV>
              <wp:extent cx="1508760" cy="395605"/>
              <wp:effectExtent l="0" t="0" r="0" b="0"/>
              <wp:wrapNone/>
              <wp:docPr id="1446523756" name="Text Box 1446523756"/>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7718A34C" w14:textId="77777777" w:rsidR="00177E4C" w:rsidRPr="00577C4C" w:rsidRDefault="00177E4C">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Pr>
                              <w:noProof/>
                              <w:color w:val="000000" w:themeColor="text1"/>
                              <w:szCs w:val="40"/>
                            </w:rPr>
                            <w:t>2</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55AA7806" id="_x0000_t202" coordsize="21600,21600" o:spt="202" path="m,l,21600r21600,l21600,xe">
              <v:stroke joinstyle="miter"/>
              <v:path gradientshapeok="t" o:connecttype="rect"/>
            </v:shapetype>
            <v:shape id="Text Box 1446523756" o:spid="_x0000_s1065" type="#_x0000_t202" style="position:absolute;margin-left:67.6pt;margin-top:0;width:118.8pt;height:31.15pt;z-index:251662336;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" filled="f" stroked="f" strokeweight=".5pt">
              <v:textbox style="mso-fit-shape-to-text:t">
                <w:txbxContent>
                  <w:p w14:paraId="7718A34C" w14:textId="77777777" w:rsidR="00177E4C" w:rsidRPr="00577C4C" w:rsidRDefault="00177E4C">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Pr>
                        <w:noProof/>
                        <w:color w:val="000000" w:themeColor="text1"/>
                        <w:szCs w:val="40"/>
                      </w:rPr>
                      <w:t>2</w:t>
                    </w:r>
                    <w:r w:rsidRPr="00577C4C">
                      <w:rPr>
                        <w:color w:val="000000" w:themeColor="text1"/>
                        <w:szCs w:val="40"/>
                      </w:rPr>
                      <w:fldChar w:fldCharType="end"/>
                    </w:r>
                  </w:p>
                </w:txbxContent>
              </v:textbox>
              <w10:wrap anchorx="margin" anchory="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26B33A" w14:textId="77777777" w:rsidR="00177E4C" w:rsidRPr="00577C4C" w:rsidRDefault="00177E4C">
    <w:pPr>
      <w:rPr>
        <w:b/>
        <w:sz w:val="20"/>
        <w:szCs w:val="24"/>
      </w:rPr>
    </w:pPr>
    <w:r>
      <w:rPr>
        <w:noProof/>
        <w:lang w:val="en-GB" w:eastAsia="en-GB"/>
      </w:rPr>
      <mc:AlternateContent>
        <mc:Choice Requires="wps">
          <w:drawing>
            <wp:anchor distT="0" distB="0" distL="114300" distR="114300" simplePos="0" relativeHeight="251661312" behindDoc="0" locked="0" layoutInCell="1" allowOverlap="1" wp14:anchorId="225522F4" wp14:editId="372A9D38">
              <wp:simplePos x="0" y="0"/>
              <wp:positionH relativeFrom="margin">
                <wp:align>right</wp:align>
              </wp:positionH>
              <wp:positionV relativeFrom="bottomMargin">
                <wp:align>top</wp:align>
              </wp:positionV>
              <wp:extent cx="1508760" cy="395605"/>
              <wp:effectExtent l="0" t="0" r="0" b="0"/>
              <wp:wrapNone/>
              <wp:docPr id="587266581" name="Text Box 587266581"/>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5EB70E59" w14:textId="77777777" w:rsidR="00177E4C" w:rsidRPr="00577C4C" w:rsidRDefault="00177E4C">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Pr>
                              <w:noProof/>
                              <w:color w:val="000000" w:themeColor="text1"/>
                              <w:szCs w:val="40"/>
                            </w:rPr>
                            <w:t>3</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225522F4" id="_x0000_t202" coordsize="21600,21600" o:spt="202" path="m,l,21600r21600,l21600,xe">
              <v:stroke joinstyle="miter"/>
              <v:path gradientshapeok="t" o:connecttype="rect"/>
            </v:shapetype>
            <v:shape id="Text Box 587266581" o:spid="_x0000_s1066" type="#_x0000_t202" style="position:absolute;margin-left:67.6pt;margin-top:0;width:118.8pt;height:31.15pt;z-index:251661312;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" filled="f" stroked="f" strokeweight=".5pt">
              <v:textbox style="mso-fit-shape-to-text:t">
                <w:txbxContent>
                  <w:p w14:paraId="5EB70E59" w14:textId="77777777" w:rsidR="00177E4C" w:rsidRPr="00577C4C" w:rsidRDefault="00177E4C">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Pr>
                        <w:noProof/>
                        <w:color w:val="000000" w:themeColor="text1"/>
                        <w:szCs w:val="40"/>
                      </w:rPr>
                      <w:t>3</w:t>
                    </w:r>
                    <w:r w:rsidRPr="00577C4C">
                      <w:rPr>
                        <w:color w:val="000000" w:themeColor="text1"/>
                        <w:szCs w:val="40"/>
                      </w:rPr>
                      <w:fldChar w:fldCharType="end"/>
                    </w:r>
                  </w:p>
                </w:txbxContent>
              </v:textbox>
              <w10:wrap anchorx="margin" anchory="margin"/>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14AB28" w14:textId="77777777" w:rsidR="00556B0B" w:rsidRPr="00577C4C" w:rsidRDefault="00C52A7B">
    <w:pPr>
      <w:rPr>
        <w:color w:val="C00000"/>
        <w:szCs w:val="24"/>
      </w:rPr>
    </w:pPr>
    <w:r>
      <w:rPr>
        <w:noProof/>
        <w:lang w:val="en-GB" w:eastAsia="en-GB"/>
      </w:rPr>
      <mc:AlternateContent>
        <mc:Choice Requires="wps">
          <w:drawing>
            <wp:anchor distT="0" distB="0" distL="114300" distR="114300" simplePos="0" relativeHeight="251659264" behindDoc="0" locked="0" layoutInCell="1" allowOverlap="1" wp14:anchorId="00A152CD" wp14:editId="47F23114">
              <wp:simplePos x="0" y="0"/>
              <wp:positionH relativeFrom="margin">
                <wp:align>right</wp:align>
              </wp:positionH>
              <wp:positionV relativeFrom="bottomMargin">
                <wp:align>top</wp:align>
              </wp:positionV>
              <wp:extent cx="1508760" cy="395605"/>
              <wp:effectExtent l="0" t="0" r="0" b="0"/>
              <wp:wrapNone/>
              <wp:docPr id="1" name="Text Box 1"/>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4D054D26" w14:textId="77777777" w:rsidR="00556B0B"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2B4A57">
                            <w:rPr>
                              <w:noProof/>
                              <w:color w:val="000000" w:themeColor="text1"/>
                              <w:szCs w:val="40"/>
                            </w:rPr>
                            <w:t>2</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00A152CD" id="_x0000_t202" coordsize="21600,21600" o:spt="202" path="m,l,21600r21600,l21600,xe">
              <v:stroke joinstyle="miter"/>
              <v:path gradientshapeok="t" o:connecttype="rect"/>
            </v:shapetype>
            <v:shape id="_x0000_s1067" type="#_x0000_t202" style="position:absolute;margin-left:67.6pt;margin-top:0;width:118.8pt;height:31.15pt;z-index:251659264;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" filled="f" stroked="f" strokeweight=".5pt">
              <v:textbox style="mso-fit-shape-to-text:t">
                <w:txbxContent>
                  <w:p w14:paraId="4D054D26" w14:textId="77777777" w:rsidR="00556B0B"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2B4A57">
                      <w:rPr>
                        <w:noProof/>
                        <w:color w:val="000000" w:themeColor="text1"/>
                        <w:szCs w:val="40"/>
                      </w:rPr>
                      <w:t>2</w:t>
                    </w:r>
                    <w:r w:rsidRPr="00577C4C">
                      <w:rPr>
                        <w:color w:val="000000" w:themeColor="text1"/>
                        <w:szCs w:val="40"/>
                      </w:rPr>
                      <w:fldChar w:fldCharType="end"/>
                    </w:r>
                  </w:p>
                </w:txbxContent>
              </v:textbox>
              <w10:wrap anchorx="margin" anchory="margin"/>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22FF27" w14:textId="77777777" w:rsidR="00556B0B" w:rsidRPr="00577C4C" w:rsidRDefault="00C52A7B">
    <w:pPr>
      <w:rPr>
        <w:b/>
        <w:sz w:val="20"/>
        <w:szCs w:val="24"/>
      </w:rPr>
    </w:pPr>
    <w:r>
      <w:rPr>
        <w:noProof/>
        <w:lang w:val="en-GB" w:eastAsia="en-GB"/>
      </w:rPr>
      <mc:AlternateContent>
        <mc:Choice Requires="wps">
          <w:drawing>
            <wp:anchor distT="0" distB="0" distL="114300" distR="114300" simplePos="0" relativeHeight="251646976" behindDoc="0" locked="0" layoutInCell="1" allowOverlap="1" wp14:anchorId="3151A55C" wp14:editId="2441783D">
              <wp:simplePos x="0" y="0"/>
              <wp:positionH relativeFrom="margin">
                <wp:align>right</wp:align>
              </wp:positionH>
              <wp:positionV relativeFrom="bottomMargin">
                <wp:align>top</wp:align>
              </wp:positionV>
              <wp:extent cx="1508760" cy="395605"/>
              <wp:effectExtent l="0" t="0" r="0" b="0"/>
              <wp:wrapNone/>
              <wp:docPr id="56" name="Text Box 56"/>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085E15EB" w14:textId="77777777" w:rsidR="00556B0B"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994A3D">
                            <w:rPr>
                              <w:noProof/>
                              <w:color w:val="000000" w:themeColor="text1"/>
                              <w:szCs w:val="40"/>
                            </w:rPr>
                            <w:t>3</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3151A55C" id="_x0000_t202" coordsize="21600,21600" o:spt="202" path="m,l,21600r21600,l21600,xe">
              <v:stroke joinstyle="miter"/>
              <v:path gradientshapeok="t" o:connecttype="rect"/>
            </v:shapetype>
            <v:shape id="Text Box 56" o:spid="_x0000_s1068" type="#_x0000_t202" style="position:absolute;margin-left:67.6pt;margin-top:0;width:118.8pt;height:31.15pt;z-index:251646976;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" filled="f" stroked="f" strokeweight=".5pt">
              <v:textbox style="mso-fit-shape-to-text:t">
                <w:txbxContent>
                  <w:p w14:paraId="085E15EB" w14:textId="77777777" w:rsidR="00556B0B"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994A3D">
                      <w:rPr>
                        <w:noProof/>
                        <w:color w:val="000000" w:themeColor="text1"/>
                        <w:szCs w:val="40"/>
                      </w:rPr>
                      <w:t>3</w:t>
                    </w:r>
                    <w:r w:rsidRPr="00577C4C">
                      <w:rPr>
                        <w:color w:val="000000" w:themeColor="text1"/>
                        <w:szCs w:val="40"/>
                      </w:rPr>
                      <w:fldChar w:fldCharType="end"/>
                    </w:r>
                  </w:p>
                </w:txbxContent>
              </v:textbox>
              <w10:wrap anchorx="margin" anchory="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697728" w14:textId="77777777" w:rsidR="0048442A" w:rsidRDefault="0048442A" w:rsidP="00117666">
      <w:pPr>
        <w:spacing w:after="0"/>
      </w:pPr>
      <w:r>
        <w:separator/>
      </w:r>
    </w:p>
  </w:footnote>
  <w:footnote w:type="continuationSeparator" w:id="0">
    <w:p w14:paraId="74F4A670" w14:textId="77777777" w:rsidR="0048442A" w:rsidRDefault="0048442A" w:rsidP="00117666">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7EFAE4" w14:textId="77777777" w:rsidR="00177E4C" w:rsidRPr="009151AA" w:rsidRDefault="00177E4C">
    <w:pPr>
      <w:rPr>
        <w:rFonts w:cs="Times New Roman"/>
      </w:rPr>
    </w:pPr>
    <w:r w:rsidRPr="009151AA">
      <w:rPr>
        <w:rFonts w:cs="Times New Roman"/>
      </w:rPr>
      <w:ptab w:relativeTo="margin" w:alignment="center" w:leader="none"/>
    </w:r>
    <w:r w:rsidRPr="009151AA">
      <w:rPr>
        <w:rFonts w:cs="Times New Roman"/>
      </w:rPr>
      <w:ptab w:relativeTo="margin" w:alignment="right" w:leader="none"/>
    </w:r>
    <w:r w:rsidRPr="009151AA">
      <w:rPr>
        <w:rFonts w:cs="Times New Roman"/>
      </w:rPr>
      <w:t>Supplementary Material</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E87F2F" w14:textId="77777777" w:rsidR="00177E4C" w:rsidRDefault="00177E4C" w:rsidP="0093429D">
    <w:r w:rsidRPr="005A1D84">
      <w:rPr>
        <w:b/>
        <w:noProof/>
        <w:color w:val="A6A6A6" w:themeColor="background1" w:themeShade="A6"/>
        <w:lang w:val="en-GB" w:eastAsia="en-GB"/>
      </w:rPr>
      <w:drawing>
        <wp:inline distT="0" distB="0" distL="0" distR="0" wp14:anchorId="78DE381E" wp14:editId="001BE1BF">
          <wp:extent cx="1382534" cy="497091"/>
          <wp:effectExtent l="0" t="0" r="0" b="0"/>
          <wp:docPr id="434774309" name="Picture 434774309" descr="C:\Users\Elaine.Scott\Documents\LaTex\____TEST____Frontiers_LaTeX_Templates_V2.5\Frontiers LaTeX (Science, Health and Engineering) V2.5 - with Supplementary material (V1.2)\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laine.Scott\Documents\LaTex\____TEST____Frontiers_LaTeX_Templates_V2.5\Frontiers LaTeX (Science, Health and Engineering) V2.5 - with Supplementary material (V1.2)\logo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34909" cy="551877"/>
                  </a:xfrm>
                  <a:prstGeom prst="rect">
                    <a:avLst/>
                  </a:prstGeom>
                  <a:noFill/>
                  <a:ln>
                    <a:noFill/>
                  </a:ln>
                </pic:spPr>
              </pic:pic>
            </a:graphicData>
          </a:graphic>
        </wp:inline>
      </w:drawing>
    </w:r>
    <w:r w:rsidRPr="007E3148">
      <w:rPr>
        <w:b/>
      </w:rPr>
      <w:ptab w:relativeTo="margin" w:alignment="center" w:leader="none"/>
    </w: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31EDBA" w14:textId="77777777" w:rsidR="00556B0B" w:rsidRPr="009151AA" w:rsidRDefault="00C52A7B">
    <w:pPr>
      <w:rPr>
        <w:rFonts w:cs="Times New Roman"/>
      </w:rPr>
    </w:pPr>
    <w:r w:rsidRPr="009151AA">
      <w:rPr>
        <w:rFonts w:cs="Times New Roman"/>
      </w:rPr>
      <w:ptab w:relativeTo="margin" w:alignment="center" w:leader="none"/>
    </w:r>
    <w:r w:rsidRPr="009151AA">
      <w:rPr>
        <w:rFonts w:cs="Times New Roman"/>
      </w:rPr>
      <w:ptab w:relativeTo="margin" w:alignment="right" w:leader="none"/>
    </w:r>
    <w:r w:rsidR="001549D3" w:rsidRPr="009151AA">
      <w:rPr>
        <w:rFonts w:cs="Times New Roman"/>
      </w:rPr>
      <w:t>Supplementary Material</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711A5B" w14:textId="77777777" w:rsidR="00556B0B" w:rsidRDefault="0093429D" w:rsidP="0093429D">
    <w:r w:rsidRPr="005A1D84">
      <w:rPr>
        <w:b/>
        <w:noProof/>
        <w:color w:val="A6A6A6" w:themeColor="background1" w:themeShade="A6"/>
        <w:lang w:val="en-GB" w:eastAsia="en-GB"/>
      </w:rPr>
      <w:drawing>
        <wp:inline distT="0" distB="0" distL="0" distR="0" wp14:anchorId="7EAE9060" wp14:editId="09E5B960">
          <wp:extent cx="1382534" cy="497091"/>
          <wp:effectExtent l="0" t="0" r="0" b="0"/>
          <wp:docPr id="1924213175" name="Picture 1924213175" descr="C:\Users\Elaine.Scott\Documents\LaTex\____TEST____Frontiers_LaTeX_Templates_V2.5\Frontiers LaTeX (Science, Health and Engineering) V2.5 - with Supplementary material (V1.2)\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laine.Scott\Documents\LaTex\____TEST____Frontiers_LaTeX_Templates_V2.5\Frontiers LaTeX (Science, Health and Engineering) V2.5 - with Supplementary material (V1.2)\logo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34909" cy="551877"/>
                  </a:xfrm>
                  <a:prstGeom prst="rect">
                    <a:avLst/>
                  </a:prstGeom>
                  <a:noFill/>
                  <a:ln>
                    <a:noFill/>
                  </a:ln>
                </pic:spPr>
              </pic:pic>
            </a:graphicData>
          </a:graphic>
        </wp:inline>
      </w:drawing>
    </w:r>
    <w:r w:rsidR="00C52A7B" w:rsidRPr="007E3148">
      <w:rPr>
        <w:b/>
      </w:rPr>
      <w:ptab w:relativeTo="margin" w:alignment="center" w:leader="none"/>
    </w:r>
    <w:r w:rsidR="00C52A7B">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1B7666"/>
    <w:multiLevelType w:val="multilevel"/>
    <w:tmpl w:val="615EAD26"/>
    <w:lvl w:ilvl="0">
      <w:start w:val="1"/>
      <w:numFmt w:val="decimal"/>
      <w:lvlText w:val="%1."/>
      <w:lvlJc w:val="left"/>
      <w:pPr>
        <w:ind w:left="0" w:firstLine="0"/>
      </w:pPr>
      <w:rPr>
        <w:rFonts w:hint="default"/>
        <w:b/>
        <w:lang w:val="en-GB"/>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ascii="Times New Roman" w:hAnsi="Times New Roman" w:hint="default"/>
        <w:b/>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EDF3AB7"/>
    <w:multiLevelType w:val="hybridMultilevel"/>
    <w:tmpl w:val="8E5CDC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EC0601A"/>
    <w:multiLevelType w:val="multilevel"/>
    <w:tmpl w:val="2D740DBE"/>
    <w:styleLink w:val="Headings"/>
    <w:lvl w:ilvl="0">
      <w:start w:val="1"/>
      <w:numFmt w:val="decimal"/>
      <w:pStyle w:val="Heading1"/>
      <w:lvlText w:val="%1"/>
      <w:lvlJc w:val="left"/>
      <w:pPr>
        <w:tabs>
          <w:tab w:val="num" w:pos="567"/>
        </w:tabs>
        <w:ind w:left="567" w:hanging="567"/>
      </w:pPr>
      <w:rPr>
        <w:rFonts w:hint="default"/>
      </w:rPr>
    </w:lvl>
    <w:lvl w:ilvl="1">
      <w:start w:val="1"/>
      <w:numFmt w:val="decimal"/>
      <w:pStyle w:val="Heading2"/>
      <w:lvlText w:val="%1.%2"/>
      <w:lvlJc w:val="left"/>
      <w:pPr>
        <w:tabs>
          <w:tab w:val="num" w:pos="567"/>
        </w:tabs>
        <w:ind w:left="567" w:hanging="567"/>
      </w:pPr>
      <w:rPr>
        <w:rFonts w:hint="default"/>
      </w:rPr>
    </w:lvl>
    <w:lvl w:ilvl="2">
      <w:start w:val="1"/>
      <w:numFmt w:val="decimal"/>
      <w:pStyle w:val="Heading3"/>
      <w:lvlText w:val="%1.%2.%3"/>
      <w:lvlJc w:val="left"/>
      <w:pPr>
        <w:tabs>
          <w:tab w:val="num" w:pos="567"/>
        </w:tabs>
        <w:ind w:left="567" w:hanging="567"/>
      </w:pPr>
      <w:rPr>
        <w:rFonts w:hint="default"/>
      </w:rPr>
    </w:lvl>
    <w:lvl w:ilvl="3">
      <w:start w:val="1"/>
      <w:numFmt w:val="decimal"/>
      <w:pStyle w:val="Heading4"/>
      <w:lvlText w:val="%1.%2.%3.%4"/>
      <w:lvlJc w:val="left"/>
      <w:pPr>
        <w:tabs>
          <w:tab w:val="num" w:pos="567"/>
        </w:tabs>
        <w:ind w:left="567" w:hanging="567"/>
      </w:pPr>
      <w:rPr>
        <w:rFonts w:hint="default"/>
      </w:rPr>
    </w:lvl>
    <w:lvl w:ilvl="4">
      <w:start w:val="1"/>
      <w:numFmt w:val="decimal"/>
      <w:pStyle w:val="Heading5"/>
      <w:lvlText w:val="%1.%2.%3.%4.%5"/>
      <w:lvlJc w:val="left"/>
      <w:pPr>
        <w:tabs>
          <w:tab w:val="num" w:pos="567"/>
        </w:tabs>
        <w:ind w:left="567" w:hanging="567"/>
      </w:pPr>
      <w:rPr>
        <w:rFonts w:hint="default"/>
      </w:rPr>
    </w:lvl>
    <w:lvl w:ilvl="5">
      <w:start w:val="1"/>
      <w:numFmt w:val="lowerRoman"/>
      <w:lvlText w:val="%6."/>
      <w:lvlJc w:val="righ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right"/>
      <w:pPr>
        <w:tabs>
          <w:tab w:val="num" w:pos="567"/>
        </w:tabs>
        <w:ind w:left="567" w:hanging="567"/>
      </w:pPr>
      <w:rPr>
        <w:rFonts w:hint="default"/>
      </w:rPr>
    </w:lvl>
  </w:abstractNum>
  <w:abstractNum w:abstractNumId="3" w15:restartNumberingAfterBreak="0">
    <w:nsid w:val="225305B5"/>
    <w:multiLevelType w:val="hybridMultilevel"/>
    <w:tmpl w:val="4F8C24FA"/>
    <w:lvl w:ilvl="0" w:tplc="A9DCD718">
      <w:start w:val="1"/>
      <w:numFmt w:val="bullet"/>
      <w:pStyle w:val="ListParagraph"/>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549F1D82"/>
    <w:multiLevelType w:val="hybridMultilevel"/>
    <w:tmpl w:val="734A77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83E6C4F"/>
    <w:multiLevelType w:val="hybridMultilevel"/>
    <w:tmpl w:val="E39A3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A173C1D"/>
    <w:multiLevelType w:val="multilevel"/>
    <w:tmpl w:val="61DCC3B2"/>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567"/>
        </w:tabs>
        <w:ind w:left="567" w:hanging="567"/>
      </w:pPr>
      <w:rPr>
        <w:rFonts w:hint="default"/>
      </w:rPr>
    </w:lvl>
    <w:lvl w:ilvl="3">
      <w:start w:val="1"/>
      <w:numFmt w:val="decimal"/>
      <w:lvlText w:val="%1.%2.%3.%4"/>
      <w:lvlJc w:val="left"/>
      <w:pPr>
        <w:tabs>
          <w:tab w:val="num" w:pos="567"/>
        </w:tabs>
        <w:ind w:left="567" w:hanging="567"/>
      </w:pPr>
      <w:rPr>
        <w:rFonts w:hint="default"/>
      </w:rPr>
    </w:lvl>
    <w:lvl w:ilvl="4">
      <w:start w:val="1"/>
      <w:numFmt w:val="decimal"/>
      <w:lvlText w:val="%1.%2.%3.%4.%5"/>
      <w:lvlJc w:val="left"/>
      <w:pPr>
        <w:tabs>
          <w:tab w:val="num" w:pos="567"/>
        </w:tabs>
        <w:ind w:left="567" w:hanging="567"/>
      </w:pPr>
      <w:rPr>
        <w:rFonts w:hint="default"/>
      </w:rPr>
    </w:lvl>
    <w:lvl w:ilvl="5">
      <w:start w:val="1"/>
      <w:numFmt w:val="lowerRoman"/>
      <w:lvlText w:val="%6."/>
      <w:lvlJc w:val="righ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right"/>
      <w:pPr>
        <w:tabs>
          <w:tab w:val="num" w:pos="567"/>
        </w:tabs>
        <w:ind w:left="567" w:hanging="567"/>
      </w:pPr>
      <w:rPr>
        <w:rFonts w:hint="default"/>
      </w:rPr>
    </w:lvl>
  </w:abstractNum>
  <w:num w:numId="1" w16cid:durableId="1821115517">
    <w:abstractNumId w:val="0"/>
  </w:num>
  <w:num w:numId="2" w16cid:durableId="1683165481">
    <w:abstractNumId w:val="4"/>
  </w:num>
  <w:num w:numId="3" w16cid:durableId="615480040">
    <w:abstractNumId w:val="1"/>
  </w:num>
  <w:num w:numId="4" w16cid:durableId="1566183234">
    <w:abstractNumId w:val="5"/>
  </w:num>
  <w:num w:numId="5" w16cid:durableId="180770276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159223692">
    <w:abstractNumId w:val="3"/>
  </w:num>
  <w:num w:numId="7" w16cid:durableId="1359550598">
    <w:abstractNumId w:val="6"/>
  </w:num>
  <w:num w:numId="8" w16cid:durableId="1559510671">
    <w:abstractNumId w:val="6"/>
  </w:num>
  <w:num w:numId="9" w16cid:durableId="1734543462">
    <w:abstractNumId w:val="6"/>
  </w:num>
  <w:num w:numId="10" w16cid:durableId="708839681">
    <w:abstractNumId w:val="6"/>
  </w:num>
  <w:num w:numId="11" w16cid:durableId="2046978920">
    <w:abstractNumId w:val="6"/>
  </w:num>
  <w:num w:numId="12" w16cid:durableId="2124614653">
    <w:abstractNumId w:val="6"/>
  </w:num>
  <w:num w:numId="13" w16cid:durableId="150105246">
    <w:abstractNumId w:val="3"/>
  </w:num>
  <w:num w:numId="14" w16cid:durableId="515769853">
    <w:abstractNumId w:val="2"/>
  </w:num>
  <w:num w:numId="15" w16cid:durableId="1753046014">
    <w:abstractNumId w:val="2"/>
  </w:num>
  <w:num w:numId="16" w16cid:durableId="665939894">
    <w:abstractNumId w:val="2"/>
  </w:num>
  <w:num w:numId="17" w16cid:durableId="2078749421">
    <w:abstractNumId w:val="2"/>
  </w:num>
  <w:num w:numId="18" w16cid:durableId="825047625">
    <w:abstractNumId w:val="2"/>
  </w:num>
  <w:num w:numId="19" w16cid:durableId="8038104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grammar="clean"/>
  <w:attachedTemplate r:id="rId1"/>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3D24"/>
    <w:rsid w:val="0001436A"/>
    <w:rsid w:val="00034304"/>
    <w:rsid w:val="00035434"/>
    <w:rsid w:val="0005055B"/>
    <w:rsid w:val="00052A14"/>
    <w:rsid w:val="00077D53"/>
    <w:rsid w:val="00105FD9"/>
    <w:rsid w:val="0011244F"/>
    <w:rsid w:val="00117666"/>
    <w:rsid w:val="001549D3"/>
    <w:rsid w:val="00160065"/>
    <w:rsid w:val="00177D84"/>
    <w:rsid w:val="00177E4C"/>
    <w:rsid w:val="00237A48"/>
    <w:rsid w:val="00247786"/>
    <w:rsid w:val="00267D18"/>
    <w:rsid w:val="002868E2"/>
    <w:rsid w:val="002869C3"/>
    <w:rsid w:val="002936E4"/>
    <w:rsid w:val="002B4726"/>
    <w:rsid w:val="002B4A57"/>
    <w:rsid w:val="002C74CA"/>
    <w:rsid w:val="00307F4B"/>
    <w:rsid w:val="00352166"/>
    <w:rsid w:val="003544FB"/>
    <w:rsid w:val="0039359D"/>
    <w:rsid w:val="003D2D47"/>
    <w:rsid w:val="003D2F2D"/>
    <w:rsid w:val="00401590"/>
    <w:rsid w:val="00447801"/>
    <w:rsid w:val="00452E9C"/>
    <w:rsid w:val="00453405"/>
    <w:rsid w:val="004735C8"/>
    <w:rsid w:val="0048442A"/>
    <w:rsid w:val="004961FF"/>
    <w:rsid w:val="00517A89"/>
    <w:rsid w:val="005250F2"/>
    <w:rsid w:val="00556B0B"/>
    <w:rsid w:val="00593EEA"/>
    <w:rsid w:val="005A5EEE"/>
    <w:rsid w:val="005D78FB"/>
    <w:rsid w:val="006375C7"/>
    <w:rsid w:val="00654E8F"/>
    <w:rsid w:val="00660D05"/>
    <w:rsid w:val="006820B1"/>
    <w:rsid w:val="006B7D14"/>
    <w:rsid w:val="00701727"/>
    <w:rsid w:val="0070566C"/>
    <w:rsid w:val="00714C50"/>
    <w:rsid w:val="00725A7D"/>
    <w:rsid w:val="007501BE"/>
    <w:rsid w:val="00790BB3"/>
    <w:rsid w:val="007C07DE"/>
    <w:rsid w:val="007C206C"/>
    <w:rsid w:val="007D2808"/>
    <w:rsid w:val="00803D24"/>
    <w:rsid w:val="00817DD6"/>
    <w:rsid w:val="00885156"/>
    <w:rsid w:val="008C435E"/>
    <w:rsid w:val="009151AA"/>
    <w:rsid w:val="0093429D"/>
    <w:rsid w:val="00943573"/>
    <w:rsid w:val="00970F7D"/>
    <w:rsid w:val="00977E2E"/>
    <w:rsid w:val="00994A3D"/>
    <w:rsid w:val="009B7539"/>
    <w:rsid w:val="009C2B12"/>
    <w:rsid w:val="009C70F3"/>
    <w:rsid w:val="00A174D9"/>
    <w:rsid w:val="00A569CD"/>
    <w:rsid w:val="00AB5EE2"/>
    <w:rsid w:val="00AB6715"/>
    <w:rsid w:val="00B1671E"/>
    <w:rsid w:val="00B25EB8"/>
    <w:rsid w:val="00B31C4B"/>
    <w:rsid w:val="00B354E1"/>
    <w:rsid w:val="00B37F4D"/>
    <w:rsid w:val="00B6599F"/>
    <w:rsid w:val="00BE48D4"/>
    <w:rsid w:val="00C02D0A"/>
    <w:rsid w:val="00C52A7B"/>
    <w:rsid w:val="00C56BAF"/>
    <w:rsid w:val="00C679AA"/>
    <w:rsid w:val="00C75972"/>
    <w:rsid w:val="00C92EBD"/>
    <w:rsid w:val="00CC0A3A"/>
    <w:rsid w:val="00CD066B"/>
    <w:rsid w:val="00CE4FEE"/>
    <w:rsid w:val="00DB59C3"/>
    <w:rsid w:val="00DC259A"/>
    <w:rsid w:val="00DE23E8"/>
    <w:rsid w:val="00E52377"/>
    <w:rsid w:val="00E64E17"/>
    <w:rsid w:val="00E866C9"/>
    <w:rsid w:val="00EA3D3C"/>
    <w:rsid w:val="00EA7662"/>
    <w:rsid w:val="00ED726A"/>
    <w:rsid w:val="00F46900"/>
    <w:rsid w:val="00F61D89"/>
    <w:rsid w:val="00FE3F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64487BD"/>
  <w15:docId w15:val="{133E554D-C33E-435D-A5BC-605DF70AEA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2" w:qFormat="1"/>
    <w:lsdException w:name="heading 2" w:semiHidden="1" w:uiPriority="2" w:unhideWhenUsed="1" w:qFormat="1"/>
    <w:lsdException w:name="heading 3" w:semiHidden="1" w:uiPriority="2" w:unhideWhenUsed="1" w:qFormat="1"/>
    <w:lsdException w:name="heading 4" w:semiHidden="1" w:uiPriority="2" w:unhideWhenUsed="1" w:qFormat="1"/>
    <w:lsdException w:name="heading 5" w:semiHidden="1" w:uiPriority="2"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47786"/>
    <w:pPr>
      <w:spacing w:before="120" w:after="240" w:line="240" w:lineRule="auto"/>
    </w:pPr>
    <w:rPr>
      <w:rFonts w:ascii="Times New Roman" w:hAnsi="Times New Roman"/>
      <w:sz w:val="24"/>
    </w:rPr>
  </w:style>
  <w:style w:type="paragraph" w:styleId="Heading1">
    <w:name w:val="heading 1"/>
    <w:basedOn w:val="ListParagraph"/>
    <w:next w:val="Normal"/>
    <w:link w:val="Heading1Char"/>
    <w:uiPriority w:val="2"/>
    <w:qFormat/>
    <w:rsid w:val="00AB6715"/>
    <w:pPr>
      <w:numPr>
        <w:numId w:val="19"/>
      </w:numPr>
      <w:spacing w:before="240"/>
      <w:contextualSpacing w:val="0"/>
      <w:outlineLvl w:val="0"/>
    </w:pPr>
    <w:rPr>
      <w:b/>
    </w:rPr>
  </w:style>
  <w:style w:type="paragraph" w:styleId="Heading2">
    <w:name w:val="heading 2"/>
    <w:basedOn w:val="Heading1"/>
    <w:next w:val="Normal"/>
    <w:link w:val="Heading2Char"/>
    <w:uiPriority w:val="2"/>
    <w:qFormat/>
    <w:rsid w:val="00AB6715"/>
    <w:pPr>
      <w:numPr>
        <w:ilvl w:val="1"/>
      </w:numPr>
      <w:spacing w:after="200"/>
      <w:outlineLvl w:val="1"/>
    </w:pPr>
  </w:style>
  <w:style w:type="paragraph" w:styleId="Heading3">
    <w:name w:val="heading 3"/>
    <w:basedOn w:val="Normal"/>
    <w:next w:val="Normal"/>
    <w:link w:val="Heading3Char"/>
    <w:uiPriority w:val="2"/>
    <w:qFormat/>
    <w:rsid w:val="00AB6715"/>
    <w:pPr>
      <w:keepNext/>
      <w:keepLines/>
      <w:numPr>
        <w:ilvl w:val="2"/>
        <w:numId w:val="19"/>
      </w:numPr>
      <w:spacing w:before="40" w:after="120"/>
      <w:outlineLvl w:val="2"/>
    </w:pPr>
    <w:rPr>
      <w:rFonts w:eastAsiaTheme="majorEastAsia" w:cstheme="majorBidi"/>
      <w:b/>
      <w:szCs w:val="24"/>
    </w:rPr>
  </w:style>
  <w:style w:type="paragraph" w:styleId="Heading4">
    <w:name w:val="heading 4"/>
    <w:basedOn w:val="Heading3"/>
    <w:next w:val="Normal"/>
    <w:link w:val="Heading4Char"/>
    <w:uiPriority w:val="2"/>
    <w:qFormat/>
    <w:rsid w:val="00AB6715"/>
    <w:pPr>
      <w:numPr>
        <w:ilvl w:val="3"/>
      </w:numPr>
      <w:outlineLvl w:val="3"/>
    </w:pPr>
    <w:rPr>
      <w:iCs/>
    </w:rPr>
  </w:style>
  <w:style w:type="paragraph" w:styleId="Heading5">
    <w:name w:val="heading 5"/>
    <w:basedOn w:val="Heading4"/>
    <w:next w:val="Normal"/>
    <w:link w:val="Heading5Char"/>
    <w:uiPriority w:val="2"/>
    <w:qFormat/>
    <w:rsid w:val="00AB6715"/>
    <w:pPr>
      <w:numPr>
        <w:ilvl w:val="4"/>
      </w:numPr>
      <w:outlineLvl w:val="4"/>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2"/>
    <w:rsid w:val="00AB6715"/>
    <w:rPr>
      <w:rFonts w:ascii="Times New Roman" w:eastAsia="Cambria" w:hAnsi="Times New Roman" w:cs="Times New Roman"/>
      <w:b/>
      <w:sz w:val="24"/>
      <w:szCs w:val="24"/>
    </w:rPr>
  </w:style>
  <w:style w:type="character" w:customStyle="1" w:styleId="Heading2Char">
    <w:name w:val="Heading 2 Char"/>
    <w:basedOn w:val="DefaultParagraphFont"/>
    <w:link w:val="Heading2"/>
    <w:uiPriority w:val="2"/>
    <w:rsid w:val="00AB6715"/>
    <w:rPr>
      <w:rFonts w:ascii="Times New Roman" w:eastAsia="Cambria" w:hAnsi="Times New Roman" w:cs="Times New Roman"/>
      <w:b/>
      <w:sz w:val="24"/>
      <w:szCs w:val="24"/>
    </w:rPr>
  </w:style>
  <w:style w:type="paragraph" w:styleId="Subtitle">
    <w:name w:val="Subtitle"/>
    <w:basedOn w:val="Normal"/>
    <w:next w:val="Normal"/>
    <w:link w:val="SubtitleChar"/>
    <w:uiPriority w:val="99"/>
    <w:unhideWhenUsed/>
    <w:qFormat/>
    <w:rsid w:val="00AB6715"/>
    <w:pPr>
      <w:spacing w:before="240"/>
    </w:pPr>
    <w:rPr>
      <w:rFonts w:cs="Times New Roman"/>
      <w:b/>
      <w:szCs w:val="24"/>
    </w:rPr>
  </w:style>
  <w:style w:type="character" w:customStyle="1" w:styleId="SubtitleChar">
    <w:name w:val="Subtitle Char"/>
    <w:basedOn w:val="DefaultParagraphFont"/>
    <w:link w:val="Subtitle"/>
    <w:uiPriority w:val="99"/>
    <w:rsid w:val="00AB6715"/>
    <w:rPr>
      <w:rFonts w:ascii="Times New Roman" w:hAnsi="Times New Roman" w:cs="Times New Roman"/>
      <w:b/>
      <w:sz w:val="24"/>
      <w:szCs w:val="24"/>
    </w:rPr>
  </w:style>
  <w:style w:type="paragraph" w:customStyle="1" w:styleId="AuthorList">
    <w:name w:val="Author List"/>
    <w:aliases w:val="Keywords,Abstract"/>
    <w:basedOn w:val="Subtitle"/>
    <w:next w:val="Normal"/>
    <w:uiPriority w:val="1"/>
    <w:qFormat/>
    <w:rsid w:val="00AB6715"/>
  </w:style>
  <w:style w:type="paragraph" w:styleId="BalloonText">
    <w:name w:val="Balloon Text"/>
    <w:basedOn w:val="Normal"/>
    <w:link w:val="BalloonTextChar"/>
    <w:uiPriority w:val="99"/>
    <w:semiHidden/>
    <w:unhideWhenUsed/>
    <w:rsid w:val="00AB671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B6715"/>
    <w:rPr>
      <w:rFonts w:ascii="Tahoma" w:hAnsi="Tahoma" w:cs="Tahoma"/>
      <w:sz w:val="16"/>
      <w:szCs w:val="16"/>
    </w:rPr>
  </w:style>
  <w:style w:type="character" w:styleId="BookTitle">
    <w:name w:val="Book Title"/>
    <w:basedOn w:val="DefaultParagraphFont"/>
    <w:uiPriority w:val="33"/>
    <w:qFormat/>
    <w:rsid w:val="00AB6715"/>
    <w:rPr>
      <w:rFonts w:ascii="Times New Roman" w:hAnsi="Times New Roman"/>
      <w:b/>
      <w:bCs/>
      <w:i/>
      <w:iCs/>
      <w:spacing w:val="5"/>
    </w:rPr>
  </w:style>
  <w:style w:type="paragraph" w:styleId="Caption">
    <w:name w:val="caption"/>
    <w:basedOn w:val="Normal"/>
    <w:next w:val="NoSpacing"/>
    <w:uiPriority w:val="35"/>
    <w:unhideWhenUsed/>
    <w:qFormat/>
    <w:rsid w:val="00AB6715"/>
    <w:pPr>
      <w:keepNext/>
    </w:pPr>
    <w:rPr>
      <w:rFonts w:cs="Times New Roman"/>
      <w:b/>
      <w:bCs/>
      <w:szCs w:val="24"/>
    </w:rPr>
  </w:style>
  <w:style w:type="paragraph" w:styleId="NoSpacing">
    <w:name w:val="No Spacing"/>
    <w:uiPriority w:val="99"/>
    <w:unhideWhenUsed/>
    <w:qFormat/>
    <w:rsid w:val="00AB6715"/>
    <w:pPr>
      <w:spacing w:after="0" w:line="240" w:lineRule="auto"/>
    </w:pPr>
    <w:rPr>
      <w:rFonts w:ascii="Times New Roman" w:hAnsi="Times New Roman"/>
      <w:sz w:val="24"/>
    </w:rPr>
  </w:style>
  <w:style w:type="character" w:styleId="CommentReference">
    <w:name w:val="annotation reference"/>
    <w:basedOn w:val="DefaultParagraphFont"/>
    <w:uiPriority w:val="99"/>
    <w:semiHidden/>
    <w:unhideWhenUsed/>
    <w:rsid w:val="00AB6715"/>
    <w:rPr>
      <w:sz w:val="16"/>
      <w:szCs w:val="16"/>
    </w:rPr>
  </w:style>
  <w:style w:type="paragraph" w:styleId="CommentText">
    <w:name w:val="annotation text"/>
    <w:basedOn w:val="Normal"/>
    <w:link w:val="CommentTextChar"/>
    <w:uiPriority w:val="99"/>
    <w:semiHidden/>
    <w:unhideWhenUsed/>
    <w:rsid w:val="00AB6715"/>
    <w:rPr>
      <w:sz w:val="20"/>
      <w:szCs w:val="20"/>
    </w:rPr>
  </w:style>
  <w:style w:type="character" w:customStyle="1" w:styleId="CommentTextChar">
    <w:name w:val="Comment Text Char"/>
    <w:basedOn w:val="DefaultParagraphFont"/>
    <w:link w:val="CommentText"/>
    <w:uiPriority w:val="99"/>
    <w:semiHidden/>
    <w:rsid w:val="00AB6715"/>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AB6715"/>
    <w:rPr>
      <w:b/>
      <w:bCs/>
    </w:rPr>
  </w:style>
  <w:style w:type="character" w:customStyle="1" w:styleId="CommentSubjectChar">
    <w:name w:val="Comment Subject Char"/>
    <w:basedOn w:val="CommentTextChar"/>
    <w:link w:val="CommentSubject"/>
    <w:uiPriority w:val="99"/>
    <w:semiHidden/>
    <w:rsid w:val="00AB6715"/>
    <w:rPr>
      <w:rFonts w:ascii="Times New Roman" w:hAnsi="Times New Roman"/>
      <w:b/>
      <w:bCs/>
      <w:sz w:val="20"/>
      <w:szCs w:val="20"/>
    </w:rPr>
  </w:style>
  <w:style w:type="character" w:styleId="Emphasis">
    <w:name w:val="Emphasis"/>
    <w:basedOn w:val="DefaultParagraphFont"/>
    <w:uiPriority w:val="20"/>
    <w:qFormat/>
    <w:rsid w:val="00AB6715"/>
    <w:rPr>
      <w:rFonts w:ascii="Times New Roman" w:hAnsi="Times New Roman"/>
      <w:i/>
      <w:iCs/>
    </w:rPr>
  </w:style>
  <w:style w:type="character" w:styleId="EndnoteReference">
    <w:name w:val="endnote reference"/>
    <w:basedOn w:val="DefaultParagraphFont"/>
    <w:uiPriority w:val="99"/>
    <w:semiHidden/>
    <w:unhideWhenUsed/>
    <w:rsid w:val="00AB6715"/>
    <w:rPr>
      <w:vertAlign w:val="superscript"/>
    </w:rPr>
  </w:style>
  <w:style w:type="paragraph" w:styleId="EndnoteText">
    <w:name w:val="endnote text"/>
    <w:basedOn w:val="Normal"/>
    <w:link w:val="EndnoteTextChar"/>
    <w:uiPriority w:val="99"/>
    <w:semiHidden/>
    <w:unhideWhenUsed/>
    <w:rsid w:val="00AB6715"/>
    <w:pPr>
      <w:spacing w:after="0"/>
    </w:pPr>
    <w:rPr>
      <w:sz w:val="20"/>
      <w:szCs w:val="20"/>
    </w:rPr>
  </w:style>
  <w:style w:type="character" w:customStyle="1" w:styleId="EndnoteTextChar">
    <w:name w:val="Endnote Text Char"/>
    <w:basedOn w:val="DefaultParagraphFont"/>
    <w:link w:val="EndnoteText"/>
    <w:uiPriority w:val="99"/>
    <w:semiHidden/>
    <w:rsid w:val="00AB6715"/>
    <w:rPr>
      <w:rFonts w:ascii="Times New Roman" w:hAnsi="Times New Roman"/>
      <w:sz w:val="20"/>
      <w:szCs w:val="20"/>
    </w:rPr>
  </w:style>
  <w:style w:type="character" w:styleId="FollowedHyperlink">
    <w:name w:val="FollowedHyperlink"/>
    <w:basedOn w:val="DefaultParagraphFont"/>
    <w:uiPriority w:val="99"/>
    <w:semiHidden/>
    <w:unhideWhenUsed/>
    <w:rsid w:val="00AB6715"/>
    <w:rPr>
      <w:color w:val="800080" w:themeColor="followedHyperlink"/>
      <w:u w:val="single"/>
    </w:rPr>
  </w:style>
  <w:style w:type="paragraph" w:styleId="Footer">
    <w:name w:val="footer"/>
    <w:basedOn w:val="Normal"/>
    <w:link w:val="FooterChar"/>
    <w:uiPriority w:val="99"/>
    <w:unhideWhenUsed/>
    <w:rsid w:val="00AB6715"/>
    <w:pPr>
      <w:tabs>
        <w:tab w:val="center" w:pos="4844"/>
        <w:tab w:val="right" w:pos="9689"/>
      </w:tabs>
      <w:spacing w:after="0"/>
    </w:pPr>
  </w:style>
  <w:style w:type="character" w:customStyle="1" w:styleId="FooterChar">
    <w:name w:val="Footer Char"/>
    <w:basedOn w:val="DefaultParagraphFont"/>
    <w:link w:val="Footer"/>
    <w:uiPriority w:val="99"/>
    <w:rsid w:val="00AB6715"/>
    <w:rPr>
      <w:rFonts w:ascii="Times New Roman" w:hAnsi="Times New Roman"/>
      <w:sz w:val="24"/>
    </w:rPr>
  </w:style>
  <w:style w:type="character" w:styleId="FootnoteReference">
    <w:name w:val="footnote reference"/>
    <w:basedOn w:val="DefaultParagraphFont"/>
    <w:uiPriority w:val="99"/>
    <w:semiHidden/>
    <w:unhideWhenUsed/>
    <w:rsid w:val="00AB6715"/>
    <w:rPr>
      <w:vertAlign w:val="superscript"/>
    </w:rPr>
  </w:style>
  <w:style w:type="paragraph" w:styleId="FootnoteText">
    <w:name w:val="footnote text"/>
    <w:basedOn w:val="Normal"/>
    <w:link w:val="FootnoteTextChar"/>
    <w:uiPriority w:val="99"/>
    <w:semiHidden/>
    <w:unhideWhenUsed/>
    <w:rsid w:val="00AB6715"/>
    <w:pPr>
      <w:spacing w:after="0"/>
    </w:pPr>
    <w:rPr>
      <w:sz w:val="20"/>
      <w:szCs w:val="20"/>
    </w:rPr>
  </w:style>
  <w:style w:type="character" w:customStyle="1" w:styleId="FootnoteTextChar">
    <w:name w:val="Footnote Text Char"/>
    <w:basedOn w:val="DefaultParagraphFont"/>
    <w:link w:val="FootnoteText"/>
    <w:uiPriority w:val="99"/>
    <w:semiHidden/>
    <w:rsid w:val="00AB6715"/>
    <w:rPr>
      <w:rFonts w:ascii="Times New Roman" w:hAnsi="Times New Roman"/>
      <w:sz w:val="20"/>
      <w:szCs w:val="20"/>
    </w:rPr>
  </w:style>
  <w:style w:type="paragraph" w:styleId="Header">
    <w:name w:val="header"/>
    <w:basedOn w:val="Normal"/>
    <w:link w:val="HeaderChar"/>
    <w:uiPriority w:val="99"/>
    <w:unhideWhenUsed/>
    <w:rsid w:val="00AB6715"/>
    <w:pPr>
      <w:tabs>
        <w:tab w:val="center" w:pos="4844"/>
        <w:tab w:val="right" w:pos="9689"/>
      </w:tabs>
    </w:pPr>
    <w:rPr>
      <w:b/>
    </w:rPr>
  </w:style>
  <w:style w:type="character" w:customStyle="1" w:styleId="HeaderChar">
    <w:name w:val="Header Char"/>
    <w:basedOn w:val="DefaultParagraphFont"/>
    <w:link w:val="Header"/>
    <w:uiPriority w:val="99"/>
    <w:rsid w:val="00AB6715"/>
    <w:rPr>
      <w:rFonts w:ascii="Times New Roman" w:hAnsi="Times New Roman"/>
      <w:b/>
      <w:sz w:val="24"/>
    </w:rPr>
  </w:style>
  <w:style w:type="paragraph" w:styleId="ListParagraph">
    <w:name w:val="List Paragraph"/>
    <w:basedOn w:val="Normal"/>
    <w:uiPriority w:val="3"/>
    <w:qFormat/>
    <w:rsid w:val="00AB6715"/>
    <w:pPr>
      <w:numPr>
        <w:numId w:val="13"/>
      </w:numPr>
      <w:contextualSpacing/>
    </w:pPr>
    <w:rPr>
      <w:rFonts w:eastAsia="Cambria" w:cs="Times New Roman"/>
      <w:szCs w:val="24"/>
    </w:rPr>
  </w:style>
  <w:style w:type="numbering" w:customStyle="1" w:styleId="Headings">
    <w:name w:val="Headings"/>
    <w:uiPriority w:val="99"/>
    <w:rsid w:val="00AB6715"/>
    <w:pPr>
      <w:numPr>
        <w:numId w:val="14"/>
      </w:numPr>
    </w:pPr>
  </w:style>
  <w:style w:type="character" w:styleId="Hyperlink">
    <w:name w:val="Hyperlink"/>
    <w:basedOn w:val="DefaultParagraphFont"/>
    <w:uiPriority w:val="99"/>
    <w:unhideWhenUsed/>
    <w:rsid w:val="00AB6715"/>
    <w:rPr>
      <w:color w:val="0000FF"/>
      <w:u w:val="single"/>
    </w:rPr>
  </w:style>
  <w:style w:type="character" w:styleId="IntenseEmphasis">
    <w:name w:val="Intense Emphasis"/>
    <w:basedOn w:val="DefaultParagraphFont"/>
    <w:uiPriority w:val="21"/>
    <w:unhideWhenUsed/>
    <w:rsid w:val="00AB6715"/>
    <w:rPr>
      <w:rFonts w:ascii="Times New Roman" w:hAnsi="Times New Roman"/>
      <w:i/>
      <w:iCs/>
      <w:color w:val="auto"/>
    </w:rPr>
  </w:style>
  <w:style w:type="character" w:styleId="IntenseReference">
    <w:name w:val="Intense Reference"/>
    <w:basedOn w:val="DefaultParagraphFont"/>
    <w:uiPriority w:val="32"/>
    <w:qFormat/>
    <w:rsid w:val="00AB6715"/>
    <w:rPr>
      <w:b/>
      <w:bCs/>
      <w:smallCaps/>
      <w:color w:val="auto"/>
      <w:spacing w:val="5"/>
    </w:rPr>
  </w:style>
  <w:style w:type="character" w:styleId="LineNumber">
    <w:name w:val="line number"/>
    <w:basedOn w:val="DefaultParagraphFont"/>
    <w:uiPriority w:val="99"/>
    <w:semiHidden/>
    <w:unhideWhenUsed/>
    <w:rsid w:val="00AB6715"/>
  </w:style>
  <w:style w:type="character" w:customStyle="1" w:styleId="Heading3Char">
    <w:name w:val="Heading 3 Char"/>
    <w:basedOn w:val="DefaultParagraphFont"/>
    <w:link w:val="Heading3"/>
    <w:uiPriority w:val="2"/>
    <w:rsid w:val="00AB6715"/>
    <w:rPr>
      <w:rFonts w:ascii="Times New Roman" w:eastAsiaTheme="majorEastAsia" w:hAnsi="Times New Roman" w:cstheme="majorBidi"/>
      <w:b/>
      <w:sz w:val="24"/>
      <w:szCs w:val="24"/>
    </w:rPr>
  </w:style>
  <w:style w:type="character" w:customStyle="1" w:styleId="Heading4Char">
    <w:name w:val="Heading 4 Char"/>
    <w:basedOn w:val="DefaultParagraphFont"/>
    <w:link w:val="Heading4"/>
    <w:uiPriority w:val="2"/>
    <w:rsid w:val="00AB6715"/>
    <w:rPr>
      <w:rFonts w:ascii="Times New Roman" w:eastAsiaTheme="majorEastAsia" w:hAnsi="Times New Roman" w:cstheme="majorBidi"/>
      <w:b/>
      <w:iCs/>
      <w:sz w:val="24"/>
      <w:szCs w:val="24"/>
    </w:rPr>
  </w:style>
  <w:style w:type="character" w:customStyle="1" w:styleId="Heading5Char">
    <w:name w:val="Heading 5 Char"/>
    <w:basedOn w:val="DefaultParagraphFont"/>
    <w:link w:val="Heading5"/>
    <w:uiPriority w:val="2"/>
    <w:rsid w:val="00AB6715"/>
    <w:rPr>
      <w:rFonts w:ascii="Times New Roman" w:eastAsiaTheme="majorEastAsia" w:hAnsi="Times New Roman" w:cstheme="majorBidi"/>
      <w:b/>
      <w:iCs/>
      <w:sz w:val="24"/>
      <w:szCs w:val="24"/>
    </w:rPr>
  </w:style>
  <w:style w:type="paragraph" w:styleId="NormalWeb">
    <w:name w:val="Normal (Web)"/>
    <w:basedOn w:val="Normal"/>
    <w:uiPriority w:val="99"/>
    <w:unhideWhenUsed/>
    <w:rsid w:val="00AB6715"/>
    <w:pPr>
      <w:spacing w:before="100" w:beforeAutospacing="1" w:after="100" w:afterAutospacing="1"/>
    </w:pPr>
    <w:rPr>
      <w:rFonts w:eastAsia="Times New Roman" w:cs="Times New Roman"/>
      <w:szCs w:val="24"/>
    </w:rPr>
  </w:style>
  <w:style w:type="paragraph" w:styleId="Quote">
    <w:name w:val="Quote"/>
    <w:basedOn w:val="Normal"/>
    <w:next w:val="Normal"/>
    <w:link w:val="QuoteChar"/>
    <w:uiPriority w:val="29"/>
    <w:qFormat/>
    <w:rsid w:val="00AB6715"/>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AB6715"/>
    <w:rPr>
      <w:rFonts w:ascii="Times New Roman" w:hAnsi="Times New Roman"/>
      <w:i/>
      <w:iCs/>
      <w:color w:val="404040" w:themeColor="text1" w:themeTint="BF"/>
      <w:sz w:val="24"/>
    </w:rPr>
  </w:style>
  <w:style w:type="character" w:styleId="Strong">
    <w:name w:val="Strong"/>
    <w:basedOn w:val="DefaultParagraphFont"/>
    <w:uiPriority w:val="22"/>
    <w:qFormat/>
    <w:rsid w:val="00AB6715"/>
    <w:rPr>
      <w:rFonts w:ascii="Times New Roman" w:hAnsi="Times New Roman"/>
      <w:b/>
      <w:bCs/>
    </w:rPr>
  </w:style>
  <w:style w:type="character" w:styleId="SubtleEmphasis">
    <w:name w:val="Subtle Emphasis"/>
    <w:basedOn w:val="DefaultParagraphFont"/>
    <w:uiPriority w:val="19"/>
    <w:qFormat/>
    <w:rsid w:val="00AB6715"/>
    <w:rPr>
      <w:rFonts w:ascii="Times New Roman" w:hAnsi="Times New Roman"/>
      <w:i/>
      <w:iCs/>
      <w:color w:val="404040" w:themeColor="text1" w:themeTint="BF"/>
    </w:rPr>
  </w:style>
  <w:style w:type="table" w:styleId="TableGrid">
    <w:name w:val="Table Grid"/>
    <w:basedOn w:val="TableNormal"/>
    <w:uiPriority w:val="59"/>
    <w:rsid w:val="00AB6715"/>
    <w:pPr>
      <w:spacing w:after="0" w:line="240" w:lineRule="auto"/>
    </w:pPr>
    <w:rPr>
      <w:rFonts w:asciiTheme="majorHAnsi" w:hAnsiTheme="maj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qFormat/>
    <w:rsid w:val="00AB6715"/>
    <w:pPr>
      <w:suppressLineNumbers/>
      <w:spacing w:before="240" w:after="360"/>
      <w:jc w:val="center"/>
    </w:pPr>
    <w:rPr>
      <w:rFonts w:cs="Times New Roman"/>
      <w:b/>
      <w:sz w:val="32"/>
      <w:szCs w:val="32"/>
    </w:rPr>
  </w:style>
  <w:style w:type="character" w:customStyle="1" w:styleId="TitleChar">
    <w:name w:val="Title Char"/>
    <w:basedOn w:val="DefaultParagraphFont"/>
    <w:link w:val="Title"/>
    <w:rsid w:val="00AB6715"/>
    <w:rPr>
      <w:rFonts w:ascii="Times New Roman" w:hAnsi="Times New Roman" w:cs="Times New Roman"/>
      <w:b/>
      <w:sz w:val="32"/>
      <w:szCs w:val="32"/>
    </w:rPr>
  </w:style>
  <w:style w:type="paragraph" w:customStyle="1" w:styleId="SupplementaryMaterial">
    <w:name w:val="Supplementary Material"/>
    <w:basedOn w:val="Title"/>
    <w:next w:val="Title"/>
    <w:qFormat/>
    <w:rsid w:val="0001436A"/>
    <w:pPr>
      <w:spacing w:after="120"/>
    </w:pPr>
    <w:rPr>
      <w:i/>
    </w:rPr>
  </w:style>
  <w:style w:type="paragraph" w:styleId="Revision">
    <w:name w:val="Revision"/>
    <w:hidden/>
    <w:uiPriority w:val="99"/>
    <w:semiHidden/>
    <w:rsid w:val="00803D24"/>
    <w:pPr>
      <w:spacing w:after="0" w:line="240" w:lineRule="auto"/>
    </w:pPr>
    <w:rPr>
      <w:rFonts w:ascii="Times New Roman" w:hAnsi="Times New Roman"/>
      <w:sz w:val="24"/>
    </w:rPr>
  </w:style>
  <w:style w:type="table" w:styleId="PlainTable2">
    <w:name w:val="Plain Table 2"/>
    <w:basedOn w:val="TableNormal"/>
    <w:uiPriority w:val="42"/>
    <w:rsid w:val="00556B0B"/>
    <w:pPr>
      <w:spacing w:after="0" w:line="240" w:lineRule="auto"/>
    </w:pPr>
    <w:rPr>
      <w:lang w:val="en-GB"/>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51">
    <w:name w:val="Plain Table 51"/>
    <w:basedOn w:val="TableNormal"/>
    <w:next w:val="PlainTable5"/>
    <w:uiPriority w:val="45"/>
    <w:rsid w:val="00556B0B"/>
    <w:pPr>
      <w:spacing w:after="0" w:line="240" w:lineRule="auto"/>
    </w:pPr>
    <w:rPr>
      <w:rFonts w:ascii="Calibri" w:hAnsi="Calibri"/>
      <w:lang w:val="en-GB"/>
    </w:rPr>
    <w:tblPr>
      <w:tblStyleRowBandSize w:val="1"/>
      <w:tblStyleColBandSize w:val="1"/>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PlainTable5">
    <w:name w:val="Plain Table 5"/>
    <w:basedOn w:val="TableNormal"/>
    <w:uiPriority w:val="45"/>
    <w:rsid w:val="00556B0B"/>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PlainTable21">
    <w:name w:val="Plain Table 21"/>
    <w:basedOn w:val="TableNormal"/>
    <w:next w:val="PlainTable2"/>
    <w:uiPriority w:val="42"/>
    <w:rsid w:val="00EA7662"/>
    <w:pPr>
      <w:spacing w:after="0" w:line="240" w:lineRule="auto"/>
    </w:pPr>
    <w:rPr>
      <w:rFonts w:ascii="Aptos" w:hAnsi="Aptos"/>
      <w:kern w:val="2"/>
      <w:sz w:val="24"/>
      <w:szCs w:val="24"/>
      <w:lang w:val="en-GB"/>
      <w14:ligatures w14:val="standardContextual"/>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customStyle="1" w:styleId="PlainTable22">
    <w:name w:val="Plain Table 22"/>
    <w:basedOn w:val="TableNormal"/>
    <w:uiPriority w:val="42"/>
    <w:rsid w:val="00177E4C"/>
    <w:pPr>
      <w:spacing w:after="0" w:line="240" w:lineRule="auto"/>
    </w:pPr>
    <w:rPr>
      <w:rFonts w:ascii="Aptos" w:hAnsi="Aptos"/>
      <w:kern w:val="2"/>
      <w:sz w:val="24"/>
      <w:szCs w:val="24"/>
      <w14:ligatures w14:val="standardContextual"/>
    </w:rPr>
    <w:tblPr>
      <w:tblStyleRowBandSize w:val="1"/>
      <w:tblStyleColBandSize w:val="1"/>
      <w:tblInd w:w="0" w:type="nil"/>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styleId="TableGridLight">
    <w:name w:val="Grid Table Light"/>
    <w:basedOn w:val="TableNormal"/>
    <w:uiPriority w:val="40"/>
    <w:rsid w:val="00B31C4B"/>
    <w:pPr>
      <w:spacing w:after="0" w:line="240" w:lineRule="auto"/>
    </w:pPr>
    <w:rPr>
      <w:rFonts w:asciiTheme="majorHAnsi" w:hAnsiTheme="majorHAnsi"/>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4">
    <w:name w:val="Plain Table 4"/>
    <w:basedOn w:val="TableNormal"/>
    <w:uiPriority w:val="44"/>
    <w:rsid w:val="00B31C4B"/>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575685">
      <w:bodyDiv w:val="1"/>
      <w:marLeft w:val="0"/>
      <w:marRight w:val="0"/>
      <w:marTop w:val="0"/>
      <w:marBottom w:val="0"/>
      <w:divBdr>
        <w:top w:val="none" w:sz="0" w:space="0" w:color="auto"/>
        <w:left w:val="none" w:sz="0" w:space="0" w:color="auto"/>
        <w:bottom w:val="none" w:sz="0" w:space="0" w:color="auto"/>
        <w:right w:val="none" w:sz="0" w:space="0" w:color="auto"/>
      </w:divBdr>
    </w:div>
    <w:div w:id="327366873">
      <w:bodyDiv w:val="1"/>
      <w:marLeft w:val="0"/>
      <w:marRight w:val="0"/>
      <w:marTop w:val="0"/>
      <w:marBottom w:val="0"/>
      <w:divBdr>
        <w:top w:val="none" w:sz="0" w:space="0" w:color="auto"/>
        <w:left w:val="none" w:sz="0" w:space="0" w:color="auto"/>
        <w:bottom w:val="none" w:sz="0" w:space="0" w:color="auto"/>
        <w:right w:val="none" w:sz="0" w:space="0" w:color="auto"/>
      </w:divBdr>
    </w:div>
    <w:div w:id="1513912243">
      <w:bodyDiv w:val="1"/>
      <w:marLeft w:val="0"/>
      <w:marRight w:val="0"/>
      <w:marTop w:val="0"/>
      <w:marBottom w:val="0"/>
      <w:divBdr>
        <w:top w:val="none" w:sz="0" w:space="0" w:color="auto"/>
        <w:left w:val="none" w:sz="0" w:space="0" w:color="auto"/>
        <w:bottom w:val="none" w:sz="0" w:space="0" w:color="auto"/>
        <w:right w:val="none" w:sz="0" w:space="0" w:color="auto"/>
      </w:divBdr>
    </w:div>
    <w:div w:id="20487500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image" Target="media/image3.svg"/><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eader" Target="header2.xml"/><Relationship Id="rId23"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 Id="rId22"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annah.eccles\OneDrive%20-%20Frontiers%20Media%20SA\Documents\Latex%20work\Sep%202022_link%20updates\Supplementary_Material.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b:Sources xmlns:b="http://schemas.openxmlformats.org/officeDocument/2006/bibliography" xmlns="http://schemas.openxmlformats.org/officeDocument/2006/bibliography" SelectedStyle="\CHICAGO.XSL" StyleName="Chicago"/>
</file>

<file path=customXml/item3.xml><?xml version="1.0" encoding="utf-8"?>
<ct:contentTypeSchema xmlns:ct="http://schemas.microsoft.com/office/2006/metadata/contentType" xmlns:ma="http://schemas.microsoft.com/office/2006/metadata/properties/metaAttributes" ct:_="" ma:_="" ma:contentTypeName="Document" ma:contentTypeID="0x01010026445AF306EBB441B7A6158762C40D43" ma:contentTypeVersion="28" ma:contentTypeDescription="Create a new document." ma:contentTypeScope="" ma:versionID="885ac53139f20652f850277d10459b85">
  <xsd:schema xmlns:xsd="http://www.w3.org/2001/XMLSchema" xmlns:xs="http://www.w3.org/2001/XMLSchema" xmlns:p="http://schemas.microsoft.com/office/2006/metadata/properties" xmlns:ns2="26005759-6815-4540-b8ea-913958d74f23" xmlns:ns3="970c08f3-bdc0-46be-888b-e62464d9f78c" targetNamespace="http://schemas.microsoft.com/office/2006/metadata/properties" ma:root="true" ma:fieldsID="b20dbcea35cbef169bcf39aab5233ab6" ns2:_="" ns3:_="">
    <xsd:import namespace="26005759-6815-4540-b8ea-913958d74f23"/>
    <xsd:import namespace="970c08f3-bdc0-46be-888b-e62464d9f78c"/>
    <xsd:element name="properties">
      <xsd:complexType>
        <xsd:sequence>
          <xsd:element name="documentManagement">
            <xsd:complexType>
              <xsd:all>
                <xsd:element ref="ns2:_dlc_DocIdUrl" minOccurs="0"/>
                <xsd:element ref="ns2:_dlc_DocId" minOccurs="0"/>
                <xsd:element ref="ns2:_dlc_DocIdPersistId" minOccurs="0"/>
                <xsd:element ref="ns3:MediaServiceMetadata" minOccurs="0"/>
                <xsd:element ref="ns3:MediaServiceFastMetadata" minOccurs="0"/>
                <xsd:element ref="ns3:MediaServiceAutoKeyPoints" minOccurs="0"/>
                <xsd:element ref="ns3:MediaServiceKeyPoints" minOccurs="0"/>
                <xsd:element ref="ns2:SharedWithUsers" minOccurs="0"/>
                <xsd:element ref="ns2:SharedWithDetails" minOccurs="0"/>
                <xsd:element ref="ns3:MediaServiceDateTaken" minOccurs="0"/>
                <xsd:element ref="ns3:Status" minOccurs="0"/>
                <xsd:element ref="ns3:Lead" minOccurs="0"/>
                <xsd:element ref="ns3:Description" minOccurs="0"/>
                <xsd:element ref="ns3:_Flow_SignoffStatus" minOccurs="0"/>
                <xsd:element ref="ns3:MediaServiceOCR" minOccurs="0"/>
                <xsd:element ref="ns3:MediaServiceGenerationTime" minOccurs="0"/>
                <xsd:element ref="ns3:MediaServiceEventHashCode" minOccurs="0"/>
                <xsd:element ref="ns3:MediaServiceLocation"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005759-6815-4540-b8ea-913958d74f23" elementFormDefault="qualified">
    <xsd:import namespace="http://schemas.microsoft.com/office/2006/documentManagement/types"/>
    <xsd:import namespace="http://schemas.microsoft.com/office/infopath/2007/PartnerControls"/>
    <xsd:element name="_dlc_DocIdUrl" ma:index="2" nillable="true" ma:displayName="Document ID" ma:description="Permanent link to this document." ma:hidden="true" ma:internalName="_dlc_DocIdUrl"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_dlc_DocId" ma:index="7" nillable="true" ma:displayName="Document ID Value" ma:description="The value of the document ID assigned to this item." ma:hidden="true" ma:internalName="_dlc_DocId" ma:readOnly="false">
      <xsd:simpleType>
        <xsd:restriction base="dms:Text"/>
      </xsd:simpleType>
    </xsd:element>
    <xsd:element name="_dlc_DocIdPersistId" ma:index="9" nillable="true" ma:displayName="Persist ID" ma:description="Keep ID on add." ma:hidden="true" ma:internalName="_dlc_DocIdPersistId" ma:readOnly="false">
      <xsd:simpleType>
        <xsd:restriction base="dms:Boolean"/>
      </xsd:simpleType>
    </xsd:element>
    <xsd:element name="SharedWithUsers" ma:index="14"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hidden="true" ma:internalName="SharedWithDetails" ma:readOnly="true">
      <xsd:simpleType>
        <xsd:restriction base="dms:Note"/>
      </xsd:simpleType>
    </xsd:element>
    <xsd:element name="TaxCatchAll" ma:index="29" nillable="true" ma:displayName="Taxonomy Catch All Column" ma:hidden="true" ma:list="{43fa7804-5c1f-47ca-a814-a80f2ff05ca7}" ma:internalName="TaxCatchAll" ma:showField="CatchAllData" ma:web="26005759-6815-4540-b8ea-913958d74f2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70c08f3-bdc0-46be-888b-e62464d9f78c"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hidden="true" ma:internalName="MediaServiceKeyPoints" ma:readOnly="true">
      <xsd:simpleType>
        <xsd:restriction base="dms:Note"/>
      </xsd:simpleType>
    </xsd:element>
    <xsd:element name="MediaServiceDateTaken" ma:index="16" nillable="true" ma:displayName="MediaServiceDateTaken" ma:hidden="true" ma:internalName="MediaServiceDateTaken" ma:readOnly="true">
      <xsd:simpleType>
        <xsd:restriction base="dms:Text"/>
      </xsd:simpleType>
    </xsd:element>
    <xsd:element name="Status" ma:index="18" nillable="true" ma:displayName="Status" ma:default="New" ma:description="Archive function" ma:format="Dropdown" ma:internalName="Status">
      <xsd:simpleType>
        <xsd:restriction base="dms:Choice">
          <xsd:enumeration value="New"/>
          <xsd:enumeration value="Ongoing"/>
          <xsd:enumeration value="Finished"/>
        </xsd:restriction>
      </xsd:simpleType>
    </xsd:element>
    <xsd:element name="Lead" ma:index="19" nillable="true" ma:displayName="Lead" ma:format="Dropdown" ma:list="UserInfo" ma:SharePointGroup="0" ma:internalName="Lead">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escription" ma:index="20" nillable="true" ma:displayName="Description" ma:format="Dropdown" ma:internalName="Description">
      <xsd:simpleType>
        <xsd:restriction base="dms:Note">
          <xsd:maxLength value="255"/>
        </xsd:restriction>
      </xsd:simpleType>
    </xsd:element>
    <xsd:element name="_Flow_SignoffStatus" ma:index="21" nillable="true" ma:displayName="Sign-off status" ma:internalName="Sign_x002d_off_x0020_status">
      <xsd:simpleType>
        <xsd:restriction base="dms:Text"/>
      </xsd:simpleType>
    </xsd:element>
    <xsd:element name="MediaServiceOCR" ma:index="22" nillable="true" ma:displayName="Extracted Text" ma:internalName="MediaServiceOCR" ma:readOnly="true">
      <xsd:simpleType>
        <xsd:restriction base="dms:Note">
          <xsd:maxLength value="255"/>
        </xsd:restriction>
      </xsd:simpleType>
    </xsd:element>
    <xsd:element name="MediaServiceGenerationTime" ma:index="23" nillable="true" ma:displayName="MediaServiceGenerationTime" ma:hidden="true" ma:internalName="MediaServiceGenerationTime" ma:readOnly="true">
      <xsd:simpleType>
        <xsd:restriction base="dms:Text"/>
      </xsd:simpleType>
    </xsd:element>
    <xsd:element name="MediaServiceEventHashCode" ma:index="24" nillable="true" ma:displayName="MediaServiceEventHashCode" ma:hidden="true" ma:internalName="MediaServiceEventHashCode" ma:readOnly="true">
      <xsd:simpleType>
        <xsd:restriction base="dms:Text"/>
      </xsd:simpleType>
    </xsd:element>
    <xsd:element name="MediaServiceLocation" ma:index="25" nillable="true" ma:displayName="Location" ma:internalName="MediaServiceLocation" ma:readOnly="true">
      <xsd:simpleType>
        <xsd:restriction base="dms:Text"/>
      </xsd:simpleType>
    </xsd:element>
    <xsd:element name="MediaLengthInSeconds" ma:index="26" nillable="true" ma:displayName="Length (seconds)" ma:internalName="MediaLengthInSeconds" ma:readOnly="true">
      <xsd:simpleType>
        <xsd:restriction base="dms:Unknown"/>
      </xsd:simpleType>
    </xsd:element>
    <xsd:element name="lcf76f155ced4ddcb4097134ff3c332f" ma:index="28" nillable="true" ma:taxonomy="true" ma:internalName="lcf76f155ced4ddcb4097134ff3c332f" ma:taxonomyFieldName="MediaServiceImageTags" ma:displayName="Image Tags" ma:readOnly="false" ma:fieldId="{5cf76f15-5ced-4ddc-b409-7134ff3c332f}" ma:taxonomyMulti="true" ma:sspId="465d274b-74f9-43c9-a5ca-fb7fe75b76de"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26005759-6815-4540-b8ea-913958d74f23">FRONDOC-1086935359-10119</_dlc_DocId>
    <_dlc_DocIdUrl xmlns="26005759-6815-4540-b8ea-913958d74f23">
      <Url>https://frontiersin.sharepoint.com/Publishing/PubOps/Production/_layouts/15/DocIdRedir.aspx?ID=FRONDOC-1086935359-10119</Url>
      <Description>FRONDOC-1086935359-10119</Description>
    </_dlc_DocIdUrl>
    <_dlc_DocIdPersistId xmlns="26005759-6815-4540-b8ea-913958d74f23">false</_dlc_DocIdPersistId>
    <Description xmlns="970c08f3-bdc0-46be-888b-e62464d9f78c" xsi:nil="true"/>
    <Lead xmlns="970c08f3-bdc0-46be-888b-e62464d9f78c">
      <UserInfo>
        <DisplayName/>
        <AccountId xsi:nil="true"/>
        <AccountType/>
      </UserInfo>
    </Lead>
    <Status xmlns="970c08f3-bdc0-46be-888b-e62464d9f78c">New</Status>
    <_Flow_SignoffStatus xmlns="970c08f3-bdc0-46be-888b-e62464d9f78c" xsi:nil="true"/>
    <SharedWithUsers xmlns="26005759-6815-4540-b8ea-913958d74f23">
      <UserInfo>
        <DisplayName/>
        <AccountId xsi:nil="true"/>
        <AccountType/>
      </UserInfo>
    </SharedWithUsers>
    <lcf76f155ced4ddcb4097134ff3c332f xmlns="970c08f3-bdc0-46be-888b-e62464d9f78c">
      <Terms xmlns="http://schemas.microsoft.com/office/infopath/2007/PartnerControls"/>
    </lcf76f155ced4ddcb4097134ff3c332f>
    <TaxCatchAll xmlns="26005759-6815-4540-b8ea-913958d74f23" xsi:nil="true"/>
  </documentManagement>
</p:properties>
</file>

<file path=customXml/itemProps1.xml><?xml version="1.0" encoding="utf-8"?>
<ds:datastoreItem xmlns:ds="http://schemas.openxmlformats.org/officeDocument/2006/customXml" ds:itemID="{2558679B-78FB-42CD-A1EA-A99096AF5568}">
  <ds:schemaRefs>
    <ds:schemaRef ds:uri="http://schemas.microsoft.com/sharepoint/events"/>
  </ds:schemaRefs>
</ds:datastoreItem>
</file>

<file path=customXml/itemProps2.xml><?xml version="1.0" encoding="utf-8"?>
<ds:datastoreItem xmlns:ds="http://schemas.openxmlformats.org/officeDocument/2006/customXml" ds:itemID="{114314AF-3C36-4C2C-B599-40A76C6FFFC1}">
  <ds:schemaRefs>
    <ds:schemaRef ds:uri="http://schemas.openxmlformats.org/officeDocument/2006/bibliography"/>
  </ds:schemaRefs>
</ds:datastoreItem>
</file>

<file path=customXml/itemProps3.xml><?xml version="1.0" encoding="utf-8"?>
<ds:datastoreItem xmlns:ds="http://schemas.openxmlformats.org/officeDocument/2006/customXml" ds:itemID="{DFF441E3-103C-4487-877D-08CD22337C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6005759-6815-4540-b8ea-913958d74f23"/>
    <ds:schemaRef ds:uri="970c08f3-bdc0-46be-888b-e62464d9f7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3D4929F-83D0-432F-8F82-6D4423C25F5E}">
  <ds:schemaRefs>
    <ds:schemaRef ds:uri="http://schemas.microsoft.com/sharepoint/v3/contenttype/forms"/>
  </ds:schemaRefs>
</ds:datastoreItem>
</file>

<file path=customXml/itemProps5.xml><?xml version="1.0" encoding="utf-8"?>
<ds:datastoreItem xmlns:ds="http://schemas.openxmlformats.org/officeDocument/2006/customXml" ds:itemID="{4B2E0E22-D442-4EBE-AAA2-EDC8871E7B41}">
  <ds:schemaRefs>
    <ds:schemaRef ds:uri="http://schemas.microsoft.com/office/2006/metadata/properties"/>
    <ds:schemaRef ds:uri="http://schemas.microsoft.com/office/infopath/2007/PartnerControls"/>
    <ds:schemaRef ds:uri="26005759-6815-4540-b8ea-913958d74f23"/>
    <ds:schemaRef ds:uri="970c08f3-bdc0-46be-888b-e62464d9f78c"/>
  </ds:schemaRefs>
</ds:datastoreItem>
</file>

<file path=docProps/app.xml><?xml version="1.0" encoding="utf-8"?>
<Properties xmlns="http://schemas.openxmlformats.org/officeDocument/2006/extended-properties" xmlns:vt="http://schemas.openxmlformats.org/officeDocument/2006/docPropsVTypes">
  <Template>Supplementary_Material</Template>
  <TotalTime>38</TotalTime>
  <Pages>13</Pages>
  <Words>1996</Words>
  <Characters>11383</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Frontiers</dc:creator>
  <cp:lastModifiedBy>Joyce Adjekum-Tolno</cp:lastModifiedBy>
  <cp:revision>15</cp:revision>
  <cp:lastPrinted>2013-10-03T12:51:00Z</cp:lastPrinted>
  <dcterms:created xsi:type="dcterms:W3CDTF">2022-11-17T16:58:00Z</dcterms:created>
  <dcterms:modified xsi:type="dcterms:W3CDTF">2025-06-16T09:43:00Z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0x01010026445AF306EBB441B7A6158762C40D43</vt:lpwstr>
  </property>
  <property fmtid="{D5CDD505-2E9C-101B-9397-08002B2CF9AE}" pid="3" name="_dlc_DocIdItemGuid">
    <vt:lpwstr>f82bb101-9b00-462e-af01-9a0e7ec06274</vt:lpwstr>
  </property>
  <property fmtid="{D5CDD505-2E9C-101B-9397-08002B2CF9AE}" pid="4" name="Order">
    <vt:r8>1011900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MediaServiceImageTags">
    <vt:lpwstr/>
  </property>
  <property fmtid="{D5CDD505-2E9C-101B-9397-08002B2CF9AE}" pid="10" name="GrammarlyDocumentId">
    <vt:lpwstr>3946ee46cd5e680f18870b20fcda9e0ea98dce558cfd9faa9176d6857ab78ab5</vt:lpwstr>
  </property>
</Properties>
</file>