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7CF5B" w14:textId="77777777" w:rsidR="00473EE3" w:rsidRDefault="00751EB4">
      <w:pPr>
        <w:pStyle w:val="Body"/>
        <w:spacing w:line="480" w:lineRule="auto"/>
        <w:rPr>
          <w:rFonts w:ascii="Times New Roman" w:hAnsi="Times New Roman"/>
          <w:sz w:val="24"/>
          <w:szCs w:val="24"/>
          <w:shd w:val="clear" w:color="auto" w:fill="FFFFFF"/>
          <w:lang w:val="en-US"/>
        </w:rPr>
      </w:pPr>
      <w:r>
        <w:rPr>
          <w:rFonts w:ascii="Times New Roman" w:hAnsi="Times New Roman"/>
          <w:b/>
          <w:bCs/>
          <w:sz w:val="24"/>
          <w:szCs w:val="24"/>
          <w:shd w:val="clear" w:color="auto" w:fill="FFFFFF"/>
        </w:rPr>
        <w:t xml:space="preserve">Supplemental Table 1. </w:t>
      </w:r>
      <w:r>
        <w:rPr>
          <w:rFonts w:ascii="Times New Roman" w:hAnsi="Times New Roman"/>
          <w:sz w:val="24"/>
          <w:szCs w:val="24"/>
          <w:shd w:val="clear" w:color="auto" w:fill="FFFFFF"/>
          <w:lang w:val="en-US"/>
        </w:rPr>
        <w:t>Checklist of items for the Strengthening the Reporting of Observational Studies in Epidemiology (STROBE) statement.</w:t>
      </w:r>
    </w:p>
    <w:tbl>
      <w:tblPr>
        <w:tblW w:w="12157"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180"/>
        <w:gridCol w:w="656"/>
        <w:gridCol w:w="7796"/>
        <w:gridCol w:w="1525"/>
      </w:tblGrid>
      <w:tr w:rsidR="004F65F3" w:rsidRPr="00B3294C" w14:paraId="5B3005AD" w14:textId="77777777" w:rsidTr="004F65F3">
        <w:trPr>
          <w:trHeight w:val="481"/>
          <w:jc w:val="center"/>
        </w:trPr>
        <w:tc>
          <w:tcPr>
            <w:tcW w:w="2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D62F9E6" w14:textId="77777777" w:rsidR="004F65F3" w:rsidRPr="00B3294C" w:rsidRDefault="004F65F3" w:rsidP="004F65F3">
            <w:bookmarkStart w:id="0" w:name="bold1" w:colFirst="1" w:colLast="1"/>
            <w:bookmarkStart w:id="1" w:name="italic1" w:colFirst="0" w:colLast="0"/>
            <w:bookmarkStart w:id="2" w:name="bold2" w:colFirst="2" w:colLast="2"/>
            <w:bookmarkStart w:id="3" w:name="italic2" w:colFirst="1" w:colLast="1"/>
            <w:bookmarkStart w:id="4" w:name="bold3" w:colFirst="3" w:colLast="3"/>
            <w:bookmarkStart w:id="5" w:name="italic3" w:colFirst="2" w:colLast="2"/>
            <w:bookmarkStart w:id="6" w:name="bold4" w:colFirst="4" w:colLast="4"/>
            <w:bookmarkStart w:id="7" w:name="italic4" w:colFirst="3" w:colLast="3"/>
            <w:bookmarkStart w:id="8" w:name="italic5" w:colFirst="4" w:colLast="4"/>
          </w:p>
        </w:tc>
        <w:tc>
          <w:tcPr>
            <w:tcW w:w="6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919F513" w14:textId="77777777" w:rsidR="004F65F3" w:rsidRPr="004F65F3" w:rsidRDefault="004F65F3" w:rsidP="00C67F13">
            <w:pPr>
              <w:pStyle w:val="TableHeader"/>
              <w:tabs>
                <w:tab w:val="left" w:pos="5400"/>
              </w:tabs>
              <w:rPr>
                <w:sz w:val="22"/>
                <w:szCs w:val="22"/>
              </w:rPr>
            </w:pPr>
            <w:r w:rsidRPr="00B3294C">
              <w:rPr>
                <w:sz w:val="22"/>
                <w:szCs w:val="22"/>
              </w:rPr>
              <w:t>Item No.</w:t>
            </w:r>
          </w:p>
        </w:tc>
        <w:tc>
          <w:tcPr>
            <w:tcW w:w="77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53DBB1F1" w14:textId="77777777" w:rsidR="004F65F3" w:rsidRPr="004F65F3" w:rsidRDefault="004F65F3" w:rsidP="00C67F13">
            <w:pPr>
              <w:pStyle w:val="TableHeader"/>
              <w:tabs>
                <w:tab w:val="left" w:pos="5400"/>
              </w:tabs>
              <w:rPr>
                <w:sz w:val="22"/>
                <w:szCs w:val="22"/>
              </w:rPr>
            </w:pPr>
            <w:r w:rsidRPr="00B3294C">
              <w:rPr>
                <w:sz w:val="22"/>
                <w:szCs w:val="22"/>
              </w:rPr>
              <w:t>Recommendation</w:t>
            </w:r>
          </w:p>
        </w:tc>
        <w:tc>
          <w:tcPr>
            <w:tcW w:w="15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2E4654CD" w14:textId="77777777" w:rsidR="004F65F3" w:rsidRPr="004F65F3" w:rsidRDefault="004F65F3" w:rsidP="00C67F13">
            <w:pPr>
              <w:pStyle w:val="TableHeader"/>
              <w:tabs>
                <w:tab w:val="left" w:pos="5400"/>
              </w:tabs>
              <w:jc w:val="center"/>
              <w:rPr>
                <w:sz w:val="22"/>
                <w:szCs w:val="22"/>
              </w:rPr>
            </w:pPr>
            <w:r w:rsidRPr="00B3294C">
              <w:rPr>
                <w:sz w:val="22"/>
                <w:szCs w:val="22"/>
              </w:rPr>
              <w:t xml:space="preserve">Page </w:t>
            </w:r>
            <w:r w:rsidRPr="00B3294C">
              <w:rPr>
                <w:sz w:val="22"/>
                <w:szCs w:val="22"/>
              </w:rPr>
              <w:br/>
              <w:t>No.</w:t>
            </w:r>
          </w:p>
        </w:tc>
      </w:tr>
      <w:tr w:rsidR="004F65F3" w:rsidRPr="00B3294C" w14:paraId="4AF557E9" w14:textId="77777777" w:rsidTr="004F65F3">
        <w:trPr>
          <w:trHeight w:val="481"/>
          <w:jc w:val="center"/>
        </w:trPr>
        <w:tc>
          <w:tcPr>
            <w:tcW w:w="2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5C56A971" w14:textId="77777777" w:rsidR="004F65F3" w:rsidRPr="00EB12EA" w:rsidRDefault="004F65F3" w:rsidP="004F65F3">
            <w:pPr>
              <w:rPr>
                <w:b/>
                <w:bCs/>
              </w:rPr>
            </w:pPr>
            <w:bookmarkStart w:id="9" w:name="bold5"/>
            <w:bookmarkStart w:id="10" w:name="italic6"/>
            <w:bookmarkEnd w:id="0"/>
            <w:bookmarkEnd w:id="1"/>
            <w:bookmarkEnd w:id="2"/>
            <w:bookmarkEnd w:id="3"/>
            <w:bookmarkEnd w:id="4"/>
            <w:bookmarkEnd w:id="5"/>
            <w:bookmarkEnd w:id="6"/>
            <w:bookmarkEnd w:id="7"/>
            <w:bookmarkEnd w:id="8"/>
            <w:r w:rsidRPr="00EB12EA">
              <w:rPr>
                <w:b/>
                <w:bCs/>
              </w:rPr>
              <w:t>Title and abstract</w:t>
            </w:r>
            <w:bookmarkEnd w:id="9"/>
            <w:bookmarkEnd w:id="10"/>
          </w:p>
        </w:tc>
        <w:tc>
          <w:tcPr>
            <w:tcW w:w="6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03AF4DF7" w14:textId="77777777" w:rsidR="004F65F3" w:rsidRPr="00EB12EA" w:rsidRDefault="004F65F3" w:rsidP="004F65F3">
            <w:pPr>
              <w:pStyle w:val="TableHeader"/>
              <w:rPr>
                <w:b w:val="0"/>
                <w:bCs w:val="0"/>
                <w:sz w:val="22"/>
                <w:szCs w:val="22"/>
              </w:rPr>
            </w:pPr>
            <w:r w:rsidRPr="00EB12EA">
              <w:rPr>
                <w:b w:val="0"/>
                <w:bCs w:val="0"/>
                <w:sz w:val="22"/>
                <w:szCs w:val="22"/>
              </w:rPr>
              <w:t>1</w:t>
            </w:r>
          </w:p>
        </w:tc>
        <w:tc>
          <w:tcPr>
            <w:tcW w:w="77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774E9E25" w14:textId="77777777" w:rsidR="004F65F3" w:rsidRPr="00EB12EA" w:rsidRDefault="004F65F3" w:rsidP="004F65F3">
            <w:pPr>
              <w:pStyle w:val="TableHeader"/>
              <w:rPr>
                <w:b w:val="0"/>
                <w:bCs w:val="0"/>
                <w:sz w:val="22"/>
                <w:szCs w:val="22"/>
              </w:rPr>
            </w:pPr>
            <w:r w:rsidRPr="00EB12EA">
              <w:rPr>
                <w:b w:val="0"/>
                <w:bCs w:val="0"/>
                <w:sz w:val="22"/>
                <w:szCs w:val="22"/>
              </w:rPr>
              <w:t>(a) Indicate the study’s design with a commonly used term in the title or the abstract</w:t>
            </w:r>
          </w:p>
        </w:tc>
        <w:tc>
          <w:tcPr>
            <w:tcW w:w="15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1E15F218" w14:textId="33D8F737" w:rsidR="004F65F3" w:rsidRPr="00EB12EA" w:rsidRDefault="00EB12EA" w:rsidP="004F65F3">
            <w:pPr>
              <w:pStyle w:val="TableHeader"/>
              <w:rPr>
                <w:b w:val="0"/>
                <w:bCs w:val="0"/>
                <w:sz w:val="22"/>
                <w:szCs w:val="22"/>
              </w:rPr>
            </w:pPr>
            <w:r>
              <w:rPr>
                <w:sz w:val="22"/>
                <w:szCs w:val="22"/>
              </w:rPr>
              <w:t xml:space="preserve">          </w:t>
            </w:r>
            <w:r w:rsidRPr="00EB12EA">
              <w:rPr>
                <w:b w:val="0"/>
                <w:bCs w:val="0"/>
                <w:sz w:val="22"/>
                <w:szCs w:val="22"/>
              </w:rPr>
              <w:t xml:space="preserve"> </w:t>
            </w:r>
            <w:r w:rsidR="004F65F3" w:rsidRPr="00EB12EA">
              <w:rPr>
                <w:b w:val="0"/>
                <w:bCs w:val="0"/>
                <w:sz w:val="22"/>
                <w:szCs w:val="22"/>
              </w:rPr>
              <w:t>1</w:t>
            </w:r>
          </w:p>
        </w:tc>
      </w:tr>
      <w:tr w:rsidR="004F65F3" w:rsidRPr="00B3294C" w14:paraId="21EF34EF" w14:textId="77777777" w:rsidTr="004F65F3">
        <w:trPr>
          <w:trHeight w:val="481"/>
          <w:jc w:val="center"/>
        </w:trPr>
        <w:tc>
          <w:tcPr>
            <w:tcW w:w="2180"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413A73A4" w14:textId="77777777" w:rsidR="004F65F3" w:rsidRPr="004F65F3" w:rsidRDefault="004F65F3" w:rsidP="004F65F3">
            <w:bookmarkStart w:id="11" w:name="bold6" w:colFirst="0" w:colLast="0"/>
            <w:bookmarkStart w:id="12" w:name="italic7" w:colFirst="0" w:colLast="0"/>
          </w:p>
        </w:tc>
        <w:tc>
          <w:tcPr>
            <w:tcW w:w="65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7A7326ED" w14:textId="77777777" w:rsidR="004F65F3" w:rsidRPr="00EB12EA" w:rsidRDefault="004F65F3" w:rsidP="004F65F3">
            <w:pPr>
              <w:pStyle w:val="TableHeader"/>
              <w:rPr>
                <w:b w:val="0"/>
                <w:bCs w:val="0"/>
                <w:sz w:val="22"/>
                <w:szCs w:val="22"/>
              </w:rPr>
            </w:pPr>
          </w:p>
        </w:tc>
        <w:tc>
          <w:tcPr>
            <w:tcW w:w="7796"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vAlign w:val="bottom"/>
          </w:tcPr>
          <w:p w14:paraId="2EA955D3" w14:textId="77777777" w:rsidR="004F65F3" w:rsidRPr="00EB12EA" w:rsidRDefault="004F65F3" w:rsidP="004F65F3">
            <w:pPr>
              <w:pStyle w:val="TableHeader"/>
              <w:rPr>
                <w:b w:val="0"/>
                <w:bCs w:val="0"/>
                <w:sz w:val="22"/>
                <w:szCs w:val="22"/>
              </w:rPr>
            </w:pPr>
            <w:r w:rsidRPr="00EB12EA">
              <w:rPr>
                <w:b w:val="0"/>
                <w:bCs w:val="0"/>
                <w:sz w:val="22"/>
                <w:szCs w:val="22"/>
              </w:rPr>
              <w:t>(b) Provide in the abstract an informative and balanced summary of what was done and what was found</w:t>
            </w:r>
          </w:p>
        </w:tc>
        <w:tc>
          <w:tcPr>
            <w:tcW w:w="1525" w:type="dxa"/>
            <w:tcBorders>
              <w:top w:val="single" w:sz="4" w:space="0" w:color="000000"/>
              <w:left w:val="nil"/>
              <w:bottom w:val="single" w:sz="4" w:space="0" w:color="000000"/>
              <w:right w:val="nil"/>
            </w:tcBorders>
            <w:shd w:val="clear" w:color="auto" w:fill="auto"/>
            <w:tcMar>
              <w:top w:w="80" w:type="dxa"/>
              <w:left w:w="80" w:type="dxa"/>
              <w:bottom w:w="80" w:type="dxa"/>
              <w:right w:w="80" w:type="dxa"/>
            </w:tcMar>
          </w:tcPr>
          <w:p w14:paraId="314E3FB8" w14:textId="3A8537C2" w:rsidR="004F65F3" w:rsidRPr="00EB12EA" w:rsidRDefault="00EB12EA" w:rsidP="004F65F3">
            <w:pPr>
              <w:pStyle w:val="TableHeader"/>
              <w:rPr>
                <w:b w:val="0"/>
                <w:bCs w:val="0"/>
                <w:sz w:val="22"/>
                <w:szCs w:val="22"/>
              </w:rPr>
            </w:pPr>
            <w:r>
              <w:rPr>
                <w:sz w:val="22"/>
                <w:szCs w:val="22"/>
              </w:rPr>
              <w:t xml:space="preserve">          </w:t>
            </w:r>
            <w:r w:rsidR="004F65F3" w:rsidRPr="00EB12EA">
              <w:rPr>
                <w:b w:val="0"/>
                <w:bCs w:val="0"/>
                <w:sz w:val="22"/>
                <w:szCs w:val="22"/>
              </w:rPr>
              <w:t>2-3</w:t>
            </w:r>
          </w:p>
        </w:tc>
      </w:tr>
      <w:tr w:rsidR="004F65F3" w:rsidRPr="00B3294C" w14:paraId="3EEDA54F" w14:textId="77777777" w:rsidTr="00C67F1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12157" w:type="dxa"/>
            <w:gridSpan w:val="4"/>
          </w:tcPr>
          <w:p w14:paraId="70CE8C6A" w14:textId="77777777" w:rsidR="004F65F3" w:rsidRPr="00B3294C" w:rsidRDefault="004F65F3" w:rsidP="00C67F13">
            <w:pPr>
              <w:pStyle w:val="TableSubHead"/>
              <w:tabs>
                <w:tab w:val="left" w:pos="5400"/>
              </w:tabs>
              <w:rPr>
                <w:sz w:val="22"/>
                <w:szCs w:val="22"/>
              </w:rPr>
            </w:pPr>
            <w:bookmarkStart w:id="13" w:name="bold7"/>
            <w:bookmarkStart w:id="14" w:name="italic8"/>
            <w:bookmarkEnd w:id="11"/>
            <w:bookmarkEnd w:id="12"/>
            <w:r w:rsidRPr="00B3294C">
              <w:rPr>
                <w:sz w:val="22"/>
                <w:szCs w:val="22"/>
              </w:rPr>
              <w:t>Introduction</w:t>
            </w:r>
          </w:p>
        </w:tc>
        <w:bookmarkEnd w:id="13"/>
        <w:bookmarkEnd w:id="14"/>
      </w:tr>
      <w:tr w:rsidR="004F65F3" w:rsidRPr="00B3294C" w14:paraId="2DCC9237"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2180" w:type="dxa"/>
          </w:tcPr>
          <w:p w14:paraId="3DEBA9A2" w14:textId="77777777" w:rsidR="004F65F3" w:rsidRPr="00B3294C" w:rsidRDefault="004F65F3" w:rsidP="00C67F13">
            <w:pPr>
              <w:tabs>
                <w:tab w:val="left" w:pos="5400"/>
              </w:tabs>
              <w:rPr>
                <w:bCs/>
              </w:rPr>
            </w:pPr>
            <w:bookmarkStart w:id="15" w:name="bold8"/>
            <w:bookmarkStart w:id="16" w:name="italic9"/>
            <w:r w:rsidRPr="00B3294C">
              <w:rPr>
                <w:bCs/>
              </w:rPr>
              <w:t>Background/</w:t>
            </w:r>
            <w:bookmarkStart w:id="17" w:name="bold9"/>
            <w:bookmarkStart w:id="18" w:name="italic10"/>
            <w:bookmarkEnd w:id="15"/>
            <w:bookmarkEnd w:id="16"/>
            <w:r w:rsidRPr="00B3294C">
              <w:rPr>
                <w:bCs/>
              </w:rPr>
              <w:t>rationale</w:t>
            </w:r>
            <w:bookmarkEnd w:id="17"/>
            <w:bookmarkEnd w:id="18"/>
          </w:p>
        </w:tc>
        <w:tc>
          <w:tcPr>
            <w:tcW w:w="656" w:type="dxa"/>
          </w:tcPr>
          <w:p w14:paraId="14D76ED7" w14:textId="77777777" w:rsidR="004F65F3" w:rsidRPr="00B3294C" w:rsidRDefault="004F65F3" w:rsidP="00C67F13">
            <w:pPr>
              <w:tabs>
                <w:tab w:val="left" w:pos="5400"/>
              </w:tabs>
            </w:pPr>
            <w:r w:rsidRPr="00B3294C">
              <w:t>2</w:t>
            </w:r>
          </w:p>
        </w:tc>
        <w:tc>
          <w:tcPr>
            <w:tcW w:w="7796" w:type="dxa"/>
          </w:tcPr>
          <w:p w14:paraId="27C3F06B" w14:textId="77777777" w:rsidR="004F65F3" w:rsidRPr="00B3294C" w:rsidRDefault="004F65F3" w:rsidP="00C67F13">
            <w:pPr>
              <w:tabs>
                <w:tab w:val="left" w:pos="5400"/>
              </w:tabs>
            </w:pPr>
            <w:r w:rsidRPr="00B3294C">
              <w:t>Explain the scientific background and rationale for the investigation being reported</w:t>
            </w:r>
          </w:p>
        </w:tc>
        <w:tc>
          <w:tcPr>
            <w:tcW w:w="1525" w:type="dxa"/>
          </w:tcPr>
          <w:p w14:paraId="22EB0932" w14:textId="77777777" w:rsidR="004F65F3" w:rsidRPr="00B3294C" w:rsidRDefault="004F65F3" w:rsidP="00C67F13">
            <w:pPr>
              <w:tabs>
                <w:tab w:val="left" w:pos="5400"/>
              </w:tabs>
              <w:jc w:val="center"/>
            </w:pPr>
            <w:r w:rsidRPr="00B3294C">
              <w:t>5-6</w:t>
            </w:r>
          </w:p>
        </w:tc>
      </w:tr>
      <w:tr w:rsidR="004F65F3" w:rsidRPr="00B3294C" w14:paraId="453E6867"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2180" w:type="dxa"/>
          </w:tcPr>
          <w:p w14:paraId="1C1213A9" w14:textId="77777777" w:rsidR="004F65F3" w:rsidRPr="00B3294C" w:rsidRDefault="004F65F3" w:rsidP="00C67F13">
            <w:pPr>
              <w:tabs>
                <w:tab w:val="left" w:pos="5400"/>
              </w:tabs>
              <w:rPr>
                <w:bCs/>
              </w:rPr>
            </w:pPr>
            <w:bookmarkStart w:id="19" w:name="bold10" w:colFirst="0" w:colLast="0"/>
            <w:bookmarkStart w:id="20" w:name="italic11" w:colFirst="0" w:colLast="0"/>
            <w:r w:rsidRPr="00B3294C">
              <w:rPr>
                <w:bCs/>
              </w:rPr>
              <w:t>Objectives</w:t>
            </w:r>
          </w:p>
        </w:tc>
        <w:tc>
          <w:tcPr>
            <w:tcW w:w="656" w:type="dxa"/>
          </w:tcPr>
          <w:p w14:paraId="7C88FF66" w14:textId="77777777" w:rsidR="004F65F3" w:rsidRPr="00B3294C" w:rsidRDefault="004F65F3" w:rsidP="00C67F13">
            <w:pPr>
              <w:tabs>
                <w:tab w:val="left" w:pos="5400"/>
              </w:tabs>
            </w:pPr>
            <w:r w:rsidRPr="00B3294C">
              <w:t>3</w:t>
            </w:r>
          </w:p>
        </w:tc>
        <w:tc>
          <w:tcPr>
            <w:tcW w:w="7796" w:type="dxa"/>
          </w:tcPr>
          <w:p w14:paraId="2EBAF76C" w14:textId="77777777" w:rsidR="004F65F3" w:rsidRPr="00B3294C" w:rsidRDefault="004F65F3" w:rsidP="00C67F13">
            <w:pPr>
              <w:tabs>
                <w:tab w:val="left" w:pos="5400"/>
              </w:tabs>
            </w:pPr>
            <w:r w:rsidRPr="00B3294C">
              <w:t>State specific objectives, including any pre-specified hypotheses</w:t>
            </w:r>
          </w:p>
        </w:tc>
        <w:tc>
          <w:tcPr>
            <w:tcW w:w="1525" w:type="dxa"/>
          </w:tcPr>
          <w:p w14:paraId="55B2BE61" w14:textId="77777777" w:rsidR="004F65F3" w:rsidRPr="00B3294C" w:rsidRDefault="004F65F3" w:rsidP="00C67F13">
            <w:pPr>
              <w:tabs>
                <w:tab w:val="left" w:pos="5400"/>
              </w:tabs>
              <w:jc w:val="center"/>
            </w:pPr>
            <w:r w:rsidRPr="00B3294C">
              <w:t>6</w:t>
            </w:r>
          </w:p>
        </w:tc>
      </w:tr>
      <w:tr w:rsidR="004F65F3" w:rsidRPr="00B3294C" w14:paraId="30DB1890" w14:textId="77777777" w:rsidTr="00C67F1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12157" w:type="dxa"/>
            <w:gridSpan w:val="4"/>
          </w:tcPr>
          <w:p w14:paraId="0638171B" w14:textId="77777777" w:rsidR="004F65F3" w:rsidRPr="00B3294C" w:rsidRDefault="004F65F3" w:rsidP="00C67F13">
            <w:pPr>
              <w:pStyle w:val="TableSubHead"/>
              <w:tabs>
                <w:tab w:val="left" w:pos="5400"/>
              </w:tabs>
              <w:rPr>
                <w:sz w:val="22"/>
                <w:szCs w:val="22"/>
              </w:rPr>
            </w:pPr>
            <w:bookmarkStart w:id="21" w:name="bold11"/>
            <w:bookmarkStart w:id="22" w:name="italic12"/>
            <w:bookmarkEnd w:id="19"/>
            <w:bookmarkEnd w:id="20"/>
            <w:r w:rsidRPr="00B3294C">
              <w:rPr>
                <w:sz w:val="22"/>
                <w:szCs w:val="22"/>
              </w:rPr>
              <w:t>Methods</w:t>
            </w:r>
          </w:p>
        </w:tc>
        <w:bookmarkEnd w:id="21"/>
        <w:bookmarkEnd w:id="22"/>
      </w:tr>
      <w:tr w:rsidR="004F65F3" w:rsidRPr="00B3294C" w14:paraId="64EEE3BD"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2180" w:type="dxa"/>
          </w:tcPr>
          <w:p w14:paraId="604A172A" w14:textId="77777777" w:rsidR="004F65F3" w:rsidRPr="00B3294C" w:rsidRDefault="004F65F3" w:rsidP="00C67F13">
            <w:pPr>
              <w:tabs>
                <w:tab w:val="left" w:pos="5400"/>
              </w:tabs>
              <w:rPr>
                <w:bCs/>
              </w:rPr>
            </w:pPr>
            <w:bookmarkStart w:id="23" w:name="bold12" w:colFirst="0" w:colLast="0"/>
            <w:bookmarkStart w:id="24" w:name="italic13" w:colFirst="0" w:colLast="0"/>
            <w:r w:rsidRPr="00B3294C">
              <w:rPr>
                <w:bCs/>
              </w:rPr>
              <w:t>Study design</w:t>
            </w:r>
          </w:p>
        </w:tc>
        <w:tc>
          <w:tcPr>
            <w:tcW w:w="656" w:type="dxa"/>
          </w:tcPr>
          <w:p w14:paraId="156791B5" w14:textId="77777777" w:rsidR="004F65F3" w:rsidRPr="00B3294C" w:rsidRDefault="004F65F3" w:rsidP="00C67F13">
            <w:pPr>
              <w:tabs>
                <w:tab w:val="left" w:pos="5400"/>
              </w:tabs>
            </w:pPr>
            <w:r w:rsidRPr="00B3294C">
              <w:t>4</w:t>
            </w:r>
          </w:p>
        </w:tc>
        <w:tc>
          <w:tcPr>
            <w:tcW w:w="7796" w:type="dxa"/>
          </w:tcPr>
          <w:p w14:paraId="414D925D" w14:textId="77777777" w:rsidR="004F65F3" w:rsidRPr="00B3294C" w:rsidRDefault="004F65F3" w:rsidP="00C67F13">
            <w:pPr>
              <w:tabs>
                <w:tab w:val="left" w:pos="5400"/>
              </w:tabs>
            </w:pPr>
            <w:r w:rsidRPr="00B3294C">
              <w:t>Present key elements of study design early in the paper</w:t>
            </w:r>
          </w:p>
        </w:tc>
        <w:tc>
          <w:tcPr>
            <w:tcW w:w="1525" w:type="dxa"/>
          </w:tcPr>
          <w:p w14:paraId="57F4C9CF" w14:textId="77777777" w:rsidR="004F65F3" w:rsidRPr="00B3294C" w:rsidRDefault="004F65F3" w:rsidP="00C67F13">
            <w:pPr>
              <w:tabs>
                <w:tab w:val="left" w:pos="5400"/>
              </w:tabs>
              <w:jc w:val="center"/>
            </w:pPr>
            <w:r w:rsidRPr="00B3294C">
              <w:t>6-</w:t>
            </w:r>
            <w:r>
              <w:t>8</w:t>
            </w:r>
          </w:p>
        </w:tc>
      </w:tr>
      <w:tr w:rsidR="004F65F3" w:rsidRPr="00B3294C" w14:paraId="252F5EA3"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2180" w:type="dxa"/>
          </w:tcPr>
          <w:p w14:paraId="3BA3A5D3" w14:textId="77777777" w:rsidR="004F65F3" w:rsidRPr="00B3294C" w:rsidRDefault="004F65F3" w:rsidP="00C67F13">
            <w:pPr>
              <w:tabs>
                <w:tab w:val="left" w:pos="5400"/>
              </w:tabs>
              <w:rPr>
                <w:bCs/>
              </w:rPr>
            </w:pPr>
            <w:bookmarkStart w:id="25" w:name="bold13" w:colFirst="0" w:colLast="0"/>
            <w:bookmarkStart w:id="26" w:name="italic14" w:colFirst="0" w:colLast="0"/>
            <w:bookmarkEnd w:id="23"/>
            <w:bookmarkEnd w:id="24"/>
            <w:r w:rsidRPr="00B3294C">
              <w:rPr>
                <w:bCs/>
              </w:rPr>
              <w:t>Setting</w:t>
            </w:r>
          </w:p>
        </w:tc>
        <w:tc>
          <w:tcPr>
            <w:tcW w:w="656" w:type="dxa"/>
          </w:tcPr>
          <w:p w14:paraId="101D532A" w14:textId="77777777" w:rsidR="004F65F3" w:rsidRPr="00B3294C" w:rsidRDefault="004F65F3" w:rsidP="00C67F13">
            <w:pPr>
              <w:tabs>
                <w:tab w:val="left" w:pos="5400"/>
              </w:tabs>
            </w:pPr>
            <w:r w:rsidRPr="00B3294C">
              <w:t>5</w:t>
            </w:r>
          </w:p>
        </w:tc>
        <w:tc>
          <w:tcPr>
            <w:tcW w:w="7796" w:type="dxa"/>
          </w:tcPr>
          <w:p w14:paraId="500C3EFC" w14:textId="77777777" w:rsidR="004F65F3" w:rsidRPr="00B3294C" w:rsidRDefault="004F65F3" w:rsidP="00C67F13">
            <w:pPr>
              <w:tabs>
                <w:tab w:val="left" w:pos="5400"/>
              </w:tabs>
            </w:pPr>
            <w:r w:rsidRPr="00B3294C">
              <w:t>Describe the setting, locations, and relevant dates, including periods of recruitment, exposure, follow-up, and data collection</w:t>
            </w:r>
          </w:p>
        </w:tc>
        <w:tc>
          <w:tcPr>
            <w:tcW w:w="1525" w:type="dxa"/>
          </w:tcPr>
          <w:p w14:paraId="00D92364" w14:textId="77777777" w:rsidR="004F65F3" w:rsidRPr="00B3294C" w:rsidRDefault="004F65F3" w:rsidP="00C67F13">
            <w:pPr>
              <w:tabs>
                <w:tab w:val="left" w:pos="5400"/>
              </w:tabs>
              <w:jc w:val="center"/>
            </w:pPr>
            <w:r w:rsidRPr="00B3294C">
              <w:t>6-</w:t>
            </w:r>
            <w:r>
              <w:t>8</w:t>
            </w:r>
          </w:p>
        </w:tc>
      </w:tr>
      <w:bookmarkEnd w:id="25"/>
      <w:bookmarkEnd w:id="26"/>
      <w:tr w:rsidR="004F65F3" w:rsidRPr="00B3294C" w14:paraId="2E7A73FA"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2180" w:type="dxa"/>
            <w:vMerge w:val="restart"/>
          </w:tcPr>
          <w:p w14:paraId="254E6C9C" w14:textId="77777777" w:rsidR="004F65F3" w:rsidRPr="00B3294C" w:rsidRDefault="004F65F3" w:rsidP="00C67F13">
            <w:pPr>
              <w:tabs>
                <w:tab w:val="left" w:pos="5400"/>
              </w:tabs>
              <w:rPr>
                <w:bCs/>
              </w:rPr>
            </w:pPr>
            <w:r w:rsidRPr="00B3294C">
              <w:rPr>
                <w:bCs/>
              </w:rPr>
              <w:t>Participants</w:t>
            </w:r>
          </w:p>
        </w:tc>
        <w:tc>
          <w:tcPr>
            <w:tcW w:w="656" w:type="dxa"/>
            <w:vMerge w:val="restart"/>
          </w:tcPr>
          <w:p w14:paraId="4CA95009" w14:textId="77777777" w:rsidR="004F65F3" w:rsidRPr="00B3294C" w:rsidRDefault="004F65F3" w:rsidP="00C67F13">
            <w:pPr>
              <w:tabs>
                <w:tab w:val="left" w:pos="5400"/>
              </w:tabs>
            </w:pPr>
            <w:r w:rsidRPr="00B3294C">
              <w:t>6</w:t>
            </w:r>
          </w:p>
        </w:tc>
        <w:tc>
          <w:tcPr>
            <w:tcW w:w="7796" w:type="dxa"/>
          </w:tcPr>
          <w:p w14:paraId="167043AC" w14:textId="77777777" w:rsidR="004F65F3" w:rsidRPr="00B3294C" w:rsidRDefault="004F65F3" w:rsidP="00C67F13">
            <w:pPr>
              <w:tabs>
                <w:tab w:val="left" w:pos="5400"/>
              </w:tabs>
            </w:pPr>
            <w:r w:rsidRPr="00B3294C">
              <w:t>(</w:t>
            </w:r>
            <w:r w:rsidRPr="00B3294C">
              <w:rPr>
                <w:i/>
              </w:rPr>
              <w:t>a</w:t>
            </w:r>
            <w:r w:rsidRPr="00B3294C">
              <w:t xml:space="preserve">)  </w:t>
            </w:r>
            <w:r w:rsidRPr="00B3294C">
              <w:rPr>
                <w:i/>
              </w:rPr>
              <w:t>Cohort study</w:t>
            </w:r>
            <w:r w:rsidRPr="00B3294C">
              <w:t>—Give the eligibility criteria, and the sources and methods of selection of participants. Describe methods of follow-up</w:t>
            </w:r>
          </w:p>
        </w:tc>
        <w:tc>
          <w:tcPr>
            <w:tcW w:w="1525" w:type="dxa"/>
          </w:tcPr>
          <w:p w14:paraId="6BE0E9E9" w14:textId="77777777" w:rsidR="004F65F3" w:rsidRPr="00B3294C" w:rsidRDefault="004F65F3" w:rsidP="00C67F13">
            <w:pPr>
              <w:tabs>
                <w:tab w:val="left" w:pos="5400"/>
              </w:tabs>
              <w:jc w:val="center"/>
            </w:pPr>
            <w:r w:rsidRPr="00B3294C">
              <w:t>6-7</w:t>
            </w:r>
          </w:p>
        </w:tc>
      </w:tr>
      <w:tr w:rsidR="004F65F3" w:rsidRPr="00B3294C" w14:paraId="16FC1B13"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2180" w:type="dxa"/>
            <w:vMerge/>
          </w:tcPr>
          <w:p w14:paraId="2ABFF9B1" w14:textId="77777777" w:rsidR="004F65F3" w:rsidRPr="00B3294C" w:rsidRDefault="004F65F3" w:rsidP="00C67F13">
            <w:pPr>
              <w:tabs>
                <w:tab w:val="left" w:pos="5400"/>
              </w:tabs>
              <w:rPr>
                <w:bCs/>
              </w:rPr>
            </w:pPr>
            <w:bookmarkStart w:id="27" w:name="bold14" w:colFirst="0" w:colLast="0"/>
            <w:bookmarkStart w:id="28" w:name="italic15" w:colFirst="0" w:colLast="0"/>
          </w:p>
        </w:tc>
        <w:tc>
          <w:tcPr>
            <w:tcW w:w="656" w:type="dxa"/>
            <w:vMerge/>
          </w:tcPr>
          <w:p w14:paraId="21DAB3CD" w14:textId="77777777" w:rsidR="004F65F3" w:rsidRPr="00B3294C" w:rsidRDefault="004F65F3" w:rsidP="00C67F13">
            <w:pPr>
              <w:tabs>
                <w:tab w:val="left" w:pos="5400"/>
              </w:tabs>
            </w:pPr>
          </w:p>
        </w:tc>
        <w:tc>
          <w:tcPr>
            <w:tcW w:w="7796" w:type="dxa"/>
          </w:tcPr>
          <w:p w14:paraId="5E30714C" w14:textId="77777777" w:rsidR="004F65F3" w:rsidRPr="00B3294C" w:rsidRDefault="004F65F3" w:rsidP="00C67F13">
            <w:pPr>
              <w:tabs>
                <w:tab w:val="left" w:pos="5400"/>
              </w:tabs>
            </w:pPr>
            <w:r w:rsidRPr="00B3294C">
              <w:t>(</w:t>
            </w:r>
            <w:r w:rsidRPr="00B3294C">
              <w:rPr>
                <w:i/>
              </w:rPr>
              <w:t>b</w:t>
            </w:r>
            <w:r w:rsidRPr="00B3294C">
              <w:t xml:space="preserve">) </w:t>
            </w:r>
            <w:r w:rsidRPr="00B3294C">
              <w:rPr>
                <w:bCs/>
                <w:i/>
              </w:rPr>
              <w:t>Cohort study</w:t>
            </w:r>
            <w:r w:rsidRPr="00B3294C">
              <w:t>—For matched studies, give matching criteria and number of exposed and unexposed</w:t>
            </w:r>
          </w:p>
        </w:tc>
        <w:tc>
          <w:tcPr>
            <w:tcW w:w="1525" w:type="dxa"/>
          </w:tcPr>
          <w:p w14:paraId="037768CC" w14:textId="77777777" w:rsidR="004F65F3" w:rsidRPr="00B3294C" w:rsidRDefault="004F65F3" w:rsidP="00C67F13">
            <w:pPr>
              <w:tabs>
                <w:tab w:val="left" w:pos="5400"/>
              </w:tabs>
              <w:jc w:val="center"/>
            </w:pPr>
            <w:r w:rsidRPr="00B3294C">
              <w:t>NA</w:t>
            </w:r>
          </w:p>
        </w:tc>
      </w:tr>
      <w:tr w:rsidR="004F65F3" w:rsidRPr="00B3294C" w14:paraId="7889BC07"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2180" w:type="dxa"/>
          </w:tcPr>
          <w:p w14:paraId="60A76DE2" w14:textId="77777777" w:rsidR="004F65F3" w:rsidRPr="00B3294C" w:rsidRDefault="004F65F3" w:rsidP="00C67F13">
            <w:pPr>
              <w:tabs>
                <w:tab w:val="left" w:pos="5400"/>
              </w:tabs>
              <w:rPr>
                <w:bCs/>
              </w:rPr>
            </w:pPr>
            <w:bookmarkStart w:id="29" w:name="bold16" w:colFirst="0" w:colLast="0"/>
            <w:bookmarkStart w:id="30" w:name="italic17" w:colFirst="0" w:colLast="0"/>
            <w:bookmarkEnd w:id="27"/>
            <w:bookmarkEnd w:id="28"/>
            <w:r w:rsidRPr="00B3294C">
              <w:rPr>
                <w:bCs/>
              </w:rPr>
              <w:t>Variables</w:t>
            </w:r>
          </w:p>
        </w:tc>
        <w:tc>
          <w:tcPr>
            <w:tcW w:w="656" w:type="dxa"/>
          </w:tcPr>
          <w:p w14:paraId="122F69F8" w14:textId="77777777" w:rsidR="004F65F3" w:rsidRPr="00B3294C" w:rsidRDefault="004F65F3" w:rsidP="00C67F13">
            <w:pPr>
              <w:tabs>
                <w:tab w:val="left" w:pos="5400"/>
              </w:tabs>
            </w:pPr>
            <w:r w:rsidRPr="00B3294C">
              <w:t>7</w:t>
            </w:r>
          </w:p>
        </w:tc>
        <w:tc>
          <w:tcPr>
            <w:tcW w:w="7796" w:type="dxa"/>
          </w:tcPr>
          <w:p w14:paraId="40011407" w14:textId="77777777" w:rsidR="004F65F3" w:rsidRPr="00B3294C" w:rsidRDefault="004F65F3" w:rsidP="00C67F13">
            <w:pPr>
              <w:tabs>
                <w:tab w:val="left" w:pos="5400"/>
              </w:tabs>
            </w:pPr>
            <w:r w:rsidRPr="00B3294C">
              <w:t>Clearly define all outcomes, exposures, predictors, potential confounders, and effect modifiers. Give diagnostic criteria, if applicable</w:t>
            </w:r>
          </w:p>
        </w:tc>
        <w:tc>
          <w:tcPr>
            <w:tcW w:w="1525" w:type="dxa"/>
          </w:tcPr>
          <w:p w14:paraId="046A2E95" w14:textId="047B4389" w:rsidR="004F65F3" w:rsidRPr="00B3294C" w:rsidRDefault="00EB12EA" w:rsidP="00C67F13">
            <w:pPr>
              <w:tabs>
                <w:tab w:val="left" w:pos="5400"/>
              </w:tabs>
              <w:jc w:val="center"/>
            </w:pPr>
            <w:r>
              <w:t xml:space="preserve">  </w:t>
            </w:r>
            <w:r w:rsidR="004F65F3">
              <w:t>6-8, 11</w:t>
            </w:r>
          </w:p>
        </w:tc>
      </w:tr>
      <w:tr w:rsidR="004F65F3" w:rsidRPr="00B3294C" w14:paraId="696124AB"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trHeight w:val="294"/>
          <w:jc w:val="center"/>
        </w:trPr>
        <w:tc>
          <w:tcPr>
            <w:tcW w:w="2180" w:type="dxa"/>
          </w:tcPr>
          <w:p w14:paraId="56FF57B2" w14:textId="77777777" w:rsidR="004F65F3" w:rsidRPr="00B3294C" w:rsidRDefault="004F65F3" w:rsidP="00C67F13">
            <w:pPr>
              <w:tabs>
                <w:tab w:val="left" w:pos="5400"/>
              </w:tabs>
              <w:rPr>
                <w:bCs/>
              </w:rPr>
            </w:pPr>
            <w:bookmarkStart w:id="31" w:name="bold17"/>
            <w:bookmarkStart w:id="32" w:name="italic18"/>
            <w:bookmarkEnd w:id="29"/>
            <w:bookmarkEnd w:id="30"/>
            <w:r w:rsidRPr="00B3294C">
              <w:rPr>
                <w:bCs/>
              </w:rPr>
              <w:t>Data sources/</w:t>
            </w:r>
            <w:bookmarkStart w:id="33" w:name="bold18"/>
            <w:bookmarkStart w:id="34" w:name="italic19"/>
            <w:bookmarkEnd w:id="31"/>
            <w:bookmarkEnd w:id="32"/>
            <w:r w:rsidRPr="00B3294C">
              <w:rPr>
                <w:bCs/>
              </w:rPr>
              <w:t>measurement</w:t>
            </w:r>
            <w:bookmarkEnd w:id="33"/>
            <w:bookmarkEnd w:id="34"/>
          </w:p>
        </w:tc>
        <w:tc>
          <w:tcPr>
            <w:tcW w:w="656" w:type="dxa"/>
          </w:tcPr>
          <w:p w14:paraId="1CD42AF2" w14:textId="77777777" w:rsidR="004F65F3" w:rsidRPr="00B3294C" w:rsidRDefault="004F65F3" w:rsidP="00C67F13">
            <w:pPr>
              <w:tabs>
                <w:tab w:val="left" w:pos="5400"/>
              </w:tabs>
            </w:pPr>
            <w:r w:rsidRPr="00B3294C">
              <w:t>8</w:t>
            </w:r>
            <w:bookmarkStart w:id="35" w:name="bold19"/>
            <w:r w:rsidRPr="00B3294C">
              <w:rPr>
                <w:bCs/>
              </w:rPr>
              <w:t>*</w:t>
            </w:r>
            <w:bookmarkEnd w:id="35"/>
          </w:p>
        </w:tc>
        <w:tc>
          <w:tcPr>
            <w:tcW w:w="7796" w:type="dxa"/>
          </w:tcPr>
          <w:p w14:paraId="1280533E" w14:textId="77777777" w:rsidR="004F65F3" w:rsidRPr="00B3294C" w:rsidRDefault="004F65F3" w:rsidP="00C67F13">
            <w:pPr>
              <w:tabs>
                <w:tab w:val="left" w:pos="5400"/>
              </w:tabs>
            </w:pPr>
            <w:r w:rsidRPr="00B3294C">
              <w:t>For each variable of interest, give sources of data and details of methods of assessment (measurement). Describe comparability of assessment methods if there is more than one group</w:t>
            </w:r>
          </w:p>
        </w:tc>
        <w:tc>
          <w:tcPr>
            <w:tcW w:w="1525" w:type="dxa"/>
          </w:tcPr>
          <w:p w14:paraId="60063662" w14:textId="77777777" w:rsidR="004F65F3" w:rsidRPr="00257E0A" w:rsidRDefault="004F65F3" w:rsidP="00C67F13">
            <w:pPr>
              <w:tabs>
                <w:tab w:val="left" w:pos="5400"/>
              </w:tabs>
              <w:jc w:val="center"/>
              <w:rPr>
                <w:iCs/>
              </w:rPr>
            </w:pPr>
            <w:r w:rsidRPr="00257E0A">
              <w:rPr>
                <w:iCs/>
              </w:rPr>
              <w:t>11</w:t>
            </w:r>
          </w:p>
        </w:tc>
      </w:tr>
      <w:tr w:rsidR="004F65F3" w:rsidRPr="00B3294C" w14:paraId="4E4DA8F3"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2180" w:type="dxa"/>
          </w:tcPr>
          <w:p w14:paraId="4EC89082" w14:textId="77777777" w:rsidR="004F65F3" w:rsidRPr="00B3294C" w:rsidRDefault="004F65F3" w:rsidP="00C67F13">
            <w:pPr>
              <w:tabs>
                <w:tab w:val="left" w:pos="5400"/>
              </w:tabs>
              <w:rPr>
                <w:bCs/>
                <w:color w:val="000000"/>
              </w:rPr>
            </w:pPr>
            <w:bookmarkStart w:id="36" w:name="bold20" w:colFirst="0" w:colLast="0"/>
            <w:bookmarkStart w:id="37" w:name="italic20" w:colFirst="0" w:colLast="0"/>
            <w:r w:rsidRPr="00B3294C">
              <w:rPr>
                <w:bCs/>
                <w:color w:val="000000"/>
              </w:rPr>
              <w:t>Bias</w:t>
            </w:r>
          </w:p>
        </w:tc>
        <w:tc>
          <w:tcPr>
            <w:tcW w:w="656" w:type="dxa"/>
          </w:tcPr>
          <w:p w14:paraId="7F5CA3A3" w14:textId="77777777" w:rsidR="004F65F3" w:rsidRPr="00B3294C" w:rsidRDefault="004F65F3" w:rsidP="00C67F13">
            <w:pPr>
              <w:tabs>
                <w:tab w:val="left" w:pos="5400"/>
              </w:tabs>
            </w:pPr>
            <w:r w:rsidRPr="00B3294C">
              <w:t>9</w:t>
            </w:r>
          </w:p>
        </w:tc>
        <w:tc>
          <w:tcPr>
            <w:tcW w:w="7796" w:type="dxa"/>
          </w:tcPr>
          <w:p w14:paraId="1FFEB14F" w14:textId="77777777" w:rsidR="004F65F3" w:rsidRPr="00B3294C" w:rsidRDefault="004F65F3" w:rsidP="00C67F13">
            <w:pPr>
              <w:tabs>
                <w:tab w:val="left" w:pos="5400"/>
              </w:tabs>
              <w:rPr>
                <w:color w:val="000000"/>
              </w:rPr>
            </w:pPr>
            <w:r w:rsidRPr="00B3294C">
              <w:rPr>
                <w:color w:val="000000"/>
              </w:rPr>
              <w:t>Describe any efforts to address potential sources of bias</w:t>
            </w:r>
          </w:p>
        </w:tc>
        <w:tc>
          <w:tcPr>
            <w:tcW w:w="1525" w:type="dxa"/>
          </w:tcPr>
          <w:p w14:paraId="08E4D861" w14:textId="77777777" w:rsidR="004F65F3" w:rsidRPr="00B3294C" w:rsidRDefault="004F65F3" w:rsidP="00C67F13">
            <w:pPr>
              <w:tabs>
                <w:tab w:val="left" w:pos="5400"/>
              </w:tabs>
              <w:jc w:val="center"/>
              <w:rPr>
                <w:color w:val="000000"/>
              </w:rPr>
            </w:pPr>
            <w:r>
              <w:rPr>
                <w:color w:val="000000"/>
              </w:rPr>
              <w:t>8</w:t>
            </w:r>
          </w:p>
        </w:tc>
      </w:tr>
      <w:tr w:rsidR="004F65F3" w:rsidRPr="00B3294C" w14:paraId="50B07DFB" w14:textId="77777777" w:rsidTr="004F65F3">
        <w:tblPrEx>
          <w:tblBorders>
            <w:top w:val="single" w:sz="4" w:space="0" w:color="auto"/>
            <w:left w:val="none" w:sz="0" w:space="0" w:color="auto"/>
            <w:bottom w:val="single" w:sz="4" w:space="0" w:color="auto"/>
            <w:right w:val="none" w:sz="0" w:space="0" w:color="auto"/>
            <w:insideH w:val="single" w:sz="4" w:space="0" w:color="auto"/>
            <w:insideV w:val="none" w:sz="0" w:space="0" w:color="auto"/>
          </w:tblBorders>
          <w:shd w:val="clear" w:color="auto" w:fill="auto"/>
          <w:tblLook w:val="0000" w:firstRow="0" w:lastRow="0" w:firstColumn="0" w:lastColumn="0" w:noHBand="0" w:noVBand="0"/>
        </w:tblPrEx>
        <w:trPr>
          <w:jc w:val="center"/>
        </w:trPr>
        <w:tc>
          <w:tcPr>
            <w:tcW w:w="2180" w:type="dxa"/>
          </w:tcPr>
          <w:p w14:paraId="14575676" w14:textId="77777777" w:rsidR="004F65F3" w:rsidRPr="00B3294C" w:rsidRDefault="004F65F3" w:rsidP="00C67F13">
            <w:pPr>
              <w:tabs>
                <w:tab w:val="left" w:pos="5400"/>
              </w:tabs>
              <w:rPr>
                <w:bCs/>
              </w:rPr>
            </w:pPr>
            <w:bookmarkStart w:id="38" w:name="bold21" w:colFirst="0" w:colLast="0"/>
            <w:bookmarkStart w:id="39" w:name="italic21" w:colFirst="0" w:colLast="0"/>
            <w:bookmarkEnd w:id="36"/>
            <w:bookmarkEnd w:id="37"/>
            <w:r w:rsidRPr="00B3294C">
              <w:rPr>
                <w:bCs/>
              </w:rPr>
              <w:t>Study size</w:t>
            </w:r>
          </w:p>
        </w:tc>
        <w:tc>
          <w:tcPr>
            <w:tcW w:w="656" w:type="dxa"/>
          </w:tcPr>
          <w:p w14:paraId="759C9AB8" w14:textId="77777777" w:rsidR="004F65F3" w:rsidRPr="00B3294C" w:rsidRDefault="004F65F3" w:rsidP="00C67F13">
            <w:pPr>
              <w:tabs>
                <w:tab w:val="left" w:pos="5400"/>
              </w:tabs>
            </w:pPr>
            <w:r w:rsidRPr="00B3294C">
              <w:t>10</w:t>
            </w:r>
          </w:p>
        </w:tc>
        <w:tc>
          <w:tcPr>
            <w:tcW w:w="7796" w:type="dxa"/>
          </w:tcPr>
          <w:p w14:paraId="13E88B58" w14:textId="77777777" w:rsidR="004F65F3" w:rsidRPr="00B3294C" w:rsidRDefault="004F65F3" w:rsidP="00C67F13">
            <w:pPr>
              <w:tabs>
                <w:tab w:val="left" w:pos="5400"/>
              </w:tabs>
            </w:pPr>
            <w:r w:rsidRPr="00B3294C">
              <w:t>Explain how the study size was arrived at</w:t>
            </w:r>
          </w:p>
        </w:tc>
        <w:tc>
          <w:tcPr>
            <w:tcW w:w="1525" w:type="dxa"/>
          </w:tcPr>
          <w:p w14:paraId="5B36643E" w14:textId="77777777" w:rsidR="004F65F3" w:rsidRPr="00B3294C" w:rsidRDefault="004F65F3" w:rsidP="00C67F13">
            <w:pPr>
              <w:tabs>
                <w:tab w:val="left" w:pos="5400"/>
              </w:tabs>
              <w:jc w:val="center"/>
            </w:pPr>
            <w:r>
              <w:t>7</w:t>
            </w:r>
          </w:p>
        </w:tc>
      </w:tr>
    </w:tbl>
    <w:p w14:paraId="16F72208" w14:textId="77777777" w:rsidR="00473EE3" w:rsidRDefault="00473EE3">
      <w:pPr>
        <w:pStyle w:val="Body"/>
        <w:rPr>
          <w:rFonts w:ascii="Times New Roman" w:eastAsia="Times New Roman" w:hAnsi="Times New Roman" w:cs="Times New Roman"/>
        </w:rPr>
      </w:pPr>
      <w:bookmarkStart w:id="40" w:name="bold22"/>
      <w:bookmarkEnd w:id="38"/>
      <w:bookmarkEnd w:id="39"/>
    </w:p>
    <w:p w14:paraId="21E142B5" w14:textId="77777777" w:rsidR="00473EE3" w:rsidRPr="0065018C" w:rsidRDefault="00751EB4">
      <w:pPr>
        <w:pStyle w:val="Body"/>
        <w:rPr>
          <w:rFonts w:ascii="Times New Roman" w:hAnsi="Times New Roman" w:cs="Times New Roman"/>
          <w:sz w:val="24"/>
          <w:szCs w:val="24"/>
          <w:lang w:val="en-US"/>
        </w:rPr>
      </w:pPr>
      <w:bookmarkStart w:id="41" w:name="italic22"/>
      <w:proofErr w:type="gramStart"/>
      <w:r w:rsidRPr="0065018C">
        <w:rPr>
          <w:rFonts w:ascii="Times New Roman" w:hAnsi="Times New Roman" w:cs="Times New Roman"/>
          <w:sz w:val="24"/>
          <w:szCs w:val="24"/>
          <w:lang w:val="en-US"/>
        </w:rPr>
        <w:t>Continued on</w:t>
      </w:r>
      <w:proofErr w:type="gramEnd"/>
      <w:r w:rsidRPr="0065018C">
        <w:rPr>
          <w:rFonts w:ascii="Times New Roman" w:hAnsi="Times New Roman" w:cs="Times New Roman"/>
          <w:sz w:val="24"/>
          <w:szCs w:val="24"/>
          <w:lang w:val="en-US"/>
        </w:rPr>
        <w:t xml:space="preserve"> next page</w:t>
      </w:r>
    </w:p>
    <w:p w14:paraId="0A02E264" w14:textId="77777777" w:rsidR="00EB12EA" w:rsidRDefault="00EB12EA">
      <w:pPr>
        <w:pStyle w:val="Body"/>
        <w:rPr>
          <w:sz w:val="16"/>
          <w:szCs w:val="16"/>
          <w:lang w:val="en-US"/>
        </w:rPr>
      </w:pPr>
    </w:p>
    <w:tbl>
      <w:tblPr>
        <w:tblW w:w="11874" w:type="dxa"/>
        <w:jc w:val="center"/>
        <w:tblBorders>
          <w:top w:val="single" w:sz="4" w:space="0" w:color="auto"/>
          <w:bottom w:val="single" w:sz="4" w:space="0" w:color="auto"/>
          <w:insideH w:val="single" w:sz="4" w:space="0" w:color="auto"/>
        </w:tblBorders>
        <w:tblLook w:val="0000" w:firstRow="0" w:lastRow="0" w:firstColumn="0" w:lastColumn="0" w:noHBand="0" w:noVBand="0"/>
      </w:tblPr>
      <w:tblGrid>
        <w:gridCol w:w="1769"/>
        <w:gridCol w:w="743"/>
        <w:gridCol w:w="8100"/>
        <w:gridCol w:w="1262"/>
      </w:tblGrid>
      <w:tr w:rsidR="00EB12EA" w:rsidRPr="00B3294C" w14:paraId="35FF75D1" w14:textId="77777777" w:rsidTr="00C67F13">
        <w:trPr>
          <w:jc w:val="center"/>
        </w:trPr>
        <w:tc>
          <w:tcPr>
            <w:tcW w:w="1521" w:type="dxa"/>
          </w:tcPr>
          <w:p w14:paraId="527EA4C8" w14:textId="77777777" w:rsidR="00EB12EA" w:rsidRPr="00B3294C" w:rsidRDefault="00EB12EA" w:rsidP="00C67F13">
            <w:pPr>
              <w:tabs>
                <w:tab w:val="left" w:pos="5400"/>
              </w:tabs>
              <w:rPr>
                <w:bCs/>
              </w:rPr>
            </w:pPr>
            <w:r w:rsidRPr="00B3294C">
              <w:rPr>
                <w:bCs/>
              </w:rPr>
              <w:lastRenderedPageBreak/>
              <w:t>Quantitative variables</w:t>
            </w:r>
          </w:p>
        </w:tc>
        <w:tc>
          <w:tcPr>
            <w:tcW w:w="749" w:type="dxa"/>
          </w:tcPr>
          <w:p w14:paraId="5F8472EF" w14:textId="77777777" w:rsidR="00EB12EA" w:rsidRPr="00B3294C" w:rsidRDefault="00EB12EA" w:rsidP="00C67F13">
            <w:pPr>
              <w:tabs>
                <w:tab w:val="left" w:pos="5400"/>
              </w:tabs>
            </w:pPr>
            <w:r w:rsidRPr="00B3294C">
              <w:t>11</w:t>
            </w:r>
          </w:p>
        </w:tc>
        <w:tc>
          <w:tcPr>
            <w:tcW w:w="8328" w:type="dxa"/>
          </w:tcPr>
          <w:p w14:paraId="773A1256" w14:textId="77777777" w:rsidR="00EB12EA" w:rsidRPr="00B3294C" w:rsidRDefault="00EB12EA" w:rsidP="00C67F13">
            <w:pPr>
              <w:tabs>
                <w:tab w:val="left" w:pos="5400"/>
              </w:tabs>
            </w:pPr>
            <w:r w:rsidRPr="00B3294C">
              <w:t>Explain how quantitative variables were handled in the analyses. If applicable, describe which groupings were chosen and why</w:t>
            </w:r>
          </w:p>
        </w:tc>
        <w:tc>
          <w:tcPr>
            <w:tcW w:w="1276" w:type="dxa"/>
          </w:tcPr>
          <w:p w14:paraId="09DE7371" w14:textId="77777777" w:rsidR="00EB12EA" w:rsidRPr="00B3294C" w:rsidRDefault="00EB12EA" w:rsidP="00C67F13">
            <w:pPr>
              <w:tabs>
                <w:tab w:val="left" w:pos="5400"/>
              </w:tabs>
              <w:jc w:val="center"/>
            </w:pPr>
            <w:r>
              <w:t>6.9</w:t>
            </w:r>
          </w:p>
        </w:tc>
      </w:tr>
      <w:tr w:rsidR="00EB12EA" w:rsidRPr="00B3294C" w14:paraId="4E94A7A4" w14:textId="77777777" w:rsidTr="00C67F13">
        <w:trPr>
          <w:jc w:val="center"/>
        </w:trPr>
        <w:tc>
          <w:tcPr>
            <w:tcW w:w="1521" w:type="dxa"/>
            <w:vMerge w:val="restart"/>
          </w:tcPr>
          <w:p w14:paraId="24579C82" w14:textId="77777777" w:rsidR="00EB12EA" w:rsidRPr="00B3294C" w:rsidRDefault="00EB12EA" w:rsidP="00C67F13">
            <w:pPr>
              <w:tabs>
                <w:tab w:val="left" w:pos="5400"/>
              </w:tabs>
            </w:pPr>
            <w:r w:rsidRPr="00B3294C">
              <w:t>Statistical methods</w:t>
            </w:r>
          </w:p>
        </w:tc>
        <w:tc>
          <w:tcPr>
            <w:tcW w:w="749" w:type="dxa"/>
            <w:vMerge w:val="restart"/>
          </w:tcPr>
          <w:p w14:paraId="501BE8F0" w14:textId="77777777" w:rsidR="00EB12EA" w:rsidRPr="00B3294C" w:rsidRDefault="00EB12EA" w:rsidP="00C67F13">
            <w:pPr>
              <w:tabs>
                <w:tab w:val="left" w:pos="5400"/>
              </w:tabs>
            </w:pPr>
            <w:r w:rsidRPr="00B3294C">
              <w:t>12</w:t>
            </w:r>
          </w:p>
        </w:tc>
        <w:tc>
          <w:tcPr>
            <w:tcW w:w="8328" w:type="dxa"/>
          </w:tcPr>
          <w:p w14:paraId="59C4247D" w14:textId="77777777" w:rsidR="00EB12EA" w:rsidRPr="00B3294C" w:rsidRDefault="00EB12EA" w:rsidP="00C67F13">
            <w:pPr>
              <w:tabs>
                <w:tab w:val="left" w:pos="5400"/>
              </w:tabs>
            </w:pPr>
            <w:r w:rsidRPr="00B3294C">
              <w:t>(</w:t>
            </w:r>
            <w:r w:rsidRPr="00B3294C">
              <w:rPr>
                <w:i/>
              </w:rPr>
              <w:t>a</w:t>
            </w:r>
            <w:r w:rsidRPr="00B3294C">
              <w:t>) Describe all statistical methods, including those used to control for confounding</w:t>
            </w:r>
          </w:p>
        </w:tc>
        <w:tc>
          <w:tcPr>
            <w:tcW w:w="1276" w:type="dxa"/>
          </w:tcPr>
          <w:p w14:paraId="54B8BF6D" w14:textId="77777777" w:rsidR="00EB12EA" w:rsidRPr="00B3294C" w:rsidRDefault="00EB12EA" w:rsidP="00C67F13">
            <w:pPr>
              <w:tabs>
                <w:tab w:val="left" w:pos="5400"/>
              </w:tabs>
              <w:jc w:val="center"/>
            </w:pPr>
            <w:r>
              <w:t>9</w:t>
            </w:r>
          </w:p>
        </w:tc>
      </w:tr>
      <w:tr w:rsidR="00EB12EA" w:rsidRPr="00B3294C" w14:paraId="399DBD37" w14:textId="77777777" w:rsidTr="00C67F13">
        <w:trPr>
          <w:jc w:val="center"/>
        </w:trPr>
        <w:tc>
          <w:tcPr>
            <w:tcW w:w="1521" w:type="dxa"/>
            <w:vMerge/>
          </w:tcPr>
          <w:p w14:paraId="37F01FC3" w14:textId="77777777" w:rsidR="00EB12EA" w:rsidRPr="00B3294C" w:rsidRDefault="00EB12EA" w:rsidP="00C67F13">
            <w:pPr>
              <w:tabs>
                <w:tab w:val="left" w:pos="5400"/>
              </w:tabs>
              <w:rPr>
                <w:bCs/>
              </w:rPr>
            </w:pPr>
            <w:bookmarkStart w:id="42" w:name="bold24" w:colFirst="0" w:colLast="0"/>
            <w:bookmarkStart w:id="43" w:name="italic26" w:colFirst="0" w:colLast="0"/>
          </w:p>
        </w:tc>
        <w:tc>
          <w:tcPr>
            <w:tcW w:w="749" w:type="dxa"/>
            <w:vMerge/>
          </w:tcPr>
          <w:p w14:paraId="11FF45DF" w14:textId="77777777" w:rsidR="00EB12EA" w:rsidRPr="00B3294C" w:rsidRDefault="00EB12EA" w:rsidP="00C67F13">
            <w:pPr>
              <w:tabs>
                <w:tab w:val="left" w:pos="5400"/>
              </w:tabs>
            </w:pPr>
          </w:p>
        </w:tc>
        <w:tc>
          <w:tcPr>
            <w:tcW w:w="8328" w:type="dxa"/>
          </w:tcPr>
          <w:p w14:paraId="0928412D" w14:textId="77777777" w:rsidR="00EB12EA" w:rsidRPr="00B3294C" w:rsidRDefault="00EB12EA" w:rsidP="00C67F13">
            <w:pPr>
              <w:tabs>
                <w:tab w:val="left" w:pos="5400"/>
              </w:tabs>
            </w:pPr>
            <w:r w:rsidRPr="00B3294C">
              <w:t>(</w:t>
            </w:r>
            <w:r w:rsidRPr="00B3294C">
              <w:rPr>
                <w:i/>
              </w:rPr>
              <w:t>b</w:t>
            </w:r>
            <w:r w:rsidRPr="00B3294C">
              <w:t>) Describe any methods used to examine subgroups and interactions</w:t>
            </w:r>
          </w:p>
        </w:tc>
        <w:tc>
          <w:tcPr>
            <w:tcW w:w="1276" w:type="dxa"/>
          </w:tcPr>
          <w:p w14:paraId="6859018F" w14:textId="77777777" w:rsidR="00EB12EA" w:rsidRPr="00B3294C" w:rsidRDefault="00EB12EA" w:rsidP="00C67F13">
            <w:pPr>
              <w:tabs>
                <w:tab w:val="left" w:pos="5400"/>
              </w:tabs>
              <w:jc w:val="center"/>
            </w:pPr>
            <w:r>
              <w:t>9</w:t>
            </w:r>
          </w:p>
        </w:tc>
      </w:tr>
      <w:tr w:rsidR="00EB12EA" w:rsidRPr="00B3294C" w14:paraId="651D7967" w14:textId="77777777" w:rsidTr="00C67F13">
        <w:trPr>
          <w:jc w:val="center"/>
        </w:trPr>
        <w:tc>
          <w:tcPr>
            <w:tcW w:w="1521" w:type="dxa"/>
            <w:vMerge/>
          </w:tcPr>
          <w:p w14:paraId="7370C0E4" w14:textId="77777777" w:rsidR="00EB12EA" w:rsidRPr="00B3294C" w:rsidRDefault="00EB12EA" w:rsidP="00C67F13">
            <w:pPr>
              <w:tabs>
                <w:tab w:val="left" w:pos="5400"/>
              </w:tabs>
              <w:rPr>
                <w:bCs/>
              </w:rPr>
            </w:pPr>
            <w:bookmarkStart w:id="44" w:name="bold25" w:colFirst="0" w:colLast="0"/>
            <w:bookmarkStart w:id="45" w:name="italic27" w:colFirst="0" w:colLast="0"/>
            <w:bookmarkEnd w:id="42"/>
            <w:bookmarkEnd w:id="43"/>
          </w:p>
        </w:tc>
        <w:tc>
          <w:tcPr>
            <w:tcW w:w="749" w:type="dxa"/>
            <w:vMerge/>
          </w:tcPr>
          <w:p w14:paraId="47A4E9D5" w14:textId="77777777" w:rsidR="00EB12EA" w:rsidRPr="00B3294C" w:rsidRDefault="00EB12EA" w:rsidP="00C67F13">
            <w:pPr>
              <w:tabs>
                <w:tab w:val="left" w:pos="5400"/>
              </w:tabs>
            </w:pPr>
          </w:p>
        </w:tc>
        <w:tc>
          <w:tcPr>
            <w:tcW w:w="8328" w:type="dxa"/>
          </w:tcPr>
          <w:p w14:paraId="1CAB65BA" w14:textId="77777777" w:rsidR="00EB12EA" w:rsidRPr="00B3294C" w:rsidRDefault="00EB12EA" w:rsidP="00C67F13">
            <w:pPr>
              <w:tabs>
                <w:tab w:val="left" w:pos="5400"/>
              </w:tabs>
            </w:pPr>
            <w:r w:rsidRPr="00B3294C">
              <w:t>(</w:t>
            </w:r>
            <w:r w:rsidRPr="00B3294C">
              <w:rPr>
                <w:i/>
              </w:rPr>
              <w:t>c</w:t>
            </w:r>
            <w:r w:rsidRPr="00B3294C">
              <w:t>) Explain how missing data were addressed</w:t>
            </w:r>
          </w:p>
        </w:tc>
        <w:tc>
          <w:tcPr>
            <w:tcW w:w="1276" w:type="dxa"/>
          </w:tcPr>
          <w:p w14:paraId="766A3FC6" w14:textId="77777777" w:rsidR="00EB12EA" w:rsidRPr="00B3294C" w:rsidRDefault="00EB12EA" w:rsidP="00C67F13">
            <w:pPr>
              <w:tabs>
                <w:tab w:val="left" w:pos="5400"/>
              </w:tabs>
              <w:jc w:val="center"/>
            </w:pPr>
            <w:r w:rsidRPr="00B3294C">
              <w:t>9</w:t>
            </w:r>
            <w:r>
              <w:t>,11</w:t>
            </w:r>
          </w:p>
        </w:tc>
      </w:tr>
      <w:tr w:rsidR="00EB12EA" w:rsidRPr="00B3294C" w14:paraId="1CBB7BFC" w14:textId="77777777" w:rsidTr="00C67F13">
        <w:trPr>
          <w:jc w:val="center"/>
        </w:trPr>
        <w:tc>
          <w:tcPr>
            <w:tcW w:w="1521" w:type="dxa"/>
            <w:vMerge/>
          </w:tcPr>
          <w:p w14:paraId="36C7429B" w14:textId="77777777" w:rsidR="00EB12EA" w:rsidRPr="00B3294C" w:rsidRDefault="00EB12EA" w:rsidP="00C67F13">
            <w:pPr>
              <w:tabs>
                <w:tab w:val="left" w:pos="5400"/>
              </w:tabs>
              <w:rPr>
                <w:bCs/>
              </w:rPr>
            </w:pPr>
            <w:bookmarkStart w:id="46" w:name="bold26" w:colFirst="0" w:colLast="0"/>
            <w:bookmarkStart w:id="47" w:name="italic28" w:colFirst="0" w:colLast="0"/>
            <w:bookmarkEnd w:id="44"/>
            <w:bookmarkEnd w:id="45"/>
          </w:p>
        </w:tc>
        <w:tc>
          <w:tcPr>
            <w:tcW w:w="749" w:type="dxa"/>
            <w:vMerge/>
          </w:tcPr>
          <w:p w14:paraId="1552F427" w14:textId="77777777" w:rsidR="00EB12EA" w:rsidRPr="00B3294C" w:rsidRDefault="00EB12EA" w:rsidP="00C67F13">
            <w:pPr>
              <w:tabs>
                <w:tab w:val="left" w:pos="5400"/>
              </w:tabs>
            </w:pPr>
          </w:p>
        </w:tc>
        <w:tc>
          <w:tcPr>
            <w:tcW w:w="8328" w:type="dxa"/>
          </w:tcPr>
          <w:p w14:paraId="2A6D265B" w14:textId="77777777" w:rsidR="00EB12EA" w:rsidRPr="00B3294C" w:rsidRDefault="00EB12EA" w:rsidP="00C67F13">
            <w:pPr>
              <w:tabs>
                <w:tab w:val="left" w:pos="5400"/>
              </w:tabs>
            </w:pPr>
            <w:r w:rsidRPr="00B3294C">
              <w:t>(</w:t>
            </w:r>
            <w:r w:rsidRPr="00B3294C">
              <w:rPr>
                <w:i/>
              </w:rPr>
              <w:t>d</w:t>
            </w:r>
            <w:r w:rsidRPr="00B3294C">
              <w:t xml:space="preserve">) </w:t>
            </w:r>
            <w:r w:rsidRPr="00B3294C">
              <w:rPr>
                <w:bCs/>
                <w:i/>
              </w:rPr>
              <w:t>Cohort study</w:t>
            </w:r>
            <w:r w:rsidRPr="00B3294C">
              <w:t>—If applicable, explain how loss to follow-up was addressed</w:t>
            </w:r>
          </w:p>
        </w:tc>
        <w:tc>
          <w:tcPr>
            <w:tcW w:w="1276" w:type="dxa"/>
          </w:tcPr>
          <w:p w14:paraId="38652EA7" w14:textId="77777777" w:rsidR="00EB12EA" w:rsidRPr="00B3294C" w:rsidRDefault="00EB12EA" w:rsidP="00C67F13">
            <w:pPr>
              <w:tabs>
                <w:tab w:val="left" w:pos="5400"/>
              </w:tabs>
              <w:jc w:val="center"/>
            </w:pPr>
            <w:r>
              <w:t>N/A</w:t>
            </w:r>
          </w:p>
        </w:tc>
      </w:tr>
      <w:tr w:rsidR="00EB12EA" w:rsidRPr="00B3294C" w14:paraId="6A813E79" w14:textId="77777777" w:rsidTr="00C67F13">
        <w:trPr>
          <w:jc w:val="center"/>
        </w:trPr>
        <w:tc>
          <w:tcPr>
            <w:tcW w:w="1521" w:type="dxa"/>
            <w:vMerge/>
          </w:tcPr>
          <w:p w14:paraId="5F9038AE" w14:textId="77777777" w:rsidR="00EB12EA" w:rsidRPr="00B3294C" w:rsidRDefault="00EB12EA" w:rsidP="00C67F13">
            <w:pPr>
              <w:tabs>
                <w:tab w:val="left" w:pos="5400"/>
              </w:tabs>
              <w:rPr>
                <w:bCs/>
              </w:rPr>
            </w:pPr>
            <w:bookmarkStart w:id="48" w:name="bold27" w:colFirst="0" w:colLast="0"/>
            <w:bookmarkStart w:id="49" w:name="italic29" w:colFirst="0" w:colLast="0"/>
            <w:bookmarkEnd w:id="46"/>
            <w:bookmarkEnd w:id="47"/>
          </w:p>
        </w:tc>
        <w:tc>
          <w:tcPr>
            <w:tcW w:w="749" w:type="dxa"/>
            <w:vMerge/>
          </w:tcPr>
          <w:p w14:paraId="3ADB45A6" w14:textId="77777777" w:rsidR="00EB12EA" w:rsidRPr="00B3294C" w:rsidRDefault="00EB12EA" w:rsidP="00C67F13">
            <w:pPr>
              <w:tabs>
                <w:tab w:val="left" w:pos="5400"/>
              </w:tabs>
            </w:pPr>
          </w:p>
        </w:tc>
        <w:tc>
          <w:tcPr>
            <w:tcW w:w="8328" w:type="dxa"/>
          </w:tcPr>
          <w:p w14:paraId="090BD45D" w14:textId="77777777" w:rsidR="00EB12EA" w:rsidRPr="00B3294C" w:rsidRDefault="00EB12EA" w:rsidP="00C67F13">
            <w:pPr>
              <w:tabs>
                <w:tab w:val="left" w:pos="5400"/>
              </w:tabs>
            </w:pPr>
            <w:r w:rsidRPr="00B3294C">
              <w:t>(</w:t>
            </w:r>
            <w:r w:rsidRPr="00B3294C">
              <w:rPr>
                <w:i/>
                <w:u w:val="single"/>
              </w:rPr>
              <w:t>e</w:t>
            </w:r>
            <w:r w:rsidRPr="00B3294C">
              <w:t>) Describe any sensitivity analyses</w:t>
            </w:r>
          </w:p>
        </w:tc>
        <w:tc>
          <w:tcPr>
            <w:tcW w:w="1276" w:type="dxa"/>
          </w:tcPr>
          <w:p w14:paraId="25DEAC35" w14:textId="77777777" w:rsidR="00EB12EA" w:rsidRPr="00B3294C" w:rsidRDefault="00EB12EA" w:rsidP="00C67F13">
            <w:pPr>
              <w:tabs>
                <w:tab w:val="left" w:pos="5400"/>
              </w:tabs>
              <w:jc w:val="center"/>
            </w:pPr>
            <w:r w:rsidRPr="00B3294C">
              <w:t>NA</w:t>
            </w:r>
          </w:p>
        </w:tc>
      </w:tr>
      <w:bookmarkEnd w:id="48"/>
      <w:bookmarkEnd w:id="49"/>
      <w:tr w:rsidR="00EB12EA" w:rsidRPr="00B3294C" w14:paraId="282D2BC4" w14:textId="77777777" w:rsidTr="00C67F13">
        <w:trPr>
          <w:jc w:val="center"/>
        </w:trPr>
        <w:tc>
          <w:tcPr>
            <w:tcW w:w="0" w:type="auto"/>
            <w:vMerge w:val="restart"/>
          </w:tcPr>
          <w:p w14:paraId="7B46A443" w14:textId="77777777" w:rsidR="00EB12EA" w:rsidRPr="00B3294C" w:rsidRDefault="00EB12EA" w:rsidP="00C67F13">
            <w:pPr>
              <w:tabs>
                <w:tab w:val="left" w:pos="5400"/>
              </w:tabs>
              <w:rPr>
                <w:bCs/>
              </w:rPr>
            </w:pPr>
            <w:r w:rsidRPr="00B3294C">
              <w:rPr>
                <w:bCs/>
              </w:rPr>
              <w:t>Participants</w:t>
            </w:r>
          </w:p>
        </w:tc>
        <w:tc>
          <w:tcPr>
            <w:tcW w:w="0" w:type="auto"/>
            <w:vMerge w:val="restart"/>
          </w:tcPr>
          <w:p w14:paraId="6018854A" w14:textId="77777777" w:rsidR="00EB12EA" w:rsidRPr="00B3294C" w:rsidRDefault="00EB12EA" w:rsidP="00C67F13">
            <w:pPr>
              <w:tabs>
                <w:tab w:val="left" w:pos="5400"/>
              </w:tabs>
            </w:pPr>
            <w:r w:rsidRPr="00B3294C">
              <w:t>13</w:t>
            </w:r>
            <w:r w:rsidRPr="00B3294C">
              <w:rPr>
                <w:bCs/>
              </w:rPr>
              <w:t>*</w:t>
            </w:r>
          </w:p>
        </w:tc>
        <w:tc>
          <w:tcPr>
            <w:tcW w:w="8328" w:type="dxa"/>
          </w:tcPr>
          <w:p w14:paraId="27BE57E7" w14:textId="77777777" w:rsidR="00EB12EA" w:rsidRPr="00B3294C" w:rsidRDefault="00EB12EA" w:rsidP="00C67F13">
            <w:pPr>
              <w:tabs>
                <w:tab w:val="left" w:pos="5400"/>
              </w:tabs>
            </w:pPr>
            <w:r w:rsidRPr="00B3294C">
              <w:t>(a) Report numbers of individuals at each stage of study—</w:t>
            </w:r>
            <w:proofErr w:type="spellStart"/>
            <w:r w:rsidRPr="00B3294C">
              <w:t>eg</w:t>
            </w:r>
            <w:proofErr w:type="spellEnd"/>
            <w:r w:rsidRPr="00B3294C">
              <w:t xml:space="preserve"> numbers potentially eligible, examined for eligibility, confirmed eligible, included in the study, completing follow-up, and </w:t>
            </w:r>
            <w:proofErr w:type="spellStart"/>
            <w:r w:rsidRPr="00B3294C">
              <w:t>analysed</w:t>
            </w:r>
            <w:proofErr w:type="spellEnd"/>
          </w:p>
        </w:tc>
        <w:tc>
          <w:tcPr>
            <w:tcW w:w="1276" w:type="dxa"/>
          </w:tcPr>
          <w:p w14:paraId="4C3F0199" w14:textId="77777777" w:rsidR="00EB12EA" w:rsidRPr="00B3294C" w:rsidRDefault="00EB12EA" w:rsidP="00C67F13">
            <w:pPr>
              <w:tabs>
                <w:tab w:val="left" w:pos="5400"/>
              </w:tabs>
              <w:jc w:val="center"/>
            </w:pPr>
            <w:r>
              <w:t>11</w:t>
            </w:r>
          </w:p>
        </w:tc>
      </w:tr>
      <w:tr w:rsidR="00EB12EA" w:rsidRPr="00B3294C" w14:paraId="1A7399D3" w14:textId="77777777" w:rsidTr="00C67F13">
        <w:trPr>
          <w:jc w:val="center"/>
        </w:trPr>
        <w:tc>
          <w:tcPr>
            <w:tcW w:w="0" w:type="auto"/>
            <w:vMerge/>
          </w:tcPr>
          <w:p w14:paraId="67F4C83B" w14:textId="77777777" w:rsidR="00EB12EA" w:rsidRPr="00B3294C" w:rsidRDefault="00EB12EA" w:rsidP="00C67F13">
            <w:pPr>
              <w:tabs>
                <w:tab w:val="left" w:pos="5400"/>
              </w:tabs>
              <w:rPr>
                <w:bCs/>
              </w:rPr>
            </w:pPr>
            <w:bookmarkStart w:id="50" w:name="bold31" w:colFirst="0" w:colLast="0"/>
            <w:bookmarkStart w:id="51" w:name="italic32" w:colFirst="0" w:colLast="0"/>
          </w:p>
        </w:tc>
        <w:tc>
          <w:tcPr>
            <w:tcW w:w="0" w:type="auto"/>
            <w:vMerge/>
          </w:tcPr>
          <w:p w14:paraId="34B26AF5" w14:textId="77777777" w:rsidR="00EB12EA" w:rsidRPr="00B3294C" w:rsidRDefault="00EB12EA" w:rsidP="00C67F13">
            <w:pPr>
              <w:tabs>
                <w:tab w:val="left" w:pos="5400"/>
              </w:tabs>
            </w:pPr>
          </w:p>
        </w:tc>
        <w:tc>
          <w:tcPr>
            <w:tcW w:w="8328" w:type="dxa"/>
          </w:tcPr>
          <w:p w14:paraId="3BBE0595" w14:textId="77777777" w:rsidR="00EB12EA" w:rsidRPr="00B3294C" w:rsidRDefault="00EB12EA" w:rsidP="00C67F13">
            <w:pPr>
              <w:tabs>
                <w:tab w:val="left" w:pos="5400"/>
              </w:tabs>
            </w:pPr>
            <w:r w:rsidRPr="00B3294C">
              <w:t>(b) Give reasons for non-participation at each stage</w:t>
            </w:r>
          </w:p>
        </w:tc>
        <w:tc>
          <w:tcPr>
            <w:tcW w:w="1276" w:type="dxa"/>
          </w:tcPr>
          <w:p w14:paraId="03E8F109" w14:textId="77777777" w:rsidR="00EB12EA" w:rsidRPr="00B3294C" w:rsidRDefault="00EB12EA" w:rsidP="00C67F13">
            <w:pPr>
              <w:tabs>
                <w:tab w:val="left" w:pos="5400"/>
              </w:tabs>
              <w:jc w:val="center"/>
            </w:pPr>
            <w:r>
              <w:t>N/A</w:t>
            </w:r>
          </w:p>
        </w:tc>
      </w:tr>
      <w:tr w:rsidR="00EB12EA" w:rsidRPr="00B3294C" w14:paraId="0681D1BD" w14:textId="77777777" w:rsidTr="00C67F13">
        <w:trPr>
          <w:jc w:val="center"/>
        </w:trPr>
        <w:tc>
          <w:tcPr>
            <w:tcW w:w="0" w:type="auto"/>
            <w:vMerge/>
          </w:tcPr>
          <w:p w14:paraId="5FE0E5ED" w14:textId="77777777" w:rsidR="00EB12EA" w:rsidRPr="00B3294C" w:rsidRDefault="00EB12EA" w:rsidP="00C67F13">
            <w:pPr>
              <w:tabs>
                <w:tab w:val="left" w:pos="5400"/>
              </w:tabs>
              <w:rPr>
                <w:bCs/>
              </w:rPr>
            </w:pPr>
            <w:bookmarkStart w:id="52" w:name="bold32" w:colFirst="0" w:colLast="0"/>
            <w:bookmarkStart w:id="53" w:name="italic33" w:colFirst="0" w:colLast="0"/>
            <w:bookmarkEnd w:id="50"/>
            <w:bookmarkEnd w:id="51"/>
          </w:p>
        </w:tc>
        <w:tc>
          <w:tcPr>
            <w:tcW w:w="0" w:type="auto"/>
            <w:vMerge/>
          </w:tcPr>
          <w:p w14:paraId="51E1B0BB" w14:textId="77777777" w:rsidR="00EB12EA" w:rsidRPr="00B3294C" w:rsidRDefault="00EB12EA" w:rsidP="00C67F13">
            <w:pPr>
              <w:tabs>
                <w:tab w:val="left" w:pos="5400"/>
              </w:tabs>
            </w:pPr>
          </w:p>
        </w:tc>
        <w:tc>
          <w:tcPr>
            <w:tcW w:w="8328" w:type="dxa"/>
          </w:tcPr>
          <w:p w14:paraId="5A45C488" w14:textId="77777777" w:rsidR="00EB12EA" w:rsidRPr="00B3294C" w:rsidRDefault="00EB12EA" w:rsidP="00C67F13">
            <w:pPr>
              <w:tabs>
                <w:tab w:val="left" w:pos="5400"/>
              </w:tabs>
            </w:pPr>
            <w:r w:rsidRPr="00B3294C">
              <w:t>(c) Consider use of a flow diagram</w:t>
            </w:r>
          </w:p>
        </w:tc>
        <w:tc>
          <w:tcPr>
            <w:tcW w:w="1276" w:type="dxa"/>
          </w:tcPr>
          <w:p w14:paraId="41918400" w14:textId="77777777" w:rsidR="00EB12EA" w:rsidRPr="00B3294C" w:rsidRDefault="00EB12EA" w:rsidP="00C67F13">
            <w:pPr>
              <w:tabs>
                <w:tab w:val="left" w:pos="5400"/>
              </w:tabs>
              <w:jc w:val="center"/>
            </w:pPr>
            <w:r w:rsidRPr="00B3294C">
              <w:t>NA</w:t>
            </w:r>
          </w:p>
        </w:tc>
      </w:tr>
      <w:bookmarkEnd w:id="52"/>
      <w:bookmarkEnd w:id="53"/>
      <w:tr w:rsidR="00EB12EA" w:rsidRPr="00B3294C" w14:paraId="6A99002E" w14:textId="77777777" w:rsidTr="00C67F13">
        <w:trPr>
          <w:jc w:val="center"/>
        </w:trPr>
        <w:tc>
          <w:tcPr>
            <w:tcW w:w="0" w:type="auto"/>
            <w:vMerge w:val="restart"/>
          </w:tcPr>
          <w:p w14:paraId="3D57FC0E" w14:textId="77777777" w:rsidR="00EB12EA" w:rsidRPr="00B3294C" w:rsidRDefault="00EB12EA" w:rsidP="00C67F13">
            <w:pPr>
              <w:tabs>
                <w:tab w:val="left" w:pos="5400"/>
              </w:tabs>
              <w:rPr>
                <w:bCs/>
              </w:rPr>
            </w:pPr>
            <w:r w:rsidRPr="00B3294C">
              <w:rPr>
                <w:bCs/>
              </w:rPr>
              <w:t>Descriptive data</w:t>
            </w:r>
          </w:p>
        </w:tc>
        <w:tc>
          <w:tcPr>
            <w:tcW w:w="0" w:type="auto"/>
            <w:vMerge w:val="restart"/>
          </w:tcPr>
          <w:p w14:paraId="736D67FE" w14:textId="77777777" w:rsidR="00EB12EA" w:rsidRPr="00B3294C" w:rsidRDefault="00EB12EA" w:rsidP="00C67F13">
            <w:pPr>
              <w:tabs>
                <w:tab w:val="left" w:pos="5400"/>
              </w:tabs>
            </w:pPr>
            <w:r w:rsidRPr="00B3294C">
              <w:t>14</w:t>
            </w:r>
            <w:r w:rsidRPr="00B3294C">
              <w:rPr>
                <w:bCs/>
              </w:rPr>
              <w:t>*</w:t>
            </w:r>
          </w:p>
        </w:tc>
        <w:tc>
          <w:tcPr>
            <w:tcW w:w="8328" w:type="dxa"/>
          </w:tcPr>
          <w:p w14:paraId="473B8358" w14:textId="77777777" w:rsidR="00EB12EA" w:rsidRPr="00B3294C" w:rsidRDefault="00EB12EA" w:rsidP="00C67F13">
            <w:pPr>
              <w:tabs>
                <w:tab w:val="left" w:pos="5400"/>
              </w:tabs>
            </w:pPr>
            <w:r w:rsidRPr="00B3294C">
              <w:t>(a) Give characteristics of study participants (</w:t>
            </w:r>
            <w:proofErr w:type="spellStart"/>
            <w:r w:rsidRPr="00B3294C">
              <w:t>eg</w:t>
            </w:r>
            <w:proofErr w:type="spellEnd"/>
            <w:r w:rsidRPr="00B3294C">
              <w:t xml:space="preserve"> demographic, clinical, social) and information on exposures and potential confounders</w:t>
            </w:r>
          </w:p>
        </w:tc>
        <w:tc>
          <w:tcPr>
            <w:tcW w:w="1276" w:type="dxa"/>
          </w:tcPr>
          <w:p w14:paraId="512A9B6A" w14:textId="77777777" w:rsidR="00EB12EA" w:rsidRPr="00B3294C" w:rsidRDefault="00EB12EA" w:rsidP="00C67F13">
            <w:pPr>
              <w:tabs>
                <w:tab w:val="left" w:pos="5400"/>
              </w:tabs>
              <w:jc w:val="center"/>
            </w:pPr>
            <w:r w:rsidRPr="00B3294C">
              <w:t>1</w:t>
            </w:r>
            <w:r>
              <w:t>1-12</w:t>
            </w:r>
            <w:r w:rsidRPr="00B3294C">
              <w:t>; Table 1</w:t>
            </w:r>
          </w:p>
        </w:tc>
      </w:tr>
      <w:tr w:rsidR="00EB12EA" w:rsidRPr="00B3294C" w14:paraId="1D59E158" w14:textId="77777777" w:rsidTr="00C67F13">
        <w:trPr>
          <w:jc w:val="center"/>
        </w:trPr>
        <w:tc>
          <w:tcPr>
            <w:tcW w:w="0" w:type="auto"/>
            <w:vMerge/>
          </w:tcPr>
          <w:p w14:paraId="0AA8DA47" w14:textId="77777777" w:rsidR="00EB12EA" w:rsidRPr="00B3294C" w:rsidRDefault="00EB12EA" w:rsidP="00C67F13">
            <w:pPr>
              <w:tabs>
                <w:tab w:val="left" w:pos="5400"/>
              </w:tabs>
              <w:rPr>
                <w:bCs/>
              </w:rPr>
            </w:pPr>
            <w:bookmarkStart w:id="54" w:name="bold36" w:colFirst="0" w:colLast="0"/>
            <w:bookmarkStart w:id="55" w:name="italic36" w:colFirst="0" w:colLast="0"/>
          </w:p>
        </w:tc>
        <w:tc>
          <w:tcPr>
            <w:tcW w:w="0" w:type="auto"/>
            <w:vMerge/>
          </w:tcPr>
          <w:p w14:paraId="0ACA890C" w14:textId="77777777" w:rsidR="00EB12EA" w:rsidRPr="00B3294C" w:rsidRDefault="00EB12EA" w:rsidP="00C67F13">
            <w:pPr>
              <w:tabs>
                <w:tab w:val="left" w:pos="5400"/>
              </w:tabs>
            </w:pPr>
          </w:p>
        </w:tc>
        <w:tc>
          <w:tcPr>
            <w:tcW w:w="8328" w:type="dxa"/>
          </w:tcPr>
          <w:p w14:paraId="16F84E21" w14:textId="77777777" w:rsidR="00EB12EA" w:rsidRPr="00B3294C" w:rsidRDefault="00EB12EA" w:rsidP="00C67F13">
            <w:pPr>
              <w:tabs>
                <w:tab w:val="left" w:pos="5400"/>
              </w:tabs>
            </w:pPr>
            <w:r w:rsidRPr="00B3294C">
              <w:t>(b) Indicate number of participants with missing data for each variable of interest</w:t>
            </w:r>
          </w:p>
        </w:tc>
        <w:tc>
          <w:tcPr>
            <w:tcW w:w="1276" w:type="dxa"/>
          </w:tcPr>
          <w:p w14:paraId="4EDA0761" w14:textId="77777777" w:rsidR="00EB12EA" w:rsidRPr="00B3294C" w:rsidRDefault="00EB12EA" w:rsidP="00C67F13">
            <w:pPr>
              <w:tabs>
                <w:tab w:val="left" w:pos="5400"/>
              </w:tabs>
              <w:jc w:val="center"/>
            </w:pPr>
            <w:r>
              <w:t>11</w:t>
            </w:r>
          </w:p>
        </w:tc>
      </w:tr>
      <w:tr w:rsidR="00EB12EA" w:rsidRPr="00B3294C" w14:paraId="66239F6C" w14:textId="77777777" w:rsidTr="00C67F13">
        <w:trPr>
          <w:jc w:val="center"/>
        </w:trPr>
        <w:tc>
          <w:tcPr>
            <w:tcW w:w="0" w:type="auto"/>
            <w:vMerge/>
          </w:tcPr>
          <w:p w14:paraId="1C269CED" w14:textId="77777777" w:rsidR="00EB12EA" w:rsidRPr="00B3294C" w:rsidRDefault="00EB12EA" w:rsidP="00C67F13">
            <w:pPr>
              <w:tabs>
                <w:tab w:val="left" w:pos="5400"/>
              </w:tabs>
              <w:rPr>
                <w:bCs/>
              </w:rPr>
            </w:pPr>
            <w:bookmarkStart w:id="56" w:name="bold37" w:colFirst="0" w:colLast="0"/>
            <w:bookmarkStart w:id="57" w:name="italic37" w:colFirst="0" w:colLast="0"/>
            <w:bookmarkEnd w:id="54"/>
            <w:bookmarkEnd w:id="55"/>
          </w:p>
        </w:tc>
        <w:tc>
          <w:tcPr>
            <w:tcW w:w="0" w:type="auto"/>
            <w:vMerge/>
          </w:tcPr>
          <w:p w14:paraId="105EED2B" w14:textId="77777777" w:rsidR="00EB12EA" w:rsidRPr="00B3294C" w:rsidRDefault="00EB12EA" w:rsidP="00C67F13">
            <w:pPr>
              <w:tabs>
                <w:tab w:val="left" w:pos="5400"/>
              </w:tabs>
            </w:pPr>
          </w:p>
        </w:tc>
        <w:tc>
          <w:tcPr>
            <w:tcW w:w="8328" w:type="dxa"/>
          </w:tcPr>
          <w:p w14:paraId="24BD3F86" w14:textId="77777777" w:rsidR="00EB12EA" w:rsidRPr="00B3294C" w:rsidRDefault="00EB12EA" w:rsidP="00C67F13">
            <w:pPr>
              <w:tabs>
                <w:tab w:val="left" w:pos="5400"/>
              </w:tabs>
            </w:pPr>
            <w:r w:rsidRPr="00B3294C">
              <w:t xml:space="preserve">(c) </w:t>
            </w:r>
            <w:r w:rsidRPr="00B3294C">
              <w:rPr>
                <w:i/>
              </w:rPr>
              <w:t>Cohort study</w:t>
            </w:r>
            <w:r w:rsidRPr="00B3294C">
              <w:t>—</w:t>
            </w:r>
            <w:proofErr w:type="spellStart"/>
            <w:r w:rsidRPr="00B3294C">
              <w:t>Summarise</w:t>
            </w:r>
            <w:proofErr w:type="spellEnd"/>
            <w:r w:rsidRPr="00B3294C">
              <w:t xml:space="preserve"> follow-up time (</w:t>
            </w:r>
            <w:proofErr w:type="spellStart"/>
            <w:r w:rsidRPr="00B3294C">
              <w:t>eg</w:t>
            </w:r>
            <w:proofErr w:type="spellEnd"/>
            <w:r w:rsidRPr="00B3294C">
              <w:t>, average and total amount)</w:t>
            </w:r>
          </w:p>
        </w:tc>
        <w:tc>
          <w:tcPr>
            <w:tcW w:w="1276" w:type="dxa"/>
          </w:tcPr>
          <w:p w14:paraId="0B3AB44D" w14:textId="77777777" w:rsidR="00EB12EA" w:rsidRPr="00B3294C" w:rsidRDefault="00EB12EA" w:rsidP="00C67F13">
            <w:pPr>
              <w:tabs>
                <w:tab w:val="left" w:pos="5400"/>
              </w:tabs>
              <w:jc w:val="center"/>
            </w:pPr>
            <w:r w:rsidRPr="00B3294C">
              <w:t>1</w:t>
            </w:r>
            <w:r>
              <w:t>2,</w:t>
            </w:r>
            <w:r w:rsidRPr="00B3294C">
              <w:t xml:space="preserve"> Table 1</w:t>
            </w:r>
          </w:p>
        </w:tc>
      </w:tr>
      <w:tr w:rsidR="00EB12EA" w:rsidRPr="00B3294C" w14:paraId="3FD6A5C7" w14:textId="77777777" w:rsidTr="00C67F13">
        <w:trPr>
          <w:trHeight w:val="338"/>
          <w:jc w:val="center"/>
        </w:trPr>
        <w:tc>
          <w:tcPr>
            <w:tcW w:w="0" w:type="auto"/>
          </w:tcPr>
          <w:p w14:paraId="7FA7EDF0" w14:textId="77777777" w:rsidR="00EB12EA" w:rsidRPr="00B3294C" w:rsidRDefault="00EB12EA" w:rsidP="00C67F13">
            <w:pPr>
              <w:tabs>
                <w:tab w:val="left" w:pos="5400"/>
              </w:tabs>
              <w:rPr>
                <w:bCs/>
              </w:rPr>
            </w:pPr>
            <w:bookmarkStart w:id="58" w:name="bold38" w:colFirst="0" w:colLast="0"/>
            <w:bookmarkStart w:id="59" w:name="italic38" w:colFirst="0" w:colLast="0"/>
            <w:bookmarkEnd w:id="56"/>
            <w:bookmarkEnd w:id="57"/>
            <w:r w:rsidRPr="00B3294C">
              <w:rPr>
                <w:bCs/>
              </w:rPr>
              <w:t>Outcome data</w:t>
            </w:r>
          </w:p>
        </w:tc>
        <w:tc>
          <w:tcPr>
            <w:tcW w:w="0" w:type="auto"/>
          </w:tcPr>
          <w:p w14:paraId="68600C1E" w14:textId="77777777" w:rsidR="00EB12EA" w:rsidRPr="00B3294C" w:rsidRDefault="00EB12EA" w:rsidP="00C67F13">
            <w:pPr>
              <w:tabs>
                <w:tab w:val="left" w:pos="5400"/>
              </w:tabs>
            </w:pPr>
            <w:r w:rsidRPr="00B3294C">
              <w:t>15</w:t>
            </w:r>
            <w:r w:rsidRPr="00B3294C">
              <w:rPr>
                <w:bCs/>
              </w:rPr>
              <w:t>*</w:t>
            </w:r>
          </w:p>
        </w:tc>
        <w:tc>
          <w:tcPr>
            <w:tcW w:w="8328" w:type="dxa"/>
          </w:tcPr>
          <w:p w14:paraId="47BDC585" w14:textId="77777777" w:rsidR="00EB12EA" w:rsidRPr="00B3294C" w:rsidRDefault="00EB12EA" w:rsidP="00C67F13">
            <w:pPr>
              <w:tabs>
                <w:tab w:val="left" w:pos="5400"/>
              </w:tabs>
            </w:pPr>
            <w:r w:rsidRPr="00B3294C">
              <w:rPr>
                <w:i/>
              </w:rPr>
              <w:t>Cohort study</w:t>
            </w:r>
            <w:r w:rsidRPr="00B3294C">
              <w:t>—Report numbers of outcome events or summary measures over time</w:t>
            </w:r>
          </w:p>
        </w:tc>
        <w:tc>
          <w:tcPr>
            <w:tcW w:w="1276" w:type="dxa"/>
          </w:tcPr>
          <w:p w14:paraId="564F6B5D" w14:textId="77777777" w:rsidR="00EB12EA" w:rsidRPr="00B3294C" w:rsidRDefault="00EB12EA" w:rsidP="00C67F13">
            <w:pPr>
              <w:tabs>
                <w:tab w:val="left" w:pos="5400"/>
              </w:tabs>
              <w:jc w:val="center"/>
            </w:pPr>
            <w:r w:rsidRPr="00B3294C">
              <w:t>10</w:t>
            </w:r>
            <w:r>
              <w:t>,</w:t>
            </w:r>
            <w:r w:rsidRPr="00B3294C">
              <w:t xml:space="preserve"> Table 1</w:t>
            </w:r>
            <w:r>
              <w:t xml:space="preserve">, Suppl. Tables 5,6  </w:t>
            </w:r>
          </w:p>
        </w:tc>
      </w:tr>
      <w:tr w:rsidR="00EB12EA" w:rsidRPr="00B3294C" w14:paraId="187DAE27" w14:textId="77777777" w:rsidTr="00C67F13">
        <w:trPr>
          <w:jc w:val="center"/>
        </w:trPr>
        <w:tc>
          <w:tcPr>
            <w:tcW w:w="0" w:type="auto"/>
            <w:vMerge w:val="restart"/>
          </w:tcPr>
          <w:p w14:paraId="28A298B7" w14:textId="77777777" w:rsidR="00EB12EA" w:rsidRPr="00B3294C" w:rsidRDefault="00EB12EA" w:rsidP="00C67F13">
            <w:pPr>
              <w:tabs>
                <w:tab w:val="left" w:pos="5400"/>
              </w:tabs>
              <w:rPr>
                <w:bCs/>
              </w:rPr>
            </w:pPr>
            <w:bookmarkStart w:id="60" w:name="italic40" w:colFirst="0" w:colLast="0"/>
            <w:bookmarkStart w:id="61" w:name="bold41" w:colFirst="0" w:colLast="0"/>
            <w:bookmarkEnd w:id="58"/>
            <w:bookmarkEnd w:id="59"/>
            <w:r w:rsidRPr="00B3294C">
              <w:rPr>
                <w:bCs/>
              </w:rPr>
              <w:t>Main results</w:t>
            </w:r>
          </w:p>
        </w:tc>
        <w:tc>
          <w:tcPr>
            <w:tcW w:w="0" w:type="auto"/>
            <w:vMerge w:val="restart"/>
          </w:tcPr>
          <w:p w14:paraId="00C95AA8" w14:textId="77777777" w:rsidR="00EB12EA" w:rsidRPr="00B3294C" w:rsidRDefault="00EB12EA" w:rsidP="00C67F13">
            <w:pPr>
              <w:tabs>
                <w:tab w:val="left" w:pos="5400"/>
              </w:tabs>
            </w:pPr>
            <w:r w:rsidRPr="00B3294C">
              <w:t>16</w:t>
            </w:r>
          </w:p>
        </w:tc>
        <w:tc>
          <w:tcPr>
            <w:tcW w:w="8328" w:type="dxa"/>
          </w:tcPr>
          <w:p w14:paraId="47A79F05" w14:textId="77777777" w:rsidR="00EB12EA" w:rsidRPr="00B3294C" w:rsidRDefault="00EB12EA" w:rsidP="00C67F13">
            <w:pPr>
              <w:tabs>
                <w:tab w:val="left" w:pos="5400"/>
              </w:tabs>
            </w:pPr>
            <w:r w:rsidRPr="00B3294C">
              <w:t>(</w:t>
            </w:r>
            <w:r w:rsidRPr="00B3294C">
              <w:rPr>
                <w:i/>
              </w:rPr>
              <w:t>a</w:t>
            </w:r>
            <w:r w:rsidRPr="00B3294C">
              <w:t>) Give unadjusted estimates and, if applicable, confounder-adjusted estimates and their precision (</w:t>
            </w:r>
            <w:proofErr w:type="spellStart"/>
            <w:r w:rsidRPr="00B3294C">
              <w:t>eg</w:t>
            </w:r>
            <w:proofErr w:type="spellEnd"/>
            <w:r w:rsidRPr="00B3294C">
              <w:t xml:space="preserve">, 95% confidence interval). </w:t>
            </w:r>
          </w:p>
        </w:tc>
        <w:tc>
          <w:tcPr>
            <w:tcW w:w="1276" w:type="dxa"/>
          </w:tcPr>
          <w:p w14:paraId="048C614E" w14:textId="77777777" w:rsidR="00EB12EA" w:rsidRPr="00B3294C" w:rsidRDefault="00EB12EA" w:rsidP="00C67F13">
            <w:pPr>
              <w:tabs>
                <w:tab w:val="left" w:pos="5400"/>
              </w:tabs>
              <w:jc w:val="center"/>
            </w:pPr>
            <w:r>
              <w:t>14</w:t>
            </w:r>
            <w:r w:rsidRPr="00B3294C">
              <w:t>-</w:t>
            </w:r>
            <w:r>
              <w:t>15</w:t>
            </w:r>
            <w:r w:rsidRPr="00B3294C">
              <w:t>; Suppl</w:t>
            </w:r>
            <w:r>
              <w:t>. Tables 5,6</w:t>
            </w:r>
          </w:p>
        </w:tc>
      </w:tr>
      <w:tr w:rsidR="00EB12EA" w:rsidRPr="00B3294C" w14:paraId="403D1AEA" w14:textId="77777777" w:rsidTr="00C67F13">
        <w:trPr>
          <w:jc w:val="center"/>
        </w:trPr>
        <w:tc>
          <w:tcPr>
            <w:tcW w:w="0" w:type="auto"/>
            <w:vMerge/>
          </w:tcPr>
          <w:p w14:paraId="288EC637" w14:textId="77777777" w:rsidR="00EB12EA" w:rsidRPr="00B3294C" w:rsidRDefault="00EB12EA" w:rsidP="00C67F13">
            <w:pPr>
              <w:tabs>
                <w:tab w:val="left" w:pos="5400"/>
              </w:tabs>
              <w:rPr>
                <w:bCs/>
              </w:rPr>
            </w:pPr>
            <w:bookmarkStart w:id="62" w:name="italic41" w:colFirst="0" w:colLast="0"/>
            <w:bookmarkStart w:id="63" w:name="bold42" w:colFirst="0" w:colLast="0"/>
            <w:bookmarkEnd w:id="60"/>
            <w:bookmarkEnd w:id="61"/>
          </w:p>
        </w:tc>
        <w:tc>
          <w:tcPr>
            <w:tcW w:w="0" w:type="auto"/>
            <w:vMerge/>
          </w:tcPr>
          <w:p w14:paraId="085700BA" w14:textId="77777777" w:rsidR="00EB12EA" w:rsidRPr="00B3294C" w:rsidRDefault="00EB12EA" w:rsidP="00C67F13">
            <w:pPr>
              <w:tabs>
                <w:tab w:val="left" w:pos="5400"/>
              </w:tabs>
            </w:pPr>
          </w:p>
        </w:tc>
        <w:tc>
          <w:tcPr>
            <w:tcW w:w="8328" w:type="dxa"/>
          </w:tcPr>
          <w:p w14:paraId="0CC3A3C2" w14:textId="77777777" w:rsidR="00EB12EA" w:rsidRPr="00B3294C" w:rsidRDefault="00EB12EA" w:rsidP="00C67F13">
            <w:pPr>
              <w:tabs>
                <w:tab w:val="left" w:pos="5400"/>
              </w:tabs>
            </w:pPr>
            <w:r w:rsidRPr="00B3294C">
              <w:t>(</w:t>
            </w:r>
            <w:r w:rsidRPr="00B3294C">
              <w:rPr>
                <w:i/>
              </w:rPr>
              <w:t>b</w:t>
            </w:r>
            <w:r w:rsidRPr="00B3294C">
              <w:t>) Report category boundaries when continuous variables were categorized</w:t>
            </w:r>
          </w:p>
        </w:tc>
        <w:tc>
          <w:tcPr>
            <w:tcW w:w="1276" w:type="dxa"/>
          </w:tcPr>
          <w:p w14:paraId="486E0831" w14:textId="77777777" w:rsidR="00EB12EA" w:rsidRPr="00B3294C" w:rsidRDefault="00EB12EA" w:rsidP="00C67F13">
            <w:pPr>
              <w:tabs>
                <w:tab w:val="left" w:pos="5400"/>
              </w:tabs>
              <w:jc w:val="center"/>
            </w:pPr>
            <w:r w:rsidRPr="00B3294C">
              <w:t>NA</w:t>
            </w:r>
          </w:p>
        </w:tc>
      </w:tr>
      <w:tr w:rsidR="00EB12EA" w:rsidRPr="00B3294C" w14:paraId="1875AF88" w14:textId="77777777" w:rsidTr="00C67F13">
        <w:trPr>
          <w:jc w:val="center"/>
        </w:trPr>
        <w:tc>
          <w:tcPr>
            <w:tcW w:w="0" w:type="auto"/>
            <w:vMerge/>
          </w:tcPr>
          <w:p w14:paraId="033E580E" w14:textId="77777777" w:rsidR="00EB12EA" w:rsidRPr="00B3294C" w:rsidRDefault="00EB12EA" w:rsidP="00C67F13">
            <w:pPr>
              <w:tabs>
                <w:tab w:val="left" w:pos="5400"/>
              </w:tabs>
              <w:rPr>
                <w:bCs/>
              </w:rPr>
            </w:pPr>
            <w:bookmarkStart w:id="64" w:name="italic42" w:colFirst="0" w:colLast="0"/>
            <w:bookmarkStart w:id="65" w:name="bold43" w:colFirst="0" w:colLast="0"/>
            <w:bookmarkEnd w:id="62"/>
            <w:bookmarkEnd w:id="63"/>
          </w:p>
        </w:tc>
        <w:tc>
          <w:tcPr>
            <w:tcW w:w="0" w:type="auto"/>
            <w:vMerge/>
          </w:tcPr>
          <w:p w14:paraId="09C4CAC9" w14:textId="77777777" w:rsidR="00EB12EA" w:rsidRPr="00B3294C" w:rsidRDefault="00EB12EA" w:rsidP="00C67F13">
            <w:pPr>
              <w:tabs>
                <w:tab w:val="left" w:pos="5400"/>
              </w:tabs>
            </w:pPr>
          </w:p>
        </w:tc>
        <w:tc>
          <w:tcPr>
            <w:tcW w:w="8328" w:type="dxa"/>
          </w:tcPr>
          <w:p w14:paraId="5DA42F40" w14:textId="77777777" w:rsidR="00EB12EA" w:rsidRPr="00B3294C" w:rsidRDefault="00EB12EA" w:rsidP="00C67F13">
            <w:pPr>
              <w:tabs>
                <w:tab w:val="left" w:pos="5400"/>
              </w:tabs>
            </w:pPr>
            <w:r w:rsidRPr="00B3294C">
              <w:t>(</w:t>
            </w:r>
            <w:r w:rsidRPr="00B3294C">
              <w:rPr>
                <w:i/>
              </w:rPr>
              <w:t>c</w:t>
            </w:r>
            <w:r w:rsidRPr="00B3294C">
              <w:t xml:space="preserve">) If relevant, consider translating estimates of relative risk into absolute risk for a meaningful </w:t>
            </w:r>
            <w:proofErr w:type="gramStart"/>
            <w:r w:rsidRPr="00B3294C">
              <w:t>time period</w:t>
            </w:r>
            <w:proofErr w:type="gramEnd"/>
          </w:p>
        </w:tc>
        <w:tc>
          <w:tcPr>
            <w:tcW w:w="1276" w:type="dxa"/>
          </w:tcPr>
          <w:p w14:paraId="7EB59DDA" w14:textId="77777777" w:rsidR="00EB12EA" w:rsidRPr="00B3294C" w:rsidRDefault="00EB12EA" w:rsidP="00C67F13">
            <w:pPr>
              <w:tabs>
                <w:tab w:val="left" w:pos="5400"/>
              </w:tabs>
              <w:jc w:val="center"/>
            </w:pPr>
            <w:r w:rsidRPr="00B3294C">
              <w:t>NA</w:t>
            </w:r>
          </w:p>
        </w:tc>
      </w:tr>
      <w:bookmarkEnd w:id="64"/>
      <w:bookmarkEnd w:id="65"/>
    </w:tbl>
    <w:p w14:paraId="12F8165D" w14:textId="77777777" w:rsidR="00EB12EA" w:rsidRDefault="00EB12EA">
      <w:pPr>
        <w:pStyle w:val="Body"/>
        <w:rPr>
          <w:sz w:val="16"/>
          <w:szCs w:val="16"/>
        </w:rPr>
      </w:pPr>
    </w:p>
    <w:p w14:paraId="59C8DD43" w14:textId="77777777" w:rsidR="00473EE3" w:rsidRDefault="00473EE3">
      <w:pPr>
        <w:pStyle w:val="Body"/>
        <w:rPr>
          <w:sz w:val="16"/>
          <w:szCs w:val="16"/>
        </w:rPr>
      </w:pPr>
    </w:p>
    <w:bookmarkEnd w:id="40"/>
    <w:bookmarkEnd w:id="41"/>
    <w:p w14:paraId="1734070E" w14:textId="77777777" w:rsidR="00473EE3" w:rsidRDefault="00473EE3">
      <w:pPr>
        <w:pStyle w:val="Body"/>
        <w:sectPr w:rsidR="00473EE3">
          <w:headerReference w:type="default" r:id="rId7"/>
          <w:footerReference w:type="default" r:id="rId8"/>
          <w:pgSz w:w="15840" w:h="12240" w:orient="landscape"/>
          <w:pgMar w:top="720" w:right="720" w:bottom="720" w:left="720" w:header="720" w:footer="720" w:gutter="0"/>
          <w:cols w:space="720"/>
        </w:sectPr>
      </w:pPr>
    </w:p>
    <w:p w14:paraId="41FF72D6" w14:textId="77777777" w:rsidR="00473EE3" w:rsidRDefault="00751EB4">
      <w:pPr>
        <w:pStyle w:val="Body"/>
        <w:rPr>
          <w:rFonts w:ascii="Times New Roman" w:hAnsi="Times New Roman"/>
          <w:sz w:val="24"/>
          <w:szCs w:val="24"/>
          <w:lang w:val="en-US"/>
        </w:rPr>
      </w:pPr>
      <w:r>
        <w:rPr>
          <w:rFonts w:ascii="Times New Roman" w:hAnsi="Times New Roman"/>
          <w:b/>
          <w:bCs/>
          <w:sz w:val="24"/>
          <w:szCs w:val="24"/>
        </w:rPr>
        <w:lastRenderedPageBreak/>
        <w:t xml:space="preserve">Supplemental Table 2.  </w:t>
      </w:r>
      <w:r>
        <w:rPr>
          <w:rFonts w:ascii="Times New Roman" w:hAnsi="Times New Roman"/>
          <w:sz w:val="24"/>
          <w:szCs w:val="24"/>
          <w:lang w:val="en-US"/>
        </w:rPr>
        <w:t>Neuropsychological tests with the corresponding cognitive domains</w:t>
      </w:r>
    </w:p>
    <w:tbl>
      <w:tblPr>
        <w:tblStyle w:val="LightShading-Accent1"/>
        <w:tblW w:w="5000" w:type="pct"/>
        <w:tblLayout w:type="fixed"/>
        <w:tblLook w:val="0620" w:firstRow="1" w:lastRow="0" w:firstColumn="0" w:lastColumn="0" w:noHBand="1" w:noVBand="1"/>
      </w:tblPr>
      <w:tblGrid>
        <w:gridCol w:w="7290"/>
        <w:gridCol w:w="3510"/>
      </w:tblGrid>
      <w:tr w:rsidR="00216B69" w:rsidRPr="007F5544" w14:paraId="2C68EA1F" w14:textId="77777777" w:rsidTr="00C67F13">
        <w:trPr>
          <w:cnfStyle w:val="100000000000" w:firstRow="1" w:lastRow="0" w:firstColumn="0" w:lastColumn="0" w:oddVBand="0" w:evenVBand="0" w:oddHBand="0" w:evenHBand="0" w:firstRowFirstColumn="0" w:firstRowLastColumn="0" w:lastRowFirstColumn="0" w:lastRowLastColumn="0"/>
        </w:trPr>
        <w:tc>
          <w:tcPr>
            <w:tcW w:w="3375" w:type="pct"/>
            <w:noWrap/>
          </w:tcPr>
          <w:p w14:paraId="7F7E70A9" w14:textId="77777777" w:rsidR="00216B69" w:rsidRPr="007F5544" w:rsidRDefault="00216B69" w:rsidP="00C67F13">
            <w:pPr>
              <w:rPr>
                <w:rFonts w:ascii="Times New Roman" w:hAnsi="Times New Roman" w:cs="Times New Roman"/>
                <w:color w:val="auto"/>
              </w:rPr>
            </w:pPr>
            <w:r w:rsidRPr="007F5544">
              <w:rPr>
                <w:rFonts w:ascii="Times New Roman" w:hAnsi="Times New Roman" w:cs="Times New Roman"/>
                <w:color w:val="auto"/>
              </w:rPr>
              <w:t>Test, Subtests, and Tasks</w:t>
            </w:r>
          </w:p>
        </w:tc>
        <w:tc>
          <w:tcPr>
            <w:tcW w:w="1625" w:type="pct"/>
          </w:tcPr>
          <w:p w14:paraId="30B50AB7" w14:textId="77777777" w:rsidR="00216B69" w:rsidRPr="007F5544" w:rsidRDefault="00216B69" w:rsidP="00C67F13">
            <w:pPr>
              <w:rPr>
                <w:rFonts w:ascii="Times New Roman" w:hAnsi="Times New Roman" w:cs="Times New Roman"/>
                <w:color w:val="auto"/>
              </w:rPr>
            </w:pPr>
            <w:r w:rsidRPr="007F5544">
              <w:rPr>
                <w:rFonts w:ascii="Times New Roman" w:hAnsi="Times New Roman" w:cs="Times New Roman"/>
                <w:color w:val="auto"/>
              </w:rPr>
              <w:t>Assigned Domain</w:t>
            </w:r>
          </w:p>
        </w:tc>
      </w:tr>
      <w:tr w:rsidR="00216B69" w:rsidRPr="007F5544" w14:paraId="4C775A11" w14:textId="77777777" w:rsidTr="00C67F13">
        <w:tc>
          <w:tcPr>
            <w:tcW w:w="3375" w:type="pct"/>
            <w:noWrap/>
          </w:tcPr>
          <w:p w14:paraId="4FEA605B" w14:textId="77777777" w:rsidR="00216B69" w:rsidRPr="007F5544" w:rsidRDefault="00216B69" w:rsidP="00C67F13">
            <w:pPr>
              <w:rPr>
                <w:rFonts w:ascii="Times New Roman" w:hAnsi="Times New Roman" w:cs="Times New Roman"/>
                <w:color w:val="auto"/>
              </w:rPr>
            </w:pPr>
          </w:p>
        </w:tc>
        <w:tc>
          <w:tcPr>
            <w:tcW w:w="1625" w:type="pct"/>
          </w:tcPr>
          <w:p w14:paraId="6D7F6CA1" w14:textId="77777777" w:rsidR="00216B69" w:rsidRPr="007F5544" w:rsidRDefault="00216B69" w:rsidP="00C67F13">
            <w:pPr>
              <w:rPr>
                <w:rStyle w:val="SubtleEmphasis"/>
                <w:rFonts w:ascii="Times New Roman" w:hAnsi="Times New Roman" w:cs="Times New Roman"/>
                <w:color w:val="auto"/>
              </w:rPr>
            </w:pPr>
          </w:p>
        </w:tc>
      </w:tr>
      <w:tr w:rsidR="00216B69" w:rsidRPr="007F5544" w14:paraId="0F26FCE5" w14:textId="77777777" w:rsidTr="00C67F13">
        <w:tc>
          <w:tcPr>
            <w:tcW w:w="3375" w:type="pct"/>
            <w:noWrap/>
          </w:tcPr>
          <w:p w14:paraId="19C72880" w14:textId="77777777" w:rsidR="00216B69" w:rsidRPr="007F5544" w:rsidRDefault="00216B69" w:rsidP="00C67F13">
            <w:pPr>
              <w:rPr>
                <w:rStyle w:val="normaltextrun"/>
                <w:rFonts w:ascii="Times New Roman" w:hAnsi="Times New Roman" w:cs="Times New Roman"/>
                <w:color w:val="auto"/>
                <w:vertAlign w:val="superscript"/>
              </w:rPr>
            </w:pPr>
            <w:r w:rsidRPr="007F5544">
              <w:rPr>
                <w:rStyle w:val="normaltextrun"/>
                <w:rFonts w:ascii="Times New Roman" w:hAnsi="Times New Roman" w:cs="Times New Roman"/>
                <w:color w:val="auto"/>
              </w:rPr>
              <w:t>Wechsler Adult Intelligence Scale (WAIS-IV)</w:t>
            </w:r>
            <w:r>
              <w:rPr>
                <w:rStyle w:val="normaltextrun"/>
              </w:rPr>
              <w:fldChar w:fldCharType="begin"/>
            </w:r>
            <w:r>
              <w:rPr>
                <w:rStyle w:val="normaltextrun"/>
                <w:rFonts w:ascii="Times New Roman" w:hAnsi="Times New Roman" w:cs="Times New Roman"/>
                <w:color w:val="auto"/>
              </w:rPr>
              <w:instrText xml:space="preserve"> ADDIN ZOTERO_ITEM CSL_CITATION {"citationID":"OAR8SFoA","properties":{"formattedCitation":"\\super 1\\nosupersub{}","plainCitation":"1","noteIndex":0},"citationItems":[{"id":3636,"uris":["http://zotero.org/users/local/uJZOIRDx/items/GVHI72CW"],"itemData":{"id":3636,"type":"book","publisher":"Psychological Corporation","source":"Google Scholar","title":"WAIS-IV: Wechsler adult intelligence scale","title-short":"WAIS-IV","author":[{"family":"Wechsler","given":"David"}],"issued":{"date-parts":[["2008"]]}}}],"schema":"https://github.com/citation-style-language/schema/raw/master/csl-citation.json"} </w:instrText>
            </w:r>
            <w:r>
              <w:rPr>
                <w:rStyle w:val="normaltextrun"/>
              </w:rPr>
              <w:fldChar w:fldCharType="separate"/>
            </w:r>
            <w:r w:rsidRPr="00213DF9">
              <w:rPr>
                <w:rFonts w:ascii="Times New Roman" w:hAnsi="Times New Roman" w:cs="Times New Roman"/>
                <w:vertAlign w:val="superscript"/>
              </w:rPr>
              <w:t>1</w:t>
            </w:r>
            <w:r>
              <w:rPr>
                <w:rStyle w:val="normaltextrun"/>
              </w:rPr>
              <w:fldChar w:fldCharType="end"/>
            </w:r>
          </w:p>
          <w:p w14:paraId="086986AD"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color w:val="auto"/>
              </w:rPr>
              <w:t xml:space="preserve">     </w:t>
            </w:r>
            <w:r w:rsidRPr="007F5544">
              <w:rPr>
                <w:rFonts w:ascii="Times New Roman" w:hAnsi="Times New Roman" w:cs="Times New Roman"/>
                <w:i/>
                <w:iCs/>
                <w:color w:val="auto"/>
              </w:rPr>
              <w:t>Digit Span Forward</w:t>
            </w:r>
          </w:p>
          <w:p w14:paraId="53605BF6"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color w:val="auto"/>
              </w:rPr>
              <w:t xml:space="preserve">     </w:t>
            </w:r>
            <w:r w:rsidRPr="007F5544">
              <w:rPr>
                <w:rFonts w:ascii="Times New Roman" w:hAnsi="Times New Roman" w:cs="Times New Roman"/>
                <w:i/>
                <w:iCs/>
                <w:color w:val="auto"/>
              </w:rPr>
              <w:t>Digit Span Backward</w:t>
            </w:r>
          </w:p>
          <w:p w14:paraId="32B4C04A"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color w:val="auto"/>
              </w:rPr>
              <w:t xml:space="preserve">     </w:t>
            </w:r>
            <w:r w:rsidRPr="007F5544">
              <w:rPr>
                <w:rFonts w:ascii="Times New Roman" w:hAnsi="Times New Roman" w:cs="Times New Roman"/>
                <w:i/>
                <w:iCs/>
                <w:color w:val="auto"/>
              </w:rPr>
              <w:t>Reliable Digit Span</w:t>
            </w:r>
          </w:p>
          <w:p w14:paraId="5B419B24"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color w:val="auto"/>
              </w:rPr>
              <w:t xml:space="preserve">    </w:t>
            </w:r>
            <w:r w:rsidRPr="007F5544">
              <w:rPr>
                <w:rFonts w:ascii="Times New Roman" w:hAnsi="Times New Roman" w:cs="Times New Roman"/>
                <w:i/>
                <w:iCs/>
                <w:color w:val="auto"/>
              </w:rPr>
              <w:t>Letter Number Sequencing</w:t>
            </w:r>
          </w:p>
          <w:p w14:paraId="7EE9A01F" w14:textId="77777777" w:rsidR="00216B69" w:rsidRPr="007F5544" w:rsidRDefault="00216B69" w:rsidP="00C67F13">
            <w:pPr>
              <w:rPr>
                <w:rFonts w:ascii="Times New Roman" w:hAnsi="Times New Roman" w:cs="Times New Roman"/>
                <w:i/>
                <w:iCs/>
                <w:color w:val="auto"/>
              </w:rPr>
            </w:pPr>
          </w:p>
        </w:tc>
        <w:tc>
          <w:tcPr>
            <w:tcW w:w="1625" w:type="pct"/>
          </w:tcPr>
          <w:p w14:paraId="63B0C29D"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br/>
              <w:t>Attention</w:t>
            </w:r>
            <w:r w:rsidRPr="007F5544">
              <w:rPr>
                <w:rFonts w:ascii="Times New Roman" w:hAnsi="Times New Roman"/>
                <w:color w:val="auto"/>
                <w:sz w:val="24"/>
                <w:szCs w:val="24"/>
              </w:rPr>
              <w:br/>
              <w:t>Executive Functioning</w:t>
            </w:r>
            <w:r w:rsidRPr="007F5544">
              <w:rPr>
                <w:rFonts w:ascii="Times New Roman" w:hAnsi="Times New Roman"/>
                <w:color w:val="auto"/>
                <w:sz w:val="24"/>
                <w:szCs w:val="24"/>
              </w:rPr>
              <w:br/>
              <w:t>Validity/Effort</w:t>
            </w:r>
            <w:r w:rsidRPr="007F5544">
              <w:rPr>
                <w:rFonts w:ascii="Times New Roman" w:hAnsi="Times New Roman"/>
                <w:color w:val="auto"/>
                <w:sz w:val="24"/>
                <w:szCs w:val="24"/>
              </w:rPr>
              <w:br/>
              <w:t>Executive Functioning</w:t>
            </w:r>
          </w:p>
        </w:tc>
      </w:tr>
      <w:tr w:rsidR="00216B69" w:rsidRPr="007F5544" w14:paraId="3CE4BE08" w14:textId="77777777" w:rsidTr="00C67F13">
        <w:tc>
          <w:tcPr>
            <w:tcW w:w="3375" w:type="pct"/>
            <w:noWrap/>
          </w:tcPr>
          <w:p w14:paraId="65C09A55" w14:textId="77777777" w:rsidR="00216B69" w:rsidRPr="007F5544" w:rsidRDefault="00216B69" w:rsidP="00C67F13">
            <w:pPr>
              <w:rPr>
                <w:rFonts w:ascii="Times New Roman" w:hAnsi="Times New Roman" w:cs="Times New Roman"/>
                <w:color w:val="auto"/>
                <w:vertAlign w:val="superscript"/>
              </w:rPr>
            </w:pPr>
            <w:r w:rsidRPr="007F5544">
              <w:rPr>
                <w:rStyle w:val="normaltextrun"/>
                <w:rFonts w:ascii="Times New Roman" w:hAnsi="Times New Roman" w:cs="Times New Roman"/>
                <w:color w:val="auto"/>
              </w:rPr>
              <w:t>Dot Counting</w:t>
            </w:r>
            <w:r w:rsidRPr="007F5544">
              <w:rPr>
                <w:rStyle w:val="eop"/>
                <w:rFonts w:ascii="Times New Roman" w:hAnsi="Times New Roman" w:cs="Times New Roman"/>
                <w:color w:val="auto"/>
              </w:rPr>
              <w:t> Test (DCT)</w:t>
            </w:r>
            <w:r>
              <w:rPr>
                <w:rStyle w:val="eop"/>
              </w:rPr>
              <w:fldChar w:fldCharType="begin"/>
            </w:r>
            <w:r>
              <w:rPr>
                <w:rStyle w:val="eop"/>
                <w:rFonts w:ascii="Times New Roman" w:hAnsi="Times New Roman" w:cs="Times New Roman"/>
                <w:color w:val="auto"/>
              </w:rPr>
              <w:instrText xml:space="preserve"> ADDIN ZOTERO_ITEM CSL_CITATION {"citationID":"yuPs5Lca","properties":{"formattedCitation":"\\super 2\\nosupersub{}","plainCitation":"2","noteIndex":0},"citationItems":[{"id":3637,"uris":["http://zotero.org/users/local/uJZOIRDx/items/35VE95YH"],"itemData":{"id":3637,"type":"article-journal","container-title":"Torrance (CA): Western Psychological Services (WPS)","source":"Google Scholar","title":"The Dot Counting Test™(DCT™)","author":[{"family":"Boone","given":"K. B."},{"family":"Lu","given":"P."},{"family":"Herzberg","given":"D."}],"issued":{"date-parts":[["2002"]]}}}],"schema":"https://github.com/citation-style-language/schema/raw/master/csl-citation.json"} </w:instrText>
            </w:r>
            <w:r>
              <w:rPr>
                <w:rStyle w:val="eop"/>
              </w:rPr>
              <w:fldChar w:fldCharType="separate"/>
            </w:r>
            <w:r w:rsidRPr="003D526B">
              <w:rPr>
                <w:rFonts w:ascii="Times New Roman" w:hAnsi="Times New Roman" w:cs="Times New Roman"/>
                <w:vertAlign w:val="superscript"/>
              </w:rPr>
              <w:t>2</w:t>
            </w:r>
            <w:r>
              <w:rPr>
                <w:rStyle w:val="eop"/>
              </w:rPr>
              <w:fldChar w:fldCharType="end"/>
            </w:r>
          </w:p>
        </w:tc>
        <w:tc>
          <w:tcPr>
            <w:tcW w:w="1625" w:type="pct"/>
          </w:tcPr>
          <w:p w14:paraId="28ED911D"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Style w:val="normaltextrun"/>
                <w:rFonts w:ascii="Times New Roman" w:hAnsi="Times New Roman"/>
                <w:color w:val="auto"/>
                <w:sz w:val="24"/>
                <w:szCs w:val="24"/>
              </w:rPr>
              <w:t>Validity/Effort</w:t>
            </w:r>
          </w:p>
        </w:tc>
      </w:tr>
      <w:tr w:rsidR="00216B69" w:rsidRPr="007F5544" w14:paraId="1BBF3DC8" w14:textId="77777777" w:rsidTr="00C67F13">
        <w:tc>
          <w:tcPr>
            <w:tcW w:w="3375" w:type="pct"/>
            <w:noWrap/>
          </w:tcPr>
          <w:p w14:paraId="2E5B1119" w14:textId="67258292" w:rsidR="00216B69" w:rsidRPr="007F5544" w:rsidRDefault="00216B69" w:rsidP="00C67F13">
            <w:pPr>
              <w:rPr>
                <w:rStyle w:val="eop"/>
                <w:rFonts w:ascii="Times New Roman" w:hAnsi="Times New Roman" w:cs="Times New Roman"/>
                <w:color w:val="auto"/>
                <w:vertAlign w:val="superscript"/>
              </w:rPr>
            </w:pPr>
            <w:r w:rsidRPr="007F5544">
              <w:rPr>
                <w:rStyle w:val="normaltextrun"/>
                <w:rFonts w:ascii="Times New Roman" w:hAnsi="Times New Roman" w:cs="Times New Roman"/>
                <w:color w:val="auto"/>
              </w:rPr>
              <w:t>Golden Stroop</w:t>
            </w:r>
            <w:r w:rsidRPr="007F5544">
              <w:rPr>
                <w:rStyle w:val="eop"/>
                <w:rFonts w:ascii="Times New Roman" w:hAnsi="Times New Roman" w:cs="Times New Roman"/>
                <w:color w:val="auto"/>
              </w:rPr>
              <w:t> (Stroop)</w:t>
            </w:r>
            <w:r w:rsidRPr="007F5544">
              <w:rPr>
                <w:rStyle w:val="eop"/>
                <w:rFonts w:ascii="Times New Roman" w:hAnsi="Times New Roman" w:cs="Times New Roman"/>
                <w:color w:val="auto"/>
                <w:vertAlign w:val="superscript"/>
              </w:rPr>
              <w:t xml:space="preserve"> </w:t>
            </w:r>
            <w:r>
              <w:rPr>
                <w:rStyle w:val="eop"/>
                <w:vertAlign w:val="superscript"/>
              </w:rPr>
              <w:fldChar w:fldCharType="begin"/>
            </w:r>
            <w:r w:rsidR="000D23F6">
              <w:rPr>
                <w:rStyle w:val="eop"/>
                <w:rFonts w:ascii="Times New Roman" w:hAnsi="Times New Roman" w:cs="Times New Roman"/>
                <w:color w:val="auto"/>
                <w:vertAlign w:val="superscript"/>
              </w:rPr>
              <w:instrText xml:space="preserve"> ADDIN ZOTERO_ITEM CSL_CITATION {"citationID":"CVzqZyEo","properties":{"unsorted":true,"formattedCitation":"\\super 3,4\\nosupersub{}","plainCitation":"3,4","noteIndex":0},"citationItems":[{"id":3743,"uris":["http://zotero.org/users/local/uJZOIRDx/items/GU2TVJBI"],"itemData":{"id":3743,"type":"book","event-place":"Chicago","publisher":"Stoelting","publisher-place":"Chicago","title":"The Stroop Color and Word Test: A Manual for Clinical and Experimental Uses","author":[{"family":"Golden","given":"CJ"},{"family":"Freshwater","given":"SM"}],"issued":{"date-parts":[["2002"]]}},"label":"page"},{"id":3639,"uris":["http://zotero.org/users/local/uJZOIRDx/items/UHCPN5N2"],"itemData":{"id":3639,"type":"article-journal","container-title":"The Clinical Neuropsychologist","DOI":"10.1080/13854049608406689","ISSN":"1385-4046, 1744-4144","issue":"3","journalAbbreviation":"The Clinical Neuropsychologist","language":"en","page":"262-278","source":"DOI.org (Crossref)","title":"Neuropsychological tests' norms above age 55: COWAT, BNT, MAE token, WRAT-R reading, AMNART, STROOP, TMT, and JLO","title-short":"Neuropsychological tests' norms above age 55","volume":"10","author":[{"family":"Ivnik","given":"Robert J."},{"family":"Malec","given":"James F."},{"family":"Smith","given":"Glenn E."},{"family":"Tangalos","given":"Eric G."},{"family":"Petersen","given":"Ronald C."}],"issued":{"date-parts":[["1996",7]]}},"label":"page"}],"schema":"https://github.com/citation-style-language/schema/raw/master/csl-citation.json"} </w:instrText>
            </w:r>
            <w:r>
              <w:rPr>
                <w:rStyle w:val="eop"/>
                <w:vertAlign w:val="superscript"/>
              </w:rPr>
              <w:fldChar w:fldCharType="separate"/>
            </w:r>
            <w:r w:rsidR="000D23F6" w:rsidRPr="000D23F6">
              <w:rPr>
                <w:rFonts w:ascii="Times New Roman" w:hAnsi="Times New Roman" w:cs="Times New Roman"/>
                <w:vertAlign w:val="superscript"/>
              </w:rPr>
              <w:t>3,4</w:t>
            </w:r>
            <w:r>
              <w:rPr>
                <w:rStyle w:val="eop"/>
                <w:vertAlign w:val="superscript"/>
              </w:rPr>
              <w:fldChar w:fldCharType="end"/>
            </w:r>
          </w:p>
          <w:p w14:paraId="76ABBDE7"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color w:val="auto"/>
              </w:rPr>
              <w:t xml:space="preserve">     </w:t>
            </w:r>
            <w:r w:rsidRPr="007F5544">
              <w:rPr>
                <w:rFonts w:ascii="Times New Roman" w:hAnsi="Times New Roman" w:cs="Times New Roman"/>
                <w:i/>
                <w:iCs/>
                <w:color w:val="auto"/>
              </w:rPr>
              <w:t>Word Reading</w:t>
            </w:r>
          </w:p>
          <w:p w14:paraId="35A12E3F"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color w:val="auto"/>
              </w:rPr>
              <w:t xml:space="preserve">     </w:t>
            </w:r>
            <w:r w:rsidRPr="007F5544">
              <w:rPr>
                <w:rFonts w:ascii="Times New Roman" w:hAnsi="Times New Roman" w:cs="Times New Roman"/>
                <w:i/>
                <w:iCs/>
                <w:color w:val="auto"/>
              </w:rPr>
              <w:t>Color Naming</w:t>
            </w:r>
          </w:p>
          <w:p w14:paraId="0377ECF3"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color w:val="auto"/>
              </w:rPr>
              <w:t xml:space="preserve">     </w:t>
            </w:r>
            <w:r w:rsidRPr="007F5544">
              <w:rPr>
                <w:rFonts w:ascii="Times New Roman" w:hAnsi="Times New Roman" w:cs="Times New Roman"/>
                <w:i/>
                <w:iCs/>
                <w:color w:val="auto"/>
              </w:rPr>
              <w:t>Color Word Reading</w:t>
            </w:r>
          </w:p>
        </w:tc>
        <w:tc>
          <w:tcPr>
            <w:tcW w:w="1625" w:type="pct"/>
          </w:tcPr>
          <w:p w14:paraId="2AC9D363"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br/>
              <w:t>Processing Speed</w:t>
            </w:r>
            <w:r w:rsidRPr="007F5544">
              <w:rPr>
                <w:rFonts w:ascii="Times New Roman" w:hAnsi="Times New Roman"/>
                <w:color w:val="auto"/>
                <w:sz w:val="24"/>
                <w:szCs w:val="24"/>
              </w:rPr>
              <w:br/>
              <w:t>Processing Speed</w:t>
            </w:r>
            <w:r w:rsidRPr="007F5544">
              <w:rPr>
                <w:rFonts w:ascii="Times New Roman" w:hAnsi="Times New Roman"/>
                <w:color w:val="auto"/>
                <w:sz w:val="24"/>
                <w:szCs w:val="24"/>
              </w:rPr>
              <w:br/>
              <w:t>Executive Functioning</w:t>
            </w:r>
          </w:p>
        </w:tc>
      </w:tr>
      <w:tr w:rsidR="00216B69" w:rsidRPr="007F5544" w14:paraId="2E5E11A2" w14:textId="77777777" w:rsidTr="00C67F13">
        <w:tc>
          <w:tcPr>
            <w:tcW w:w="3375" w:type="pct"/>
            <w:noWrap/>
          </w:tcPr>
          <w:p w14:paraId="12B1D9B5"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color w:val="auto"/>
              </w:rPr>
              <w:t>Trail Making Test (TMT)</w:t>
            </w:r>
            <w:r>
              <w:fldChar w:fldCharType="begin"/>
            </w:r>
            <w:r>
              <w:rPr>
                <w:rFonts w:ascii="Times New Roman" w:hAnsi="Times New Roman" w:cs="Times New Roman"/>
                <w:color w:val="auto"/>
              </w:rPr>
              <w:instrText xml:space="preserve"> ADDIN ZOTERO_ITEM CSL_CITATION {"citationID":"OrGOdLuQ","properties":{"formattedCitation":"\\super 5\\nosupersub{}","plainCitation":"5","noteIndex":0},"citationItems":[{"id":3640,"uris":["http://zotero.org/users/local/uJZOIRDx/items/NH4JSXU2"],"itemData":{"id":3640,"type":"book","publisher":"Psychological Assessment Resources","source":"Google Scholar","title":"Revised comprehensive norms for an expanded Halstead-Reitan Battery: Demographically adjusted neuropsychological norms for African American and Caucasian adults, professional manual","title-short":"Revised comprehensive norms for an expanded Halstead-Reitan Battery","author":[{"family":"Heaton","given":"Robert K."}],"issued":{"date-parts":[["2004"]]}}}],"schema":"https://github.com/citation-style-language/schema/raw/master/csl-citation.json"} </w:instrText>
            </w:r>
            <w:r>
              <w:fldChar w:fldCharType="separate"/>
            </w:r>
            <w:r w:rsidRPr="00A2732D">
              <w:rPr>
                <w:rFonts w:ascii="Times New Roman" w:hAnsi="Times New Roman" w:cs="Times New Roman"/>
                <w:vertAlign w:val="superscript"/>
              </w:rPr>
              <w:t>5</w:t>
            </w:r>
            <w:r>
              <w:fldChar w:fldCharType="end"/>
            </w:r>
            <w:r w:rsidRPr="007F5544">
              <w:rPr>
                <w:rFonts w:ascii="Times New Roman" w:hAnsi="Times New Roman" w:cs="Times New Roman"/>
                <w:color w:val="auto"/>
              </w:rPr>
              <w:t xml:space="preserve"> </w:t>
            </w:r>
            <w:r w:rsidRPr="007F5544">
              <w:rPr>
                <w:rFonts w:ascii="Times New Roman" w:hAnsi="Times New Roman" w:cs="Times New Roman"/>
                <w:color w:val="auto"/>
              </w:rPr>
              <w:br/>
              <w:t xml:space="preserve">     </w:t>
            </w:r>
            <w:r w:rsidRPr="007F5544">
              <w:rPr>
                <w:rFonts w:ascii="Times New Roman" w:hAnsi="Times New Roman" w:cs="Times New Roman"/>
                <w:i/>
                <w:iCs/>
                <w:color w:val="auto"/>
              </w:rPr>
              <w:t>Form A</w:t>
            </w:r>
          </w:p>
          <w:p w14:paraId="4BF9A322"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color w:val="auto"/>
              </w:rPr>
              <w:t xml:space="preserve">    </w:t>
            </w:r>
            <w:r w:rsidRPr="007F5544">
              <w:rPr>
                <w:rFonts w:ascii="Times New Roman" w:hAnsi="Times New Roman" w:cs="Times New Roman"/>
                <w:i/>
                <w:iCs/>
                <w:color w:val="auto"/>
              </w:rPr>
              <w:t xml:space="preserve"> Form B</w:t>
            </w:r>
          </w:p>
        </w:tc>
        <w:tc>
          <w:tcPr>
            <w:tcW w:w="1625" w:type="pct"/>
          </w:tcPr>
          <w:p w14:paraId="42F439E6"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br/>
              <w:t>Processing Speed</w:t>
            </w:r>
            <w:r w:rsidRPr="007F5544">
              <w:rPr>
                <w:rFonts w:ascii="Times New Roman" w:hAnsi="Times New Roman"/>
                <w:color w:val="auto"/>
                <w:sz w:val="24"/>
                <w:szCs w:val="24"/>
              </w:rPr>
              <w:br/>
              <w:t>Executive Functioning</w:t>
            </w:r>
          </w:p>
        </w:tc>
      </w:tr>
      <w:tr w:rsidR="00216B69" w:rsidRPr="007F5544" w14:paraId="22F841FD" w14:textId="77777777" w:rsidTr="00C67F13">
        <w:tc>
          <w:tcPr>
            <w:tcW w:w="3375" w:type="pct"/>
            <w:noWrap/>
          </w:tcPr>
          <w:p w14:paraId="69D74EF6" w14:textId="77777777" w:rsidR="00216B69" w:rsidRPr="007F5544" w:rsidRDefault="00216B69" w:rsidP="00C67F13">
            <w:pPr>
              <w:rPr>
                <w:rFonts w:ascii="Times New Roman" w:hAnsi="Times New Roman" w:cs="Times New Roman"/>
                <w:color w:val="auto"/>
                <w:vertAlign w:val="superscript"/>
              </w:rPr>
            </w:pPr>
            <w:r w:rsidRPr="007F5544">
              <w:rPr>
                <w:rFonts w:ascii="Times New Roman" w:hAnsi="Times New Roman" w:cs="Times New Roman"/>
                <w:color w:val="auto"/>
              </w:rPr>
              <w:t>Symbol Digit Modalities Test (SDMT)</w:t>
            </w:r>
            <w:r>
              <w:fldChar w:fldCharType="begin"/>
            </w:r>
            <w:r>
              <w:rPr>
                <w:rFonts w:ascii="Times New Roman" w:hAnsi="Times New Roman" w:cs="Times New Roman"/>
                <w:color w:val="auto"/>
              </w:rPr>
              <w:instrText xml:space="preserve"> ADDIN ZOTERO_ITEM CSL_CITATION {"citationID":"PTYrTrU0","properties":{"formattedCitation":"\\super 6\\nosupersub{}","plainCitation":"6","noteIndex":0},"citationItems":[{"id":3641,"uris":["http://zotero.org/users/local/uJZOIRDx/items/XGWYRHSB"],"itemData":{"id":3641,"type":"article-journal","container-title":"The clinical neuropsychologist","source":"Google Scholar","title":"Symbol digit modalities test","URL":"https://psycnet.apa.org/doiLanding?doi=10.1037/t27513-000","author":[{"family":"Smith","given":"Aaron"}],"accessed":{"date-parts":[["2024",9,21]]},"issued":{"date-parts":[["1973"]]}}}],"schema":"https://github.com/citation-style-language/schema/raw/master/csl-citation.json"} </w:instrText>
            </w:r>
            <w:r>
              <w:fldChar w:fldCharType="separate"/>
            </w:r>
            <w:r w:rsidRPr="006A4E1A">
              <w:rPr>
                <w:rFonts w:ascii="Times New Roman" w:hAnsi="Times New Roman" w:cs="Times New Roman"/>
                <w:vertAlign w:val="superscript"/>
              </w:rPr>
              <w:t>6</w:t>
            </w:r>
            <w:r>
              <w:fldChar w:fldCharType="end"/>
            </w:r>
          </w:p>
        </w:tc>
        <w:tc>
          <w:tcPr>
            <w:tcW w:w="1625" w:type="pct"/>
          </w:tcPr>
          <w:p w14:paraId="03FD2EC7"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t>Processing Speed</w:t>
            </w:r>
          </w:p>
        </w:tc>
      </w:tr>
      <w:tr w:rsidR="00216B69" w:rsidRPr="007F5544" w14:paraId="04D54F48" w14:textId="77777777" w:rsidTr="00C67F13">
        <w:tc>
          <w:tcPr>
            <w:tcW w:w="3375" w:type="pct"/>
            <w:noWrap/>
          </w:tcPr>
          <w:p w14:paraId="29085B82" w14:textId="77777777" w:rsidR="00216B69" w:rsidRPr="007F5544" w:rsidRDefault="00216B69" w:rsidP="00C67F13">
            <w:pPr>
              <w:rPr>
                <w:rFonts w:ascii="Times New Roman" w:hAnsi="Times New Roman" w:cs="Times New Roman"/>
                <w:color w:val="auto"/>
                <w:vertAlign w:val="superscript"/>
              </w:rPr>
            </w:pPr>
            <w:r w:rsidRPr="007F5544">
              <w:rPr>
                <w:rFonts w:ascii="Times New Roman" w:hAnsi="Times New Roman" w:cs="Times New Roman"/>
                <w:color w:val="auto"/>
              </w:rPr>
              <w:t>Boston Naming Test (BNT)</w:t>
            </w:r>
            <w:r w:rsidRPr="007F5544">
              <w:rPr>
                <w:rFonts w:ascii="Times New Roman" w:hAnsi="Times New Roman" w:cs="Times New Roman"/>
                <w:color w:val="auto"/>
                <w:vertAlign w:val="superscript"/>
              </w:rPr>
              <w:t>4</w:t>
            </w:r>
          </w:p>
        </w:tc>
        <w:tc>
          <w:tcPr>
            <w:tcW w:w="1625" w:type="pct"/>
          </w:tcPr>
          <w:p w14:paraId="40AB407A"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t>Language</w:t>
            </w:r>
          </w:p>
        </w:tc>
      </w:tr>
      <w:tr w:rsidR="00216B69" w:rsidRPr="007F5544" w14:paraId="37B43B4E" w14:textId="77777777" w:rsidTr="00C67F13">
        <w:tc>
          <w:tcPr>
            <w:tcW w:w="3375" w:type="pct"/>
            <w:noWrap/>
          </w:tcPr>
          <w:p w14:paraId="064F3129" w14:textId="77777777" w:rsidR="00216B69" w:rsidRPr="007F5544" w:rsidRDefault="00216B69" w:rsidP="00C67F13">
            <w:pPr>
              <w:rPr>
                <w:rFonts w:ascii="Times New Roman" w:hAnsi="Times New Roman" w:cs="Times New Roman"/>
                <w:color w:val="auto"/>
                <w:vertAlign w:val="superscript"/>
              </w:rPr>
            </w:pPr>
            <w:r w:rsidRPr="007F5544">
              <w:rPr>
                <w:rFonts w:ascii="Times New Roman" w:hAnsi="Times New Roman" w:cs="Times New Roman"/>
                <w:color w:val="auto"/>
              </w:rPr>
              <w:t>Controlled Oral Word Association (COWAT)</w:t>
            </w:r>
            <w:r>
              <w:fldChar w:fldCharType="begin"/>
            </w:r>
            <w:r>
              <w:rPr>
                <w:rFonts w:ascii="Times New Roman" w:hAnsi="Times New Roman" w:cs="Times New Roman"/>
                <w:color w:val="auto"/>
              </w:rPr>
              <w:instrText xml:space="preserve"> ADDIN ZOTERO_ITEM CSL_CITATION {"citationID":"fGeTaQs4","properties":{"formattedCitation":"\\super 4\\nosupersub{}","plainCitation":"4","noteIndex":0},"citationItems":[{"id":3639,"uris":["http://zotero.org/users/local/uJZOIRDx/items/UHCPN5N2"],"itemData":{"id":3639,"type":"article-journal","container-title":"The Clinical Neuropsychologist","DOI":"10.1080/13854049608406689","ISSN":"1385-4046, 1744-4144","issue":"3","journalAbbreviation":"The Clinical Neuropsychologist","language":"en","page":"262-278","source":"DOI.org (Crossref)","title":"Neuropsychological tests' norms above age 55: COWAT, BNT, MAE token, WRAT-R reading, AMNART, STROOP, TMT, and JLO","title-short":"Neuropsychological tests' norms above age 55","volume":"10","author":[{"family":"Ivnik","given":"Robert J."},{"family":"Malec","given":"James F."},{"family":"Smith","given":"Glenn E."},{"family":"Tangalos","given":"Eric G."},{"family":"Petersen","given":"Ronald C."}],"issued":{"date-parts":[["1996",7]]}}}],"schema":"https://github.com/citation-style-language/schema/raw/master/csl-citation.json"} </w:instrText>
            </w:r>
            <w:r>
              <w:fldChar w:fldCharType="separate"/>
            </w:r>
            <w:r w:rsidRPr="00DD7DBD">
              <w:rPr>
                <w:rFonts w:ascii="Times New Roman" w:hAnsi="Times New Roman" w:cs="Times New Roman"/>
                <w:vertAlign w:val="superscript"/>
              </w:rPr>
              <w:t>4</w:t>
            </w:r>
            <w:r>
              <w:fldChar w:fldCharType="end"/>
            </w:r>
          </w:p>
        </w:tc>
        <w:tc>
          <w:tcPr>
            <w:tcW w:w="1625" w:type="pct"/>
          </w:tcPr>
          <w:p w14:paraId="271DA79F"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t>Language</w:t>
            </w:r>
          </w:p>
        </w:tc>
      </w:tr>
      <w:tr w:rsidR="00216B69" w:rsidRPr="007F5544" w14:paraId="074AC754" w14:textId="77777777" w:rsidTr="00C67F13">
        <w:tc>
          <w:tcPr>
            <w:tcW w:w="3375" w:type="pct"/>
            <w:noWrap/>
          </w:tcPr>
          <w:p w14:paraId="1853F030" w14:textId="77777777" w:rsidR="00216B69" w:rsidRPr="007F5544" w:rsidRDefault="00216B69" w:rsidP="00C67F13">
            <w:pPr>
              <w:rPr>
                <w:rFonts w:ascii="Times New Roman" w:hAnsi="Times New Roman" w:cs="Times New Roman"/>
                <w:color w:val="auto"/>
                <w:vertAlign w:val="superscript"/>
              </w:rPr>
            </w:pPr>
            <w:r w:rsidRPr="007F5544">
              <w:rPr>
                <w:rFonts w:ascii="Times New Roman" w:hAnsi="Times New Roman" w:cs="Times New Roman"/>
                <w:color w:val="auto"/>
              </w:rPr>
              <w:t>Judgement of Line Orientation (JLO)</w:t>
            </w:r>
            <w:r>
              <w:fldChar w:fldCharType="begin"/>
            </w:r>
            <w:r>
              <w:rPr>
                <w:rFonts w:ascii="Times New Roman" w:hAnsi="Times New Roman" w:cs="Times New Roman"/>
                <w:color w:val="auto"/>
              </w:rPr>
              <w:instrText xml:space="preserve"> ADDIN ZOTERO_ITEM CSL_CITATION {"citationID":"s5gynAjc","properties":{"formattedCitation":"\\super 4,7\\nosupersub{}","plainCitation":"4,7","noteIndex":0},"citationItems":[{"id":3639,"uris":["http://zotero.org/users/local/uJZOIRDx/items/UHCPN5N2"],"itemData":{"id":3639,"type":"article-journal","container-title":"The Clinical Neuropsychologist","DOI":"10.1080/13854049608406689","ISSN":"1385-4046, 1744-4144","issue":"3","journalAbbreviation":"The Clinical Neuropsychologist","language":"en","page":"262-278","source":"DOI.org (Crossref)","title":"Neuropsychological tests' norms above age 55: COWAT, BNT, MAE token, WRAT-R reading, AMNART, STROOP, TMT, and JLO","title-short":"Neuropsychological tests' norms above age 55","volume":"10","author":[{"family":"Ivnik","given":"Robert J."},{"family":"Malec","given":"James F."},{"family":"Smith","given":"Glenn E."},{"family":"Tangalos","given":"Eric G."},{"family":"Petersen","given":"Ronald C."}],"issued":{"date-parts":[["1996",7]]}},"label":"page"},{"id":3642,"uris":["http://zotero.org/users/local/uJZOIRDx/items/5JP6QMMF"],"itemData":{"id":3642,"type":"article-journal","source":"Google Scholar","title":"Contri-butions to neuropsychological assessment: A clinical manual New York: Oxford blniversity Press","title-short":"Contri-butions to neuropsychological assessment","author":[{"family":"Benton","given":"A."},{"family":"Hamsher","given":"K."},{"family":"Varney","given":"N."},{"family":"Spreen","given":"Ö"}],"issued":{"date-parts":[["1983"]]}},"label":"page"}],"schema":"https://github.com/citation-style-language/schema/raw/master/csl-citation.json"} </w:instrText>
            </w:r>
            <w:r>
              <w:fldChar w:fldCharType="separate"/>
            </w:r>
            <w:r w:rsidRPr="00320946">
              <w:rPr>
                <w:rFonts w:ascii="Times New Roman" w:hAnsi="Times New Roman" w:cs="Times New Roman"/>
                <w:vertAlign w:val="superscript"/>
              </w:rPr>
              <w:t>4,7</w:t>
            </w:r>
            <w:r>
              <w:fldChar w:fldCharType="end"/>
            </w:r>
          </w:p>
        </w:tc>
        <w:tc>
          <w:tcPr>
            <w:tcW w:w="1625" w:type="pct"/>
          </w:tcPr>
          <w:p w14:paraId="67321489"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t>Visuo</w:t>
            </w:r>
            <w:r>
              <w:rPr>
                <w:rFonts w:ascii="Times New Roman" w:hAnsi="Times New Roman"/>
                <w:color w:val="auto"/>
                <w:sz w:val="24"/>
                <w:szCs w:val="24"/>
              </w:rPr>
              <w:t>spatial</w:t>
            </w:r>
          </w:p>
        </w:tc>
      </w:tr>
      <w:tr w:rsidR="00216B69" w:rsidRPr="007F5544" w14:paraId="67BD52E4" w14:textId="77777777" w:rsidTr="00C67F13">
        <w:tc>
          <w:tcPr>
            <w:tcW w:w="3375" w:type="pct"/>
            <w:noWrap/>
          </w:tcPr>
          <w:p w14:paraId="5ACDA925" w14:textId="77777777" w:rsidR="00216B69" w:rsidRPr="007F5544" w:rsidRDefault="00216B69" w:rsidP="00C67F13">
            <w:pPr>
              <w:rPr>
                <w:rFonts w:ascii="Times New Roman" w:hAnsi="Times New Roman" w:cs="Times New Roman"/>
                <w:color w:val="auto"/>
                <w:vertAlign w:val="superscript"/>
              </w:rPr>
            </w:pPr>
            <w:r w:rsidRPr="007F5544">
              <w:rPr>
                <w:rFonts w:ascii="Times New Roman" w:hAnsi="Times New Roman" w:cs="Times New Roman"/>
                <w:color w:val="auto"/>
              </w:rPr>
              <w:t>Rey-</w:t>
            </w:r>
            <w:proofErr w:type="spellStart"/>
            <w:r w:rsidRPr="007F5544">
              <w:rPr>
                <w:rFonts w:ascii="Times New Roman" w:hAnsi="Times New Roman" w:cs="Times New Roman"/>
                <w:color w:val="auto"/>
              </w:rPr>
              <w:t>Osterrith</w:t>
            </w:r>
            <w:proofErr w:type="spellEnd"/>
            <w:r w:rsidRPr="007F5544">
              <w:rPr>
                <w:rFonts w:ascii="Times New Roman" w:hAnsi="Times New Roman" w:cs="Times New Roman"/>
                <w:color w:val="auto"/>
              </w:rPr>
              <w:t xml:space="preserve"> Complex Figure copy (RCFT)</w:t>
            </w:r>
            <w:r>
              <w:fldChar w:fldCharType="begin"/>
            </w:r>
            <w:r>
              <w:rPr>
                <w:rFonts w:ascii="Times New Roman" w:hAnsi="Times New Roman" w:cs="Times New Roman"/>
                <w:color w:val="auto"/>
              </w:rPr>
              <w:instrText xml:space="preserve"> ADDIN ZOTERO_ITEM CSL_CITATION {"citationID":"LXqNQOae","properties":{"formattedCitation":"\\super 8\\nosupersub{}","plainCitation":"8","noteIndex":0},"citationItems":[{"id":3643,"uris":["http://zotero.org/users/local/uJZOIRDx/items/XVKQHIEB"],"itemData":{"id":3643,"type":"article-journal","container-title":"The Clinical Neuropsychologist","DOI":"10.1080/13854049508402059","ISSN":"1385-4046, 1744-4144","issue":"1","journalAbbreviation":"The Clinical Neuropsychologist","language":"en","page":"63-67","source":"DOI.org (Crossref)","title":"Rey complex figure test under four different administration procedures","volume":"9","author":[{"family":"Meyers","given":"John E."},{"family":"Meyers","given":"Kelly R."}],"issued":{"date-parts":[["1995",2]]}}}],"schema":"https://github.com/citation-style-language/schema/raw/master/csl-citation.json"} </w:instrText>
            </w:r>
            <w:r>
              <w:fldChar w:fldCharType="separate"/>
            </w:r>
            <w:r w:rsidRPr="00C152AB">
              <w:rPr>
                <w:rFonts w:ascii="Times New Roman" w:hAnsi="Times New Roman" w:cs="Times New Roman"/>
                <w:vertAlign w:val="superscript"/>
              </w:rPr>
              <w:t>8</w:t>
            </w:r>
            <w:r>
              <w:fldChar w:fldCharType="end"/>
            </w:r>
          </w:p>
        </w:tc>
        <w:tc>
          <w:tcPr>
            <w:tcW w:w="1625" w:type="pct"/>
          </w:tcPr>
          <w:p w14:paraId="1EDEE329"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t>Visuo</w:t>
            </w:r>
            <w:r>
              <w:rPr>
                <w:rFonts w:ascii="Times New Roman" w:hAnsi="Times New Roman"/>
                <w:color w:val="auto"/>
                <w:sz w:val="24"/>
                <w:szCs w:val="24"/>
              </w:rPr>
              <w:t>spatial</w:t>
            </w:r>
          </w:p>
        </w:tc>
      </w:tr>
      <w:tr w:rsidR="00216B69" w:rsidRPr="007F5544" w14:paraId="26F73FC9" w14:textId="77777777" w:rsidTr="00C67F13">
        <w:tc>
          <w:tcPr>
            <w:tcW w:w="3375" w:type="pct"/>
            <w:noWrap/>
          </w:tcPr>
          <w:p w14:paraId="6521DB1A" w14:textId="77777777" w:rsidR="00216B69" w:rsidRPr="007F5544" w:rsidRDefault="00216B69" w:rsidP="00C67F13">
            <w:pPr>
              <w:rPr>
                <w:rFonts w:ascii="Times New Roman" w:hAnsi="Times New Roman" w:cs="Times New Roman"/>
                <w:color w:val="auto"/>
                <w:vertAlign w:val="superscript"/>
              </w:rPr>
            </w:pPr>
            <w:r w:rsidRPr="007F5544">
              <w:rPr>
                <w:rFonts w:ascii="Times New Roman" w:hAnsi="Times New Roman" w:cs="Times New Roman"/>
                <w:color w:val="auto"/>
              </w:rPr>
              <w:t>Brief Visuospatial Memory Test – Revised (BVMT-R)</w:t>
            </w:r>
            <w:r>
              <w:fldChar w:fldCharType="begin"/>
            </w:r>
            <w:r>
              <w:rPr>
                <w:rFonts w:ascii="Times New Roman" w:hAnsi="Times New Roman" w:cs="Times New Roman"/>
                <w:color w:val="auto"/>
              </w:rPr>
              <w:instrText xml:space="preserve"> ADDIN ZOTERO_ITEM CSL_CITATION {"citationID":"OJTPRVlZ","properties":{"formattedCitation":"\\super 9\\nosupersub{}","plainCitation":"9","noteIndex":0},"citationItems":[{"id":3645,"uris":["http://zotero.org/users/local/uJZOIRDx/items/XQP2BEQJ"],"itemData":{"id":3645,"type":"article-journal","container-title":"Psychological Assessment Resources, Inc","source":"Google Scholar","title":"Brief Visuospatial Memory Test-Revised","author":[{"family":"Benedict","given":"R. H. B."}],"issued":{"date-parts":[["1997"]]}}}],"schema":"https://github.com/citation-style-language/schema/raw/master/csl-citation.json"} </w:instrText>
            </w:r>
            <w:r>
              <w:fldChar w:fldCharType="separate"/>
            </w:r>
            <w:r w:rsidRPr="00817D01">
              <w:rPr>
                <w:rFonts w:ascii="Times New Roman" w:hAnsi="Times New Roman" w:cs="Times New Roman"/>
                <w:vertAlign w:val="superscript"/>
              </w:rPr>
              <w:t>9</w:t>
            </w:r>
            <w:r>
              <w:fldChar w:fldCharType="end"/>
            </w:r>
          </w:p>
          <w:p w14:paraId="5EDF7253" w14:textId="77777777" w:rsidR="00216B69" w:rsidRPr="007F5544" w:rsidRDefault="00216B69" w:rsidP="00C67F13">
            <w:pPr>
              <w:ind w:left="720" w:hanging="720"/>
              <w:rPr>
                <w:rFonts w:ascii="Times New Roman" w:hAnsi="Times New Roman" w:cs="Times New Roman"/>
                <w:i/>
                <w:iCs/>
                <w:color w:val="auto"/>
              </w:rPr>
            </w:pPr>
            <w:r w:rsidRPr="007F5544">
              <w:rPr>
                <w:rFonts w:ascii="Times New Roman" w:hAnsi="Times New Roman" w:cs="Times New Roman"/>
                <w:i/>
                <w:iCs/>
                <w:color w:val="auto"/>
              </w:rPr>
              <w:t xml:space="preserve">     Trials 1-3 Total</w:t>
            </w:r>
          </w:p>
          <w:p w14:paraId="3D31B9FC"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i/>
                <w:iCs/>
                <w:color w:val="auto"/>
              </w:rPr>
              <w:t xml:space="preserve">     Delayed Recall Trial</w:t>
            </w:r>
          </w:p>
          <w:p w14:paraId="37B8DE9A"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i/>
                <w:iCs/>
                <w:color w:val="auto"/>
              </w:rPr>
              <w:t xml:space="preserve">     Recognition Trial</w:t>
            </w:r>
          </w:p>
        </w:tc>
        <w:tc>
          <w:tcPr>
            <w:tcW w:w="1625" w:type="pct"/>
          </w:tcPr>
          <w:p w14:paraId="4A407C8E"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br/>
              <w:t>Learning</w:t>
            </w:r>
            <w:r w:rsidRPr="007F5544">
              <w:rPr>
                <w:rFonts w:ascii="Times New Roman" w:hAnsi="Times New Roman"/>
                <w:color w:val="auto"/>
                <w:sz w:val="24"/>
                <w:szCs w:val="24"/>
              </w:rPr>
              <w:br/>
              <w:t>Memory</w:t>
            </w:r>
            <w:r w:rsidRPr="007F5544">
              <w:rPr>
                <w:rFonts w:ascii="Times New Roman" w:hAnsi="Times New Roman"/>
                <w:color w:val="auto"/>
                <w:sz w:val="24"/>
                <w:szCs w:val="24"/>
              </w:rPr>
              <w:br/>
              <w:t>Recognition</w:t>
            </w:r>
          </w:p>
        </w:tc>
      </w:tr>
      <w:tr w:rsidR="00216B69" w:rsidRPr="007F5544" w14:paraId="043AF808" w14:textId="77777777" w:rsidTr="00C67F13">
        <w:tc>
          <w:tcPr>
            <w:tcW w:w="3375" w:type="pct"/>
            <w:noWrap/>
          </w:tcPr>
          <w:p w14:paraId="7656C095" w14:textId="77777777" w:rsidR="00216B69" w:rsidRPr="007F5544" w:rsidRDefault="00216B69" w:rsidP="00C67F13">
            <w:pPr>
              <w:rPr>
                <w:rFonts w:ascii="Times New Roman" w:hAnsi="Times New Roman" w:cs="Times New Roman"/>
                <w:color w:val="auto"/>
                <w:vertAlign w:val="superscript"/>
              </w:rPr>
            </w:pPr>
            <w:r w:rsidRPr="007F5544">
              <w:rPr>
                <w:rFonts w:ascii="Times New Roman" w:hAnsi="Times New Roman" w:cs="Times New Roman"/>
                <w:color w:val="auto"/>
              </w:rPr>
              <w:t>Hopkins Verbal Learning Test Revised (HVLT-R)</w:t>
            </w:r>
            <w:r>
              <w:fldChar w:fldCharType="begin"/>
            </w:r>
            <w:r>
              <w:rPr>
                <w:rFonts w:ascii="Times New Roman" w:hAnsi="Times New Roman" w:cs="Times New Roman"/>
                <w:color w:val="auto"/>
              </w:rPr>
              <w:instrText xml:space="preserve"> ADDIN ZOTERO_ITEM CSL_CITATION {"citationID":"rhgoQhVN","properties":{"formattedCitation":"\\super 10\\nosupersub{}","plainCitation":"10","noteIndex":0},"citationItems":[{"id":3646,"uris":["http://zotero.org/users/local/uJZOIRDx/items/SKH6QYTY"],"itemData":{"id":3646,"type":"article-journal","container-title":"Clinical Neuropsychologist","source":"Google Scholar","title":"Hopkins verbal learning test","URL":"https://psycnet.apa.org/getdoi.cfm?doi=10.1037/t49859-000","author":[{"family":"Brandt","given":"Jason"}],"accessed":{"date-parts":[["2024",9,21]]},"issued":{"date-parts":[["2001"]]}}}],"schema":"https://github.com/citation-style-language/schema/raw/master/csl-citation.json"} </w:instrText>
            </w:r>
            <w:r>
              <w:fldChar w:fldCharType="separate"/>
            </w:r>
            <w:r w:rsidRPr="00A94021">
              <w:rPr>
                <w:rFonts w:ascii="Times New Roman" w:hAnsi="Times New Roman" w:cs="Times New Roman"/>
                <w:vertAlign w:val="superscript"/>
              </w:rPr>
              <w:t>10</w:t>
            </w:r>
            <w:r>
              <w:fldChar w:fldCharType="end"/>
            </w:r>
          </w:p>
          <w:p w14:paraId="792707AA" w14:textId="77777777" w:rsidR="00216B69" w:rsidRPr="007F5544" w:rsidRDefault="00216B69" w:rsidP="00C67F13">
            <w:pPr>
              <w:ind w:left="720" w:hanging="720"/>
              <w:rPr>
                <w:rFonts w:ascii="Times New Roman" w:hAnsi="Times New Roman" w:cs="Times New Roman"/>
                <w:i/>
                <w:iCs/>
                <w:color w:val="auto"/>
              </w:rPr>
            </w:pPr>
            <w:r w:rsidRPr="007F5544">
              <w:rPr>
                <w:rFonts w:ascii="Times New Roman" w:hAnsi="Times New Roman" w:cs="Times New Roman"/>
                <w:i/>
                <w:iCs/>
                <w:color w:val="auto"/>
              </w:rPr>
              <w:t xml:space="preserve">     Trials 1-5 Total</w:t>
            </w:r>
          </w:p>
          <w:p w14:paraId="695E088E"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i/>
                <w:iCs/>
                <w:color w:val="auto"/>
              </w:rPr>
              <w:t xml:space="preserve">     Delayed Recall Trial</w:t>
            </w:r>
          </w:p>
          <w:p w14:paraId="577B1CE8" w14:textId="77777777" w:rsidR="00216B69" w:rsidRPr="007F5544" w:rsidRDefault="00216B69" w:rsidP="00C67F13">
            <w:pPr>
              <w:rPr>
                <w:rFonts w:ascii="Times New Roman" w:hAnsi="Times New Roman" w:cs="Times New Roman"/>
                <w:i/>
                <w:iCs/>
                <w:color w:val="auto"/>
              </w:rPr>
            </w:pPr>
            <w:r w:rsidRPr="007F5544">
              <w:rPr>
                <w:rFonts w:ascii="Times New Roman" w:hAnsi="Times New Roman" w:cs="Times New Roman"/>
                <w:i/>
                <w:iCs/>
                <w:color w:val="auto"/>
              </w:rPr>
              <w:t xml:space="preserve">     Recognition Trial</w:t>
            </w:r>
          </w:p>
        </w:tc>
        <w:tc>
          <w:tcPr>
            <w:tcW w:w="1625" w:type="pct"/>
          </w:tcPr>
          <w:p w14:paraId="2910CAA6"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br/>
              <w:t>Learning</w:t>
            </w:r>
            <w:r w:rsidRPr="007F5544">
              <w:rPr>
                <w:rFonts w:ascii="Times New Roman" w:hAnsi="Times New Roman"/>
                <w:color w:val="auto"/>
                <w:sz w:val="24"/>
                <w:szCs w:val="24"/>
              </w:rPr>
              <w:br/>
              <w:t>Memory</w:t>
            </w:r>
            <w:r w:rsidRPr="007F5544">
              <w:rPr>
                <w:rFonts w:ascii="Times New Roman" w:hAnsi="Times New Roman"/>
                <w:color w:val="auto"/>
                <w:sz w:val="24"/>
                <w:szCs w:val="24"/>
              </w:rPr>
              <w:br/>
              <w:t>Recognition</w:t>
            </w:r>
          </w:p>
        </w:tc>
      </w:tr>
      <w:tr w:rsidR="00216B69" w:rsidRPr="007F5544" w14:paraId="7A9E0D68" w14:textId="77777777" w:rsidTr="00C67F13">
        <w:tc>
          <w:tcPr>
            <w:tcW w:w="3375" w:type="pct"/>
            <w:noWrap/>
          </w:tcPr>
          <w:p w14:paraId="654A0772" w14:textId="77777777" w:rsidR="00216B69" w:rsidRPr="007F5544" w:rsidRDefault="00216B69" w:rsidP="00C67F13">
            <w:pPr>
              <w:rPr>
                <w:rFonts w:ascii="Times New Roman" w:hAnsi="Times New Roman" w:cs="Times New Roman"/>
                <w:color w:val="auto"/>
              </w:rPr>
            </w:pPr>
            <w:r w:rsidRPr="007F5544">
              <w:rPr>
                <w:rFonts w:ascii="Times New Roman" w:hAnsi="Times New Roman" w:cs="Times New Roman"/>
                <w:color w:val="auto"/>
              </w:rPr>
              <w:t>Self-Report Measures</w:t>
            </w:r>
          </w:p>
          <w:p w14:paraId="640C97A0" w14:textId="77777777" w:rsidR="00216B69" w:rsidRPr="007F5544" w:rsidRDefault="00216B69" w:rsidP="00C67F13">
            <w:pPr>
              <w:ind w:left="720" w:hanging="720"/>
              <w:rPr>
                <w:rFonts w:ascii="Times New Roman" w:hAnsi="Times New Roman" w:cs="Times New Roman"/>
                <w:i/>
                <w:iCs/>
                <w:color w:val="auto"/>
                <w:vertAlign w:val="superscript"/>
              </w:rPr>
            </w:pPr>
            <w:r w:rsidRPr="007F5544">
              <w:rPr>
                <w:rFonts w:ascii="Times New Roman" w:hAnsi="Times New Roman" w:cs="Times New Roman"/>
                <w:i/>
                <w:iCs/>
                <w:color w:val="auto"/>
              </w:rPr>
              <w:t xml:space="preserve">     Generalized Anxiety Disorder-7 (GAD-7</w:t>
            </w:r>
            <w:r>
              <w:rPr>
                <w:rFonts w:ascii="Times New Roman" w:hAnsi="Times New Roman" w:cs="Times New Roman"/>
                <w:i/>
                <w:iCs/>
                <w:color w:val="auto"/>
              </w:rPr>
              <w:t>)</w:t>
            </w:r>
            <w:r>
              <w:rPr>
                <w:i/>
                <w:iCs/>
              </w:rPr>
              <w:fldChar w:fldCharType="begin"/>
            </w:r>
            <w:r>
              <w:rPr>
                <w:rFonts w:ascii="Times New Roman" w:hAnsi="Times New Roman" w:cs="Times New Roman"/>
                <w:i/>
                <w:iCs/>
                <w:color w:val="auto"/>
              </w:rPr>
              <w:instrText xml:space="preserve"> ADDIN ZOTERO_ITEM CSL_CITATION {"citationID":"X715JOPH","properties":{"formattedCitation":"\\super 11\\nosupersub{}","plainCitation":"11","noteIndex":0},"citationItems":[{"id":3647,"uris":["http://zotero.org/users/local/uJZOIRDx/items/MWU7S5WF"],"itemData":{"id":3647,"type":"article-journal","container-title":"Archives of internal medicine","issue":"10","note":"publisher: American Medical Association","page":"1092–1097","source":"Google Scholar","title":"A brief measure for assessing generalized anxiety disorder: the GAD-7","title-short":"A brief measure for assessing generalized anxiety disorder","volume":"166","author":[{"family":"Spitzer","given":"Robert L."},{"family":"Kroenke","given":"Kurt"},{"family":"Williams","given":"Janet BW"},{"family":"Löwe","given":"Bernd"}],"issued":{"date-parts":[["2006"]]}}}],"schema":"https://github.com/citation-style-language/schema/raw/master/csl-citation.json"} </w:instrText>
            </w:r>
            <w:r>
              <w:rPr>
                <w:i/>
                <w:iCs/>
              </w:rPr>
              <w:fldChar w:fldCharType="separate"/>
            </w:r>
            <w:r w:rsidRPr="0048294F">
              <w:rPr>
                <w:rFonts w:ascii="Times New Roman" w:hAnsi="Times New Roman" w:cs="Times New Roman"/>
                <w:vertAlign w:val="superscript"/>
              </w:rPr>
              <w:t>11</w:t>
            </w:r>
            <w:r>
              <w:rPr>
                <w:i/>
                <w:iCs/>
              </w:rPr>
              <w:fldChar w:fldCharType="end"/>
            </w:r>
          </w:p>
          <w:p w14:paraId="5221AE97" w14:textId="77777777" w:rsidR="00216B69" w:rsidRPr="007F5544" w:rsidRDefault="00216B69" w:rsidP="00C67F13">
            <w:pPr>
              <w:rPr>
                <w:rFonts w:ascii="Times New Roman" w:hAnsi="Times New Roman" w:cs="Times New Roman"/>
                <w:i/>
                <w:iCs/>
                <w:color w:val="auto"/>
                <w:vertAlign w:val="superscript"/>
              </w:rPr>
            </w:pPr>
            <w:r w:rsidRPr="007F5544">
              <w:rPr>
                <w:rFonts w:ascii="Times New Roman" w:hAnsi="Times New Roman" w:cs="Times New Roman"/>
                <w:i/>
                <w:iCs/>
                <w:color w:val="auto"/>
              </w:rPr>
              <w:t xml:space="preserve">     Patient Health Questionnaire-9 (PHQ-9</w:t>
            </w:r>
            <w:r>
              <w:rPr>
                <w:rFonts w:ascii="Times New Roman" w:hAnsi="Times New Roman" w:cs="Times New Roman"/>
                <w:i/>
                <w:iCs/>
                <w:color w:val="auto"/>
              </w:rPr>
              <w:t>)</w:t>
            </w:r>
            <w:r>
              <w:rPr>
                <w:i/>
                <w:iCs/>
              </w:rPr>
              <w:fldChar w:fldCharType="begin"/>
            </w:r>
            <w:r>
              <w:rPr>
                <w:rFonts w:ascii="Times New Roman" w:hAnsi="Times New Roman" w:cs="Times New Roman"/>
                <w:i/>
                <w:iCs/>
                <w:color w:val="auto"/>
              </w:rPr>
              <w:instrText xml:space="preserve"> ADDIN ZOTERO_ITEM CSL_CITATION {"citationID":"EAnkNWso","properties":{"formattedCitation":"\\super 12\\nosupersub{}","plainCitation":"12","noteIndex":0},"citationItems":[{"id":3649,"uris":["http://zotero.org/users/local/uJZOIRDx/items/TY7YMW3E"],"itemData":{"id":3649,"type":"article-journal","container-title":"Journal of General Internal Medicine","DOI":"10.1046/j.1525-1497.2001.016009606.x","ISSN":"0884-8734, 1525-1497","issue":"9","journalAbbreviation":"J Gen Intern Med","language":"en","page":"606-613","source":"DOI.org (Crossref)","title":"The PHQ-9: Validity of a brief depression severity measure","title-short":"The PHQ-9","volume":"16","author":[{"family":"Kroenke","given":"Kurt"},{"family":"Spitzer","given":"Robert L."},{"family":"Williams","given":"Janet B. W."}],"issued":{"date-parts":[["2001",9]]}}}],"schema":"https://github.com/citation-style-language/schema/raw/master/csl-citation.json"} </w:instrText>
            </w:r>
            <w:r>
              <w:rPr>
                <w:i/>
                <w:iCs/>
              </w:rPr>
              <w:fldChar w:fldCharType="separate"/>
            </w:r>
            <w:r w:rsidRPr="006A227B">
              <w:rPr>
                <w:rFonts w:ascii="Times New Roman" w:hAnsi="Times New Roman" w:cs="Times New Roman"/>
                <w:vertAlign w:val="superscript"/>
              </w:rPr>
              <w:t>12</w:t>
            </w:r>
            <w:r>
              <w:rPr>
                <w:i/>
                <w:iCs/>
              </w:rPr>
              <w:fldChar w:fldCharType="end"/>
            </w:r>
          </w:p>
          <w:p w14:paraId="7133AC0C" w14:textId="4EF83C8E" w:rsidR="00216B69" w:rsidRPr="007F5544" w:rsidRDefault="00216B69" w:rsidP="00C67F13">
            <w:pPr>
              <w:rPr>
                <w:rFonts w:ascii="Times New Roman" w:hAnsi="Times New Roman" w:cs="Times New Roman"/>
                <w:i/>
                <w:iCs/>
                <w:color w:val="auto"/>
                <w:vertAlign w:val="superscript"/>
              </w:rPr>
            </w:pPr>
            <w:r w:rsidRPr="007F5544">
              <w:rPr>
                <w:rFonts w:ascii="Times New Roman" w:hAnsi="Times New Roman" w:cs="Times New Roman"/>
                <w:i/>
                <w:iCs/>
                <w:color w:val="auto"/>
              </w:rPr>
              <w:t xml:space="preserve">     Pittsburgh Sleep Quality Index (PSQI)</w:t>
            </w:r>
            <w:r w:rsidR="00CA638F">
              <w:rPr>
                <w:i/>
                <w:iCs/>
              </w:rPr>
              <w:fldChar w:fldCharType="begin"/>
            </w:r>
            <w:r w:rsidR="00CA638F">
              <w:rPr>
                <w:rFonts w:ascii="Times New Roman" w:hAnsi="Times New Roman" w:cs="Times New Roman"/>
                <w:i/>
                <w:iCs/>
                <w:color w:val="auto"/>
              </w:rPr>
              <w:instrText xml:space="preserve"> ADDIN ZOTERO_ITEM CSL_CITATION {"citationID":"ljLNcZjz","properties":{"formattedCitation":"\\super 13\\nosupersub{}","plainCitation":"13","noteIndex":0},"citationItems":[{"id":3289,"uris":["http://zotero.org/users/local/uJZOIRDx/items/P58FRTHX"],"itemData":{"id":3289,"type":"article-journal","container-title":"Psychiatry research","issue":"2","note":"publisher: Elsevier","page":"193–213","source":"Google Scholar","title":"The Pittsburgh Sleep Quality Index: a new instrument for psychiatric practice and research","title-short":"The Pittsburgh Sleep Quality Index","volume":"28","author":[{"family":"Buysse","given":"Daniel J."},{"family":"Reynolds III","given":"Charles F."},{"family":"Monk","given":"Timothy H."},{"family":"Berman","given":"Susan R."},{"family":"Kupfer","given":"David J."}],"issued":{"date-parts":[["1989"]]}}}],"schema":"https://github.com/citation-style-language/schema/raw/master/csl-citation.json"} </w:instrText>
            </w:r>
            <w:r w:rsidR="00CA638F">
              <w:rPr>
                <w:i/>
                <w:iCs/>
              </w:rPr>
              <w:fldChar w:fldCharType="separate"/>
            </w:r>
            <w:r w:rsidR="00CA638F" w:rsidRPr="00CA638F">
              <w:rPr>
                <w:rFonts w:ascii="Times New Roman" w:hAnsi="Times New Roman" w:cs="Times New Roman"/>
                <w:vertAlign w:val="superscript"/>
              </w:rPr>
              <w:t>13</w:t>
            </w:r>
            <w:r w:rsidR="00CA638F">
              <w:rPr>
                <w:i/>
                <w:iCs/>
              </w:rPr>
              <w:fldChar w:fldCharType="end"/>
            </w:r>
            <w:r w:rsidR="00CA638F" w:rsidRPr="007F5544">
              <w:rPr>
                <w:rFonts w:ascii="Times New Roman" w:hAnsi="Times New Roman" w:cs="Times New Roman"/>
                <w:i/>
                <w:iCs/>
                <w:color w:val="auto"/>
                <w:vertAlign w:val="superscript"/>
              </w:rPr>
              <w:t xml:space="preserve"> </w:t>
            </w:r>
          </w:p>
        </w:tc>
        <w:tc>
          <w:tcPr>
            <w:tcW w:w="1625" w:type="pct"/>
          </w:tcPr>
          <w:p w14:paraId="665C365A" w14:textId="77777777" w:rsidR="00216B69" w:rsidRPr="007F5544" w:rsidRDefault="00216B69" w:rsidP="00C67F13">
            <w:pPr>
              <w:pStyle w:val="DecimalAligned"/>
              <w:spacing w:after="160" w:line="240" w:lineRule="auto"/>
              <w:rPr>
                <w:rFonts w:ascii="Times New Roman" w:hAnsi="Times New Roman"/>
                <w:color w:val="auto"/>
                <w:sz w:val="24"/>
                <w:szCs w:val="24"/>
              </w:rPr>
            </w:pPr>
            <w:r w:rsidRPr="007F5544">
              <w:rPr>
                <w:rFonts w:ascii="Times New Roman" w:hAnsi="Times New Roman"/>
                <w:color w:val="auto"/>
                <w:sz w:val="24"/>
                <w:szCs w:val="24"/>
              </w:rPr>
              <w:br/>
              <w:t>Mood (Anxiety)</w:t>
            </w:r>
            <w:r w:rsidRPr="007F5544">
              <w:rPr>
                <w:rFonts w:ascii="Times New Roman" w:hAnsi="Times New Roman"/>
                <w:color w:val="auto"/>
                <w:sz w:val="24"/>
                <w:szCs w:val="24"/>
              </w:rPr>
              <w:br/>
              <w:t>Mood (Depression</w:t>
            </w:r>
            <w:r w:rsidRPr="007F5544">
              <w:rPr>
                <w:rFonts w:ascii="Times New Roman" w:hAnsi="Times New Roman"/>
                <w:color w:val="auto"/>
                <w:sz w:val="24"/>
                <w:szCs w:val="24"/>
              </w:rPr>
              <w:br/>
              <w:t xml:space="preserve">Sleep </w:t>
            </w:r>
          </w:p>
        </w:tc>
      </w:tr>
    </w:tbl>
    <w:p w14:paraId="1C755282" w14:textId="77777777" w:rsidR="00216B69" w:rsidRDefault="00216B69" w:rsidP="00216B69">
      <w:pPr>
        <w:rPr>
          <w:sz w:val="28"/>
          <w:szCs w:val="28"/>
        </w:rPr>
      </w:pPr>
    </w:p>
    <w:p w14:paraId="5BEB054A" w14:textId="77777777" w:rsidR="00216B69" w:rsidRDefault="00216B69" w:rsidP="00216B69">
      <w:pPr>
        <w:rPr>
          <w:sz w:val="28"/>
          <w:szCs w:val="28"/>
        </w:rPr>
      </w:pPr>
      <w:r>
        <w:rPr>
          <w:sz w:val="28"/>
          <w:szCs w:val="28"/>
        </w:rPr>
        <w:br w:type="page"/>
      </w:r>
    </w:p>
    <w:p w14:paraId="26810E5B" w14:textId="422C4B61" w:rsidR="00941D3D" w:rsidRPr="00941D3D" w:rsidRDefault="00941D3D" w:rsidP="00941D3D">
      <w:pPr>
        <w:pStyle w:val="Bibliography"/>
        <w:rPr>
          <w:rFonts w:ascii="Times New Roman" w:eastAsia="Times New Roman" w:hAnsi="Times New Roman" w:cs="Times New Roman"/>
          <w:b/>
          <w:bCs/>
          <w:sz w:val="24"/>
          <w:szCs w:val="24"/>
        </w:rPr>
      </w:pPr>
      <w:r w:rsidRPr="00941D3D">
        <w:rPr>
          <w:rFonts w:ascii="Times New Roman" w:eastAsia="Times New Roman" w:hAnsi="Times New Roman" w:cs="Times New Roman"/>
          <w:b/>
          <w:bCs/>
          <w:sz w:val="24"/>
          <w:szCs w:val="24"/>
        </w:rPr>
        <w:lastRenderedPageBreak/>
        <w:t>References</w:t>
      </w:r>
    </w:p>
    <w:p w14:paraId="09AC77F0" w14:textId="102CECB1" w:rsidR="00941D3D" w:rsidRPr="00941D3D" w:rsidRDefault="00941D3D" w:rsidP="00941D3D">
      <w:pPr>
        <w:pStyle w:val="Bibliography"/>
        <w:rPr>
          <w:rFonts w:ascii="Times New Roman" w:hAnsi="Times New Roman" w:cs="Times New Roman"/>
          <w:sz w:val="24"/>
          <w:szCs w:val="24"/>
        </w:rPr>
      </w:pPr>
      <w:r w:rsidRPr="00941D3D">
        <w:rPr>
          <w:rFonts w:eastAsia="Times New Roman"/>
          <w:b/>
          <w:bCs/>
          <w:sz w:val="24"/>
          <w:szCs w:val="24"/>
        </w:rPr>
        <w:fldChar w:fldCharType="begin"/>
      </w:r>
      <w:r w:rsidRPr="00941D3D">
        <w:rPr>
          <w:rFonts w:eastAsia="Times New Roman"/>
          <w:b/>
          <w:bCs/>
          <w:sz w:val="24"/>
          <w:szCs w:val="24"/>
        </w:rPr>
        <w:instrText xml:space="preserve"> ADDIN ZOTERO_BIBL {"uncited":[],"omitted":[],"custom":[]} CSL_BIBLIOGRAPHY </w:instrText>
      </w:r>
      <w:r w:rsidRPr="00941D3D">
        <w:rPr>
          <w:rFonts w:eastAsia="Times New Roman"/>
          <w:b/>
          <w:bCs/>
          <w:sz w:val="24"/>
          <w:szCs w:val="24"/>
        </w:rPr>
        <w:fldChar w:fldCharType="separate"/>
      </w:r>
      <w:r w:rsidRPr="00941D3D">
        <w:rPr>
          <w:rFonts w:ascii="Times New Roman" w:hAnsi="Times New Roman" w:cs="Times New Roman"/>
          <w:sz w:val="24"/>
          <w:szCs w:val="24"/>
        </w:rPr>
        <w:t>1.</w:t>
      </w:r>
      <w:r w:rsidRPr="00941D3D">
        <w:rPr>
          <w:rFonts w:ascii="Times New Roman" w:hAnsi="Times New Roman" w:cs="Times New Roman"/>
          <w:sz w:val="24"/>
          <w:szCs w:val="24"/>
        </w:rPr>
        <w:tab/>
        <w:t xml:space="preserve">Wechsler D. </w:t>
      </w:r>
      <w:r w:rsidRPr="00941D3D">
        <w:rPr>
          <w:rFonts w:ascii="Times New Roman" w:hAnsi="Times New Roman" w:cs="Times New Roman"/>
          <w:i/>
          <w:iCs/>
          <w:sz w:val="24"/>
          <w:szCs w:val="24"/>
        </w:rPr>
        <w:t>WAIS-IV: Wechsler Adult Intelligence Scale</w:t>
      </w:r>
      <w:r w:rsidRPr="00941D3D">
        <w:rPr>
          <w:rFonts w:ascii="Times New Roman" w:hAnsi="Times New Roman" w:cs="Times New Roman"/>
          <w:sz w:val="24"/>
          <w:szCs w:val="24"/>
        </w:rPr>
        <w:t>. Psychological Corporation; 2008.</w:t>
      </w:r>
    </w:p>
    <w:p w14:paraId="3881DF38"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2.</w:t>
      </w:r>
      <w:r w:rsidRPr="00941D3D">
        <w:rPr>
          <w:rFonts w:ascii="Times New Roman" w:hAnsi="Times New Roman" w:cs="Times New Roman"/>
          <w:sz w:val="24"/>
          <w:szCs w:val="24"/>
        </w:rPr>
        <w:tab/>
        <w:t>Boone KB, Lu P, Herzberg D. The Dot Counting Test</w:t>
      </w:r>
      <w:r w:rsidRPr="00941D3D">
        <w:rPr>
          <w:rFonts w:ascii="Times New Roman" w:hAnsi="Times New Roman" w:cs="Times New Roman"/>
          <w:sz w:val="24"/>
          <w:szCs w:val="24"/>
          <w:vertAlign w:val="superscript"/>
        </w:rPr>
        <w:t>TM</w:t>
      </w:r>
      <w:r w:rsidRPr="00941D3D">
        <w:rPr>
          <w:rFonts w:ascii="Times New Roman" w:hAnsi="Times New Roman" w:cs="Times New Roman"/>
          <w:sz w:val="24"/>
          <w:szCs w:val="24"/>
        </w:rPr>
        <w:t>(DCT</w:t>
      </w:r>
      <w:r w:rsidRPr="00941D3D">
        <w:rPr>
          <w:rFonts w:ascii="Times New Roman" w:hAnsi="Times New Roman" w:cs="Times New Roman"/>
          <w:sz w:val="24"/>
          <w:szCs w:val="24"/>
          <w:vertAlign w:val="superscript"/>
        </w:rPr>
        <w:t>TM</w:t>
      </w:r>
      <w:r w:rsidRPr="00941D3D">
        <w:rPr>
          <w:rFonts w:ascii="Times New Roman" w:hAnsi="Times New Roman" w:cs="Times New Roman"/>
          <w:sz w:val="24"/>
          <w:szCs w:val="24"/>
        </w:rPr>
        <w:t xml:space="preserve">). </w:t>
      </w:r>
      <w:r w:rsidRPr="00941D3D">
        <w:rPr>
          <w:rFonts w:ascii="Times New Roman" w:hAnsi="Times New Roman" w:cs="Times New Roman"/>
          <w:i/>
          <w:iCs/>
          <w:sz w:val="24"/>
          <w:szCs w:val="24"/>
        </w:rPr>
        <w:t>Torrance (CA): Western Psychological Services (WPS)</w:t>
      </w:r>
      <w:r w:rsidRPr="00941D3D">
        <w:rPr>
          <w:rFonts w:ascii="Times New Roman" w:hAnsi="Times New Roman" w:cs="Times New Roman"/>
          <w:sz w:val="24"/>
          <w:szCs w:val="24"/>
        </w:rPr>
        <w:t>. Published online 2002.</w:t>
      </w:r>
    </w:p>
    <w:p w14:paraId="695D478D"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3.</w:t>
      </w:r>
      <w:r w:rsidRPr="00941D3D">
        <w:rPr>
          <w:rFonts w:ascii="Times New Roman" w:hAnsi="Times New Roman" w:cs="Times New Roman"/>
          <w:sz w:val="24"/>
          <w:szCs w:val="24"/>
        </w:rPr>
        <w:tab/>
        <w:t xml:space="preserve">Golden C, Freshwater S. </w:t>
      </w:r>
      <w:r w:rsidRPr="00941D3D">
        <w:rPr>
          <w:rFonts w:ascii="Times New Roman" w:hAnsi="Times New Roman" w:cs="Times New Roman"/>
          <w:i/>
          <w:iCs/>
          <w:sz w:val="24"/>
          <w:szCs w:val="24"/>
        </w:rPr>
        <w:t>The Stroop Color and Word Test: A Manual for Clinical and Experimental Uses</w:t>
      </w:r>
      <w:r w:rsidRPr="00941D3D">
        <w:rPr>
          <w:rFonts w:ascii="Times New Roman" w:hAnsi="Times New Roman" w:cs="Times New Roman"/>
          <w:sz w:val="24"/>
          <w:szCs w:val="24"/>
        </w:rPr>
        <w:t>. Stoelting; 2002.</w:t>
      </w:r>
    </w:p>
    <w:p w14:paraId="3A8ECEC1"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4.</w:t>
      </w:r>
      <w:r w:rsidRPr="00941D3D">
        <w:rPr>
          <w:rFonts w:ascii="Times New Roman" w:hAnsi="Times New Roman" w:cs="Times New Roman"/>
          <w:sz w:val="24"/>
          <w:szCs w:val="24"/>
        </w:rPr>
        <w:tab/>
        <w:t xml:space="preserve">Ivnik RJ, Malec JF, Smith GE, Tangalos EG, Petersen RC. Neuropsychological tests’ norms above age 55: COWAT, BNT, MAE token, WRAT-R reading, AMNART, STROOP, TMT, and JLO. </w:t>
      </w:r>
      <w:r w:rsidRPr="00941D3D">
        <w:rPr>
          <w:rFonts w:ascii="Times New Roman" w:hAnsi="Times New Roman" w:cs="Times New Roman"/>
          <w:i/>
          <w:iCs/>
          <w:sz w:val="24"/>
          <w:szCs w:val="24"/>
        </w:rPr>
        <w:t>The Clinical Neuropsychologist</w:t>
      </w:r>
      <w:r w:rsidRPr="00941D3D">
        <w:rPr>
          <w:rFonts w:ascii="Times New Roman" w:hAnsi="Times New Roman" w:cs="Times New Roman"/>
          <w:sz w:val="24"/>
          <w:szCs w:val="24"/>
        </w:rPr>
        <w:t>. 1996;10(3):262-278. doi:10.1080/13854049608406689</w:t>
      </w:r>
    </w:p>
    <w:p w14:paraId="139E967C"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5.</w:t>
      </w:r>
      <w:r w:rsidRPr="00941D3D">
        <w:rPr>
          <w:rFonts w:ascii="Times New Roman" w:hAnsi="Times New Roman" w:cs="Times New Roman"/>
          <w:sz w:val="24"/>
          <w:szCs w:val="24"/>
        </w:rPr>
        <w:tab/>
        <w:t xml:space="preserve">Heaton RK. </w:t>
      </w:r>
      <w:r w:rsidRPr="00941D3D">
        <w:rPr>
          <w:rFonts w:ascii="Times New Roman" w:hAnsi="Times New Roman" w:cs="Times New Roman"/>
          <w:i/>
          <w:iCs/>
          <w:sz w:val="24"/>
          <w:szCs w:val="24"/>
        </w:rPr>
        <w:t>Revised Comprehensive Norms for an Expanded Halstead-Reitan Battery: Demographically Adjusted Neuropsychological Norms for African American and Caucasian Adults, Professional Manual</w:t>
      </w:r>
      <w:r w:rsidRPr="00941D3D">
        <w:rPr>
          <w:rFonts w:ascii="Times New Roman" w:hAnsi="Times New Roman" w:cs="Times New Roman"/>
          <w:sz w:val="24"/>
          <w:szCs w:val="24"/>
        </w:rPr>
        <w:t>. Psychological Assessment Resources; 2004.</w:t>
      </w:r>
    </w:p>
    <w:p w14:paraId="45FFDAC1"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6.</w:t>
      </w:r>
      <w:r w:rsidRPr="00941D3D">
        <w:rPr>
          <w:rFonts w:ascii="Times New Roman" w:hAnsi="Times New Roman" w:cs="Times New Roman"/>
          <w:sz w:val="24"/>
          <w:szCs w:val="24"/>
        </w:rPr>
        <w:tab/>
        <w:t xml:space="preserve">Smith A. Symbol digit modalities test. </w:t>
      </w:r>
      <w:r w:rsidRPr="00941D3D">
        <w:rPr>
          <w:rFonts w:ascii="Times New Roman" w:hAnsi="Times New Roman" w:cs="Times New Roman"/>
          <w:i/>
          <w:iCs/>
          <w:sz w:val="24"/>
          <w:szCs w:val="24"/>
        </w:rPr>
        <w:t>The clinical neuropsychologist</w:t>
      </w:r>
      <w:r w:rsidRPr="00941D3D">
        <w:rPr>
          <w:rFonts w:ascii="Times New Roman" w:hAnsi="Times New Roman" w:cs="Times New Roman"/>
          <w:sz w:val="24"/>
          <w:szCs w:val="24"/>
        </w:rPr>
        <w:t>. Published online 1973. Accessed September 21, 2024. https://psycnet.apa.org/doiLanding?doi=10.1037/t27513-000</w:t>
      </w:r>
    </w:p>
    <w:p w14:paraId="0377F170"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7.</w:t>
      </w:r>
      <w:r w:rsidRPr="00941D3D">
        <w:rPr>
          <w:rFonts w:ascii="Times New Roman" w:hAnsi="Times New Roman" w:cs="Times New Roman"/>
          <w:sz w:val="24"/>
          <w:szCs w:val="24"/>
        </w:rPr>
        <w:tab/>
        <w:t>Benton A, Hamsher K, Varney N, Spreen Ö. Contri-butions to neuropsychological assessment: A clinical manual New York: Oxford blniversity Press. Published online 1983.</w:t>
      </w:r>
    </w:p>
    <w:p w14:paraId="2B760891"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8.</w:t>
      </w:r>
      <w:r w:rsidRPr="00941D3D">
        <w:rPr>
          <w:rFonts w:ascii="Times New Roman" w:hAnsi="Times New Roman" w:cs="Times New Roman"/>
          <w:sz w:val="24"/>
          <w:szCs w:val="24"/>
        </w:rPr>
        <w:tab/>
        <w:t xml:space="preserve">Meyers JE, Meyers KR. Rey complex figure test under four different administration procedures. </w:t>
      </w:r>
      <w:r w:rsidRPr="00941D3D">
        <w:rPr>
          <w:rFonts w:ascii="Times New Roman" w:hAnsi="Times New Roman" w:cs="Times New Roman"/>
          <w:i/>
          <w:iCs/>
          <w:sz w:val="24"/>
          <w:szCs w:val="24"/>
        </w:rPr>
        <w:t>The Clinical Neuropsychologist</w:t>
      </w:r>
      <w:r w:rsidRPr="00941D3D">
        <w:rPr>
          <w:rFonts w:ascii="Times New Roman" w:hAnsi="Times New Roman" w:cs="Times New Roman"/>
          <w:sz w:val="24"/>
          <w:szCs w:val="24"/>
        </w:rPr>
        <w:t>. 1995;9(1):63-67. doi:10.1080/13854049508402059</w:t>
      </w:r>
    </w:p>
    <w:p w14:paraId="6A3362F6"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9.</w:t>
      </w:r>
      <w:r w:rsidRPr="00941D3D">
        <w:rPr>
          <w:rFonts w:ascii="Times New Roman" w:hAnsi="Times New Roman" w:cs="Times New Roman"/>
          <w:sz w:val="24"/>
          <w:szCs w:val="24"/>
        </w:rPr>
        <w:tab/>
        <w:t xml:space="preserve">Benedict RHB. Brief Visuospatial Memory Test-Revised. </w:t>
      </w:r>
      <w:r w:rsidRPr="00941D3D">
        <w:rPr>
          <w:rFonts w:ascii="Times New Roman" w:hAnsi="Times New Roman" w:cs="Times New Roman"/>
          <w:i/>
          <w:iCs/>
          <w:sz w:val="24"/>
          <w:szCs w:val="24"/>
        </w:rPr>
        <w:t>Psychological Assessment Resources, Inc</w:t>
      </w:r>
      <w:r w:rsidRPr="00941D3D">
        <w:rPr>
          <w:rFonts w:ascii="Times New Roman" w:hAnsi="Times New Roman" w:cs="Times New Roman"/>
          <w:sz w:val="24"/>
          <w:szCs w:val="24"/>
        </w:rPr>
        <w:t>. Published online 1997.</w:t>
      </w:r>
    </w:p>
    <w:p w14:paraId="506871B9"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10.</w:t>
      </w:r>
      <w:r w:rsidRPr="00941D3D">
        <w:rPr>
          <w:rFonts w:ascii="Times New Roman" w:hAnsi="Times New Roman" w:cs="Times New Roman"/>
          <w:sz w:val="24"/>
          <w:szCs w:val="24"/>
        </w:rPr>
        <w:tab/>
        <w:t xml:space="preserve">Brandt J. Hopkins verbal learning test. </w:t>
      </w:r>
      <w:r w:rsidRPr="00941D3D">
        <w:rPr>
          <w:rFonts w:ascii="Times New Roman" w:hAnsi="Times New Roman" w:cs="Times New Roman"/>
          <w:i/>
          <w:iCs/>
          <w:sz w:val="24"/>
          <w:szCs w:val="24"/>
        </w:rPr>
        <w:t>Clinical Neuropsychologist</w:t>
      </w:r>
      <w:r w:rsidRPr="00941D3D">
        <w:rPr>
          <w:rFonts w:ascii="Times New Roman" w:hAnsi="Times New Roman" w:cs="Times New Roman"/>
          <w:sz w:val="24"/>
          <w:szCs w:val="24"/>
        </w:rPr>
        <w:t>. Published online 2001. Accessed September 21, 2024. https://psycnet.apa.org/getdoi.cfm?doi=10.1037/t49859-000</w:t>
      </w:r>
    </w:p>
    <w:p w14:paraId="51DFB7CC"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11.</w:t>
      </w:r>
      <w:r w:rsidRPr="00941D3D">
        <w:rPr>
          <w:rFonts w:ascii="Times New Roman" w:hAnsi="Times New Roman" w:cs="Times New Roman"/>
          <w:sz w:val="24"/>
          <w:szCs w:val="24"/>
        </w:rPr>
        <w:tab/>
        <w:t xml:space="preserve">Spitzer RL, Kroenke K, Williams JB, Löwe B. A brief measure for assessing generalized anxiety disorder: the GAD-7. </w:t>
      </w:r>
      <w:r w:rsidRPr="00941D3D">
        <w:rPr>
          <w:rFonts w:ascii="Times New Roman" w:hAnsi="Times New Roman" w:cs="Times New Roman"/>
          <w:i/>
          <w:iCs/>
          <w:sz w:val="24"/>
          <w:szCs w:val="24"/>
        </w:rPr>
        <w:t>Archives of internal medicine</w:t>
      </w:r>
      <w:r w:rsidRPr="00941D3D">
        <w:rPr>
          <w:rFonts w:ascii="Times New Roman" w:hAnsi="Times New Roman" w:cs="Times New Roman"/>
          <w:sz w:val="24"/>
          <w:szCs w:val="24"/>
        </w:rPr>
        <w:t>. 2006;166(10):1092-1097.</w:t>
      </w:r>
    </w:p>
    <w:p w14:paraId="0E9AF50A"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12.</w:t>
      </w:r>
      <w:r w:rsidRPr="00941D3D">
        <w:rPr>
          <w:rFonts w:ascii="Times New Roman" w:hAnsi="Times New Roman" w:cs="Times New Roman"/>
          <w:sz w:val="24"/>
          <w:szCs w:val="24"/>
        </w:rPr>
        <w:tab/>
        <w:t xml:space="preserve">Kroenke K, Spitzer RL, Williams JBW. The PHQ-9: Validity of a brief depression severity measure. </w:t>
      </w:r>
      <w:r w:rsidRPr="00941D3D">
        <w:rPr>
          <w:rFonts w:ascii="Times New Roman" w:hAnsi="Times New Roman" w:cs="Times New Roman"/>
          <w:i/>
          <w:iCs/>
          <w:sz w:val="24"/>
          <w:szCs w:val="24"/>
        </w:rPr>
        <w:t>J Gen Intern Med</w:t>
      </w:r>
      <w:r w:rsidRPr="00941D3D">
        <w:rPr>
          <w:rFonts w:ascii="Times New Roman" w:hAnsi="Times New Roman" w:cs="Times New Roman"/>
          <w:sz w:val="24"/>
          <w:szCs w:val="24"/>
        </w:rPr>
        <w:t>. 2001;16(9):606-613. doi:10.1046/j.1525-1497.2001.016009606.x</w:t>
      </w:r>
    </w:p>
    <w:p w14:paraId="69B731A2" w14:textId="77777777" w:rsidR="00941D3D" w:rsidRPr="00941D3D" w:rsidRDefault="00941D3D" w:rsidP="00941D3D">
      <w:pPr>
        <w:pStyle w:val="Bibliography"/>
        <w:rPr>
          <w:rFonts w:ascii="Times New Roman" w:hAnsi="Times New Roman" w:cs="Times New Roman"/>
          <w:sz w:val="24"/>
          <w:szCs w:val="24"/>
        </w:rPr>
      </w:pPr>
      <w:r w:rsidRPr="00941D3D">
        <w:rPr>
          <w:rFonts w:ascii="Times New Roman" w:hAnsi="Times New Roman" w:cs="Times New Roman"/>
          <w:sz w:val="24"/>
          <w:szCs w:val="24"/>
        </w:rPr>
        <w:t>13.</w:t>
      </w:r>
      <w:r w:rsidRPr="00941D3D">
        <w:rPr>
          <w:rFonts w:ascii="Times New Roman" w:hAnsi="Times New Roman" w:cs="Times New Roman"/>
          <w:sz w:val="24"/>
          <w:szCs w:val="24"/>
        </w:rPr>
        <w:tab/>
        <w:t xml:space="preserve">Buysse DJ, Reynolds III CF, Monk TH, Berman SR, Kupfer DJ. The Pittsburgh Sleep Quality Index: a new instrument for psychiatric practice and research. </w:t>
      </w:r>
      <w:r w:rsidRPr="00941D3D">
        <w:rPr>
          <w:rFonts w:ascii="Times New Roman" w:hAnsi="Times New Roman" w:cs="Times New Roman"/>
          <w:i/>
          <w:iCs/>
          <w:sz w:val="24"/>
          <w:szCs w:val="24"/>
        </w:rPr>
        <w:t>Psychiatry research</w:t>
      </w:r>
      <w:r w:rsidRPr="00941D3D">
        <w:rPr>
          <w:rFonts w:ascii="Times New Roman" w:hAnsi="Times New Roman" w:cs="Times New Roman"/>
          <w:sz w:val="24"/>
          <w:szCs w:val="24"/>
        </w:rPr>
        <w:t>. 1989;28(2):193-213.</w:t>
      </w:r>
    </w:p>
    <w:p w14:paraId="591C6891" w14:textId="5DB4C974" w:rsidR="00941D3D" w:rsidRDefault="00941D3D" w:rsidP="00C76886">
      <w:pPr>
        <w:pStyle w:val="Body"/>
        <w:rPr>
          <w:rFonts w:ascii="Times New Roman" w:eastAsia="Times New Roman" w:hAnsi="Times New Roman" w:cs="Times New Roman"/>
          <w:b/>
          <w:bCs/>
          <w:sz w:val="28"/>
          <w:szCs w:val="28"/>
        </w:rPr>
      </w:pPr>
      <w:r w:rsidRPr="00941D3D">
        <w:rPr>
          <w:rFonts w:ascii="Times New Roman" w:eastAsia="Times New Roman" w:hAnsi="Times New Roman" w:cs="Times New Roman"/>
          <w:b/>
          <w:bCs/>
          <w:sz w:val="24"/>
          <w:szCs w:val="24"/>
        </w:rPr>
        <w:fldChar w:fldCharType="end"/>
      </w:r>
    </w:p>
    <w:p w14:paraId="6392A516" w14:textId="77777777" w:rsidR="00473EE3" w:rsidRDefault="00473EE3">
      <w:pPr>
        <w:pStyle w:val="Body"/>
        <w:sectPr w:rsidR="00473EE3" w:rsidSect="00D639F4">
          <w:headerReference w:type="default" r:id="rId9"/>
          <w:pgSz w:w="12240" w:h="15840"/>
          <w:pgMar w:top="720" w:right="720" w:bottom="720" w:left="720" w:header="720" w:footer="720" w:gutter="0"/>
          <w:cols w:space="720"/>
          <w:docGrid w:linePitch="326"/>
        </w:sectPr>
      </w:pPr>
    </w:p>
    <w:p w14:paraId="0BD42020" w14:textId="77777777" w:rsidR="00473EE3" w:rsidRDefault="00751EB4">
      <w:pPr>
        <w:pStyle w:val="Body"/>
        <w:rPr>
          <w:rFonts w:ascii="Times New Roman" w:eastAsia="Times New Roman" w:hAnsi="Times New Roman" w:cs="Times New Roman"/>
          <w:sz w:val="24"/>
          <w:szCs w:val="24"/>
        </w:rPr>
      </w:pPr>
      <w:r>
        <w:rPr>
          <w:rFonts w:ascii="Times New Roman" w:hAnsi="Times New Roman"/>
          <w:b/>
          <w:bCs/>
          <w:sz w:val="24"/>
          <w:szCs w:val="24"/>
        </w:rPr>
        <w:lastRenderedPageBreak/>
        <w:t>Supplemental Table 3.</w:t>
      </w:r>
      <w:r>
        <w:rPr>
          <w:rFonts w:ascii="Times New Roman" w:hAnsi="Times New Roman"/>
          <w:sz w:val="24"/>
          <w:szCs w:val="24"/>
          <w:lang w:val="en-US"/>
        </w:rPr>
        <w:t xml:space="preserve"> Demographic and clinical characteristics of patients with autoimmune encephalitis (AE). </w:t>
      </w:r>
    </w:p>
    <w:tbl>
      <w:tblPr>
        <w:tblW w:w="0" w:type="auto"/>
        <w:tblCellMar>
          <w:left w:w="0" w:type="dxa"/>
          <w:right w:w="0" w:type="dxa"/>
        </w:tblCellMar>
        <w:tblLook w:val="0480" w:firstRow="0" w:lastRow="0" w:firstColumn="1" w:lastColumn="0" w:noHBand="0" w:noVBand="1"/>
      </w:tblPr>
      <w:tblGrid>
        <w:gridCol w:w="1704"/>
        <w:gridCol w:w="2852"/>
        <w:gridCol w:w="2332"/>
        <w:gridCol w:w="2133"/>
        <w:gridCol w:w="1771"/>
        <w:gridCol w:w="1723"/>
        <w:gridCol w:w="1885"/>
      </w:tblGrid>
      <w:tr w:rsidR="004C13C8" w:rsidRPr="00C11398" w14:paraId="4A836C71" w14:textId="77777777" w:rsidTr="00A838EA">
        <w:trPr>
          <w:trHeight w:val="432"/>
        </w:trPr>
        <w:tc>
          <w:tcPr>
            <w:tcW w:w="0" w:type="auto"/>
            <w:tcBorders>
              <w:top w:val="nil"/>
              <w:left w:val="nil"/>
              <w:bottom w:val="nil"/>
              <w:right w:val="nil"/>
            </w:tcBorders>
            <w:shd w:val="clear" w:color="auto" w:fill="A7A7A7" w:themeFill="text2"/>
            <w:tcMar>
              <w:top w:w="9" w:type="dxa"/>
              <w:left w:w="9" w:type="dxa"/>
              <w:bottom w:w="0" w:type="dxa"/>
              <w:right w:w="9" w:type="dxa"/>
            </w:tcMar>
            <w:vAlign w:val="center"/>
            <w:hideMark/>
          </w:tcPr>
          <w:p w14:paraId="6EC577F0" w14:textId="389AA9F5" w:rsidR="001A70AE" w:rsidRPr="00243F04" w:rsidRDefault="00751EB4" w:rsidP="00A95C1F">
            <w:pPr>
              <w:pStyle w:val="Body"/>
              <w:rPr>
                <w:rFonts w:ascii="Times New Roman" w:eastAsia="Times New Roman" w:hAnsi="Times New Roman" w:cs="Times New Roman"/>
                <w:sz w:val="20"/>
                <w:szCs w:val="20"/>
                <w:lang w:val="en-US"/>
              </w:rPr>
            </w:pPr>
            <w:r>
              <w:rPr>
                <w:rFonts w:ascii="Times New Roman" w:hAnsi="Times New Roman"/>
                <w:sz w:val="20"/>
                <w:szCs w:val="20"/>
              </w:rPr>
              <w:t xml:space="preserve"> </w:t>
            </w:r>
            <w:r w:rsidR="001A70AE" w:rsidRPr="00243F04">
              <w:rPr>
                <w:rFonts w:ascii="Times New Roman" w:eastAsia="Times New Roman" w:hAnsi="Times New Roman" w:cs="Times New Roman"/>
                <w:b/>
                <w:bCs/>
                <w:sz w:val="20"/>
                <w:szCs w:val="20"/>
                <w:lang w:val="en-US"/>
              </w:rPr>
              <w:t>Patient ID</w:t>
            </w:r>
          </w:p>
        </w:tc>
        <w:tc>
          <w:tcPr>
            <w:tcW w:w="0" w:type="auto"/>
            <w:tcBorders>
              <w:top w:val="nil"/>
              <w:left w:val="nil"/>
              <w:bottom w:val="nil"/>
              <w:right w:val="nil"/>
            </w:tcBorders>
            <w:shd w:val="clear" w:color="auto" w:fill="A7A7A7" w:themeFill="text2"/>
            <w:tcMar>
              <w:top w:w="9" w:type="dxa"/>
              <w:left w:w="9" w:type="dxa"/>
              <w:bottom w:w="0" w:type="dxa"/>
              <w:right w:w="9" w:type="dxa"/>
            </w:tcMar>
            <w:vAlign w:val="center"/>
            <w:hideMark/>
          </w:tcPr>
          <w:p w14:paraId="28972EB8" w14:textId="77777777" w:rsidR="001A70AE" w:rsidRPr="00243F04" w:rsidRDefault="001A70AE" w:rsidP="001A70AE">
            <w:pPr>
              <w:pStyle w:val="Body"/>
              <w:jc w:val="center"/>
              <w:rPr>
                <w:rFonts w:ascii="Times New Roman" w:eastAsia="Times New Roman" w:hAnsi="Times New Roman" w:cs="Times New Roman"/>
                <w:sz w:val="20"/>
                <w:szCs w:val="20"/>
                <w:lang w:val="en-US"/>
              </w:rPr>
            </w:pPr>
            <w:r w:rsidRPr="00243F04">
              <w:rPr>
                <w:rFonts w:ascii="Times New Roman" w:eastAsia="Times New Roman" w:hAnsi="Times New Roman" w:cs="Times New Roman"/>
                <w:b/>
                <w:bCs/>
                <w:sz w:val="20"/>
                <w:szCs w:val="20"/>
                <w:lang w:val="en-US"/>
              </w:rPr>
              <w:t>A003</w:t>
            </w:r>
          </w:p>
        </w:tc>
        <w:tc>
          <w:tcPr>
            <w:tcW w:w="0" w:type="auto"/>
            <w:tcBorders>
              <w:top w:val="nil"/>
              <w:left w:val="nil"/>
              <w:bottom w:val="nil"/>
              <w:right w:val="nil"/>
            </w:tcBorders>
            <w:shd w:val="clear" w:color="auto" w:fill="A7A7A7" w:themeFill="text2"/>
            <w:tcMar>
              <w:top w:w="9" w:type="dxa"/>
              <w:left w:w="9" w:type="dxa"/>
              <w:bottom w:w="0" w:type="dxa"/>
              <w:right w:w="9" w:type="dxa"/>
            </w:tcMar>
            <w:vAlign w:val="center"/>
            <w:hideMark/>
          </w:tcPr>
          <w:p w14:paraId="4AE81E56" w14:textId="77777777" w:rsidR="001A70AE" w:rsidRPr="00243F04" w:rsidRDefault="001A70AE" w:rsidP="001A70AE">
            <w:pPr>
              <w:pStyle w:val="Body"/>
              <w:jc w:val="center"/>
              <w:rPr>
                <w:rFonts w:ascii="Times New Roman" w:eastAsia="Times New Roman" w:hAnsi="Times New Roman" w:cs="Times New Roman"/>
                <w:sz w:val="20"/>
                <w:szCs w:val="20"/>
                <w:lang w:val="en-US"/>
              </w:rPr>
            </w:pPr>
            <w:r w:rsidRPr="00243F04">
              <w:rPr>
                <w:rFonts w:ascii="Times New Roman" w:eastAsia="Times New Roman" w:hAnsi="Times New Roman" w:cs="Times New Roman"/>
                <w:b/>
                <w:bCs/>
                <w:sz w:val="20"/>
                <w:szCs w:val="20"/>
                <w:lang w:val="en-US"/>
              </w:rPr>
              <w:t>A004</w:t>
            </w:r>
          </w:p>
        </w:tc>
        <w:tc>
          <w:tcPr>
            <w:tcW w:w="0" w:type="auto"/>
            <w:tcBorders>
              <w:top w:val="nil"/>
              <w:left w:val="nil"/>
              <w:bottom w:val="nil"/>
              <w:right w:val="nil"/>
            </w:tcBorders>
            <w:shd w:val="clear" w:color="auto" w:fill="A7A7A7" w:themeFill="text2"/>
            <w:tcMar>
              <w:top w:w="9" w:type="dxa"/>
              <w:left w:w="9" w:type="dxa"/>
              <w:bottom w:w="0" w:type="dxa"/>
              <w:right w:w="9" w:type="dxa"/>
            </w:tcMar>
            <w:vAlign w:val="center"/>
            <w:hideMark/>
          </w:tcPr>
          <w:p w14:paraId="45E0ACBF" w14:textId="77777777" w:rsidR="001A70AE" w:rsidRPr="00243F04" w:rsidRDefault="001A70AE" w:rsidP="001A70AE">
            <w:pPr>
              <w:pStyle w:val="Body"/>
              <w:jc w:val="center"/>
              <w:rPr>
                <w:rFonts w:ascii="Times New Roman" w:eastAsia="Times New Roman" w:hAnsi="Times New Roman" w:cs="Times New Roman"/>
                <w:sz w:val="20"/>
                <w:szCs w:val="20"/>
                <w:lang w:val="en-US"/>
              </w:rPr>
            </w:pPr>
            <w:r w:rsidRPr="00243F04">
              <w:rPr>
                <w:rFonts w:ascii="Times New Roman" w:eastAsia="Times New Roman" w:hAnsi="Times New Roman" w:cs="Times New Roman"/>
                <w:b/>
                <w:bCs/>
                <w:sz w:val="20"/>
                <w:szCs w:val="20"/>
                <w:lang w:val="en-US"/>
              </w:rPr>
              <w:t>A005</w:t>
            </w:r>
          </w:p>
        </w:tc>
        <w:tc>
          <w:tcPr>
            <w:tcW w:w="0" w:type="auto"/>
            <w:tcBorders>
              <w:top w:val="nil"/>
              <w:left w:val="nil"/>
              <w:bottom w:val="nil"/>
              <w:right w:val="nil"/>
            </w:tcBorders>
            <w:shd w:val="clear" w:color="auto" w:fill="A7A7A7" w:themeFill="text2"/>
            <w:tcMar>
              <w:top w:w="9" w:type="dxa"/>
              <w:left w:w="9" w:type="dxa"/>
              <w:bottom w:w="0" w:type="dxa"/>
              <w:right w:w="9" w:type="dxa"/>
            </w:tcMar>
            <w:vAlign w:val="center"/>
            <w:hideMark/>
          </w:tcPr>
          <w:p w14:paraId="574FFD9E" w14:textId="77777777" w:rsidR="001A70AE" w:rsidRPr="00243F04" w:rsidRDefault="001A70AE" w:rsidP="001A70AE">
            <w:pPr>
              <w:pStyle w:val="Body"/>
              <w:jc w:val="center"/>
              <w:rPr>
                <w:rFonts w:ascii="Times New Roman" w:eastAsia="Times New Roman" w:hAnsi="Times New Roman" w:cs="Times New Roman"/>
                <w:sz w:val="20"/>
                <w:szCs w:val="20"/>
                <w:lang w:val="en-US"/>
              </w:rPr>
            </w:pPr>
            <w:r w:rsidRPr="00243F04">
              <w:rPr>
                <w:rFonts w:ascii="Times New Roman" w:eastAsia="Times New Roman" w:hAnsi="Times New Roman" w:cs="Times New Roman"/>
                <w:b/>
                <w:bCs/>
                <w:sz w:val="20"/>
                <w:szCs w:val="20"/>
                <w:lang w:val="en-US"/>
              </w:rPr>
              <w:t>A006</w:t>
            </w:r>
          </w:p>
        </w:tc>
        <w:tc>
          <w:tcPr>
            <w:tcW w:w="0" w:type="auto"/>
            <w:tcBorders>
              <w:top w:val="nil"/>
              <w:left w:val="nil"/>
              <w:bottom w:val="nil"/>
              <w:right w:val="nil"/>
            </w:tcBorders>
            <w:shd w:val="clear" w:color="auto" w:fill="A7A7A7" w:themeFill="text2"/>
            <w:tcMar>
              <w:top w:w="9" w:type="dxa"/>
              <w:left w:w="9" w:type="dxa"/>
              <w:bottom w:w="0" w:type="dxa"/>
              <w:right w:w="9" w:type="dxa"/>
            </w:tcMar>
            <w:vAlign w:val="center"/>
            <w:hideMark/>
          </w:tcPr>
          <w:p w14:paraId="32C17542" w14:textId="77777777" w:rsidR="001A70AE" w:rsidRPr="00243F04" w:rsidRDefault="001A70AE" w:rsidP="001A70AE">
            <w:pPr>
              <w:pStyle w:val="Body"/>
              <w:jc w:val="center"/>
              <w:rPr>
                <w:rFonts w:ascii="Times New Roman" w:eastAsia="Times New Roman" w:hAnsi="Times New Roman" w:cs="Times New Roman"/>
                <w:sz w:val="20"/>
                <w:szCs w:val="20"/>
                <w:lang w:val="en-US"/>
              </w:rPr>
            </w:pPr>
            <w:r w:rsidRPr="00243F04">
              <w:rPr>
                <w:rFonts w:ascii="Times New Roman" w:eastAsia="Times New Roman" w:hAnsi="Times New Roman" w:cs="Times New Roman"/>
                <w:b/>
                <w:bCs/>
                <w:sz w:val="20"/>
                <w:szCs w:val="20"/>
                <w:lang w:val="en-US"/>
              </w:rPr>
              <w:t>A007</w:t>
            </w:r>
          </w:p>
        </w:tc>
        <w:tc>
          <w:tcPr>
            <w:tcW w:w="0" w:type="auto"/>
            <w:tcBorders>
              <w:top w:val="nil"/>
              <w:left w:val="nil"/>
              <w:bottom w:val="nil"/>
              <w:right w:val="nil"/>
            </w:tcBorders>
            <w:shd w:val="clear" w:color="auto" w:fill="A7A7A7" w:themeFill="text2"/>
            <w:tcMar>
              <w:top w:w="9" w:type="dxa"/>
              <w:left w:w="9" w:type="dxa"/>
              <w:bottom w:w="0" w:type="dxa"/>
              <w:right w:w="9" w:type="dxa"/>
            </w:tcMar>
            <w:vAlign w:val="center"/>
            <w:hideMark/>
          </w:tcPr>
          <w:p w14:paraId="42BC3D2B" w14:textId="77777777" w:rsidR="001A70AE" w:rsidRPr="00243F04" w:rsidRDefault="001A70AE" w:rsidP="001A70AE">
            <w:pPr>
              <w:pStyle w:val="Body"/>
              <w:jc w:val="center"/>
              <w:rPr>
                <w:rFonts w:ascii="Times New Roman" w:eastAsia="Times New Roman" w:hAnsi="Times New Roman" w:cs="Times New Roman"/>
                <w:sz w:val="20"/>
                <w:szCs w:val="20"/>
                <w:lang w:val="en-US"/>
              </w:rPr>
            </w:pPr>
            <w:r w:rsidRPr="00243F04">
              <w:rPr>
                <w:rFonts w:ascii="Times New Roman" w:eastAsia="Times New Roman" w:hAnsi="Times New Roman" w:cs="Times New Roman"/>
                <w:b/>
                <w:bCs/>
                <w:sz w:val="20"/>
                <w:szCs w:val="20"/>
                <w:lang w:val="en-US"/>
              </w:rPr>
              <w:t>A008</w:t>
            </w:r>
          </w:p>
        </w:tc>
      </w:tr>
      <w:tr w:rsidR="004C13C8" w:rsidRPr="00C11398" w14:paraId="53CD5DA3" w14:textId="77777777" w:rsidTr="001A70AE">
        <w:trPr>
          <w:trHeight w:val="432"/>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2EE41261" w14:textId="3B5ED7EF" w:rsidR="001A70AE" w:rsidRPr="00C11398" w:rsidRDefault="001A70AE" w:rsidP="00A95C1F">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Age</w:t>
            </w:r>
            <w:r w:rsidR="00724B08">
              <w:rPr>
                <w:rFonts w:ascii="Times New Roman" w:eastAsia="Times New Roman" w:hAnsi="Times New Roman" w:cs="Times New Roman"/>
                <w:b/>
                <w:bCs/>
                <w:sz w:val="20"/>
                <w:szCs w:val="20"/>
                <w:lang w:val="en-US"/>
              </w:rPr>
              <w:t xml:space="preserve">, </w:t>
            </w:r>
            <w:r w:rsidRPr="00C11398">
              <w:rPr>
                <w:rFonts w:ascii="Times New Roman" w:eastAsia="Times New Roman" w:hAnsi="Times New Roman" w:cs="Times New Roman"/>
                <w:b/>
                <w:bCs/>
                <w:sz w:val="20"/>
                <w:szCs w:val="20"/>
                <w:lang w:val="en-US"/>
              </w:rPr>
              <w:t>sex</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7EA1D938"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27, F</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22172C36"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27, F</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6E07D8A0"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26, F</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E0E5721"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28, F</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7316122"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66, M</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C682E84"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37, F</w:t>
            </w:r>
          </w:p>
        </w:tc>
      </w:tr>
      <w:tr w:rsidR="004C13C8" w:rsidRPr="00C11398" w14:paraId="6B234752" w14:textId="77777777" w:rsidTr="00862063">
        <w:trPr>
          <w:trHeight w:val="432"/>
        </w:trPr>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088E0E56" w14:textId="7405E7CD" w:rsidR="001A70AE" w:rsidRPr="00C11398" w:rsidRDefault="001A70AE" w:rsidP="00A95C1F">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Handedness</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4CC89DBB"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R</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4757FA61"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R</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152D4736"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R</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0511B2A5"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R</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12FF171F"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R</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5F26B60F"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R</w:t>
            </w:r>
          </w:p>
        </w:tc>
      </w:tr>
      <w:tr w:rsidR="004C13C8" w:rsidRPr="00C11398" w14:paraId="123912B4" w14:textId="77777777" w:rsidTr="00A95C1F">
        <w:trPr>
          <w:trHeight w:val="432"/>
        </w:trPr>
        <w:tc>
          <w:tcPr>
            <w:tcW w:w="0" w:type="auto"/>
            <w:tcBorders>
              <w:top w:val="nil"/>
              <w:left w:val="nil"/>
              <w:bottom w:val="nil"/>
              <w:right w:val="nil"/>
            </w:tcBorders>
            <w:shd w:val="clear" w:color="auto" w:fill="auto"/>
            <w:tcMar>
              <w:top w:w="9" w:type="dxa"/>
              <w:left w:w="9" w:type="dxa"/>
              <w:bottom w:w="0" w:type="dxa"/>
              <w:right w:w="9" w:type="dxa"/>
            </w:tcMar>
            <w:hideMark/>
          </w:tcPr>
          <w:p w14:paraId="437407E1" w14:textId="4F624BEB" w:rsidR="001A70AE" w:rsidRPr="00C11398" w:rsidRDefault="009978E6" w:rsidP="00A95C1F">
            <w:pPr>
              <w:pStyle w:val="Body"/>
              <w:rPr>
                <w:rFonts w:ascii="Times New Roman" w:eastAsia="Times New Roman" w:hAnsi="Times New Roman" w:cs="Times New Roman"/>
                <w:sz w:val="20"/>
                <w:szCs w:val="20"/>
                <w:lang w:val="en-US"/>
              </w:rPr>
            </w:pPr>
            <w:r>
              <w:rPr>
                <w:rFonts w:ascii="Times New Roman" w:eastAsia="Times New Roman" w:hAnsi="Times New Roman" w:cs="Times New Roman"/>
                <w:b/>
                <w:bCs/>
                <w:sz w:val="20"/>
                <w:szCs w:val="20"/>
                <w:lang w:val="en-US"/>
              </w:rPr>
              <w:t>D</w:t>
            </w:r>
            <w:r w:rsidR="001A70AE" w:rsidRPr="00C11398">
              <w:rPr>
                <w:rFonts w:ascii="Times New Roman" w:eastAsia="Times New Roman" w:hAnsi="Times New Roman" w:cs="Times New Roman"/>
                <w:b/>
                <w:bCs/>
                <w:sz w:val="20"/>
                <w:szCs w:val="20"/>
                <w:lang w:val="en-US"/>
              </w:rPr>
              <w:t>uration, months</w:t>
            </w:r>
          </w:p>
        </w:tc>
        <w:tc>
          <w:tcPr>
            <w:tcW w:w="0" w:type="auto"/>
            <w:tcBorders>
              <w:top w:val="nil"/>
              <w:left w:val="nil"/>
              <w:bottom w:val="nil"/>
              <w:right w:val="nil"/>
            </w:tcBorders>
            <w:shd w:val="clear" w:color="auto" w:fill="auto"/>
            <w:tcMar>
              <w:top w:w="9" w:type="dxa"/>
              <w:left w:w="9" w:type="dxa"/>
              <w:bottom w:w="0" w:type="dxa"/>
              <w:right w:w="9" w:type="dxa"/>
            </w:tcMar>
            <w:hideMark/>
          </w:tcPr>
          <w:p w14:paraId="555F1C94"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50</w:t>
            </w:r>
          </w:p>
        </w:tc>
        <w:tc>
          <w:tcPr>
            <w:tcW w:w="0" w:type="auto"/>
            <w:tcBorders>
              <w:top w:val="nil"/>
              <w:left w:val="nil"/>
              <w:bottom w:val="nil"/>
              <w:right w:val="nil"/>
            </w:tcBorders>
            <w:shd w:val="clear" w:color="auto" w:fill="auto"/>
            <w:tcMar>
              <w:top w:w="9" w:type="dxa"/>
              <w:left w:w="9" w:type="dxa"/>
              <w:bottom w:w="0" w:type="dxa"/>
              <w:right w:w="9" w:type="dxa"/>
            </w:tcMar>
            <w:hideMark/>
          </w:tcPr>
          <w:p w14:paraId="3CD82B70"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48</w:t>
            </w:r>
          </w:p>
        </w:tc>
        <w:tc>
          <w:tcPr>
            <w:tcW w:w="0" w:type="auto"/>
            <w:tcBorders>
              <w:top w:val="nil"/>
              <w:left w:val="nil"/>
              <w:bottom w:val="nil"/>
              <w:right w:val="nil"/>
            </w:tcBorders>
            <w:shd w:val="clear" w:color="auto" w:fill="auto"/>
            <w:tcMar>
              <w:top w:w="9" w:type="dxa"/>
              <w:left w:w="9" w:type="dxa"/>
              <w:bottom w:w="0" w:type="dxa"/>
              <w:right w:w="9" w:type="dxa"/>
            </w:tcMar>
            <w:hideMark/>
          </w:tcPr>
          <w:p w14:paraId="4C074114"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62</w:t>
            </w:r>
          </w:p>
        </w:tc>
        <w:tc>
          <w:tcPr>
            <w:tcW w:w="0" w:type="auto"/>
            <w:tcBorders>
              <w:top w:val="nil"/>
              <w:left w:val="nil"/>
              <w:bottom w:val="nil"/>
              <w:right w:val="nil"/>
            </w:tcBorders>
            <w:shd w:val="clear" w:color="auto" w:fill="auto"/>
            <w:tcMar>
              <w:top w:w="9" w:type="dxa"/>
              <w:left w:w="9" w:type="dxa"/>
              <w:bottom w:w="0" w:type="dxa"/>
              <w:right w:w="9" w:type="dxa"/>
            </w:tcMar>
            <w:hideMark/>
          </w:tcPr>
          <w:p w14:paraId="4D586A7E"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60</w:t>
            </w:r>
          </w:p>
        </w:tc>
        <w:tc>
          <w:tcPr>
            <w:tcW w:w="0" w:type="auto"/>
            <w:tcBorders>
              <w:top w:val="nil"/>
              <w:left w:val="nil"/>
              <w:bottom w:val="nil"/>
              <w:right w:val="nil"/>
            </w:tcBorders>
            <w:shd w:val="clear" w:color="auto" w:fill="auto"/>
            <w:tcMar>
              <w:top w:w="9" w:type="dxa"/>
              <w:left w:w="9" w:type="dxa"/>
              <w:bottom w:w="0" w:type="dxa"/>
              <w:right w:w="9" w:type="dxa"/>
            </w:tcMar>
            <w:hideMark/>
          </w:tcPr>
          <w:p w14:paraId="53FA2F86"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154</w:t>
            </w:r>
          </w:p>
        </w:tc>
        <w:tc>
          <w:tcPr>
            <w:tcW w:w="0" w:type="auto"/>
            <w:tcBorders>
              <w:top w:val="nil"/>
              <w:left w:val="nil"/>
              <w:bottom w:val="nil"/>
              <w:right w:val="nil"/>
            </w:tcBorders>
            <w:shd w:val="clear" w:color="auto" w:fill="auto"/>
            <w:tcMar>
              <w:top w:w="9" w:type="dxa"/>
              <w:left w:w="9" w:type="dxa"/>
              <w:bottom w:w="0" w:type="dxa"/>
              <w:right w:w="9" w:type="dxa"/>
            </w:tcMar>
            <w:hideMark/>
          </w:tcPr>
          <w:p w14:paraId="3FFE1A05"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54</w:t>
            </w:r>
          </w:p>
        </w:tc>
      </w:tr>
      <w:tr w:rsidR="004C13C8" w:rsidRPr="00C11398" w14:paraId="4ED7F42B" w14:textId="77777777" w:rsidTr="00862063">
        <w:trPr>
          <w:trHeight w:val="432"/>
        </w:trPr>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328F318C" w14:textId="77777777" w:rsidR="001A70AE" w:rsidRPr="00C11398" w:rsidRDefault="001A70AE" w:rsidP="00A95C1F">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Syndrome type</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3A6C9D81"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Anti-NMDA</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3E328F0"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Anti-NMDA</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CA67F8A"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Anti-NMDA</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4A77B0D1"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Anti-NMDA</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CC71A1D"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Anti-LGI-1</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2D41C2B9"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Anti-GAD 65</w:t>
            </w:r>
          </w:p>
        </w:tc>
      </w:tr>
      <w:tr w:rsidR="004C13C8" w:rsidRPr="00C11398" w14:paraId="78D2A5B2" w14:textId="77777777" w:rsidTr="00F87983">
        <w:trPr>
          <w:trHeight w:val="936"/>
        </w:trPr>
        <w:tc>
          <w:tcPr>
            <w:tcW w:w="0" w:type="auto"/>
            <w:tcBorders>
              <w:top w:val="nil"/>
              <w:left w:val="nil"/>
              <w:bottom w:val="nil"/>
              <w:right w:val="nil"/>
            </w:tcBorders>
            <w:shd w:val="clear" w:color="auto" w:fill="auto"/>
            <w:tcMar>
              <w:top w:w="9" w:type="dxa"/>
              <w:left w:w="9" w:type="dxa"/>
              <w:bottom w:w="0" w:type="dxa"/>
              <w:right w:w="9" w:type="dxa"/>
            </w:tcMar>
            <w:hideMark/>
          </w:tcPr>
          <w:p w14:paraId="4DBF01F8" w14:textId="77777777" w:rsidR="001A70AE" w:rsidRPr="00C11398" w:rsidRDefault="001A70AE" w:rsidP="00A95C1F">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Presenting symptoms</w:t>
            </w:r>
          </w:p>
        </w:tc>
        <w:tc>
          <w:tcPr>
            <w:tcW w:w="0" w:type="auto"/>
            <w:tcBorders>
              <w:top w:val="nil"/>
              <w:left w:val="nil"/>
              <w:bottom w:val="nil"/>
              <w:right w:val="nil"/>
            </w:tcBorders>
            <w:shd w:val="clear" w:color="auto" w:fill="auto"/>
            <w:tcMar>
              <w:top w:w="9" w:type="dxa"/>
              <w:left w:w="9" w:type="dxa"/>
              <w:bottom w:w="0" w:type="dxa"/>
              <w:right w:w="9" w:type="dxa"/>
            </w:tcMar>
            <w:hideMark/>
          </w:tcPr>
          <w:p w14:paraId="6B416FF2" w14:textId="77777777" w:rsidR="00D567BA" w:rsidRDefault="001A70AE" w:rsidP="00D567BA">
            <w:pPr>
              <w:pStyle w:val="Body"/>
              <w:spacing w:after="0" w:line="240" w:lineRule="auto"/>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 xml:space="preserve">Behavior and personality changes, confusion, </w:t>
            </w:r>
          </w:p>
          <w:p w14:paraId="33BB5399" w14:textId="4EF36A4A" w:rsidR="001A70AE" w:rsidRPr="00C11398" w:rsidRDefault="00D61C0F" w:rsidP="00D567BA">
            <w:pPr>
              <w:pStyle w:val="Body"/>
              <w:spacing w:after="0" w:line="240" w:lineRule="auto"/>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dysarthria, asymmetric</w:t>
            </w:r>
            <w:r w:rsidR="001A70AE" w:rsidRPr="00C11398">
              <w:rPr>
                <w:rFonts w:ascii="Times New Roman" w:eastAsia="Times New Roman" w:hAnsi="Times New Roman" w:cs="Times New Roman"/>
                <w:sz w:val="20"/>
                <w:szCs w:val="20"/>
                <w:lang w:val="en-US"/>
              </w:rPr>
              <w:t xml:space="preserve"> GTCs</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482D984" w14:textId="00437913"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Auditory hallucinations, orolingual dyskinesia, myoclonus,</w:t>
            </w:r>
            <w:r w:rsidR="0077332A">
              <w:rPr>
                <w:rFonts w:ascii="Times New Roman" w:eastAsia="Times New Roman" w:hAnsi="Times New Roman" w:cs="Times New Roman"/>
                <w:sz w:val="20"/>
                <w:szCs w:val="20"/>
                <w:lang w:val="en-US"/>
              </w:rPr>
              <w:t xml:space="preserve"> </w:t>
            </w:r>
            <w:r w:rsidRPr="00C11398">
              <w:rPr>
                <w:rFonts w:ascii="Times New Roman" w:eastAsia="Times New Roman" w:hAnsi="Times New Roman" w:cs="Times New Roman"/>
                <w:sz w:val="20"/>
                <w:szCs w:val="20"/>
                <w:lang w:val="en-US"/>
              </w:rPr>
              <w:t>catatonia</w:t>
            </w:r>
          </w:p>
        </w:tc>
        <w:tc>
          <w:tcPr>
            <w:tcW w:w="0" w:type="auto"/>
            <w:tcBorders>
              <w:top w:val="nil"/>
              <w:left w:val="nil"/>
              <w:bottom w:val="nil"/>
              <w:right w:val="nil"/>
            </w:tcBorders>
            <w:shd w:val="clear" w:color="auto" w:fill="auto"/>
            <w:tcMar>
              <w:top w:w="9" w:type="dxa"/>
              <w:left w:w="9" w:type="dxa"/>
              <w:bottom w:w="0" w:type="dxa"/>
              <w:right w:w="9" w:type="dxa"/>
            </w:tcMar>
            <w:hideMark/>
          </w:tcPr>
          <w:p w14:paraId="1ADF7AFE" w14:textId="25ADF869"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 xml:space="preserve">New onset GTC, confusion, </w:t>
            </w:r>
            <w:r w:rsidR="00D61C0F" w:rsidRPr="00C11398">
              <w:rPr>
                <w:rFonts w:ascii="Times New Roman" w:eastAsia="Times New Roman" w:hAnsi="Times New Roman" w:cs="Times New Roman"/>
                <w:sz w:val="20"/>
                <w:szCs w:val="20"/>
                <w:lang w:val="en-US"/>
              </w:rPr>
              <w:t>catatonia, hyperactivity</w:t>
            </w:r>
            <w:r w:rsidRPr="00C11398">
              <w:rPr>
                <w:rFonts w:ascii="Times New Roman" w:eastAsia="Times New Roman" w:hAnsi="Times New Roman" w:cs="Times New Roman"/>
                <w:sz w:val="20"/>
                <w:szCs w:val="20"/>
                <w:lang w:val="en-US"/>
              </w:rPr>
              <w:t>, impulsivity</w:t>
            </w:r>
          </w:p>
        </w:tc>
        <w:tc>
          <w:tcPr>
            <w:tcW w:w="0" w:type="auto"/>
            <w:tcBorders>
              <w:top w:val="nil"/>
              <w:left w:val="nil"/>
              <w:bottom w:val="nil"/>
              <w:right w:val="nil"/>
            </w:tcBorders>
            <w:shd w:val="clear" w:color="auto" w:fill="auto"/>
            <w:tcMar>
              <w:top w:w="9" w:type="dxa"/>
              <w:left w:w="9" w:type="dxa"/>
              <w:bottom w:w="0" w:type="dxa"/>
              <w:right w:w="9" w:type="dxa"/>
            </w:tcMar>
            <w:hideMark/>
          </w:tcPr>
          <w:p w14:paraId="0A7E142E"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Left hand twitching, chin quivering, left-sided numbness</w:t>
            </w:r>
          </w:p>
        </w:tc>
        <w:tc>
          <w:tcPr>
            <w:tcW w:w="0" w:type="auto"/>
            <w:tcBorders>
              <w:top w:val="nil"/>
              <w:left w:val="nil"/>
              <w:bottom w:val="nil"/>
              <w:right w:val="nil"/>
            </w:tcBorders>
            <w:shd w:val="clear" w:color="auto" w:fill="auto"/>
            <w:tcMar>
              <w:top w:w="9" w:type="dxa"/>
              <w:left w:w="9" w:type="dxa"/>
              <w:bottom w:w="0" w:type="dxa"/>
              <w:right w:w="9" w:type="dxa"/>
            </w:tcMar>
            <w:hideMark/>
          </w:tcPr>
          <w:p w14:paraId="21D8DB24" w14:textId="277144D6"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 xml:space="preserve">Confusion, facial contortions (suspected </w:t>
            </w:r>
            <w:r w:rsidR="00310587">
              <w:rPr>
                <w:rFonts w:ascii="Times New Roman" w:eastAsia="Times New Roman" w:hAnsi="Times New Roman" w:cs="Times New Roman"/>
                <w:sz w:val="20"/>
                <w:szCs w:val="20"/>
                <w:lang w:val="en-US"/>
              </w:rPr>
              <w:t>FBDS</w:t>
            </w:r>
            <w:r w:rsidRPr="00C11398">
              <w:rPr>
                <w:rFonts w:ascii="Times New Roman" w:eastAsia="Times New Roman" w:hAnsi="Times New Roman" w:cs="Times New Roman"/>
                <w:sz w:val="20"/>
                <w:szCs w:val="20"/>
                <w:lang w:val="en-US"/>
              </w:rPr>
              <w:t>)</w:t>
            </w:r>
          </w:p>
        </w:tc>
        <w:tc>
          <w:tcPr>
            <w:tcW w:w="0" w:type="auto"/>
            <w:tcBorders>
              <w:top w:val="nil"/>
              <w:left w:val="nil"/>
              <w:bottom w:val="nil"/>
              <w:right w:val="nil"/>
            </w:tcBorders>
            <w:shd w:val="clear" w:color="auto" w:fill="auto"/>
            <w:tcMar>
              <w:top w:w="9" w:type="dxa"/>
              <w:left w:w="9" w:type="dxa"/>
              <w:bottom w:w="0" w:type="dxa"/>
              <w:right w:w="9" w:type="dxa"/>
            </w:tcMar>
            <w:hideMark/>
          </w:tcPr>
          <w:p w14:paraId="339F1418" w14:textId="37888473"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Memory loss, disorientation,</w:t>
            </w:r>
            <w:r w:rsidR="004D35BE">
              <w:rPr>
                <w:rFonts w:ascii="Times New Roman" w:eastAsia="Times New Roman" w:hAnsi="Times New Roman" w:cs="Times New Roman"/>
                <w:sz w:val="20"/>
                <w:szCs w:val="20"/>
                <w:lang w:val="en-US"/>
              </w:rPr>
              <w:t xml:space="preserve">     </w:t>
            </w:r>
            <w:r w:rsidR="0065018C">
              <w:rPr>
                <w:rFonts w:ascii="Times New Roman" w:eastAsia="Times New Roman" w:hAnsi="Times New Roman" w:cs="Times New Roman"/>
                <w:sz w:val="20"/>
                <w:szCs w:val="20"/>
                <w:lang w:val="en-US"/>
              </w:rPr>
              <w:t xml:space="preserve"> </w:t>
            </w:r>
            <w:r w:rsidR="0077332A">
              <w:rPr>
                <w:rFonts w:ascii="Times New Roman" w:eastAsia="Times New Roman" w:hAnsi="Times New Roman" w:cs="Times New Roman"/>
                <w:sz w:val="20"/>
                <w:szCs w:val="20"/>
                <w:lang w:val="en-US"/>
              </w:rPr>
              <w:t xml:space="preserve"> </w:t>
            </w:r>
            <w:r w:rsidR="00D61C0F" w:rsidRPr="00C11398">
              <w:rPr>
                <w:rFonts w:ascii="Times New Roman" w:eastAsia="Times New Roman" w:hAnsi="Times New Roman" w:cs="Times New Roman"/>
                <w:sz w:val="20"/>
                <w:szCs w:val="20"/>
                <w:lang w:val="en-US"/>
              </w:rPr>
              <w:t xml:space="preserve"> </w:t>
            </w:r>
            <w:proofErr w:type="spellStart"/>
            <w:r w:rsidRPr="00C11398">
              <w:rPr>
                <w:rFonts w:ascii="Times New Roman" w:eastAsia="Times New Roman" w:hAnsi="Times New Roman" w:cs="Times New Roman"/>
                <w:sz w:val="20"/>
                <w:szCs w:val="20"/>
                <w:lang w:val="en-US"/>
              </w:rPr>
              <w:t>deja</w:t>
            </w:r>
            <w:proofErr w:type="spellEnd"/>
            <w:r w:rsidRPr="00C11398">
              <w:rPr>
                <w:rFonts w:ascii="Times New Roman" w:eastAsia="Times New Roman" w:hAnsi="Times New Roman" w:cs="Times New Roman"/>
                <w:sz w:val="20"/>
                <w:szCs w:val="20"/>
                <w:lang w:val="en-US"/>
              </w:rPr>
              <w:t xml:space="preserve"> vu</w:t>
            </w:r>
          </w:p>
        </w:tc>
      </w:tr>
      <w:tr w:rsidR="004C13C8" w:rsidRPr="00C11398" w14:paraId="0EBE0401" w14:textId="77777777" w:rsidTr="00862063">
        <w:trPr>
          <w:trHeight w:val="864"/>
        </w:trPr>
        <w:tc>
          <w:tcPr>
            <w:tcW w:w="0" w:type="auto"/>
            <w:tcBorders>
              <w:top w:val="nil"/>
              <w:left w:val="nil"/>
              <w:bottom w:val="nil"/>
              <w:right w:val="nil"/>
            </w:tcBorders>
            <w:shd w:val="clear" w:color="auto" w:fill="EDEDED" w:themeFill="text2" w:themeFillTint="33"/>
            <w:tcMar>
              <w:top w:w="9" w:type="dxa"/>
              <w:left w:w="9" w:type="dxa"/>
              <w:bottom w:w="0" w:type="dxa"/>
              <w:right w:w="9" w:type="dxa"/>
            </w:tcMar>
            <w:hideMark/>
          </w:tcPr>
          <w:p w14:paraId="442B9AB8" w14:textId="77777777" w:rsidR="001A70AE" w:rsidRPr="00C11398" w:rsidRDefault="001A70AE" w:rsidP="00E77CD0">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CSF findings on presentation</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57DB64D3" w14:textId="550B88D9"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WBC 19</w:t>
            </w:r>
            <w:r w:rsidR="007C2613">
              <w:rPr>
                <w:rFonts w:ascii="Times New Roman" w:eastAsia="Times New Roman" w:hAnsi="Times New Roman" w:cs="Times New Roman"/>
                <w:sz w:val="20"/>
                <w:szCs w:val="20"/>
                <w:lang w:val="en-US"/>
              </w:rPr>
              <w:t xml:space="preserve"> (</w:t>
            </w:r>
            <w:r w:rsidR="00E75AA2">
              <w:rPr>
                <w:rFonts w:ascii="Times New Roman" w:eastAsia="Times New Roman" w:hAnsi="Times New Roman" w:cs="Times New Roman"/>
                <w:sz w:val="20"/>
                <w:szCs w:val="20"/>
                <w:lang w:val="en-US"/>
              </w:rPr>
              <w:t>L</w:t>
            </w:r>
            <w:r w:rsidR="001B1644">
              <w:rPr>
                <w:rFonts w:ascii="Times New Roman" w:eastAsia="Times New Roman" w:hAnsi="Times New Roman" w:cs="Times New Roman"/>
                <w:sz w:val="20"/>
                <w:szCs w:val="20"/>
                <w:lang w:val="en-US"/>
              </w:rPr>
              <w:t xml:space="preserve"> </w:t>
            </w:r>
            <w:r w:rsidR="00E75AA2">
              <w:rPr>
                <w:rFonts w:ascii="Times New Roman" w:eastAsia="Times New Roman" w:hAnsi="Times New Roman" w:cs="Times New Roman"/>
                <w:sz w:val="20"/>
                <w:szCs w:val="20"/>
                <w:lang w:val="en-US"/>
              </w:rPr>
              <w:t>75</w:t>
            </w:r>
            <w:r w:rsidR="001B1644">
              <w:rPr>
                <w:rFonts w:ascii="Times New Roman" w:eastAsia="Times New Roman" w:hAnsi="Times New Roman" w:cs="Times New Roman"/>
                <w:sz w:val="20"/>
                <w:szCs w:val="20"/>
                <w:lang w:val="en-US"/>
              </w:rPr>
              <w:t>%)</w:t>
            </w:r>
            <w:r w:rsidRPr="00C11398">
              <w:rPr>
                <w:rFonts w:ascii="Times New Roman" w:eastAsia="Times New Roman" w:hAnsi="Times New Roman" w:cs="Times New Roman"/>
                <w:sz w:val="20"/>
                <w:szCs w:val="20"/>
                <w:lang w:val="en-US"/>
              </w:rPr>
              <w:t>,</w:t>
            </w:r>
            <w:r w:rsidR="001B1644">
              <w:rPr>
                <w:rFonts w:ascii="Times New Roman" w:eastAsia="Times New Roman" w:hAnsi="Times New Roman" w:cs="Times New Roman"/>
                <w:sz w:val="20"/>
                <w:szCs w:val="20"/>
                <w:lang w:val="en-US"/>
              </w:rPr>
              <w:t xml:space="preserve"> </w:t>
            </w:r>
            <w:r w:rsidRPr="00C11398">
              <w:rPr>
                <w:rFonts w:ascii="Times New Roman" w:eastAsia="Times New Roman" w:hAnsi="Times New Roman" w:cs="Times New Roman"/>
                <w:sz w:val="20"/>
                <w:szCs w:val="20"/>
                <w:lang w:val="en-US"/>
              </w:rPr>
              <w:t>IgG index</w:t>
            </w:r>
            <w:r w:rsidR="001B1644">
              <w:rPr>
                <w:rFonts w:ascii="Times New Roman" w:eastAsia="Times New Roman" w:hAnsi="Times New Roman" w:cs="Times New Roman"/>
                <w:sz w:val="20"/>
                <w:szCs w:val="20"/>
                <w:lang w:val="en-US"/>
              </w:rPr>
              <w:t xml:space="preserve"> 1.58 and </w:t>
            </w:r>
            <w:r w:rsidRPr="00C11398">
              <w:rPr>
                <w:rFonts w:ascii="Times New Roman" w:eastAsia="Times New Roman" w:hAnsi="Times New Roman" w:cs="Times New Roman"/>
                <w:sz w:val="20"/>
                <w:szCs w:val="20"/>
                <w:lang w:val="en-US"/>
              </w:rPr>
              <w:t>synthesis</w:t>
            </w:r>
            <w:r w:rsidR="001B1644">
              <w:rPr>
                <w:rFonts w:ascii="Times New Roman" w:eastAsia="Times New Roman" w:hAnsi="Times New Roman" w:cs="Times New Roman"/>
                <w:sz w:val="20"/>
                <w:szCs w:val="20"/>
                <w:lang w:val="en-US"/>
              </w:rPr>
              <w:t xml:space="preserve"> rate </w:t>
            </w:r>
            <w:r w:rsidR="00F05ACE">
              <w:rPr>
                <w:rFonts w:ascii="Times New Roman" w:eastAsia="Times New Roman" w:hAnsi="Times New Roman" w:cs="Times New Roman"/>
                <w:sz w:val="20"/>
                <w:szCs w:val="20"/>
                <w:lang w:val="en-US"/>
              </w:rPr>
              <w:t>19.1, anti-</w:t>
            </w:r>
            <w:r w:rsidRPr="00C11398">
              <w:rPr>
                <w:rFonts w:ascii="Times New Roman" w:eastAsia="Times New Roman" w:hAnsi="Times New Roman" w:cs="Times New Roman"/>
                <w:sz w:val="20"/>
                <w:szCs w:val="20"/>
                <w:lang w:val="en-US"/>
              </w:rPr>
              <w:t>NMDA IgG</w:t>
            </w:r>
            <w:r w:rsidR="00F05ACE">
              <w:rPr>
                <w:rFonts w:ascii="Times New Roman" w:eastAsia="Times New Roman" w:hAnsi="Times New Roman" w:cs="Times New Roman"/>
                <w:sz w:val="20"/>
                <w:szCs w:val="20"/>
                <w:lang w:val="en-US"/>
              </w:rPr>
              <w:t xml:space="preserve"> </w:t>
            </w:r>
            <w:r w:rsidR="00960EA9">
              <w:rPr>
                <w:rFonts w:ascii="Times New Roman" w:eastAsia="Times New Roman" w:hAnsi="Times New Roman" w:cs="Times New Roman"/>
                <w:sz w:val="20"/>
                <w:szCs w:val="20"/>
                <w:lang w:val="en-US"/>
              </w:rPr>
              <w:t>(</w:t>
            </w:r>
            <w:r w:rsidRPr="00C11398">
              <w:rPr>
                <w:rFonts w:ascii="Times New Roman" w:eastAsia="Times New Roman" w:hAnsi="Times New Roman" w:cs="Times New Roman"/>
                <w:sz w:val="20"/>
                <w:szCs w:val="20"/>
                <w:lang w:val="en-US"/>
              </w:rPr>
              <w:t>1:28</w:t>
            </w:r>
            <w:r w:rsidR="00960EA9">
              <w:rPr>
                <w:rFonts w:ascii="Times New Roman" w:eastAsia="Times New Roman" w:hAnsi="Times New Roman" w:cs="Times New Roman"/>
                <w:sz w:val="20"/>
                <w:szCs w:val="20"/>
                <w:lang w:val="en-US"/>
              </w:rPr>
              <w:t>)</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16B7E6A5" w14:textId="0BDD9C31"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WBC 25</w:t>
            </w:r>
            <w:r w:rsidR="004C13C8">
              <w:rPr>
                <w:rFonts w:ascii="Times New Roman" w:eastAsia="Times New Roman" w:hAnsi="Times New Roman" w:cs="Times New Roman"/>
                <w:sz w:val="20"/>
                <w:szCs w:val="20"/>
                <w:lang w:val="en-US"/>
              </w:rPr>
              <w:t>,</w:t>
            </w:r>
            <w:r w:rsidRPr="00C11398">
              <w:rPr>
                <w:rFonts w:ascii="Times New Roman" w:eastAsia="Times New Roman" w:hAnsi="Times New Roman" w:cs="Times New Roman"/>
                <w:sz w:val="20"/>
                <w:szCs w:val="20"/>
                <w:lang w:val="en-US"/>
              </w:rPr>
              <w:t xml:space="preserve"> protein 55, IgG synthesis rate </w:t>
            </w:r>
            <w:r w:rsidR="004C13C8" w:rsidRPr="00C11398">
              <w:rPr>
                <w:rFonts w:ascii="Times New Roman" w:eastAsia="Times New Roman" w:hAnsi="Times New Roman" w:cs="Times New Roman"/>
                <w:sz w:val="20"/>
                <w:szCs w:val="20"/>
                <w:lang w:val="en-US"/>
              </w:rPr>
              <w:t>17,</w:t>
            </w:r>
            <w:r w:rsidR="004C13C8">
              <w:rPr>
                <w:rFonts w:ascii="Times New Roman" w:eastAsia="Times New Roman" w:hAnsi="Times New Roman" w:cs="Times New Roman"/>
                <w:sz w:val="20"/>
                <w:szCs w:val="20"/>
                <w:lang w:val="en-US"/>
              </w:rPr>
              <w:t xml:space="preserve"> OCB</w:t>
            </w:r>
            <w:r w:rsidRPr="00C11398">
              <w:rPr>
                <w:rFonts w:ascii="Times New Roman" w:eastAsia="Times New Roman" w:hAnsi="Times New Roman" w:cs="Times New Roman"/>
                <w:sz w:val="20"/>
                <w:szCs w:val="20"/>
                <w:lang w:val="en-US"/>
              </w:rPr>
              <w:t xml:space="preserve"> &gt;10, </w:t>
            </w:r>
            <w:r w:rsidR="001417AE">
              <w:rPr>
                <w:rFonts w:ascii="Times New Roman" w:eastAsia="Times New Roman" w:hAnsi="Times New Roman" w:cs="Times New Roman"/>
                <w:sz w:val="20"/>
                <w:szCs w:val="20"/>
                <w:lang w:val="en-US"/>
              </w:rPr>
              <w:t>anti-</w:t>
            </w:r>
            <w:r w:rsidRPr="00C11398">
              <w:rPr>
                <w:rFonts w:ascii="Times New Roman" w:eastAsia="Times New Roman" w:hAnsi="Times New Roman" w:cs="Times New Roman"/>
                <w:sz w:val="20"/>
                <w:szCs w:val="20"/>
                <w:lang w:val="en-US"/>
              </w:rPr>
              <w:t xml:space="preserve">NMDA IgG </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hideMark/>
          </w:tcPr>
          <w:p w14:paraId="262EAF9F" w14:textId="74EC6784" w:rsidR="00E77CD0" w:rsidRDefault="001A70AE" w:rsidP="00AE0579">
            <w:pPr>
              <w:pStyle w:val="Body"/>
              <w:spacing w:after="0" w:line="240" w:lineRule="auto"/>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WBC 72 (L 79</w:t>
            </w:r>
            <w:r w:rsidR="00D60C36">
              <w:rPr>
                <w:rFonts w:ascii="Times New Roman" w:eastAsia="Times New Roman" w:hAnsi="Times New Roman" w:cs="Times New Roman"/>
                <w:sz w:val="20"/>
                <w:szCs w:val="20"/>
                <w:lang w:val="en-US"/>
              </w:rPr>
              <w:t>%</w:t>
            </w:r>
            <w:r w:rsidRPr="00C11398">
              <w:rPr>
                <w:rFonts w:ascii="Times New Roman" w:eastAsia="Times New Roman" w:hAnsi="Times New Roman" w:cs="Times New Roman"/>
                <w:sz w:val="20"/>
                <w:szCs w:val="20"/>
                <w:lang w:val="en-US"/>
              </w:rPr>
              <w:t>),</w:t>
            </w:r>
          </w:p>
          <w:p w14:paraId="45445437" w14:textId="3AC303E3" w:rsidR="0026313F" w:rsidRDefault="001A70AE" w:rsidP="00AE0579">
            <w:pPr>
              <w:pStyle w:val="Body"/>
              <w:spacing w:after="0" w:line="240" w:lineRule="auto"/>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 xml:space="preserve"> OCB</w:t>
            </w:r>
            <w:r w:rsidR="00A97FA0">
              <w:rPr>
                <w:rFonts w:ascii="Times New Roman" w:eastAsia="Times New Roman" w:hAnsi="Times New Roman" w:cs="Times New Roman"/>
                <w:sz w:val="20"/>
                <w:szCs w:val="20"/>
                <w:lang w:val="en-US"/>
              </w:rPr>
              <w:t xml:space="preserve"> 7</w:t>
            </w:r>
            <w:r w:rsidR="004C13C8">
              <w:rPr>
                <w:rFonts w:ascii="Times New Roman" w:eastAsia="Times New Roman" w:hAnsi="Times New Roman" w:cs="Times New Roman"/>
                <w:sz w:val="20"/>
                <w:szCs w:val="20"/>
                <w:lang w:val="en-US"/>
              </w:rPr>
              <w:t>, a</w:t>
            </w:r>
            <w:r w:rsidR="002E5153">
              <w:rPr>
                <w:rFonts w:ascii="Times New Roman" w:eastAsia="Times New Roman" w:hAnsi="Times New Roman" w:cs="Times New Roman"/>
                <w:sz w:val="20"/>
                <w:szCs w:val="20"/>
                <w:lang w:val="en-US"/>
              </w:rPr>
              <w:t>nti-NMDA</w:t>
            </w:r>
            <w:r w:rsidR="0026313F">
              <w:rPr>
                <w:rFonts w:ascii="Times New Roman" w:eastAsia="Times New Roman" w:hAnsi="Times New Roman" w:cs="Times New Roman"/>
                <w:sz w:val="20"/>
                <w:szCs w:val="20"/>
                <w:lang w:val="en-US"/>
              </w:rPr>
              <w:t xml:space="preserve"> </w:t>
            </w:r>
          </w:p>
          <w:p w14:paraId="28180250" w14:textId="0B1BD197" w:rsidR="002E5153" w:rsidRPr="00C11398" w:rsidRDefault="0026313F" w:rsidP="00AE0579">
            <w:pPr>
              <w:pStyle w:val="Body"/>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IgG (1:64)</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hideMark/>
          </w:tcPr>
          <w:p w14:paraId="3C1D7DA5" w14:textId="771DF04A" w:rsidR="001A70AE" w:rsidRPr="00C11398" w:rsidRDefault="0072274A" w:rsidP="00AE0579">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WBC 21</w:t>
            </w:r>
            <w:r w:rsidR="00C41F44">
              <w:rPr>
                <w:rFonts w:ascii="Times New Roman" w:eastAsia="Times New Roman" w:hAnsi="Times New Roman" w:cs="Times New Roman"/>
                <w:sz w:val="20"/>
                <w:szCs w:val="20"/>
                <w:lang w:val="en-US"/>
              </w:rPr>
              <w:t xml:space="preserve"> (L 49%) </w:t>
            </w:r>
            <w:r w:rsidR="00AF175A">
              <w:rPr>
                <w:rFonts w:ascii="Times New Roman" w:eastAsia="Times New Roman" w:hAnsi="Times New Roman" w:cs="Times New Roman"/>
                <w:sz w:val="20"/>
                <w:szCs w:val="20"/>
                <w:lang w:val="en-US"/>
              </w:rPr>
              <w:t>Anti-NMDA</w:t>
            </w:r>
            <w:r w:rsidR="00751DC9">
              <w:rPr>
                <w:rFonts w:ascii="Times New Roman" w:eastAsia="Times New Roman" w:hAnsi="Times New Roman" w:cs="Times New Roman"/>
                <w:sz w:val="20"/>
                <w:szCs w:val="20"/>
                <w:lang w:val="en-US"/>
              </w:rPr>
              <w:t xml:space="preserve"> IgG</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hideMark/>
          </w:tcPr>
          <w:p w14:paraId="526A00D3" w14:textId="6AA0C0BB"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Protein 92</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hideMark/>
          </w:tcPr>
          <w:p w14:paraId="47AE8F58" w14:textId="0020CE12"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 xml:space="preserve">WBC </w:t>
            </w:r>
            <w:r w:rsidR="00A104DC">
              <w:rPr>
                <w:rFonts w:ascii="Times New Roman" w:eastAsia="Times New Roman" w:hAnsi="Times New Roman" w:cs="Times New Roman"/>
                <w:sz w:val="20"/>
                <w:szCs w:val="20"/>
                <w:lang w:val="en-US"/>
              </w:rPr>
              <w:t>9</w:t>
            </w:r>
            <w:r w:rsidRPr="00C11398">
              <w:rPr>
                <w:rFonts w:ascii="Times New Roman" w:eastAsia="Times New Roman" w:hAnsi="Times New Roman" w:cs="Times New Roman"/>
                <w:sz w:val="20"/>
                <w:szCs w:val="20"/>
                <w:lang w:val="en-US"/>
              </w:rPr>
              <w:t xml:space="preserve"> (</w:t>
            </w:r>
            <w:r w:rsidR="00D60C36">
              <w:rPr>
                <w:rFonts w:ascii="Times New Roman" w:eastAsia="Times New Roman" w:hAnsi="Times New Roman" w:cs="Times New Roman"/>
                <w:sz w:val="20"/>
                <w:szCs w:val="20"/>
                <w:lang w:val="en-US"/>
              </w:rPr>
              <w:t xml:space="preserve">L </w:t>
            </w:r>
            <w:r w:rsidRPr="00C11398">
              <w:rPr>
                <w:rFonts w:ascii="Times New Roman" w:eastAsia="Times New Roman" w:hAnsi="Times New Roman" w:cs="Times New Roman"/>
                <w:sz w:val="20"/>
                <w:szCs w:val="20"/>
                <w:lang w:val="en-US"/>
              </w:rPr>
              <w:t>95%</w:t>
            </w:r>
            <w:r w:rsidR="00D60C36">
              <w:rPr>
                <w:rFonts w:ascii="Times New Roman" w:eastAsia="Times New Roman" w:hAnsi="Times New Roman" w:cs="Times New Roman"/>
                <w:sz w:val="20"/>
                <w:szCs w:val="20"/>
                <w:lang w:val="en-US"/>
              </w:rPr>
              <w:t>)</w:t>
            </w:r>
            <w:r w:rsidR="00830CB1">
              <w:rPr>
                <w:rFonts w:ascii="Times New Roman" w:eastAsia="Times New Roman" w:hAnsi="Times New Roman" w:cs="Times New Roman"/>
                <w:sz w:val="20"/>
                <w:szCs w:val="20"/>
                <w:lang w:val="en-US"/>
              </w:rPr>
              <w:t>, anti-GAD 65</w:t>
            </w:r>
            <w:r w:rsidR="000228AF">
              <w:rPr>
                <w:rFonts w:ascii="Times New Roman" w:eastAsia="Times New Roman" w:hAnsi="Times New Roman" w:cs="Times New Roman"/>
                <w:sz w:val="20"/>
                <w:szCs w:val="20"/>
                <w:lang w:val="en-US"/>
              </w:rPr>
              <w:t xml:space="preserve"> IgG </w:t>
            </w:r>
            <w:r w:rsidR="00A104DC">
              <w:rPr>
                <w:rFonts w:ascii="Times New Roman" w:eastAsia="Times New Roman" w:hAnsi="Times New Roman" w:cs="Times New Roman"/>
                <w:sz w:val="20"/>
                <w:szCs w:val="20"/>
                <w:lang w:val="en-US"/>
              </w:rPr>
              <w:t>(17.7</w:t>
            </w:r>
            <w:r w:rsidR="00C94EDA">
              <w:rPr>
                <w:rFonts w:ascii="Times New Roman" w:eastAsia="Times New Roman" w:hAnsi="Times New Roman" w:cs="Times New Roman"/>
                <w:sz w:val="20"/>
                <w:szCs w:val="20"/>
                <w:lang w:val="en-US"/>
              </w:rPr>
              <w:t xml:space="preserve"> nmol/L)</w:t>
            </w:r>
          </w:p>
        </w:tc>
      </w:tr>
      <w:tr w:rsidR="004C13C8" w:rsidRPr="00C11398" w14:paraId="321E9846" w14:textId="77777777" w:rsidTr="00751DC9">
        <w:trPr>
          <w:trHeight w:val="252"/>
        </w:trPr>
        <w:tc>
          <w:tcPr>
            <w:tcW w:w="0" w:type="auto"/>
            <w:tcBorders>
              <w:top w:val="nil"/>
              <w:left w:val="nil"/>
              <w:bottom w:val="nil"/>
              <w:right w:val="nil"/>
            </w:tcBorders>
            <w:shd w:val="clear" w:color="auto" w:fill="auto"/>
            <w:tcMar>
              <w:top w:w="9" w:type="dxa"/>
              <w:left w:w="9" w:type="dxa"/>
              <w:bottom w:w="0" w:type="dxa"/>
              <w:right w:w="9" w:type="dxa"/>
            </w:tcMar>
          </w:tcPr>
          <w:p w14:paraId="32C59115" w14:textId="725809A2" w:rsidR="0030049D" w:rsidRPr="00C11398" w:rsidRDefault="009C70F5" w:rsidP="00E77CD0">
            <w:pPr>
              <w:pStyle w:val="Body"/>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Serum studies</w:t>
            </w:r>
          </w:p>
        </w:tc>
        <w:tc>
          <w:tcPr>
            <w:tcW w:w="0" w:type="auto"/>
            <w:tcBorders>
              <w:top w:val="nil"/>
              <w:left w:val="nil"/>
              <w:bottom w:val="nil"/>
              <w:right w:val="nil"/>
            </w:tcBorders>
            <w:shd w:val="clear" w:color="auto" w:fill="auto"/>
            <w:tcMar>
              <w:top w:w="9" w:type="dxa"/>
              <w:left w:w="9" w:type="dxa"/>
              <w:bottom w:w="0" w:type="dxa"/>
              <w:right w:w="9" w:type="dxa"/>
            </w:tcMar>
            <w:vAlign w:val="center"/>
          </w:tcPr>
          <w:p w14:paraId="605BA31A" w14:textId="63284A10" w:rsidR="0030049D" w:rsidRPr="00C11398" w:rsidRDefault="00853BF4" w:rsidP="00AE0579">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Anti-NMDA IgG </w:t>
            </w:r>
            <w:r w:rsidR="00960EA9">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1:10</w:t>
            </w:r>
            <w:r w:rsidR="00960EA9">
              <w:rPr>
                <w:rFonts w:ascii="Times New Roman" w:eastAsia="Times New Roman" w:hAnsi="Times New Roman" w:cs="Times New Roman"/>
                <w:sz w:val="20"/>
                <w:szCs w:val="20"/>
                <w:lang w:val="en-US"/>
              </w:rPr>
              <w:t>)</w:t>
            </w:r>
          </w:p>
        </w:tc>
        <w:tc>
          <w:tcPr>
            <w:tcW w:w="0" w:type="auto"/>
            <w:tcBorders>
              <w:top w:val="nil"/>
              <w:left w:val="nil"/>
              <w:bottom w:val="nil"/>
              <w:right w:val="nil"/>
            </w:tcBorders>
            <w:shd w:val="clear" w:color="auto" w:fill="auto"/>
            <w:tcMar>
              <w:top w:w="9" w:type="dxa"/>
              <w:left w:w="9" w:type="dxa"/>
              <w:bottom w:w="0" w:type="dxa"/>
              <w:right w:w="9" w:type="dxa"/>
            </w:tcMar>
            <w:vAlign w:val="bottom"/>
          </w:tcPr>
          <w:p w14:paraId="368CF96F" w14:textId="04B219CC" w:rsidR="0030049D" w:rsidRPr="00C11398" w:rsidRDefault="00A1214F" w:rsidP="00AE0579">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Anti-NMDA IgG </w:t>
            </w:r>
            <w:r w:rsidR="00960EA9">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1</w:t>
            </w:r>
            <w:r w:rsidR="00960EA9">
              <w:rPr>
                <w:rFonts w:ascii="Times New Roman" w:eastAsia="Times New Roman" w:hAnsi="Times New Roman" w:cs="Times New Roman"/>
                <w:sz w:val="20"/>
                <w:szCs w:val="20"/>
                <w:lang w:val="en-US"/>
              </w:rPr>
              <w:t>:</w:t>
            </w:r>
            <w:r>
              <w:rPr>
                <w:rFonts w:ascii="Times New Roman" w:eastAsia="Times New Roman" w:hAnsi="Times New Roman" w:cs="Times New Roman"/>
                <w:sz w:val="20"/>
                <w:szCs w:val="20"/>
                <w:lang w:val="en-US"/>
              </w:rPr>
              <w:t>160</w:t>
            </w:r>
            <w:r w:rsidR="00960EA9">
              <w:rPr>
                <w:rFonts w:ascii="Times New Roman" w:eastAsia="Times New Roman" w:hAnsi="Times New Roman" w:cs="Times New Roman"/>
                <w:sz w:val="20"/>
                <w:szCs w:val="20"/>
                <w:lang w:val="en-US"/>
              </w:rPr>
              <w:t>)</w:t>
            </w:r>
          </w:p>
        </w:tc>
        <w:tc>
          <w:tcPr>
            <w:tcW w:w="0" w:type="auto"/>
            <w:tcBorders>
              <w:top w:val="nil"/>
              <w:left w:val="nil"/>
              <w:bottom w:val="nil"/>
              <w:right w:val="nil"/>
            </w:tcBorders>
            <w:shd w:val="clear" w:color="auto" w:fill="auto"/>
            <w:tcMar>
              <w:top w:w="9" w:type="dxa"/>
              <w:left w:w="9" w:type="dxa"/>
              <w:bottom w:w="0" w:type="dxa"/>
              <w:right w:w="9" w:type="dxa"/>
            </w:tcMar>
          </w:tcPr>
          <w:p w14:paraId="5949DAC2" w14:textId="0CCB109C" w:rsidR="0030049D" w:rsidRPr="00C11398" w:rsidRDefault="00496E4F" w:rsidP="00AE0579">
            <w:pPr>
              <w:pStyle w:val="Body"/>
              <w:spacing w:after="0" w:line="240" w:lineRule="auto"/>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Anti-NMDA IgG +</w:t>
            </w:r>
          </w:p>
        </w:tc>
        <w:tc>
          <w:tcPr>
            <w:tcW w:w="0" w:type="auto"/>
            <w:tcBorders>
              <w:top w:val="nil"/>
              <w:left w:val="nil"/>
              <w:bottom w:val="nil"/>
              <w:right w:val="nil"/>
            </w:tcBorders>
            <w:shd w:val="clear" w:color="auto" w:fill="auto"/>
            <w:tcMar>
              <w:top w:w="9" w:type="dxa"/>
              <w:left w:w="9" w:type="dxa"/>
              <w:bottom w:w="0" w:type="dxa"/>
              <w:right w:w="9" w:type="dxa"/>
            </w:tcMar>
            <w:vAlign w:val="center"/>
          </w:tcPr>
          <w:p w14:paraId="015A309A" w14:textId="34C0701C" w:rsidR="0030049D" w:rsidRPr="00C11398" w:rsidRDefault="00AF175A" w:rsidP="00AE0579">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Anti-MOG IgG</w:t>
            </w:r>
          </w:p>
        </w:tc>
        <w:tc>
          <w:tcPr>
            <w:tcW w:w="0" w:type="auto"/>
            <w:tcBorders>
              <w:top w:val="nil"/>
              <w:left w:val="nil"/>
              <w:bottom w:val="nil"/>
              <w:right w:val="nil"/>
            </w:tcBorders>
            <w:shd w:val="clear" w:color="auto" w:fill="auto"/>
            <w:tcMar>
              <w:top w:w="9" w:type="dxa"/>
              <w:left w:w="9" w:type="dxa"/>
              <w:bottom w:w="0" w:type="dxa"/>
              <w:right w:w="9" w:type="dxa"/>
            </w:tcMar>
            <w:vAlign w:val="center"/>
          </w:tcPr>
          <w:p w14:paraId="7C073B8A" w14:textId="38979250" w:rsidR="0030049D" w:rsidRPr="00C11398" w:rsidRDefault="00E67352" w:rsidP="00AE0579">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Anti-LGI1 IgG</w:t>
            </w:r>
          </w:p>
        </w:tc>
        <w:tc>
          <w:tcPr>
            <w:tcW w:w="0" w:type="auto"/>
            <w:tcBorders>
              <w:top w:val="nil"/>
              <w:left w:val="nil"/>
              <w:bottom w:val="nil"/>
              <w:right w:val="nil"/>
            </w:tcBorders>
            <w:shd w:val="clear" w:color="auto" w:fill="auto"/>
            <w:tcMar>
              <w:top w:w="9" w:type="dxa"/>
              <w:left w:w="9" w:type="dxa"/>
              <w:bottom w:w="0" w:type="dxa"/>
              <w:right w:w="9" w:type="dxa"/>
            </w:tcMar>
            <w:vAlign w:val="center"/>
          </w:tcPr>
          <w:p w14:paraId="3C8414CC" w14:textId="77777777" w:rsidR="0030049D" w:rsidRPr="00C11398" w:rsidRDefault="0030049D" w:rsidP="00AE0579">
            <w:pPr>
              <w:pStyle w:val="Body"/>
              <w:jc w:val="center"/>
              <w:rPr>
                <w:rFonts w:ascii="Times New Roman" w:eastAsia="Times New Roman" w:hAnsi="Times New Roman" w:cs="Times New Roman"/>
                <w:sz w:val="20"/>
                <w:szCs w:val="20"/>
                <w:lang w:val="en-US"/>
              </w:rPr>
            </w:pPr>
          </w:p>
        </w:tc>
      </w:tr>
      <w:tr w:rsidR="004C13C8" w:rsidRPr="00C11398" w14:paraId="18A29734" w14:textId="77777777" w:rsidTr="001D76D7">
        <w:trPr>
          <w:trHeight w:val="969"/>
        </w:trPr>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2AAC5675" w14:textId="77777777" w:rsidR="001A70AE" w:rsidRPr="00C11398" w:rsidRDefault="001A70AE" w:rsidP="00E77CD0">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EEG findings on presentation</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307D93E8" w14:textId="240E92C3" w:rsidR="001A70AE" w:rsidRPr="00C11398" w:rsidRDefault="009958C6" w:rsidP="00AE0579">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R </w:t>
            </w:r>
            <w:r w:rsidR="001A70AE" w:rsidRPr="00C11398">
              <w:rPr>
                <w:rFonts w:ascii="Times New Roman" w:eastAsia="Times New Roman" w:hAnsi="Times New Roman" w:cs="Times New Roman"/>
                <w:sz w:val="20"/>
                <w:szCs w:val="20"/>
                <w:lang w:val="en-US"/>
              </w:rPr>
              <w:t xml:space="preserve"> hemispheric LRDA</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5C9FF71B"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GRDA, diffuse slowing</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FD7C01D" w14:textId="154A7FDE"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No lateralizing or epileptiform features</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12F21BAA"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N/A</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D1BF749"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Bitemporal epileptiform discharges</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4EAA401" w14:textId="5266554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 xml:space="preserve">Clinical and subclinical </w:t>
            </w:r>
            <w:r w:rsidR="00D63E10">
              <w:rPr>
                <w:rFonts w:ascii="Times New Roman" w:eastAsia="Times New Roman" w:hAnsi="Times New Roman" w:cs="Times New Roman"/>
                <w:sz w:val="20"/>
                <w:szCs w:val="20"/>
                <w:lang w:val="en-US"/>
              </w:rPr>
              <w:t>L</w:t>
            </w:r>
            <w:r w:rsidRPr="00C11398">
              <w:rPr>
                <w:rFonts w:ascii="Times New Roman" w:eastAsia="Times New Roman" w:hAnsi="Times New Roman" w:cs="Times New Roman"/>
                <w:sz w:val="20"/>
                <w:szCs w:val="20"/>
                <w:lang w:val="en-US"/>
              </w:rPr>
              <w:t xml:space="preserve"> temporal seizures</w:t>
            </w:r>
          </w:p>
        </w:tc>
      </w:tr>
      <w:tr w:rsidR="004C13C8" w:rsidRPr="00C11398" w14:paraId="3D3A113E" w14:textId="77777777" w:rsidTr="00C2435B">
        <w:trPr>
          <w:trHeight w:val="432"/>
        </w:trPr>
        <w:tc>
          <w:tcPr>
            <w:tcW w:w="0" w:type="auto"/>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308F5B64" w14:textId="18DDAD23" w:rsidR="001A70AE" w:rsidRPr="00C11398" w:rsidRDefault="001A70AE" w:rsidP="00E77CD0">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 xml:space="preserve">Seizure </w:t>
            </w:r>
            <w:r w:rsidR="009978E6">
              <w:rPr>
                <w:rFonts w:ascii="Times New Roman" w:eastAsia="Times New Roman" w:hAnsi="Times New Roman" w:cs="Times New Roman"/>
                <w:b/>
                <w:bCs/>
                <w:sz w:val="20"/>
                <w:szCs w:val="20"/>
                <w:lang w:val="en-US"/>
              </w:rPr>
              <w:t>count</w:t>
            </w:r>
            <w:r w:rsidRPr="00C11398">
              <w:rPr>
                <w:rFonts w:ascii="Times New Roman" w:eastAsia="Times New Roman" w:hAnsi="Times New Roman" w:cs="Times New Roman"/>
                <w:b/>
                <w:bCs/>
                <w:sz w:val="20"/>
                <w:szCs w:val="20"/>
                <w:lang w:val="en-US"/>
              </w:rPr>
              <w:t>/ year</w:t>
            </w:r>
          </w:p>
        </w:tc>
        <w:tc>
          <w:tcPr>
            <w:tcW w:w="0" w:type="auto"/>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06B1D955"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0-2</w:t>
            </w:r>
            <w:r w:rsidRPr="00C11398">
              <w:rPr>
                <w:rFonts w:ascii="Times New Roman" w:eastAsia="Times New Roman" w:hAnsi="Times New Roman" w:cs="Times New Roman"/>
                <w:sz w:val="20"/>
                <w:szCs w:val="20"/>
                <w:vertAlign w:val="superscript"/>
                <w:lang w:val="en-US"/>
              </w:rPr>
              <w:t>a</w:t>
            </w:r>
          </w:p>
        </w:tc>
        <w:tc>
          <w:tcPr>
            <w:tcW w:w="0" w:type="auto"/>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6FEB48B9"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p>
        </w:tc>
        <w:tc>
          <w:tcPr>
            <w:tcW w:w="0" w:type="auto"/>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3051DFE9"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p>
        </w:tc>
        <w:tc>
          <w:tcPr>
            <w:tcW w:w="0" w:type="auto"/>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5007CD7A"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p>
        </w:tc>
        <w:tc>
          <w:tcPr>
            <w:tcW w:w="0" w:type="auto"/>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5662A75F"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r w:rsidRPr="00C11398">
              <w:rPr>
                <w:rFonts w:ascii="Times New Roman" w:eastAsia="Times New Roman" w:hAnsi="Times New Roman" w:cs="Times New Roman"/>
                <w:sz w:val="20"/>
                <w:szCs w:val="20"/>
                <w:vertAlign w:val="superscript"/>
                <w:lang w:val="en-US"/>
              </w:rPr>
              <w:t>b</w:t>
            </w:r>
          </w:p>
        </w:tc>
        <w:tc>
          <w:tcPr>
            <w:tcW w:w="0" w:type="auto"/>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21BBD07D"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r w:rsidRPr="00C11398">
              <w:rPr>
                <w:rFonts w:ascii="Times New Roman" w:eastAsia="Times New Roman" w:hAnsi="Times New Roman" w:cs="Times New Roman"/>
                <w:sz w:val="20"/>
                <w:szCs w:val="20"/>
                <w:vertAlign w:val="superscript"/>
                <w:lang w:val="en-US"/>
              </w:rPr>
              <w:t>b</w:t>
            </w:r>
          </w:p>
        </w:tc>
      </w:tr>
      <w:tr w:rsidR="004C13C8" w:rsidRPr="00C11398" w14:paraId="496685A7" w14:textId="77777777" w:rsidTr="00862063">
        <w:trPr>
          <w:trHeight w:val="432"/>
        </w:trPr>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7B45C73" w14:textId="2E4DCB58" w:rsidR="001A70AE" w:rsidRPr="00C11398" w:rsidRDefault="001A70AE" w:rsidP="00E77CD0">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 xml:space="preserve">ASMs, </w:t>
            </w:r>
            <w:r w:rsidR="00763565">
              <w:rPr>
                <w:rFonts w:ascii="Times New Roman" w:eastAsia="Times New Roman" w:hAnsi="Times New Roman" w:cs="Times New Roman"/>
                <w:b/>
                <w:bCs/>
                <w:sz w:val="20"/>
                <w:szCs w:val="20"/>
                <w:lang w:val="en-US"/>
              </w:rPr>
              <w:t>count</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5D4B9B51"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1</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38924FB6"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008D86D"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4E63A93C"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0604241"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2</w:t>
            </w:r>
          </w:p>
        </w:tc>
        <w:tc>
          <w:tcPr>
            <w:tcW w:w="0" w:type="auto"/>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7DAA12F" w14:textId="77777777" w:rsidR="001A70AE" w:rsidRPr="00C11398" w:rsidRDefault="001A70AE" w:rsidP="001A70AE">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1</w:t>
            </w:r>
          </w:p>
        </w:tc>
      </w:tr>
      <w:tr w:rsidR="004C13C8" w:rsidRPr="00C11398" w14:paraId="3F7DF627" w14:textId="77777777" w:rsidTr="00C2435B">
        <w:trPr>
          <w:trHeight w:val="432"/>
        </w:trPr>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7D2241FD" w14:textId="77777777" w:rsidR="001A70AE" w:rsidRPr="00C11398" w:rsidRDefault="001A70AE" w:rsidP="00E77CD0">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ASMs, names</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264A7D73"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BRV</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12BB65E5"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None</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A40AFC0"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None</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5EA31D02"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None</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329CC1C6"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LEV, LCM</w:t>
            </w:r>
          </w:p>
        </w:tc>
        <w:tc>
          <w:tcPr>
            <w:tcW w:w="0" w:type="auto"/>
            <w:tcBorders>
              <w:top w:val="nil"/>
              <w:left w:val="nil"/>
              <w:bottom w:val="nil"/>
              <w:right w:val="nil"/>
            </w:tcBorders>
            <w:shd w:val="clear" w:color="auto" w:fill="auto"/>
            <w:tcMar>
              <w:top w:w="9" w:type="dxa"/>
              <w:left w:w="9" w:type="dxa"/>
              <w:bottom w:w="0" w:type="dxa"/>
              <w:right w:w="9" w:type="dxa"/>
            </w:tcMar>
            <w:vAlign w:val="center"/>
            <w:hideMark/>
          </w:tcPr>
          <w:p w14:paraId="42C29FEC"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LEV</w:t>
            </w:r>
          </w:p>
        </w:tc>
      </w:tr>
      <w:tr w:rsidR="004C13C8" w:rsidRPr="00C11398" w14:paraId="77D5E518" w14:textId="77777777" w:rsidTr="00862063">
        <w:trPr>
          <w:trHeight w:val="432"/>
        </w:trPr>
        <w:tc>
          <w:tcPr>
            <w:tcW w:w="0" w:type="auto"/>
            <w:tcBorders>
              <w:top w:val="nil"/>
              <w:left w:val="nil"/>
              <w:right w:val="nil"/>
            </w:tcBorders>
            <w:shd w:val="clear" w:color="auto" w:fill="EDEDED" w:themeFill="text2" w:themeFillTint="33"/>
            <w:tcMar>
              <w:top w:w="9" w:type="dxa"/>
              <w:left w:w="9" w:type="dxa"/>
              <w:bottom w:w="0" w:type="dxa"/>
              <w:right w:w="9" w:type="dxa"/>
            </w:tcMar>
            <w:vAlign w:val="center"/>
            <w:hideMark/>
          </w:tcPr>
          <w:p w14:paraId="5E5912B4" w14:textId="77777777" w:rsidR="001A70AE" w:rsidRPr="00C11398" w:rsidRDefault="001A70AE" w:rsidP="00E77CD0">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Immunotherapy</w:t>
            </w:r>
          </w:p>
        </w:tc>
        <w:tc>
          <w:tcPr>
            <w:tcW w:w="0" w:type="auto"/>
            <w:tcBorders>
              <w:top w:val="nil"/>
              <w:left w:val="nil"/>
              <w:right w:val="nil"/>
            </w:tcBorders>
            <w:shd w:val="clear" w:color="auto" w:fill="EDEDED" w:themeFill="text2" w:themeFillTint="33"/>
            <w:tcMar>
              <w:top w:w="9" w:type="dxa"/>
              <w:left w:w="9" w:type="dxa"/>
              <w:bottom w:w="0" w:type="dxa"/>
              <w:right w:w="9" w:type="dxa"/>
            </w:tcMar>
            <w:vAlign w:val="center"/>
            <w:hideMark/>
          </w:tcPr>
          <w:p w14:paraId="1A2F69BF"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Rituximab</w:t>
            </w:r>
          </w:p>
        </w:tc>
        <w:tc>
          <w:tcPr>
            <w:tcW w:w="0" w:type="auto"/>
            <w:tcBorders>
              <w:top w:val="nil"/>
              <w:left w:val="nil"/>
              <w:right w:val="nil"/>
            </w:tcBorders>
            <w:shd w:val="clear" w:color="auto" w:fill="EDEDED" w:themeFill="text2" w:themeFillTint="33"/>
            <w:tcMar>
              <w:top w:w="9" w:type="dxa"/>
              <w:left w:w="9" w:type="dxa"/>
              <w:bottom w:w="0" w:type="dxa"/>
              <w:right w:w="9" w:type="dxa"/>
            </w:tcMar>
            <w:vAlign w:val="center"/>
            <w:hideMark/>
          </w:tcPr>
          <w:p w14:paraId="27F87C83"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Rituximab, IVIG</w:t>
            </w:r>
          </w:p>
        </w:tc>
        <w:tc>
          <w:tcPr>
            <w:tcW w:w="0" w:type="auto"/>
            <w:tcBorders>
              <w:top w:val="nil"/>
              <w:left w:val="nil"/>
              <w:right w:val="nil"/>
            </w:tcBorders>
            <w:shd w:val="clear" w:color="auto" w:fill="EDEDED" w:themeFill="text2" w:themeFillTint="33"/>
            <w:tcMar>
              <w:top w:w="9" w:type="dxa"/>
              <w:left w:w="9" w:type="dxa"/>
              <w:bottom w:w="0" w:type="dxa"/>
              <w:right w:w="9" w:type="dxa"/>
            </w:tcMar>
            <w:vAlign w:val="center"/>
            <w:hideMark/>
          </w:tcPr>
          <w:p w14:paraId="02CD62F1"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None</w:t>
            </w:r>
          </w:p>
        </w:tc>
        <w:tc>
          <w:tcPr>
            <w:tcW w:w="0" w:type="auto"/>
            <w:tcBorders>
              <w:top w:val="nil"/>
              <w:left w:val="nil"/>
              <w:right w:val="nil"/>
            </w:tcBorders>
            <w:shd w:val="clear" w:color="auto" w:fill="EDEDED" w:themeFill="text2" w:themeFillTint="33"/>
            <w:tcMar>
              <w:top w:w="9" w:type="dxa"/>
              <w:left w:w="9" w:type="dxa"/>
              <w:bottom w:w="0" w:type="dxa"/>
              <w:right w:w="9" w:type="dxa"/>
            </w:tcMar>
            <w:vAlign w:val="center"/>
            <w:hideMark/>
          </w:tcPr>
          <w:p w14:paraId="1C59779E"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IVIG</w:t>
            </w:r>
          </w:p>
        </w:tc>
        <w:tc>
          <w:tcPr>
            <w:tcW w:w="0" w:type="auto"/>
            <w:tcBorders>
              <w:top w:val="nil"/>
              <w:left w:val="nil"/>
              <w:right w:val="nil"/>
            </w:tcBorders>
            <w:shd w:val="clear" w:color="auto" w:fill="EDEDED" w:themeFill="text2" w:themeFillTint="33"/>
            <w:tcMar>
              <w:top w:w="9" w:type="dxa"/>
              <w:left w:w="9" w:type="dxa"/>
              <w:bottom w:w="0" w:type="dxa"/>
              <w:right w:w="9" w:type="dxa"/>
            </w:tcMar>
            <w:vAlign w:val="center"/>
            <w:hideMark/>
          </w:tcPr>
          <w:p w14:paraId="2F4EA77E"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IVIG</w:t>
            </w:r>
          </w:p>
        </w:tc>
        <w:tc>
          <w:tcPr>
            <w:tcW w:w="0" w:type="auto"/>
            <w:tcBorders>
              <w:top w:val="nil"/>
              <w:left w:val="nil"/>
              <w:right w:val="nil"/>
            </w:tcBorders>
            <w:shd w:val="clear" w:color="auto" w:fill="EDEDED" w:themeFill="text2" w:themeFillTint="33"/>
            <w:tcMar>
              <w:top w:w="9" w:type="dxa"/>
              <w:left w:w="9" w:type="dxa"/>
              <w:bottom w:w="0" w:type="dxa"/>
              <w:right w:w="9" w:type="dxa"/>
            </w:tcMar>
            <w:vAlign w:val="center"/>
            <w:hideMark/>
          </w:tcPr>
          <w:p w14:paraId="777C5500" w14:textId="77777777" w:rsidR="001A70AE" w:rsidRPr="00C11398" w:rsidRDefault="001A70AE" w:rsidP="00AE0579">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Rituximab, IVIG</w:t>
            </w:r>
          </w:p>
        </w:tc>
      </w:tr>
      <w:tr w:rsidR="004C13C8" w:rsidRPr="00C11398" w14:paraId="033B1ACA" w14:textId="77777777" w:rsidTr="0065018C">
        <w:trPr>
          <w:trHeight w:val="432"/>
        </w:trPr>
        <w:tc>
          <w:tcPr>
            <w:tcW w:w="0" w:type="auto"/>
            <w:tcBorders>
              <w:top w:val="nil"/>
              <w:left w:val="nil"/>
              <w:bottom w:val="single" w:sz="4" w:space="0" w:color="auto"/>
              <w:right w:val="nil"/>
            </w:tcBorders>
            <w:shd w:val="clear" w:color="auto" w:fill="FFFFFF" w:themeFill="background1"/>
            <w:tcMar>
              <w:top w:w="9" w:type="dxa"/>
              <w:left w:w="9" w:type="dxa"/>
              <w:bottom w:w="0" w:type="dxa"/>
              <w:right w:w="9" w:type="dxa"/>
            </w:tcMar>
            <w:vAlign w:val="center"/>
            <w:hideMark/>
          </w:tcPr>
          <w:p w14:paraId="63C2D2E9" w14:textId="7A509D5A" w:rsidR="001A70AE" w:rsidRPr="00C11398" w:rsidRDefault="001A70AE" w:rsidP="00E77CD0">
            <w:pPr>
              <w:pStyle w:val="Body"/>
              <w:rPr>
                <w:rFonts w:ascii="Times New Roman" w:eastAsia="Times New Roman" w:hAnsi="Times New Roman" w:cs="Times New Roman"/>
                <w:sz w:val="20"/>
                <w:szCs w:val="20"/>
                <w:lang w:val="en-US"/>
              </w:rPr>
            </w:pPr>
            <w:r w:rsidRPr="00C11398">
              <w:rPr>
                <w:rFonts w:ascii="Times New Roman" w:eastAsia="Times New Roman" w:hAnsi="Times New Roman" w:cs="Times New Roman"/>
                <w:b/>
                <w:bCs/>
                <w:sz w:val="20"/>
                <w:szCs w:val="20"/>
                <w:lang w:val="en-US"/>
              </w:rPr>
              <w:t xml:space="preserve">Non-ASM, </w:t>
            </w:r>
            <w:r w:rsidR="00763565">
              <w:rPr>
                <w:rFonts w:ascii="Times New Roman" w:eastAsia="Times New Roman" w:hAnsi="Times New Roman" w:cs="Times New Roman"/>
                <w:b/>
                <w:bCs/>
                <w:sz w:val="20"/>
                <w:szCs w:val="20"/>
                <w:lang w:val="en-US"/>
              </w:rPr>
              <w:t>count</w:t>
            </w:r>
          </w:p>
        </w:tc>
        <w:tc>
          <w:tcPr>
            <w:tcW w:w="0" w:type="auto"/>
            <w:tcBorders>
              <w:top w:val="nil"/>
              <w:left w:val="nil"/>
              <w:bottom w:val="single" w:sz="4" w:space="0" w:color="auto"/>
              <w:right w:val="nil"/>
            </w:tcBorders>
            <w:shd w:val="clear" w:color="auto" w:fill="FFFFFF" w:themeFill="background1"/>
            <w:tcMar>
              <w:top w:w="9" w:type="dxa"/>
              <w:left w:w="9" w:type="dxa"/>
              <w:bottom w:w="0" w:type="dxa"/>
              <w:right w:w="9" w:type="dxa"/>
            </w:tcMar>
            <w:vAlign w:val="center"/>
            <w:hideMark/>
          </w:tcPr>
          <w:p w14:paraId="442224F6"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p>
        </w:tc>
        <w:tc>
          <w:tcPr>
            <w:tcW w:w="0" w:type="auto"/>
            <w:tcBorders>
              <w:top w:val="nil"/>
              <w:left w:val="nil"/>
              <w:bottom w:val="single" w:sz="4" w:space="0" w:color="auto"/>
              <w:right w:val="nil"/>
            </w:tcBorders>
            <w:shd w:val="clear" w:color="auto" w:fill="FFFFFF" w:themeFill="background1"/>
            <w:tcMar>
              <w:top w:w="9" w:type="dxa"/>
              <w:left w:w="9" w:type="dxa"/>
              <w:bottom w:w="0" w:type="dxa"/>
              <w:right w:w="9" w:type="dxa"/>
            </w:tcMar>
            <w:vAlign w:val="center"/>
            <w:hideMark/>
          </w:tcPr>
          <w:p w14:paraId="6CF0D5EB"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5</w:t>
            </w:r>
          </w:p>
        </w:tc>
        <w:tc>
          <w:tcPr>
            <w:tcW w:w="0" w:type="auto"/>
            <w:tcBorders>
              <w:top w:val="nil"/>
              <w:left w:val="nil"/>
              <w:bottom w:val="single" w:sz="4" w:space="0" w:color="auto"/>
              <w:right w:val="nil"/>
            </w:tcBorders>
            <w:shd w:val="clear" w:color="auto" w:fill="FFFFFF" w:themeFill="background1"/>
            <w:tcMar>
              <w:top w:w="9" w:type="dxa"/>
              <w:left w:w="9" w:type="dxa"/>
              <w:bottom w:w="0" w:type="dxa"/>
              <w:right w:w="9" w:type="dxa"/>
            </w:tcMar>
            <w:vAlign w:val="center"/>
            <w:hideMark/>
          </w:tcPr>
          <w:p w14:paraId="6E4B8F6E"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0</w:t>
            </w:r>
          </w:p>
        </w:tc>
        <w:tc>
          <w:tcPr>
            <w:tcW w:w="0" w:type="auto"/>
            <w:tcBorders>
              <w:top w:val="nil"/>
              <w:left w:val="nil"/>
              <w:bottom w:val="single" w:sz="4" w:space="0" w:color="auto"/>
              <w:right w:val="nil"/>
            </w:tcBorders>
            <w:shd w:val="clear" w:color="auto" w:fill="FFFFFF" w:themeFill="background1"/>
            <w:tcMar>
              <w:top w:w="9" w:type="dxa"/>
              <w:left w:w="9" w:type="dxa"/>
              <w:bottom w:w="0" w:type="dxa"/>
              <w:right w:w="9" w:type="dxa"/>
            </w:tcMar>
            <w:vAlign w:val="center"/>
            <w:hideMark/>
          </w:tcPr>
          <w:p w14:paraId="63CA60ED"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1</w:t>
            </w:r>
          </w:p>
        </w:tc>
        <w:tc>
          <w:tcPr>
            <w:tcW w:w="0" w:type="auto"/>
            <w:tcBorders>
              <w:top w:val="nil"/>
              <w:left w:val="nil"/>
              <w:bottom w:val="single" w:sz="4" w:space="0" w:color="auto"/>
              <w:right w:val="nil"/>
            </w:tcBorders>
            <w:shd w:val="clear" w:color="auto" w:fill="FFFFFF" w:themeFill="background1"/>
            <w:tcMar>
              <w:top w:w="9" w:type="dxa"/>
              <w:left w:w="9" w:type="dxa"/>
              <w:bottom w:w="0" w:type="dxa"/>
              <w:right w:w="9" w:type="dxa"/>
            </w:tcMar>
            <w:vAlign w:val="center"/>
            <w:hideMark/>
          </w:tcPr>
          <w:p w14:paraId="65F54893"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2</w:t>
            </w:r>
          </w:p>
        </w:tc>
        <w:tc>
          <w:tcPr>
            <w:tcW w:w="0" w:type="auto"/>
            <w:tcBorders>
              <w:top w:val="nil"/>
              <w:left w:val="nil"/>
              <w:bottom w:val="single" w:sz="4" w:space="0" w:color="auto"/>
              <w:right w:val="nil"/>
            </w:tcBorders>
            <w:shd w:val="clear" w:color="auto" w:fill="FFFFFF" w:themeFill="background1"/>
            <w:tcMar>
              <w:top w:w="9" w:type="dxa"/>
              <w:left w:w="9" w:type="dxa"/>
              <w:bottom w:w="0" w:type="dxa"/>
              <w:right w:w="9" w:type="dxa"/>
            </w:tcMar>
            <w:vAlign w:val="center"/>
            <w:hideMark/>
          </w:tcPr>
          <w:p w14:paraId="0DEE1F80" w14:textId="77777777" w:rsidR="001A70AE" w:rsidRPr="00C11398" w:rsidRDefault="001A70AE" w:rsidP="00C11398">
            <w:pPr>
              <w:pStyle w:val="Body"/>
              <w:jc w:val="center"/>
              <w:rPr>
                <w:rFonts w:ascii="Times New Roman" w:eastAsia="Times New Roman" w:hAnsi="Times New Roman" w:cs="Times New Roman"/>
                <w:sz w:val="20"/>
                <w:szCs w:val="20"/>
                <w:lang w:val="en-US"/>
              </w:rPr>
            </w:pPr>
            <w:r w:rsidRPr="00C11398">
              <w:rPr>
                <w:rFonts w:ascii="Times New Roman" w:eastAsia="Times New Roman" w:hAnsi="Times New Roman" w:cs="Times New Roman"/>
                <w:sz w:val="20"/>
                <w:szCs w:val="20"/>
                <w:lang w:val="en-US"/>
              </w:rPr>
              <w:t>2</w:t>
            </w:r>
          </w:p>
        </w:tc>
      </w:tr>
    </w:tbl>
    <w:p w14:paraId="30624185" w14:textId="77777777" w:rsidR="0065018C" w:rsidRDefault="0065018C" w:rsidP="0065018C">
      <w:pPr>
        <w:pStyle w:val="Body"/>
        <w:rPr>
          <w:rFonts w:ascii="Times New Roman" w:hAnsi="Times New Roman" w:cs="Times New Roman"/>
          <w:sz w:val="24"/>
          <w:szCs w:val="24"/>
          <w:lang w:val="en-US"/>
        </w:rPr>
      </w:pPr>
    </w:p>
    <w:p w14:paraId="5A116F8A" w14:textId="5F147F3D" w:rsidR="0065018C" w:rsidRPr="0065018C" w:rsidRDefault="0065018C" w:rsidP="0065018C">
      <w:pPr>
        <w:pStyle w:val="Body"/>
        <w:rPr>
          <w:rFonts w:ascii="Times New Roman" w:hAnsi="Times New Roman" w:cs="Times New Roman"/>
          <w:sz w:val="24"/>
          <w:szCs w:val="24"/>
          <w:lang w:val="en-US"/>
        </w:rPr>
      </w:pPr>
      <w:proofErr w:type="gramStart"/>
      <w:r w:rsidRPr="0065018C">
        <w:rPr>
          <w:rFonts w:ascii="Times New Roman" w:hAnsi="Times New Roman" w:cs="Times New Roman"/>
          <w:sz w:val="24"/>
          <w:szCs w:val="24"/>
          <w:lang w:val="en-US"/>
        </w:rPr>
        <w:t>Continued on</w:t>
      </w:r>
      <w:proofErr w:type="gramEnd"/>
      <w:r w:rsidRPr="0065018C">
        <w:rPr>
          <w:rFonts w:ascii="Times New Roman" w:hAnsi="Times New Roman" w:cs="Times New Roman"/>
          <w:sz w:val="24"/>
          <w:szCs w:val="24"/>
          <w:lang w:val="en-US"/>
        </w:rPr>
        <w:t xml:space="preserve"> next page</w:t>
      </w:r>
    </w:p>
    <w:p w14:paraId="17D92D46" w14:textId="77777777" w:rsidR="00C2435B" w:rsidRDefault="00C2435B" w:rsidP="00C2435B">
      <w:pPr>
        <w:pStyle w:val="Body"/>
        <w:rPr>
          <w:rFonts w:ascii="Times New Roman" w:eastAsia="Times New Roman" w:hAnsi="Times New Roman" w:cs="Times New Roman"/>
          <w:sz w:val="24"/>
          <w:szCs w:val="24"/>
        </w:rPr>
      </w:pPr>
    </w:p>
    <w:p w14:paraId="72F73AD7" w14:textId="77777777" w:rsidR="00473EE3" w:rsidRPr="00C11398" w:rsidRDefault="00473EE3">
      <w:pPr>
        <w:pStyle w:val="Body"/>
        <w:rPr>
          <w:rFonts w:ascii="Times New Roman" w:eastAsia="Times New Roman" w:hAnsi="Times New Roman" w:cs="Times New Roman"/>
          <w:sz w:val="20"/>
          <w:szCs w:val="20"/>
        </w:rPr>
      </w:pPr>
    </w:p>
    <w:tbl>
      <w:tblPr>
        <w:tblW w:w="5000" w:type="pct"/>
        <w:tblCellMar>
          <w:left w:w="0" w:type="dxa"/>
          <w:right w:w="0" w:type="dxa"/>
        </w:tblCellMar>
        <w:tblLook w:val="0480" w:firstRow="0" w:lastRow="0" w:firstColumn="1" w:lastColumn="0" w:noHBand="0" w:noVBand="1"/>
      </w:tblPr>
      <w:tblGrid>
        <w:gridCol w:w="2066"/>
        <w:gridCol w:w="2059"/>
        <w:gridCol w:w="2088"/>
        <w:gridCol w:w="2376"/>
        <w:gridCol w:w="2059"/>
        <w:gridCol w:w="1863"/>
        <w:gridCol w:w="1889"/>
      </w:tblGrid>
      <w:tr w:rsidR="00EB7B5E" w:rsidRPr="0089287C" w14:paraId="4F08A6F1" w14:textId="77777777" w:rsidTr="00EB7B5E">
        <w:trPr>
          <w:trHeight w:val="432"/>
        </w:trPr>
        <w:tc>
          <w:tcPr>
            <w:tcW w:w="717" w:type="pct"/>
            <w:tcBorders>
              <w:top w:val="nil"/>
              <w:left w:val="nil"/>
              <w:bottom w:val="nil"/>
              <w:right w:val="nil"/>
            </w:tcBorders>
            <w:shd w:val="clear" w:color="auto" w:fill="A7A7A7" w:themeFill="text2"/>
            <w:tcMar>
              <w:top w:w="9" w:type="dxa"/>
              <w:left w:w="9" w:type="dxa"/>
              <w:bottom w:w="0" w:type="dxa"/>
              <w:right w:w="9" w:type="dxa"/>
            </w:tcMar>
            <w:vAlign w:val="center"/>
            <w:hideMark/>
          </w:tcPr>
          <w:p w14:paraId="6DAF656B" w14:textId="77777777"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lastRenderedPageBreak/>
              <w:t>Patient ID</w:t>
            </w:r>
          </w:p>
        </w:tc>
        <w:tc>
          <w:tcPr>
            <w:tcW w:w="715" w:type="pct"/>
            <w:tcBorders>
              <w:top w:val="nil"/>
              <w:left w:val="nil"/>
              <w:bottom w:val="nil"/>
              <w:right w:val="nil"/>
            </w:tcBorders>
            <w:shd w:val="clear" w:color="auto" w:fill="A7A7A7" w:themeFill="text2"/>
            <w:tcMar>
              <w:top w:w="9" w:type="dxa"/>
              <w:left w:w="9" w:type="dxa"/>
              <w:bottom w:w="0" w:type="dxa"/>
              <w:right w:w="9" w:type="dxa"/>
            </w:tcMar>
            <w:vAlign w:val="center"/>
            <w:hideMark/>
          </w:tcPr>
          <w:p w14:paraId="7CD2A816"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A009</w:t>
            </w:r>
          </w:p>
        </w:tc>
        <w:tc>
          <w:tcPr>
            <w:tcW w:w="725" w:type="pct"/>
            <w:tcBorders>
              <w:top w:val="nil"/>
              <w:left w:val="nil"/>
              <w:bottom w:val="nil"/>
              <w:right w:val="nil"/>
            </w:tcBorders>
            <w:shd w:val="clear" w:color="auto" w:fill="A7A7A7" w:themeFill="text2"/>
            <w:tcMar>
              <w:top w:w="9" w:type="dxa"/>
              <w:left w:w="9" w:type="dxa"/>
              <w:bottom w:w="0" w:type="dxa"/>
              <w:right w:w="9" w:type="dxa"/>
            </w:tcMar>
            <w:vAlign w:val="center"/>
            <w:hideMark/>
          </w:tcPr>
          <w:p w14:paraId="38875BB0"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A017</w:t>
            </w:r>
          </w:p>
        </w:tc>
        <w:tc>
          <w:tcPr>
            <w:tcW w:w="825" w:type="pct"/>
            <w:tcBorders>
              <w:top w:val="nil"/>
              <w:left w:val="nil"/>
              <w:bottom w:val="nil"/>
              <w:right w:val="nil"/>
            </w:tcBorders>
            <w:shd w:val="clear" w:color="auto" w:fill="A7A7A7" w:themeFill="text2"/>
            <w:tcMar>
              <w:top w:w="9" w:type="dxa"/>
              <w:left w:w="9" w:type="dxa"/>
              <w:bottom w:w="0" w:type="dxa"/>
              <w:right w:w="9" w:type="dxa"/>
            </w:tcMar>
            <w:vAlign w:val="center"/>
            <w:hideMark/>
          </w:tcPr>
          <w:p w14:paraId="3BD546FB"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A019</w:t>
            </w:r>
          </w:p>
        </w:tc>
        <w:tc>
          <w:tcPr>
            <w:tcW w:w="715" w:type="pct"/>
            <w:tcBorders>
              <w:top w:val="nil"/>
              <w:left w:val="nil"/>
              <w:bottom w:val="nil"/>
              <w:right w:val="nil"/>
            </w:tcBorders>
            <w:shd w:val="clear" w:color="auto" w:fill="A7A7A7" w:themeFill="text2"/>
            <w:tcMar>
              <w:top w:w="9" w:type="dxa"/>
              <w:left w:w="9" w:type="dxa"/>
              <w:bottom w:w="0" w:type="dxa"/>
              <w:right w:w="9" w:type="dxa"/>
            </w:tcMar>
            <w:vAlign w:val="center"/>
            <w:hideMark/>
          </w:tcPr>
          <w:p w14:paraId="0010CF13"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A020</w:t>
            </w:r>
          </w:p>
        </w:tc>
        <w:tc>
          <w:tcPr>
            <w:tcW w:w="647" w:type="pct"/>
            <w:tcBorders>
              <w:top w:val="nil"/>
              <w:left w:val="nil"/>
              <w:bottom w:val="nil"/>
              <w:right w:val="nil"/>
            </w:tcBorders>
            <w:shd w:val="clear" w:color="auto" w:fill="A7A7A7" w:themeFill="text2"/>
            <w:tcMar>
              <w:top w:w="9" w:type="dxa"/>
              <w:left w:w="9" w:type="dxa"/>
              <w:bottom w:w="0" w:type="dxa"/>
              <w:right w:w="9" w:type="dxa"/>
            </w:tcMar>
            <w:vAlign w:val="center"/>
            <w:hideMark/>
          </w:tcPr>
          <w:p w14:paraId="1FE4AEBF"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A040</w:t>
            </w:r>
          </w:p>
        </w:tc>
        <w:tc>
          <w:tcPr>
            <w:tcW w:w="657" w:type="pct"/>
            <w:tcBorders>
              <w:top w:val="nil"/>
              <w:left w:val="nil"/>
              <w:bottom w:val="nil"/>
              <w:right w:val="nil"/>
            </w:tcBorders>
            <w:shd w:val="clear" w:color="auto" w:fill="A7A7A7" w:themeFill="text2"/>
            <w:tcMar>
              <w:top w:w="9" w:type="dxa"/>
              <w:left w:w="9" w:type="dxa"/>
              <w:bottom w:w="0" w:type="dxa"/>
              <w:right w:w="9" w:type="dxa"/>
            </w:tcMar>
            <w:vAlign w:val="center"/>
            <w:hideMark/>
          </w:tcPr>
          <w:p w14:paraId="23109AA0"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A042</w:t>
            </w:r>
          </w:p>
        </w:tc>
      </w:tr>
      <w:tr w:rsidR="006D4277" w:rsidRPr="0089287C" w14:paraId="5F3B0C76" w14:textId="77777777" w:rsidTr="00EB7B5E">
        <w:trPr>
          <w:trHeight w:val="432"/>
        </w:trPr>
        <w:tc>
          <w:tcPr>
            <w:tcW w:w="717"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19F95BF2" w14:textId="6AD30156"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Age</w:t>
            </w:r>
            <w:r w:rsidR="00724B08">
              <w:rPr>
                <w:rFonts w:ascii="Times New Roman" w:eastAsia="Times New Roman" w:hAnsi="Times New Roman" w:cs="Times New Roman"/>
                <w:b/>
                <w:bCs/>
                <w:sz w:val="20"/>
                <w:szCs w:val="20"/>
                <w:lang w:val="en-US"/>
              </w:rPr>
              <w:t xml:space="preserve">, </w:t>
            </w:r>
            <w:r w:rsidRPr="0089287C">
              <w:rPr>
                <w:rFonts w:ascii="Times New Roman" w:eastAsia="Times New Roman" w:hAnsi="Times New Roman" w:cs="Times New Roman"/>
                <w:b/>
                <w:bCs/>
                <w:sz w:val="20"/>
                <w:szCs w:val="20"/>
                <w:lang w:val="en-US"/>
              </w:rPr>
              <w:t>sex</w:t>
            </w:r>
          </w:p>
        </w:tc>
        <w:tc>
          <w:tcPr>
            <w:tcW w:w="71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0E491814"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37, M</w:t>
            </w:r>
          </w:p>
        </w:tc>
        <w:tc>
          <w:tcPr>
            <w:tcW w:w="72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252D5D7B"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60, M</w:t>
            </w:r>
          </w:p>
        </w:tc>
        <w:tc>
          <w:tcPr>
            <w:tcW w:w="82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58680396"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25, F</w:t>
            </w:r>
          </w:p>
        </w:tc>
        <w:tc>
          <w:tcPr>
            <w:tcW w:w="71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295E6B68"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52, F</w:t>
            </w:r>
          </w:p>
        </w:tc>
        <w:tc>
          <w:tcPr>
            <w:tcW w:w="647"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264B4D6C"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58, M</w:t>
            </w:r>
          </w:p>
        </w:tc>
        <w:tc>
          <w:tcPr>
            <w:tcW w:w="657"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31E5FD81"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21, F</w:t>
            </w:r>
          </w:p>
        </w:tc>
      </w:tr>
      <w:tr w:rsidR="006D4277" w:rsidRPr="0089287C" w14:paraId="280693C1" w14:textId="77777777" w:rsidTr="00EB7B5E">
        <w:trPr>
          <w:trHeight w:val="432"/>
        </w:trPr>
        <w:tc>
          <w:tcPr>
            <w:tcW w:w="71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759F975" w14:textId="77777777"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Handedness</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51C4019A"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R</w:t>
            </w:r>
          </w:p>
        </w:tc>
        <w:tc>
          <w:tcPr>
            <w:tcW w:w="72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77E53C6"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R</w:t>
            </w:r>
          </w:p>
        </w:tc>
        <w:tc>
          <w:tcPr>
            <w:tcW w:w="82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460C32B"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L</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3F2C4C92"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R</w:t>
            </w:r>
          </w:p>
        </w:tc>
        <w:tc>
          <w:tcPr>
            <w:tcW w:w="64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218251EF"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R</w:t>
            </w:r>
          </w:p>
        </w:tc>
        <w:tc>
          <w:tcPr>
            <w:tcW w:w="65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1F8E0FF3" w14:textId="4303A089"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L</w:t>
            </w:r>
          </w:p>
        </w:tc>
      </w:tr>
      <w:tr w:rsidR="006D4277" w:rsidRPr="0089287C" w14:paraId="24EE6D97" w14:textId="77777777" w:rsidTr="00EB7B5E">
        <w:trPr>
          <w:trHeight w:val="432"/>
        </w:trPr>
        <w:tc>
          <w:tcPr>
            <w:tcW w:w="717"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1F5F089D" w14:textId="0E8C6315" w:rsidR="001A70AE" w:rsidRPr="0089287C" w:rsidRDefault="00FE6FAE" w:rsidP="007A4C07">
            <w:pPr>
              <w:pStyle w:val="Body"/>
              <w:rPr>
                <w:rFonts w:ascii="Times New Roman" w:eastAsia="Times New Roman" w:hAnsi="Times New Roman" w:cs="Times New Roman"/>
                <w:sz w:val="20"/>
                <w:szCs w:val="20"/>
                <w:lang w:val="en-US"/>
              </w:rPr>
            </w:pPr>
            <w:r>
              <w:rPr>
                <w:rFonts w:ascii="Times New Roman" w:eastAsia="Times New Roman" w:hAnsi="Times New Roman" w:cs="Times New Roman"/>
                <w:b/>
                <w:bCs/>
                <w:sz w:val="20"/>
                <w:szCs w:val="20"/>
                <w:lang w:val="en-US"/>
              </w:rPr>
              <w:t>Duration</w:t>
            </w:r>
            <w:r w:rsidR="001A70AE" w:rsidRPr="0089287C">
              <w:rPr>
                <w:rFonts w:ascii="Times New Roman" w:eastAsia="Times New Roman" w:hAnsi="Times New Roman" w:cs="Times New Roman"/>
                <w:b/>
                <w:bCs/>
                <w:sz w:val="20"/>
                <w:szCs w:val="20"/>
                <w:lang w:val="en-US"/>
              </w:rPr>
              <w:t>, months</w:t>
            </w:r>
          </w:p>
        </w:tc>
        <w:tc>
          <w:tcPr>
            <w:tcW w:w="71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1BDA3D0A"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43</w:t>
            </w:r>
          </w:p>
        </w:tc>
        <w:tc>
          <w:tcPr>
            <w:tcW w:w="72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1E645F7C"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204</w:t>
            </w:r>
          </w:p>
        </w:tc>
        <w:tc>
          <w:tcPr>
            <w:tcW w:w="82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0BAFCA07"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3</w:t>
            </w:r>
          </w:p>
        </w:tc>
        <w:tc>
          <w:tcPr>
            <w:tcW w:w="71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71E627EF"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35</w:t>
            </w:r>
          </w:p>
        </w:tc>
        <w:tc>
          <w:tcPr>
            <w:tcW w:w="647"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25970146"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24</w:t>
            </w:r>
          </w:p>
        </w:tc>
        <w:tc>
          <w:tcPr>
            <w:tcW w:w="657"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2D18A13D"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1</w:t>
            </w:r>
          </w:p>
        </w:tc>
      </w:tr>
      <w:tr w:rsidR="006D4277" w:rsidRPr="0089287C" w14:paraId="081FDB82" w14:textId="77777777" w:rsidTr="00EB7B5E">
        <w:trPr>
          <w:trHeight w:val="432"/>
        </w:trPr>
        <w:tc>
          <w:tcPr>
            <w:tcW w:w="71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9EEF7D2" w14:textId="77777777"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Syndrome type</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0FA61573"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Unknown</w:t>
            </w:r>
          </w:p>
        </w:tc>
        <w:tc>
          <w:tcPr>
            <w:tcW w:w="72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1918E4D"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Anti-GAD 65</w:t>
            </w:r>
          </w:p>
        </w:tc>
        <w:tc>
          <w:tcPr>
            <w:tcW w:w="82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80D22A5" w14:textId="7D327A56"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Unknown/ NORSE</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2AF70BC1"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Unknown/NORSE</w:t>
            </w:r>
          </w:p>
        </w:tc>
        <w:tc>
          <w:tcPr>
            <w:tcW w:w="64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28AAFAC"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Unknown/NORSE</w:t>
            </w:r>
          </w:p>
        </w:tc>
        <w:tc>
          <w:tcPr>
            <w:tcW w:w="65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D823B0A"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Anti-NMDA</w:t>
            </w:r>
          </w:p>
        </w:tc>
      </w:tr>
      <w:tr w:rsidR="006D4277" w:rsidRPr="0089287C" w14:paraId="2B7A9E18" w14:textId="77777777" w:rsidTr="00EB7B5E">
        <w:trPr>
          <w:trHeight w:val="864"/>
        </w:trPr>
        <w:tc>
          <w:tcPr>
            <w:tcW w:w="717" w:type="pct"/>
            <w:tcBorders>
              <w:top w:val="nil"/>
              <w:left w:val="nil"/>
              <w:bottom w:val="nil"/>
              <w:right w:val="nil"/>
            </w:tcBorders>
            <w:shd w:val="clear" w:color="auto" w:fill="FFFFFF" w:themeFill="background1"/>
            <w:tcMar>
              <w:top w:w="9" w:type="dxa"/>
              <w:left w:w="9" w:type="dxa"/>
              <w:bottom w:w="0" w:type="dxa"/>
              <w:right w:w="9" w:type="dxa"/>
            </w:tcMar>
            <w:hideMark/>
          </w:tcPr>
          <w:p w14:paraId="4934BADB" w14:textId="77777777"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Presenting symptoms</w:t>
            </w:r>
          </w:p>
        </w:tc>
        <w:tc>
          <w:tcPr>
            <w:tcW w:w="715" w:type="pct"/>
            <w:tcBorders>
              <w:top w:val="nil"/>
              <w:left w:val="nil"/>
              <w:bottom w:val="nil"/>
              <w:right w:val="nil"/>
            </w:tcBorders>
            <w:shd w:val="clear" w:color="auto" w:fill="FFFFFF" w:themeFill="background1"/>
            <w:tcMar>
              <w:top w:w="9" w:type="dxa"/>
              <w:left w:w="9" w:type="dxa"/>
              <w:bottom w:w="0" w:type="dxa"/>
              <w:right w:w="9" w:type="dxa"/>
            </w:tcMar>
            <w:hideMark/>
          </w:tcPr>
          <w:p w14:paraId="18EF6512" w14:textId="77777777" w:rsidR="00D567BA" w:rsidRDefault="001A70AE" w:rsidP="0030450A">
            <w:pPr>
              <w:pStyle w:val="Body"/>
              <w:spacing w:after="0"/>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 xml:space="preserve">Convulsions, </w:t>
            </w:r>
            <w:r w:rsidR="00D567BA">
              <w:rPr>
                <w:rFonts w:ascii="Times New Roman" w:eastAsia="Times New Roman" w:hAnsi="Times New Roman" w:cs="Times New Roman"/>
                <w:sz w:val="20"/>
                <w:szCs w:val="20"/>
                <w:lang w:val="en-US"/>
              </w:rPr>
              <w:t xml:space="preserve">     </w:t>
            </w:r>
          </w:p>
          <w:p w14:paraId="06F138FB" w14:textId="0A9889E9" w:rsidR="001A70AE" w:rsidRPr="0089287C" w:rsidRDefault="001A70AE" w:rsidP="0030450A">
            <w:pPr>
              <w:pStyle w:val="Body"/>
              <w:spacing w:after="0"/>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memory difficulty</w:t>
            </w:r>
          </w:p>
        </w:tc>
        <w:tc>
          <w:tcPr>
            <w:tcW w:w="725" w:type="pct"/>
            <w:tcBorders>
              <w:top w:val="nil"/>
              <w:left w:val="nil"/>
              <w:bottom w:val="nil"/>
              <w:right w:val="nil"/>
            </w:tcBorders>
            <w:shd w:val="clear" w:color="auto" w:fill="FFFFFF" w:themeFill="background1"/>
            <w:tcMar>
              <w:top w:w="9" w:type="dxa"/>
              <w:left w:w="9" w:type="dxa"/>
              <w:bottom w:w="0" w:type="dxa"/>
              <w:right w:w="9" w:type="dxa"/>
            </w:tcMar>
            <w:hideMark/>
          </w:tcPr>
          <w:p w14:paraId="6F23AB5B" w14:textId="6B5F6EAC"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 xml:space="preserve">Headache, bilateral peripheral vision loss, </w:t>
            </w:r>
            <w:r w:rsidR="0077332A">
              <w:rPr>
                <w:rFonts w:ascii="Times New Roman" w:eastAsia="Times New Roman" w:hAnsi="Times New Roman" w:cs="Times New Roman"/>
                <w:sz w:val="20"/>
                <w:szCs w:val="20"/>
                <w:lang w:val="en-US"/>
              </w:rPr>
              <w:t>bilateral arm</w:t>
            </w:r>
            <w:r w:rsidRPr="0089287C">
              <w:rPr>
                <w:rFonts w:ascii="Times New Roman" w:eastAsia="Times New Roman" w:hAnsi="Times New Roman" w:cs="Times New Roman"/>
                <w:sz w:val="20"/>
                <w:szCs w:val="20"/>
                <w:lang w:val="en-US"/>
              </w:rPr>
              <w:t xml:space="preserve"> </w:t>
            </w:r>
            <w:r w:rsidR="00A95C1F" w:rsidRPr="0089287C">
              <w:rPr>
                <w:rFonts w:ascii="Times New Roman" w:eastAsia="Times New Roman" w:hAnsi="Times New Roman" w:cs="Times New Roman"/>
                <w:sz w:val="20"/>
                <w:szCs w:val="20"/>
                <w:lang w:val="en-US"/>
              </w:rPr>
              <w:t>paresthesia</w:t>
            </w:r>
          </w:p>
        </w:tc>
        <w:tc>
          <w:tcPr>
            <w:tcW w:w="825" w:type="pct"/>
            <w:tcBorders>
              <w:top w:val="nil"/>
              <w:left w:val="nil"/>
              <w:bottom w:val="nil"/>
              <w:right w:val="nil"/>
            </w:tcBorders>
            <w:shd w:val="clear" w:color="auto" w:fill="FFFFFF" w:themeFill="background1"/>
            <w:tcMar>
              <w:top w:w="9" w:type="dxa"/>
              <w:left w:w="9" w:type="dxa"/>
              <w:bottom w:w="0" w:type="dxa"/>
              <w:right w:w="9" w:type="dxa"/>
            </w:tcMar>
            <w:hideMark/>
          </w:tcPr>
          <w:p w14:paraId="4671A869" w14:textId="148C3BE4"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Personality changes, headache, abdominal pain, GTC</w:t>
            </w:r>
          </w:p>
        </w:tc>
        <w:tc>
          <w:tcPr>
            <w:tcW w:w="715" w:type="pct"/>
            <w:tcBorders>
              <w:top w:val="nil"/>
              <w:left w:val="nil"/>
              <w:bottom w:val="nil"/>
              <w:right w:val="nil"/>
            </w:tcBorders>
            <w:shd w:val="clear" w:color="auto" w:fill="FFFFFF" w:themeFill="background1"/>
            <w:tcMar>
              <w:top w:w="9" w:type="dxa"/>
              <w:left w:w="9" w:type="dxa"/>
              <w:bottom w:w="0" w:type="dxa"/>
              <w:right w:w="9" w:type="dxa"/>
            </w:tcMar>
            <w:hideMark/>
          </w:tcPr>
          <w:p w14:paraId="1156A2A2"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Fluctuating confusion, mutism</w:t>
            </w:r>
          </w:p>
        </w:tc>
        <w:tc>
          <w:tcPr>
            <w:tcW w:w="647" w:type="pct"/>
            <w:tcBorders>
              <w:top w:val="nil"/>
              <w:left w:val="nil"/>
              <w:bottom w:val="nil"/>
              <w:right w:val="nil"/>
            </w:tcBorders>
            <w:shd w:val="clear" w:color="auto" w:fill="FFFFFF" w:themeFill="background1"/>
            <w:tcMar>
              <w:top w:w="9" w:type="dxa"/>
              <w:left w:w="9" w:type="dxa"/>
              <w:bottom w:w="0" w:type="dxa"/>
              <w:right w:w="9" w:type="dxa"/>
            </w:tcMar>
            <w:hideMark/>
          </w:tcPr>
          <w:p w14:paraId="43A9D633" w14:textId="6094E92F"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Aphasia, unresponsiveness, staring</w:t>
            </w:r>
            <w:r w:rsidR="0030450A">
              <w:rPr>
                <w:rFonts w:ascii="Times New Roman" w:eastAsia="Times New Roman" w:hAnsi="Times New Roman" w:cs="Times New Roman"/>
                <w:sz w:val="20"/>
                <w:szCs w:val="20"/>
                <w:lang w:val="en-US"/>
              </w:rPr>
              <w:t xml:space="preserve">, </w:t>
            </w:r>
            <w:r w:rsidRPr="0089287C">
              <w:rPr>
                <w:rFonts w:ascii="Times New Roman" w:eastAsia="Times New Roman" w:hAnsi="Times New Roman" w:cs="Times New Roman"/>
                <w:sz w:val="20"/>
                <w:szCs w:val="20"/>
                <w:lang w:val="en-US"/>
              </w:rPr>
              <w:t>GTC</w:t>
            </w:r>
          </w:p>
        </w:tc>
        <w:tc>
          <w:tcPr>
            <w:tcW w:w="657" w:type="pct"/>
            <w:tcBorders>
              <w:top w:val="nil"/>
              <w:left w:val="nil"/>
              <w:bottom w:val="nil"/>
              <w:right w:val="nil"/>
            </w:tcBorders>
            <w:shd w:val="clear" w:color="auto" w:fill="FFFFFF" w:themeFill="background1"/>
            <w:tcMar>
              <w:top w:w="9" w:type="dxa"/>
              <w:left w:w="9" w:type="dxa"/>
              <w:bottom w:w="0" w:type="dxa"/>
              <w:right w:w="9" w:type="dxa"/>
            </w:tcMar>
            <w:hideMark/>
          </w:tcPr>
          <w:p w14:paraId="658B48F4"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Cognitive and neuropsychiatric changes</w:t>
            </w:r>
          </w:p>
        </w:tc>
      </w:tr>
      <w:tr w:rsidR="006D4277" w:rsidRPr="0089287C" w14:paraId="4DA7F604" w14:textId="77777777" w:rsidTr="00EB7B5E">
        <w:trPr>
          <w:trHeight w:val="864"/>
        </w:trPr>
        <w:tc>
          <w:tcPr>
            <w:tcW w:w="717" w:type="pct"/>
            <w:tcBorders>
              <w:top w:val="nil"/>
              <w:left w:val="nil"/>
              <w:bottom w:val="nil"/>
              <w:right w:val="nil"/>
            </w:tcBorders>
            <w:shd w:val="clear" w:color="auto" w:fill="EDEDED" w:themeFill="text2" w:themeFillTint="33"/>
            <w:tcMar>
              <w:top w:w="9" w:type="dxa"/>
              <w:left w:w="9" w:type="dxa"/>
              <w:bottom w:w="0" w:type="dxa"/>
              <w:right w:w="9" w:type="dxa"/>
            </w:tcMar>
            <w:hideMark/>
          </w:tcPr>
          <w:p w14:paraId="1A0FD650" w14:textId="77777777" w:rsidR="001A70AE" w:rsidRPr="0089287C" w:rsidRDefault="001A70AE" w:rsidP="00617336">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CSF findings on presentation</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hideMark/>
          </w:tcPr>
          <w:p w14:paraId="3D4A21A4" w14:textId="77777777" w:rsidR="001A70AE" w:rsidRDefault="001A70AE" w:rsidP="00A21C09">
            <w:pPr>
              <w:pStyle w:val="Body"/>
              <w:spacing w:after="0"/>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WBC 26 (N 93%)</w:t>
            </w:r>
            <w:r w:rsidR="00A21C09">
              <w:rPr>
                <w:rFonts w:ascii="Times New Roman" w:eastAsia="Times New Roman" w:hAnsi="Times New Roman" w:cs="Times New Roman"/>
                <w:sz w:val="20"/>
                <w:szCs w:val="20"/>
                <w:lang w:val="en-US"/>
              </w:rPr>
              <w:t>,</w:t>
            </w:r>
          </w:p>
          <w:p w14:paraId="6C9D7B80" w14:textId="60FD7729" w:rsidR="00A21C09" w:rsidRPr="0089287C" w:rsidRDefault="0063700C" w:rsidP="0063700C">
            <w:pPr>
              <w:pStyle w:val="Body"/>
              <w:spacing w:after="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Protein 48, </w:t>
            </w:r>
            <w:r w:rsidR="00A21C09">
              <w:rPr>
                <w:rFonts w:ascii="Times New Roman" w:eastAsia="Times New Roman" w:hAnsi="Times New Roman" w:cs="Times New Roman"/>
                <w:sz w:val="20"/>
                <w:szCs w:val="20"/>
                <w:lang w:val="en-US"/>
              </w:rPr>
              <w:t>OCB 1</w:t>
            </w:r>
          </w:p>
        </w:tc>
        <w:tc>
          <w:tcPr>
            <w:tcW w:w="725" w:type="pct"/>
            <w:tcBorders>
              <w:top w:val="nil"/>
              <w:left w:val="nil"/>
              <w:bottom w:val="nil"/>
              <w:right w:val="nil"/>
            </w:tcBorders>
            <w:shd w:val="clear" w:color="auto" w:fill="EDEDED" w:themeFill="text2" w:themeFillTint="33"/>
            <w:tcMar>
              <w:top w:w="9" w:type="dxa"/>
              <w:left w:w="9" w:type="dxa"/>
              <w:bottom w:w="0" w:type="dxa"/>
              <w:right w:w="9" w:type="dxa"/>
            </w:tcMar>
            <w:hideMark/>
          </w:tcPr>
          <w:p w14:paraId="7097BF6E" w14:textId="372E3243" w:rsidR="001A70AE" w:rsidRPr="0089287C" w:rsidRDefault="005A330D" w:rsidP="00617336">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Protein</w:t>
            </w:r>
            <w:r w:rsidR="007A0213">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73, anti</w:t>
            </w:r>
            <w:r w:rsidR="00D567BA">
              <w:rPr>
                <w:rFonts w:ascii="Times New Roman" w:eastAsia="Times New Roman" w:hAnsi="Times New Roman" w:cs="Times New Roman"/>
                <w:sz w:val="20"/>
                <w:szCs w:val="20"/>
                <w:lang w:val="en-US"/>
              </w:rPr>
              <w:t>-</w:t>
            </w:r>
            <w:r w:rsidR="001A70AE" w:rsidRPr="0089287C">
              <w:rPr>
                <w:rFonts w:ascii="Times New Roman" w:eastAsia="Times New Roman" w:hAnsi="Times New Roman" w:cs="Times New Roman"/>
                <w:sz w:val="20"/>
                <w:szCs w:val="20"/>
                <w:lang w:val="en-US"/>
              </w:rPr>
              <w:t>GAD</w:t>
            </w:r>
            <w:r w:rsidR="004D2088">
              <w:rPr>
                <w:rFonts w:ascii="Times New Roman" w:eastAsia="Times New Roman" w:hAnsi="Times New Roman" w:cs="Times New Roman"/>
                <w:sz w:val="20"/>
                <w:szCs w:val="20"/>
                <w:lang w:val="en-US"/>
              </w:rPr>
              <w:t xml:space="preserve"> 65</w:t>
            </w:r>
            <w:r w:rsidR="00D567BA">
              <w:rPr>
                <w:rFonts w:ascii="Times New Roman" w:eastAsia="Times New Roman" w:hAnsi="Times New Roman" w:cs="Times New Roman"/>
                <w:sz w:val="20"/>
                <w:szCs w:val="20"/>
                <w:lang w:val="en-US"/>
              </w:rPr>
              <w:t xml:space="preserve"> </w:t>
            </w:r>
            <w:r>
              <w:rPr>
                <w:rFonts w:ascii="Times New Roman" w:eastAsia="Times New Roman" w:hAnsi="Times New Roman" w:cs="Times New Roman"/>
                <w:sz w:val="20"/>
                <w:szCs w:val="20"/>
                <w:lang w:val="en-US"/>
              </w:rPr>
              <w:t xml:space="preserve">IgG </w:t>
            </w:r>
            <w:r w:rsidR="001A70AE" w:rsidRPr="0089287C">
              <w:rPr>
                <w:rFonts w:ascii="Times New Roman" w:eastAsia="Times New Roman" w:hAnsi="Times New Roman" w:cs="Times New Roman"/>
                <w:sz w:val="20"/>
                <w:szCs w:val="20"/>
                <w:lang w:val="en-US"/>
              </w:rPr>
              <w:t>(108</w:t>
            </w:r>
            <w:r w:rsidR="0030450A">
              <w:rPr>
                <w:rFonts w:ascii="Times New Roman" w:eastAsia="Times New Roman" w:hAnsi="Times New Roman" w:cs="Times New Roman"/>
                <w:sz w:val="20"/>
                <w:szCs w:val="20"/>
                <w:lang w:val="en-US"/>
              </w:rPr>
              <w:t xml:space="preserve"> mmol/L</w:t>
            </w:r>
            <w:r w:rsidR="001A70AE" w:rsidRPr="0089287C">
              <w:rPr>
                <w:rFonts w:ascii="Times New Roman" w:eastAsia="Times New Roman" w:hAnsi="Times New Roman" w:cs="Times New Roman"/>
                <w:sz w:val="20"/>
                <w:szCs w:val="20"/>
                <w:lang w:val="en-US"/>
              </w:rPr>
              <w:t xml:space="preserve">) </w:t>
            </w:r>
          </w:p>
        </w:tc>
        <w:tc>
          <w:tcPr>
            <w:tcW w:w="825" w:type="pct"/>
            <w:tcBorders>
              <w:top w:val="nil"/>
              <w:left w:val="nil"/>
              <w:bottom w:val="nil"/>
              <w:right w:val="nil"/>
            </w:tcBorders>
            <w:shd w:val="clear" w:color="auto" w:fill="EDEDED" w:themeFill="text2" w:themeFillTint="33"/>
            <w:tcMar>
              <w:top w:w="9" w:type="dxa"/>
              <w:left w:w="9" w:type="dxa"/>
              <w:bottom w:w="0" w:type="dxa"/>
              <w:right w:w="9" w:type="dxa"/>
            </w:tcMar>
            <w:hideMark/>
          </w:tcPr>
          <w:p w14:paraId="3F6E15F0" w14:textId="77777777" w:rsidR="0071556F" w:rsidRDefault="0029248A" w:rsidP="0071556F">
            <w:pPr>
              <w:pStyle w:val="Body"/>
              <w:spacing w:after="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Increased IL-</w:t>
            </w:r>
            <w:r w:rsidR="0049540A">
              <w:rPr>
                <w:rFonts w:ascii="Times New Roman" w:eastAsia="Times New Roman" w:hAnsi="Times New Roman" w:cs="Times New Roman"/>
                <w:sz w:val="20"/>
                <w:szCs w:val="20"/>
                <w:lang w:val="en-US"/>
              </w:rPr>
              <w:t xml:space="preserve">6, </w:t>
            </w:r>
          </w:p>
          <w:p w14:paraId="0897C864" w14:textId="6AB45A91" w:rsidR="001A70AE" w:rsidRPr="0089287C" w:rsidRDefault="0071556F" w:rsidP="0071556F">
            <w:pPr>
              <w:pStyle w:val="Body"/>
              <w:spacing w:after="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IL-</w:t>
            </w:r>
            <w:r w:rsidR="0049540A">
              <w:rPr>
                <w:rFonts w:ascii="Times New Roman" w:eastAsia="Times New Roman" w:hAnsi="Times New Roman" w:cs="Times New Roman"/>
                <w:sz w:val="20"/>
                <w:szCs w:val="20"/>
                <w:lang w:val="en-US"/>
              </w:rPr>
              <w:t xml:space="preserve">12, </w:t>
            </w:r>
            <w:r>
              <w:rPr>
                <w:rFonts w:ascii="Times New Roman" w:eastAsia="Times New Roman" w:hAnsi="Times New Roman" w:cs="Times New Roman"/>
                <w:sz w:val="20"/>
                <w:szCs w:val="20"/>
                <w:lang w:val="en-US"/>
              </w:rPr>
              <w:t>IL-</w:t>
            </w:r>
            <w:r w:rsidR="0049540A">
              <w:rPr>
                <w:rFonts w:ascii="Times New Roman" w:eastAsia="Times New Roman" w:hAnsi="Times New Roman" w:cs="Times New Roman"/>
                <w:sz w:val="20"/>
                <w:szCs w:val="20"/>
                <w:lang w:val="en-US"/>
              </w:rPr>
              <w:t>17</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hideMark/>
          </w:tcPr>
          <w:p w14:paraId="29BCFE6A" w14:textId="77777777" w:rsidR="00FE6FAE" w:rsidRDefault="001A70AE" w:rsidP="00FE6FAE">
            <w:pPr>
              <w:pStyle w:val="Body"/>
              <w:spacing w:after="0"/>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Protein 92</w:t>
            </w:r>
            <w:r w:rsidR="00FE6FAE">
              <w:rPr>
                <w:rFonts w:ascii="Times New Roman" w:eastAsia="Times New Roman" w:hAnsi="Times New Roman" w:cs="Times New Roman"/>
                <w:sz w:val="20"/>
                <w:szCs w:val="20"/>
                <w:lang w:val="en-US"/>
              </w:rPr>
              <w:t>,</w:t>
            </w:r>
          </w:p>
          <w:p w14:paraId="4826D66D" w14:textId="77777777" w:rsidR="00947036" w:rsidRDefault="001A70AE" w:rsidP="00FE6FAE">
            <w:pPr>
              <w:pStyle w:val="Body"/>
              <w:spacing w:after="0"/>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 xml:space="preserve"> glucose </w:t>
            </w:r>
            <w:r w:rsidR="000E2F31" w:rsidRPr="0089287C">
              <w:rPr>
                <w:rFonts w:ascii="Times New Roman" w:eastAsia="Times New Roman" w:hAnsi="Times New Roman" w:cs="Times New Roman"/>
                <w:sz w:val="20"/>
                <w:szCs w:val="20"/>
                <w:lang w:val="en-US"/>
              </w:rPr>
              <w:t>196</w:t>
            </w:r>
            <w:r w:rsidR="000E2F31">
              <w:rPr>
                <w:rFonts w:ascii="Times New Roman" w:eastAsia="Times New Roman" w:hAnsi="Times New Roman" w:cs="Times New Roman"/>
                <w:sz w:val="20"/>
                <w:szCs w:val="20"/>
                <w:lang w:val="en-US"/>
              </w:rPr>
              <w:t xml:space="preserve">, </w:t>
            </w:r>
          </w:p>
          <w:p w14:paraId="41EF4752" w14:textId="0B07DFF1" w:rsidR="001A70AE" w:rsidRPr="0089287C" w:rsidRDefault="00771956" w:rsidP="00FE6FAE">
            <w:pPr>
              <w:pStyle w:val="Body"/>
              <w:spacing w:after="0"/>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 </w:t>
            </w:r>
            <w:r w:rsidR="00E94FEB">
              <w:rPr>
                <w:rFonts w:ascii="Times New Roman" w:eastAsia="Times New Roman" w:hAnsi="Times New Roman" w:cs="Times New Roman"/>
                <w:sz w:val="20"/>
                <w:szCs w:val="20"/>
                <w:lang w:val="en-US"/>
              </w:rPr>
              <w:t>increased I</w:t>
            </w:r>
            <w:r>
              <w:rPr>
                <w:rFonts w:ascii="Times New Roman" w:eastAsia="Times New Roman" w:hAnsi="Times New Roman" w:cs="Times New Roman"/>
                <w:sz w:val="20"/>
                <w:szCs w:val="20"/>
                <w:lang w:val="en-US"/>
              </w:rPr>
              <w:t>L-6</w:t>
            </w:r>
          </w:p>
        </w:tc>
        <w:tc>
          <w:tcPr>
            <w:tcW w:w="647" w:type="pct"/>
            <w:tcBorders>
              <w:top w:val="nil"/>
              <w:left w:val="nil"/>
              <w:bottom w:val="nil"/>
              <w:right w:val="nil"/>
            </w:tcBorders>
            <w:shd w:val="clear" w:color="auto" w:fill="EDEDED" w:themeFill="text2" w:themeFillTint="33"/>
            <w:tcMar>
              <w:top w:w="9" w:type="dxa"/>
              <w:left w:w="9" w:type="dxa"/>
              <w:bottom w:w="0" w:type="dxa"/>
              <w:right w:w="9" w:type="dxa"/>
            </w:tcMar>
            <w:hideMark/>
          </w:tcPr>
          <w:p w14:paraId="138FE7F6" w14:textId="15504D6B" w:rsidR="001A70AE" w:rsidRPr="0089287C" w:rsidRDefault="001A70AE" w:rsidP="00617336">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Protein 205, IgG</w:t>
            </w:r>
            <w:r w:rsidR="003C4C2C">
              <w:rPr>
                <w:rFonts w:ascii="Times New Roman" w:eastAsia="Times New Roman" w:hAnsi="Times New Roman" w:cs="Times New Roman"/>
                <w:sz w:val="20"/>
                <w:szCs w:val="20"/>
                <w:lang w:val="en-US"/>
              </w:rPr>
              <w:t xml:space="preserve"> 10.1,</w:t>
            </w:r>
            <w:r w:rsidRPr="0089287C">
              <w:rPr>
                <w:rFonts w:ascii="Times New Roman" w:eastAsia="Times New Roman" w:hAnsi="Times New Roman" w:cs="Times New Roman"/>
                <w:sz w:val="20"/>
                <w:szCs w:val="20"/>
                <w:lang w:val="en-US"/>
              </w:rPr>
              <w:t xml:space="preserve"> </w:t>
            </w:r>
            <w:r w:rsidR="003C4C2C">
              <w:rPr>
                <w:rFonts w:ascii="Times New Roman" w:eastAsia="Times New Roman" w:hAnsi="Times New Roman" w:cs="Times New Roman"/>
                <w:sz w:val="20"/>
                <w:szCs w:val="20"/>
                <w:lang w:val="en-US"/>
              </w:rPr>
              <w:t xml:space="preserve">IgG </w:t>
            </w:r>
            <w:r w:rsidRPr="0089287C">
              <w:rPr>
                <w:rFonts w:ascii="Times New Roman" w:eastAsia="Times New Roman" w:hAnsi="Times New Roman" w:cs="Times New Roman"/>
                <w:sz w:val="20"/>
                <w:szCs w:val="20"/>
                <w:lang w:val="en-US"/>
              </w:rPr>
              <w:t>synthesis rate</w:t>
            </w:r>
            <w:r w:rsidR="003C4C2C">
              <w:rPr>
                <w:rFonts w:ascii="Times New Roman" w:eastAsia="Times New Roman" w:hAnsi="Times New Roman" w:cs="Times New Roman"/>
                <w:sz w:val="20"/>
                <w:szCs w:val="20"/>
                <w:lang w:val="en-US"/>
              </w:rPr>
              <w:t xml:space="preserve"> 18.</w:t>
            </w:r>
            <w:r w:rsidR="002B58B6">
              <w:rPr>
                <w:rFonts w:ascii="Times New Roman" w:eastAsia="Times New Roman" w:hAnsi="Times New Roman" w:cs="Times New Roman"/>
                <w:sz w:val="20"/>
                <w:szCs w:val="20"/>
                <w:lang w:val="en-US"/>
              </w:rPr>
              <w:t>6</w:t>
            </w:r>
          </w:p>
        </w:tc>
        <w:tc>
          <w:tcPr>
            <w:tcW w:w="657" w:type="pct"/>
            <w:tcBorders>
              <w:top w:val="nil"/>
              <w:left w:val="nil"/>
              <w:bottom w:val="nil"/>
              <w:right w:val="nil"/>
            </w:tcBorders>
            <w:shd w:val="clear" w:color="auto" w:fill="EDEDED" w:themeFill="text2" w:themeFillTint="33"/>
            <w:tcMar>
              <w:top w:w="9" w:type="dxa"/>
              <w:left w:w="9" w:type="dxa"/>
              <w:bottom w:w="0" w:type="dxa"/>
              <w:right w:w="9" w:type="dxa"/>
            </w:tcMar>
            <w:hideMark/>
          </w:tcPr>
          <w:p w14:paraId="2F5757C1" w14:textId="3284F4B7" w:rsidR="00DF63B2" w:rsidRDefault="001A70AE" w:rsidP="00DF63B2">
            <w:pPr>
              <w:pStyle w:val="Body"/>
              <w:spacing w:after="0"/>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WBC 12 (</w:t>
            </w:r>
            <w:r w:rsidR="007B35F5">
              <w:rPr>
                <w:rFonts w:ascii="Times New Roman" w:eastAsia="Times New Roman" w:hAnsi="Times New Roman" w:cs="Times New Roman"/>
                <w:sz w:val="20"/>
                <w:szCs w:val="20"/>
                <w:lang w:val="en-US"/>
              </w:rPr>
              <w:t xml:space="preserve">L </w:t>
            </w:r>
            <w:r w:rsidRPr="0089287C">
              <w:rPr>
                <w:rFonts w:ascii="Times New Roman" w:eastAsia="Times New Roman" w:hAnsi="Times New Roman" w:cs="Times New Roman"/>
                <w:sz w:val="20"/>
                <w:szCs w:val="20"/>
                <w:lang w:val="en-US"/>
              </w:rPr>
              <w:t xml:space="preserve">95%), </w:t>
            </w:r>
          </w:p>
          <w:p w14:paraId="12C293AC" w14:textId="0D25F44D" w:rsidR="001A70AE" w:rsidRPr="0089287C" w:rsidRDefault="001A70AE" w:rsidP="00DF63B2">
            <w:pPr>
              <w:pStyle w:val="Body"/>
              <w:spacing w:after="0"/>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 xml:space="preserve"> OCB</w:t>
            </w:r>
            <w:r w:rsidR="002B58B6">
              <w:rPr>
                <w:rFonts w:ascii="Times New Roman" w:eastAsia="Times New Roman" w:hAnsi="Times New Roman" w:cs="Times New Roman"/>
                <w:sz w:val="20"/>
                <w:szCs w:val="20"/>
                <w:lang w:val="en-US"/>
              </w:rPr>
              <w:t xml:space="preserve"> </w:t>
            </w:r>
            <w:r w:rsidR="00DF63B2">
              <w:rPr>
                <w:rFonts w:ascii="Times New Roman" w:eastAsia="Times New Roman" w:hAnsi="Times New Roman" w:cs="Times New Roman"/>
                <w:sz w:val="20"/>
                <w:szCs w:val="20"/>
                <w:lang w:val="en-US"/>
              </w:rPr>
              <w:t>&gt;10</w:t>
            </w:r>
            <w:r w:rsidR="00EB7B5E">
              <w:rPr>
                <w:rFonts w:ascii="Times New Roman" w:eastAsia="Times New Roman" w:hAnsi="Times New Roman" w:cs="Times New Roman"/>
                <w:sz w:val="20"/>
                <w:szCs w:val="20"/>
                <w:lang w:val="en-US"/>
              </w:rPr>
              <w:t>, anti-NMDA IgG (1;128)</w:t>
            </w:r>
          </w:p>
        </w:tc>
      </w:tr>
      <w:tr w:rsidR="006D4277" w:rsidRPr="0089287C" w14:paraId="3ECB2FD6" w14:textId="77777777" w:rsidTr="00EB7B5E">
        <w:trPr>
          <w:trHeight w:val="42"/>
        </w:trPr>
        <w:tc>
          <w:tcPr>
            <w:tcW w:w="717" w:type="pct"/>
            <w:tcBorders>
              <w:top w:val="nil"/>
              <w:left w:val="nil"/>
              <w:bottom w:val="nil"/>
              <w:right w:val="nil"/>
            </w:tcBorders>
            <w:shd w:val="clear" w:color="auto" w:fill="FFFFFF" w:themeFill="background1"/>
            <w:tcMar>
              <w:top w:w="9" w:type="dxa"/>
              <w:left w:w="9" w:type="dxa"/>
              <w:bottom w:w="0" w:type="dxa"/>
              <w:right w:w="9" w:type="dxa"/>
            </w:tcMar>
          </w:tcPr>
          <w:p w14:paraId="7F616E6E" w14:textId="310D61E2" w:rsidR="00E5140B" w:rsidRPr="0089287C" w:rsidRDefault="00E5140B" w:rsidP="00617336">
            <w:pPr>
              <w:pStyle w:val="Body"/>
              <w:rPr>
                <w:rFonts w:ascii="Times New Roman" w:eastAsia="Times New Roman" w:hAnsi="Times New Roman" w:cs="Times New Roman"/>
                <w:b/>
                <w:bCs/>
                <w:sz w:val="20"/>
                <w:szCs w:val="20"/>
                <w:lang w:val="en-US"/>
              </w:rPr>
            </w:pPr>
            <w:r>
              <w:rPr>
                <w:rFonts w:ascii="Times New Roman" w:eastAsia="Times New Roman" w:hAnsi="Times New Roman" w:cs="Times New Roman"/>
                <w:b/>
                <w:bCs/>
                <w:sz w:val="20"/>
                <w:szCs w:val="20"/>
                <w:lang w:val="en-US"/>
              </w:rPr>
              <w:t>Serum studies</w:t>
            </w:r>
          </w:p>
        </w:tc>
        <w:tc>
          <w:tcPr>
            <w:tcW w:w="715" w:type="pct"/>
            <w:tcBorders>
              <w:top w:val="nil"/>
              <w:left w:val="nil"/>
              <w:bottom w:val="nil"/>
              <w:right w:val="nil"/>
            </w:tcBorders>
            <w:shd w:val="clear" w:color="auto" w:fill="FFFFFF" w:themeFill="background1"/>
            <w:tcMar>
              <w:top w:w="9" w:type="dxa"/>
              <w:left w:w="9" w:type="dxa"/>
              <w:bottom w:w="0" w:type="dxa"/>
              <w:right w:w="9" w:type="dxa"/>
            </w:tcMar>
          </w:tcPr>
          <w:p w14:paraId="57D680FF" w14:textId="4F6FB6EF" w:rsidR="00E5140B" w:rsidRPr="0089287C" w:rsidRDefault="00EB2195" w:rsidP="00617336">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Normal</w:t>
            </w:r>
          </w:p>
        </w:tc>
        <w:tc>
          <w:tcPr>
            <w:tcW w:w="725" w:type="pct"/>
            <w:tcBorders>
              <w:top w:val="nil"/>
              <w:left w:val="nil"/>
              <w:bottom w:val="nil"/>
              <w:right w:val="nil"/>
            </w:tcBorders>
            <w:shd w:val="clear" w:color="auto" w:fill="FFFFFF" w:themeFill="background1"/>
            <w:tcMar>
              <w:top w:w="9" w:type="dxa"/>
              <w:left w:w="9" w:type="dxa"/>
              <w:bottom w:w="0" w:type="dxa"/>
              <w:right w:w="9" w:type="dxa"/>
            </w:tcMar>
          </w:tcPr>
          <w:p w14:paraId="5B1FAD66" w14:textId="718556B0" w:rsidR="00E5140B" w:rsidRDefault="004D2088" w:rsidP="00617336">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Anti-GAD 65 IgG</w:t>
            </w:r>
            <w:r w:rsidR="00EE31E1">
              <w:rPr>
                <w:rFonts w:ascii="Times New Roman" w:eastAsia="Times New Roman" w:hAnsi="Times New Roman" w:cs="Times New Roman"/>
                <w:sz w:val="20"/>
                <w:szCs w:val="20"/>
                <w:lang w:val="en-US"/>
              </w:rPr>
              <w:t xml:space="preserve"> (51)</w:t>
            </w:r>
          </w:p>
        </w:tc>
        <w:tc>
          <w:tcPr>
            <w:tcW w:w="825" w:type="pct"/>
            <w:tcBorders>
              <w:top w:val="nil"/>
              <w:left w:val="nil"/>
              <w:bottom w:val="nil"/>
              <w:right w:val="nil"/>
            </w:tcBorders>
            <w:shd w:val="clear" w:color="auto" w:fill="FFFFFF" w:themeFill="background1"/>
            <w:tcMar>
              <w:top w:w="9" w:type="dxa"/>
              <w:left w:w="9" w:type="dxa"/>
              <w:bottom w:w="0" w:type="dxa"/>
              <w:right w:w="9" w:type="dxa"/>
            </w:tcMar>
          </w:tcPr>
          <w:p w14:paraId="694BF812" w14:textId="267A15D6" w:rsidR="00E5140B" w:rsidRPr="0089287C" w:rsidRDefault="00316D18" w:rsidP="00617336">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Normal</w:t>
            </w:r>
          </w:p>
        </w:tc>
        <w:tc>
          <w:tcPr>
            <w:tcW w:w="715" w:type="pct"/>
            <w:tcBorders>
              <w:top w:val="nil"/>
              <w:left w:val="nil"/>
              <w:bottom w:val="nil"/>
              <w:right w:val="nil"/>
            </w:tcBorders>
            <w:shd w:val="clear" w:color="auto" w:fill="FFFFFF" w:themeFill="background1"/>
            <w:tcMar>
              <w:top w:w="9" w:type="dxa"/>
              <w:left w:w="9" w:type="dxa"/>
              <w:bottom w:w="0" w:type="dxa"/>
              <w:right w:w="9" w:type="dxa"/>
            </w:tcMar>
          </w:tcPr>
          <w:p w14:paraId="2278B876" w14:textId="11B717F7" w:rsidR="00E5140B" w:rsidRPr="0089287C" w:rsidRDefault="002B58B6" w:rsidP="00617336">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Normal                    </w:t>
            </w:r>
          </w:p>
        </w:tc>
        <w:tc>
          <w:tcPr>
            <w:tcW w:w="647" w:type="pct"/>
            <w:tcBorders>
              <w:top w:val="nil"/>
              <w:left w:val="nil"/>
              <w:bottom w:val="nil"/>
              <w:right w:val="nil"/>
            </w:tcBorders>
            <w:shd w:val="clear" w:color="auto" w:fill="FFFFFF" w:themeFill="background1"/>
            <w:tcMar>
              <w:top w:w="9" w:type="dxa"/>
              <w:left w:w="9" w:type="dxa"/>
              <w:bottom w:w="0" w:type="dxa"/>
              <w:right w:w="9" w:type="dxa"/>
            </w:tcMar>
          </w:tcPr>
          <w:p w14:paraId="0C494C41" w14:textId="4C789058" w:rsidR="00E5140B" w:rsidRPr="0089287C" w:rsidRDefault="007B35F5" w:rsidP="00617336">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Normal</w:t>
            </w:r>
          </w:p>
        </w:tc>
        <w:tc>
          <w:tcPr>
            <w:tcW w:w="657" w:type="pct"/>
            <w:tcBorders>
              <w:top w:val="nil"/>
              <w:left w:val="nil"/>
              <w:bottom w:val="nil"/>
              <w:right w:val="nil"/>
            </w:tcBorders>
            <w:shd w:val="clear" w:color="auto" w:fill="FFFFFF" w:themeFill="background1"/>
            <w:tcMar>
              <w:top w:w="9" w:type="dxa"/>
              <w:left w:w="9" w:type="dxa"/>
              <w:bottom w:w="0" w:type="dxa"/>
              <w:right w:w="9" w:type="dxa"/>
            </w:tcMar>
          </w:tcPr>
          <w:p w14:paraId="72FF14BB" w14:textId="59E6F232" w:rsidR="00E5140B" w:rsidRPr="0089287C" w:rsidRDefault="00AA435D" w:rsidP="00617336">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Normal</w:t>
            </w:r>
          </w:p>
        </w:tc>
      </w:tr>
      <w:tr w:rsidR="006D4277" w:rsidRPr="0089287C" w14:paraId="32005BFE" w14:textId="77777777" w:rsidTr="00EB7B5E">
        <w:trPr>
          <w:trHeight w:val="864"/>
        </w:trPr>
        <w:tc>
          <w:tcPr>
            <w:tcW w:w="71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3F95CAB3" w14:textId="77777777"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EEG findings on presentation</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08E074C"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Diffuse slowing</w:t>
            </w:r>
          </w:p>
        </w:tc>
        <w:tc>
          <w:tcPr>
            <w:tcW w:w="72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13BAD963"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Normal</w:t>
            </w:r>
          </w:p>
        </w:tc>
        <w:tc>
          <w:tcPr>
            <w:tcW w:w="82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0232584D"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Multiple electrographic and FBTC seizures with L&gt;R hemispheric onset</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0723153" w14:textId="698852F4" w:rsidR="001A70AE" w:rsidRPr="0089287C" w:rsidRDefault="00061039" w:rsidP="001A70AE">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Generalized n</w:t>
            </w:r>
            <w:r w:rsidR="001A70AE" w:rsidRPr="0089287C">
              <w:rPr>
                <w:rFonts w:ascii="Times New Roman" w:eastAsia="Times New Roman" w:hAnsi="Times New Roman" w:cs="Times New Roman"/>
                <w:sz w:val="20"/>
                <w:szCs w:val="20"/>
                <w:lang w:val="en-US"/>
              </w:rPr>
              <w:t>onconvulsive</w:t>
            </w:r>
            <w:r w:rsidR="00C86130">
              <w:rPr>
                <w:rFonts w:ascii="Times New Roman" w:eastAsia="Times New Roman" w:hAnsi="Times New Roman" w:cs="Times New Roman"/>
                <w:sz w:val="20"/>
                <w:szCs w:val="20"/>
                <w:lang w:val="en-US"/>
              </w:rPr>
              <w:t xml:space="preserve">        </w:t>
            </w:r>
            <w:r w:rsidR="001A70AE" w:rsidRPr="0089287C">
              <w:rPr>
                <w:rFonts w:ascii="Times New Roman" w:eastAsia="Times New Roman" w:hAnsi="Times New Roman" w:cs="Times New Roman"/>
                <w:sz w:val="20"/>
                <w:szCs w:val="20"/>
                <w:lang w:val="en-US"/>
              </w:rPr>
              <w:t xml:space="preserve"> status epilepticus</w:t>
            </w:r>
          </w:p>
        </w:tc>
        <w:tc>
          <w:tcPr>
            <w:tcW w:w="64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17DB3591" w14:textId="2EA10D5C" w:rsidR="001A70AE" w:rsidRPr="0089287C" w:rsidRDefault="00C96AB0" w:rsidP="001A70AE">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R centrote</w:t>
            </w:r>
            <w:r w:rsidR="00E646A1">
              <w:rPr>
                <w:rFonts w:ascii="Times New Roman" w:eastAsia="Times New Roman" w:hAnsi="Times New Roman" w:cs="Times New Roman"/>
                <w:sz w:val="20"/>
                <w:szCs w:val="20"/>
                <w:lang w:val="en-US"/>
              </w:rPr>
              <w:t xml:space="preserve">mporal </w:t>
            </w:r>
            <w:r>
              <w:rPr>
                <w:rFonts w:ascii="Times New Roman" w:eastAsia="Times New Roman" w:hAnsi="Times New Roman" w:cs="Times New Roman"/>
                <w:sz w:val="20"/>
                <w:szCs w:val="20"/>
                <w:lang w:val="en-US"/>
              </w:rPr>
              <w:t>LRDA, seizures</w:t>
            </w:r>
          </w:p>
        </w:tc>
        <w:tc>
          <w:tcPr>
            <w:tcW w:w="65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4FA2C22F" w14:textId="0CC8F1C8" w:rsidR="001A70AE" w:rsidRPr="0089287C" w:rsidRDefault="009958C6" w:rsidP="001A70AE">
            <w:pPr>
              <w:pStyle w:val="Body"/>
              <w:jc w:val="center"/>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S</w:t>
            </w:r>
            <w:r w:rsidR="001A70AE" w:rsidRPr="0089287C">
              <w:rPr>
                <w:rFonts w:ascii="Times New Roman" w:eastAsia="Times New Roman" w:hAnsi="Times New Roman" w:cs="Times New Roman"/>
                <w:sz w:val="20"/>
                <w:szCs w:val="20"/>
                <w:lang w:val="en-US"/>
              </w:rPr>
              <w:t>lowing</w:t>
            </w:r>
            <w:r w:rsidR="000E2F31">
              <w:rPr>
                <w:rFonts w:ascii="Times New Roman" w:eastAsia="Times New Roman" w:hAnsi="Times New Roman" w:cs="Times New Roman"/>
                <w:sz w:val="20"/>
                <w:szCs w:val="20"/>
                <w:lang w:val="en-US"/>
              </w:rPr>
              <w:t xml:space="preserve"> in </w:t>
            </w:r>
            <w:r w:rsidR="00D63E10">
              <w:rPr>
                <w:rFonts w:ascii="Times New Roman" w:eastAsia="Times New Roman" w:hAnsi="Times New Roman" w:cs="Times New Roman"/>
                <w:sz w:val="20"/>
                <w:szCs w:val="20"/>
                <w:lang w:val="en-US"/>
              </w:rPr>
              <w:t xml:space="preserve">L </w:t>
            </w:r>
            <w:r>
              <w:rPr>
                <w:rFonts w:ascii="Times New Roman" w:eastAsia="Times New Roman" w:hAnsi="Times New Roman" w:cs="Times New Roman"/>
                <w:sz w:val="20"/>
                <w:szCs w:val="20"/>
                <w:lang w:val="en-US"/>
              </w:rPr>
              <w:t>hemisphere</w:t>
            </w:r>
            <w:r w:rsidR="00D63E10">
              <w:rPr>
                <w:rFonts w:ascii="Times New Roman" w:eastAsia="Times New Roman" w:hAnsi="Times New Roman" w:cs="Times New Roman"/>
                <w:sz w:val="20"/>
                <w:szCs w:val="20"/>
                <w:lang w:val="en-US"/>
              </w:rPr>
              <w:t>,</w:t>
            </w:r>
            <w:r w:rsidR="001A70AE" w:rsidRPr="0089287C">
              <w:rPr>
                <w:rFonts w:ascii="Times New Roman" w:eastAsia="Times New Roman" w:hAnsi="Times New Roman" w:cs="Times New Roman"/>
                <w:sz w:val="20"/>
                <w:szCs w:val="20"/>
                <w:lang w:val="en-US"/>
              </w:rPr>
              <w:t xml:space="preserve"> LRDA</w:t>
            </w:r>
          </w:p>
        </w:tc>
      </w:tr>
      <w:tr w:rsidR="00EB7B5E" w:rsidRPr="0089287C" w14:paraId="562FBAD7" w14:textId="77777777" w:rsidTr="00EB7B5E">
        <w:trPr>
          <w:trHeight w:val="432"/>
        </w:trPr>
        <w:tc>
          <w:tcPr>
            <w:tcW w:w="717"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52D5EDB9" w14:textId="47F0DA9E"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 xml:space="preserve">Seizure </w:t>
            </w:r>
            <w:r w:rsidR="009978E6">
              <w:rPr>
                <w:rFonts w:ascii="Times New Roman" w:eastAsia="Times New Roman" w:hAnsi="Times New Roman" w:cs="Times New Roman"/>
                <w:b/>
                <w:bCs/>
                <w:sz w:val="20"/>
                <w:szCs w:val="20"/>
                <w:lang w:val="en-US"/>
              </w:rPr>
              <w:t>count</w:t>
            </w:r>
            <w:r w:rsidRPr="0089287C">
              <w:rPr>
                <w:rFonts w:ascii="Times New Roman" w:eastAsia="Times New Roman" w:hAnsi="Times New Roman" w:cs="Times New Roman"/>
                <w:b/>
                <w:bCs/>
                <w:sz w:val="20"/>
                <w:szCs w:val="20"/>
                <w:lang w:val="en-US"/>
              </w:rPr>
              <w:t>/ year</w:t>
            </w:r>
          </w:p>
        </w:tc>
        <w:tc>
          <w:tcPr>
            <w:tcW w:w="71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740DB2DD"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5</w:t>
            </w:r>
          </w:p>
        </w:tc>
        <w:tc>
          <w:tcPr>
            <w:tcW w:w="72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4C93AE43"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0</w:t>
            </w:r>
          </w:p>
        </w:tc>
        <w:tc>
          <w:tcPr>
            <w:tcW w:w="82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5891226B"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0</w:t>
            </w:r>
          </w:p>
        </w:tc>
        <w:tc>
          <w:tcPr>
            <w:tcW w:w="715"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52E25A28"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5</w:t>
            </w:r>
          </w:p>
        </w:tc>
        <w:tc>
          <w:tcPr>
            <w:tcW w:w="647"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50A990F7"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0</w:t>
            </w:r>
          </w:p>
        </w:tc>
        <w:tc>
          <w:tcPr>
            <w:tcW w:w="657" w:type="pct"/>
            <w:tcBorders>
              <w:top w:val="nil"/>
              <w:left w:val="nil"/>
              <w:bottom w:val="nil"/>
              <w:right w:val="nil"/>
            </w:tcBorders>
            <w:shd w:val="clear" w:color="auto" w:fill="FFFFFF" w:themeFill="background1"/>
            <w:tcMar>
              <w:top w:w="9" w:type="dxa"/>
              <w:left w:w="9" w:type="dxa"/>
              <w:bottom w:w="0" w:type="dxa"/>
              <w:right w:w="9" w:type="dxa"/>
            </w:tcMar>
            <w:vAlign w:val="center"/>
            <w:hideMark/>
          </w:tcPr>
          <w:p w14:paraId="142B24CE"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0</w:t>
            </w:r>
          </w:p>
        </w:tc>
      </w:tr>
      <w:tr w:rsidR="006D4277" w:rsidRPr="0089287C" w14:paraId="6438380F" w14:textId="77777777" w:rsidTr="00EB7B5E">
        <w:trPr>
          <w:trHeight w:val="432"/>
        </w:trPr>
        <w:tc>
          <w:tcPr>
            <w:tcW w:w="71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001FB94E" w14:textId="0AF11C60"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 xml:space="preserve">ASMs, </w:t>
            </w:r>
            <w:r w:rsidR="00763565">
              <w:rPr>
                <w:rFonts w:ascii="Times New Roman" w:eastAsia="Times New Roman" w:hAnsi="Times New Roman" w:cs="Times New Roman"/>
                <w:b/>
                <w:bCs/>
                <w:sz w:val="20"/>
                <w:szCs w:val="20"/>
                <w:lang w:val="en-US"/>
              </w:rPr>
              <w:t>count</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5C1487BA"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3</w:t>
            </w:r>
          </w:p>
        </w:tc>
        <w:tc>
          <w:tcPr>
            <w:tcW w:w="72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1AA7D2BA"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3</w:t>
            </w:r>
          </w:p>
        </w:tc>
        <w:tc>
          <w:tcPr>
            <w:tcW w:w="82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334BD781"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5</w:t>
            </w:r>
          </w:p>
        </w:tc>
        <w:tc>
          <w:tcPr>
            <w:tcW w:w="715"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7F973099"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4</w:t>
            </w:r>
          </w:p>
        </w:tc>
        <w:tc>
          <w:tcPr>
            <w:tcW w:w="64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6305B62"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1</w:t>
            </w:r>
          </w:p>
        </w:tc>
        <w:tc>
          <w:tcPr>
            <w:tcW w:w="657" w:type="pct"/>
            <w:tcBorders>
              <w:top w:val="nil"/>
              <w:left w:val="nil"/>
              <w:bottom w:val="nil"/>
              <w:right w:val="nil"/>
            </w:tcBorders>
            <w:shd w:val="clear" w:color="auto" w:fill="EDEDED" w:themeFill="text2" w:themeFillTint="33"/>
            <w:tcMar>
              <w:top w:w="9" w:type="dxa"/>
              <w:left w:w="9" w:type="dxa"/>
              <w:bottom w:w="0" w:type="dxa"/>
              <w:right w:w="9" w:type="dxa"/>
            </w:tcMar>
            <w:vAlign w:val="center"/>
            <w:hideMark/>
          </w:tcPr>
          <w:p w14:paraId="682EBDE7"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1</w:t>
            </w:r>
          </w:p>
        </w:tc>
      </w:tr>
      <w:tr w:rsidR="006D4277" w:rsidRPr="0089287C" w14:paraId="4B48398E" w14:textId="77777777" w:rsidTr="00EB7B5E">
        <w:trPr>
          <w:trHeight w:val="432"/>
        </w:trPr>
        <w:tc>
          <w:tcPr>
            <w:tcW w:w="717" w:type="pct"/>
            <w:tcBorders>
              <w:top w:val="nil"/>
              <w:left w:val="nil"/>
              <w:bottom w:val="nil"/>
              <w:right w:val="nil"/>
            </w:tcBorders>
            <w:shd w:val="clear" w:color="auto" w:fill="auto"/>
            <w:tcMar>
              <w:top w:w="9" w:type="dxa"/>
              <w:left w:w="9" w:type="dxa"/>
              <w:bottom w:w="0" w:type="dxa"/>
              <w:right w:w="9" w:type="dxa"/>
            </w:tcMar>
            <w:vAlign w:val="center"/>
            <w:hideMark/>
          </w:tcPr>
          <w:p w14:paraId="5BCB7BED" w14:textId="77777777"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ASMs, names</w:t>
            </w:r>
          </w:p>
        </w:tc>
        <w:tc>
          <w:tcPr>
            <w:tcW w:w="715" w:type="pct"/>
            <w:tcBorders>
              <w:top w:val="nil"/>
              <w:left w:val="nil"/>
              <w:bottom w:val="nil"/>
              <w:right w:val="nil"/>
            </w:tcBorders>
            <w:shd w:val="clear" w:color="auto" w:fill="auto"/>
            <w:tcMar>
              <w:top w:w="9" w:type="dxa"/>
              <w:left w:w="9" w:type="dxa"/>
              <w:bottom w:w="0" w:type="dxa"/>
              <w:right w:w="9" w:type="dxa"/>
            </w:tcMar>
            <w:vAlign w:val="center"/>
            <w:hideMark/>
          </w:tcPr>
          <w:p w14:paraId="285E2331"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LEV, LCM, LTG</w:t>
            </w:r>
          </w:p>
        </w:tc>
        <w:tc>
          <w:tcPr>
            <w:tcW w:w="725" w:type="pct"/>
            <w:tcBorders>
              <w:top w:val="nil"/>
              <w:left w:val="nil"/>
              <w:bottom w:val="nil"/>
              <w:right w:val="nil"/>
            </w:tcBorders>
            <w:shd w:val="clear" w:color="auto" w:fill="auto"/>
            <w:tcMar>
              <w:top w:w="9" w:type="dxa"/>
              <w:left w:w="9" w:type="dxa"/>
              <w:bottom w:w="0" w:type="dxa"/>
              <w:right w:w="9" w:type="dxa"/>
            </w:tcMar>
            <w:vAlign w:val="center"/>
            <w:hideMark/>
          </w:tcPr>
          <w:p w14:paraId="3E78DE73"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PGB, VPA, CZP</w:t>
            </w:r>
          </w:p>
        </w:tc>
        <w:tc>
          <w:tcPr>
            <w:tcW w:w="825" w:type="pct"/>
            <w:tcBorders>
              <w:top w:val="nil"/>
              <w:left w:val="nil"/>
              <w:bottom w:val="nil"/>
              <w:right w:val="nil"/>
            </w:tcBorders>
            <w:shd w:val="clear" w:color="auto" w:fill="auto"/>
            <w:tcMar>
              <w:top w:w="9" w:type="dxa"/>
              <w:left w:w="9" w:type="dxa"/>
              <w:bottom w:w="0" w:type="dxa"/>
              <w:right w:w="9" w:type="dxa"/>
            </w:tcMar>
            <w:vAlign w:val="center"/>
            <w:hideMark/>
          </w:tcPr>
          <w:p w14:paraId="3DFABED7"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CLB, LEV, LCM, PHT, PER</w:t>
            </w:r>
          </w:p>
        </w:tc>
        <w:tc>
          <w:tcPr>
            <w:tcW w:w="715" w:type="pct"/>
            <w:tcBorders>
              <w:top w:val="nil"/>
              <w:left w:val="nil"/>
              <w:bottom w:val="nil"/>
              <w:right w:val="nil"/>
            </w:tcBorders>
            <w:shd w:val="clear" w:color="auto" w:fill="auto"/>
            <w:tcMar>
              <w:top w:w="9" w:type="dxa"/>
              <w:left w:w="9" w:type="dxa"/>
              <w:bottom w:w="0" w:type="dxa"/>
              <w:right w:w="9" w:type="dxa"/>
            </w:tcMar>
            <w:vAlign w:val="center"/>
            <w:hideMark/>
          </w:tcPr>
          <w:p w14:paraId="57780882"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CLB, LEV, LCM, PGB</w:t>
            </w:r>
          </w:p>
        </w:tc>
        <w:tc>
          <w:tcPr>
            <w:tcW w:w="647" w:type="pct"/>
            <w:tcBorders>
              <w:top w:val="nil"/>
              <w:left w:val="nil"/>
              <w:bottom w:val="nil"/>
              <w:right w:val="nil"/>
            </w:tcBorders>
            <w:shd w:val="clear" w:color="auto" w:fill="auto"/>
            <w:tcMar>
              <w:top w:w="9" w:type="dxa"/>
              <w:left w:w="9" w:type="dxa"/>
              <w:bottom w:w="0" w:type="dxa"/>
              <w:right w:w="9" w:type="dxa"/>
            </w:tcMar>
            <w:vAlign w:val="center"/>
            <w:hideMark/>
          </w:tcPr>
          <w:p w14:paraId="32EB4B3A"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PGB</w:t>
            </w:r>
          </w:p>
        </w:tc>
        <w:tc>
          <w:tcPr>
            <w:tcW w:w="657" w:type="pct"/>
            <w:tcBorders>
              <w:top w:val="nil"/>
              <w:left w:val="nil"/>
              <w:bottom w:val="nil"/>
              <w:right w:val="nil"/>
            </w:tcBorders>
            <w:shd w:val="clear" w:color="auto" w:fill="auto"/>
            <w:tcMar>
              <w:top w:w="9" w:type="dxa"/>
              <w:left w:w="9" w:type="dxa"/>
              <w:bottom w:w="0" w:type="dxa"/>
              <w:right w:w="9" w:type="dxa"/>
            </w:tcMar>
            <w:vAlign w:val="center"/>
            <w:hideMark/>
          </w:tcPr>
          <w:p w14:paraId="07B1CE69"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LEV</w:t>
            </w:r>
          </w:p>
        </w:tc>
      </w:tr>
      <w:tr w:rsidR="006D4277" w:rsidRPr="0089287C" w14:paraId="6AB80756" w14:textId="77777777" w:rsidTr="00EB7B5E">
        <w:trPr>
          <w:trHeight w:val="432"/>
        </w:trPr>
        <w:tc>
          <w:tcPr>
            <w:tcW w:w="717" w:type="pct"/>
            <w:tcBorders>
              <w:top w:val="nil"/>
              <w:left w:val="nil"/>
              <w:right w:val="nil"/>
            </w:tcBorders>
            <w:shd w:val="clear" w:color="auto" w:fill="EDEDED" w:themeFill="text2" w:themeFillTint="33"/>
            <w:tcMar>
              <w:top w:w="9" w:type="dxa"/>
              <w:left w:w="9" w:type="dxa"/>
              <w:bottom w:w="0" w:type="dxa"/>
              <w:right w:w="9" w:type="dxa"/>
            </w:tcMar>
            <w:vAlign w:val="center"/>
            <w:hideMark/>
          </w:tcPr>
          <w:p w14:paraId="2CD4EB42" w14:textId="77777777"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Immunotherapy</w:t>
            </w:r>
          </w:p>
        </w:tc>
        <w:tc>
          <w:tcPr>
            <w:tcW w:w="715" w:type="pct"/>
            <w:tcBorders>
              <w:top w:val="nil"/>
              <w:left w:val="nil"/>
              <w:right w:val="nil"/>
            </w:tcBorders>
            <w:shd w:val="clear" w:color="auto" w:fill="EDEDED" w:themeFill="text2" w:themeFillTint="33"/>
            <w:tcMar>
              <w:top w:w="9" w:type="dxa"/>
              <w:left w:w="9" w:type="dxa"/>
              <w:bottom w:w="0" w:type="dxa"/>
              <w:right w:w="9" w:type="dxa"/>
            </w:tcMar>
            <w:vAlign w:val="center"/>
            <w:hideMark/>
          </w:tcPr>
          <w:p w14:paraId="7F520150"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IVIG</w:t>
            </w:r>
          </w:p>
        </w:tc>
        <w:tc>
          <w:tcPr>
            <w:tcW w:w="725" w:type="pct"/>
            <w:tcBorders>
              <w:top w:val="nil"/>
              <w:left w:val="nil"/>
              <w:right w:val="nil"/>
            </w:tcBorders>
            <w:shd w:val="clear" w:color="auto" w:fill="EDEDED" w:themeFill="text2" w:themeFillTint="33"/>
            <w:tcMar>
              <w:top w:w="9" w:type="dxa"/>
              <w:left w:w="9" w:type="dxa"/>
              <w:bottom w:w="0" w:type="dxa"/>
              <w:right w:w="9" w:type="dxa"/>
            </w:tcMar>
            <w:vAlign w:val="center"/>
            <w:hideMark/>
          </w:tcPr>
          <w:p w14:paraId="08095F10"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IVIG, methotrexate</w:t>
            </w:r>
          </w:p>
        </w:tc>
        <w:tc>
          <w:tcPr>
            <w:tcW w:w="825" w:type="pct"/>
            <w:tcBorders>
              <w:top w:val="nil"/>
              <w:left w:val="nil"/>
              <w:right w:val="nil"/>
            </w:tcBorders>
            <w:shd w:val="clear" w:color="auto" w:fill="EDEDED" w:themeFill="text2" w:themeFillTint="33"/>
            <w:tcMar>
              <w:top w:w="9" w:type="dxa"/>
              <w:left w:w="9" w:type="dxa"/>
              <w:bottom w:w="0" w:type="dxa"/>
              <w:right w:w="9" w:type="dxa"/>
            </w:tcMar>
            <w:vAlign w:val="center"/>
            <w:hideMark/>
          </w:tcPr>
          <w:p w14:paraId="6A90AC2C"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Anakinra</w:t>
            </w:r>
          </w:p>
        </w:tc>
        <w:tc>
          <w:tcPr>
            <w:tcW w:w="715" w:type="pct"/>
            <w:tcBorders>
              <w:top w:val="nil"/>
              <w:left w:val="nil"/>
              <w:right w:val="nil"/>
            </w:tcBorders>
            <w:shd w:val="clear" w:color="auto" w:fill="EDEDED" w:themeFill="text2" w:themeFillTint="33"/>
            <w:tcMar>
              <w:top w:w="9" w:type="dxa"/>
              <w:left w:w="9" w:type="dxa"/>
              <w:bottom w:w="0" w:type="dxa"/>
              <w:right w:w="9" w:type="dxa"/>
            </w:tcMar>
            <w:vAlign w:val="center"/>
            <w:hideMark/>
          </w:tcPr>
          <w:p w14:paraId="4B29F923"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IVIG, Anakinra</w:t>
            </w:r>
          </w:p>
        </w:tc>
        <w:tc>
          <w:tcPr>
            <w:tcW w:w="647" w:type="pct"/>
            <w:tcBorders>
              <w:top w:val="nil"/>
              <w:left w:val="nil"/>
              <w:right w:val="nil"/>
            </w:tcBorders>
            <w:shd w:val="clear" w:color="auto" w:fill="EDEDED" w:themeFill="text2" w:themeFillTint="33"/>
            <w:tcMar>
              <w:top w:w="9" w:type="dxa"/>
              <w:left w:w="9" w:type="dxa"/>
              <w:bottom w:w="0" w:type="dxa"/>
              <w:right w:w="9" w:type="dxa"/>
            </w:tcMar>
            <w:vAlign w:val="center"/>
            <w:hideMark/>
          </w:tcPr>
          <w:p w14:paraId="244795CC"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None</w:t>
            </w:r>
          </w:p>
        </w:tc>
        <w:tc>
          <w:tcPr>
            <w:tcW w:w="657" w:type="pct"/>
            <w:tcBorders>
              <w:top w:val="nil"/>
              <w:left w:val="nil"/>
              <w:right w:val="nil"/>
            </w:tcBorders>
            <w:shd w:val="clear" w:color="auto" w:fill="EDEDED" w:themeFill="text2" w:themeFillTint="33"/>
            <w:tcMar>
              <w:top w:w="9" w:type="dxa"/>
              <w:left w:w="9" w:type="dxa"/>
              <w:bottom w:w="0" w:type="dxa"/>
              <w:right w:w="9" w:type="dxa"/>
            </w:tcMar>
            <w:vAlign w:val="center"/>
            <w:hideMark/>
          </w:tcPr>
          <w:p w14:paraId="694A8408"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Rituximab</w:t>
            </w:r>
          </w:p>
        </w:tc>
      </w:tr>
      <w:tr w:rsidR="006D4277" w:rsidRPr="0089287C" w14:paraId="0FBA62C2" w14:textId="77777777" w:rsidTr="00EB7B5E">
        <w:trPr>
          <w:trHeight w:val="432"/>
        </w:trPr>
        <w:tc>
          <w:tcPr>
            <w:tcW w:w="717" w:type="pct"/>
            <w:tcBorders>
              <w:top w:val="nil"/>
              <w:left w:val="nil"/>
              <w:bottom w:val="single" w:sz="4" w:space="0" w:color="auto"/>
              <w:right w:val="nil"/>
            </w:tcBorders>
            <w:shd w:val="clear" w:color="auto" w:fill="auto"/>
            <w:tcMar>
              <w:top w:w="9" w:type="dxa"/>
              <w:left w:w="9" w:type="dxa"/>
              <w:bottom w:w="0" w:type="dxa"/>
              <w:right w:w="9" w:type="dxa"/>
            </w:tcMar>
            <w:vAlign w:val="center"/>
            <w:hideMark/>
          </w:tcPr>
          <w:p w14:paraId="30FE65AE" w14:textId="77369AC5" w:rsidR="001A70AE" w:rsidRPr="0089287C" w:rsidRDefault="001A70AE" w:rsidP="007A4C07">
            <w:pPr>
              <w:pStyle w:val="Body"/>
              <w:rPr>
                <w:rFonts w:ascii="Times New Roman" w:eastAsia="Times New Roman" w:hAnsi="Times New Roman" w:cs="Times New Roman"/>
                <w:sz w:val="20"/>
                <w:szCs w:val="20"/>
                <w:lang w:val="en-US"/>
              </w:rPr>
            </w:pPr>
            <w:r w:rsidRPr="0089287C">
              <w:rPr>
                <w:rFonts w:ascii="Times New Roman" w:eastAsia="Times New Roman" w:hAnsi="Times New Roman" w:cs="Times New Roman"/>
                <w:b/>
                <w:bCs/>
                <w:sz w:val="20"/>
                <w:szCs w:val="20"/>
                <w:lang w:val="en-US"/>
              </w:rPr>
              <w:t xml:space="preserve">Non-ASMs, </w:t>
            </w:r>
            <w:r w:rsidR="00763565">
              <w:rPr>
                <w:rFonts w:ascii="Times New Roman" w:eastAsia="Times New Roman" w:hAnsi="Times New Roman" w:cs="Times New Roman"/>
                <w:b/>
                <w:bCs/>
                <w:sz w:val="20"/>
                <w:szCs w:val="20"/>
                <w:lang w:val="en-US"/>
              </w:rPr>
              <w:t>count</w:t>
            </w:r>
          </w:p>
        </w:tc>
        <w:tc>
          <w:tcPr>
            <w:tcW w:w="715" w:type="pct"/>
            <w:tcBorders>
              <w:top w:val="nil"/>
              <w:left w:val="nil"/>
              <w:bottom w:val="single" w:sz="4" w:space="0" w:color="auto"/>
              <w:right w:val="nil"/>
            </w:tcBorders>
            <w:shd w:val="clear" w:color="auto" w:fill="auto"/>
            <w:tcMar>
              <w:top w:w="9" w:type="dxa"/>
              <w:left w:w="9" w:type="dxa"/>
              <w:bottom w:w="0" w:type="dxa"/>
              <w:right w:w="9" w:type="dxa"/>
            </w:tcMar>
            <w:vAlign w:val="center"/>
            <w:hideMark/>
          </w:tcPr>
          <w:p w14:paraId="2A8F8C38"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1</w:t>
            </w:r>
          </w:p>
        </w:tc>
        <w:tc>
          <w:tcPr>
            <w:tcW w:w="725" w:type="pct"/>
            <w:tcBorders>
              <w:top w:val="nil"/>
              <w:left w:val="nil"/>
              <w:bottom w:val="single" w:sz="4" w:space="0" w:color="auto"/>
              <w:right w:val="nil"/>
            </w:tcBorders>
            <w:shd w:val="clear" w:color="auto" w:fill="auto"/>
            <w:tcMar>
              <w:top w:w="9" w:type="dxa"/>
              <w:left w:w="9" w:type="dxa"/>
              <w:bottom w:w="0" w:type="dxa"/>
              <w:right w:w="9" w:type="dxa"/>
            </w:tcMar>
            <w:vAlign w:val="center"/>
            <w:hideMark/>
          </w:tcPr>
          <w:p w14:paraId="6003092C"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8</w:t>
            </w:r>
          </w:p>
        </w:tc>
        <w:tc>
          <w:tcPr>
            <w:tcW w:w="825" w:type="pct"/>
            <w:tcBorders>
              <w:top w:val="nil"/>
              <w:left w:val="nil"/>
              <w:bottom w:val="single" w:sz="4" w:space="0" w:color="auto"/>
              <w:right w:val="nil"/>
            </w:tcBorders>
            <w:shd w:val="clear" w:color="auto" w:fill="auto"/>
            <w:tcMar>
              <w:top w:w="9" w:type="dxa"/>
              <w:left w:w="9" w:type="dxa"/>
              <w:bottom w:w="0" w:type="dxa"/>
              <w:right w:w="9" w:type="dxa"/>
            </w:tcMar>
            <w:vAlign w:val="center"/>
            <w:hideMark/>
          </w:tcPr>
          <w:p w14:paraId="6F83CC1A"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1</w:t>
            </w:r>
          </w:p>
        </w:tc>
        <w:tc>
          <w:tcPr>
            <w:tcW w:w="715" w:type="pct"/>
            <w:tcBorders>
              <w:top w:val="nil"/>
              <w:left w:val="nil"/>
              <w:bottom w:val="single" w:sz="4" w:space="0" w:color="auto"/>
              <w:right w:val="nil"/>
            </w:tcBorders>
            <w:shd w:val="clear" w:color="auto" w:fill="auto"/>
            <w:tcMar>
              <w:top w:w="9" w:type="dxa"/>
              <w:left w:w="9" w:type="dxa"/>
              <w:bottom w:w="0" w:type="dxa"/>
              <w:right w:w="9" w:type="dxa"/>
            </w:tcMar>
            <w:vAlign w:val="center"/>
            <w:hideMark/>
          </w:tcPr>
          <w:p w14:paraId="2E39E999"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11</w:t>
            </w:r>
          </w:p>
        </w:tc>
        <w:tc>
          <w:tcPr>
            <w:tcW w:w="647" w:type="pct"/>
            <w:tcBorders>
              <w:top w:val="nil"/>
              <w:left w:val="nil"/>
              <w:bottom w:val="single" w:sz="4" w:space="0" w:color="auto"/>
              <w:right w:val="nil"/>
            </w:tcBorders>
            <w:shd w:val="clear" w:color="auto" w:fill="auto"/>
            <w:tcMar>
              <w:top w:w="9" w:type="dxa"/>
              <w:left w:w="9" w:type="dxa"/>
              <w:bottom w:w="0" w:type="dxa"/>
              <w:right w:w="9" w:type="dxa"/>
            </w:tcMar>
            <w:vAlign w:val="center"/>
            <w:hideMark/>
          </w:tcPr>
          <w:p w14:paraId="7EC3587D"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3</w:t>
            </w:r>
          </w:p>
        </w:tc>
        <w:tc>
          <w:tcPr>
            <w:tcW w:w="657" w:type="pct"/>
            <w:tcBorders>
              <w:top w:val="nil"/>
              <w:left w:val="nil"/>
              <w:bottom w:val="single" w:sz="4" w:space="0" w:color="auto"/>
              <w:right w:val="nil"/>
            </w:tcBorders>
            <w:shd w:val="clear" w:color="auto" w:fill="auto"/>
            <w:tcMar>
              <w:top w:w="9" w:type="dxa"/>
              <w:left w:w="9" w:type="dxa"/>
              <w:bottom w:w="0" w:type="dxa"/>
              <w:right w:w="9" w:type="dxa"/>
            </w:tcMar>
            <w:vAlign w:val="center"/>
            <w:hideMark/>
          </w:tcPr>
          <w:p w14:paraId="27269F4F" w14:textId="77777777" w:rsidR="001A70AE" w:rsidRPr="0089287C" w:rsidRDefault="001A70AE" w:rsidP="001A70AE">
            <w:pPr>
              <w:pStyle w:val="Body"/>
              <w:jc w:val="center"/>
              <w:rPr>
                <w:rFonts w:ascii="Times New Roman" w:eastAsia="Times New Roman" w:hAnsi="Times New Roman" w:cs="Times New Roman"/>
                <w:sz w:val="20"/>
                <w:szCs w:val="20"/>
                <w:lang w:val="en-US"/>
              </w:rPr>
            </w:pPr>
            <w:r w:rsidRPr="0089287C">
              <w:rPr>
                <w:rFonts w:ascii="Times New Roman" w:eastAsia="Times New Roman" w:hAnsi="Times New Roman" w:cs="Times New Roman"/>
                <w:sz w:val="20"/>
                <w:szCs w:val="20"/>
                <w:lang w:val="en-US"/>
              </w:rPr>
              <w:t>0</w:t>
            </w:r>
          </w:p>
        </w:tc>
      </w:tr>
    </w:tbl>
    <w:p w14:paraId="2ED514D0" w14:textId="77777777" w:rsidR="006D4277" w:rsidRDefault="006D4277" w:rsidP="006D4277">
      <w:pPr>
        <w:pStyle w:val="Body"/>
        <w:jc w:val="both"/>
        <w:rPr>
          <w:rFonts w:ascii="Times New Roman" w:hAnsi="Times New Roman" w:cs="Times New Roman"/>
          <w:sz w:val="24"/>
          <w:szCs w:val="24"/>
          <w:lang w:val="en-US"/>
        </w:rPr>
      </w:pPr>
    </w:p>
    <w:p w14:paraId="66B9CEC0" w14:textId="019E99DF" w:rsidR="003C5C18" w:rsidRDefault="003C5C18" w:rsidP="00E604E8">
      <w:pPr>
        <w:pStyle w:val="Body"/>
        <w:rPr>
          <w:rFonts w:ascii="Times New Roman" w:hAnsi="Times New Roman" w:cs="Times New Roman"/>
          <w:sz w:val="24"/>
          <w:szCs w:val="24"/>
          <w:lang w:val="en-US"/>
        </w:rPr>
      </w:pPr>
      <w:r w:rsidRPr="00E560D3">
        <w:rPr>
          <w:rFonts w:ascii="Times New Roman" w:hAnsi="Times New Roman" w:cs="Times New Roman"/>
          <w:sz w:val="24"/>
          <w:szCs w:val="24"/>
          <w:lang w:val="en-US"/>
        </w:rPr>
        <w:t xml:space="preserve">Abbreviations: R, right; L, left; anti-NMDA, anti-N-methyl D-aspartate; anti-LGI-1, anti-leucine glioma inactivated protein 1; anti-GAD-65,  anti-glutamic acid decarboxylase;  anti-MOG, anti-myelin </w:t>
      </w:r>
      <w:r w:rsidRPr="00E560D3">
        <w:rPr>
          <w:rFonts w:ascii="Times New Roman" w:hAnsi="Times New Roman" w:cs="Times New Roman"/>
          <w:color w:val="001D35"/>
          <w:sz w:val="24"/>
          <w:szCs w:val="24"/>
          <w:shd w:val="clear" w:color="auto" w:fill="FFFFFF"/>
        </w:rPr>
        <w:t>oligodendrocyte glycoprotein, </w:t>
      </w:r>
      <w:r w:rsidRPr="00E560D3">
        <w:rPr>
          <w:rFonts w:ascii="Times New Roman" w:hAnsi="Times New Roman" w:cs="Times New Roman"/>
          <w:sz w:val="24"/>
          <w:szCs w:val="24"/>
          <w:lang w:val="en-US"/>
        </w:rPr>
        <w:t>NORSE, new onset refractory status epilepticus; ASM, antiseizure medication; GTC,  generalized tonic-</w:t>
      </w:r>
      <w:proofErr w:type="spellStart"/>
      <w:r w:rsidRPr="00E560D3">
        <w:rPr>
          <w:rFonts w:ascii="Times New Roman" w:hAnsi="Times New Roman" w:cs="Times New Roman"/>
          <w:sz w:val="24"/>
          <w:szCs w:val="24"/>
          <w:lang w:val="en-US"/>
        </w:rPr>
        <w:t>clonic</w:t>
      </w:r>
      <w:proofErr w:type="spellEnd"/>
      <w:r w:rsidRPr="00E560D3">
        <w:rPr>
          <w:rFonts w:ascii="Times New Roman" w:hAnsi="Times New Roman" w:cs="Times New Roman"/>
          <w:sz w:val="24"/>
          <w:szCs w:val="24"/>
          <w:lang w:val="en-US"/>
        </w:rPr>
        <w:t xml:space="preserve"> seizure, WBC, white blood cell; OCB, oligoclonal bands; </w:t>
      </w:r>
      <w:r w:rsidR="0049540A">
        <w:rPr>
          <w:rFonts w:ascii="Times New Roman" w:hAnsi="Times New Roman" w:cs="Times New Roman"/>
          <w:sz w:val="24"/>
          <w:szCs w:val="24"/>
          <w:lang w:val="en-US"/>
        </w:rPr>
        <w:t>IL</w:t>
      </w:r>
      <w:r w:rsidR="00E30DE3">
        <w:rPr>
          <w:rFonts w:ascii="Times New Roman" w:hAnsi="Times New Roman" w:cs="Times New Roman"/>
          <w:sz w:val="24"/>
          <w:szCs w:val="24"/>
          <w:lang w:val="en-US"/>
        </w:rPr>
        <w:t xml:space="preserve">, interleukin, </w:t>
      </w:r>
      <w:r w:rsidRPr="00E560D3">
        <w:rPr>
          <w:rFonts w:ascii="Times New Roman" w:hAnsi="Times New Roman" w:cs="Times New Roman"/>
          <w:sz w:val="24"/>
          <w:szCs w:val="24"/>
          <w:lang w:val="en-US"/>
        </w:rPr>
        <w:t>L, lymphocytes; M, monocytes; LRDA, lateralized rhythmic delta activity; GRDA, generalized rhythmic delta activity;</w:t>
      </w:r>
      <w:r w:rsidRPr="00411BDD">
        <w:rPr>
          <w:rFonts w:ascii="Times New Roman" w:hAnsi="Times New Roman" w:cs="Times New Roman"/>
          <w:sz w:val="24"/>
          <w:szCs w:val="24"/>
          <w:lang w:val="en-US"/>
        </w:rPr>
        <w:t xml:space="preserve"> </w:t>
      </w:r>
      <w:r w:rsidR="00411BDD">
        <w:rPr>
          <w:rFonts w:ascii="Times New Roman" w:hAnsi="Times New Roman" w:cs="Times New Roman"/>
          <w:sz w:val="24"/>
          <w:szCs w:val="24"/>
          <w:lang w:val="en-US"/>
        </w:rPr>
        <w:t>FBDS</w:t>
      </w:r>
      <w:r w:rsidR="00310587">
        <w:rPr>
          <w:rFonts w:ascii="Times New Roman" w:hAnsi="Times New Roman" w:cs="Times New Roman"/>
          <w:sz w:val="24"/>
          <w:szCs w:val="24"/>
          <w:lang w:val="en-US"/>
        </w:rPr>
        <w:t xml:space="preserve">, facial brachial dystonic; </w:t>
      </w:r>
      <w:r w:rsidR="00C86130" w:rsidRPr="00411BDD">
        <w:rPr>
          <w:rFonts w:ascii="Times New Roman" w:eastAsia="Times New Roman" w:hAnsi="Times New Roman" w:cs="Times New Roman"/>
          <w:sz w:val="24"/>
          <w:szCs w:val="24"/>
          <w:lang w:val="en-US"/>
        </w:rPr>
        <w:t>FBTC</w:t>
      </w:r>
      <w:r w:rsidR="00411BDD" w:rsidRPr="00411BDD">
        <w:rPr>
          <w:rFonts w:ascii="Times New Roman" w:eastAsia="Times New Roman" w:hAnsi="Times New Roman" w:cs="Times New Roman"/>
          <w:sz w:val="24"/>
          <w:szCs w:val="24"/>
          <w:lang w:val="en-US"/>
        </w:rPr>
        <w:t xml:space="preserve">, focal to bilateral tonic </w:t>
      </w:r>
      <w:proofErr w:type="spellStart"/>
      <w:r w:rsidR="00411BDD" w:rsidRPr="00411BDD">
        <w:rPr>
          <w:rFonts w:ascii="Times New Roman" w:eastAsia="Times New Roman" w:hAnsi="Times New Roman" w:cs="Times New Roman"/>
          <w:sz w:val="24"/>
          <w:szCs w:val="24"/>
          <w:lang w:val="en-US"/>
        </w:rPr>
        <w:t>clonic</w:t>
      </w:r>
      <w:proofErr w:type="spellEnd"/>
      <w:r w:rsidR="00411BDD" w:rsidRPr="00411BDD">
        <w:rPr>
          <w:rFonts w:ascii="Times New Roman" w:eastAsia="Times New Roman" w:hAnsi="Times New Roman" w:cs="Times New Roman"/>
          <w:sz w:val="24"/>
          <w:szCs w:val="24"/>
          <w:lang w:val="en-US"/>
        </w:rPr>
        <w:t xml:space="preserve">, </w:t>
      </w:r>
      <w:r w:rsidR="00C86130" w:rsidRPr="00411BDD">
        <w:rPr>
          <w:rFonts w:ascii="Times New Roman" w:hAnsi="Times New Roman" w:cs="Times New Roman"/>
          <w:sz w:val="24"/>
          <w:szCs w:val="24"/>
          <w:lang w:val="en-US"/>
        </w:rPr>
        <w:t xml:space="preserve"> </w:t>
      </w:r>
      <w:r w:rsidRPr="00411BDD">
        <w:rPr>
          <w:rFonts w:ascii="Times New Roman" w:hAnsi="Times New Roman" w:cs="Times New Roman"/>
          <w:sz w:val="24"/>
          <w:szCs w:val="24"/>
          <w:lang w:val="en-US"/>
        </w:rPr>
        <w:t>B</w:t>
      </w:r>
      <w:r w:rsidRPr="00E560D3">
        <w:rPr>
          <w:rFonts w:ascii="Times New Roman" w:hAnsi="Times New Roman" w:cs="Times New Roman"/>
          <w:sz w:val="24"/>
          <w:szCs w:val="24"/>
          <w:lang w:val="en-US"/>
        </w:rPr>
        <w:t xml:space="preserve">RV, brivaracetam; LEV, levetiracetam; LCM, lacosamide; IVIG, intravenous immunoglobulin. </w:t>
      </w:r>
      <w:r w:rsidRPr="00E560D3">
        <w:rPr>
          <w:rFonts w:ascii="Times New Roman" w:hAnsi="Times New Roman" w:cs="Times New Roman"/>
          <w:sz w:val="24"/>
          <w:szCs w:val="24"/>
          <w:vertAlign w:val="superscript"/>
        </w:rPr>
        <w:t>a, b</w:t>
      </w:r>
      <w:r w:rsidRPr="00E560D3">
        <w:rPr>
          <w:rFonts w:ascii="Times New Roman" w:hAnsi="Times New Roman" w:cs="Times New Roman"/>
          <w:sz w:val="24"/>
          <w:szCs w:val="24"/>
          <w:lang w:val="en-US"/>
        </w:rPr>
        <w:t xml:space="preserve"> The findings on research MRI imaging, temporal lobe. </w:t>
      </w:r>
      <w:r w:rsidRPr="00E560D3">
        <w:rPr>
          <w:rFonts w:ascii="Times New Roman" w:hAnsi="Times New Roman" w:cs="Times New Roman"/>
          <w:sz w:val="24"/>
          <w:szCs w:val="24"/>
          <w:vertAlign w:val="superscript"/>
        </w:rPr>
        <w:t>a</w:t>
      </w:r>
      <w:r w:rsidRPr="00E560D3">
        <w:rPr>
          <w:rFonts w:ascii="Times New Roman" w:hAnsi="Times New Roman" w:cs="Times New Roman"/>
          <w:sz w:val="24"/>
          <w:szCs w:val="24"/>
          <w:lang w:val="en-US"/>
        </w:rPr>
        <w:t xml:space="preserve"> Decreased size of the left amygdala measuring at the 13% normal percentile; </w:t>
      </w:r>
      <w:r w:rsidRPr="00E560D3">
        <w:rPr>
          <w:rFonts w:ascii="Times New Roman" w:hAnsi="Times New Roman" w:cs="Times New Roman"/>
          <w:sz w:val="24"/>
          <w:szCs w:val="24"/>
          <w:vertAlign w:val="superscript"/>
        </w:rPr>
        <w:t xml:space="preserve">b  </w:t>
      </w:r>
      <w:r w:rsidRPr="00E560D3">
        <w:rPr>
          <w:rFonts w:ascii="Times New Roman" w:hAnsi="Times New Roman" w:cs="Times New Roman"/>
          <w:sz w:val="24"/>
          <w:szCs w:val="24"/>
          <w:lang w:val="en-US"/>
        </w:rPr>
        <w:t>Bilateral hippocampal volume loss and increased T2 signal.</w:t>
      </w:r>
    </w:p>
    <w:p w14:paraId="6D1E19D8" w14:textId="77777777" w:rsidR="00370BF8" w:rsidRDefault="00370BF8" w:rsidP="00370BF8">
      <w:pPr>
        <w:pStyle w:val="Body"/>
        <w:rPr>
          <w:rFonts w:ascii="Times New Roman" w:hAnsi="Times New Roman"/>
          <w:sz w:val="24"/>
          <w:szCs w:val="24"/>
          <w:lang w:val="en-US"/>
        </w:rPr>
      </w:pPr>
      <w:r>
        <w:rPr>
          <w:rFonts w:ascii="Times New Roman" w:hAnsi="Times New Roman"/>
          <w:b/>
          <w:bCs/>
          <w:sz w:val="24"/>
          <w:szCs w:val="24"/>
        </w:rPr>
        <w:lastRenderedPageBreak/>
        <w:t xml:space="preserve">Supplemental Table 4. </w:t>
      </w:r>
      <w:r>
        <w:rPr>
          <w:rFonts w:ascii="Times New Roman" w:hAnsi="Times New Roman"/>
          <w:sz w:val="24"/>
          <w:szCs w:val="24"/>
          <w:lang w:val="en-US"/>
        </w:rPr>
        <w:t xml:space="preserve">Demographic and clinical characteristics of patients with temporal lobe epilepsy (TLE).  </w:t>
      </w:r>
    </w:p>
    <w:p w14:paraId="50582A84" w14:textId="77777777" w:rsidR="002E3C04" w:rsidRDefault="002E3C04" w:rsidP="00370BF8">
      <w:pPr>
        <w:pStyle w:val="Body"/>
        <w:rPr>
          <w:rFonts w:ascii="Times New Roman" w:eastAsia="Times New Roman" w:hAnsi="Times New Roman" w:cs="Times New Roman"/>
          <w:sz w:val="24"/>
          <w:szCs w:val="24"/>
        </w:rPr>
      </w:pPr>
    </w:p>
    <w:tbl>
      <w:tblPr>
        <w:tblpPr w:leftFromText="180" w:rightFromText="180" w:vertAnchor="page" w:horzAnchor="margin" w:tblpY="1519"/>
        <w:tblW w:w="14024" w:type="dxa"/>
        <w:tblCellMar>
          <w:left w:w="0" w:type="dxa"/>
          <w:right w:w="0" w:type="dxa"/>
        </w:tblCellMar>
        <w:tblLook w:val="0420" w:firstRow="1" w:lastRow="0" w:firstColumn="0" w:lastColumn="0" w:noHBand="0" w:noVBand="1"/>
      </w:tblPr>
      <w:tblGrid>
        <w:gridCol w:w="900"/>
        <w:gridCol w:w="1080"/>
        <w:gridCol w:w="1080"/>
        <w:gridCol w:w="1260"/>
        <w:gridCol w:w="1170"/>
        <w:gridCol w:w="2070"/>
        <w:gridCol w:w="999"/>
        <w:gridCol w:w="981"/>
        <w:gridCol w:w="1334"/>
        <w:gridCol w:w="1710"/>
        <w:gridCol w:w="1440"/>
      </w:tblGrid>
      <w:tr w:rsidR="00FB34BF" w:rsidRPr="003A32E1" w14:paraId="4E0753CE" w14:textId="77777777" w:rsidTr="00665F31">
        <w:trPr>
          <w:trHeight w:val="699"/>
        </w:trPr>
        <w:tc>
          <w:tcPr>
            <w:tcW w:w="900" w:type="dxa"/>
            <w:tcBorders>
              <w:top w:val="nil"/>
              <w:left w:val="nil"/>
              <w:bottom w:val="nil"/>
              <w:right w:val="nil"/>
            </w:tcBorders>
            <w:shd w:val="clear" w:color="auto" w:fill="A7A7A7" w:themeFill="text2"/>
            <w:tcMar>
              <w:top w:w="45" w:type="dxa"/>
              <w:left w:w="90" w:type="dxa"/>
              <w:bottom w:w="45" w:type="dxa"/>
              <w:right w:w="90" w:type="dxa"/>
            </w:tcMar>
            <w:hideMark/>
          </w:tcPr>
          <w:p w14:paraId="2ABA920E" w14:textId="77777777" w:rsidR="00830F3C" w:rsidRPr="00665F31" w:rsidRDefault="00830F3C" w:rsidP="00665F31">
            <w:pPr>
              <w:jc w:val="center"/>
              <w:rPr>
                <w:b/>
                <w:bCs/>
                <w:sz w:val="20"/>
                <w:szCs w:val="20"/>
              </w:rPr>
            </w:pPr>
            <w:r w:rsidRPr="00665F31">
              <w:rPr>
                <w:b/>
                <w:bCs/>
                <w:sz w:val="20"/>
                <w:szCs w:val="20"/>
              </w:rPr>
              <w:t>Patient ID</w:t>
            </w:r>
          </w:p>
        </w:tc>
        <w:tc>
          <w:tcPr>
            <w:tcW w:w="1080" w:type="dxa"/>
            <w:tcBorders>
              <w:top w:val="nil"/>
              <w:left w:val="nil"/>
              <w:bottom w:val="nil"/>
              <w:right w:val="nil"/>
            </w:tcBorders>
            <w:shd w:val="clear" w:color="auto" w:fill="A7A7A7" w:themeFill="text2"/>
            <w:tcMar>
              <w:top w:w="45" w:type="dxa"/>
              <w:left w:w="90" w:type="dxa"/>
              <w:bottom w:w="45" w:type="dxa"/>
              <w:right w:w="90" w:type="dxa"/>
            </w:tcMar>
            <w:hideMark/>
          </w:tcPr>
          <w:p w14:paraId="5281FC66" w14:textId="77777777" w:rsidR="00830F3C" w:rsidRPr="00665F31" w:rsidRDefault="00830F3C" w:rsidP="00665F31">
            <w:pPr>
              <w:jc w:val="center"/>
              <w:rPr>
                <w:b/>
                <w:bCs/>
                <w:sz w:val="20"/>
                <w:szCs w:val="20"/>
              </w:rPr>
            </w:pPr>
            <w:r w:rsidRPr="00665F31">
              <w:rPr>
                <w:b/>
                <w:bCs/>
                <w:sz w:val="20"/>
                <w:szCs w:val="20"/>
              </w:rPr>
              <w:t>Age,</w:t>
            </w:r>
          </w:p>
          <w:p w14:paraId="5FBCC2AC" w14:textId="3126F1CB" w:rsidR="00830F3C" w:rsidRPr="00665F31" w:rsidRDefault="00830F3C" w:rsidP="00665F31">
            <w:pPr>
              <w:jc w:val="center"/>
              <w:rPr>
                <w:sz w:val="20"/>
                <w:szCs w:val="20"/>
              </w:rPr>
            </w:pPr>
            <w:r w:rsidRPr="00665F31">
              <w:rPr>
                <w:b/>
                <w:bCs/>
                <w:sz w:val="20"/>
                <w:szCs w:val="20"/>
              </w:rPr>
              <w:t>sex</w:t>
            </w:r>
          </w:p>
        </w:tc>
        <w:tc>
          <w:tcPr>
            <w:tcW w:w="1080" w:type="dxa"/>
            <w:tcBorders>
              <w:top w:val="nil"/>
              <w:left w:val="nil"/>
              <w:bottom w:val="nil"/>
              <w:right w:val="nil"/>
            </w:tcBorders>
            <w:shd w:val="clear" w:color="auto" w:fill="A7A7A7" w:themeFill="text2"/>
            <w:tcMar>
              <w:top w:w="45" w:type="dxa"/>
              <w:left w:w="90" w:type="dxa"/>
              <w:bottom w:w="45" w:type="dxa"/>
              <w:right w:w="90" w:type="dxa"/>
            </w:tcMar>
            <w:hideMark/>
          </w:tcPr>
          <w:p w14:paraId="678536B8" w14:textId="3E16BE0E" w:rsidR="00830F3C" w:rsidRPr="00665F31" w:rsidRDefault="00830F3C" w:rsidP="00665F31">
            <w:pPr>
              <w:jc w:val="center"/>
              <w:rPr>
                <w:sz w:val="20"/>
                <w:szCs w:val="20"/>
              </w:rPr>
            </w:pPr>
            <w:r w:rsidRPr="00665F31">
              <w:rPr>
                <w:b/>
                <w:bCs/>
                <w:sz w:val="20"/>
                <w:szCs w:val="20"/>
              </w:rPr>
              <w:t>Duration, months</w:t>
            </w:r>
          </w:p>
        </w:tc>
        <w:tc>
          <w:tcPr>
            <w:tcW w:w="1260" w:type="dxa"/>
            <w:tcBorders>
              <w:top w:val="nil"/>
              <w:left w:val="nil"/>
              <w:bottom w:val="nil"/>
              <w:right w:val="nil"/>
            </w:tcBorders>
            <w:shd w:val="clear" w:color="auto" w:fill="A7A7A7" w:themeFill="text2"/>
            <w:tcMar>
              <w:top w:w="45" w:type="dxa"/>
              <w:left w:w="90" w:type="dxa"/>
              <w:bottom w:w="45" w:type="dxa"/>
              <w:right w:w="90" w:type="dxa"/>
            </w:tcMar>
            <w:hideMark/>
          </w:tcPr>
          <w:p w14:paraId="7C9122CE" w14:textId="77777777" w:rsidR="00830F3C" w:rsidRPr="00665F31" w:rsidRDefault="00830F3C" w:rsidP="00665F31">
            <w:pPr>
              <w:jc w:val="center"/>
              <w:rPr>
                <w:sz w:val="20"/>
                <w:szCs w:val="20"/>
              </w:rPr>
            </w:pPr>
            <w:r w:rsidRPr="00665F31">
              <w:rPr>
                <w:b/>
                <w:bCs/>
                <w:sz w:val="20"/>
                <w:szCs w:val="20"/>
              </w:rPr>
              <w:t>Handedness</w:t>
            </w:r>
          </w:p>
        </w:tc>
        <w:tc>
          <w:tcPr>
            <w:tcW w:w="1170" w:type="dxa"/>
            <w:tcBorders>
              <w:top w:val="nil"/>
              <w:left w:val="nil"/>
              <w:bottom w:val="nil"/>
              <w:right w:val="nil"/>
            </w:tcBorders>
            <w:shd w:val="clear" w:color="auto" w:fill="A7A7A7" w:themeFill="text2"/>
            <w:tcMar>
              <w:top w:w="45" w:type="dxa"/>
              <w:left w:w="90" w:type="dxa"/>
              <w:bottom w:w="45" w:type="dxa"/>
              <w:right w:w="90" w:type="dxa"/>
            </w:tcMar>
            <w:hideMark/>
          </w:tcPr>
          <w:p w14:paraId="66F1439A" w14:textId="77777777" w:rsidR="00830F3C" w:rsidRPr="00665F31" w:rsidRDefault="00830F3C" w:rsidP="00665F31">
            <w:pPr>
              <w:jc w:val="center"/>
              <w:rPr>
                <w:sz w:val="20"/>
                <w:szCs w:val="20"/>
              </w:rPr>
            </w:pPr>
            <w:r w:rsidRPr="00665F31">
              <w:rPr>
                <w:b/>
                <w:bCs/>
                <w:sz w:val="20"/>
                <w:szCs w:val="20"/>
              </w:rPr>
              <w:t>Refractory status</w:t>
            </w:r>
          </w:p>
        </w:tc>
        <w:tc>
          <w:tcPr>
            <w:tcW w:w="2070" w:type="dxa"/>
            <w:tcBorders>
              <w:top w:val="nil"/>
              <w:left w:val="nil"/>
              <w:bottom w:val="nil"/>
              <w:right w:val="nil"/>
            </w:tcBorders>
            <w:shd w:val="clear" w:color="auto" w:fill="A7A7A7" w:themeFill="text2"/>
            <w:tcMar>
              <w:top w:w="45" w:type="dxa"/>
              <w:left w:w="90" w:type="dxa"/>
              <w:bottom w:w="45" w:type="dxa"/>
              <w:right w:w="90" w:type="dxa"/>
            </w:tcMar>
            <w:hideMark/>
          </w:tcPr>
          <w:p w14:paraId="50BB5412" w14:textId="77777777" w:rsidR="00830F3C" w:rsidRPr="00665F31" w:rsidRDefault="00830F3C" w:rsidP="00665F31">
            <w:pPr>
              <w:jc w:val="center"/>
              <w:rPr>
                <w:sz w:val="20"/>
                <w:szCs w:val="20"/>
              </w:rPr>
            </w:pPr>
            <w:r w:rsidRPr="00665F31">
              <w:rPr>
                <w:b/>
                <w:bCs/>
                <w:sz w:val="20"/>
                <w:szCs w:val="20"/>
              </w:rPr>
              <w:t>Seizure types</w:t>
            </w:r>
          </w:p>
        </w:tc>
        <w:tc>
          <w:tcPr>
            <w:tcW w:w="999" w:type="dxa"/>
            <w:tcBorders>
              <w:top w:val="nil"/>
              <w:left w:val="nil"/>
              <w:bottom w:val="nil"/>
              <w:right w:val="nil"/>
            </w:tcBorders>
            <w:shd w:val="clear" w:color="auto" w:fill="A7A7A7" w:themeFill="text2"/>
            <w:tcMar>
              <w:top w:w="45" w:type="dxa"/>
              <w:left w:w="90" w:type="dxa"/>
              <w:bottom w:w="45" w:type="dxa"/>
              <w:right w:w="90" w:type="dxa"/>
            </w:tcMar>
            <w:hideMark/>
          </w:tcPr>
          <w:p w14:paraId="3D950A4F" w14:textId="77777777" w:rsidR="00830F3C" w:rsidRPr="00665F31" w:rsidRDefault="00830F3C" w:rsidP="00665F31">
            <w:pPr>
              <w:jc w:val="center"/>
              <w:rPr>
                <w:sz w:val="20"/>
                <w:szCs w:val="20"/>
              </w:rPr>
            </w:pPr>
            <w:r w:rsidRPr="00665F31">
              <w:rPr>
                <w:b/>
                <w:bCs/>
                <w:sz w:val="20"/>
                <w:szCs w:val="20"/>
              </w:rPr>
              <w:t>Seizure laterality</w:t>
            </w:r>
          </w:p>
        </w:tc>
        <w:tc>
          <w:tcPr>
            <w:tcW w:w="981" w:type="dxa"/>
            <w:tcBorders>
              <w:top w:val="nil"/>
              <w:left w:val="nil"/>
              <w:bottom w:val="nil"/>
              <w:right w:val="nil"/>
            </w:tcBorders>
            <w:shd w:val="clear" w:color="auto" w:fill="A7A7A7" w:themeFill="text2"/>
            <w:tcMar>
              <w:top w:w="45" w:type="dxa"/>
              <w:left w:w="90" w:type="dxa"/>
              <w:bottom w:w="45" w:type="dxa"/>
              <w:right w:w="90" w:type="dxa"/>
            </w:tcMar>
            <w:hideMark/>
          </w:tcPr>
          <w:p w14:paraId="760D84E3" w14:textId="77777777" w:rsidR="00830F3C" w:rsidRPr="00665F31" w:rsidRDefault="00830F3C" w:rsidP="00665F31">
            <w:pPr>
              <w:jc w:val="center"/>
              <w:rPr>
                <w:b/>
                <w:bCs/>
                <w:sz w:val="20"/>
                <w:szCs w:val="20"/>
              </w:rPr>
            </w:pPr>
            <w:r w:rsidRPr="00665F31">
              <w:rPr>
                <w:b/>
                <w:bCs/>
                <w:sz w:val="20"/>
                <w:szCs w:val="20"/>
              </w:rPr>
              <w:t>Seizure count/</w:t>
            </w:r>
          </w:p>
          <w:p w14:paraId="7FAFF511" w14:textId="0985F99A" w:rsidR="00830F3C" w:rsidRPr="00665F31" w:rsidRDefault="00830F3C" w:rsidP="00665F31">
            <w:pPr>
              <w:jc w:val="center"/>
              <w:rPr>
                <w:sz w:val="20"/>
                <w:szCs w:val="20"/>
              </w:rPr>
            </w:pPr>
            <w:r w:rsidRPr="00665F31">
              <w:rPr>
                <w:b/>
                <w:bCs/>
                <w:sz w:val="20"/>
                <w:szCs w:val="20"/>
              </w:rPr>
              <w:t>year</w:t>
            </w:r>
          </w:p>
        </w:tc>
        <w:tc>
          <w:tcPr>
            <w:tcW w:w="1334" w:type="dxa"/>
            <w:tcBorders>
              <w:top w:val="nil"/>
              <w:left w:val="nil"/>
              <w:bottom w:val="nil"/>
              <w:right w:val="nil"/>
            </w:tcBorders>
            <w:shd w:val="clear" w:color="auto" w:fill="A7A7A7" w:themeFill="text2"/>
            <w:tcMar>
              <w:top w:w="45" w:type="dxa"/>
              <w:left w:w="90" w:type="dxa"/>
              <w:bottom w:w="45" w:type="dxa"/>
              <w:right w:w="90" w:type="dxa"/>
            </w:tcMar>
            <w:hideMark/>
          </w:tcPr>
          <w:p w14:paraId="1C599014" w14:textId="77777777" w:rsidR="00830F3C" w:rsidRPr="00665F31" w:rsidRDefault="00830F3C" w:rsidP="00665F31">
            <w:pPr>
              <w:jc w:val="center"/>
              <w:rPr>
                <w:b/>
                <w:bCs/>
                <w:sz w:val="20"/>
                <w:szCs w:val="20"/>
              </w:rPr>
            </w:pPr>
            <w:r w:rsidRPr="00665F31">
              <w:rPr>
                <w:b/>
                <w:bCs/>
                <w:sz w:val="20"/>
                <w:szCs w:val="20"/>
              </w:rPr>
              <w:t>ASMs,</w:t>
            </w:r>
          </w:p>
          <w:p w14:paraId="32F90F55" w14:textId="73C54C9A" w:rsidR="00830F3C" w:rsidRPr="00665F31" w:rsidRDefault="00830F3C" w:rsidP="00665F31">
            <w:pPr>
              <w:jc w:val="center"/>
              <w:rPr>
                <w:sz w:val="20"/>
                <w:szCs w:val="20"/>
              </w:rPr>
            </w:pPr>
            <w:r w:rsidRPr="00665F31">
              <w:rPr>
                <w:b/>
                <w:bCs/>
                <w:sz w:val="20"/>
                <w:szCs w:val="20"/>
              </w:rPr>
              <w:t>count</w:t>
            </w:r>
          </w:p>
        </w:tc>
        <w:tc>
          <w:tcPr>
            <w:tcW w:w="1710" w:type="dxa"/>
            <w:tcBorders>
              <w:top w:val="nil"/>
              <w:left w:val="nil"/>
              <w:bottom w:val="nil"/>
              <w:right w:val="nil"/>
            </w:tcBorders>
            <w:shd w:val="clear" w:color="auto" w:fill="A7A7A7" w:themeFill="text2"/>
            <w:tcMar>
              <w:top w:w="45" w:type="dxa"/>
              <w:left w:w="90" w:type="dxa"/>
              <w:bottom w:w="45" w:type="dxa"/>
              <w:right w:w="90" w:type="dxa"/>
            </w:tcMar>
            <w:hideMark/>
          </w:tcPr>
          <w:p w14:paraId="17CDEEF9" w14:textId="77777777" w:rsidR="00830F3C" w:rsidRPr="00665F31" w:rsidRDefault="00830F3C" w:rsidP="00665F31">
            <w:pPr>
              <w:jc w:val="center"/>
              <w:rPr>
                <w:sz w:val="20"/>
                <w:szCs w:val="20"/>
              </w:rPr>
            </w:pPr>
            <w:r w:rsidRPr="00665F31">
              <w:rPr>
                <w:b/>
                <w:bCs/>
                <w:sz w:val="20"/>
                <w:szCs w:val="20"/>
              </w:rPr>
              <w:t>ASM names</w:t>
            </w:r>
          </w:p>
        </w:tc>
        <w:tc>
          <w:tcPr>
            <w:tcW w:w="1440" w:type="dxa"/>
            <w:tcBorders>
              <w:top w:val="nil"/>
              <w:left w:val="nil"/>
              <w:bottom w:val="nil"/>
              <w:right w:val="nil"/>
            </w:tcBorders>
            <w:shd w:val="clear" w:color="auto" w:fill="A7A7A7" w:themeFill="text2"/>
            <w:tcMar>
              <w:top w:w="45" w:type="dxa"/>
              <w:left w:w="90" w:type="dxa"/>
              <w:bottom w:w="45" w:type="dxa"/>
              <w:right w:w="90" w:type="dxa"/>
            </w:tcMar>
            <w:hideMark/>
          </w:tcPr>
          <w:p w14:paraId="525577AF" w14:textId="77777777" w:rsidR="00830F3C" w:rsidRPr="00665F31" w:rsidRDefault="00830F3C" w:rsidP="00665F31">
            <w:pPr>
              <w:jc w:val="center"/>
              <w:rPr>
                <w:b/>
                <w:bCs/>
                <w:sz w:val="20"/>
                <w:szCs w:val="20"/>
              </w:rPr>
            </w:pPr>
            <w:r w:rsidRPr="00665F31">
              <w:rPr>
                <w:b/>
                <w:bCs/>
                <w:sz w:val="20"/>
                <w:szCs w:val="20"/>
              </w:rPr>
              <w:t>Non-ASMs,</w:t>
            </w:r>
          </w:p>
          <w:p w14:paraId="33DD5B60" w14:textId="77777777" w:rsidR="00830F3C" w:rsidRPr="00665F31" w:rsidRDefault="00830F3C" w:rsidP="00665F31">
            <w:pPr>
              <w:jc w:val="center"/>
              <w:rPr>
                <w:sz w:val="20"/>
                <w:szCs w:val="20"/>
              </w:rPr>
            </w:pPr>
            <w:r w:rsidRPr="00665F31">
              <w:rPr>
                <w:b/>
                <w:bCs/>
                <w:sz w:val="20"/>
                <w:szCs w:val="20"/>
              </w:rPr>
              <w:t>count</w:t>
            </w:r>
          </w:p>
        </w:tc>
      </w:tr>
      <w:tr w:rsidR="00FB34BF" w:rsidRPr="003A32E1" w14:paraId="4D5C414D" w14:textId="77777777" w:rsidTr="00665F31">
        <w:trPr>
          <w:trHeight w:val="325"/>
        </w:trPr>
        <w:tc>
          <w:tcPr>
            <w:tcW w:w="900" w:type="dxa"/>
            <w:tcBorders>
              <w:top w:val="nil"/>
              <w:left w:val="nil"/>
              <w:bottom w:val="nil"/>
              <w:right w:val="nil"/>
            </w:tcBorders>
            <w:shd w:val="clear" w:color="auto" w:fill="auto"/>
            <w:tcMar>
              <w:top w:w="45" w:type="dxa"/>
              <w:left w:w="90" w:type="dxa"/>
              <w:bottom w:w="45" w:type="dxa"/>
              <w:right w:w="90" w:type="dxa"/>
            </w:tcMar>
            <w:hideMark/>
          </w:tcPr>
          <w:p w14:paraId="0A26EF30" w14:textId="77777777" w:rsidR="00830F3C" w:rsidRPr="00665F31" w:rsidRDefault="00830F3C" w:rsidP="002E3C04">
            <w:pPr>
              <w:rPr>
                <w:sz w:val="20"/>
                <w:szCs w:val="20"/>
              </w:rPr>
            </w:pPr>
            <w:r w:rsidRPr="00665F31">
              <w:rPr>
                <w:sz w:val="20"/>
                <w:szCs w:val="20"/>
              </w:rPr>
              <w:t>A027</w:t>
            </w:r>
          </w:p>
        </w:tc>
        <w:tc>
          <w:tcPr>
            <w:tcW w:w="1080" w:type="dxa"/>
            <w:tcBorders>
              <w:top w:val="nil"/>
              <w:left w:val="nil"/>
              <w:bottom w:val="nil"/>
              <w:right w:val="nil"/>
            </w:tcBorders>
            <w:shd w:val="clear" w:color="auto" w:fill="auto"/>
            <w:tcMar>
              <w:top w:w="45" w:type="dxa"/>
              <w:left w:w="90" w:type="dxa"/>
              <w:bottom w:w="45" w:type="dxa"/>
              <w:right w:w="90" w:type="dxa"/>
            </w:tcMar>
            <w:hideMark/>
          </w:tcPr>
          <w:p w14:paraId="12B2C6C1" w14:textId="77777777" w:rsidR="00830F3C" w:rsidRPr="00665F31" w:rsidRDefault="00830F3C" w:rsidP="00665F31">
            <w:pPr>
              <w:jc w:val="center"/>
              <w:rPr>
                <w:sz w:val="20"/>
                <w:szCs w:val="20"/>
              </w:rPr>
            </w:pPr>
            <w:r w:rsidRPr="00665F31">
              <w:rPr>
                <w:sz w:val="20"/>
                <w:szCs w:val="20"/>
              </w:rPr>
              <w:t>64, F</w:t>
            </w:r>
          </w:p>
        </w:tc>
        <w:tc>
          <w:tcPr>
            <w:tcW w:w="1080" w:type="dxa"/>
            <w:tcBorders>
              <w:top w:val="nil"/>
              <w:left w:val="nil"/>
              <w:bottom w:val="nil"/>
              <w:right w:val="nil"/>
            </w:tcBorders>
            <w:shd w:val="clear" w:color="auto" w:fill="auto"/>
            <w:tcMar>
              <w:top w:w="45" w:type="dxa"/>
              <w:left w:w="90" w:type="dxa"/>
              <w:bottom w:w="45" w:type="dxa"/>
              <w:right w:w="90" w:type="dxa"/>
            </w:tcMar>
            <w:hideMark/>
          </w:tcPr>
          <w:p w14:paraId="6F7F8412" w14:textId="77777777" w:rsidR="00830F3C" w:rsidRPr="00665F31" w:rsidRDefault="00830F3C" w:rsidP="00665F31">
            <w:pPr>
              <w:jc w:val="center"/>
              <w:rPr>
                <w:sz w:val="20"/>
                <w:szCs w:val="20"/>
              </w:rPr>
            </w:pPr>
            <w:r w:rsidRPr="00665F31">
              <w:rPr>
                <w:sz w:val="20"/>
                <w:szCs w:val="20"/>
              </w:rPr>
              <w:t>12</w:t>
            </w:r>
          </w:p>
        </w:tc>
        <w:tc>
          <w:tcPr>
            <w:tcW w:w="1260" w:type="dxa"/>
            <w:tcBorders>
              <w:top w:val="nil"/>
              <w:left w:val="nil"/>
              <w:bottom w:val="nil"/>
              <w:right w:val="nil"/>
            </w:tcBorders>
            <w:shd w:val="clear" w:color="auto" w:fill="auto"/>
            <w:tcMar>
              <w:top w:w="45" w:type="dxa"/>
              <w:left w:w="90" w:type="dxa"/>
              <w:bottom w:w="45" w:type="dxa"/>
              <w:right w:w="90" w:type="dxa"/>
            </w:tcMar>
            <w:hideMark/>
          </w:tcPr>
          <w:p w14:paraId="09FA9BF5"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auto"/>
            <w:tcMar>
              <w:top w:w="45" w:type="dxa"/>
              <w:left w:w="90" w:type="dxa"/>
              <w:bottom w:w="45" w:type="dxa"/>
              <w:right w:w="90" w:type="dxa"/>
            </w:tcMar>
            <w:hideMark/>
          </w:tcPr>
          <w:p w14:paraId="6E3DAB64" w14:textId="77777777" w:rsidR="00830F3C" w:rsidRPr="00665F31" w:rsidRDefault="00830F3C" w:rsidP="00665F31">
            <w:pPr>
              <w:jc w:val="center"/>
              <w:rPr>
                <w:sz w:val="20"/>
                <w:szCs w:val="20"/>
              </w:rPr>
            </w:pPr>
            <w:r w:rsidRPr="00665F31">
              <w:rPr>
                <w:sz w:val="20"/>
                <w:szCs w:val="20"/>
              </w:rPr>
              <w:t>N</w:t>
            </w:r>
          </w:p>
        </w:tc>
        <w:tc>
          <w:tcPr>
            <w:tcW w:w="2070" w:type="dxa"/>
            <w:tcBorders>
              <w:top w:val="nil"/>
              <w:left w:val="nil"/>
              <w:bottom w:val="nil"/>
              <w:right w:val="nil"/>
            </w:tcBorders>
            <w:shd w:val="clear" w:color="auto" w:fill="auto"/>
            <w:tcMar>
              <w:top w:w="45" w:type="dxa"/>
              <w:left w:w="90" w:type="dxa"/>
              <w:bottom w:w="45" w:type="dxa"/>
              <w:right w:w="90" w:type="dxa"/>
            </w:tcMar>
            <w:hideMark/>
          </w:tcPr>
          <w:p w14:paraId="4EE50DAB" w14:textId="77777777" w:rsidR="00830F3C" w:rsidRPr="00665F31" w:rsidRDefault="00830F3C" w:rsidP="00665F31">
            <w:pPr>
              <w:jc w:val="center"/>
              <w:rPr>
                <w:sz w:val="20"/>
                <w:szCs w:val="20"/>
              </w:rPr>
            </w:pPr>
            <w:r w:rsidRPr="00665F31">
              <w:rPr>
                <w:sz w:val="20"/>
                <w:szCs w:val="20"/>
              </w:rPr>
              <w:t>FBTCS, FIAS</w:t>
            </w:r>
          </w:p>
        </w:tc>
        <w:tc>
          <w:tcPr>
            <w:tcW w:w="999" w:type="dxa"/>
            <w:tcBorders>
              <w:top w:val="nil"/>
              <w:left w:val="nil"/>
              <w:bottom w:val="nil"/>
              <w:right w:val="nil"/>
            </w:tcBorders>
            <w:shd w:val="clear" w:color="auto" w:fill="auto"/>
            <w:tcMar>
              <w:top w:w="45" w:type="dxa"/>
              <w:left w:w="90" w:type="dxa"/>
              <w:bottom w:w="45" w:type="dxa"/>
              <w:right w:w="90" w:type="dxa"/>
            </w:tcMar>
            <w:hideMark/>
          </w:tcPr>
          <w:p w14:paraId="444A3A27" w14:textId="77777777" w:rsidR="00830F3C" w:rsidRPr="00665F31" w:rsidRDefault="00830F3C" w:rsidP="00665F31">
            <w:pPr>
              <w:jc w:val="center"/>
              <w:rPr>
                <w:sz w:val="20"/>
                <w:szCs w:val="20"/>
              </w:rPr>
            </w:pPr>
            <w:r w:rsidRPr="00665F31">
              <w:rPr>
                <w:sz w:val="20"/>
                <w:szCs w:val="20"/>
              </w:rPr>
              <w:t>L</w:t>
            </w:r>
          </w:p>
        </w:tc>
        <w:tc>
          <w:tcPr>
            <w:tcW w:w="981" w:type="dxa"/>
            <w:tcBorders>
              <w:top w:val="nil"/>
              <w:left w:val="nil"/>
              <w:bottom w:val="nil"/>
              <w:right w:val="nil"/>
            </w:tcBorders>
            <w:shd w:val="clear" w:color="auto" w:fill="auto"/>
            <w:tcMar>
              <w:top w:w="45" w:type="dxa"/>
              <w:left w:w="90" w:type="dxa"/>
              <w:bottom w:w="45" w:type="dxa"/>
              <w:right w:w="90" w:type="dxa"/>
            </w:tcMar>
            <w:hideMark/>
          </w:tcPr>
          <w:p w14:paraId="69A7E386" w14:textId="77777777" w:rsidR="00830F3C" w:rsidRPr="00665F31" w:rsidRDefault="00830F3C" w:rsidP="00665F31">
            <w:pPr>
              <w:jc w:val="center"/>
              <w:rPr>
                <w:sz w:val="20"/>
                <w:szCs w:val="20"/>
              </w:rPr>
            </w:pPr>
            <w:r w:rsidRPr="00665F31">
              <w:rPr>
                <w:sz w:val="20"/>
                <w:szCs w:val="20"/>
              </w:rPr>
              <w:t>&lt;1</w:t>
            </w:r>
          </w:p>
        </w:tc>
        <w:tc>
          <w:tcPr>
            <w:tcW w:w="1334" w:type="dxa"/>
            <w:tcBorders>
              <w:top w:val="nil"/>
              <w:left w:val="nil"/>
              <w:bottom w:val="nil"/>
              <w:right w:val="nil"/>
            </w:tcBorders>
            <w:shd w:val="clear" w:color="auto" w:fill="auto"/>
            <w:tcMar>
              <w:top w:w="45" w:type="dxa"/>
              <w:left w:w="90" w:type="dxa"/>
              <w:bottom w:w="45" w:type="dxa"/>
              <w:right w:w="90" w:type="dxa"/>
            </w:tcMar>
            <w:hideMark/>
          </w:tcPr>
          <w:p w14:paraId="68D07DF1" w14:textId="77777777" w:rsidR="00830F3C" w:rsidRPr="00665F31" w:rsidRDefault="00830F3C" w:rsidP="00665F31">
            <w:pPr>
              <w:jc w:val="center"/>
              <w:rPr>
                <w:sz w:val="20"/>
                <w:szCs w:val="20"/>
              </w:rPr>
            </w:pPr>
            <w:r w:rsidRPr="00665F31">
              <w:rPr>
                <w:sz w:val="20"/>
                <w:szCs w:val="20"/>
              </w:rPr>
              <w:t>2</w:t>
            </w:r>
          </w:p>
        </w:tc>
        <w:tc>
          <w:tcPr>
            <w:tcW w:w="1710" w:type="dxa"/>
            <w:tcBorders>
              <w:top w:val="nil"/>
              <w:left w:val="nil"/>
              <w:bottom w:val="nil"/>
              <w:right w:val="nil"/>
            </w:tcBorders>
            <w:shd w:val="clear" w:color="auto" w:fill="auto"/>
            <w:tcMar>
              <w:top w:w="45" w:type="dxa"/>
              <w:left w:w="90" w:type="dxa"/>
              <w:bottom w:w="45" w:type="dxa"/>
              <w:right w:w="90" w:type="dxa"/>
            </w:tcMar>
            <w:hideMark/>
          </w:tcPr>
          <w:p w14:paraId="217C86D5" w14:textId="77777777" w:rsidR="00830F3C" w:rsidRPr="00665F31" w:rsidRDefault="00830F3C" w:rsidP="00665F31">
            <w:pPr>
              <w:jc w:val="center"/>
              <w:rPr>
                <w:sz w:val="20"/>
                <w:szCs w:val="20"/>
              </w:rPr>
            </w:pPr>
            <w:r w:rsidRPr="00665F31">
              <w:rPr>
                <w:sz w:val="20"/>
                <w:szCs w:val="20"/>
              </w:rPr>
              <w:t>LTG, LEV</w:t>
            </w:r>
          </w:p>
        </w:tc>
        <w:tc>
          <w:tcPr>
            <w:tcW w:w="1440" w:type="dxa"/>
            <w:tcBorders>
              <w:top w:val="nil"/>
              <w:left w:val="nil"/>
              <w:bottom w:val="nil"/>
              <w:right w:val="nil"/>
            </w:tcBorders>
            <w:shd w:val="clear" w:color="auto" w:fill="auto"/>
            <w:tcMar>
              <w:top w:w="45" w:type="dxa"/>
              <w:left w:w="90" w:type="dxa"/>
              <w:bottom w:w="45" w:type="dxa"/>
              <w:right w:w="90" w:type="dxa"/>
            </w:tcMar>
            <w:hideMark/>
          </w:tcPr>
          <w:p w14:paraId="414D4BA8" w14:textId="77777777" w:rsidR="00830F3C" w:rsidRPr="00665F31" w:rsidRDefault="00830F3C" w:rsidP="00665F31">
            <w:pPr>
              <w:jc w:val="center"/>
              <w:rPr>
                <w:sz w:val="20"/>
                <w:szCs w:val="20"/>
              </w:rPr>
            </w:pPr>
            <w:r w:rsidRPr="00665F31">
              <w:rPr>
                <w:sz w:val="20"/>
                <w:szCs w:val="20"/>
              </w:rPr>
              <w:t>18</w:t>
            </w:r>
          </w:p>
        </w:tc>
      </w:tr>
      <w:tr w:rsidR="00930E55" w:rsidRPr="003A32E1" w14:paraId="5195D9C5" w14:textId="77777777" w:rsidTr="00665F31">
        <w:trPr>
          <w:trHeight w:val="512"/>
        </w:trPr>
        <w:tc>
          <w:tcPr>
            <w:tcW w:w="90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741F592" w14:textId="6D72AC7B" w:rsidR="00830F3C" w:rsidRPr="00665F31" w:rsidRDefault="00830F3C" w:rsidP="002E3C04">
            <w:pPr>
              <w:rPr>
                <w:sz w:val="20"/>
                <w:szCs w:val="20"/>
              </w:rPr>
            </w:pPr>
            <w:r w:rsidRPr="00665F31">
              <w:rPr>
                <w:sz w:val="20"/>
                <w:szCs w:val="20"/>
              </w:rPr>
              <w:t>A029</w:t>
            </w:r>
            <w:r w:rsidRPr="00665F31">
              <w:rPr>
                <w:sz w:val="20"/>
                <w:szCs w:val="20"/>
                <w:vertAlign w:val="superscript"/>
              </w:rPr>
              <w:t>a</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876D0A2" w14:textId="77777777" w:rsidR="00830F3C" w:rsidRPr="00665F31" w:rsidRDefault="00830F3C" w:rsidP="00665F31">
            <w:pPr>
              <w:jc w:val="center"/>
              <w:rPr>
                <w:sz w:val="20"/>
                <w:szCs w:val="20"/>
              </w:rPr>
            </w:pPr>
            <w:r w:rsidRPr="00665F31">
              <w:rPr>
                <w:sz w:val="20"/>
                <w:szCs w:val="20"/>
              </w:rPr>
              <w:t>62, M</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12EB497" w14:textId="77777777" w:rsidR="00830F3C" w:rsidRPr="00665F31" w:rsidRDefault="00830F3C" w:rsidP="00665F31">
            <w:pPr>
              <w:jc w:val="center"/>
              <w:rPr>
                <w:sz w:val="20"/>
                <w:szCs w:val="20"/>
              </w:rPr>
            </w:pPr>
            <w:r w:rsidRPr="00665F31">
              <w:rPr>
                <w:sz w:val="20"/>
                <w:szCs w:val="20"/>
              </w:rPr>
              <w:t>60</w:t>
            </w:r>
          </w:p>
        </w:tc>
        <w:tc>
          <w:tcPr>
            <w:tcW w:w="126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7D2C13F"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1B4C772A" w14:textId="77777777" w:rsidR="00830F3C" w:rsidRPr="00665F31" w:rsidRDefault="00830F3C" w:rsidP="00665F31">
            <w:pPr>
              <w:jc w:val="center"/>
              <w:rPr>
                <w:sz w:val="20"/>
                <w:szCs w:val="20"/>
              </w:rPr>
            </w:pPr>
            <w:r w:rsidRPr="00665F31">
              <w:rPr>
                <w:sz w:val="20"/>
                <w:szCs w:val="20"/>
              </w:rPr>
              <w:t>Y</w:t>
            </w:r>
          </w:p>
        </w:tc>
        <w:tc>
          <w:tcPr>
            <w:tcW w:w="20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5F844199" w14:textId="77777777" w:rsidR="00830F3C" w:rsidRPr="00665F31" w:rsidRDefault="00830F3C" w:rsidP="00665F31">
            <w:pPr>
              <w:jc w:val="center"/>
              <w:rPr>
                <w:sz w:val="20"/>
                <w:szCs w:val="20"/>
              </w:rPr>
            </w:pPr>
            <w:r w:rsidRPr="00665F31">
              <w:rPr>
                <w:sz w:val="20"/>
                <w:szCs w:val="20"/>
              </w:rPr>
              <w:t>FBTCS, FIAS</w:t>
            </w:r>
          </w:p>
        </w:tc>
        <w:tc>
          <w:tcPr>
            <w:tcW w:w="999"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FD58563" w14:textId="77777777" w:rsidR="00830F3C" w:rsidRPr="00665F31" w:rsidRDefault="00830F3C" w:rsidP="00665F31">
            <w:pPr>
              <w:jc w:val="center"/>
              <w:rPr>
                <w:sz w:val="20"/>
                <w:szCs w:val="20"/>
              </w:rPr>
            </w:pPr>
            <w:r w:rsidRPr="00665F31">
              <w:rPr>
                <w:sz w:val="20"/>
                <w:szCs w:val="20"/>
              </w:rPr>
              <w:t>L</w:t>
            </w:r>
          </w:p>
        </w:tc>
        <w:tc>
          <w:tcPr>
            <w:tcW w:w="981"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411E21B6" w14:textId="77777777" w:rsidR="00830F3C" w:rsidRPr="00665F31" w:rsidRDefault="00830F3C" w:rsidP="00665F31">
            <w:pPr>
              <w:jc w:val="center"/>
              <w:rPr>
                <w:sz w:val="20"/>
                <w:szCs w:val="20"/>
              </w:rPr>
            </w:pPr>
            <w:r w:rsidRPr="00665F31">
              <w:rPr>
                <w:sz w:val="20"/>
                <w:szCs w:val="20"/>
              </w:rPr>
              <w:t>4</w:t>
            </w:r>
          </w:p>
        </w:tc>
        <w:tc>
          <w:tcPr>
            <w:tcW w:w="1334"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C002ABE" w14:textId="77777777" w:rsidR="00830F3C" w:rsidRPr="00665F31" w:rsidRDefault="00830F3C" w:rsidP="00665F31">
            <w:pPr>
              <w:jc w:val="center"/>
              <w:rPr>
                <w:sz w:val="20"/>
                <w:szCs w:val="20"/>
              </w:rPr>
            </w:pPr>
            <w:r w:rsidRPr="00665F31">
              <w:rPr>
                <w:sz w:val="20"/>
                <w:szCs w:val="20"/>
              </w:rPr>
              <w:t>3</w:t>
            </w:r>
          </w:p>
        </w:tc>
        <w:tc>
          <w:tcPr>
            <w:tcW w:w="171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D749CE1" w14:textId="77777777" w:rsidR="00830F3C" w:rsidRPr="00665F31" w:rsidRDefault="00830F3C" w:rsidP="00665F31">
            <w:pPr>
              <w:jc w:val="center"/>
              <w:rPr>
                <w:sz w:val="20"/>
                <w:szCs w:val="20"/>
              </w:rPr>
            </w:pPr>
            <w:r w:rsidRPr="00665F31">
              <w:rPr>
                <w:sz w:val="20"/>
                <w:szCs w:val="20"/>
              </w:rPr>
              <w:t>BRV, LCM, LTG</w:t>
            </w:r>
          </w:p>
        </w:tc>
        <w:tc>
          <w:tcPr>
            <w:tcW w:w="144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2DB3461F" w14:textId="77777777" w:rsidR="00830F3C" w:rsidRPr="00665F31" w:rsidRDefault="00830F3C" w:rsidP="00665F31">
            <w:pPr>
              <w:jc w:val="center"/>
              <w:rPr>
                <w:sz w:val="20"/>
                <w:szCs w:val="20"/>
              </w:rPr>
            </w:pPr>
            <w:r w:rsidRPr="00665F31">
              <w:rPr>
                <w:sz w:val="20"/>
                <w:szCs w:val="20"/>
              </w:rPr>
              <w:t>7</w:t>
            </w:r>
          </w:p>
        </w:tc>
      </w:tr>
      <w:tr w:rsidR="00930E55" w:rsidRPr="003A32E1" w14:paraId="0145529A" w14:textId="77777777" w:rsidTr="00665F31">
        <w:trPr>
          <w:trHeight w:val="512"/>
        </w:trPr>
        <w:tc>
          <w:tcPr>
            <w:tcW w:w="900" w:type="dxa"/>
            <w:tcBorders>
              <w:top w:val="nil"/>
              <w:left w:val="nil"/>
              <w:bottom w:val="nil"/>
              <w:right w:val="nil"/>
            </w:tcBorders>
            <w:shd w:val="clear" w:color="auto" w:fill="auto"/>
            <w:tcMar>
              <w:top w:w="45" w:type="dxa"/>
              <w:left w:w="90" w:type="dxa"/>
              <w:bottom w:w="45" w:type="dxa"/>
              <w:right w:w="90" w:type="dxa"/>
            </w:tcMar>
            <w:hideMark/>
          </w:tcPr>
          <w:p w14:paraId="7CD0317B" w14:textId="749871EB" w:rsidR="00830F3C" w:rsidRPr="00665F31" w:rsidRDefault="00830F3C" w:rsidP="002E3C04">
            <w:pPr>
              <w:rPr>
                <w:sz w:val="20"/>
                <w:szCs w:val="20"/>
              </w:rPr>
            </w:pPr>
            <w:r w:rsidRPr="00665F31">
              <w:rPr>
                <w:sz w:val="20"/>
                <w:szCs w:val="20"/>
              </w:rPr>
              <w:t>A030</w:t>
            </w:r>
            <w:r w:rsidRPr="00665F31">
              <w:rPr>
                <w:sz w:val="20"/>
                <w:szCs w:val="20"/>
                <w:vertAlign w:val="superscript"/>
              </w:rPr>
              <w:t>b</w:t>
            </w:r>
          </w:p>
        </w:tc>
        <w:tc>
          <w:tcPr>
            <w:tcW w:w="1080" w:type="dxa"/>
            <w:tcBorders>
              <w:top w:val="nil"/>
              <w:left w:val="nil"/>
              <w:bottom w:val="nil"/>
              <w:right w:val="nil"/>
            </w:tcBorders>
            <w:shd w:val="clear" w:color="auto" w:fill="auto"/>
            <w:tcMar>
              <w:top w:w="45" w:type="dxa"/>
              <w:left w:w="90" w:type="dxa"/>
              <w:bottom w:w="45" w:type="dxa"/>
              <w:right w:w="90" w:type="dxa"/>
            </w:tcMar>
            <w:hideMark/>
          </w:tcPr>
          <w:p w14:paraId="5A07307F" w14:textId="77777777" w:rsidR="00830F3C" w:rsidRPr="00665F31" w:rsidRDefault="00830F3C" w:rsidP="00665F31">
            <w:pPr>
              <w:jc w:val="center"/>
              <w:rPr>
                <w:sz w:val="20"/>
                <w:szCs w:val="20"/>
              </w:rPr>
            </w:pPr>
            <w:r w:rsidRPr="00665F31">
              <w:rPr>
                <w:sz w:val="20"/>
                <w:szCs w:val="20"/>
              </w:rPr>
              <w:t>65, F</w:t>
            </w:r>
          </w:p>
        </w:tc>
        <w:tc>
          <w:tcPr>
            <w:tcW w:w="1080" w:type="dxa"/>
            <w:tcBorders>
              <w:top w:val="nil"/>
              <w:left w:val="nil"/>
              <w:bottom w:val="nil"/>
              <w:right w:val="nil"/>
            </w:tcBorders>
            <w:shd w:val="clear" w:color="auto" w:fill="auto"/>
            <w:tcMar>
              <w:top w:w="45" w:type="dxa"/>
              <w:left w:w="90" w:type="dxa"/>
              <w:bottom w:w="45" w:type="dxa"/>
              <w:right w:w="90" w:type="dxa"/>
            </w:tcMar>
            <w:hideMark/>
          </w:tcPr>
          <w:p w14:paraId="60DC58DE" w14:textId="77777777" w:rsidR="00830F3C" w:rsidRPr="00665F31" w:rsidRDefault="00830F3C" w:rsidP="00665F31">
            <w:pPr>
              <w:jc w:val="center"/>
              <w:rPr>
                <w:sz w:val="20"/>
                <w:szCs w:val="20"/>
              </w:rPr>
            </w:pPr>
            <w:r w:rsidRPr="00665F31">
              <w:rPr>
                <w:sz w:val="20"/>
                <w:szCs w:val="20"/>
              </w:rPr>
              <w:t>408</w:t>
            </w:r>
          </w:p>
        </w:tc>
        <w:tc>
          <w:tcPr>
            <w:tcW w:w="1260" w:type="dxa"/>
            <w:tcBorders>
              <w:top w:val="nil"/>
              <w:left w:val="nil"/>
              <w:bottom w:val="nil"/>
              <w:right w:val="nil"/>
            </w:tcBorders>
            <w:shd w:val="clear" w:color="auto" w:fill="auto"/>
            <w:tcMar>
              <w:top w:w="45" w:type="dxa"/>
              <w:left w:w="90" w:type="dxa"/>
              <w:bottom w:w="45" w:type="dxa"/>
              <w:right w:w="90" w:type="dxa"/>
            </w:tcMar>
            <w:hideMark/>
          </w:tcPr>
          <w:p w14:paraId="004A2999"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auto"/>
            <w:tcMar>
              <w:top w:w="45" w:type="dxa"/>
              <w:left w:w="90" w:type="dxa"/>
              <w:bottom w:w="45" w:type="dxa"/>
              <w:right w:w="90" w:type="dxa"/>
            </w:tcMar>
            <w:hideMark/>
          </w:tcPr>
          <w:p w14:paraId="382A8A1B" w14:textId="77777777" w:rsidR="00830F3C" w:rsidRPr="00665F31" w:rsidRDefault="00830F3C" w:rsidP="00665F31">
            <w:pPr>
              <w:jc w:val="center"/>
              <w:rPr>
                <w:sz w:val="20"/>
                <w:szCs w:val="20"/>
              </w:rPr>
            </w:pPr>
            <w:r w:rsidRPr="00665F31">
              <w:rPr>
                <w:sz w:val="20"/>
                <w:szCs w:val="20"/>
              </w:rPr>
              <w:t>Y</w:t>
            </w:r>
          </w:p>
        </w:tc>
        <w:tc>
          <w:tcPr>
            <w:tcW w:w="2070" w:type="dxa"/>
            <w:tcBorders>
              <w:top w:val="nil"/>
              <w:left w:val="nil"/>
              <w:bottom w:val="nil"/>
              <w:right w:val="nil"/>
            </w:tcBorders>
            <w:shd w:val="clear" w:color="auto" w:fill="auto"/>
            <w:tcMar>
              <w:top w:w="45" w:type="dxa"/>
              <w:left w:w="90" w:type="dxa"/>
              <w:bottom w:w="45" w:type="dxa"/>
              <w:right w:w="90" w:type="dxa"/>
            </w:tcMar>
            <w:hideMark/>
          </w:tcPr>
          <w:p w14:paraId="5300F823" w14:textId="77777777" w:rsidR="00830F3C" w:rsidRPr="00665F31" w:rsidRDefault="00830F3C" w:rsidP="00665F31">
            <w:pPr>
              <w:jc w:val="center"/>
              <w:rPr>
                <w:sz w:val="20"/>
                <w:szCs w:val="20"/>
              </w:rPr>
            </w:pPr>
            <w:r w:rsidRPr="00665F31">
              <w:rPr>
                <w:sz w:val="20"/>
                <w:szCs w:val="20"/>
              </w:rPr>
              <w:t>FBTCS, FIAS</w:t>
            </w:r>
          </w:p>
        </w:tc>
        <w:tc>
          <w:tcPr>
            <w:tcW w:w="999" w:type="dxa"/>
            <w:tcBorders>
              <w:top w:val="nil"/>
              <w:left w:val="nil"/>
              <w:bottom w:val="nil"/>
              <w:right w:val="nil"/>
            </w:tcBorders>
            <w:shd w:val="clear" w:color="auto" w:fill="auto"/>
            <w:tcMar>
              <w:top w:w="45" w:type="dxa"/>
              <w:left w:w="90" w:type="dxa"/>
              <w:bottom w:w="45" w:type="dxa"/>
              <w:right w:w="90" w:type="dxa"/>
            </w:tcMar>
            <w:hideMark/>
          </w:tcPr>
          <w:p w14:paraId="673C4622" w14:textId="77777777" w:rsidR="00830F3C" w:rsidRPr="00665F31" w:rsidRDefault="00830F3C" w:rsidP="00665F31">
            <w:pPr>
              <w:jc w:val="center"/>
              <w:rPr>
                <w:sz w:val="20"/>
                <w:szCs w:val="20"/>
              </w:rPr>
            </w:pPr>
            <w:r w:rsidRPr="00665F31">
              <w:rPr>
                <w:sz w:val="20"/>
                <w:szCs w:val="20"/>
              </w:rPr>
              <w:t>L</w:t>
            </w:r>
          </w:p>
        </w:tc>
        <w:tc>
          <w:tcPr>
            <w:tcW w:w="981" w:type="dxa"/>
            <w:tcBorders>
              <w:top w:val="nil"/>
              <w:left w:val="nil"/>
              <w:bottom w:val="nil"/>
              <w:right w:val="nil"/>
            </w:tcBorders>
            <w:shd w:val="clear" w:color="auto" w:fill="auto"/>
            <w:tcMar>
              <w:top w:w="45" w:type="dxa"/>
              <w:left w:w="90" w:type="dxa"/>
              <w:bottom w:w="45" w:type="dxa"/>
              <w:right w:w="90" w:type="dxa"/>
            </w:tcMar>
            <w:hideMark/>
          </w:tcPr>
          <w:p w14:paraId="6318A2E0" w14:textId="77777777" w:rsidR="00830F3C" w:rsidRPr="00665F31" w:rsidRDefault="00830F3C" w:rsidP="00665F31">
            <w:pPr>
              <w:jc w:val="center"/>
              <w:rPr>
                <w:sz w:val="20"/>
                <w:szCs w:val="20"/>
              </w:rPr>
            </w:pPr>
            <w:r w:rsidRPr="00665F31">
              <w:rPr>
                <w:sz w:val="20"/>
                <w:szCs w:val="20"/>
              </w:rPr>
              <w:t>6</w:t>
            </w:r>
          </w:p>
        </w:tc>
        <w:tc>
          <w:tcPr>
            <w:tcW w:w="1334" w:type="dxa"/>
            <w:tcBorders>
              <w:top w:val="nil"/>
              <w:left w:val="nil"/>
              <w:bottom w:val="nil"/>
              <w:right w:val="nil"/>
            </w:tcBorders>
            <w:shd w:val="clear" w:color="auto" w:fill="auto"/>
            <w:tcMar>
              <w:top w:w="45" w:type="dxa"/>
              <w:left w:w="90" w:type="dxa"/>
              <w:bottom w:w="45" w:type="dxa"/>
              <w:right w:w="90" w:type="dxa"/>
            </w:tcMar>
            <w:hideMark/>
          </w:tcPr>
          <w:p w14:paraId="432D58C5" w14:textId="77777777" w:rsidR="00830F3C" w:rsidRPr="00665F31" w:rsidRDefault="00830F3C" w:rsidP="00665F31">
            <w:pPr>
              <w:jc w:val="center"/>
              <w:rPr>
                <w:sz w:val="20"/>
                <w:szCs w:val="20"/>
              </w:rPr>
            </w:pPr>
            <w:r w:rsidRPr="00665F31">
              <w:rPr>
                <w:sz w:val="20"/>
                <w:szCs w:val="20"/>
              </w:rPr>
              <w:t>2</w:t>
            </w:r>
          </w:p>
        </w:tc>
        <w:tc>
          <w:tcPr>
            <w:tcW w:w="1710" w:type="dxa"/>
            <w:tcBorders>
              <w:top w:val="nil"/>
              <w:left w:val="nil"/>
              <w:bottom w:val="nil"/>
              <w:right w:val="nil"/>
            </w:tcBorders>
            <w:shd w:val="clear" w:color="auto" w:fill="auto"/>
            <w:tcMar>
              <w:top w:w="45" w:type="dxa"/>
              <w:left w:w="90" w:type="dxa"/>
              <w:bottom w:w="45" w:type="dxa"/>
              <w:right w:w="90" w:type="dxa"/>
            </w:tcMar>
            <w:hideMark/>
          </w:tcPr>
          <w:p w14:paraId="3DB35EE6" w14:textId="77777777" w:rsidR="00830F3C" w:rsidRPr="00665F31" w:rsidRDefault="00830F3C" w:rsidP="00665F31">
            <w:pPr>
              <w:jc w:val="center"/>
              <w:rPr>
                <w:sz w:val="20"/>
                <w:szCs w:val="20"/>
              </w:rPr>
            </w:pPr>
            <w:r w:rsidRPr="00665F31">
              <w:rPr>
                <w:sz w:val="20"/>
                <w:szCs w:val="20"/>
              </w:rPr>
              <w:t>BRV, LTG</w:t>
            </w:r>
          </w:p>
        </w:tc>
        <w:tc>
          <w:tcPr>
            <w:tcW w:w="1440" w:type="dxa"/>
            <w:tcBorders>
              <w:top w:val="nil"/>
              <w:left w:val="nil"/>
              <w:bottom w:val="nil"/>
              <w:right w:val="nil"/>
            </w:tcBorders>
            <w:shd w:val="clear" w:color="auto" w:fill="auto"/>
            <w:tcMar>
              <w:top w:w="45" w:type="dxa"/>
              <w:left w:w="90" w:type="dxa"/>
              <w:bottom w:w="45" w:type="dxa"/>
              <w:right w:w="90" w:type="dxa"/>
            </w:tcMar>
            <w:hideMark/>
          </w:tcPr>
          <w:p w14:paraId="254C7586" w14:textId="77777777" w:rsidR="00830F3C" w:rsidRPr="00665F31" w:rsidRDefault="00830F3C" w:rsidP="00665F31">
            <w:pPr>
              <w:jc w:val="center"/>
              <w:rPr>
                <w:sz w:val="20"/>
                <w:szCs w:val="20"/>
              </w:rPr>
            </w:pPr>
            <w:r w:rsidRPr="00665F31">
              <w:rPr>
                <w:sz w:val="20"/>
                <w:szCs w:val="20"/>
              </w:rPr>
              <w:t>5</w:t>
            </w:r>
          </w:p>
        </w:tc>
      </w:tr>
      <w:tr w:rsidR="00930E55" w:rsidRPr="003A32E1" w14:paraId="58A13260" w14:textId="77777777" w:rsidTr="00665F31">
        <w:trPr>
          <w:trHeight w:val="512"/>
        </w:trPr>
        <w:tc>
          <w:tcPr>
            <w:tcW w:w="90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5B7E84E8" w14:textId="17572BA0" w:rsidR="00830F3C" w:rsidRPr="00665F31" w:rsidRDefault="00830F3C" w:rsidP="002E3C04">
            <w:pPr>
              <w:rPr>
                <w:sz w:val="20"/>
                <w:szCs w:val="20"/>
              </w:rPr>
            </w:pPr>
            <w:r w:rsidRPr="00665F31">
              <w:rPr>
                <w:sz w:val="20"/>
                <w:szCs w:val="20"/>
              </w:rPr>
              <w:t>A031</w:t>
            </w:r>
            <w:r w:rsidRPr="00665F31">
              <w:rPr>
                <w:sz w:val="20"/>
                <w:szCs w:val="20"/>
                <w:vertAlign w:val="superscript"/>
              </w:rPr>
              <w:t>c</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1FBDA382" w14:textId="77777777" w:rsidR="00830F3C" w:rsidRPr="00665F31" w:rsidRDefault="00830F3C" w:rsidP="00665F31">
            <w:pPr>
              <w:jc w:val="center"/>
              <w:rPr>
                <w:sz w:val="20"/>
                <w:szCs w:val="20"/>
              </w:rPr>
            </w:pPr>
            <w:r w:rsidRPr="00665F31">
              <w:rPr>
                <w:sz w:val="20"/>
                <w:szCs w:val="20"/>
              </w:rPr>
              <w:t>41, M</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49366E65" w14:textId="77777777" w:rsidR="00830F3C" w:rsidRPr="00665F31" w:rsidRDefault="00830F3C" w:rsidP="00665F31">
            <w:pPr>
              <w:jc w:val="center"/>
              <w:rPr>
                <w:sz w:val="20"/>
                <w:szCs w:val="20"/>
              </w:rPr>
            </w:pPr>
            <w:r w:rsidRPr="00665F31">
              <w:rPr>
                <w:sz w:val="20"/>
                <w:szCs w:val="20"/>
              </w:rPr>
              <w:t>120</w:t>
            </w:r>
          </w:p>
        </w:tc>
        <w:tc>
          <w:tcPr>
            <w:tcW w:w="126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4835ED0F"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57D44685" w14:textId="77777777" w:rsidR="00830F3C" w:rsidRPr="00665F31" w:rsidRDefault="00830F3C" w:rsidP="00665F31">
            <w:pPr>
              <w:jc w:val="center"/>
              <w:rPr>
                <w:sz w:val="20"/>
                <w:szCs w:val="20"/>
              </w:rPr>
            </w:pPr>
            <w:r w:rsidRPr="00665F31">
              <w:rPr>
                <w:sz w:val="20"/>
                <w:szCs w:val="20"/>
              </w:rPr>
              <w:t>Y</w:t>
            </w:r>
          </w:p>
        </w:tc>
        <w:tc>
          <w:tcPr>
            <w:tcW w:w="20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05A22FA4" w14:textId="77777777" w:rsidR="00830F3C" w:rsidRPr="00665F31" w:rsidRDefault="00830F3C" w:rsidP="00665F31">
            <w:pPr>
              <w:jc w:val="center"/>
              <w:rPr>
                <w:sz w:val="20"/>
                <w:szCs w:val="20"/>
              </w:rPr>
            </w:pPr>
            <w:r w:rsidRPr="00665F31">
              <w:rPr>
                <w:sz w:val="20"/>
                <w:szCs w:val="20"/>
              </w:rPr>
              <w:t>FBTCS, FIAS</w:t>
            </w:r>
          </w:p>
        </w:tc>
        <w:tc>
          <w:tcPr>
            <w:tcW w:w="999"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A0A5975" w14:textId="77777777" w:rsidR="00830F3C" w:rsidRPr="00665F31" w:rsidRDefault="00830F3C" w:rsidP="00665F31">
            <w:pPr>
              <w:jc w:val="center"/>
              <w:rPr>
                <w:sz w:val="20"/>
                <w:szCs w:val="20"/>
              </w:rPr>
            </w:pPr>
            <w:r w:rsidRPr="00665F31">
              <w:rPr>
                <w:sz w:val="20"/>
                <w:szCs w:val="20"/>
              </w:rPr>
              <w:t>L</w:t>
            </w:r>
          </w:p>
        </w:tc>
        <w:tc>
          <w:tcPr>
            <w:tcW w:w="981"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10B048BE" w14:textId="77777777" w:rsidR="00830F3C" w:rsidRPr="00665F31" w:rsidRDefault="00830F3C" w:rsidP="00665F31">
            <w:pPr>
              <w:jc w:val="center"/>
              <w:rPr>
                <w:sz w:val="20"/>
                <w:szCs w:val="20"/>
              </w:rPr>
            </w:pPr>
            <w:r w:rsidRPr="00665F31">
              <w:rPr>
                <w:sz w:val="20"/>
                <w:szCs w:val="20"/>
              </w:rPr>
              <w:t>12</w:t>
            </w:r>
          </w:p>
        </w:tc>
        <w:tc>
          <w:tcPr>
            <w:tcW w:w="1334"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55E36C40" w14:textId="77777777" w:rsidR="00830F3C" w:rsidRPr="00665F31" w:rsidRDefault="00830F3C" w:rsidP="00665F31">
            <w:pPr>
              <w:jc w:val="center"/>
              <w:rPr>
                <w:sz w:val="20"/>
                <w:szCs w:val="20"/>
              </w:rPr>
            </w:pPr>
            <w:r w:rsidRPr="00665F31">
              <w:rPr>
                <w:sz w:val="20"/>
                <w:szCs w:val="20"/>
              </w:rPr>
              <w:t>4</w:t>
            </w:r>
          </w:p>
        </w:tc>
        <w:tc>
          <w:tcPr>
            <w:tcW w:w="171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10BCBB2E" w14:textId="77777777" w:rsidR="00830F3C" w:rsidRPr="00665F31" w:rsidRDefault="00830F3C" w:rsidP="00665F31">
            <w:pPr>
              <w:jc w:val="center"/>
              <w:rPr>
                <w:sz w:val="20"/>
                <w:szCs w:val="20"/>
              </w:rPr>
            </w:pPr>
            <w:r w:rsidRPr="00665F31">
              <w:rPr>
                <w:sz w:val="20"/>
                <w:szCs w:val="20"/>
              </w:rPr>
              <w:t>LEV, OXC, CNB, CBD</w:t>
            </w:r>
          </w:p>
        </w:tc>
        <w:tc>
          <w:tcPr>
            <w:tcW w:w="144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36584B7" w14:textId="77777777" w:rsidR="00830F3C" w:rsidRPr="00665F31" w:rsidRDefault="00830F3C" w:rsidP="00665F31">
            <w:pPr>
              <w:jc w:val="center"/>
              <w:rPr>
                <w:sz w:val="20"/>
                <w:szCs w:val="20"/>
              </w:rPr>
            </w:pPr>
            <w:r w:rsidRPr="00665F31">
              <w:rPr>
                <w:sz w:val="20"/>
                <w:szCs w:val="20"/>
              </w:rPr>
              <w:t>3</w:t>
            </w:r>
          </w:p>
        </w:tc>
      </w:tr>
      <w:tr w:rsidR="00930E55" w:rsidRPr="003A32E1" w14:paraId="21ED605D" w14:textId="77777777" w:rsidTr="00665F31">
        <w:trPr>
          <w:trHeight w:val="325"/>
        </w:trPr>
        <w:tc>
          <w:tcPr>
            <w:tcW w:w="900" w:type="dxa"/>
            <w:tcBorders>
              <w:top w:val="nil"/>
              <w:left w:val="nil"/>
              <w:bottom w:val="nil"/>
              <w:right w:val="nil"/>
            </w:tcBorders>
            <w:shd w:val="clear" w:color="auto" w:fill="FFFFFF" w:themeFill="background1"/>
            <w:tcMar>
              <w:top w:w="45" w:type="dxa"/>
              <w:left w:w="90" w:type="dxa"/>
              <w:bottom w:w="45" w:type="dxa"/>
              <w:right w:w="90" w:type="dxa"/>
            </w:tcMar>
            <w:hideMark/>
          </w:tcPr>
          <w:p w14:paraId="3B167B2C" w14:textId="77777777" w:rsidR="00830F3C" w:rsidRPr="00665F31" w:rsidRDefault="00830F3C" w:rsidP="002E3C04">
            <w:pPr>
              <w:rPr>
                <w:sz w:val="20"/>
                <w:szCs w:val="20"/>
              </w:rPr>
            </w:pPr>
            <w:r w:rsidRPr="00665F31">
              <w:rPr>
                <w:sz w:val="20"/>
                <w:szCs w:val="20"/>
              </w:rPr>
              <w:t>A032</w:t>
            </w:r>
          </w:p>
        </w:tc>
        <w:tc>
          <w:tcPr>
            <w:tcW w:w="1080" w:type="dxa"/>
            <w:tcBorders>
              <w:top w:val="nil"/>
              <w:left w:val="nil"/>
              <w:bottom w:val="nil"/>
              <w:right w:val="nil"/>
            </w:tcBorders>
            <w:shd w:val="clear" w:color="auto" w:fill="FFFFFF" w:themeFill="background1"/>
            <w:tcMar>
              <w:top w:w="45" w:type="dxa"/>
              <w:left w:w="90" w:type="dxa"/>
              <w:bottom w:w="45" w:type="dxa"/>
              <w:right w:w="90" w:type="dxa"/>
            </w:tcMar>
            <w:hideMark/>
          </w:tcPr>
          <w:p w14:paraId="688008D8" w14:textId="77777777" w:rsidR="00830F3C" w:rsidRPr="00665F31" w:rsidRDefault="00830F3C" w:rsidP="00665F31">
            <w:pPr>
              <w:jc w:val="center"/>
              <w:rPr>
                <w:sz w:val="20"/>
                <w:szCs w:val="20"/>
              </w:rPr>
            </w:pPr>
            <w:r w:rsidRPr="00665F31">
              <w:rPr>
                <w:sz w:val="20"/>
                <w:szCs w:val="20"/>
              </w:rPr>
              <w:t>31, F</w:t>
            </w:r>
          </w:p>
        </w:tc>
        <w:tc>
          <w:tcPr>
            <w:tcW w:w="1080" w:type="dxa"/>
            <w:tcBorders>
              <w:top w:val="nil"/>
              <w:left w:val="nil"/>
              <w:bottom w:val="nil"/>
              <w:right w:val="nil"/>
            </w:tcBorders>
            <w:shd w:val="clear" w:color="auto" w:fill="FFFFFF" w:themeFill="background1"/>
            <w:tcMar>
              <w:top w:w="45" w:type="dxa"/>
              <w:left w:w="90" w:type="dxa"/>
              <w:bottom w:w="45" w:type="dxa"/>
              <w:right w:w="90" w:type="dxa"/>
            </w:tcMar>
            <w:hideMark/>
          </w:tcPr>
          <w:p w14:paraId="12E039B6" w14:textId="77777777" w:rsidR="00830F3C" w:rsidRPr="00665F31" w:rsidRDefault="00830F3C" w:rsidP="00665F31">
            <w:pPr>
              <w:jc w:val="center"/>
              <w:rPr>
                <w:sz w:val="20"/>
                <w:szCs w:val="20"/>
              </w:rPr>
            </w:pPr>
            <w:r w:rsidRPr="00665F31">
              <w:rPr>
                <w:sz w:val="20"/>
                <w:szCs w:val="20"/>
              </w:rPr>
              <w:t>72</w:t>
            </w:r>
          </w:p>
        </w:tc>
        <w:tc>
          <w:tcPr>
            <w:tcW w:w="1260" w:type="dxa"/>
            <w:tcBorders>
              <w:top w:val="nil"/>
              <w:left w:val="nil"/>
              <w:bottom w:val="nil"/>
              <w:right w:val="nil"/>
            </w:tcBorders>
            <w:shd w:val="clear" w:color="auto" w:fill="FFFFFF" w:themeFill="background1"/>
            <w:tcMar>
              <w:top w:w="45" w:type="dxa"/>
              <w:left w:w="90" w:type="dxa"/>
              <w:bottom w:w="45" w:type="dxa"/>
              <w:right w:w="90" w:type="dxa"/>
            </w:tcMar>
            <w:hideMark/>
          </w:tcPr>
          <w:p w14:paraId="3F12BC88"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FFFFFF" w:themeFill="background1"/>
            <w:tcMar>
              <w:top w:w="45" w:type="dxa"/>
              <w:left w:w="90" w:type="dxa"/>
              <w:bottom w:w="45" w:type="dxa"/>
              <w:right w:w="90" w:type="dxa"/>
            </w:tcMar>
            <w:hideMark/>
          </w:tcPr>
          <w:p w14:paraId="4CD776D6" w14:textId="77777777" w:rsidR="00830F3C" w:rsidRPr="00665F31" w:rsidRDefault="00830F3C" w:rsidP="00665F31">
            <w:pPr>
              <w:jc w:val="center"/>
              <w:rPr>
                <w:sz w:val="20"/>
                <w:szCs w:val="20"/>
              </w:rPr>
            </w:pPr>
            <w:r w:rsidRPr="00665F31">
              <w:rPr>
                <w:sz w:val="20"/>
                <w:szCs w:val="20"/>
              </w:rPr>
              <w:t>N</w:t>
            </w:r>
          </w:p>
        </w:tc>
        <w:tc>
          <w:tcPr>
            <w:tcW w:w="2070" w:type="dxa"/>
            <w:tcBorders>
              <w:top w:val="nil"/>
              <w:left w:val="nil"/>
              <w:bottom w:val="nil"/>
              <w:right w:val="nil"/>
            </w:tcBorders>
            <w:shd w:val="clear" w:color="auto" w:fill="FFFFFF" w:themeFill="background1"/>
            <w:tcMar>
              <w:top w:w="45" w:type="dxa"/>
              <w:left w:w="90" w:type="dxa"/>
              <w:bottom w:w="45" w:type="dxa"/>
              <w:right w:w="90" w:type="dxa"/>
            </w:tcMar>
            <w:hideMark/>
          </w:tcPr>
          <w:p w14:paraId="00F6C9E3" w14:textId="77777777" w:rsidR="00830F3C" w:rsidRPr="00665F31" w:rsidRDefault="00830F3C" w:rsidP="00665F31">
            <w:pPr>
              <w:jc w:val="center"/>
              <w:rPr>
                <w:sz w:val="20"/>
                <w:szCs w:val="20"/>
              </w:rPr>
            </w:pPr>
            <w:r w:rsidRPr="00665F31">
              <w:rPr>
                <w:sz w:val="20"/>
                <w:szCs w:val="20"/>
              </w:rPr>
              <w:t>FIAS</w:t>
            </w:r>
          </w:p>
        </w:tc>
        <w:tc>
          <w:tcPr>
            <w:tcW w:w="999" w:type="dxa"/>
            <w:tcBorders>
              <w:top w:val="nil"/>
              <w:left w:val="nil"/>
              <w:bottom w:val="nil"/>
              <w:right w:val="nil"/>
            </w:tcBorders>
            <w:shd w:val="clear" w:color="auto" w:fill="FFFFFF" w:themeFill="background1"/>
            <w:tcMar>
              <w:top w:w="45" w:type="dxa"/>
              <w:left w:w="90" w:type="dxa"/>
              <w:bottom w:w="45" w:type="dxa"/>
              <w:right w:w="90" w:type="dxa"/>
            </w:tcMar>
            <w:hideMark/>
          </w:tcPr>
          <w:p w14:paraId="16ABAA49" w14:textId="77777777" w:rsidR="00830F3C" w:rsidRPr="00665F31" w:rsidRDefault="00830F3C" w:rsidP="00665F31">
            <w:pPr>
              <w:jc w:val="center"/>
              <w:rPr>
                <w:sz w:val="20"/>
                <w:szCs w:val="20"/>
              </w:rPr>
            </w:pPr>
            <w:r w:rsidRPr="00665F31">
              <w:rPr>
                <w:sz w:val="20"/>
                <w:szCs w:val="20"/>
              </w:rPr>
              <w:t>BL</w:t>
            </w:r>
          </w:p>
        </w:tc>
        <w:tc>
          <w:tcPr>
            <w:tcW w:w="981" w:type="dxa"/>
            <w:tcBorders>
              <w:top w:val="nil"/>
              <w:left w:val="nil"/>
              <w:bottom w:val="nil"/>
              <w:right w:val="nil"/>
            </w:tcBorders>
            <w:shd w:val="clear" w:color="auto" w:fill="FFFFFF" w:themeFill="background1"/>
            <w:tcMar>
              <w:top w:w="45" w:type="dxa"/>
              <w:left w:w="90" w:type="dxa"/>
              <w:bottom w:w="45" w:type="dxa"/>
              <w:right w:w="90" w:type="dxa"/>
            </w:tcMar>
            <w:hideMark/>
          </w:tcPr>
          <w:p w14:paraId="577BDFD2" w14:textId="77777777" w:rsidR="00830F3C" w:rsidRPr="00665F31" w:rsidRDefault="00830F3C" w:rsidP="00665F31">
            <w:pPr>
              <w:jc w:val="center"/>
              <w:rPr>
                <w:sz w:val="20"/>
                <w:szCs w:val="20"/>
              </w:rPr>
            </w:pPr>
            <w:r w:rsidRPr="00665F31">
              <w:rPr>
                <w:sz w:val="20"/>
                <w:szCs w:val="20"/>
              </w:rPr>
              <w:t>0</w:t>
            </w:r>
          </w:p>
        </w:tc>
        <w:tc>
          <w:tcPr>
            <w:tcW w:w="1334" w:type="dxa"/>
            <w:tcBorders>
              <w:top w:val="nil"/>
              <w:left w:val="nil"/>
              <w:bottom w:val="nil"/>
              <w:right w:val="nil"/>
            </w:tcBorders>
            <w:shd w:val="clear" w:color="auto" w:fill="FFFFFF" w:themeFill="background1"/>
            <w:tcMar>
              <w:top w:w="45" w:type="dxa"/>
              <w:left w:w="90" w:type="dxa"/>
              <w:bottom w:w="45" w:type="dxa"/>
              <w:right w:w="90" w:type="dxa"/>
            </w:tcMar>
            <w:hideMark/>
          </w:tcPr>
          <w:p w14:paraId="46466DEE" w14:textId="77777777" w:rsidR="00830F3C" w:rsidRPr="00665F31" w:rsidRDefault="00830F3C" w:rsidP="00665F31">
            <w:pPr>
              <w:jc w:val="center"/>
              <w:rPr>
                <w:sz w:val="20"/>
                <w:szCs w:val="20"/>
              </w:rPr>
            </w:pPr>
            <w:r w:rsidRPr="00665F31">
              <w:rPr>
                <w:sz w:val="20"/>
                <w:szCs w:val="20"/>
              </w:rPr>
              <w:t>2</w:t>
            </w:r>
          </w:p>
        </w:tc>
        <w:tc>
          <w:tcPr>
            <w:tcW w:w="1710" w:type="dxa"/>
            <w:tcBorders>
              <w:top w:val="nil"/>
              <w:left w:val="nil"/>
              <w:bottom w:val="nil"/>
              <w:right w:val="nil"/>
            </w:tcBorders>
            <w:shd w:val="clear" w:color="auto" w:fill="FFFFFF" w:themeFill="background1"/>
            <w:tcMar>
              <w:top w:w="45" w:type="dxa"/>
              <w:left w:w="90" w:type="dxa"/>
              <w:bottom w:w="45" w:type="dxa"/>
              <w:right w:w="90" w:type="dxa"/>
            </w:tcMar>
            <w:hideMark/>
          </w:tcPr>
          <w:p w14:paraId="16F419DB" w14:textId="77777777" w:rsidR="00830F3C" w:rsidRPr="00665F31" w:rsidRDefault="00830F3C" w:rsidP="00665F31">
            <w:pPr>
              <w:jc w:val="center"/>
              <w:rPr>
                <w:sz w:val="20"/>
                <w:szCs w:val="20"/>
              </w:rPr>
            </w:pPr>
            <w:r w:rsidRPr="00665F31">
              <w:rPr>
                <w:sz w:val="20"/>
                <w:szCs w:val="20"/>
              </w:rPr>
              <w:t>CLB, LEV</w:t>
            </w:r>
          </w:p>
        </w:tc>
        <w:tc>
          <w:tcPr>
            <w:tcW w:w="1440" w:type="dxa"/>
            <w:tcBorders>
              <w:top w:val="nil"/>
              <w:left w:val="nil"/>
              <w:bottom w:val="nil"/>
              <w:right w:val="nil"/>
            </w:tcBorders>
            <w:shd w:val="clear" w:color="auto" w:fill="FFFFFF" w:themeFill="background1"/>
            <w:tcMar>
              <w:top w:w="45" w:type="dxa"/>
              <w:left w:w="90" w:type="dxa"/>
              <w:bottom w:w="45" w:type="dxa"/>
              <w:right w:w="90" w:type="dxa"/>
            </w:tcMar>
            <w:hideMark/>
          </w:tcPr>
          <w:p w14:paraId="2D90AA98" w14:textId="77777777" w:rsidR="00830F3C" w:rsidRPr="00665F31" w:rsidRDefault="00830F3C" w:rsidP="00665F31">
            <w:pPr>
              <w:jc w:val="center"/>
              <w:rPr>
                <w:sz w:val="20"/>
                <w:szCs w:val="20"/>
              </w:rPr>
            </w:pPr>
            <w:r w:rsidRPr="00665F31">
              <w:rPr>
                <w:sz w:val="20"/>
                <w:szCs w:val="20"/>
              </w:rPr>
              <w:t>8</w:t>
            </w:r>
          </w:p>
        </w:tc>
      </w:tr>
      <w:tr w:rsidR="00930E55" w:rsidRPr="003A32E1" w14:paraId="794DE4DC" w14:textId="77777777" w:rsidTr="00665F31">
        <w:trPr>
          <w:trHeight w:val="325"/>
        </w:trPr>
        <w:tc>
          <w:tcPr>
            <w:tcW w:w="90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2A968CC7" w14:textId="77777777" w:rsidR="00830F3C" w:rsidRPr="00665F31" w:rsidRDefault="00830F3C" w:rsidP="002E3C04">
            <w:pPr>
              <w:rPr>
                <w:sz w:val="20"/>
                <w:szCs w:val="20"/>
              </w:rPr>
            </w:pPr>
            <w:r w:rsidRPr="00665F31">
              <w:rPr>
                <w:sz w:val="20"/>
                <w:szCs w:val="20"/>
              </w:rPr>
              <w:t>A034</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CA38296" w14:textId="77777777" w:rsidR="00830F3C" w:rsidRPr="00665F31" w:rsidRDefault="00830F3C" w:rsidP="00665F31">
            <w:pPr>
              <w:jc w:val="center"/>
              <w:rPr>
                <w:sz w:val="20"/>
                <w:szCs w:val="20"/>
              </w:rPr>
            </w:pPr>
            <w:r w:rsidRPr="00665F31">
              <w:rPr>
                <w:sz w:val="20"/>
                <w:szCs w:val="20"/>
              </w:rPr>
              <w:t>31, F</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57D59B98" w14:textId="77777777" w:rsidR="00830F3C" w:rsidRPr="00665F31" w:rsidRDefault="00830F3C" w:rsidP="00665F31">
            <w:pPr>
              <w:jc w:val="center"/>
              <w:rPr>
                <w:sz w:val="20"/>
                <w:szCs w:val="20"/>
              </w:rPr>
            </w:pPr>
            <w:r w:rsidRPr="00665F31">
              <w:rPr>
                <w:sz w:val="20"/>
                <w:szCs w:val="20"/>
              </w:rPr>
              <w:t>60</w:t>
            </w:r>
          </w:p>
        </w:tc>
        <w:tc>
          <w:tcPr>
            <w:tcW w:w="126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8BEEDA9"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0FB04543" w14:textId="77777777" w:rsidR="00830F3C" w:rsidRPr="00665F31" w:rsidRDefault="00830F3C" w:rsidP="00665F31">
            <w:pPr>
              <w:jc w:val="center"/>
              <w:rPr>
                <w:sz w:val="20"/>
                <w:szCs w:val="20"/>
              </w:rPr>
            </w:pPr>
            <w:r w:rsidRPr="00665F31">
              <w:rPr>
                <w:sz w:val="20"/>
                <w:szCs w:val="20"/>
              </w:rPr>
              <w:t>Y</w:t>
            </w:r>
          </w:p>
        </w:tc>
        <w:tc>
          <w:tcPr>
            <w:tcW w:w="20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785DDF26" w14:textId="77777777" w:rsidR="00830F3C" w:rsidRPr="00665F31" w:rsidRDefault="00830F3C" w:rsidP="00665F31">
            <w:pPr>
              <w:jc w:val="center"/>
              <w:rPr>
                <w:sz w:val="20"/>
                <w:szCs w:val="20"/>
              </w:rPr>
            </w:pPr>
            <w:r w:rsidRPr="00665F31">
              <w:rPr>
                <w:sz w:val="20"/>
                <w:szCs w:val="20"/>
              </w:rPr>
              <w:t>FBTCS, FIAS, FAS</w:t>
            </w:r>
          </w:p>
        </w:tc>
        <w:tc>
          <w:tcPr>
            <w:tcW w:w="999"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44469D68" w14:textId="77777777" w:rsidR="00830F3C" w:rsidRPr="00665F31" w:rsidRDefault="00830F3C" w:rsidP="00665F31">
            <w:pPr>
              <w:jc w:val="center"/>
              <w:rPr>
                <w:sz w:val="20"/>
                <w:szCs w:val="20"/>
              </w:rPr>
            </w:pPr>
            <w:r w:rsidRPr="00665F31">
              <w:rPr>
                <w:sz w:val="20"/>
                <w:szCs w:val="20"/>
              </w:rPr>
              <w:t>L</w:t>
            </w:r>
          </w:p>
        </w:tc>
        <w:tc>
          <w:tcPr>
            <w:tcW w:w="981"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0AD4D9E4" w14:textId="77777777" w:rsidR="00830F3C" w:rsidRPr="00665F31" w:rsidRDefault="00830F3C" w:rsidP="00665F31">
            <w:pPr>
              <w:jc w:val="center"/>
              <w:rPr>
                <w:sz w:val="20"/>
                <w:szCs w:val="20"/>
              </w:rPr>
            </w:pPr>
            <w:r w:rsidRPr="00665F31">
              <w:rPr>
                <w:sz w:val="20"/>
                <w:szCs w:val="20"/>
              </w:rPr>
              <w:t>48</w:t>
            </w:r>
          </w:p>
        </w:tc>
        <w:tc>
          <w:tcPr>
            <w:tcW w:w="1334"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22B7A4C5" w14:textId="77777777" w:rsidR="00830F3C" w:rsidRPr="00665F31" w:rsidRDefault="00830F3C" w:rsidP="00665F31">
            <w:pPr>
              <w:jc w:val="center"/>
              <w:rPr>
                <w:sz w:val="20"/>
                <w:szCs w:val="20"/>
              </w:rPr>
            </w:pPr>
            <w:r w:rsidRPr="00665F31">
              <w:rPr>
                <w:sz w:val="20"/>
                <w:szCs w:val="20"/>
              </w:rPr>
              <w:t>3</w:t>
            </w:r>
          </w:p>
        </w:tc>
        <w:tc>
          <w:tcPr>
            <w:tcW w:w="171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7A38E218" w14:textId="77777777" w:rsidR="00830F3C" w:rsidRPr="00665F31" w:rsidRDefault="00830F3C" w:rsidP="00665F31">
            <w:pPr>
              <w:jc w:val="center"/>
              <w:rPr>
                <w:sz w:val="20"/>
                <w:szCs w:val="20"/>
              </w:rPr>
            </w:pPr>
            <w:r w:rsidRPr="00665F31">
              <w:rPr>
                <w:sz w:val="20"/>
                <w:szCs w:val="20"/>
              </w:rPr>
              <w:t>CLB, LCM, LEV</w:t>
            </w:r>
          </w:p>
        </w:tc>
        <w:tc>
          <w:tcPr>
            <w:tcW w:w="144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7346AC53" w14:textId="77777777" w:rsidR="00830F3C" w:rsidRPr="00665F31" w:rsidRDefault="00830F3C" w:rsidP="00665F31">
            <w:pPr>
              <w:jc w:val="center"/>
              <w:rPr>
                <w:sz w:val="20"/>
                <w:szCs w:val="20"/>
              </w:rPr>
            </w:pPr>
            <w:r w:rsidRPr="00665F31">
              <w:rPr>
                <w:sz w:val="20"/>
                <w:szCs w:val="20"/>
              </w:rPr>
              <w:t>6</w:t>
            </w:r>
          </w:p>
        </w:tc>
      </w:tr>
      <w:tr w:rsidR="00930E55" w:rsidRPr="003A32E1" w14:paraId="568D34E4" w14:textId="77777777" w:rsidTr="00665F31">
        <w:trPr>
          <w:trHeight w:val="512"/>
        </w:trPr>
        <w:tc>
          <w:tcPr>
            <w:tcW w:w="900" w:type="dxa"/>
            <w:tcBorders>
              <w:top w:val="nil"/>
              <w:left w:val="nil"/>
              <w:bottom w:val="nil"/>
              <w:right w:val="nil"/>
            </w:tcBorders>
            <w:shd w:val="clear" w:color="auto" w:fill="FFFFFF" w:themeFill="background1"/>
            <w:tcMar>
              <w:top w:w="45" w:type="dxa"/>
              <w:left w:w="90" w:type="dxa"/>
              <w:bottom w:w="45" w:type="dxa"/>
              <w:right w:w="90" w:type="dxa"/>
            </w:tcMar>
            <w:hideMark/>
          </w:tcPr>
          <w:p w14:paraId="3C51BDBD" w14:textId="77777777" w:rsidR="00830F3C" w:rsidRPr="00665F31" w:rsidRDefault="00830F3C" w:rsidP="002E3C04">
            <w:pPr>
              <w:rPr>
                <w:sz w:val="20"/>
                <w:szCs w:val="20"/>
              </w:rPr>
            </w:pPr>
            <w:r w:rsidRPr="00665F31">
              <w:rPr>
                <w:sz w:val="20"/>
                <w:szCs w:val="20"/>
              </w:rPr>
              <w:t>A035</w:t>
            </w:r>
          </w:p>
        </w:tc>
        <w:tc>
          <w:tcPr>
            <w:tcW w:w="1080" w:type="dxa"/>
            <w:tcBorders>
              <w:top w:val="nil"/>
              <w:left w:val="nil"/>
              <w:bottom w:val="nil"/>
              <w:right w:val="nil"/>
            </w:tcBorders>
            <w:shd w:val="clear" w:color="auto" w:fill="FFFFFF" w:themeFill="background1"/>
            <w:tcMar>
              <w:top w:w="45" w:type="dxa"/>
              <w:left w:w="90" w:type="dxa"/>
              <w:bottom w:w="45" w:type="dxa"/>
              <w:right w:w="90" w:type="dxa"/>
            </w:tcMar>
            <w:hideMark/>
          </w:tcPr>
          <w:p w14:paraId="26E8D234" w14:textId="77777777" w:rsidR="00830F3C" w:rsidRPr="00665F31" w:rsidRDefault="00830F3C" w:rsidP="00665F31">
            <w:pPr>
              <w:jc w:val="center"/>
              <w:rPr>
                <w:sz w:val="20"/>
                <w:szCs w:val="20"/>
              </w:rPr>
            </w:pPr>
            <w:r w:rsidRPr="00665F31">
              <w:rPr>
                <w:sz w:val="20"/>
                <w:szCs w:val="20"/>
              </w:rPr>
              <w:t>46, F</w:t>
            </w:r>
          </w:p>
        </w:tc>
        <w:tc>
          <w:tcPr>
            <w:tcW w:w="1080" w:type="dxa"/>
            <w:tcBorders>
              <w:top w:val="nil"/>
              <w:left w:val="nil"/>
              <w:bottom w:val="nil"/>
              <w:right w:val="nil"/>
            </w:tcBorders>
            <w:shd w:val="clear" w:color="auto" w:fill="FFFFFF" w:themeFill="background1"/>
            <w:tcMar>
              <w:top w:w="45" w:type="dxa"/>
              <w:left w:w="90" w:type="dxa"/>
              <w:bottom w:w="45" w:type="dxa"/>
              <w:right w:w="90" w:type="dxa"/>
            </w:tcMar>
            <w:hideMark/>
          </w:tcPr>
          <w:p w14:paraId="4CD4E6DD" w14:textId="77777777" w:rsidR="00830F3C" w:rsidRPr="00665F31" w:rsidRDefault="00830F3C" w:rsidP="00665F31">
            <w:pPr>
              <w:jc w:val="center"/>
              <w:rPr>
                <w:sz w:val="20"/>
                <w:szCs w:val="20"/>
              </w:rPr>
            </w:pPr>
            <w:r w:rsidRPr="00665F31">
              <w:rPr>
                <w:sz w:val="20"/>
                <w:szCs w:val="20"/>
              </w:rPr>
              <w:t>36</w:t>
            </w:r>
          </w:p>
        </w:tc>
        <w:tc>
          <w:tcPr>
            <w:tcW w:w="1260" w:type="dxa"/>
            <w:tcBorders>
              <w:top w:val="nil"/>
              <w:left w:val="nil"/>
              <w:bottom w:val="nil"/>
              <w:right w:val="nil"/>
            </w:tcBorders>
            <w:shd w:val="clear" w:color="auto" w:fill="FFFFFF" w:themeFill="background1"/>
            <w:tcMar>
              <w:top w:w="45" w:type="dxa"/>
              <w:left w:w="90" w:type="dxa"/>
              <w:bottom w:w="45" w:type="dxa"/>
              <w:right w:w="90" w:type="dxa"/>
            </w:tcMar>
            <w:hideMark/>
          </w:tcPr>
          <w:p w14:paraId="1EA97B30"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FFFFFF" w:themeFill="background1"/>
            <w:tcMar>
              <w:top w:w="45" w:type="dxa"/>
              <w:left w:w="90" w:type="dxa"/>
              <w:bottom w:w="45" w:type="dxa"/>
              <w:right w:w="90" w:type="dxa"/>
            </w:tcMar>
            <w:hideMark/>
          </w:tcPr>
          <w:p w14:paraId="66E79E2D" w14:textId="77777777" w:rsidR="00830F3C" w:rsidRPr="00665F31" w:rsidRDefault="00830F3C" w:rsidP="00665F31">
            <w:pPr>
              <w:jc w:val="center"/>
              <w:rPr>
                <w:sz w:val="20"/>
                <w:szCs w:val="20"/>
              </w:rPr>
            </w:pPr>
            <w:r w:rsidRPr="00665F31">
              <w:rPr>
                <w:sz w:val="20"/>
                <w:szCs w:val="20"/>
              </w:rPr>
              <w:t>Y</w:t>
            </w:r>
          </w:p>
        </w:tc>
        <w:tc>
          <w:tcPr>
            <w:tcW w:w="2070" w:type="dxa"/>
            <w:tcBorders>
              <w:top w:val="nil"/>
              <w:left w:val="nil"/>
              <w:bottom w:val="nil"/>
              <w:right w:val="nil"/>
            </w:tcBorders>
            <w:shd w:val="clear" w:color="auto" w:fill="FFFFFF" w:themeFill="background1"/>
            <w:tcMar>
              <w:top w:w="45" w:type="dxa"/>
              <w:left w:w="90" w:type="dxa"/>
              <w:bottom w:w="45" w:type="dxa"/>
              <w:right w:w="90" w:type="dxa"/>
            </w:tcMar>
            <w:hideMark/>
          </w:tcPr>
          <w:p w14:paraId="5EAC17F6" w14:textId="77777777" w:rsidR="00830F3C" w:rsidRPr="00665F31" w:rsidRDefault="00830F3C" w:rsidP="00665F31">
            <w:pPr>
              <w:jc w:val="center"/>
              <w:rPr>
                <w:sz w:val="20"/>
                <w:szCs w:val="20"/>
              </w:rPr>
            </w:pPr>
            <w:r w:rsidRPr="00665F31">
              <w:rPr>
                <w:sz w:val="20"/>
                <w:szCs w:val="20"/>
              </w:rPr>
              <w:t>FBTCS, FIAS</w:t>
            </w:r>
          </w:p>
        </w:tc>
        <w:tc>
          <w:tcPr>
            <w:tcW w:w="999" w:type="dxa"/>
            <w:tcBorders>
              <w:top w:val="nil"/>
              <w:left w:val="nil"/>
              <w:bottom w:val="nil"/>
              <w:right w:val="nil"/>
            </w:tcBorders>
            <w:shd w:val="clear" w:color="auto" w:fill="FFFFFF" w:themeFill="background1"/>
            <w:tcMar>
              <w:top w:w="45" w:type="dxa"/>
              <w:left w:w="90" w:type="dxa"/>
              <w:bottom w:w="45" w:type="dxa"/>
              <w:right w:w="90" w:type="dxa"/>
            </w:tcMar>
            <w:hideMark/>
          </w:tcPr>
          <w:p w14:paraId="0B201CA0" w14:textId="77777777" w:rsidR="00830F3C" w:rsidRPr="00665F31" w:rsidRDefault="00830F3C" w:rsidP="00665F31">
            <w:pPr>
              <w:jc w:val="center"/>
              <w:rPr>
                <w:sz w:val="20"/>
                <w:szCs w:val="20"/>
              </w:rPr>
            </w:pPr>
            <w:r w:rsidRPr="00665F31">
              <w:rPr>
                <w:sz w:val="20"/>
                <w:szCs w:val="20"/>
              </w:rPr>
              <w:t>L</w:t>
            </w:r>
          </w:p>
        </w:tc>
        <w:tc>
          <w:tcPr>
            <w:tcW w:w="981" w:type="dxa"/>
            <w:tcBorders>
              <w:top w:val="nil"/>
              <w:left w:val="nil"/>
              <w:bottom w:val="nil"/>
              <w:right w:val="nil"/>
            </w:tcBorders>
            <w:shd w:val="clear" w:color="auto" w:fill="FFFFFF" w:themeFill="background1"/>
            <w:tcMar>
              <w:top w:w="45" w:type="dxa"/>
              <w:left w:w="90" w:type="dxa"/>
              <w:bottom w:w="45" w:type="dxa"/>
              <w:right w:w="90" w:type="dxa"/>
            </w:tcMar>
            <w:hideMark/>
          </w:tcPr>
          <w:p w14:paraId="3E3A784A" w14:textId="77777777" w:rsidR="00830F3C" w:rsidRPr="00665F31" w:rsidRDefault="00830F3C" w:rsidP="00665F31">
            <w:pPr>
              <w:jc w:val="center"/>
              <w:rPr>
                <w:sz w:val="20"/>
                <w:szCs w:val="20"/>
              </w:rPr>
            </w:pPr>
            <w:r w:rsidRPr="00665F31">
              <w:rPr>
                <w:sz w:val="20"/>
                <w:szCs w:val="20"/>
              </w:rPr>
              <w:t>48</w:t>
            </w:r>
          </w:p>
        </w:tc>
        <w:tc>
          <w:tcPr>
            <w:tcW w:w="1334" w:type="dxa"/>
            <w:tcBorders>
              <w:top w:val="nil"/>
              <w:left w:val="nil"/>
              <w:bottom w:val="nil"/>
              <w:right w:val="nil"/>
            </w:tcBorders>
            <w:shd w:val="clear" w:color="auto" w:fill="FFFFFF" w:themeFill="background1"/>
            <w:tcMar>
              <w:top w:w="45" w:type="dxa"/>
              <w:left w:w="90" w:type="dxa"/>
              <w:bottom w:w="45" w:type="dxa"/>
              <w:right w:w="90" w:type="dxa"/>
            </w:tcMar>
            <w:hideMark/>
          </w:tcPr>
          <w:p w14:paraId="64258AD1" w14:textId="77777777" w:rsidR="00830F3C" w:rsidRPr="00665F31" w:rsidRDefault="00830F3C" w:rsidP="00665F31">
            <w:pPr>
              <w:jc w:val="center"/>
              <w:rPr>
                <w:sz w:val="20"/>
                <w:szCs w:val="20"/>
              </w:rPr>
            </w:pPr>
            <w:r w:rsidRPr="00665F31">
              <w:rPr>
                <w:sz w:val="20"/>
                <w:szCs w:val="20"/>
              </w:rPr>
              <w:t>3</w:t>
            </w:r>
          </w:p>
        </w:tc>
        <w:tc>
          <w:tcPr>
            <w:tcW w:w="1710" w:type="dxa"/>
            <w:tcBorders>
              <w:top w:val="nil"/>
              <w:left w:val="nil"/>
              <w:bottom w:val="nil"/>
              <w:right w:val="nil"/>
            </w:tcBorders>
            <w:shd w:val="clear" w:color="auto" w:fill="FFFFFF" w:themeFill="background1"/>
            <w:tcMar>
              <w:top w:w="45" w:type="dxa"/>
              <w:left w:w="90" w:type="dxa"/>
              <w:bottom w:w="45" w:type="dxa"/>
              <w:right w:w="90" w:type="dxa"/>
            </w:tcMar>
            <w:hideMark/>
          </w:tcPr>
          <w:p w14:paraId="0F4B6F43" w14:textId="77777777" w:rsidR="00830F3C" w:rsidRPr="00665F31" w:rsidRDefault="00830F3C" w:rsidP="00665F31">
            <w:pPr>
              <w:jc w:val="center"/>
              <w:rPr>
                <w:sz w:val="20"/>
                <w:szCs w:val="20"/>
              </w:rPr>
            </w:pPr>
            <w:r w:rsidRPr="00665F31">
              <w:rPr>
                <w:sz w:val="20"/>
                <w:szCs w:val="20"/>
              </w:rPr>
              <w:t>CNB, LCM, LEV</w:t>
            </w:r>
          </w:p>
        </w:tc>
        <w:tc>
          <w:tcPr>
            <w:tcW w:w="1440" w:type="dxa"/>
            <w:tcBorders>
              <w:top w:val="nil"/>
              <w:left w:val="nil"/>
              <w:bottom w:val="nil"/>
              <w:right w:val="nil"/>
            </w:tcBorders>
            <w:shd w:val="clear" w:color="auto" w:fill="FFFFFF" w:themeFill="background1"/>
            <w:tcMar>
              <w:top w:w="45" w:type="dxa"/>
              <w:left w:w="90" w:type="dxa"/>
              <w:bottom w:w="45" w:type="dxa"/>
              <w:right w:w="90" w:type="dxa"/>
            </w:tcMar>
            <w:hideMark/>
          </w:tcPr>
          <w:p w14:paraId="5BF81011" w14:textId="77777777" w:rsidR="00830F3C" w:rsidRPr="00665F31" w:rsidRDefault="00830F3C" w:rsidP="00665F31">
            <w:pPr>
              <w:jc w:val="center"/>
              <w:rPr>
                <w:sz w:val="20"/>
                <w:szCs w:val="20"/>
              </w:rPr>
            </w:pPr>
            <w:r w:rsidRPr="00665F31">
              <w:rPr>
                <w:sz w:val="20"/>
                <w:szCs w:val="20"/>
              </w:rPr>
              <w:t>14</w:t>
            </w:r>
          </w:p>
        </w:tc>
      </w:tr>
      <w:tr w:rsidR="00930E55" w:rsidRPr="003A32E1" w14:paraId="280730D7" w14:textId="77777777" w:rsidTr="00665F31">
        <w:trPr>
          <w:trHeight w:val="488"/>
        </w:trPr>
        <w:tc>
          <w:tcPr>
            <w:tcW w:w="90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0232EB12" w14:textId="77777777" w:rsidR="00830F3C" w:rsidRPr="00665F31" w:rsidRDefault="00830F3C" w:rsidP="002E3C04">
            <w:pPr>
              <w:rPr>
                <w:sz w:val="20"/>
                <w:szCs w:val="20"/>
              </w:rPr>
            </w:pPr>
            <w:r w:rsidRPr="00665F31">
              <w:rPr>
                <w:sz w:val="20"/>
                <w:szCs w:val="20"/>
              </w:rPr>
              <w:t>A036</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7670B5A7" w14:textId="77777777" w:rsidR="00830F3C" w:rsidRPr="00665F31" w:rsidRDefault="00830F3C" w:rsidP="00665F31">
            <w:pPr>
              <w:jc w:val="center"/>
              <w:rPr>
                <w:sz w:val="20"/>
                <w:szCs w:val="20"/>
              </w:rPr>
            </w:pPr>
            <w:r w:rsidRPr="00665F31">
              <w:rPr>
                <w:sz w:val="20"/>
                <w:szCs w:val="20"/>
              </w:rPr>
              <w:t>48, F</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5CF5B6A3" w14:textId="77777777" w:rsidR="00830F3C" w:rsidRPr="00665F31" w:rsidRDefault="00830F3C" w:rsidP="00665F31">
            <w:pPr>
              <w:jc w:val="center"/>
              <w:rPr>
                <w:sz w:val="20"/>
                <w:szCs w:val="20"/>
              </w:rPr>
            </w:pPr>
            <w:r w:rsidRPr="00665F31">
              <w:rPr>
                <w:sz w:val="20"/>
                <w:szCs w:val="20"/>
              </w:rPr>
              <w:t>108</w:t>
            </w:r>
          </w:p>
        </w:tc>
        <w:tc>
          <w:tcPr>
            <w:tcW w:w="126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596C7C6E" w14:textId="77777777" w:rsidR="00830F3C" w:rsidRPr="00665F31" w:rsidRDefault="00830F3C" w:rsidP="00665F31">
            <w:pPr>
              <w:jc w:val="center"/>
              <w:rPr>
                <w:sz w:val="20"/>
                <w:szCs w:val="20"/>
              </w:rPr>
            </w:pPr>
            <w:r w:rsidRPr="00665F31">
              <w:rPr>
                <w:sz w:val="20"/>
                <w:szCs w:val="20"/>
              </w:rPr>
              <w:t>L</w:t>
            </w:r>
          </w:p>
        </w:tc>
        <w:tc>
          <w:tcPr>
            <w:tcW w:w="11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1EE7369" w14:textId="77777777" w:rsidR="00830F3C" w:rsidRPr="00665F31" w:rsidRDefault="00830F3C" w:rsidP="00665F31">
            <w:pPr>
              <w:jc w:val="center"/>
              <w:rPr>
                <w:sz w:val="20"/>
                <w:szCs w:val="20"/>
              </w:rPr>
            </w:pPr>
            <w:r w:rsidRPr="00665F31">
              <w:rPr>
                <w:sz w:val="20"/>
                <w:szCs w:val="20"/>
              </w:rPr>
              <w:t>Y</w:t>
            </w:r>
          </w:p>
        </w:tc>
        <w:tc>
          <w:tcPr>
            <w:tcW w:w="20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23CE48C1" w14:textId="77777777" w:rsidR="00830F3C" w:rsidRPr="00665F31" w:rsidRDefault="00830F3C" w:rsidP="00665F31">
            <w:pPr>
              <w:jc w:val="center"/>
              <w:rPr>
                <w:sz w:val="20"/>
                <w:szCs w:val="20"/>
              </w:rPr>
            </w:pPr>
            <w:r w:rsidRPr="00665F31">
              <w:rPr>
                <w:sz w:val="20"/>
                <w:szCs w:val="20"/>
              </w:rPr>
              <w:t>FBTCS, FIAS</w:t>
            </w:r>
          </w:p>
        </w:tc>
        <w:tc>
          <w:tcPr>
            <w:tcW w:w="999"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BC9E423" w14:textId="77777777" w:rsidR="00830F3C" w:rsidRPr="00665F31" w:rsidRDefault="00830F3C" w:rsidP="00665F31">
            <w:pPr>
              <w:jc w:val="center"/>
              <w:rPr>
                <w:sz w:val="20"/>
                <w:szCs w:val="20"/>
              </w:rPr>
            </w:pPr>
            <w:r w:rsidRPr="00665F31">
              <w:rPr>
                <w:sz w:val="20"/>
                <w:szCs w:val="20"/>
              </w:rPr>
              <w:t>R</w:t>
            </w:r>
          </w:p>
        </w:tc>
        <w:tc>
          <w:tcPr>
            <w:tcW w:w="981"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B1155C7" w14:textId="77777777" w:rsidR="00830F3C" w:rsidRPr="00665F31" w:rsidRDefault="00830F3C" w:rsidP="00665F31">
            <w:pPr>
              <w:jc w:val="center"/>
              <w:rPr>
                <w:sz w:val="20"/>
                <w:szCs w:val="20"/>
              </w:rPr>
            </w:pPr>
            <w:r w:rsidRPr="00665F31">
              <w:rPr>
                <w:sz w:val="20"/>
                <w:szCs w:val="20"/>
              </w:rPr>
              <w:t>48</w:t>
            </w:r>
          </w:p>
        </w:tc>
        <w:tc>
          <w:tcPr>
            <w:tcW w:w="1334"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231476CE" w14:textId="77777777" w:rsidR="00830F3C" w:rsidRPr="00665F31" w:rsidRDefault="00830F3C" w:rsidP="00665F31">
            <w:pPr>
              <w:jc w:val="center"/>
              <w:rPr>
                <w:sz w:val="20"/>
                <w:szCs w:val="20"/>
              </w:rPr>
            </w:pPr>
            <w:r w:rsidRPr="00665F31">
              <w:rPr>
                <w:sz w:val="20"/>
                <w:szCs w:val="20"/>
              </w:rPr>
              <w:t>3</w:t>
            </w:r>
          </w:p>
        </w:tc>
        <w:tc>
          <w:tcPr>
            <w:tcW w:w="171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31E8990" w14:textId="77777777" w:rsidR="00830F3C" w:rsidRPr="00665F31" w:rsidRDefault="00830F3C" w:rsidP="00665F31">
            <w:pPr>
              <w:jc w:val="center"/>
              <w:rPr>
                <w:sz w:val="20"/>
                <w:szCs w:val="20"/>
              </w:rPr>
            </w:pPr>
            <w:r w:rsidRPr="00665F31">
              <w:rPr>
                <w:sz w:val="20"/>
                <w:szCs w:val="20"/>
              </w:rPr>
              <w:t>LCM, TPM, PER</w:t>
            </w:r>
          </w:p>
        </w:tc>
        <w:tc>
          <w:tcPr>
            <w:tcW w:w="144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25903327" w14:textId="77777777" w:rsidR="00830F3C" w:rsidRPr="00665F31" w:rsidRDefault="00830F3C" w:rsidP="00665F31">
            <w:pPr>
              <w:jc w:val="center"/>
              <w:rPr>
                <w:sz w:val="20"/>
                <w:szCs w:val="20"/>
              </w:rPr>
            </w:pPr>
            <w:r w:rsidRPr="00665F31">
              <w:rPr>
                <w:sz w:val="20"/>
                <w:szCs w:val="20"/>
              </w:rPr>
              <w:t>5</w:t>
            </w:r>
          </w:p>
        </w:tc>
      </w:tr>
      <w:tr w:rsidR="00930E55" w:rsidRPr="003A32E1" w14:paraId="7C63FEAE" w14:textId="77777777" w:rsidTr="00665F31">
        <w:trPr>
          <w:trHeight w:val="512"/>
        </w:trPr>
        <w:tc>
          <w:tcPr>
            <w:tcW w:w="900" w:type="dxa"/>
            <w:tcBorders>
              <w:top w:val="nil"/>
              <w:left w:val="nil"/>
              <w:bottom w:val="nil"/>
              <w:right w:val="nil"/>
            </w:tcBorders>
            <w:shd w:val="clear" w:color="auto" w:fill="FFFFFF" w:themeFill="background1"/>
            <w:tcMar>
              <w:top w:w="45" w:type="dxa"/>
              <w:left w:w="90" w:type="dxa"/>
              <w:bottom w:w="45" w:type="dxa"/>
              <w:right w:w="90" w:type="dxa"/>
            </w:tcMar>
            <w:hideMark/>
          </w:tcPr>
          <w:p w14:paraId="36E9817F" w14:textId="77777777" w:rsidR="00830F3C" w:rsidRPr="00665F31" w:rsidRDefault="00830F3C" w:rsidP="002E3C04">
            <w:pPr>
              <w:rPr>
                <w:sz w:val="20"/>
                <w:szCs w:val="20"/>
              </w:rPr>
            </w:pPr>
            <w:r w:rsidRPr="00665F31">
              <w:rPr>
                <w:sz w:val="20"/>
                <w:szCs w:val="20"/>
              </w:rPr>
              <w:t>A037</w:t>
            </w:r>
          </w:p>
        </w:tc>
        <w:tc>
          <w:tcPr>
            <w:tcW w:w="1080" w:type="dxa"/>
            <w:tcBorders>
              <w:top w:val="nil"/>
              <w:left w:val="nil"/>
              <w:bottom w:val="nil"/>
              <w:right w:val="nil"/>
            </w:tcBorders>
            <w:shd w:val="clear" w:color="auto" w:fill="FFFFFF" w:themeFill="background1"/>
            <w:tcMar>
              <w:top w:w="45" w:type="dxa"/>
              <w:left w:w="90" w:type="dxa"/>
              <w:bottom w:w="45" w:type="dxa"/>
              <w:right w:w="90" w:type="dxa"/>
            </w:tcMar>
            <w:hideMark/>
          </w:tcPr>
          <w:p w14:paraId="3719B35D" w14:textId="77777777" w:rsidR="00830F3C" w:rsidRPr="00665F31" w:rsidRDefault="00830F3C" w:rsidP="00665F31">
            <w:pPr>
              <w:jc w:val="center"/>
              <w:rPr>
                <w:sz w:val="20"/>
                <w:szCs w:val="20"/>
              </w:rPr>
            </w:pPr>
            <w:r w:rsidRPr="00665F31">
              <w:rPr>
                <w:sz w:val="20"/>
                <w:szCs w:val="20"/>
              </w:rPr>
              <w:t>48, M</w:t>
            </w:r>
          </w:p>
        </w:tc>
        <w:tc>
          <w:tcPr>
            <w:tcW w:w="1080" w:type="dxa"/>
            <w:tcBorders>
              <w:top w:val="nil"/>
              <w:left w:val="nil"/>
              <w:bottom w:val="nil"/>
              <w:right w:val="nil"/>
            </w:tcBorders>
            <w:shd w:val="clear" w:color="auto" w:fill="FFFFFF" w:themeFill="background1"/>
            <w:tcMar>
              <w:top w:w="45" w:type="dxa"/>
              <w:left w:w="90" w:type="dxa"/>
              <w:bottom w:w="45" w:type="dxa"/>
              <w:right w:w="90" w:type="dxa"/>
            </w:tcMar>
            <w:hideMark/>
          </w:tcPr>
          <w:p w14:paraId="7002C289" w14:textId="77777777" w:rsidR="00830F3C" w:rsidRPr="00665F31" w:rsidRDefault="00830F3C" w:rsidP="00665F31">
            <w:pPr>
              <w:jc w:val="center"/>
              <w:rPr>
                <w:sz w:val="20"/>
                <w:szCs w:val="20"/>
              </w:rPr>
            </w:pPr>
            <w:r w:rsidRPr="00665F31">
              <w:rPr>
                <w:sz w:val="20"/>
                <w:szCs w:val="20"/>
              </w:rPr>
              <w:t>168</w:t>
            </w:r>
          </w:p>
        </w:tc>
        <w:tc>
          <w:tcPr>
            <w:tcW w:w="1260" w:type="dxa"/>
            <w:tcBorders>
              <w:top w:val="nil"/>
              <w:left w:val="nil"/>
              <w:bottom w:val="nil"/>
              <w:right w:val="nil"/>
            </w:tcBorders>
            <w:shd w:val="clear" w:color="auto" w:fill="FFFFFF" w:themeFill="background1"/>
            <w:tcMar>
              <w:top w:w="45" w:type="dxa"/>
              <w:left w:w="90" w:type="dxa"/>
              <w:bottom w:w="45" w:type="dxa"/>
              <w:right w:w="90" w:type="dxa"/>
            </w:tcMar>
            <w:hideMark/>
          </w:tcPr>
          <w:p w14:paraId="34EDF41C"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FFFFFF" w:themeFill="background1"/>
            <w:tcMar>
              <w:top w:w="45" w:type="dxa"/>
              <w:left w:w="90" w:type="dxa"/>
              <w:bottom w:w="45" w:type="dxa"/>
              <w:right w:w="90" w:type="dxa"/>
            </w:tcMar>
            <w:hideMark/>
          </w:tcPr>
          <w:p w14:paraId="27BAB735" w14:textId="77777777" w:rsidR="00830F3C" w:rsidRPr="00665F31" w:rsidRDefault="00830F3C" w:rsidP="00665F31">
            <w:pPr>
              <w:jc w:val="center"/>
              <w:rPr>
                <w:sz w:val="20"/>
                <w:szCs w:val="20"/>
              </w:rPr>
            </w:pPr>
            <w:r w:rsidRPr="00665F31">
              <w:rPr>
                <w:sz w:val="20"/>
                <w:szCs w:val="20"/>
              </w:rPr>
              <w:t>Y</w:t>
            </w:r>
          </w:p>
        </w:tc>
        <w:tc>
          <w:tcPr>
            <w:tcW w:w="2070" w:type="dxa"/>
            <w:tcBorders>
              <w:top w:val="nil"/>
              <w:left w:val="nil"/>
              <w:bottom w:val="nil"/>
              <w:right w:val="nil"/>
            </w:tcBorders>
            <w:shd w:val="clear" w:color="auto" w:fill="FFFFFF" w:themeFill="background1"/>
            <w:tcMar>
              <w:top w:w="45" w:type="dxa"/>
              <w:left w:w="90" w:type="dxa"/>
              <w:bottom w:w="45" w:type="dxa"/>
              <w:right w:w="90" w:type="dxa"/>
            </w:tcMar>
            <w:hideMark/>
          </w:tcPr>
          <w:p w14:paraId="41132859" w14:textId="77777777" w:rsidR="00830F3C" w:rsidRPr="00665F31" w:rsidRDefault="00830F3C" w:rsidP="00665F31">
            <w:pPr>
              <w:jc w:val="center"/>
              <w:rPr>
                <w:sz w:val="20"/>
                <w:szCs w:val="20"/>
              </w:rPr>
            </w:pPr>
            <w:r w:rsidRPr="00665F31">
              <w:rPr>
                <w:sz w:val="20"/>
                <w:szCs w:val="20"/>
              </w:rPr>
              <w:t>FBTCS, FAS</w:t>
            </w:r>
          </w:p>
        </w:tc>
        <w:tc>
          <w:tcPr>
            <w:tcW w:w="999" w:type="dxa"/>
            <w:tcBorders>
              <w:top w:val="nil"/>
              <w:left w:val="nil"/>
              <w:bottom w:val="nil"/>
              <w:right w:val="nil"/>
            </w:tcBorders>
            <w:shd w:val="clear" w:color="auto" w:fill="FFFFFF" w:themeFill="background1"/>
            <w:tcMar>
              <w:top w:w="45" w:type="dxa"/>
              <w:left w:w="90" w:type="dxa"/>
              <w:bottom w:w="45" w:type="dxa"/>
              <w:right w:w="90" w:type="dxa"/>
            </w:tcMar>
            <w:hideMark/>
          </w:tcPr>
          <w:p w14:paraId="16FFABBC" w14:textId="77777777" w:rsidR="00830F3C" w:rsidRPr="00665F31" w:rsidRDefault="00830F3C" w:rsidP="00665F31">
            <w:pPr>
              <w:jc w:val="center"/>
              <w:rPr>
                <w:sz w:val="20"/>
                <w:szCs w:val="20"/>
              </w:rPr>
            </w:pPr>
            <w:r w:rsidRPr="00665F31">
              <w:rPr>
                <w:sz w:val="20"/>
                <w:szCs w:val="20"/>
              </w:rPr>
              <w:t>R</w:t>
            </w:r>
          </w:p>
        </w:tc>
        <w:tc>
          <w:tcPr>
            <w:tcW w:w="981" w:type="dxa"/>
            <w:tcBorders>
              <w:top w:val="nil"/>
              <w:left w:val="nil"/>
              <w:bottom w:val="nil"/>
              <w:right w:val="nil"/>
            </w:tcBorders>
            <w:shd w:val="clear" w:color="auto" w:fill="FFFFFF" w:themeFill="background1"/>
            <w:tcMar>
              <w:top w:w="45" w:type="dxa"/>
              <w:left w:w="90" w:type="dxa"/>
              <w:bottom w:w="45" w:type="dxa"/>
              <w:right w:w="90" w:type="dxa"/>
            </w:tcMar>
            <w:hideMark/>
          </w:tcPr>
          <w:p w14:paraId="72BFF991" w14:textId="77777777" w:rsidR="00830F3C" w:rsidRPr="00665F31" w:rsidRDefault="00830F3C" w:rsidP="00665F31">
            <w:pPr>
              <w:jc w:val="center"/>
              <w:rPr>
                <w:sz w:val="20"/>
                <w:szCs w:val="20"/>
              </w:rPr>
            </w:pPr>
            <w:r w:rsidRPr="00665F31">
              <w:rPr>
                <w:sz w:val="20"/>
                <w:szCs w:val="20"/>
              </w:rPr>
              <w:t>240</w:t>
            </w:r>
          </w:p>
        </w:tc>
        <w:tc>
          <w:tcPr>
            <w:tcW w:w="1334" w:type="dxa"/>
            <w:tcBorders>
              <w:top w:val="nil"/>
              <w:left w:val="nil"/>
              <w:bottom w:val="nil"/>
              <w:right w:val="nil"/>
            </w:tcBorders>
            <w:shd w:val="clear" w:color="auto" w:fill="FFFFFF" w:themeFill="background1"/>
            <w:tcMar>
              <w:top w:w="45" w:type="dxa"/>
              <w:left w:w="90" w:type="dxa"/>
              <w:bottom w:w="45" w:type="dxa"/>
              <w:right w:w="90" w:type="dxa"/>
            </w:tcMar>
            <w:hideMark/>
          </w:tcPr>
          <w:p w14:paraId="49D632CD" w14:textId="77777777" w:rsidR="00830F3C" w:rsidRPr="00665F31" w:rsidRDefault="00830F3C" w:rsidP="00665F31">
            <w:pPr>
              <w:jc w:val="center"/>
              <w:rPr>
                <w:sz w:val="20"/>
                <w:szCs w:val="20"/>
              </w:rPr>
            </w:pPr>
            <w:r w:rsidRPr="00665F31">
              <w:rPr>
                <w:sz w:val="20"/>
                <w:szCs w:val="20"/>
              </w:rPr>
              <w:t>3</w:t>
            </w:r>
          </w:p>
        </w:tc>
        <w:tc>
          <w:tcPr>
            <w:tcW w:w="1710" w:type="dxa"/>
            <w:tcBorders>
              <w:top w:val="nil"/>
              <w:left w:val="nil"/>
              <w:bottom w:val="nil"/>
              <w:right w:val="nil"/>
            </w:tcBorders>
            <w:shd w:val="clear" w:color="auto" w:fill="FFFFFF" w:themeFill="background1"/>
            <w:tcMar>
              <w:top w:w="45" w:type="dxa"/>
              <w:left w:w="90" w:type="dxa"/>
              <w:bottom w:w="45" w:type="dxa"/>
              <w:right w:w="90" w:type="dxa"/>
            </w:tcMar>
            <w:hideMark/>
          </w:tcPr>
          <w:p w14:paraId="3967B784" w14:textId="77777777" w:rsidR="00830F3C" w:rsidRPr="00665F31" w:rsidRDefault="00830F3C" w:rsidP="00665F31">
            <w:pPr>
              <w:jc w:val="center"/>
              <w:rPr>
                <w:sz w:val="20"/>
                <w:szCs w:val="20"/>
              </w:rPr>
            </w:pPr>
            <w:r w:rsidRPr="00665F31">
              <w:rPr>
                <w:sz w:val="20"/>
                <w:szCs w:val="20"/>
              </w:rPr>
              <w:t>CLB, LTG, LEV</w:t>
            </w:r>
          </w:p>
        </w:tc>
        <w:tc>
          <w:tcPr>
            <w:tcW w:w="1440" w:type="dxa"/>
            <w:tcBorders>
              <w:top w:val="nil"/>
              <w:left w:val="nil"/>
              <w:bottom w:val="nil"/>
              <w:right w:val="nil"/>
            </w:tcBorders>
            <w:shd w:val="clear" w:color="auto" w:fill="FFFFFF" w:themeFill="background1"/>
            <w:tcMar>
              <w:top w:w="45" w:type="dxa"/>
              <w:left w:w="90" w:type="dxa"/>
              <w:bottom w:w="45" w:type="dxa"/>
              <w:right w:w="90" w:type="dxa"/>
            </w:tcMar>
            <w:hideMark/>
          </w:tcPr>
          <w:p w14:paraId="5AF82303" w14:textId="77777777" w:rsidR="00830F3C" w:rsidRPr="00665F31" w:rsidRDefault="00830F3C" w:rsidP="00665F31">
            <w:pPr>
              <w:jc w:val="center"/>
              <w:rPr>
                <w:sz w:val="20"/>
                <w:szCs w:val="20"/>
              </w:rPr>
            </w:pPr>
            <w:r w:rsidRPr="00665F31">
              <w:rPr>
                <w:sz w:val="20"/>
                <w:szCs w:val="20"/>
              </w:rPr>
              <w:t>5</w:t>
            </w:r>
          </w:p>
        </w:tc>
      </w:tr>
      <w:tr w:rsidR="00665F31" w:rsidRPr="003A32E1" w14:paraId="7914B107" w14:textId="77777777" w:rsidTr="00665F31">
        <w:trPr>
          <w:trHeight w:val="512"/>
        </w:trPr>
        <w:tc>
          <w:tcPr>
            <w:tcW w:w="90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232E5C30" w14:textId="77777777" w:rsidR="00830F3C" w:rsidRPr="00665F31" w:rsidRDefault="00830F3C" w:rsidP="002E3C04">
            <w:pPr>
              <w:rPr>
                <w:sz w:val="20"/>
                <w:szCs w:val="20"/>
              </w:rPr>
            </w:pPr>
            <w:r w:rsidRPr="00665F31">
              <w:rPr>
                <w:sz w:val="20"/>
                <w:szCs w:val="20"/>
              </w:rPr>
              <w:t>A038</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44936465" w14:textId="77777777" w:rsidR="00830F3C" w:rsidRPr="00665F31" w:rsidRDefault="00830F3C" w:rsidP="00665F31">
            <w:pPr>
              <w:jc w:val="center"/>
              <w:rPr>
                <w:sz w:val="20"/>
                <w:szCs w:val="20"/>
              </w:rPr>
            </w:pPr>
            <w:r w:rsidRPr="00665F31">
              <w:rPr>
                <w:sz w:val="20"/>
                <w:szCs w:val="20"/>
              </w:rPr>
              <w:t>22, F</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57F510E" w14:textId="77777777" w:rsidR="00830F3C" w:rsidRPr="00665F31" w:rsidRDefault="00830F3C" w:rsidP="00665F31">
            <w:pPr>
              <w:jc w:val="center"/>
              <w:rPr>
                <w:sz w:val="20"/>
                <w:szCs w:val="20"/>
              </w:rPr>
            </w:pPr>
            <w:r w:rsidRPr="00665F31">
              <w:rPr>
                <w:sz w:val="20"/>
                <w:szCs w:val="20"/>
              </w:rPr>
              <w:t>156</w:t>
            </w:r>
          </w:p>
        </w:tc>
        <w:tc>
          <w:tcPr>
            <w:tcW w:w="126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055622C"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46A414E4" w14:textId="77777777" w:rsidR="00830F3C" w:rsidRPr="00665F31" w:rsidRDefault="00830F3C" w:rsidP="00665F31">
            <w:pPr>
              <w:jc w:val="center"/>
              <w:rPr>
                <w:sz w:val="20"/>
                <w:szCs w:val="20"/>
              </w:rPr>
            </w:pPr>
            <w:r w:rsidRPr="00665F31">
              <w:rPr>
                <w:sz w:val="20"/>
                <w:szCs w:val="20"/>
              </w:rPr>
              <w:t>Y</w:t>
            </w:r>
          </w:p>
        </w:tc>
        <w:tc>
          <w:tcPr>
            <w:tcW w:w="20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1FC23FAE" w14:textId="77777777" w:rsidR="00830F3C" w:rsidRPr="00665F31" w:rsidRDefault="00830F3C" w:rsidP="00665F31">
            <w:pPr>
              <w:jc w:val="center"/>
              <w:rPr>
                <w:sz w:val="20"/>
                <w:szCs w:val="20"/>
              </w:rPr>
            </w:pPr>
            <w:r w:rsidRPr="00665F31">
              <w:rPr>
                <w:sz w:val="20"/>
                <w:szCs w:val="20"/>
              </w:rPr>
              <w:t>FIAS</w:t>
            </w:r>
          </w:p>
        </w:tc>
        <w:tc>
          <w:tcPr>
            <w:tcW w:w="999"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7A11A94F" w14:textId="77777777" w:rsidR="00830F3C" w:rsidRPr="00665F31" w:rsidRDefault="00830F3C" w:rsidP="00665F31">
            <w:pPr>
              <w:jc w:val="center"/>
              <w:rPr>
                <w:sz w:val="20"/>
                <w:szCs w:val="20"/>
              </w:rPr>
            </w:pPr>
            <w:r w:rsidRPr="00665F31">
              <w:rPr>
                <w:sz w:val="20"/>
                <w:szCs w:val="20"/>
              </w:rPr>
              <w:t>L</w:t>
            </w:r>
          </w:p>
        </w:tc>
        <w:tc>
          <w:tcPr>
            <w:tcW w:w="981"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1AE9A6AF" w14:textId="77777777" w:rsidR="00830F3C" w:rsidRPr="00665F31" w:rsidRDefault="00830F3C" w:rsidP="00665F31">
            <w:pPr>
              <w:jc w:val="center"/>
              <w:rPr>
                <w:sz w:val="20"/>
                <w:szCs w:val="20"/>
              </w:rPr>
            </w:pPr>
            <w:r w:rsidRPr="00665F31">
              <w:rPr>
                <w:sz w:val="20"/>
                <w:szCs w:val="20"/>
              </w:rPr>
              <w:t>12</w:t>
            </w:r>
          </w:p>
        </w:tc>
        <w:tc>
          <w:tcPr>
            <w:tcW w:w="1334"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10AC5AE6" w14:textId="77777777" w:rsidR="00830F3C" w:rsidRPr="00665F31" w:rsidRDefault="00830F3C" w:rsidP="00665F31">
            <w:pPr>
              <w:jc w:val="center"/>
              <w:rPr>
                <w:sz w:val="20"/>
                <w:szCs w:val="20"/>
              </w:rPr>
            </w:pPr>
            <w:r w:rsidRPr="00665F31">
              <w:rPr>
                <w:sz w:val="20"/>
                <w:szCs w:val="20"/>
              </w:rPr>
              <w:t>4</w:t>
            </w:r>
          </w:p>
        </w:tc>
        <w:tc>
          <w:tcPr>
            <w:tcW w:w="171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F27DC6E" w14:textId="77777777" w:rsidR="00830F3C" w:rsidRPr="00665F31" w:rsidRDefault="00830F3C" w:rsidP="00665F31">
            <w:pPr>
              <w:jc w:val="center"/>
              <w:rPr>
                <w:sz w:val="20"/>
                <w:szCs w:val="20"/>
              </w:rPr>
            </w:pPr>
            <w:r w:rsidRPr="00665F31">
              <w:rPr>
                <w:sz w:val="20"/>
                <w:szCs w:val="20"/>
              </w:rPr>
              <w:t>CLB, CZP, LEV, OXC</w:t>
            </w:r>
          </w:p>
        </w:tc>
        <w:tc>
          <w:tcPr>
            <w:tcW w:w="144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77404E9C" w14:textId="77777777" w:rsidR="00830F3C" w:rsidRPr="00665F31" w:rsidRDefault="00830F3C" w:rsidP="00665F31">
            <w:pPr>
              <w:jc w:val="center"/>
              <w:rPr>
                <w:sz w:val="20"/>
                <w:szCs w:val="20"/>
              </w:rPr>
            </w:pPr>
            <w:r w:rsidRPr="00665F31">
              <w:rPr>
                <w:sz w:val="20"/>
                <w:szCs w:val="20"/>
              </w:rPr>
              <w:t>1</w:t>
            </w:r>
          </w:p>
        </w:tc>
      </w:tr>
      <w:tr w:rsidR="00665F31" w:rsidRPr="003A32E1" w14:paraId="76D50E2D" w14:textId="77777777" w:rsidTr="00665F31">
        <w:trPr>
          <w:trHeight w:val="512"/>
        </w:trPr>
        <w:tc>
          <w:tcPr>
            <w:tcW w:w="900" w:type="dxa"/>
            <w:tcBorders>
              <w:top w:val="nil"/>
              <w:left w:val="nil"/>
              <w:bottom w:val="nil"/>
              <w:right w:val="nil"/>
            </w:tcBorders>
            <w:shd w:val="clear" w:color="auto" w:fill="FFFFFF" w:themeFill="background1"/>
            <w:tcMar>
              <w:top w:w="45" w:type="dxa"/>
              <w:left w:w="90" w:type="dxa"/>
              <w:bottom w:w="45" w:type="dxa"/>
              <w:right w:w="90" w:type="dxa"/>
            </w:tcMar>
            <w:hideMark/>
          </w:tcPr>
          <w:p w14:paraId="29D84B36" w14:textId="77777777" w:rsidR="00830F3C" w:rsidRPr="00665F31" w:rsidRDefault="00830F3C" w:rsidP="002E3C04">
            <w:pPr>
              <w:rPr>
                <w:sz w:val="20"/>
                <w:szCs w:val="20"/>
              </w:rPr>
            </w:pPr>
            <w:r w:rsidRPr="00665F31">
              <w:rPr>
                <w:sz w:val="20"/>
                <w:szCs w:val="20"/>
              </w:rPr>
              <w:t>A041</w:t>
            </w:r>
          </w:p>
        </w:tc>
        <w:tc>
          <w:tcPr>
            <w:tcW w:w="1080" w:type="dxa"/>
            <w:tcBorders>
              <w:top w:val="nil"/>
              <w:left w:val="nil"/>
              <w:bottom w:val="nil"/>
              <w:right w:val="nil"/>
            </w:tcBorders>
            <w:shd w:val="clear" w:color="auto" w:fill="FFFFFF" w:themeFill="background1"/>
            <w:tcMar>
              <w:top w:w="45" w:type="dxa"/>
              <w:left w:w="90" w:type="dxa"/>
              <w:bottom w:w="45" w:type="dxa"/>
              <w:right w:w="90" w:type="dxa"/>
            </w:tcMar>
            <w:hideMark/>
          </w:tcPr>
          <w:p w14:paraId="69CA1F38" w14:textId="77777777" w:rsidR="00830F3C" w:rsidRPr="00665F31" w:rsidRDefault="00830F3C" w:rsidP="00665F31">
            <w:pPr>
              <w:jc w:val="center"/>
              <w:rPr>
                <w:sz w:val="20"/>
                <w:szCs w:val="20"/>
              </w:rPr>
            </w:pPr>
            <w:r w:rsidRPr="00665F31">
              <w:rPr>
                <w:sz w:val="20"/>
                <w:szCs w:val="20"/>
              </w:rPr>
              <w:t>20, M</w:t>
            </w:r>
          </w:p>
        </w:tc>
        <w:tc>
          <w:tcPr>
            <w:tcW w:w="1080" w:type="dxa"/>
            <w:tcBorders>
              <w:top w:val="nil"/>
              <w:left w:val="nil"/>
              <w:bottom w:val="nil"/>
              <w:right w:val="nil"/>
            </w:tcBorders>
            <w:shd w:val="clear" w:color="auto" w:fill="FFFFFF" w:themeFill="background1"/>
            <w:tcMar>
              <w:top w:w="45" w:type="dxa"/>
              <w:left w:w="90" w:type="dxa"/>
              <w:bottom w:w="45" w:type="dxa"/>
              <w:right w:w="90" w:type="dxa"/>
            </w:tcMar>
            <w:hideMark/>
          </w:tcPr>
          <w:p w14:paraId="0A1CA7ED" w14:textId="77777777" w:rsidR="00830F3C" w:rsidRPr="00665F31" w:rsidRDefault="00830F3C" w:rsidP="00665F31">
            <w:pPr>
              <w:jc w:val="center"/>
              <w:rPr>
                <w:sz w:val="20"/>
                <w:szCs w:val="20"/>
              </w:rPr>
            </w:pPr>
            <w:r w:rsidRPr="00665F31">
              <w:rPr>
                <w:sz w:val="20"/>
                <w:szCs w:val="20"/>
              </w:rPr>
              <w:t>52</w:t>
            </w:r>
          </w:p>
        </w:tc>
        <w:tc>
          <w:tcPr>
            <w:tcW w:w="1260" w:type="dxa"/>
            <w:tcBorders>
              <w:top w:val="nil"/>
              <w:left w:val="nil"/>
              <w:bottom w:val="nil"/>
              <w:right w:val="nil"/>
            </w:tcBorders>
            <w:shd w:val="clear" w:color="auto" w:fill="FFFFFF" w:themeFill="background1"/>
            <w:tcMar>
              <w:top w:w="45" w:type="dxa"/>
              <w:left w:w="90" w:type="dxa"/>
              <w:bottom w:w="45" w:type="dxa"/>
              <w:right w:w="90" w:type="dxa"/>
            </w:tcMar>
            <w:hideMark/>
          </w:tcPr>
          <w:p w14:paraId="0862D6E3" w14:textId="77777777" w:rsidR="00830F3C" w:rsidRPr="00665F31" w:rsidRDefault="00830F3C" w:rsidP="00665F31">
            <w:pPr>
              <w:jc w:val="center"/>
              <w:rPr>
                <w:sz w:val="20"/>
                <w:szCs w:val="20"/>
              </w:rPr>
            </w:pPr>
            <w:r w:rsidRPr="00665F31">
              <w:rPr>
                <w:sz w:val="20"/>
                <w:szCs w:val="20"/>
              </w:rPr>
              <w:t>L</w:t>
            </w:r>
          </w:p>
        </w:tc>
        <w:tc>
          <w:tcPr>
            <w:tcW w:w="1170" w:type="dxa"/>
            <w:tcBorders>
              <w:top w:val="nil"/>
              <w:left w:val="nil"/>
              <w:bottom w:val="nil"/>
              <w:right w:val="nil"/>
            </w:tcBorders>
            <w:shd w:val="clear" w:color="auto" w:fill="FFFFFF" w:themeFill="background1"/>
            <w:tcMar>
              <w:top w:w="45" w:type="dxa"/>
              <w:left w:w="90" w:type="dxa"/>
              <w:bottom w:w="45" w:type="dxa"/>
              <w:right w:w="90" w:type="dxa"/>
            </w:tcMar>
            <w:hideMark/>
          </w:tcPr>
          <w:p w14:paraId="52DA8740" w14:textId="77777777" w:rsidR="00830F3C" w:rsidRPr="00665F31" w:rsidRDefault="00830F3C" w:rsidP="00665F31">
            <w:pPr>
              <w:jc w:val="center"/>
              <w:rPr>
                <w:sz w:val="20"/>
                <w:szCs w:val="20"/>
              </w:rPr>
            </w:pPr>
            <w:r w:rsidRPr="00665F31">
              <w:rPr>
                <w:sz w:val="20"/>
                <w:szCs w:val="20"/>
              </w:rPr>
              <w:t>Y</w:t>
            </w:r>
          </w:p>
        </w:tc>
        <w:tc>
          <w:tcPr>
            <w:tcW w:w="2070" w:type="dxa"/>
            <w:tcBorders>
              <w:top w:val="nil"/>
              <w:left w:val="nil"/>
              <w:bottom w:val="nil"/>
              <w:right w:val="nil"/>
            </w:tcBorders>
            <w:shd w:val="clear" w:color="auto" w:fill="FFFFFF" w:themeFill="background1"/>
            <w:tcMar>
              <w:top w:w="45" w:type="dxa"/>
              <w:left w:w="90" w:type="dxa"/>
              <w:bottom w:w="45" w:type="dxa"/>
              <w:right w:w="90" w:type="dxa"/>
            </w:tcMar>
            <w:hideMark/>
          </w:tcPr>
          <w:p w14:paraId="2483725A" w14:textId="77777777" w:rsidR="00830F3C" w:rsidRPr="00665F31" w:rsidRDefault="00830F3C" w:rsidP="00665F31">
            <w:pPr>
              <w:jc w:val="center"/>
              <w:rPr>
                <w:sz w:val="20"/>
                <w:szCs w:val="20"/>
              </w:rPr>
            </w:pPr>
            <w:r w:rsidRPr="00665F31">
              <w:rPr>
                <w:sz w:val="20"/>
                <w:szCs w:val="20"/>
              </w:rPr>
              <w:t>FBTCS, FIAS, FAS</w:t>
            </w:r>
          </w:p>
        </w:tc>
        <w:tc>
          <w:tcPr>
            <w:tcW w:w="999" w:type="dxa"/>
            <w:tcBorders>
              <w:top w:val="nil"/>
              <w:left w:val="nil"/>
              <w:bottom w:val="nil"/>
              <w:right w:val="nil"/>
            </w:tcBorders>
            <w:shd w:val="clear" w:color="auto" w:fill="FFFFFF" w:themeFill="background1"/>
            <w:tcMar>
              <w:top w:w="45" w:type="dxa"/>
              <w:left w:w="90" w:type="dxa"/>
              <w:bottom w:w="45" w:type="dxa"/>
              <w:right w:w="90" w:type="dxa"/>
            </w:tcMar>
            <w:hideMark/>
          </w:tcPr>
          <w:p w14:paraId="61C6A0D7" w14:textId="77777777" w:rsidR="00830F3C" w:rsidRPr="00665F31" w:rsidRDefault="00830F3C" w:rsidP="00665F31">
            <w:pPr>
              <w:jc w:val="center"/>
              <w:rPr>
                <w:sz w:val="20"/>
                <w:szCs w:val="20"/>
              </w:rPr>
            </w:pPr>
            <w:r w:rsidRPr="00665F31">
              <w:rPr>
                <w:sz w:val="20"/>
                <w:szCs w:val="20"/>
              </w:rPr>
              <w:t>L</w:t>
            </w:r>
          </w:p>
        </w:tc>
        <w:tc>
          <w:tcPr>
            <w:tcW w:w="981" w:type="dxa"/>
            <w:tcBorders>
              <w:top w:val="nil"/>
              <w:left w:val="nil"/>
              <w:bottom w:val="nil"/>
              <w:right w:val="nil"/>
            </w:tcBorders>
            <w:shd w:val="clear" w:color="auto" w:fill="FFFFFF" w:themeFill="background1"/>
            <w:tcMar>
              <w:top w:w="45" w:type="dxa"/>
              <w:left w:w="90" w:type="dxa"/>
              <w:bottom w:w="45" w:type="dxa"/>
              <w:right w:w="90" w:type="dxa"/>
            </w:tcMar>
            <w:hideMark/>
          </w:tcPr>
          <w:p w14:paraId="73E4E5B0" w14:textId="77777777" w:rsidR="00830F3C" w:rsidRPr="00665F31" w:rsidRDefault="00830F3C" w:rsidP="00665F31">
            <w:pPr>
              <w:jc w:val="center"/>
              <w:rPr>
                <w:sz w:val="20"/>
                <w:szCs w:val="20"/>
              </w:rPr>
            </w:pPr>
            <w:r w:rsidRPr="00665F31">
              <w:rPr>
                <w:sz w:val="20"/>
                <w:szCs w:val="20"/>
              </w:rPr>
              <w:t>144</w:t>
            </w:r>
          </w:p>
        </w:tc>
        <w:tc>
          <w:tcPr>
            <w:tcW w:w="1334" w:type="dxa"/>
            <w:tcBorders>
              <w:top w:val="nil"/>
              <w:left w:val="nil"/>
              <w:bottom w:val="nil"/>
              <w:right w:val="nil"/>
            </w:tcBorders>
            <w:shd w:val="clear" w:color="auto" w:fill="FFFFFF" w:themeFill="background1"/>
            <w:tcMar>
              <w:top w:w="45" w:type="dxa"/>
              <w:left w:w="90" w:type="dxa"/>
              <w:bottom w:w="45" w:type="dxa"/>
              <w:right w:w="90" w:type="dxa"/>
            </w:tcMar>
            <w:hideMark/>
          </w:tcPr>
          <w:p w14:paraId="2F4C8082" w14:textId="77777777" w:rsidR="00830F3C" w:rsidRPr="00665F31" w:rsidRDefault="00830F3C" w:rsidP="00665F31">
            <w:pPr>
              <w:jc w:val="center"/>
              <w:rPr>
                <w:sz w:val="20"/>
                <w:szCs w:val="20"/>
              </w:rPr>
            </w:pPr>
            <w:r w:rsidRPr="00665F31">
              <w:rPr>
                <w:sz w:val="20"/>
                <w:szCs w:val="20"/>
              </w:rPr>
              <w:t>4</w:t>
            </w:r>
          </w:p>
        </w:tc>
        <w:tc>
          <w:tcPr>
            <w:tcW w:w="1710" w:type="dxa"/>
            <w:tcBorders>
              <w:top w:val="nil"/>
              <w:left w:val="nil"/>
              <w:bottom w:val="nil"/>
              <w:right w:val="nil"/>
            </w:tcBorders>
            <w:shd w:val="clear" w:color="auto" w:fill="FFFFFF" w:themeFill="background1"/>
            <w:tcMar>
              <w:top w:w="45" w:type="dxa"/>
              <w:left w:w="90" w:type="dxa"/>
              <w:bottom w:w="45" w:type="dxa"/>
              <w:right w:w="90" w:type="dxa"/>
            </w:tcMar>
            <w:hideMark/>
          </w:tcPr>
          <w:p w14:paraId="24EAC08A" w14:textId="77777777" w:rsidR="00830F3C" w:rsidRPr="00665F31" w:rsidRDefault="00830F3C" w:rsidP="00665F31">
            <w:pPr>
              <w:jc w:val="center"/>
              <w:rPr>
                <w:sz w:val="20"/>
                <w:szCs w:val="20"/>
              </w:rPr>
            </w:pPr>
            <w:r w:rsidRPr="00665F31">
              <w:rPr>
                <w:sz w:val="20"/>
                <w:szCs w:val="20"/>
              </w:rPr>
              <w:t>CLB, CZP, LEV, OXC</w:t>
            </w:r>
          </w:p>
        </w:tc>
        <w:tc>
          <w:tcPr>
            <w:tcW w:w="1440" w:type="dxa"/>
            <w:tcBorders>
              <w:top w:val="nil"/>
              <w:left w:val="nil"/>
              <w:bottom w:val="nil"/>
              <w:right w:val="nil"/>
            </w:tcBorders>
            <w:shd w:val="clear" w:color="auto" w:fill="FFFFFF" w:themeFill="background1"/>
            <w:tcMar>
              <w:top w:w="45" w:type="dxa"/>
              <w:left w:w="90" w:type="dxa"/>
              <w:bottom w:w="45" w:type="dxa"/>
              <w:right w:w="90" w:type="dxa"/>
            </w:tcMar>
            <w:hideMark/>
          </w:tcPr>
          <w:p w14:paraId="5CE92248" w14:textId="77777777" w:rsidR="00830F3C" w:rsidRPr="00665F31" w:rsidRDefault="00830F3C" w:rsidP="00665F31">
            <w:pPr>
              <w:jc w:val="center"/>
              <w:rPr>
                <w:sz w:val="20"/>
                <w:szCs w:val="20"/>
              </w:rPr>
            </w:pPr>
            <w:r w:rsidRPr="00665F31">
              <w:rPr>
                <w:sz w:val="20"/>
                <w:szCs w:val="20"/>
              </w:rPr>
              <w:t>0</w:t>
            </w:r>
          </w:p>
        </w:tc>
      </w:tr>
      <w:tr w:rsidR="00665F31" w:rsidRPr="003A32E1" w14:paraId="7F4A7589" w14:textId="77777777" w:rsidTr="00665F31">
        <w:trPr>
          <w:trHeight w:val="512"/>
        </w:trPr>
        <w:tc>
          <w:tcPr>
            <w:tcW w:w="90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68DD55F" w14:textId="3362A61D" w:rsidR="00830F3C" w:rsidRPr="00665F31" w:rsidRDefault="00830F3C" w:rsidP="002E3C04">
            <w:pPr>
              <w:rPr>
                <w:sz w:val="20"/>
                <w:szCs w:val="20"/>
              </w:rPr>
            </w:pPr>
            <w:r w:rsidRPr="00665F31">
              <w:rPr>
                <w:sz w:val="20"/>
                <w:szCs w:val="20"/>
              </w:rPr>
              <w:t>A043</w:t>
            </w:r>
            <w:r w:rsidRPr="00665F31">
              <w:rPr>
                <w:sz w:val="20"/>
                <w:szCs w:val="20"/>
                <w:vertAlign w:val="superscript"/>
              </w:rPr>
              <w:t>d</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A3F959F" w14:textId="77777777" w:rsidR="00830F3C" w:rsidRPr="00665F31" w:rsidRDefault="00830F3C" w:rsidP="00665F31">
            <w:pPr>
              <w:jc w:val="center"/>
              <w:rPr>
                <w:sz w:val="20"/>
                <w:szCs w:val="20"/>
              </w:rPr>
            </w:pPr>
            <w:r w:rsidRPr="00665F31">
              <w:rPr>
                <w:sz w:val="20"/>
                <w:szCs w:val="20"/>
              </w:rPr>
              <w:t>62, F</w:t>
            </w:r>
          </w:p>
        </w:tc>
        <w:tc>
          <w:tcPr>
            <w:tcW w:w="108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245BD51F" w14:textId="77777777" w:rsidR="00830F3C" w:rsidRPr="00665F31" w:rsidRDefault="00830F3C" w:rsidP="00665F31">
            <w:pPr>
              <w:jc w:val="center"/>
              <w:rPr>
                <w:sz w:val="20"/>
                <w:szCs w:val="20"/>
              </w:rPr>
            </w:pPr>
            <w:r w:rsidRPr="00665F31">
              <w:rPr>
                <w:sz w:val="20"/>
                <w:szCs w:val="20"/>
              </w:rPr>
              <w:t>180</w:t>
            </w:r>
          </w:p>
        </w:tc>
        <w:tc>
          <w:tcPr>
            <w:tcW w:w="126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720BD05D" w14:textId="77777777" w:rsidR="00830F3C" w:rsidRPr="00665F31" w:rsidRDefault="00830F3C" w:rsidP="00665F31">
            <w:pPr>
              <w:jc w:val="center"/>
              <w:rPr>
                <w:sz w:val="20"/>
                <w:szCs w:val="20"/>
              </w:rPr>
            </w:pPr>
            <w:r w:rsidRPr="00665F31">
              <w:rPr>
                <w:sz w:val="20"/>
                <w:szCs w:val="20"/>
              </w:rPr>
              <w:t>R</w:t>
            </w:r>
          </w:p>
        </w:tc>
        <w:tc>
          <w:tcPr>
            <w:tcW w:w="11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4A457246" w14:textId="77777777" w:rsidR="00830F3C" w:rsidRPr="00665F31" w:rsidRDefault="00830F3C" w:rsidP="00665F31">
            <w:pPr>
              <w:jc w:val="center"/>
              <w:rPr>
                <w:sz w:val="20"/>
                <w:szCs w:val="20"/>
              </w:rPr>
            </w:pPr>
            <w:r w:rsidRPr="00665F31">
              <w:rPr>
                <w:sz w:val="20"/>
                <w:szCs w:val="20"/>
              </w:rPr>
              <w:t>N</w:t>
            </w:r>
          </w:p>
        </w:tc>
        <w:tc>
          <w:tcPr>
            <w:tcW w:w="207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653DD63F" w14:textId="77777777" w:rsidR="00830F3C" w:rsidRPr="00665F31" w:rsidRDefault="00830F3C" w:rsidP="00665F31">
            <w:pPr>
              <w:jc w:val="center"/>
              <w:rPr>
                <w:sz w:val="20"/>
                <w:szCs w:val="20"/>
              </w:rPr>
            </w:pPr>
            <w:r w:rsidRPr="00665F31">
              <w:rPr>
                <w:sz w:val="20"/>
                <w:szCs w:val="20"/>
              </w:rPr>
              <w:t>FBTCS, FIAS</w:t>
            </w:r>
          </w:p>
        </w:tc>
        <w:tc>
          <w:tcPr>
            <w:tcW w:w="999"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10512188" w14:textId="77777777" w:rsidR="00830F3C" w:rsidRPr="00665F31" w:rsidRDefault="00830F3C" w:rsidP="00665F31">
            <w:pPr>
              <w:jc w:val="center"/>
              <w:rPr>
                <w:sz w:val="20"/>
                <w:szCs w:val="20"/>
              </w:rPr>
            </w:pPr>
            <w:r w:rsidRPr="00665F31">
              <w:rPr>
                <w:sz w:val="20"/>
                <w:szCs w:val="20"/>
              </w:rPr>
              <w:t>R</w:t>
            </w:r>
          </w:p>
        </w:tc>
        <w:tc>
          <w:tcPr>
            <w:tcW w:w="981"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2B6A2B9" w14:textId="77777777" w:rsidR="00830F3C" w:rsidRPr="00665F31" w:rsidRDefault="00830F3C" w:rsidP="00665F31">
            <w:pPr>
              <w:jc w:val="center"/>
              <w:rPr>
                <w:sz w:val="20"/>
                <w:szCs w:val="20"/>
              </w:rPr>
            </w:pPr>
            <w:r w:rsidRPr="00665F31">
              <w:rPr>
                <w:sz w:val="20"/>
                <w:szCs w:val="20"/>
              </w:rPr>
              <w:t>0</w:t>
            </w:r>
          </w:p>
        </w:tc>
        <w:tc>
          <w:tcPr>
            <w:tcW w:w="1334"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238D6A5A" w14:textId="77777777" w:rsidR="00830F3C" w:rsidRPr="00665F31" w:rsidRDefault="00830F3C" w:rsidP="00665F31">
            <w:pPr>
              <w:jc w:val="center"/>
              <w:rPr>
                <w:sz w:val="20"/>
                <w:szCs w:val="20"/>
              </w:rPr>
            </w:pPr>
            <w:r w:rsidRPr="00665F31">
              <w:rPr>
                <w:sz w:val="20"/>
                <w:szCs w:val="20"/>
              </w:rPr>
              <w:t>2</w:t>
            </w:r>
          </w:p>
        </w:tc>
        <w:tc>
          <w:tcPr>
            <w:tcW w:w="171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0335BBB1" w14:textId="77777777" w:rsidR="00830F3C" w:rsidRPr="00665F31" w:rsidRDefault="00830F3C" w:rsidP="00665F31">
            <w:pPr>
              <w:jc w:val="center"/>
              <w:rPr>
                <w:sz w:val="20"/>
                <w:szCs w:val="20"/>
              </w:rPr>
            </w:pPr>
            <w:r w:rsidRPr="00665F31">
              <w:rPr>
                <w:sz w:val="20"/>
                <w:szCs w:val="20"/>
              </w:rPr>
              <w:t>LCM, PGB</w:t>
            </w:r>
          </w:p>
        </w:tc>
        <w:tc>
          <w:tcPr>
            <w:tcW w:w="1440" w:type="dxa"/>
            <w:tcBorders>
              <w:top w:val="nil"/>
              <w:left w:val="nil"/>
              <w:bottom w:val="nil"/>
              <w:right w:val="nil"/>
            </w:tcBorders>
            <w:shd w:val="clear" w:color="auto" w:fill="EDEDED" w:themeFill="text2" w:themeFillTint="33"/>
            <w:tcMar>
              <w:top w:w="45" w:type="dxa"/>
              <w:left w:w="90" w:type="dxa"/>
              <w:bottom w:w="45" w:type="dxa"/>
              <w:right w:w="90" w:type="dxa"/>
            </w:tcMar>
            <w:hideMark/>
          </w:tcPr>
          <w:p w14:paraId="3F6E233B" w14:textId="77777777" w:rsidR="00830F3C" w:rsidRPr="00665F31" w:rsidRDefault="00830F3C" w:rsidP="00665F31">
            <w:pPr>
              <w:jc w:val="center"/>
              <w:rPr>
                <w:sz w:val="20"/>
                <w:szCs w:val="20"/>
              </w:rPr>
            </w:pPr>
            <w:r w:rsidRPr="00665F31">
              <w:rPr>
                <w:sz w:val="20"/>
                <w:szCs w:val="20"/>
              </w:rPr>
              <w:t>8</w:t>
            </w:r>
          </w:p>
        </w:tc>
      </w:tr>
    </w:tbl>
    <w:p w14:paraId="6EECD339" w14:textId="44C8C4A7" w:rsidR="00DC15F1" w:rsidRDefault="002E3C04" w:rsidP="00795E41">
      <w:pPr>
        <w:pStyle w:val="Body"/>
        <w:jc w:val="both"/>
        <w:rPr>
          <w:rFonts w:ascii="Times New Roman" w:hAnsi="Times New Roman"/>
          <w:b/>
          <w:bCs/>
          <w:sz w:val="24"/>
          <w:szCs w:val="24"/>
        </w:rPr>
        <w:sectPr w:rsidR="00DC15F1">
          <w:headerReference w:type="default" r:id="rId10"/>
          <w:pgSz w:w="15840" w:h="12240" w:orient="landscape"/>
          <w:pgMar w:top="720" w:right="720" w:bottom="720" w:left="720" w:header="720" w:footer="720" w:gutter="0"/>
          <w:cols w:space="720"/>
        </w:sectPr>
      </w:pPr>
      <w:r>
        <w:rPr>
          <w:rFonts w:ascii="Times New Roman" w:hAnsi="Times New Roman"/>
          <w:sz w:val="24"/>
          <w:szCs w:val="24"/>
          <w:lang w:val="en-US"/>
        </w:rPr>
        <w:t xml:space="preserve">Abbreviations: M, male; F, female; R, right; L, left; BL, bilateral; ASM, antiseizure medication; FBTCS, focal to bilateral tonic </w:t>
      </w:r>
      <w:proofErr w:type="spellStart"/>
      <w:r>
        <w:rPr>
          <w:rFonts w:ascii="Times New Roman" w:hAnsi="Times New Roman"/>
          <w:sz w:val="24"/>
          <w:szCs w:val="24"/>
          <w:lang w:val="en-US"/>
        </w:rPr>
        <w:t>clonic</w:t>
      </w:r>
      <w:proofErr w:type="spellEnd"/>
      <w:r>
        <w:rPr>
          <w:rFonts w:ascii="Times New Roman" w:hAnsi="Times New Roman"/>
          <w:sz w:val="24"/>
          <w:szCs w:val="24"/>
          <w:lang w:val="en-US"/>
        </w:rPr>
        <w:t xml:space="preserve"> seizure; FIAS, focal impaired awareness seizure; FAS, focal aware seizure; LTG, lamotrigine; LEV, ;levetiracetam; BRV, brivaracetam; LCM, lacosamide; OXC, oxcarbazepine, CNB, </w:t>
      </w:r>
      <w:proofErr w:type="spellStart"/>
      <w:r>
        <w:rPr>
          <w:rFonts w:ascii="Times New Roman" w:hAnsi="Times New Roman"/>
          <w:sz w:val="24"/>
          <w:szCs w:val="24"/>
          <w:lang w:val="en-US"/>
        </w:rPr>
        <w:t>cenobamate</w:t>
      </w:r>
      <w:proofErr w:type="spellEnd"/>
      <w:r>
        <w:rPr>
          <w:rFonts w:ascii="Times New Roman" w:hAnsi="Times New Roman"/>
          <w:sz w:val="24"/>
          <w:szCs w:val="24"/>
          <w:lang w:val="en-US"/>
        </w:rPr>
        <w:t xml:space="preserve">; CBD, cannabidiol; CLB, clobazam; TPM, topiramate; PER, </w:t>
      </w:r>
      <w:proofErr w:type="spellStart"/>
      <w:r>
        <w:rPr>
          <w:rFonts w:ascii="Times New Roman" w:hAnsi="Times New Roman"/>
          <w:sz w:val="24"/>
          <w:szCs w:val="24"/>
          <w:lang w:val="en-US"/>
        </w:rPr>
        <w:t>perampanel</w:t>
      </w:r>
      <w:proofErr w:type="spellEnd"/>
      <w:r>
        <w:rPr>
          <w:rFonts w:ascii="Times New Roman" w:hAnsi="Times New Roman"/>
          <w:sz w:val="24"/>
          <w:szCs w:val="24"/>
          <w:lang w:val="en-US"/>
        </w:rPr>
        <w:t xml:space="preserve">; CZP, clonazepam, PGB, pregabalin. </w:t>
      </w:r>
      <w:r w:rsidR="00665F31">
        <w:rPr>
          <w:rFonts w:ascii="Times New Roman" w:hAnsi="Times New Roman"/>
          <w:sz w:val="24"/>
          <w:szCs w:val="24"/>
          <w:lang w:val="en-US"/>
        </w:rPr>
        <w:t xml:space="preserve">       </w:t>
      </w:r>
      <w:r>
        <w:rPr>
          <w:rFonts w:ascii="Times New Roman" w:hAnsi="Times New Roman"/>
          <w:sz w:val="24"/>
          <w:szCs w:val="24"/>
          <w:lang w:val="en-US"/>
        </w:rPr>
        <w:t xml:space="preserve">      </w:t>
      </w:r>
      <w:r w:rsidRPr="00447D69">
        <w:rPr>
          <w:rFonts w:ascii="Times New Roman" w:hAnsi="Times New Roman"/>
          <w:sz w:val="24"/>
          <w:szCs w:val="24"/>
          <w:vertAlign w:val="superscript"/>
          <w:lang w:val="en-US"/>
        </w:rPr>
        <w:t xml:space="preserve">a, </w:t>
      </w:r>
      <w:proofErr w:type="spellStart"/>
      <w:proofErr w:type="gramStart"/>
      <w:r w:rsidRPr="00447D69">
        <w:rPr>
          <w:rFonts w:ascii="Times New Roman" w:hAnsi="Times New Roman"/>
          <w:sz w:val="24"/>
          <w:szCs w:val="24"/>
          <w:vertAlign w:val="superscript"/>
          <w:lang w:val="en-US"/>
        </w:rPr>
        <w:t>b,c</w:t>
      </w:r>
      <w:proofErr w:type="gramEnd"/>
      <w:r w:rsidRPr="00447D69">
        <w:rPr>
          <w:rFonts w:ascii="Times New Roman" w:hAnsi="Times New Roman"/>
          <w:sz w:val="24"/>
          <w:szCs w:val="24"/>
          <w:vertAlign w:val="superscript"/>
          <w:lang w:val="en-US"/>
        </w:rPr>
        <w:t>,</w:t>
      </w:r>
      <w:proofErr w:type="gramStart"/>
      <w:r w:rsidRPr="00447D69">
        <w:rPr>
          <w:rFonts w:ascii="Times New Roman" w:hAnsi="Times New Roman"/>
          <w:sz w:val="24"/>
          <w:szCs w:val="24"/>
          <w:vertAlign w:val="superscript"/>
          <w:lang w:val="en-US"/>
        </w:rPr>
        <w:t>d</w:t>
      </w:r>
      <w:proofErr w:type="spellEnd"/>
      <w:r>
        <w:rPr>
          <w:rFonts w:ascii="Times New Roman" w:hAnsi="Times New Roman"/>
          <w:sz w:val="24"/>
          <w:szCs w:val="24"/>
          <w:lang w:val="en-US"/>
        </w:rPr>
        <w:t xml:space="preserve">  The</w:t>
      </w:r>
      <w:proofErr w:type="gramEnd"/>
      <w:r>
        <w:rPr>
          <w:rFonts w:ascii="Times New Roman" w:hAnsi="Times New Roman"/>
          <w:sz w:val="24"/>
          <w:szCs w:val="24"/>
          <w:lang w:val="en-US"/>
        </w:rPr>
        <w:t xml:space="preserve"> findings on research MRI imaging, temporal lobe. </w:t>
      </w:r>
      <w:r>
        <w:rPr>
          <w:rFonts w:ascii="Times New Roman" w:hAnsi="Times New Roman"/>
          <w:sz w:val="24"/>
          <w:szCs w:val="24"/>
          <w:vertAlign w:val="superscript"/>
        </w:rPr>
        <w:t>a</w:t>
      </w:r>
      <w:r>
        <w:rPr>
          <w:rFonts w:ascii="Times New Roman" w:hAnsi="Times New Roman"/>
          <w:sz w:val="24"/>
          <w:szCs w:val="24"/>
          <w:lang w:val="en-US"/>
        </w:rPr>
        <w:t xml:space="preserve"> Focal area of contrast enhancement in the posterior lateral left temporal lobe; </w:t>
      </w:r>
      <w:r>
        <w:rPr>
          <w:rFonts w:ascii="Times New Roman" w:hAnsi="Times New Roman"/>
          <w:sz w:val="24"/>
          <w:szCs w:val="24"/>
          <w:vertAlign w:val="superscript"/>
        </w:rPr>
        <w:t xml:space="preserve">b </w:t>
      </w:r>
      <w:r>
        <w:rPr>
          <w:rFonts w:ascii="Times New Roman" w:hAnsi="Times New Roman"/>
          <w:sz w:val="24"/>
          <w:szCs w:val="24"/>
          <w:lang w:val="en-US"/>
        </w:rPr>
        <w:t xml:space="preserve">Suspected left hippocampal cyst, right hippocampal cyst versus perivascular space; </w:t>
      </w:r>
      <w:r>
        <w:rPr>
          <w:rFonts w:ascii="Times New Roman" w:hAnsi="Times New Roman"/>
          <w:sz w:val="24"/>
          <w:szCs w:val="24"/>
          <w:vertAlign w:val="superscript"/>
        </w:rPr>
        <w:t>c</w:t>
      </w:r>
      <w:r>
        <w:rPr>
          <w:rFonts w:ascii="Times New Roman" w:hAnsi="Times New Roman"/>
          <w:sz w:val="24"/>
          <w:szCs w:val="24"/>
          <w:lang w:val="en-US"/>
        </w:rPr>
        <w:t xml:space="preserve"> Mild susceptibility hypo-intensities in the left temporal lobe; </w:t>
      </w:r>
      <w:r>
        <w:rPr>
          <w:rFonts w:ascii="Times New Roman" w:hAnsi="Times New Roman"/>
          <w:sz w:val="24"/>
          <w:szCs w:val="24"/>
          <w:vertAlign w:val="superscript"/>
        </w:rPr>
        <w:t xml:space="preserve">d </w:t>
      </w:r>
      <w:r>
        <w:rPr>
          <w:rFonts w:ascii="Times New Roman" w:hAnsi="Times New Roman"/>
          <w:sz w:val="24"/>
          <w:szCs w:val="24"/>
          <w:lang w:val="pt-PT"/>
        </w:rPr>
        <w:t>Bilateral anterior temporal meningoceles.</w:t>
      </w:r>
      <w:r>
        <w:rPr>
          <w:rFonts w:ascii="Times New Roman" w:hAnsi="Times New Roman"/>
          <w:b/>
          <w:bCs/>
          <w:sz w:val="24"/>
          <w:szCs w:val="24"/>
        </w:rPr>
        <w:t xml:space="preserve">  </w:t>
      </w:r>
    </w:p>
    <w:p w14:paraId="72148473" w14:textId="36D2900F" w:rsidR="00473EE3" w:rsidRPr="00302438" w:rsidRDefault="00665F31" w:rsidP="00302438">
      <w:pPr>
        <w:pStyle w:val="Body"/>
        <w:spacing w:after="0" w:line="240" w:lineRule="auto"/>
        <w:jc w:val="both"/>
        <w:rPr>
          <w:rFonts w:ascii="Times New Roman" w:eastAsia="Times New Roman" w:hAnsi="Times New Roman" w:cs="Times New Roman"/>
          <w:kern w:val="0"/>
          <w:sz w:val="24"/>
          <w:szCs w:val="24"/>
        </w:rPr>
      </w:pPr>
      <w:r w:rsidRPr="00302438">
        <w:rPr>
          <w:rFonts w:ascii="Times New Roman" w:hAnsi="Times New Roman"/>
          <w:b/>
          <w:bCs/>
          <w:sz w:val="24"/>
          <w:szCs w:val="24"/>
        </w:rPr>
        <w:lastRenderedPageBreak/>
        <w:t xml:space="preserve">Supplemental Table 5.  </w:t>
      </w:r>
      <w:r w:rsidRPr="00302438">
        <w:rPr>
          <w:rFonts w:ascii="Times New Roman" w:hAnsi="Times New Roman"/>
          <w:sz w:val="24"/>
          <w:szCs w:val="24"/>
          <w:lang w:val="en-US"/>
        </w:rPr>
        <w:t>Concentrations of metabolites (</w:t>
      </w:r>
      <w:r w:rsidR="00A147AD" w:rsidRPr="00302438">
        <w:rPr>
          <w:rFonts w:ascii="Times New Roman" w:hAnsi="Times New Roman" w:cs="Times New Roman"/>
          <w:sz w:val="24"/>
          <w:szCs w:val="24"/>
          <w:lang w:val="en-US"/>
        </w:rPr>
        <w:t>µ</w:t>
      </w:r>
      <w:r w:rsidRPr="00302438">
        <w:rPr>
          <w:rFonts w:ascii="Times New Roman" w:hAnsi="Times New Roman"/>
          <w:sz w:val="24"/>
          <w:szCs w:val="24"/>
          <w:lang w:val="en-US"/>
        </w:rPr>
        <w:t>mol/</w:t>
      </w:r>
      <w:r w:rsidR="00A147AD" w:rsidRPr="00302438">
        <w:rPr>
          <w:rFonts w:ascii="Times New Roman" w:hAnsi="Times New Roman"/>
          <w:sz w:val="24"/>
          <w:szCs w:val="24"/>
          <w:lang w:val="en-US"/>
        </w:rPr>
        <w:t>g</w:t>
      </w:r>
      <w:r w:rsidRPr="00302438">
        <w:rPr>
          <w:rFonts w:ascii="Times New Roman" w:hAnsi="Times New Roman"/>
          <w:sz w:val="24"/>
          <w:szCs w:val="24"/>
          <w:lang w:val="en-US"/>
        </w:rPr>
        <w:t xml:space="preserve">, mean ± SEM) in the hippocampus and cortex of patients with autoimmune encephalitis (AE), temporal lobe epilepsy (TLE) and control subjects. The data are.  </w:t>
      </w:r>
      <w:proofErr w:type="spellStart"/>
      <w:r w:rsidRPr="00302438">
        <w:rPr>
          <w:rFonts w:ascii="Times New Roman" w:hAnsi="Times New Roman"/>
          <w:sz w:val="24"/>
          <w:szCs w:val="24"/>
          <w:lang w:val="en-US"/>
        </w:rPr>
        <w:t>tNAA</w:t>
      </w:r>
      <w:proofErr w:type="spellEnd"/>
      <w:r w:rsidRPr="00302438">
        <w:rPr>
          <w:rFonts w:ascii="Times New Roman" w:hAnsi="Times New Roman"/>
          <w:sz w:val="24"/>
          <w:szCs w:val="24"/>
          <w:lang w:val="en-US"/>
        </w:rPr>
        <w:t xml:space="preserve">, </w:t>
      </w:r>
      <w:r w:rsidRPr="00302438">
        <w:rPr>
          <w:rFonts w:ascii="Times New Roman" w:hAnsi="Times New Roman"/>
          <w:color w:val="221E1F"/>
          <w:kern w:val="24"/>
          <w:sz w:val="24"/>
          <w:szCs w:val="24"/>
          <w:u w:color="221E1F"/>
        </w:rPr>
        <w:t>N-acetyl aspartate;</w:t>
      </w:r>
      <w:r w:rsidRPr="00302438">
        <w:rPr>
          <w:rFonts w:ascii="Times New Roman" w:hAnsi="Times New Roman"/>
          <w:sz w:val="24"/>
          <w:szCs w:val="24"/>
          <w:lang w:val="en-US"/>
        </w:rPr>
        <w:t xml:space="preserve"> </w:t>
      </w:r>
      <w:proofErr w:type="spellStart"/>
      <w:r w:rsidRPr="00302438">
        <w:rPr>
          <w:rFonts w:ascii="Times New Roman" w:hAnsi="Times New Roman"/>
          <w:sz w:val="24"/>
          <w:szCs w:val="24"/>
          <w:lang w:val="en-US"/>
        </w:rPr>
        <w:t>tCho</w:t>
      </w:r>
      <w:proofErr w:type="spellEnd"/>
      <w:r w:rsidRPr="00302438">
        <w:rPr>
          <w:rFonts w:ascii="Times New Roman" w:hAnsi="Times New Roman"/>
          <w:sz w:val="24"/>
          <w:szCs w:val="24"/>
          <w:lang w:val="en-US"/>
        </w:rPr>
        <w:t>,</w:t>
      </w:r>
      <w:r w:rsidRPr="00302438">
        <w:rPr>
          <w:rFonts w:ascii="Times New Roman" w:hAnsi="Times New Roman"/>
          <w:sz w:val="24"/>
          <w:szCs w:val="24"/>
          <w:shd w:val="clear" w:color="auto" w:fill="FFFFFF"/>
          <w:lang w:val="en-US"/>
        </w:rPr>
        <w:t xml:space="preserve"> choline-containing compounds; </w:t>
      </w:r>
      <w:r w:rsidRPr="00302438">
        <w:rPr>
          <w:rFonts w:ascii="Times New Roman" w:hAnsi="Times New Roman"/>
          <w:sz w:val="24"/>
          <w:szCs w:val="24"/>
        </w:rPr>
        <w:t xml:space="preserve">tCr, </w:t>
      </w:r>
      <w:r w:rsidRPr="00302438">
        <w:rPr>
          <w:rFonts w:ascii="Times New Roman" w:hAnsi="Times New Roman"/>
          <w:sz w:val="24"/>
          <w:szCs w:val="24"/>
          <w:shd w:val="clear" w:color="auto" w:fill="FFFFFF"/>
          <w:lang w:val="en-US"/>
        </w:rPr>
        <w:t>creatine and phosphocreatine;</w:t>
      </w:r>
      <w:r w:rsidR="00302438" w:rsidRPr="00302438">
        <w:rPr>
          <w:rFonts w:ascii="Times New Roman" w:hAnsi="Times New Roman"/>
          <w:sz w:val="24"/>
          <w:szCs w:val="24"/>
          <w:shd w:val="clear" w:color="auto" w:fill="FFFFFF"/>
          <w:lang w:val="en-US"/>
        </w:rPr>
        <w:t xml:space="preserve"> </w:t>
      </w:r>
      <w:r w:rsidR="006D7689" w:rsidRPr="00302438">
        <w:rPr>
          <w:rFonts w:ascii="Times New Roman" w:hAnsi="Times New Roman"/>
          <w:kern w:val="24"/>
          <w:sz w:val="24"/>
          <w:szCs w:val="24"/>
          <w:lang w:val="de-DE"/>
        </w:rPr>
        <w:t>Glu</w:t>
      </w:r>
      <w:r w:rsidR="00FC1818" w:rsidRPr="00302438">
        <w:rPr>
          <w:rFonts w:ascii="Times New Roman" w:hAnsi="Times New Roman"/>
          <w:kern w:val="24"/>
          <w:sz w:val="24"/>
          <w:szCs w:val="24"/>
          <w:lang w:val="de-DE"/>
        </w:rPr>
        <w:t xml:space="preserve">, glutamate; </w:t>
      </w:r>
      <w:r w:rsidRPr="00302438">
        <w:rPr>
          <w:rFonts w:ascii="Times New Roman" w:hAnsi="Times New Roman"/>
          <w:kern w:val="24"/>
          <w:sz w:val="24"/>
          <w:szCs w:val="24"/>
          <w:lang w:val="de-DE"/>
        </w:rPr>
        <w:t xml:space="preserve">M-Ins, </w:t>
      </w:r>
      <w:r w:rsidRPr="00302438">
        <w:rPr>
          <w:rFonts w:ascii="Times New Roman" w:hAnsi="Times New Roman"/>
          <w:i/>
          <w:iCs/>
          <w:sz w:val="24"/>
          <w:szCs w:val="24"/>
          <w:shd w:val="clear" w:color="auto" w:fill="FFFFFF"/>
        </w:rPr>
        <w:t>myo</w:t>
      </w:r>
      <w:r w:rsidRPr="00302438">
        <w:rPr>
          <w:rFonts w:ascii="Times New Roman" w:hAnsi="Times New Roman"/>
          <w:sz w:val="24"/>
          <w:szCs w:val="24"/>
          <w:shd w:val="clear" w:color="auto" w:fill="FFFFFF"/>
        </w:rPr>
        <w:t>-inositol</w:t>
      </w:r>
      <w:r w:rsidRPr="00302438">
        <w:rPr>
          <w:rFonts w:ascii="Times New Roman" w:hAnsi="Times New Roman"/>
          <w:sz w:val="24"/>
          <w:szCs w:val="24"/>
        </w:rPr>
        <w:t>; GSH,</w:t>
      </w:r>
      <w:r w:rsidRPr="00302438">
        <w:rPr>
          <w:rFonts w:ascii="Times New Roman" w:hAnsi="Times New Roman"/>
          <w:kern w:val="24"/>
          <w:sz w:val="24"/>
          <w:szCs w:val="24"/>
        </w:rPr>
        <w:t xml:space="preserve"> glutathione</w:t>
      </w:r>
      <w:r w:rsidRPr="00302438">
        <w:rPr>
          <w:rFonts w:ascii="Times New Roman" w:hAnsi="Times New Roman"/>
          <w:sz w:val="24"/>
          <w:szCs w:val="24"/>
        </w:rPr>
        <w:t xml:space="preserve">. </w:t>
      </w:r>
      <w:r w:rsidR="00371956" w:rsidRPr="00302438">
        <w:rPr>
          <w:rFonts w:ascii="Cambria Math" w:eastAsia="Cambria Math" w:hAnsi="Cambria Math" w:cs="Cambria Math"/>
          <w:kern w:val="0"/>
          <w:sz w:val="24"/>
          <w:szCs w:val="24"/>
          <w:lang w:val="en-US"/>
        </w:rPr>
        <w:t>∗∗</w:t>
      </w:r>
      <w:r w:rsidR="00371956" w:rsidRPr="00302438">
        <w:rPr>
          <w:rFonts w:ascii="Times New Roman" w:hAnsi="Times New Roman"/>
          <w:kern w:val="0"/>
          <w:sz w:val="24"/>
          <w:szCs w:val="24"/>
        </w:rPr>
        <w:t xml:space="preserve"> </w:t>
      </w:r>
      <w:r w:rsidR="00371956" w:rsidRPr="00302438">
        <w:rPr>
          <w:rFonts w:ascii="Times New Roman" w:hAnsi="Times New Roman"/>
          <w:i/>
          <w:iCs/>
          <w:kern w:val="0"/>
          <w:sz w:val="24"/>
          <w:szCs w:val="24"/>
          <w:lang w:val="nl-NL"/>
        </w:rPr>
        <w:t xml:space="preserve">p </w:t>
      </w:r>
      <w:r w:rsidR="00371956" w:rsidRPr="00302438">
        <w:rPr>
          <w:rFonts w:ascii="Times New Roman" w:hAnsi="Times New Roman"/>
          <w:kern w:val="0"/>
          <w:sz w:val="24"/>
          <w:szCs w:val="24"/>
          <w:lang w:val="en-US"/>
        </w:rPr>
        <w:t xml:space="preserve">&lt; 0.01 vs. control, post-hoc test; </w:t>
      </w:r>
      <w:r w:rsidR="00371956" w:rsidRPr="00302438">
        <w:rPr>
          <w:rFonts w:ascii="Cambria Math" w:eastAsia="Cambria Math" w:hAnsi="Cambria Math" w:cs="Cambria Math"/>
          <w:kern w:val="0"/>
          <w:sz w:val="24"/>
          <w:szCs w:val="24"/>
          <w:lang w:val="en-US"/>
        </w:rPr>
        <w:t>∗</w:t>
      </w:r>
      <w:r w:rsidR="00371956" w:rsidRPr="00302438">
        <w:rPr>
          <w:rFonts w:ascii="Times New Roman" w:hAnsi="Times New Roman"/>
          <w:kern w:val="0"/>
          <w:sz w:val="24"/>
          <w:szCs w:val="24"/>
        </w:rPr>
        <w:t xml:space="preserve"> </w:t>
      </w:r>
      <w:r w:rsidR="00371956" w:rsidRPr="00302438">
        <w:rPr>
          <w:rFonts w:ascii="Times New Roman" w:hAnsi="Times New Roman"/>
          <w:i/>
          <w:iCs/>
          <w:kern w:val="0"/>
          <w:sz w:val="24"/>
          <w:szCs w:val="24"/>
          <w:lang w:val="nl-NL"/>
        </w:rPr>
        <w:t xml:space="preserve">p </w:t>
      </w:r>
      <w:r w:rsidR="00371956" w:rsidRPr="00302438">
        <w:rPr>
          <w:rFonts w:ascii="Times New Roman" w:hAnsi="Times New Roman"/>
          <w:kern w:val="0"/>
          <w:sz w:val="24"/>
          <w:szCs w:val="24"/>
          <w:lang w:val="en-US"/>
        </w:rPr>
        <w:t xml:space="preserve">&lt; 0.05 vs. control, post-hoc test; </w:t>
      </w:r>
      <w:r w:rsidRPr="00302438">
        <w:rPr>
          <w:rFonts w:ascii="Times New Roman" w:hAnsi="Times New Roman"/>
          <w:kern w:val="0"/>
          <w:sz w:val="24"/>
          <w:szCs w:val="24"/>
        </w:rPr>
        <w:t xml:space="preserve"># </w:t>
      </w:r>
      <w:r w:rsidR="001D0DFC" w:rsidRPr="00302438">
        <w:rPr>
          <w:rFonts w:ascii="Times New Roman" w:hAnsi="Times New Roman"/>
          <w:kern w:val="0"/>
          <w:sz w:val="24"/>
          <w:szCs w:val="24"/>
          <w:lang w:val="en-US"/>
        </w:rPr>
        <w:t xml:space="preserve">0.05 </w:t>
      </w:r>
      <w:r w:rsidR="001D0DFC" w:rsidRPr="00302438">
        <w:rPr>
          <w:rFonts w:ascii="Times New Roman" w:hAnsi="Times New Roman" w:cs="Times New Roman"/>
          <w:kern w:val="0"/>
          <w:sz w:val="24"/>
          <w:szCs w:val="24"/>
          <w:lang w:val="en-US"/>
        </w:rPr>
        <w:t>≤</w:t>
      </w:r>
      <w:r w:rsidR="001D0DFC" w:rsidRPr="00302438">
        <w:rPr>
          <w:rFonts w:ascii="Times New Roman" w:hAnsi="Times New Roman"/>
          <w:kern w:val="0"/>
          <w:sz w:val="24"/>
          <w:szCs w:val="24"/>
          <w:lang w:val="en-US"/>
        </w:rPr>
        <w:t xml:space="preserve"> </w:t>
      </w:r>
      <w:r w:rsidR="001D0DFC" w:rsidRPr="00302438">
        <w:rPr>
          <w:rFonts w:ascii="Times New Roman" w:hAnsi="Times New Roman"/>
          <w:i/>
          <w:iCs/>
          <w:kern w:val="0"/>
          <w:sz w:val="24"/>
          <w:szCs w:val="24"/>
          <w:lang w:val="nl-NL"/>
        </w:rPr>
        <w:t xml:space="preserve">p </w:t>
      </w:r>
      <w:r w:rsidR="001D0DFC" w:rsidRPr="00302438">
        <w:rPr>
          <w:rFonts w:ascii="Times New Roman" w:hAnsi="Times New Roman"/>
          <w:kern w:val="0"/>
          <w:sz w:val="24"/>
          <w:szCs w:val="24"/>
          <w:lang w:val="en-US"/>
        </w:rPr>
        <w:t xml:space="preserve">&lt; 0. </w:t>
      </w:r>
      <w:r w:rsidR="00D24640" w:rsidRPr="00302438">
        <w:rPr>
          <w:rFonts w:ascii="Times New Roman" w:hAnsi="Times New Roman"/>
          <w:kern w:val="0"/>
          <w:sz w:val="24"/>
          <w:szCs w:val="24"/>
          <w:lang w:val="en-US"/>
        </w:rPr>
        <w:t>1</w:t>
      </w:r>
      <w:r w:rsidR="001D0DFC" w:rsidRPr="00302438">
        <w:rPr>
          <w:rFonts w:ascii="Times New Roman" w:hAnsi="Times New Roman"/>
          <w:kern w:val="0"/>
          <w:sz w:val="24"/>
          <w:szCs w:val="24"/>
          <w:lang w:val="en-US"/>
        </w:rPr>
        <w:t xml:space="preserve"> </w:t>
      </w:r>
      <w:r w:rsidR="00371956" w:rsidRPr="00302438">
        <w:rPr>
          <w:rFonts w:ascii="Times New Roman" w:hAnsi="Times New Roman"/>
          <w:kern w:val="0"/>
          <w:sz w:val="24"/>
          <w:szCs w:val="24"/>
          <w:lang w:val="en-US"/>
        </w:rPr>
        <w:t xml:space="preserve">vs. </w:t>
      </w:r>
      <w:r w:rsidRPr="00302438">
        <w:rPr>
          <w:rFonts w:ascii="Times New Roman" w:hAnsi="Times New Roman"/>
          <w:kern w:val="0"/>
          <w:sz w:val="24"/>
          <w:szCs w:val="24"/>
          <w:lang w:val="en-US"/>
        </w:rPr>
        <w:t>trend for a change without significance vs. control, post-hoc tests.</w:t>
      </w:r>
    </w:p>
    <w:p w14:paraId="182A142F" w14:textId="77777777" w:rsidR="00473EE3" w:rsidRPr="00302438" w:rsidRDefault="00473EE3" w:rsidP="00302438">
      <w:pPr>
        <w:pStyle w:val="Body"/>
        <w:jc w:val="center"/>
        <w:rPr>
          <w:rFonts w:ascii="Times New Roman" w:eastAsia="Times New Roman" w:hAnsi="Times New Roman" w:cs="Times New Roman"/>
          <w:sz w:val="24"/>
          <w:szCs w:val="24"/>
        </w:rPr>
      </w:pPr>
    </w:p>
    <w:p w14:paraId="215511D6" w14:textId="77777777" w:rsidR="00473EE3" w:rsidRPr="00302438" w:rsidRDefault="00751EB4" w:rsidP="00302438">
      <w:pPr>
        <w:pStyle w:val="Body"/>
        <w:jc w:val="center"/>
        <w:rPr>
          <w:rFonts w:ascii="Times New Roman" w:eastAsia="Times New Roman" w:hAnsi="Times New Roman" w:cs="Times New Roman"/>
          <w:sz w:val="24"/>
          <w:szCs w:val="24"/>
        </w:rPr>
      </w:pPr>
      <w:r w:rsidRPr="00302438">
        <w:rPr>
          <w:rFonts w:ascii="Times New Roman" w:hAnsi="Times New Roman"/>
          <w:sz w:val="24"/>
          <w:szCs w:val="24"/>
        </w:rPr>
        <w:t>Hippocampus</w:t>
      </w: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337"/>
        <w:gridCol w:w="2337"/>
        <w:gridCol w:w="2338"/>
        <w:gridCol w:w="2338"/>
      </w:tblGrid>
      <w:tr w:rsidR="00473EE3" w:rsidRPr="00302438" w14:paraId="61422E74" w14:textId="77777777">
        <w:trPr>
          <w:trHeight w:val="320"/>
          <w:jc w:val="center"/>
        </w:trPr>
        <w:tc>
          <w:tcPr>
            <w:tcW w:w="233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579A1283" w14:textId="77777777" w:rsidR="00473EE3" w:rsidRPr="00302438" w:rsidRDefault="00751EB4" w:rsidP="00302438">
            <w:pPr>
              <w:pStyle w:val="Body"/>
              <w:spacing w:before="60" w:after="60"/>
              <w:jc w:val="center"/>
            </w:pPr>
            <w:r w:rsidRPr="00302438">
              <w:rPr>
                <w:rFonts w:ascii="Times New Roman" w:hAnsi="Times New Roman"/>
                <w:sz w:val="24"/>
                <w:szCs w:val="24"/>
                <w:lang w:val="en-US"/>
              </w:rPr>
              <w:t>Metabolite</w:t>
            </w:r>
          </w:p>
        </w:tc>
        <w:tc>
          <w:tcPr>
            <w:tcW w:w="233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4CC50847" w14:textId="77777777" w:rsidR="00473EE3" w:rsidRPr="00302438" w:rsidRDefault="00751EB4" w:rsidP="00302438">
            <w:pPr>
              <w:pStyle w:val="Body"/>
              <w:spacing w:before="60" w:after="60" w:line="240" w:lineRule="auto"/>
              <w:jc w:val="center"/>
            </w:pPr>
            <w:r w:rsidRPr="00302438">
              <w:rPr>
                <w:rFonts w:ascii="Times New Roman" w:hAnsi="Times New Roman"/>
                <w:sz w:val="24"/>
                <w:szCs w:val="24"/>
                <w:lang w:val="en-US"/>
              </w:rPr>
              <w:t>Control</w:t>
            </w:r>
          </w:p>
        </w:tc>
        <w:tc>
          <w:tcPr>
            <w:tcW w:w="2338"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3DDB59B8" w14:textId="77777777" w:rsidR="00473EE3" w:rsidRPr="00302438" w:rsidRDefault="00751EB4" w:rsidP="00302438">
            <w:pPr>
              <w:pStyle w:val="Body"/>
              <w:spacing w:before="60" w:after="60" w:line="240" w:lineRule="auto"/>
              <w:jc w:val="center"/>
            </w:pPr>
            <w:r w:rsidRPr="00302438">
              <w:rPr>
                <w:rFonts w:ascii="Times New Roman" w:hAnsi="Times New Roman"/>
                <w:sz w:val="24"/>
                <w:szCs w:val="24"/>
                <w:lang w:val="en-US"/>
              </w:rPr>
              <w:t>AE</w:t>
            </w:r>
          </w:p>
        </w:tc>
        <w:tc>
          <w:tcPr>
            <w:tcW w:w="2338"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230DBE17" w14:textId="77777777" w:rsidR="00473EE3" w:rsidRPr="00302438" w:rsidRDefault="00751EB4" w:rsidP="00302438">
            <w:pPr>
              <w:pStyle w:val="Body"/>
              <w:spacing w:before="60" w:after="60" w:line="240" w:lineRule="auto"/>
              <w:jc w:val="center"/>
            </w:pPr>
            <w:r w:rsidRPr="00302438">
              <w:rPr>
                <w:rFonts w:ascii="Times New Roman" w:hAnsi="Times New Roman"/>
                <w:sz w:val="24"/>
                <w:szCs w:val="24"/>
                <w:lang w:val="en-US"/>
              </w:rPr>
              <w:t>TLE</w:t>
            </w:r>
          </w:p>
        </w:tc>
      </w:tr>
      <w:tr w:rsidR="001D0DFC" w:rsidRPr="00302438" w14:paraId="4592FADE" w14:textId="77777777">
        <w:trPr>
          <w:trHeight w:val="315"/>
          <w:jc w:val="center"/>
        </w:trPr>
        <w:tc>
          <w:tcPr>
            <w:tcW w:w="2337" w:type="dxa"/>
            <w:tcBorders>
              <w:top w:val="single" w:sz="12" w:space="0" w:color="000000"/>
              <w:left w:val="nil"/>
              <w:bottom w:val="nil"/>
              <w:right w:val="nil"/>
            </w:tcBorders>
            <w:shd w:val="clear" w:color="auto" w:fill="auto"/>
            <w:tcMar>
              <w:top w:w="80" w:type="dxa"/>
              <w:left w:w="80" w:type="dxa"/>
              <w:bottom w:w="80" w:type="dxa"/>
              <w:right w:w="80" w:type="dxa"/>
            </w:tcMar>
          </w:tcPr>
          <w:p w14:paraId="42FCF786" w14:textId="77777777" w:rsidR="001D0DFC" w:rsidRPr="00302438" w:rsidRDefault="001D0DFC" w:rsidP="00302438">
            <w:pPr>
              <w:pStyle w:val="Body"/>
              <w:spacing w:after="0" w:line="240" w:lineRule="auto"/>
            </w:pPr>
            <w:r w:rsidRPr="00302438">
              <w:rPr>
                <w:rFonts w:ascii="Times New Roman" w:hAnsi="Times New Roman"/>
                <w:sz w:val="24"/>
                <w:szCs w:val="24"/>
                <w:lang w:val="en-US"/>
              </w:rPr>
              <w:t>tNAA</w:t>
            </w:r>
          </w:p>
        </w:tc>
        <w:tc>
          <w:tcPr>
            <w:tcW w:w="2337" w:type="dxa"/>
            <w:tcBorders>
              <w:top w:val="single" w:sz="12" w:space="0" w:color="000000"/>
              <w:left w:val="nil"/>
              <w:bottom w:val="nil"/>
              <w:right w:val="nil"/>
            </w:tcBorders>
            <w:shd w:val="clear" w:color="auto" w:fill="auto"/>
            <w:tcMar>
              <w:top w:w="80" w:type="dxa"/>
              <w:left w:w="80" w:type="dxa"/>
              <w:bottom w:w="80" w:type="dxa"/>
              <w:right w:w="80" w:type="dxa"/>
            </w:tcMar>
          </w:tcPr>
          <w:p w14:paraId="7DB0B248" w14:textId="52682ACC"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7.43 ± 0.42  </w:t>
            </w:r>
          </w:p>
        </w:tc>
        <w:tc>
          <w:tcPr>
            <w:tcW w:w="2338" w:type="dxa"/>
            <w:tcBorders>
              <w:top w:val="single" w:sz="12" w:space="0" w:color="000000"/>
              <w:left w:val="nil"/>
              <w:bottom w:val="nil"/>
              <w:right w:val="nil"/>
            </w:tcBorders>
            <w:shd w:val="clear" w:color="auto" w:fill="auto"/>
            <w:tcMar>
              <w:top w:w="80" w:type="dxa"/>
              <w:left w:w="80" w:type="dxa"/>
              <w:bottom w:w="80" w:type="dxa"/>
              <w:right w:w="80" w:type="dxa"/>
            </w:tcMar>
          </w:tcPr>
          <w:p w14:paraId="7EB475DB" w14:textId="572422D0"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7.16 ± 0.52  </w:t>
            </w:r>
          </w:p>
        </w:tc>
        <w:tc>
          <w:tcPr>
            <w:tcW w:w="2338" w:type="dxa"/>
            <w:tcBorders>
              <w:top w:val="single" w:sz="12" w:space="0" w:color="000000"/>
              <w:left w:val="nil"/>
              <w:bottom w:val="nil"/>
              <w:right w:val="nil"/>
            </w:tcBorders>
            <w:shd w:val="clear" w:color="auto" w:fill="auto"/>
            <w:tcMar>
              <w:top w:w="80" w:type="dxa"/>
              <w:left w:w="80" w:type="dxa"/>
              <w:bottom w:w="80" w:type="dxa"/>
              <w:right w:w="80" w:type="dxa"/>
            </w:tcMar>
          </w:tcPr>
          <w:p w14:paraId="6C1A3C94" w14:textId="6857F5C6"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7.60 ± 0.46  </w:t>
            </w:r>
          </w:p>
        </w:tc>
      </w:tr>
      <w:tr w:rsidR="001D0DFC" w:rsidRPr="00302438" w14:paraId="7FFE59B6" w14:textId="77777777">
        <w:trPr>
          <w:trHeight w:val="310"/>
          <w:jc w:val="center"/>
        </w:trPr>
        <w:tc>
          <w:tcPr>
            <w:tcW w:w="2337" w:type="dxa"/>
            <w:tcBorders>
              <w:top w:val="nil"/>
              <w:left w:val="nil"/>
              <w:bottom w:val="nil"/>
              <w:right w:val="nil"/>
            </w:tcBorders>
            <w:shd w:val="clear" w:color="auto" w:fill="auto"/>
            <w:tcMar>
              <w:top w:w="80" w:type="dxa"/>
              <w:left w:w="80" w:type="dxa"/>
              <w:bottom w:w="80" w:type="dxa"/>
              <w:right w:w="80" w:type="dxa"/>
            </w:tcMar>
          </w:tcPr>
          <w:p w14:paraId="32AEEF4A" w14:textId="77777777" w:rsidR="001D0DFC" w:rsidRPr="00302438" w:rsidRDefault="001D0DFC" w:rsidP="00302438">
            <w:pPr>
              <w:pStyle w:val="Body"/>
              <w:spacing w:after="0" w:line="240" w:lineRule="auto"/>
            </w:pPr>
            <w:r w:rsidRPr="00302438">
              <w:rPr>
                <w:rFonts w:ascii="Times New Roman" w:hAnsi="Times New Roman"/>
                <w:sz w:val="24"/>
                <w:szCs w:val="24"/>
                <w:lang w:val="en-US"/>
              </w:rPr>
              <w:t>tCho</w:t>
            </w:r>
          </w:p>
        </w:tc>
        <w:tc>
          <w:tcPr>
            <w:tcW w:w="2337" w:type="dxa"/>
            <w:tcBorders>
              <w:top w:val="nil"/>
              <w:left w:val="nil"/>
              <w:bottom w:val="nil"/>
              <w:right w:val="nil"/>
            </w:tcBorders>
            <w:shd w:val="clear" w:color="auto" w:fill="auto"/>
            <w:tcMar>
              <w:top w:w="80" w:type="dxa"/>
              <w:left w:w="80" w:type="dxa"/>
              <w:bottom w:w="80" w:type="dxa"/>
              <w:right w:w="80" w:type="dxa"/>
            </w:tcMar>
          </w:tcPr>
          <w:p w14:paraId="7C1EBF26" w14:textId="5E44E232"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1.94 ± 0.16  </w:t>
            </w:r>
          </w:p>
        </w:tc>
        <w:tc>
          <w:tcPr>
            <w:tcW w:w="2338" w:type="dxa"/>
            <w:tcBorders>
              <w:top w:val="nil"/>
              <w:left w:val="nil"/>
              <w:bottom w:val="nil"/>
              <w:right w:val="nil"/>
            </w:tcBorders>
            <w:shd w:val="clear" w:color="auto" w:fill="auto"/>
            <w:tcMar>
              <w:top w:w="80" w:type="dxa"/>
              <w:left w:w="80" w:type="dxa"/>
              <w:bottom w:w="80" w:type="dxa"/>
              <w:right w:w="80" w:type="dxa"/>
            </w:tcMar>
          </w:tcPr>
          <w:p w14:paraId="429809C5" w14:textId="7C811F5C"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2.01 ± 0.18  </w:t>
            </w:r>
          </w:p>
        </w:tc>
        <w:tc>
          <w:tcPr>
            <w:tcW w:w="2338" w:type="dxa"/>
            <w:tcBorders>
              <w:top w:val="nil"/>
              <w:left w:val="nil"/>
              <w:bottom w:val="nil"/>
              <w:right w:val="nil"/>
            </w:tcBorders>
            <w:shd w:val="clear" w:color="auto" w:fill="auto"/>
            <w:tcMar>
              <w:top w:w="80" w:type="dxa"/>
              <w:left w:w="80" w:type="dxa"/>
              <w:bottom w:w="80" w:type="dxa"/>
              <w:right w:w="80" w:type="dxa"/>
            </w:tcMar>
          </w:tcPr>
          <w:p w14:paraId="5DBB92DF" w14:textId="0623BF23"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2.14 ± 0.23 * </w:t>
            </w:r>
          </w:p>
        </w:tc>
      </w:tr>
      <w:tr w:rsidR="001D0DFC" w:rsidRPr="00302438" w14:paraId="15174277" w14:textId="77777777">
        <w:trPr>
          <w:trHeight w:val="310"/>
          <w:jc w:val="center"/>
        </w:trPr>
        <w:tc>
          <w:tcPr>
            <w:tcW w:w="2337" w:type="dxa"/>
            <w:tcBorders>
              <w:top w:val="nil"/>
              <w:left w:val="nil"/>
              <w:bottom w:val="nil"/>
              <w:right w:val="nil"/>
            </w:tcBorders>
            <w:shd w:val="clear" w:color="auto" w:fill="auto"/>
            <w:tcMar>
              <w:top w:w="80" w:type="dxa"/>
              <w:left w:w="80" w:type="dxa"/>
              <w:bottom w:w="80" w:type="dxa"/>
              <w:right w:w="80" w:type="dxa"/>
            </w:tcMar>
          </w:tcPr>
          <w:p w14:paraId="5BC4A01D" w14:textId="77777777" w:rsidR="001D0DFC" w:rsidRPr="00302438" w:rsidRDefault="001D0DFC" w:rsidP="00302438">
            <w:pPr>
              <w:pStyle w:val="Body"/>
              <w:spacing w:after="0" w:line="240" w:lineRule="auto"/>
            </w:pPr>
            <w:r w:rsidRPr="00302438">
              <w:rPr>
                <w:rFonts w:ascii="Times New Roman" w:hAnsi="Times New Roman"/>
                <w:sz w:val="24"/>
                <w:szCs w:val="24"/>
                <w:lang w:val="en-US"/>
              </w:rPr>
              <w:t>tCr</w:t>
            </w:r>
          </w:p>
        </w:tc>
        <w:tc>
          <w:tcPr>
            <w:tcW w:w="2337" w:type="dxa"/>
            <w:tcBorders>
              <w:top w:val="nil"/>
              <w:left w:val="nil"/>
              <w:bottom w:val="nil"/>
              <w:right w:val="nil"/>
            </w:tcBorders>
            <w:shd w:val="clear" w:color="auto" w:fill="auto"/>
            <w:tcMar>
              <w:top w:w="80" w:type="dxa"/>
              <w:left w:w="80" w:type="dxa"/>
              <w:bottom w:w="80" w:type="dxa"/>
              <w:right w:w="80" w:type="dxa"/>
            </w:tcMar>
          </w:tcPr>
          <w:p w14:paraId="213F6243" w14:textId="75CEF235"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6.05 ± 0.43  </w:t>
            </w:r>
          </w:p>
        </w:tc>
        <w:tc>
          <w:tcPr>
            <w:tcW w:w="2338" w:type="dxa"/>
            <w:tcBorders>
              <w:top w:val="nil"/>
              <w:left w:val="nil"/>
              <w:bottom w:val="nil"/>
              <w:right w:val="nil"/>
            </w:tcBorders>
            <w:shd w:val="clear" w:color="auto" w:fill="auto"/>
            <w:tcMar>
              <w:top w:w="80" w:type="dxa"/>
              <w:left w:w="80" w:type="dxa"/>
              <w:bottom w:w="80" w:type="dxa"/>
              <w:right w:w="80" w:type="dxa"/>
            </w:tcMar>
          </w:tcPr>
          <w:p w14:paraId="17A96322" w14:textId="20FD8A46"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6.30 ± 0.39  </w:t>
            </w:r>
          </w:p>
        </w:tc>
        <w:tc>
          <w:tcPr>
            <w:tcW w:w="2338" w:type="dxa"/>
            <w:tcBorders>
              <w:top w:val="nil"/>
              <w:left w:val="nil"/>
              <w:bottom w:val="nil"/>
              <w:right w:val="nil"/>
            </w:tcBorders>
            <w:shd w:val="clear" w:color="auto" w:fill="auto"/>
            <w:tcMar>
              <w:top w:w="80" w:type="dxa"/>
              <w:left w:w="80" w:type="dxa"/>
              <w:bottom w:w="80" w:type="dxa"/>
              <w:right w:w="80" w:type="dxa"/>
            </w:tcMar>
          </w:tcPr>
          <w:p w14:paraId="584CCB11" w14:textId="525D7CF7"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6.56 ± 0.36 *</w:t>
            </w:r>
            <w:r w:rsidR="00371956" w:rsidRPr="00302438">
              <w:rPr>
                <w:rFonts w:ascii="Times New Roman" w:hAnsi="Times New Roman" w:cs="Times New Roman"/>
                <w:sz w:val="24"/>
                <w:szCs w:val="24"/>
              </w:rPr>
              <w:t>*</w:t>
            </w:r>
            <w:r w:rsidRPr="00302438">
              <w:rPr>
                <w:rFonts w:ascii="Times New Roman" w:hAnsi="Times New Roman" w:cs="Times New Roman"/>
                <w:sz w:val="24"/>
                <w:szCs w:val="24"/>
              </w:rPr>
              <w:t xml:space="preserve">  </w:t>
            </w:r>
          </w:p>
        </w:tc>
      </w:tr>
      <w:tr w:rsidR="001D0DFC" w:rsidRPr="00302438" w14:paraId="34AFBFD0" w14:textId="77777777">
        <w:trPr>
          <w:trHeight w:val="310"/>
          <w:jc w:val="center"/>
        </w:trPr>
        <w:tc>
          <w:tcPr>
            <w:tcW w:w="2337" w:type="dxa"/>
            <w:tcBorders>
              <w:top w:val="nil"/>
              <w:left w:val="nil"/>
              <w:bottom w:val="nil"/>
              <w:right w:val="nil"/>
            </w:tcBorders>
            <w:shd w:val="clear" w:color="auto" w:fill="auto"/>
            <w:tcMar>
              <w:top w:w="80" w:type="dxa"/>
              <w:left w:w="80" w:type="dxa"/>
              <w:bottom w:w="80" w:type="dxa"/>
              <w:right w:w="80" w:type="dxa"/>
            </w:tcMar>
          </w:tcPr>
          <w:p w14:paraId="385D894D" w14:textId="7F60767E" w:rsidR="001D0DFC" w:rsidRPr="00302438" w:rsidRDefault="001D0DFC" w:rsidP="00302438">
            <w:pPr>
              <w:pStyle w:val="Body"/>
              <w:spacing w:after="0" w:line="240" w:lineRule="auto"/>
              <w:rPr>
                <w:rFonts w:ascii="Times New Roman" w:hAnsi="Times New Roman" w:cs="Times New Roman"/>
                <w:sz w:val="24"/>
                <w:szCs w:val="24"/>
              </w:rPr>
            </w:pPr>
            <w:r w:rsidRPr="00302438">
              <w:rPr>
                <w:rFonts w:ascii="Times New Roman" w:hAnsi="Times New Roman" w:cs="Times New Roman"/>
                <w:sz w:val="24"/>
                <w:szCs w:val="24"/>
                <w:lang w:val="en-US"/>
              </w:rPr>
              <w:t>Glu</w:t>
            </w:r>
          </w:p>
        </w:tc>
        <w:tc>
          <w:tcPr>
            <w:tcW w:w="2337" w:type="dxa"/>
            <w:tcBorders>
              <w:top w:val="nil"/>
              <w:left w:val="nil"/>
              <w:bottom w:val="nil"/>
              <w:right w:val="nil"/>
            </w:tcBorders>
            <w:shd w:val="clear" w:color="auto" w:fill="auto"/>
            <w:tcMar>
              <w:top w:w="80" w:type="dxa"/>
              <w:left w:w="80" w:type="dxa"/>
              <w:bottom w:w="80" w:type="dxa"/>
              <w:right w:w="80" w:type="dxa"/>
            </w:tcMar>
          </w:tcPr>
          <w:p w14:paraId="7769200B" w14:textId="644CA1BF"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5.92 ± 0.63  </w:t>
            </w:r>
          </w:p>
        </w:tc>
        <w:tc>
          <w:tcPr>
            <w:tcW w:w="2338" w:type="dxa"/>
            <w:tcBorders>
              <w:top w:val="nil"/>
              <w:left w:val="nil"/>
              <w:bottom w:val="nil"/>
              <w:right w:val="nil"/>
            </w:tcBorders>
            <w:shd w:val="clear" w:color="auto" w:fill="auto"/>
            <w:tcMar>
              <w:top w:w="80" w:type="dxa"/>
              <w:left w:w="80" w:type="dxa"/>
              <w:bottom w:w="80" w:type="dxa"/>
              <w:right w:w="80" w:type="dxa"/>
            </w:tcMar>
          </w:tcPr>
          <w:p w14:paraId="16FF345E" w14:textId="73F69A2E"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5.97 ± 0.68  </w:t>
            </w:r>
          </w:p>
        </w:tc>
        <w:tc>
          <w:tcPr>
            <w:tcW w:w="2338" w:type="dxa"/>
            <w:tcBorders>
              <w:top w:val="nil"/>
              <w:left w:val="nil"/>
              <w:bottom w:val="nil"/>
              <w:right w:val="nil"/>
            </w:tcBorders>
            <w:shd w:val="clear" w:color="auto" w:fill="auto"/>
            <w:tcMar>
              <w:top w:w="80" w:type="dxa"/>
              <w:left w:w="80" w:type="dxa"/>
              <w:bottom w:w="80" w:type="dxa"/>
              <w:right w:w="80" w:type="dxa"/>
            </w:tcMar>
          </w:tcPr>
          <w:p w14:paraId="5788C30D" w14:textId="70088EAA" w:rsidR="001D0DFC" w:rsidRPr="00302438" w:rsidRDefault="001D0DFC" w:rsidP="00302438">
            <w:pPr>
              <w:pStyle w:val="Body"/>
              <w:spacing w:after="0" w:line="240" w:lineRule="auto"/>
              <w:jc w:val="center"/>
              <w:rPr>
                <w:rFonts w:ascii="Times New Roman" w:hAnsi="Times New Roman" w:cs="Times New Roman"/>
                <w:sz w:val="24"/>
                <w:szCs w:val="24"/>
                <w:lang w:val="en-US"/>
              </w:rPr>
            </w:pPr>
            <w:r w:rsidRPr="00302438">
              <w:rPr>
                <w:rFonts w:ascii="Times New Roman" w:hAnsi="Times New Roman" w:cs="Times New Roman"/>
                <w:sz w:val="24"/>
                <w:szCs w:val="24"/>
              </w:rPr>
              <w:t xml:space="preserve">6.15 ± 0.79  </w:t>
            </w:r>
          </w:p>
        </w:tc>
      </w:tr>
      <w:tr w:rsidR="001D0DFC" w:rsidRPr="00302438" w14:paraId="7A8CA90B" w14:textId="77777777">
        <w:trPr>
          <w:trHeight w:val="310"/>
          <w:jc w:val="center"/>
        </w:trPr>
        <w:tc>
          <w:tcPr>
            <w:tcW w:w="2337" w:type="dxa"/>
            <w:tcBorders>
              <w:top w:val="nil"/>
              <w:left w:val="nil"/>
              <w:bottom w:val="nil"/>
              <w:right w:val="nil"/>
            </w:tcBorders>
            <w:shd w:val="clear" w:color="auto" w:fill="auto"/>
            <w:tcMar>
              <w:top w:w="80" w:type="dxa"/>
              <w:left w:w="80" w:type="dxa"/>
              <w:bottom w:w="80" w:type="dxa"/>
              <w:right w:w="80" w:type="dxa"/>
            </w:tcMar>
          </w:tcPr>
          <w:p w14:paraId="555E4C3A" w14:textId="77777777" w:rsidR="001D0DFC" w:rsidRPr="00302438" w:rsidRDefault="001D0DFC" w:rsidP="00302438">
            <w:pPr>
              <w:pStyle w:val="Body"/>
              <w:spacing w:after="0" w:line="240" w:lineRule="auto"/>
            </w:pPr>
            <w:r w:rsidRPr="00302438">
              <w:rPr>
                <w:rFonts w:ascii="Times New Roman" w:hAnsi="Times New Roman"/>
                <w:sz w:val="24"/>
                <w:szCs w:val="24"/>
                <w:lang w:val="en-US"/>
              </w:rPr>
              <w:t>M-Ins</w:t>
            </w:r>
          </w:p>
        </w:tc>
        <w:tc>
          <w:tcPr>
            <w:tcW w:w="2337" w:type="dxa"/>
            <w:tcBorders>
              <w:top w:val="nil"/>
              <w:left w:val="nil"/>
              <w:bottom w:val="nil"/>
              <w:right w:val="nil"/>
            </w:tcBorders>
            <w:shd w:val="clear" w:color="auto" w:fill="auto"/>
            <w:tcMar>
              <w:top w:w="80" w:type="dxa"/>
              <w:left w:w="80" w:type="dxa"/>
              <w:bottom w:w="80" w:type="dxa"/>
              <w:right w:w="80" w:type="dxa"/>
            </w:tcMar>
          </w:tcPr>
          <w:p w14:paraId="1D9F39B8" w14:textId="188A828A"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6.49 ± 0.82  </w:t>
            </w:r>
          </w:p>
        </w:tc>
        <w:tc>
          <w:tcPr>
            <w:tcW w:w="2338" w:type="dxa"/>
            <w:tcBorders>
              <w:top w:val="nil"/>
              <w:left w:val="nil"/>
              <w:bottom w:val="nil"/>
              <w:right w:val="nil"/>
            </w:tcBorders>
            <w:shd w:val="clear" w:color="auto" w:fill="auto"/>
            <w:tcMar>
              <w:top w:w="80" w:type="dxa"/>
              <w:left w:w="80" w:type="dxa"/>
              <w:bottom w:w="80" w:type="dxa"/>
              <w:right w:w="80" w:type="dxa"/>
            </w:tcMar>
          </w:tcPr>
          <w:p w14:paraId="007609DC" w14:textId="56237B9B"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7.19 ± 0.72 #  </w:t>
            </w:r>
          </w:p>
        </w:tc>
        <w:tc>
          <w:tcPr>
            <w:tcW w:w="2338" w:type="dxa"/>
            <w:tcBorders>
              <w:top w:val="nil"/>
              <w:left w:val="nil"/>
              <w:bottom w:val="nil"/>
              <w:right w:val="nil"/>
            </w:tcBorders>
            <w:shd w:val="clear" w:color="auto" w:fill="auto"/>
            <w:tcMar>
              <w:top w:w="80" w:type="dxa"/>
              <w:left w:w="80" w:type="dxa"/>
              <w:bottom w:w="80" w:type="dxa"/>
              <w:right w:w="80" w:type="dxa"/>
            </w:tcMar>
          </w:tcPr>
          <w:p w14:paraId="4B64F15F" w14:textId="257D0F88"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7.04 ± 1.05 #  </w:t>
            </w:r>
          </w:p>
        </w:tc>
      </w:tr>
      <w:tr w:rsidR="001D0DFC" w:rsidRPr="00302438" w14:paraId="7431F815" w14:textId="77777777">
        <w:trPr>
          <w:trHeight w:val="315"/>
          <w:jc w:val="center"/>
        </w:trPr>
        <w:tc>
          <w:tcPr>
            <w:tcW w:w="2337" w:type="dxa"/>
            <w:tcBorders>
              <w:top w:val="nil"/>
              <w:left w:val="nil"/>
              <w:bottom w:val="single" w:sz="12" w:space="0" w:color="000000"/>
              <w:right w:val="nil"/>
            </w:tcBorders>
            <w:shd w:val="clear" w:color="auto" w:fill="auto"/>
            <w:tcMar>
              <w:top w:w="80" w:type="dxa"/>
              <w:left w:w="80" w:type="dxa"/>
              <w:bottom w:w="80" w:type="dxa"/>
              <w:right w:w="80" w:type="dxa"/>
            </w:tcMar>
          </w:tcPr>
          <w:p w14:paraId="013E0702" w14:textId="77777777" w:rsidR="001D0DFC" w:rsidRPr="00302438" w:rsidRDefault="001D0DFC" w:rsidP="00302438">
            <w:pPr>
              <w:pStyle w:val="Body"/>
              <w:spacing w:after="0" w:line="240" w:lineRule="auto"/>
            </w:pPr>
            <w:r w:rsidRPr="00302438">
              <w:rPr>
                <w:rFonts w:ascii="Times New Roman" w:hAnsi="Times New Roman"/>
                <w:sz w:val="24"/>
                <w:szCs w:val="24"/>
                <w:lang w:val="en-US"/>
              </w:rPr>
              <w:t>GSH</w:t>
            </w:r>
          </w:p>
        </w:tc>
        <w:tc>
          <w:tcPr>
            <w:tcW w:w="2337" w:type="dxa"/>
            <w:tcBorders>
              <w:top w:val="nil"/>
              <w:left w:val="nil"/>
              <w:bottom w:val="single" w:sz="12" w:space="0" w:color="000000"/>
              <w:right w:val="nil"/>
            </w:tcBorders>
            <w:shd w:val="clear" w:color="auto" w:fill="auto"/>
            <w:tcMar>
              <w:top w:w="80" w:type="dxa"/>
              <w:left w:w="80" w:type="dxa"/>
              <w:bottom w:w="80" w:type="dxa"/>
              <w:right w:w="80" w:type="dxa"/>
            </w:tcMar>
          </w:tcPr>
          <w:p w14:paraId="439F7C84" w14:textId="713BEC22"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1.15 ± 0.35 </w:t>
            </w:r>
          </w:p>
        </w:tc>
        <w:tc>
          <w:tcPr>
            <w:tcW w:w="2338" w:type="dxa"/>
            <w:tcBorders>
              <w:top w:val="nil"/>
              <w:left w:val="nil"/>
              <w:bottom w:val="single" w:sz="12" w:space="0" w:color="000000"/>
              <w:right w:val="nil"/>
            </w:tcBorders>
            <w:shd w:val="clear" w:color="auto" w:fill="auto"/>
            <w:tcMar>
              <w:top w:w="80" w:type="dxa"/>
              <w:left w:w="80" w:type="dxa"/>
              <w:bottom w:w="80" w:type="dxa"/>
              <w:right w:w="80" w:type="dxa"/>
            </w:tcMar>
          </w:tcPr>
          <w:p w14:paraId="5878B4E9" w14:textId="6226C829"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1.13 ± 0.29</w:t>
            </w:r>
          </w:p>
        </w:tc>
        <w:tc>
          <w:tcPr>
            <w:tcW w:w="2338" w:type="dxa"/>
            <w:tcBorders>
              <w:top w:val="nil"/>
              <w:left w:val="nil"/>
              <w:bottom w:val="single" w:sz="12" w:space="0" w:color="000000"/>
              <w:right w:val="nil"/>
            </w:tcBorders>
            <w:shd w:val="clear" w:color="auto" w:fill="auto"/>
            <w:tcMar>
              <w:top w:w="80" w:type="dxa"/>
              <w:left w:w="80" w:type="dxa"/>
              <w:bottom w:w="80" w:type="dxa"/>
              <w:right w:w="80" w:type="dxa"/>
            </w:tcMar>
          </w:tcPr>
          <w:p w14:paraId="29C13599" w14:textId="5799CD82" w:rsidR="001D0DFC" w:rsidRPr="00302438" w:rsidRDefault="001D0DF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1.32 ± 0.33 </w:t>
            </w:r>
          </w:p>
        </w:tc>
      </w:tr>
    </w:tbl>
    <w:p w14:paraId="3C07451A" w14:textId="77777777" w:rsidR="00473EE3" w:rsidRPr="00302438" w:rsidRDefault="00473EE3" w:rsidP="00302438">
      <w:pPr>
        <w:pStyle w:val="Body"/>
        <w:widowControl w:val="0"/>
        <w:spacing w:line="240" w:lineRule="auto"/>
        <w:jc w:val="center"/>
        <w:rPr>
          <w:rFonts w:ascii="Times New Roman" w:eastAsia="Times New Roman" w:hAnsi="Times New Roman" w:cs="Times New Roman"/>
          <w:sz w:val="24"/>
          <w:szCs w:val="24"/>
        </w:rPr>
      </w:pPr>
    </w:p>
    <w:p w14:paraId="63C37981" w14:textId="77777777" w:rsidR="00473EE3" w:rsidRPr="00302438" w:rsidRDefault="00751EB4" w:rsidP="00302438">
      <w:pPr>
        <w:pStyle w:val="Body"/>
        <w:jc w:val="center"/>
        <w:rPr>
          <w:rFonts w:ascii="Times New Roman" w:eastAsia="Times New Roman" w:hAnsi="Times New Roman" w:cs="Times New Roman"/>
          <w:sz w:val="24"/>
          <w:szCs w:val="24"/>
        </w:rPr>
      </w:pPr>
      <w:r w:rsidRPr="00302438">
        <w:rPr>
          <w:rFonts w:ascii="Times New Roman" w:hAnsi="Times New Roman"/>
          <w:sz w:val="24"/>
          <w:szCs w:val="24"/>
        </w:rPr>
        <w:t>Cortex</w:t>
      </w:r>
    </w:p>
    <w:tbl>
      <w:tblPr>
        <w:tblW w:w="935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AD1D7"/>
        <w:tblLayout w:type="fixed"/>
        <w:tblLook w:val="04A0" w:firstRow="1" w:lastRow="0" w:firstColumn="1" w:lastColumn="0" w:noHBand="0" w:noVBand="1"/>
      </w:tblPr>
      <w:tblGrid>
        <w:gridCol w:w="2337"/>
        <w:gridCol w:w="2337"/>
        <w:gridCol w:w="2338"/>
        <w:gridCol w:w="2338"/>
      </w:tblGrid>
      <w:tr w:rsidR="00473EE3" w:rsidRPr="00302438" w14:paraId="7B0D806B" w14:textId="77777777">
        <w:trPr>
          <w:trHeight w:val="320"/>
          <w:jc w:val="center"/>
        </w:trPr>
        <w:tc>
          <w:tcPr>
            <w:tcW w:w="233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5D193C6D" w14:textId="77777777" w:rsidR="00473EE3" w:rsidRPr="00302438" w:rsidRDefault="00751EB4" w:rsidP="00302438">
            <w:pPr>
              <w:pStyle w:val="Body"/>
              <w:spacing w:before="60" w:after="60"/>
              <w:jc w:val="center"/>
            </w:pPr>
            <w:r w:rsidRPr="00302438">
              <w:rPr>
                <w:rFonts w:ascii="Times New Roman" w:hAnsi="Times New Roman"/>
                <w:sz w:val="24"/>
                <w:szCs w:val="24"/>
                <w:lang w:val="en-US"/>
              </w:rPr>
              <w:t>Metabolite</w:t>
            </w:r>
          </w:p>
        </w:tc>
        <w:tc>
          <w:tcPr>
            <w:tcW w:w="2337"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2C301763" w14:textId="77777777" w:rsidR="00473EE3" w:rsidRPr="00302438" w:rsidRDefault="00751EB4" w:rsidP="00302438">
            <w:pPr>
              <w:pStyle w:val="Body"/>
              <w:spacing w:before="60" w:after="60" w:line="240" w:lineRule="auto"/>
              <w:jc w:val="center"/>
            </w:pPr>
            <w:r w:rsidRPr="00302438">
              <w:rPr>
                <w:rFonts w:ascii="Times New Roman" w:hAnsi="Times New Roman"/>
                <w:sz w:val="24"/>
                <w:szCs w:val="24"/>
                <w:lang w:val="en-US"/>
              </w:rPr>
              <w:t>Control</w:t>
            </w:r>
          </w:p>
        </w:tc>
        <w:tc>
          <w:tcPr>
            <w:tcW w:w="2338"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4BFDF91F" w14:textId="77777777" w:rsidR="00473EE3" w:rsidRPr="00302438" w:rsidRDefault="00751EB4" w:rsidP="00302438">
            <w:pPr>
              <w:pStyle w:val="Body"/>
              <w:spacing w:before="60" w:after="60" w:line="240" w:lineRule="auto"/>
              <w:jc w:val="center"/>
            </w:pPr>
            <w:r w:rsidRPr="00302438">
              <w:rPr>
                <w:rFonts w:ascii="Times New Roman" w:hAnsi="Times New Roman"/>
                <w:sz w:val="24"/>
                <w:szCs w:val="24"/>
                <w:lang w:val="en-US"/>
              </w:rPr>
              <w:t>AE</w:t>
            </w:r>
          </w:p>
        </w:tc>
        <w:tc>
          <w:tcPr>
            <w:tcW w:w="2338" w:type="dxa"/>
            <w:tcBorders>
              <w:top w:val="single" w:sz="12" w:space="0" w:color="000000"/>
              <w:left w:val="nil"/>
              <w:bottom w:val="single" w:sz="12" w:space="0" w:color="000000"/>
              <w:right w:val="nil"/>
            </w:tcBorders>
            <w:shd w:val="clear" w:color="auto" w:fill="auto"/>
            <w:tcMar>
              <w:top w:w="80" w:type="dxa"/>
              <w:left w:w="80" w:type="dxa"/>
              <w:bottom w:w="80" w:type="dxa"/>
              <w:right w:w="80" w:type="dxa"/>
            </w:tcMar>
          </w:tcPr>
          <w:p w14:paraId="694AF107" w14:textId="77777777" w:rsidR="00473EE3" w:rsidRPr="00302438" w:rsidRDefault="00751EB4" w:rsidP="00302438">
            <w:pPr>
              <w:pStyle w:val="Body"/>
              <w:spacing w:before="60" w:after="60" w:line="240" w:lineRule="auto"/>
              <w:jc w:val="center"/>
            </w:pPr>
            <w:r w:rsidRPr="00302438">
              <w:rPr>
                <w:rFonts w:ascii="Times New Roman" w:hAnsi="Times New Roman"/>
                <w:sz w:val="24"/>
                <w:szCs w:val="24"/>
                <w:lang w:val="en-US"/>
              </w:rPr>
              <w:t>TLE</w:t>
            </w:r>
          </w:p>
        </w:tc>
      </w:tr>
      <w:tr w:rsidR="006D3C7C" w:rsidRPr="00302438" w14:paraId="2DA93874" w14:textId="77777777">
        <w:trPr>
          <w:trHeight w:val="315"/>
          <w:jc w:val="center"/>
        </w:trPr>
        <w:tc>
          <w:tcPr>
            <w:tcW w:w="2337" w:type="dxa"/>
            <w:tcBorders>
              <w:top w:val="single" w:sz="12" w:space="0" w:color="000000"/>
              <w:left w:val="nil"/>
              <w:bottom w:val="nil"/>
              <w:right w:val="nil"/>
            </w:tcBorders>
            <w:shd w:val="clear" w:color="auto" w:fill="auto"/>
            <w:tcMar>
              <w:top w:w="80" w:type="dxa"/>
              <w:left w:w="80" w:type="dxa"/>
              <w:bottom w:w="80" w:type="dxa"/>
              <w:right w:w="80" w:type="dxa"/>
            </w:tcMar>
          </w:tcPr>
          <w:p w14:paraId="500471C5" w14:textId="77777777" w:rsidR="006D3C7C" w:rsidRPr="00302438" w:rsidRDefault="006D3C7C" w:rsidP="00302438">
            <w:pPr>
              <w:pStyle w:val="Body"/>
              <w:spacing w:after="0" w:line="240" w:lineRule="auto"/>
            </w:pPr>
            <w:r w:rsidRPr="00302438">
              <w:rPr>
                <w:rFonts w:ascii="Times New Roman" w:hAnsi="Times New Roman"/>
                <w:sz w:val="24"/>
                <w:szCs w:val="24"/>
                <w:lang w:val="en-US"/>
              </w:rPr>
              <w:t>tNAA</w:t>
            </w:r>
          </w:p>
        </w:tc>
        <w:tc>
          <w:tcPr>
            <w:tcW w:w="2337" w:type="dxa"/>
            <w:tcBorders>
              <w:top w:val="single" w:sz="12" w:space="0" w:color="000000"/>
              <w:left w:val="nil"/>
              <w:bottom w:val="nil"/>
              <w:right w:val="nil"/>
            </w:tcBorders>
            <w:shd w:val="clear" w:color="auto" w:fill="auto"/>
            <w:tcMar>
              <w:top w:w="80" w:type="dxa"/>
              <w:left w:w="80" w:type="dxa"/>
              <w:bottom w:w="80" w:type="dxa"/>
              <w:right w:w="80" w:type="dxa"/>
            </w:tcMar>
          </w:tcPr>
          <w:p w14:paraId="558D77CB" w14:textId="68310E89"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8.97 ± 0.37  </w:t>
            </w:r>
          </w:p>
        </w:tc>
        <w:tc>
          <w:tcPr>
            <w:tcW w:w="2338" w:type="dxa"/>
            <w:tcBorders>
              <w:top w:val="single" w:sz="12" w:space="0" w:color="000000"/>
              <w:left w:val="nil"/>
              <w:bottom w:val="nil"/>
              <w:right w:val="nil"/>
            </w:tcBorders>
            <w:shd w:val="clear" w:color="auto" w:fill="auto"/>
            <w:tcMar>
              <w:top w:w="80" w:type="dxa"/>
              <w:left w:w="80" w:type="dxa"/>
              <w:bottom w:w="80" w:type="dxa"/>
              <w:right w:w="80" w:type="dxa"/>
            </w:tcMar>
          </w:tcPr>
          <w:p w14:paraId="2F398FCC" w14:textId="775A5DBE"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8.99 ± 0.69  </w:t>
            </w:r>
          </w:p>
        </w:tc>
        <w:tc>
          <w:tcPr>
            <w:tcW w:w="2338" w:type="dxa"/>
            <w:tcBorders>
              <w:top w:val="single" w:sz="12" w:space="0" w:color="000000"/>
              <w:left w:val="nil"/>
              <w:bottom w:val="nil"/>
              <w:right w:val="nil"/>
            </w:tcBorders>
            <w:shd w:val="clear" w:color="auto" w:fill="auto"/>
            <w:tcMar>
              <w:top w:w="80" w:type="dxa"/>
              <w:left w:w="80" w:type="dxa"/>
              <w:bottom w:w="80" w:type="dxa"/>
              <w:right w:w="80" w:type="dxa"/>
            </w:tcMar>
          </w:tcPr>
          <w:p w14:paraId="4E4E51E9" w14:textId="1F417FBF"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8.55 ± 0.76  </w:t>
            </w:r>
          </w:p>
        </w:tc>
      </w:tr>
      <w:tr w:rsidR="006D3C7C" w:rsidRPr="00302438" w14:paraId="4EC4317C" w14:textId="77777777">
        <w:trPr>
          <w:trHeight w:val="310"/>
          <w:jc w:val="center"/>
        </w:trPr>
        <w:tc>
          <w:tcPr>
            <w:tcW w:w="2337" w:type="dxa"/>
            <w:tcBorders>
              <w:top w:val="nil"/>
              <w:left w:val="nil"/>
              <w:bottom w:val="nil"/>
              <w:right w:val="nil"/>
            </w:tcBorders>
            <w:shd w:val="clear" w:color="auto" w:fill="auto"/>
            <w:tcMar>
              <w:top w:w="80" w:type="dxa"/>
              <w:left w:w="80" w:type="dxa"/>
              <w:bottom w:w="80" w:type="dxa"/>
              <w:right w:w="80" w:type="dxa"/>
            </w:tcMar>
          </w:tcPr>
          <w:p w14:paraId="4FE787B1" w14:textId="77777777" w:rsidR="006D3C7C" w:rsidRPr="00302438" w:rsidRDefault="006D3C7C" w:rsidP="00302438">
            <w:pPr>
              <w:pStyle w:val="Body"/>
              <w:spacing w:after="0" w:line="240" w:lineRule="auto"/>
            </w:pPr>
            <w:r w:rsidRPr="00302438">
              <w:rPr>
                <w:rFonts w:ascii="Times New Roman" w:hAnsi="Times New Roman"/>
                <w:sz w:val="24"/>
                <w:szCs w:val="24"/>
                <w:lang w:val="en-US"/>
              </w:rPr>
              <w:t>tCho</w:t>
            </w:r>
          </w:p>
        </w:tc>
        <w:tc>
          <w:tcPr>
            <w:tcW w:w="2337" w:type="dxa"/>
            <w:tcBorders>
              <w:top w:val="nil"/>
              <w:left w:val="nil"/>
              <w:bottom w:val="nil"/>
              <w:right w:val="nil"/>
            </w:tcBorders>
            <w:shd w:val="clear" w:color="auto" w:fill="auto"/>
            <w:tcMar>
              <w:top w:w="80" w:type="dxa"/>
              <w:left w:w="80" w:type="dxa"/>
              <w:bottom w:w="80" w:type="dxa"/>
              <w:right w:w="80" w:type="dxa"/>
            </w:tcMar>
          </w:tcPr>
          <w:p w14:paraId="004D6B12" w14:textId="68020E1A"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1.80 ± 0.30  </w:t>
            </w:r>
          </w:p>
        </w:tc>
        <w:tc>
          <w:tcPr>
            <w:tcW w:w="2338" w:type="dxa"/>
            <w:tcBorders>
              <w:top w:val="nil"/>
              <w:left w:val="nil"/>
              <w:bottom w:val="nil"/>
              <w:right w:val="nil"/>
            </w:tcBorders>
            <w:shd w:val="clear" w:color="auto" w:fill="auto"/>
            <w:tcMar>
              <w:top w:w="80" w:type="dxa"/>
              <w:left w:w="80" w:type="dxa"/>
              <w:bottom w:w="80" w:type="dxa"/>
              <w:right w:w="80" w:type="dxa"/>
            </w:tcMar>
          </w:tcPr>
          <w:p w14:paraId="351135E1" w14:textId="6F9BE98B"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2.04 ± 0.46  </w:t>
            </w:r>
          </w:p>
        </w:tc>
        <w:tc>
          <w:tcPr>
            <w:tcW w:w="2338" w:type="dxa"/>
            <w:tcBorders>
              <w:top w:val="nil"/>
              <w:left w:val="nil"/>
              <w:bottom w:val="nil"/>
              <w:right w:val="nil"/>
            </w:tcBorders>
            <w:shd w:val="clear" w:color="auto" w:fill="auto"/>
            <w:tcMar>
              <w:top w:w="80" w:type="dxa"/>
              <w:left w:w="80" w:type="dxa"/>
              <w:bottom w:w="80" w:type="dxa"/>
              <w:right w:w="80" w:type="dxa"/>
            </w:tcMar>
          </w:tcPr>
          <w:p w14:paraId="704CD63F" w14:textId="45ED7E85"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2.11 ± 0.22  </w:t>
            </w:r>
          </w:p>
        </w:tc>
      </w:tr>
      <w:tr w:rsidR="006D3C7C" w:rsidRPr="00302438" w14:paraId="479BA5AC" w14:textId="77777777">
        <w:trPr>
          <w:trHeight w:val="310"/>
          <w:jc w:val="center"/>
        </w:trPr>
        <w:tc>
          <w:tcPr>
            <w:tcW w:w="2337" w:type="dxa"/>
            <w:tcBorders>
              <w:top w:val="nil"/>
              <w:left w:val="nil"/>
              <w:bottom w:val="nil"/>
              <w:right w:val="nil"/>
            </w:tcBorders>
            <w:shd w:val="clear" w:color="auto" w:fill="auto"/>
            <w:tcMar>
              <w:top w:w="80" w:type="dxa"/>
              <w:left w:w="80" w:type="dxa"/>
              <w:bottom w:w="80" w:type="dxa"/>
              <w:right w:w="80" w:type="dxa"/>
            </w:tcMar>
          </w:tcPr>
          <w:p w14:paraId="57AB52F6" w14:textId="77777777" w:rsidR="006D3C7C" w:rsidRPr="00302438" w:rsidRDefault="006D3C7C" w:rsidP="00302438">
            <w:pPr>
              <w:pStyle w:val="Body"/>
              <w:spacing w:after="0" w:line="240" w:lineRule="auto"/>
            </w:pPr>
            <w:r w:rsidRPr="00302438">
              <w:rPr>
                <w:rFonts w:ascii="Times New Roman" w:hAnsi="Times New Roman"/>
                <w:sz w:val="24"/>
                <w:szCs w:val="24"/>
                <w:lang w:val="en-US"/>
              </w:rPr>
              <w:t>tCr</w:t>
            </w:r>
          </w:p>
        </w:tc>
        <w:tc>
          <w:tcPr>
            <w:tcW w:w="2337" w:type="dxa"/>
            <w:tcBorders>
              <w:top w:val="nil"/>
              <w:left w:val="nil"/>
              <w:bottom w:val="nil"/>
              <w:right w:val="nil"/>
            </w:tcBorders>
            <w:shd w:val="clear" w:color="auto" w:fill="auto"/>
            <w:tcMar>
              <w:top w:w="80" w:type="dxa"/>
              <w:left w:w="80" w:type="dxa"/>
              <w:bottom w:w="80" w:type="dxa"/>
              <w:right w:w="80" w:type="dxa"/>
            </w:tcMar>
          </w:tcPr>
          <w:p w14:paraId="629A9D4D" w14:textId="0F1DA4CE"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5.98 ± 0.29  </w:t>
            </w:r>
          </w:p>
        </w:tc>
        <w:tc>
          <w:tcPr>
            <w:tcW w:w="2338" w:type="dxa"/>
            <w:tcBorders>
              <w:top w:val="nil"/>
              <w:left w:val="nil"/>
              <w:bottom w:val="nil"/>
              <w:right w:val="nil"/>
            </w:tcBorders>
            <w:shd w:val="clear" w:color="auto" w:fill="auto"/>
            <w:tcMar>
              <w:top w:w="80" w:type="dxa"/>
              <w:left w:w="80" w:type="dxa"/>
              <w:bottom w:w="80" w:type="dxa"/>
              <w:right w:w="80" w:type="dxa"/>
            </w:tcMar>
          </w:tcPr>
          <w:p w14:paraId="60918F6D" w14:textId="0D2DD2D0"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6.19 ± 0.44  </w:t>
            </w:r>
          </w:p>
        </w:tc>
        <w:tc>
          <w:tcPr>
            <w:tcW w:w="2338" w:type="dxa"/>
            <w:tcBorders>
              <w:top w:val="nil"/>
              <w:left w:val="nil"/>
              <w:bottom w:val="nil"/>
              <w:right w:val="nil"/>
            </w:tcBorders>
            <w:shd w:val="clear" w:color="auto" w:fill="auto"/>
            <w:tcMar>
              <w:top w:w="80" w:type="dxa"/>
              <w:left w:w="80" w:type="dxa"/>
              <w:bottom w:w="80" w:type="dxa"/>
              <w:right w:w="80" w:type="dxa"/>
            </w:tcMar>
          </w:tcPr>
          <w:p w14:paraId="4B383D7C" w14:textId="13B36000"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6.02 ± 0.56  </w:t>
            </w:r>
          </w:p>
        </w:tc>
      </w:tr>
      <w:tr w:rsidR="006D3C7C" w:rsidRPr="00302438" w14:paraId="54BC5D04" w14:textId="77777777">
        <w:trPr>
          <w:trHeight w:val="310"/>
          <w:jc w:val="center"/>
        </w:trPr>
        <w:tc>
          <w:tcPr>
            <w:tcW w:w="2337" w:type="dxa"/>
            <w:tcBorders>
              <w:top w:val="nil"/>
              <w:left w:val="nil"/>
              <w:bottom w:val="nil"/>
              <w:right w:val="nil"/>
            </w:tcBorders>
            <w:shd w:val="clear" w:color="auto" w:fill="auto"/>
            <w:tcMar>
              <w:top w:w="80" w:type="dxa"/>
              <w:left w:w="80" w:type="dxa"/>
              <w:bottom w:w="80" w:type="dxa"/>
              <w:right w:w="80" w:type="dxa"/>
            </w:tcMar>
          </w:tcPr>
          <w:p w14:paraId="392F9957" w14:textId="3EB9C2C9" w:rsidR="006D3C7C" w:rsidRPr="00302438" w:rsidRDefault="006D3C7C" w:rsidP="00302438">
            <w:pPr>
              <w:pStyle w:val="Body"/>
              <w:spacing w:after="0" w:line="240" w:lineRule="auto"/>
              <w:rPr>
                <w:rFonts w:ascii="Times New Roman" w:hAnsi="Times New Roman" w:cs="Times New Roman"/>
                <w:sz w:val="24"/>
                <w:szCs w:val="24"/>
              </w:rPr>
            </w:pPr>
            <w:r w:rsidRPr="00302438">
              <w:rPr>
                <w:rFonts w:ascii="Times New Roman" w:hAnsi="Times New Roman" w:cs="Times New Roman"/>
                <w:sz w:val="24"/>
                <w:szCs w:val="24"/>
                <w:lang w:val="en-US"/>
              </w:rPr>
              <w:t>Glu</w:t>
            </w:r>
          </w:p>
        </w:tc>
        <w:tc>
          <w:tcPr>
            <w:tcW w:w="2337" w:type="dxa"/>
            <w:tcBorders>
              <w:top w:val="nil"/>
              <w:left w:val="nil"/>
              <w:bottom w:val="nil"/>
              <w:right w:val="nil"/>
            </w:tcBorders>
            <w:shd w:val="clear" w:color="auto" w:fill="auto"/>
            <w:tcMar>
              <w:top w:w="80" w:type="dxa"/>
              <w:left w:w="80" w:type="dxa"/>
              <w:bottom w:w="80" w:type="dxa"/>
              <w:right w:w="80" w:type="dxa"/>
            </w:tcMar>
          </w:tcPr>
          <w:p w14:paraId="721A80FC" w14:textId="0C7A0DAE"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6.39 ± 0.80  </w:t>
            </w:r>
          </w:p>
        </w:tc>
        <w:tc>
          <w:tcPr>
            <w:tcW w:w="2338" w:type="dxa"/>
            <w:tcBorders>
              <w:top w:val="nil"/>
              <w:left w:val="nil"/>
              <w:bottom w:val="nil"/>
              <w:right w:val="nil"/>
            </w:tcBorders>
            <w:shd w:val="clear" w:color="auto" w:fill="auto"/>
            <w:tcMar>
              <w:top w:w="80" w:type="dxa"/>
              <w:left w:w="80" w:type="dxa"/>
              <w:bottom w:w="80" w:type="dxa"/>
              <w:right w:w="80" w:type="dxa"/>
            </w:tcMar>
          </w:tcPr>
          <w:p w14:paraId="7DD33057" w14:textId="5897D0BE"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5.96 ± 1.20  </w:t>
            </w:r>
          </w:p>
        </w:tc>
        <w:tc>
          <w:tcPr>
            <w:tcW w:w="2338" w:type="dxa"/>
            <w:tcBorders>
              <w:top w:val="nil"/>
              <w:left w:val="nil"/>
              <w:bottom w:val="nil"/>
              <w:right w:val="nil"/>
            </w:tcBorders>
            <w:shd w:val="clear" w:color="auto" w:fill="auto"/>
            <w:tcMar>
              <w:top w:w="80" w:type="dxa"/>
              <w:left w:w="80" w:type="dxa"/>
              <w:bottom w:w="80" w:type="dxa"/>
              <w:right w:w="80" w:type="dxa"/>
            </w:tcMar>
          </w:tcPr>
          <w:p w14:paraId="29F26FEB" w14:textId="560D4C1D"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5.98 ± 0.61  </w:t>
            </w:r>
          </w:p>
        </w:tc>
      </w:tr>
      <w:tr w:rsidR="006D3C7C" w:rsidRPr="00302438" w14:paraId="55B74BFA" w14:textId="77777777">
        <w:trPr>
          <w:trHeight w:val="310"/>
          <w:jc w:val="center"/>
        </w:trPr>
        <w:tc>
          <w:tcPr>
            <w:tcW w:w="2337" w:type="dxa"/>
            <w:tcBorders>
              <w:top w:val="nil"/>
              <w:left w:val="nil"/>
              <w:bottom w:val="nil"/>
              <w:right w:val="nil"/>
            </w:tcBorders>
            <w:shd w:val="clear" w:color="auto" w:fill="auto"/>
            <w:tcMar>
              <w:top w:w="80" w:type="dxa"/>
              <w:left w:w="80" w:type="dxa"/>
              <w:bottom w:w="80" w:type="dxa"/>
              <w:right w:w="80" w:type="dxa"/>
            </w:tcMar>
          </w:tcPr>
          <w:p w14:paraId="594949B4" w14:textId="77777777" w:rsidR="006D3C7C" w:rsidRPr="00302438" w:rsidRDefault="006D3C7C" w:rsidP="00302438">
            <w:pPr>
              <w:pStyle w:val="Body"/>
              <w:spacing w:after="0" w:line="240" w:lineRule="auto"/>
            </w:pPr>
            <w:r w:rsidRPr="00302438">
              <w:rPr>
                <w:rFonts w:ascii="Times New Roman" w:hAnsi="Times New Roman"/>
                <w:sz w:val="24"/>
                <w:szCs w:val="24"/>
                <w:lang w:val="en-US"/>
              </w:rPr>
              <w:t>M-Ins</w:t>
            </w:r>
          </w:p>
        </w:tc>
        <w:tc>
          <w:tcPr>
            <w:tcW w:w="2337" w:type="dxa"/>
            <w:tcBorders>
              <w:top w:val="nil"/>
              <w:left w:val="nil"/>
              <w:bottom w:val="nil"/>
              <w:right w:val="nil"/>
            </w:tcBorders>
            <w:shd w:val="clear" w:color="auto" w:fill="auto"/>
            <w:tcMar>
              <w:top w:w="80" w:type="dxa"/>
              <w:left w:w="80" w:type="dxa"/>
              <w:bottom w:w="80" w:type="dxa"/>
              <w:right w:w="80" w:type="dxa"/>
            </w:tcMar>
          </w:tcPr>
          <w:p w14:paraId="6B9D63C4" w14:textId="546A5078"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5.48 ± 0.63  </w:t>
            </w:r>
          </w:p>
        </w:tc>
        <w:tc>
          <w:tcPr>
            <w:tcW w:w="2338" w:type="dxa"/>
            <w:tcBorders>
              <w:top w:val="nil"/>
              <w:left w:val="nil"/>
              <w:bottom w:val="nil"/>
              <w:right w:val="nil"/>
            </w:tcBorders>
            <w:shd w:val="clear" w:color="auto" w:fill="auto"/>
            <w:tcMar>
              <w:top w:w="80" w:type="dxa"/>
              <w:left w:w="80" w:type="dxa"/>
              <w:bottom w:w="80" w:type="dxa"/>
              <w:right w:w="80" w:type="dxa"/>
            </w:tcMar>
          </w:tcPr>
          <w:p w14:paraId="10094D31" w14:textId="713E5183"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5.92 ± 1.50  </w:t>
            </w:r>
          </w:p>
        </w:tc>
        <w:tc>
          <w:tcPr>
            <w:tcW w:w="2338" w:type="dxa"/>
            <w:tcBorders>
              <w:top w:val="nil"/>
              <w:left w:val="nil"/>
              <w:bottom w:val="nil"/>
              <w:right w:val="nil"/>
            </w:tcBorders>
            <w:shd w:val="clear" w:color="auto" w:fill="auto"/>
            <w:tcMar>
              <w:top w:w="80" w:type="dxa"/>
              <w:left w:w="80" w:type="dxa"/>
              <w:bottom w:w="80" w:type="dxa"/>
              <w:right w:w="80" w:type="dxa"/>
            </w:tcMar>
          </w:tcPr>
          <w:p w14:paraId="4FE3155C" w14:textId="14A07B8C"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5.62 ± 1.20  </w:t>
            </w:r>
          </w:p>
        </w:tc>
      </w:tr>
      <w:tr w:rsidR="006D3C7C" w:rsidRPr="00302438" w14:paraId="57D64665" w14:textId="77777777">
        <w:trPr>
          <w:trHeight w:val="315"/>
          <w:jc w:val="center"/>
        </w:trPr>
        <w:tc>
          <w:tcPr>
            <w:tcW w:w="2337" w:type="dxa"/>
            <w:tcBorders>
              <w:top w:val="nil"/>
              <w:left w:val="nil"/>
              <w:bottom w:val="single" w:sz="12" w:space="0" w:color="000000"/>
              <w:right w:val="nil"/>
            </w:tcBorders>
            <w:shd w:val="clear" w:color="auto" w:fill="auto"/>
            <w:tcMar>
              <w:top w:w="80" w:type="dxa"/>
              <w:left w:w="80" w:type="dxa"/>
              <w:bottom w:w="80" w:type="dxa"/>
              <w:right w:w="80" w:type="dxa"/>
            </w:tcMar>
          </w:tcPr>
          <w:p w14:paraId="73EAA2B0" w14:textId="77777777" w:rsidR="006D3C7C" w:rsidRPr="00302438" w:rsidRDefault="006D3C7C" w:rsidP="00302438">
            <w:pPr>
              <w:pStyle w:val="Body"/>
              <w:spacing w:after="0" w:line="240" w:lineRule="auto"/>
            </w:pPr>
            <w:r w:rsidRPr="00302438">
              <w:rPr>
                <w:rFonts w:ascii="Times New Roman" w:hAnsi="Times New Roman"/>
                <w:sz w:val="24"/>
                <w:szCs w:val="24"/>
                <w:lang w:val="en-US"/>
              </w:rPr>
              <w:t>GSH</w:t>
            </w:r>
          </w:p>
        </w:tc>
        <w:tc>
          <w:tcPr>
            <w:tcW w:w="2337" w:type="dxa"/>
            <w:tcBorders>
              <w:top w:val="nil"/>
              <w:left w:val="nil"/>
              <w:bottom w:val="single" w:sz="12" w:space="0" w:color="000000"/>
              <w:right w:val="nil"/>
            </w:tcBorders>
            <w:shd w:val="clear" w:color="auto" w:fill="auto"/>
            <w:tcMar>
              <w:top w:w="80" w:type="dxa"/>
              <w:left w:w="80" w:type="dxa"/>
              <w:bottom w:w="80" w:type="dxa"/>
              <w:right w:w="80" w:type="dxa"/>
            </w:tcMar>
          </w:tcPr>
          <w:p w14:paraId="0B703739" w14:textId="00A24088"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1.22 ± 0.21  </w:t>
            </w:r>
          </w:p>
        </w:tc>
        <w:tc>
          <w:tcPr>
            <w:tcW w:w="2338" w:type="dxa"/>
            <w:tcBorders>
              <w:top w:val="nil"/>
              <w:left w:val="nil"/>
              <w:bottom w:val="single" w:sz="12" w:space="0" w:color="000000"/>
              <w:right w:val="nil"/>
            </w:tcBorders>
            <w:shd w:val="clear" w:color="auto" w:fill="auto"/>
            <w:tcMar>
              <w:top w:w="80" w:type="dxa"/>
              <w:left w:w="80" w:type="dxa"/>
              <w:bottom w:w="80" w:type="dxa"/>
              <w:right w:w="80" w:type="dxa"/>
            </w:tcMar>
          </w:tcPr>
          <w:p w14:paraId="6B032DCB" w14:textId="26D78864"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1.27 ± 0.21 </w:t>
            </w:r>
          </w:p>
        </w:tc>
        <w:tc>
          <w:tcPr>
            <w:tcW w:w="2338" w:type="dxa"/>
            <w:tcBorders>
              <w:top w:val="nil"/>
              <w:left w:val="nil"/>
              <w:bottom w:val="single" w:sz="12" w:space="0" w:color="000000"/>
              <w:right w:val="nil"/>
            </w:tcBorders>
            <w:shd w:val="clear" w:color="auto" w:fill="auto"/>
            <w:tcMar>
              <w:top w:w="80" w:type="dxa"/>
              <w:left w:w="80" w:type="dxa"/>
              <w:bottom w:w="80" w:type="dxa"/>
              <w:right w:w="80" w:type="dxa"/>
            </w:tcMar>
          </w:tcPr>
          <w:p w14:paraId="7400A567" w14:textId="6B019AFE" w:rsidR="006D3C7C" w:rsidRPr="00302438" w:rsidRDefault="006D3C7C" w:rsidP="00302438">
            <w:pPr>
              <w:pStyle w:val="Body"/>
              <w:spacing w:after="0" w:line="240" w:lineRule="auto"/>
              <w:jc w:val="center"/>
              <w:rPr>
                <w:rFonts w:ascii="Times New Roman" w:hAnsi="Times New Roman" w:cs="Times New Roman"/>
                <w:sz w:val="24"/>
                <w:szCs w:val="24"/>
              </w:rPr>
            </w:pPr>
            <w:r w:rsidRPr="00302438">
              <w:rPr>
                <w:rFonts w:ascii="Times New Roman" w:hAnsi="Times New Roman" w:cs="Times New Roman"/>
                <w:sz w:val="24"/>
                <w:szCs w:val="24"/>
              </w:rPr>
              <w:t xml:space="preserve">1.28 ± 0.14  </w:t>
            </w:r>
          </w:p>
        </w:tc>
      </w:tr>
    </w:tbl>
    <w:p w14:paraId="7FDAE6D9" w14:textId="714E65B0" w:rsidR="00473EE3" w:rsidRPr="00302438" w:rsidRDefault="00473EE3" w:rsidP="00302438">
      <w:pPr>
        <w:pStyle w:val="Body"/>
        <w:tabs>
          <w:tab w:val="left" w:pos="4086"/>
        </w:tabs>
        <w:rPr>
          <w:rFonts w:ascii="Times New Roman" w:eastAsia="Times New Roman" w:hAnsi="Times New Roman" w:cs="Times New Roman"/>
          <w:sz w:val="24"/>
          <w:szCs w:val="24"/>
        </w:rPr>
      </w:pPr>
    </w:p>
    <w:p w14:paraId="0BD719A2" w14:textId="77777777" w:rsidR="00473EE3" w:rsidRPr="00302438" w:rsidRDefault="00473EE3" w:rsidP="00302438">
      <w:pPr>
        <w:pStyle w:val="Body"/>
        <w:rPr>
          <w:rFonts w:ascii="Times New Roman" w:eastAsia="Times New Roman" w:hAnsi="Times New Roman" w:cs="Times New Roman"/>
          <w:sz w:val="24"/>
          <w:szCs w:val="24"/>
        </w:rPr>
      </w:pPr>
    </w:p>
    <w:p w14:paraId="55FF06A2" w14:textId="77777777" w:rsidR="00473EE3" w:rsidRPr="00302438" w:rsidRDefault="00473EE3" w:rsidP="00302438">
      <w:pPr>
        <w:pStyle w:val="Body"/>
        <w:rPr>
          <w:rFonts w:ascii="Times New Roman" w:eastAsia="Times New Roman" w:hAnsi="Times New Roman" w:cs="Times New Roman"/>
          <w:sz w:val="24"/>
          <w:szCs w:val="24"/>
        </w:rPr>
      </w:pPr>
    </w:p>
    <w:p w14:paraId="33AE6A31" w14:textId="77777777" w:rsidR="00473EE3" w:rsidRPr="00302438" w:rsidRDefault="00473EE3" w:rsidP="00302438">
      <w:pPr>
        <w:pStyle w:val="Body"/>
        <w:rPr>
          <w:rFonts w:ascii="Times New Roman" w:eastAsia="Times New Roman" w:hAnsi="Times New Roman" w:cs="Times New Roman"/>
          <w:sz w:val="24"/>
          <w:szCs w:val="24"/>
        </w:rPr>
      </w:pPr>
    </w:p>
    <w:p w14:paraId="452C9E83" w14:textId="77777777" w:rsidR="00473EE3" w:rsidRPr="00302438" w:rsidRDefault="00473EE3" w:rsidP="00302438">
      <w:pPr>
        <w:pStyle w:val="Body"/>
        <w:rPr>
          <w:rFonts w:ascii="Times New Roman" w:eastAsia="Times New Roman" w:hAnsi="Times New Roman" w:cs="Times New Roman"/>
          <w:sz w:val="24"/>
          <w:szCs w:val="24"/>
        </w:rPr>
      </w:pPr>
    </w:p>
    <w:p w14:paraId="14C18202" w14:textId="77777777" w:rsidR="00C06F19" w:rsidRPr="00302438" w:rsidRDefault="00C06F19">
      <w:pPr>
        <w:rPr>
          <w:rFonts w:eastAsia="Aptos"/>
          <w:b/>
          <w:bCs/>
          <w:color w:val="000000"/>
          <w:kern w:val="2"/>
          <w:u w:color="000000"/>
          <w:lang w:val="it-IT"/>
          <w14:textOutline w14:w="0" w14:cap="flat" w14:cmpd="sng" w14:algn="ctr">
            <w14:noFill/>
            <w14:prstDash w14:val="solid"/>
            <w14:bevel/>
          </w14:textOutline>
        </w:rPr>
      </w:pPr>
      <w:r w:rsidRPr="00302438">
        <w:rPr>
          <w:b/>
          <w:bCs/>
        </w:rPr>
        <w:br w:type="page"/>
      </w:r>
    </w:p>
    <w:p w14:paraId="38C8E4EF" w14:textId="6C0EF45D" w:rsidR="00852291" w:rsidRPr="00C66C97" w:rsidRDefault="00852291" w:rsidP="0081581F">
      <w:pPr>
        <w:pStyle w:val="Body"/>
        <w:rPr>
          <w:rFonts w:ascii="Times New Roman" w:eastAsia="MTSY" w:hAnsi="Times New Roman" w:cs="Times New Roman"/>
          <w:sz w:val="24"/>
          <w:szCs w:val="24"/>
        </w:rPr>
      </w:pPr>
      <w:r w:rsidRPr="00302438">
        <w:rPr>
          <w:rFonts w:ascii="Times New Roman" w:hAnsi="Times New Roman" w:cs="Times New Roman"/>
          <w:b/>
          <w:bCs/>
          <w:sz w:val="24"/>
          <w:szCs w:val="24"/>
        </w:rPr>
        <w:lastRenderedPageBreak/>
        <w:t xml:space="preserve">Supplemental Table 6. </w:t>
      </w:r>
      <w:r w:rsidRPr="00302438">
        <w:rPr>
          <w:rFonts w:ascii="Times New Roman" w:hAnsi="Times New Roman" w:cs="Times New Roman"/>
          <w:sz w:val="24"/>
          <w:szCs w:val="24"/>
        </w:rPr>
        <w:t>Correlations between the relevant metabolite concentrations in the hippocampus and cognitive measures in patients with autoimmune encephalitis (AE) and temporal lobe epilepsy (TLE). The relationships between the mena concentrations of the metabolites in the left and right hippocampus and</w:t>
      </w:r>
      <w:r w:rsidRPr="00C66C97">
        <w:rPr>
          <w:rFonts w:ascii="Times New Roman" w:hAnsi="Times New Roman" w:cs="Times New Roman"/>
          <w:sz w:val="24"/>
          <w:szCs w:val="24"/>
        </w:rPr>
        <w:t xml:space="preserve"> z-scores in each cognitive domain were assessed using linear regression; the strength of associations was determined using the Pearson r; CI, 95% confidence interval. </w:t>
      </w:r>
      <w:r w:rsidRPr="00C66C97">
        <w:rPr>
          <w:rFonts w:ascii="Cambria Math" w:eastAsia="MTSY" w:hAnsi="Cambria Math" w:cs="Cambria Math"/>
          <w:sz w:val="24"/>
          <w:szCs w:val="24"/>
        </w:rPr>
        <w:t>∗</w:t>
      </w:r>
      <w:r w:rsidRPr="00C66C97">
        <w:rPr>
          <w:rFonts w:ascii="Times New Roman" w:eastAsia="MTSY" w:hAnsi="Times New Roman" w:cs="Times New Roman"/>
          <w:sz w:val="24"/>
          <w:szCs w:val="24"/>
        </w:rPr>
        <w:t xml:space="preserve"> </w:t>
      </w:r>
      <w:r w:rsidRPr="00C66C97">
        <w:rPr>
          <w:rFonts w:ascii="Times New Roman" w:eastAsia="MTSY" w:hAnsi="Times New Roman" w:cs="Times New Roman"/>
          <w:i/>
          <w:iCs/>
          <w:sz w:val="24"/>
          <w:szCs w:val="24"/>
        </w:rPr>
        <w:t xml:space="preserve">p </w:t>
      </w:r>
      <w:r w:rsidRPr="00C66C97">
        <w:rPr>
          <w:rFonts w:ascii="Times New Roman" w:eastAsia="MTSY" w:hAnsi="Times New Roman" w:cs="Times New Roman"/>
          <w:sz w:val="24"/>
          <w:szCs w:val="24"/>
        </w:rPr>
        <w:t xml:space="preserve">&lt; 0.05; </w:t>
      </w:r>
      <w:r w:rsidRPr="00C66C97">
        <w:rPr>
          <w:rFonts w:ascii="Cambria Math" w:eastAsia="MTSY" w:hAnsi="Cambria Math" w:cs="Cambria Math"/>
          <w:sz w:val="24"/>
          <w:szCs w:val="24"/>
        </w:rPr>
        <w:t>∗∗</w:t>
      </w:r>
      <w:r w:rsidRPr="00C66C97">
        <w:rPr>
          <w:rFonts w:ascii="Times New Roman" w:eastAsia="MTSY" w:hAnsi="Times New Roman" w:cs="Times New Roman"/>
          <w:sz w:val="24"/>
          <w:szCs w:val="24"/>
        </w:rPr>
        <w:t xml:space="preserve"> </w:t>
      </w:r>
      <w:r w:rsidRPr="00C66C97">
        <w:rPr>
          <w:rFonts w:ascii="Times New Roman" w:eastAsia="MTSY" w:hAnsi="Times New Roman" w:cs="Times New Roman"/>
          <w:i/>
          <w:iCs/>
          <w:sz w:val="24"/>
          <w:szCs w:val="24"/>
        </w:rPr>
        <w:t xml:space="preserve">p </w:t>
      </w:r>
      <w:r w:rsidRPr="00C66C97">
        <w:rPr>
          <w:rFonts w:ascii="Times New Roman" w:eastAsia="MTSY" w:hAnsi="Times New Roman" w:cs="Times New Roman"/>
          <w:sz w:val="24"/>
          <w:szCs w:val="24"/>
        </w:rPr>
        <w:t xml:space="preserve">&lt; 0.01; simple linear regression analysis. </w:t>
      </w:r>
    </w:p>
    <w:p w14:paraId="087029D9" w14:textId="77777777" w:rsidR="00D15042" w:rsidRDefault="00D15042" w:rsidP="00CE2A9A">
      <w:pPr>
        <w:jc w:val="both"/>
      </w:pPr>
    </w:p>
    <w:p w14:paraId="0E037633" w14:textId="77777777" w:rsidR="00852291" w:rsidRDefault="00852291" w:rsidP="00852291">
      <w:pPr>
        <w:jc w:val="center"/>
      </w:pPr>
      <w:r>
        <w:t>Total choline (tCho)</w:t>
      </w:r>
    </w:p>
    <w:tbl>
      <w:tblPr>
        <w:tblStyle w:val="TableGrid"/>
        <w:tblW w:w="109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721"/>
        <w:gridCol w:w="2880"/>
        <w:gridCol w:w="2970"/>
      </w:tblGrid>
      <w:tr w:rsidR="00852291" w14:paraId="340587F6" w14:textId="77777777" w:rsidTr="00852291">
        <w:tc>
          <w:tcPr>
            <w:tcW w:w="2337" w:type="dxa"/>
            <w:tcBorders>
              <w:top w:val="single" w:sz="12" w:space="0" w:color="auto"/>
              <w:left w:val="nil"/>
              <w:bottom w:val="single" w:sz="12" w:space="0" w:color="auto"/>
              <w:right w:val="nil"/>
            </w:tcBorders>
            <w:hideMark/>
          </w:tcPr>
          <w:p w14:paraId="35DA400B" w14:textId="77777777" w:rsidR="00852291" w:rsidRDefault="00852291">
            <w:pPr>
              <w:spacing w:before="60" w:after="60"/>
              <w:jc w:val="center"/>
              <w:rPr>
                <w:rFonts w:ascii="Times New Roman" w:hAnsi="Times New Roman" w:cs="Times New Roman"/>
              </w:rPr>
            </w:pPr>
            <w:r>
              <w:rPr>
                <w:rFonts w:ascii="Times New Roman" w:hAnsi="Times New Roman" w:cs="Times New Roman"/>
                <w:bCs/>
              </w:rPr>
              <w:t>Cognitive Measures</w:t>
            </w:r>
          </w:p>
        </w:tc>
        <w:tc>
          <w:tcPr>
            <w:tcW w:w="2721" w:type="dxa"/>
            <w:tcBorders>
              <w:top w:val="single" w:sz="12" w:space="0" w:color="auto"/>
              <w:left w:val="nil"/>
              <w:bottom w:val="single" w:sz="12" w:space="0" w:color="auto"/>
              <w:right w:val="nil"/>
            </w:tcBorders>
            <w:hideMark/>
          </w:tcPr>
          <w:p w14:paraId="10D7C4B5" w14:textId="77777777" w:rsidR="00852291" w:rsidRDefault="00852291">
            <w:pPr>
              <w:spacing w:before="60" w:after="60"/>
              <w:ind w:firstLine="543"/>
              <w:jc w:val="center"/>
              <w:rPr>
                <w:rFonts w:ascii="Times New Roman" w:hAnsi="Times New Roman" w:cs="Times New Roman"/>
              </w:rPr>
            </w:pPr>
            <w:r>
              <w:rPr>
                <w:rFonts w:ascii="Times New Roman" w:hAnsi="Times New Roman" w:cs="Times New Roman"/>
              </w:rPr>
              <w:t>Control, r (CI)</w:t>
            </w:r>
          </w:p>
        </w:tc>
        <w:tc>
          <w:tcPr>
            <w:tcW w:w="2880" w:type="dxa"/>
            <w:tcBorders>
              <w:top w:val="single" w:sz="12" w:space="0" w:color="auto"/>
              <w:left w:val="nil"/>
              <w:bottom w:val="single" w:sz="12" w:space="0" w:color="auto"/>
              <w:right w:val="nil"/>
            </w:tcBorders>
            <w:hideMark/>
          </w:tcPr>
          <w:p w14:paraId="40A21E02" w14:textId="77777777" w:rsidR="00852291" w:rsidRDefault="00852291">
            <w:pPr>
              <w:spacing w:before="60" w:after="60"/>
              <w:jc w:val="center"/>
              <w:rPr>
                <w:rFonts w:ascii="Times New Roman" w:hAnsi="Times New Roman" w:cs="Times New Roman"/>
              </w:rPr>
            </w:pPr>
            <w:r>
              <w:rPr>
                <w:rFonts w:ascii="Times New Roman" w:hAnsi="Times New Roman" w:cs="Times New Roman"/>
              </w:rPr>
              <w:t>AE, r (CI)</w:t>
            </w:r>
          </w:p>
        </w:tc>
        <w:tc>
          <w:tcPr>
            <w:tcW w:w="2970" w:type="dxa"/>
            <w:tcBorders>
              <w:top w:val="single" w:sz="12" w:space="0" w:color="auto"/>
              <w:left w:val="nil"/>
              <w:bottom w:val="single" w:sz="12" w:space="0" w:color="auto"/>
              <w:right w:val="nil"/>
            </w:tcBorders>
            <w:hideMark/>
          </w:tcPr>
          <w:p w14:paraId="26660CCB" w14:textId="77777777" w:rsidR="00852291" w:rsidRDefault="00852291">
            <w:pPr>
              <w:spacing w:before="60" w:after="60"/>
              <w:jc w:val="center"/>
              <w:rPr>
                <w:rFonts w:ascii="Times New Roman" w:hAnsi="Times New Roman" w:cs="Times New Roman"/>
              </w:rPr>
            </w:pPr>
            <w:r>
              <w:rPr>
                <w:rFonts w:ascii="Times New Roman" w:hAnsi="Times New Roman" w:cs="Times New Roman"/>
              </w:rPr>
              <w:t>TLE, r (CI)</w:t>
            </w:r>
          </w:p>
        </w:tc>
      </w:tr>
      <w:tr w:rsidR="00852291" w14:paraId="5A935E5F" w14:textId="77777777" w:rsidTr="00852291">
        <w:tc>
          <w:tcPr>
            <w:tcW w:w="2337" w:type="dxa"/>
            <w:tcBorders>
              <w:top w:val="single" w:sz="12" w:space="0" w:color="auto"/>
              <w:left w:val="nil"/>
              <w:bottom w:val="nil"/>
              <w:right w:val="nil"/>
            </w:tcBorders>
            <w:hideMark/>
          </w:tcPr>
          <w:p w14:paraId="533DB565" w14:textId="77777777" w:rsidR="00852291" w:rsidRDefault="00852291">
            <w:pPr>
              <w:spacing w:before="60"/>
              <w:rPr>
                <w:rFonts w:ascii="Times New Roman" w:hAnsi="Times New Roman" w:cs="Times New Roman"/>
              </w:rPr>
            </w:pPr>
            <w:r>
              <w:rPr>
                <w:rFonts w:ascii="Times New Roman" w:hAnsi="Times New Roman" w:cs="Times New Roman"/>
              </w:rPr>
              <w:t>Attention</w:t>
            </w:r>
          </w:p>
        </w:tc>
        <w:tc>
          <w:tcPr>
            <w:tcW w:w="2721" w:type="dxa"/>
            <w:tcBorders>
              <w:top w:val="single" w:sz="12" w:space="0" w:color="auto"/>
              <w:left w:val="nil"/>
              <w:bottom w:val="nil"/>
              <w:right w:val="nil"/>
            </w:tcBorders>
            <w:hideMark/>
          </w:tcPr>
          <w:p w14:paraId="0164B30B" w14:textId="77777777" w:rsidR="00852291" w:rsidRDefault="00852291">
            <w:pPr>
              <w:spacing w:before="60"/>
              <w:ind w:left="3" w:firstLine="540"/>
              <w:rPr>
                <w:rFonts w:ascii="Times New Roman" w:hAnsi="Times New Roman" w:cs="Times New Roman"/>
              </w:rPr>
            </w:pPr>
            <w:r>
              <w:rPr>
                <w:rFonts w:ascii="Times New Roman" w:hAnsi="Times New Roman" w:cs="Times New Roman"/>
              </w:rPr>
              <w:t>-0.30 (-0.76; 0.36)</w:t>
            </w:r>
          </w:p>
        </w:tc>
        <w:tc>
          <w:tcPr>
            <w:tcW w:w="2880" w:type="dxa"/>
            <w:tcBorders>
              <w:top w:val="single" w:sz="12" w:space="0" w:color="auto"/>
              <w:left w:val="nil"/>
              <w:bottom w:val="nil"/>
              <w:right w:val="nil"/>
            </w:tcBorders>
            <w:hideMark/>
          </w:tcPr>
          <w:p w14:paraId="0F356E30" w14:textId="77777777" w:rsidR="00852291" w:rsidRDefault="00852291">
            <w:pPr>
              <w:spacing w:before="60"/>
              <w:jc w:val="center"/>
              <w:rPr>
                <w:rFonts w:ascii="Times New Roman" w:hAnsi="Times New Roman" w:cs="Times New Roman"/>
              </w:rPr>
            </w:pPr>
            <w:r>
              <w:rPr>
                <w:rFonts w:ascii="Times New Roman" w:hAnsi="Times New Roman" w:cs="Times New Roman"/>
              </w:rPr>
              <w:t xml:space="preserve">0.28 (-0.39; 0.73) </w:t>
            </w:r>
          </w:p>
        </w:tc>
        <w:tc>
          <w:tcPr>
            <w:tcW w:w="2970" w:type="dxa"/>
            <w:tcBorders>
              <w:top w:val="single" w:sz="12" w:space="0" w:color="auto"/>
              <w:left w:val="nil"/>
              <w:bottom w:val="nil"/>
              <w:right w:val="nil"/>
            </w:tcBorders>
            <w:hideMark/>
          </w:tcPr>
          <w:p w14:paraId="0FD0DBF7" w14:textId="1926F84F" w:rsidR="00852291" w:rsidRPr="00DA3EBA" w:rsidRDefault="00852291">
            <w:pPr>
              <w:spacing w:before="60"/>
              <w:ind w:firstLine="342"/>
              <w:rPr>
                <w:rFonts w:ascii="Times New Roman" w:hAnsi="Times New Roman" w:cs="Times New Roman"/>
              </w:rPr>
            </w:pPr>
            <w:r w:rsidRPr="00DA3EBA">
              <w:rPr>
                <w:rFonts w:ascii="Times New Roman" w:hAnsi="Times New Roman" w:cs="Times New Roman"/>
                <w:b/>
                <w:bCs/>
              </w:rPr>
              <w:t>-0.80 (-0.94; -0.</w:t>
            </w:r>
            <w:r w:rsidR="002451D1" w:rsidRPr="00DA3EBA">
              <w:rPr>
                <w:rFonts w:ascii="Times New Roman" w:hAnsi="Times New Roman" w:cs="Times New Roman"/>
                <w:b/>
                <w:bCs/>
              </w:rPr>
              <w:t>42)</w:t>
            </w:r>
            <w:r w:rsidR="002451D1" w:rsidRPr="00DA3EBA">
              <w:rPr>
                <w:rFonts w:ascii="Times New Roman" w:hAnsi="Times New Roman" w:cs="Times New Roman"/>
                <w:b/>
                <w:bCs/>
                <w:vertAlign w:val="superscript"/>
              </w:rPr>
              <w:t xml:space="preserve"> *</w:t>
            </w:r>
            <w:r w:rsidRPr="00DA3EBA">
              <w:rPr>
                <w:rFonts w:ascii="Times New Roman" w:hAnsi="Times New Roman" w:cs="Times New Roman"/>
                <w:b/>
                <w:bCs/>
                <w:vertAlign w:val="superscript"/>
              </w:rPr>
              <w:t>*</w:t>
            </w:r>
          </w:p>
        </w:tc>
      </w:tr>
      <w:tr w:rsidR="00852291" w14:paraId="02C251A7" w14:textId="77777777" w:rsidTr="00852291">
        <w:tc>
          <w:tcPr>
            <w:tcW w:w="2337" w:type="dxa"/>
            <w:hideMark/>
          </w:tcPr>
          <w:p w14:paraId="62983737" w14:textId="77777777" w:rsidR="00852291" w:rsidRDefault="00852291">
            <w:pPr>
              <w:spacing w:before="60"/>
              <w:rPr>
                <w:rFonts w:ascii="Times New Roman" w:hAnsi="Times New Roman" w:cs="Times New Roman"/>
              </w:rPr>
            </w:pPr>
            <w:r>
              <w:rPr>
                <w:rFonts w:ascii="Times New Roman" w:hAnsi="Times New Roman" w:cs="Times New Roman"/>
              </w:rPr>
              <w:t>Processing speed</w:t>
            </w:r>
          </w:p>
        </w:tc>
        <w:tc>
          <w:tcPr>
            <w:tcW w:w="2721" w:type="dxa"/>
            <w:hideMark/>
          </w:tcPr>
          <w:p w14:paraId="048B3344" w14:textId="77777777" w:rsidR="00852291" w:rsidRDefault="00852291">
            <w:pPr>
              <w:spacing w:before="60"/>
              <w:ind w:left="3" w:firstLine="540"/>
              <w:rPr>
                <w:rFonts w:ascii="Times New Roman" w:hAnsi="Times New Roman" w:cs="Times New Roman"/>
              </w:rPr>
            </w:pPr>
            <w:r>
              <w:rPr>
                <w:rFonts w:ascii="Times New Roman" w:hAnsi="Times New Roman" w:cs="Times New Roman"/>
              </w:rPr>
              <w:t>-0.05 (-0.63; 0.56)</w:t>
            </w:r>
          </w:p>
        </w:tc>
        <w:tc>
          <w:tcPr>
            <w:tcW w:w="2880" w:type="dxa"/>
            <w:hideMark/>
          </w:tcPr>
          <w:p w14:paraId="6B3A7BF6" w14:textId="77777777" w:rsidR="00852291" w:rsidRDefault="00852291">
            <w:pPr>
              <w:spacing w:before="60"/>
              <w:jc w:val="center"/>
              <w:rPr>
                <w:rFonts w:ascii="Times New Roman" w:hAnsi="Times New Roman" w:cs="Times New Roman"/>
              </w:rPr>
            </w:pPr>
            <w:r>
              <w:rPr>
                <w:rFonts w:ascii="Times New Roman" w:hAnsi="Times New Roman" w:cs="Times New Roman"/>
              </w:rPr>
              <w:t>-0.02 (-0.61; 0.59)</w:t>
            </w:r>
          </w:p>
        </w:tc>
        <w:tc>
          <w:tcPr>
            <w:tcW w:w="2970" w:type="dxa"/>
            <w:hideMark/>
          </w:tcPr>
          <w:p w14:paraId="3DB2786A" w14:textId="52E93708" w:rsidR="00852291" w:rsidRPr="00DA3EBA" w:rsidRDefault="00852291">
            <w:pPr>
              <w:spacing w:before="60"/>
              <w:ind w:firstLine="342"/>
              <w:rPr>
                <w:rFonts w:ascii="Times New Roman" w:hAnsi="Times New Roman" w:cs="Times New Roman"/>
              </w:rPr>
            </w:pPr>
            <w:r w:rsidRPr="00DA3EBA">
              <w:rPr>
                <w:rFonts w:ascii="Times New Roman" w:hAnsi="Times New Roman" w:cs="Times New Roman"/>
                <w:b/>
                <w:bCs/>
                <w:color w:val="000000" w:themeColor="text1"/>
              </w:rPr>
              <w:t>-0.75 (-0.93; -0.</w:t>
            </w:r>
            <w:r w:rsidR="002451D1" w:rsidRPr="00DA3EBA">
              <w:rPr>
                <w:rFonts w:ascii="Times New Roman" w:hAnsi="Times New Roman" w:cs="Times New Roman"/>
                <w:b/>
                <w:bCs/>
                <w:color w:val="000000" w:themeColor="text1"/>
              </w:rPr>
              <w:t>31)</w:t>
            </w:r>
            <w:r w:rsidR="002451D1" w:rsidRPr="00DA3EBA">
              <w:rPr>
                <w:rFonts w:ascii="Times New Roman" w:hAnsi="Times New Roman" w:cs="Times New Roman"/>
                <w:b/>
                <w:bCs/>
                <w:color w:val="000000" w:themeColor="text1"/>
                <w:vertAlign w:val="superscript"/>
              </w:rPr>
              <w:t xml:space="preserve"> *</w:t>
            </w:r>
            <w:r w:rsidRPr="00DA3EBA">
              <w:rPr>
                <w:rFonts w:ascii="Times New Roman" w:hAnsi="Times New Roman" w:cs="Times New Roman"/>
                <w:b/>
                <w:bCs/>
                <w:color w:val="000000" w:themeColor="text1"/>
                <w:vertAlign w:val="superscript"/>
              </w:rPr>
              <w:t>*</w:t>
            </w:r>
          </w:p>
        </w:tc>
      </w:tr>
      <w:tr w:rsidR="00852291" w14:paraId="1EC2FB5A" w14:textId="77777777" w:rsidTr="00852291">
        <w:tc>
          <w:tcPr>
            <w:tcW w:w="2337" w:type="dxa"/>
            <w:hideMark/>
          </w:tcPr>
          <w:p w14:paraId="73C330A8" w14:textId="77777777" w:rsidR="00852291" w:rsidRDefault="00852291">
            <w:pPr>
              <w:spacing w:before="60"/>
              <w:rPr>
                <w:rFonts w:ascii="Times New Roman" w:hAnsi="Times New Roman" w:cs="Times New Roman"/>
              </w:rPr>
            </w:pPr>
            <w:r>
              <w:rPr>
                <w:rFonts w:ascii="Times New Roman" w:hAnsi="Times New Roman" w:cs="Times New Roman"/>
              </w:rPr>
              <w:t>Executive function</w:t>
            </w:r>
          </w:p>
        </w:tc>
        <w:tc>
          <w:tcPr>
            <w:tcW w:w="2721" w:type="dxa"/>
            <w:hideMark/>
          </w:tcPr>
          <w:p w14:paraId="222E97B1" w14:textId="77777777" w:rsidR="00852291" w:rsidRDefault="00852291">
            <w:pPr>
              <w:spacing w:before="60"/>
              <w:ind w:left="3" w:firstLine="540"/>
              <w:rPr>
                <w:rFonts w:ascii="Times New Roman" w:hAnsi="Times New Roman" w:cs="Times New Roman"/>
              </w:rPr>
            </w:pPr>
            <w:r>
              <w:rPr>
                <w:rFonts w:ascii="Times New Roman" w:hAnsi="Times New Roman" w:cs="Times New Roman"/>
              </w:rPr>
              <w:t>-0.14 (-0.68; 0.50)</w:t>
            </w:r>
          </w:p>
        </w:tc>
        <w:tc>
          <w:tcPr>
            <w:tcW w:w="2880" w:type="dxa"/>
            <w:hideMark/>
          </w:tcPr>
          <w:p w14:paraId="707E390A" w14:textId="77777777" w:rsidR="00852291" w:rsidRDefault="00852291">
            <w:pPr>
              <w:spacing w:before="60"/>
              <w:jc w:val="center"/>
              <w:rPr>
                <w:rFonts w:ascii="Times New Roman" w:hAnsi="Times New Roman" w:cs="Times New Roman"/>
              </w:rPr>
            </w:pPr>
            <w:r>
              <w:rPr>
                <w:rFonts w:ascii="Times New Roman" w:hAnsi="Times New Roman" w:cs="Times New Roman"/>
              </w:rPr>
              <w:t>-0.12 (-0.67; 0.52)</w:t>
            </w:r>
          </w:p>
        </w:tc>
        <w:tc>
          <w:tcPr>
            <w:tcW w:w="2970" w:type="dxa"/>
            <w:hideMark/>
          </w:tcPr>
          <w:p w14:paraId="355F295F" w14:textId="77777777" w:rsidR="00852291" w:rsidRDefault="00852291">
            <w:pPr>
              <w:spacing w:before="60"/>
              <w:ind w:firstLine="342"/>
              <w:rPr>
                <w:rFonts w:ascii="Times New Roman" w:hAnsi="Times New Roman" w:cs="Times New Roman"/>
              </w:rPr>
            </w:pPr>
            <w:r>
              <w:rPr>
                <w:rFonts w:ascii="Times New Roman" w:hAnsi="Times New Roman" w:cs="Times New Roman"/>
              </w:rPr>
              <w:t>-0.51 (-0.84; 0.09)</w:t>
            </w:r>
          </w:p>
        </w:tc>
      </w:tr>
      <w:tr w:rsidR="00852291" w14:paraId="39A0BF53" w14:textId="77777777" w:rsidTr="00852291">
        <w:tc>
          <w:tcPr>
            <w:tcW w:w="2337" w:type="dxa"/>
            <w:hideMark/>
          </w:tcPr>
          <w:p w14:paraId="39317D5E" w14:textId="77777777" w:rsidR="00852291" w:rsidRDefault="00852291">
            <w:pPr>
              <w:spacing w:before="60"/>
              <w:rPr>
                <w:rFonts w:ascii="Times New Roman" w:hAnsi="Times New Roman" w:cs="Times New Roman"/>
              </w:rPr>
            </w:pPr>
            <w:r>
              <w:rPr>
                <w:rFonts w:ascii="Times New Roman" w:hAnsi="Times New Roman" w:cs="Times New Roman"/>
              </w:rPr>
              <w:t>Language</w:t>
            </w:r>
          </w:p>
        </w:tc>
        <w:tc>
          <w:tcPr>
            <w:tcW w:w="2721" w:type="dxa"/>
            <w:hideMark/>
          </w:tcPr>
          <w:p w14:paraId="3AA3588A" w14:textId="77777777" w:rsidR="00852291" w:rsidRDefault="00852291">
            <w:pPr>
              <w:spacing w:before="60"/>
              <w:ind w:left="3" w:firstLine="540"/>
              <w:rPr>
                <w:rFonts w:ascii="Times New Roman" w:hAnsi="Times New Roman" w:cs="Times New Roman"/>
              </w:rPr>
            </w:pPr>
            <w:r>
              <w:rPr>
                <w:rFonts w:ascii="Times New Roman" w:hAnsi="Times New Roman" w:cs="Times New Roman"/>
              </w:rPr>
              <w:t xml:space="preserve"> 0.41 (-0.26; 0.81) </w:t>
            </w:r>
          </w:p>
        </w:tc>
        <w:tc>
          <w:tcPr>
            <w:tcW w:w="2880" w:type="dxa"/>
            <w:hideMark/>
          </w:tcPr>
          <w:p w14:paraId="2788745C" w14:textId="77777777" w:rsidR="00852291" w:rsidRDefault="00852291">
            <w:pPr>
              <w:spacing w:before="60"/>
              <w:jc w:val="center"/>
              <w:rPr>
                <w:rFonts w:ascii="Times New Roman" w:hAnsi="Times New Roman" w:cs="Times New Roman"/>
              </w:rPr>
            </w:pPr>
            <w:r>
              <w:rPr>
                <w:rFonts w:ascii="Times New Roman" w:hAnsi="Times New Roman" w:cs="Times New Roman"/>
              </w:rPr>
              <w:t>-0.10 (-0.69; 0.56)</w:t>
            </w:r>
          </w:p>
        </w:tc>
        <w:tc>
          <w:tcPr>
            <w:tcW w:w="2970" w:type="dxa"/>
            <w:hideMark/>
          </w:tcPr>
          <w:p w14:paraId="38E4B92D" w14:textId="001876B9" w:rsidR="00852291" w:rsidRPr="00DA3EBA" w:rsidRDefault="00852291">
            <w:pPr>
              <w:spacing w:before="60"/>
              <w:ind w:firstLine="342"/>
              <w:rPr>
                <w:rFonts w:ascii="Times New Roman" w:hAnsi="Times New Roman" w:cs="Times New Roman"/>
              </w:rPr>
            </w:pPr>
            <w:r w:rsidRPr="00DA3EBA">
              <w:rPr>
                <w:rFonts w:ascii="Times New Roman" w:hAnsi="Times New Roman" w:cs="Times New Roman"/>
                <w:b/>
                <w:bCs/>
              </w:rPr>
              <w:t>-0.66 (-0.90; -0.</w:t>
            </w:r>
            <w:r w:rsidR="002451D1" w:rsidRPr="00DA3EBA">
              <w:rPr>
                <w:rFonts w:ascii="Times New Roman" w:hAnsi="Times New Roman" w:cs="Times New Roman"/>
                <w:b/>
                <w:bCs/>
              </w:rPr>
              <w:t>14)</w:t>
            </w:r>
            <w:r w:rsidR="002451D1" w:rsidRPr="00DA3EBA">
              <w:rPr>
                <w:rFonts w:ascii="Times New Roman" w:hAnsi="Times New Roman" w:cs="Times New Roman"/>
                <w:b/>
                <w:bCs/>
                <w:vertAlign w:val="superscript"/>
              </w:rPr>
              <w:t xml:space="preserve"> *</w:t>
            </w:r>
          </w:p>
        </w:tc>
      </w:tr>
      <w:tr w:rsidR="00852291" w14:paraId="22A2D0C1" w14:textId="77777777" w:rsidTr="00852291">
        <w:tc>
          <w:tcPr>
            <w:tcW w:w="2337" w:type="dxa"/>
            <w:hideMark/>
          </w:tcPr>
          <w:p w14:paraId="66D8B408" w14:textId="77777777" w:rsidR="00852291" w:rsidRDefault="00852291">
            <w:pPr>
              <w:spacing w:before="60"/>
              <w:rPr>
                <w:rFonts w:ascii="Times New Roman" w:hAnsi="Times New Roman" w:cs="Times New Roman"/>
              </w:rPr>
            </w:pPr>
            <w:r>
              <w:rPr>
                <w:rFonts w:ascii="Times New Roman" w:hAnsi="Times New Roman" w:cs="Times New Roman"/>
              </w:rPr>
              <w:t>Memory</w:t>
            </w:r>
          </w:p>
        </w:tc>
        <w:tc>
          <w:tcPr>
            <w:tcW w:w="2721" w:type="dxa"/>
            <w:hideMark/>
          </w:tcPr>
          <w:p w14:paraId="227F91CA" w14:textId="77777777" w:rsidR="00852291" w:rsidRDefault="00852291">
            <w:pPr>
              <w:spacing w:before="60"/>
              <w:ind w:left="3" w:firstLine="540"/>
              <w:rPr>
                <w:rFonts w:ascii="Times New Roman" w:hAnsi="Times New Roman" w:cs="Times New Roman"/>
              </w:rPr>
            </w:pPr>
            <w:r>
              <w:rPr>
                <w:rFonts w:ascii="Times New Roman" w:hAnsi="Times New Roman" w:cs="Times New Roman"/>
              </w:rPr>
              <w:t>-0.21 (-0.72; 0.44)</w:t>
            </w:r>
          </w:p>
        </w:tc>
        <w:tc>
          <w:tcPr>
            <w:tcW w:w="2880" w:type="dxa"/>
            <w:hideMark/>
          </w:tcPr>
          <w:p w14:paraId="1308C807" w14:textId="77777777" w:rsidR="00852291" w:rsidRDefault="00852291">
            <w:pPr>
              <w:spacing w:before="60"/>
              <w:jc w:val="center"/>
              <w:rPr>
                <w:rFonts w:ascii="Times New Roman" w:hAnsi="Times New Roman" w:cs="Times New Roman"/>
              </w:rPr>
            </w:pPr>
            <w:r>
              <w:rPr>
                <w:rFonts w:ascii="Times New Roman" w:hAnsi="Times New Roman" w:cs="Times New Roman"/>
              </w:rPr>
              <w:t>-0.35 (-0.78; 0.32)</w:t>
            </w:r>
          </w:p>
        </w:tc>
        <w:tc>
          <w:tcPr>
            <w:tcW w:w="2970" w:type="dxa"/>
            <w:hideMark/>
          </w:tcPr>
          <w:p w14:paraId="52EE7F9F" w14:textId="77777777" w:rsidR="00852291" w:rsidRDefault="00852291">
            <w:pPr>
              <w:spacing w:before="60"/>
              <w:ind w:firstLine="342"/>
              <w:rPr>
                <w:rFonts w:ascii="Times New Roman" w:hAnsi="Times New Roman" w:cs="Times New Roman"/>
              </w:rPr>
            </w:pPr>
            <w:r>
              <w:rPr>
                <w:rFonts w:ascii="Times New Roman" w:hAnsi="Times New Roman" w:cs="Times New Roman"/>
              </w:rPr>
              <w:t xml:space="preserve"> 0.56 (-0.86; 0.03)</w:t>
            </w:r>
          </w:p>
        </w:tc>
      </w:tr>
      <w:tr w:rsidR="00852291" w14:paraId="72C0B163" w14:textId="77777777" w:rsidTr="00852291">
        <w:tc>
          <w:tcPr>
            <w:tcW w:w="2337" w:type="dxa"/>
            <w:hideMark/>
          </w:tcPr>
          <w:p w14:paraId="5B2F355B" w14:textId="77777777" w:rsidR="00852291" w:rsidRDefault="00852291">
            <w:pPr>
              <w:spacing w:before="60"/>
              <w:rPr>
                <w:rFonts w:ascii="Times New Roman" w:hAnsi="Times New Roman" w:cs="Times New Roman"/>
              </w:rPr>
            </w:pPr>
            <w:r>
              <w:rPr>
                <w:rFonts w:ascii="Times New Roman" w:hAnsi="Times New Roman" w:cs="Times New Roman"/>
              </w:rPr>
              <w:t>Visuospatial</w:t>
            </w:r>
          </w:p>
        </w:tc>
        <w:tc>
          <w:tcPr>
            <w:tcW w:w="2721" w:type="dxa"/>
            <w:hideMark/>
          </w:tcPr>
          <w:p w14:paraId="3D1EDB92" w14:textId="77777777" w:rsidR="00852291" w:rsidRDefault="00852291">
            <w:pPr>
              <w:spacing w:before="60"/>
              <w:ind w:left="3" w:firstLine="540"/>
              <w:rPr>
                <w:rFonts w:ascii="Times New Roman" w:hAnsi="Times New Roman" w:cs="Times New Roman"/>
              </w:rPr>
            </w:pPr>
            <w:r>
              <w:rPr>
                <w:rFonts w:ascii="Times New Roman" w:hAnsi="Times New Roman" w:cs="Times New Roman"/>
              </w:rPr>
              <w:t xml:space="preserve"> 0.04 (-0.61; 0.65)</w:t>
            </w:r>
          </w:p>
        </w:tc>
        <w:tc>
          <w:tcPr>
            <w:tcW w:w="2880" w:type="dxa"/>
            <w:hideMark/>
          </w:tcPr>
          <w:p w14:paraId="63DA3F03" w14:textId="77777777" w:rsidR="00852291" w:rsidRDefault="00852291">
            <w:pPr>
              <w:spacing w:before="60"/>
              <w:jc w:val="center"/>
              <w:rPr>
                <w:rFonts w:ascii="Times New Roman" w:hAnsi="Times New Roman" w:cs="Times New Roman"/>
              </w:rPr>
            </w:pPr>
            <w:r>
              <w:rPr>
                <w:rFonts w:ascii="Times New Roman" w:hAnsi="Times New Roman" w:cs="Times New Roman"/>
              </w:rPr>
              <w:t>0.15 (-0.50; 0.69)</w:t>
            </w:r>
          </w:p>
        </w:tc>
        <w:tc>
          <w:tcPr>
            <w:tcW w:w="2970" w:type="dxa"/>
            <w:hideMark/>
          </w:tcPr>
          <w:p w14:paraId="46B0412A" w14:textId="77777777" w:rsidR="00852291" w:rsidRDefault="00852291">
            <w:pPr>
              <w:spacing w:before="60"/>
              <w:ind w:firstLine="342"/>
              <w:rPr>
                <w:rFonts w:ascii="Times New Roman" w:hAnsi="Times New Roman" w:cs="Times New Roman"/>
              </w:rPr>
            </w:pPr>
            <w:r>
              <w:rPr>
                <w:rFonts w:ascii="Times New Roman" w:hAnsi="Times New Roman" w:cs="Times New Roman"/>
              </w:rPr>
              <w:t xml:space="preserve">-0.54 (-0.85; 0.05) </w:t>
            </w:r>
          </w:p>
        </w:tc>
      </w:tr>
      <w:tr w:rsidR="00852291" w14:paraId="6095CA08" w14:textId="77777777" w:rsidTr="00852291">
        <w:tc>
          <w:tcPr>
            <w:tcW w:w="2337" w:type="dxa"/>
            <w:hideMark/>
          </w:tcPr>
          <w:p w14:paraId="65620797" w14:textId="77777777" w:rsidR="00852291" w:rsidRDefault="00852291">
            <w:pPr>
              <w:spacing w:before="60"/>
              <w:rPr>
                <w:rFonts w:ascii="Times New Roman" w:hAnsi="Times New Roman" w:cs="Times New Roman"/>
              </w:rPr>
            </w:pPr>
            <w:r>
              <w:rPr>
                <w:rFonts w:ascii="Times New Roman" w:hAnsi="Times New Roman" w:cs="Times New Roman"/>
              </w:rPr>
              <w:t>Learning</w:t>
            </w:r>
          </w:p>
        </w:tc>
        <w:tc>
          <w:tcPr>
            <w:tcW w:w="2721" w:type="dxa"/>
            <w:hideMark/>
          </w:tcPr>
          <w:p w14:paraId="7CCA29F5" w14:textId="77777777" w:rsidR="00852291" w:rsidRDefault="00852291">
            <w:pPr>
              <w:spacing w:before="60"/>
              <w:ind w:left="3" w:firstLine="540"/>
              <w:rPr>
                <w:rFonts w:ascii="Times New Roman" w:hAnsi="Times New Roman" w:cs="Times New Roman"/>
              </w:rPr>
            </w:pPr>
            <w:r>
              <w:rPr>
                <w:rFonts w:ascii="Times New Roman" w:hAnsi="Times New Roman" w:cs="Times New Roman"/>
              </w:rPr>
              <w:t>-0.51 (-0.85; 0.13)</w:t>
            </w:r>
          </w:p>
        </w:tc>
        <w:tc>
          <w:tcPr>
            <w:tcW w:w="2880" w:type="dxa"/>
            <w:hideMark/>
          </w:tcPr>
          <w:p w14:paraId="72B890BD" w14:textId="77777777" w:rsidR="00852291" w:rsidRDefault="00852291">
            <w:pPr>
              <w:spacing w:before="60"/>
              <w:jc w:val="center"/>
              <w:rPr>
                <w:rFonts w:ascii="Times New Roman" w:hAnsi="Times New Roman" w:cs="Times New Roman"/>
              </w:rPr>
            </w:pPr>
            <w:r>
              <w:rPr>
                <w:rFonts w:ascii="Times New Roman" w:hAnsi="Times New Roman" w:cs="Times New Roman"/>
              </w:rPr>
              <w:t>0.25 (-0.74; 0.41)</w:t>
            </w:r>
          </w:p>
        </w:tc>
        <w:tc>
          <w:tcPr>
            <w:tcW w:w="2970" w:type="dxa"/>
            <w:hideMark/>
          </w:tcPr>
          <w:p w14:paraId="2D95A2DD" w14:textId="77777777" w:rsidR="00852291" w:rsidRDefault="00852291">
            <w:pPr>
              <w:spacing w:before="60"/>
              <w:ind w:firstLine="342"/>
              <w:rPr>
                <w:rFonts w:ascii="Times New Roman" w:hAnsi="Times New Roman" w:cs="Times New Roman"/>
              </w:rPr>
            </w:pPr>
            <w:r>
              <w:rPr>
                <w:rFonts w:ascii="Times New Roman" w:hAnsi="Times New Roman" w:cs="Times New Roman"/>
              </w:rPr>
              <w:t>-0.53 (-0.84; 0.07)</w:t>
            </w:r>
          </w:p>
        </w:tc>
      </w:tr>
      <w:tr w:rsidR="00852291" w14:paraId="23412CA0" w14:textId="77777777" w:rsidTr="00852291">
        <w:tc>
          <w:tcPr>
            <w:tcW w:w="2337" w:type="dxa"/>
            <w:tcBorders>
              <w:top w:val="nil"/>
              <w:left w:val="nil"/>
              <w:bottom w:val="single" w:sz="12" w:space="0" w:color="auto"/>
              <w:right w:val="nil"/>
            </w:tcBorders>
            <w:hideMark/>
          </w:tcPr>
          <w:p w14:paraId="6D747543" w14:textId="77777777" w:rsidR="00852291" w:rsidRDefault="00852291">
            <w:pPr>
              <w:spacing w:before="60"/>
              <w:rPr>
                <w:rFonts w:ascii="Times New Roman" w:hAnsi="Times New Roman" w:cs="Times New Roman"/>
              </w:rPr>
            </w:pPr>
            <w:r>
              <w:rPr>
                <w:rFonts w:ascii="Times New Roman" w:hAnsi="Times New Roman" w:cs="Times New Roman"/>
              </w:rPr>
              <w:t>Recognition</w:t>
            </w:r>
          </w:p>
        </w:tc>
        <w:tc>
          <w:tcPr>
            <w:tcW w:w="2721" w:type="dxa"/>
            <w:tcBorders>
              <w:top w:val="nil"/>
              <w:left w:val="nil"/>
              <w:bottom w:val="single" w:sz="12" w:space="0" w:color="auto"/>
              <w:right w:val="nil"/>
            </w:tcBorders>
            <w:hideMark/>
          </w:tcPr>
          <w:p w14:paraId="27C37BCF" w14:textId="77777777" w:rsidR="00852291" w:rsidRDefault="00852291">
            <w:pPr>
              <w:spacing w:before="60"/>
              <w:ind w:left="3" w:firstLine="540"/>
              <w:rPr>
                <w:rFonts w:ascii="Times New Roman" w:hAnsi="Times New Roman" w:cs="Times New Roman"/>
              </w:rPr>
            </w:pPr>
            <w:r>
              <w:rPr>
                <w:rFonts w:ascii="Times New Roman" w:hAnsi="Times New Roman" w:cs="Times New Roman"/>
              </w:rPr>
              <w:t xml:space="preserve"> 0.11 (-0.52; 0.67)</w:t>
            </w:r>
          </w:p>
        </w:tc>
        <w:tc>
          <w:tcPr>
            <w:tcW w:w="2880" w:type="dxa"/>
            <w:tcBorders>
              <w:top w:val="nil"/>
              <w:left w:val="nil"/>
              <w:bottom w:val="single" w:sz="12" w:space="0" w:color="auto"/>
              <w:right w:val="nil"/>
            </w:tcBorders>
            <w:hideMark/>
          </w:tcPr>
          <w:p w14:paraId="11718068" w14:textId="77777777" w:rsidR="00852291" w:rsidRDefault="00852291">
            <w:pPr>
              <w:spacing w:before="60"/>
              <w:jc w:val="center"/>
              <w:rPr>
                <w:rFonts w:ascii="Times New Roman" w:hAnsi="Times New Roman" w:cs="Times New Roman"/>
              </w:rPr>
            </w:pPr>
            <w:r>
              <w:rPr>
                <w:rFonts w:ascii="Times New Roman" w:hAnsi="Times New Roman" w:cs="Times New Roman"/>
              </w:rPr>
              <w:t>-0.21 (-0.72; 0.45)</w:t>
            </w:r>
          </w:p>
        </w:tc>
        <w:tc>
          <w:tcPr>
            <w:tcW w:w="2970" w:type="dxa"/>
            <w:tcBorders>
              <w:top w:val="nil"/>
              <w:left w:val="nil"/>
              <w:bottom w:val="single" w:sz="12" w:space="0" w:color="auto"/>
              <w:right w:val="nil"/>
            </w:tcBorders>
            <w:hideMark/>
          </w:tcPr>
          <w:p w14:paraId="4A57BED7" w14:textId="77777777" w:rsidR="00852291" w:rsidRDefault="00852291">
            <w:pPr>
              <w:spacing w:before="60"/>
              <w:ind w:firstLine="342"/>
              <w:rPr>
                <w:rFonts w:ascii="Times New Roman" w:hAnsi="Times New Roman" w:cs="Times New Roman"/>
              </w:rPr>
            </w:pPr>
            <w:r>
              <w:rPr>
                <w:rFonts w:ascii="Times New Roman" w:hAnsi="Times New Roman" w:cs="Times New Roman"/>
              </w:rPr>
              <w:t>-0.37 (-0.78; 0.30)</w:t>
            </w:r>
          </w:p>
        </w:tc>
      </w:tr>
    </w:tbl>
    <w:p w14:paraId="1659CCE5" w14:textId="77777777" w:rsidR="00852291" w:rsidRDefault="00852291" w:rsidP="00852291">
      <w:pPr>
        <w:tabs>
          <w:tab w:val="left" w:pos="4086"/>
        </w:tabs>
        <w:spacing w:before="120" w:after="120"/>
        <w:jc w:val="center"/>
        <w:rPr>
          <w:kern w:val="2"/>
          <w14:ligatures w14:val="standardContextual"/>
        </w:rPr>
      </w:pPr>
      <w:r>
        <w:t>Total creatine (tCr)</w:t>
      </w:r>
    </w:p>
    <w:tbl>
      <w:tblPr>
        <w:tblStyle w:val="TableGrid"/>
        <w:tblW w:w="10908"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7"/>
        <w:gridCol w:w="2811"/>
        <w:gridCol w:w="2790"/>
        <w:gridCol w:w="2970"/>
      </w:tblGrid>
      <w:tr w:rsidR="00852291" w14:paraId="7BBC2981" w14:textId="77777777" w:rsidTr="00852291">
        <w:tc>
          <w:tcPr>
            <w:tcW w:w="2337" w:type="dxa"/>
            <w:tcBorders>
              <w:top w:val="single" w:sz="12" w:space="0" w:color="auto"/>
              <w:left w:val="nil"/>
              <w:bottom w:val="single" w:sz="12" w:space="0" w:color="auto"/>
              <w:right w:val="nil"/>
            </w:tcBorders>
            <w:hideMark/>
          </w:tcPr>
          <w:p w14:paraId="0E162DB5" w14:textId="77777777" w:rsidR="00852291" w:rsidRDefault="00852291">
            <w:pPr>
              <w:spacing w:before="120" w:after="60"/>
              <w:rPr>
                <w:rFonts w:ascii="Times New Roman" w:hAnsi="Times New Roman" w:cs="Times New Roman"/>
              </w:rPr>
            </w:pPr>
            <w:r>
              <w:rPr>
                <w:rFonts w:ascii="Times New Roman" w:hAnsi="Times New Roman" w:cs="Times New Roman"/>
                <w:bCs/>
              </w:rPr>
              <w:t>Cognitive Measures</w:t>
            </w:r>
          </w:p>
        </w:tc>
        <w:tc>
          <w:tcPr>
            <w:tcW w:w="2811" w:type="dxa"/>
            <w:tcBorders>
              <w:top w:val="single" w:sz="12" w:space="0" w:color="auto"/>
              <w:left w:val="nil"/>
              <w:bottom w:val="single" w:sz="12" w:space="0" w:color="auto"/>
              <w:right w:val="nil"/>
            </w:tcBorders>
            <w:hideMark/>
          </w:tcPr>
          <w:p w14:paraId="03E43B4B" w14:textId="77777777" w:rsidR="00852291" w:rsidRDefault="00852291">
            <w:pPr>
              <w:spacing w:before="120" w:after="60"/>
              <w:ind w:firstLine="543"/>
              <w:jc w:val="center"/>
              <w:rPr>
                <w:rFonts w:ascii="Times New Roman" w:hAnsi="Times New Roman" w:cs="Times New Roman"/>
              </w:rPr>
            </w:pPr>
            <w:r>
              <w:rPr>
                <w:rFonts w:ascii="Times New Roman" w:hAnsi="Times New Roman" w:cs="Times New Roman"/>
              </w:rPr>
              <w:t xml:space="preserve">Control, r </w:t>
            </w:r>
            <w:r>
              <w:rPr>
                <w:rFonts w:ascii="Times New Roman" w:hAnsi="Times New Roman" w:cs="Times New Roman"/>
                <w:bCs/>
              </w:rPr>
              <w:t>(CI)</w:t>
            </w:r>
          </w:p>
        </w:tc>
        <w:tc>
          <w:tcPr>
            <w:tcW w:w="2790" w:type="dxa"/>
            <w:tcBorders>
              <w:top w:val="single" w:sz="12" w:space="0" w:color="auto"/>
              <w:left w:val="nil"/>
              <w:bottom w:val="single" w:sz="12" w:space="0" w:color="auto"/>
              <w:right w:val="nil"/>
            </w:tcBorders>
            <w:hideMark/>
          </w:tcPr>
          <w:p w14:paraId="65C36B1C" w14:textId="77777777" w:rsidR="00852291" w:rsidRDefault="00852291">
            <w:pPr>
              <w:spacing w:before="120" w:after="60"/>
              <w:jc w:val="center"/>
              <w:rPr>
                <w:rFonts w:ascii="Times New Roman" w:hAnsi="Times New Roman" w:cs="Times New Roman"/>
              </w:rPr>
            </w:pPr>
            <w:r>
              <w:rPr>
                <w:rFonts w:ascii="Times New Roman" w:hAnsi="Times New Roman" w:cs="Times New Roman"/>
              </w:rPr>
              <w:t xml:space="preserve">AE, r </w:t>
            </w:r>
            <w:r>
              <w:rPr>
                <w:rFonts w:ascii="Times New Roman" w:hAnsi="Times New Roman" w:cs="Times New Roman"/>
                <w:bCs/>
              </w:rPr>
              <w:t>(CI)</w:t>
            </w:r>
          </w:p>
        </w:tc>
        <w:tc>
          <w:tcPr>
            <w:tcW w:w="2970" w:type="dxa"/>
            <w:tcBorders>
              <w:top w:val="single" w:sz="12" w:space="0" w:color="auto"/>
              <w:left w:val="nil"/>
              <w:bottom w:val="single" w:sz="12" w:space="0" w:color="auto"/>
              <w:right w:val="nil"/>
            </w:tcBorders>
            <w:hideMark/>
          </w:tcPr>
          <w:p w14:paraId="14F0FA39" w14:textId="77777777" w:rsidR="00852291" w:rsidRDefault="00852291">
            <w:pPr>
              <w:spacing w:before="120" w:after="60"/>
              <w:jc w:val="center"/>
              <w:rPr>
                <w:rFonts w:ascii="Times New Roman" w:hAnsi="Times New Roman" w:cs="Times New Roman"/>
              </w:rPr>
            </w:pPr>
            <w:r>
              <w:rPr>
                <w:rFonts w:ascii="Times New Roman" w:hAnsi="Times New Roman" w:cs="Times New Roman"/>
              </w:rPr>
              <w:t xml:space="preserve">TLE, r </w:t>
            </w:r>
            <w:r>
              <w:rPr>
                <w:rFonts w:ascii="Times New Roman" w:hAnsi="Times New Roman" w:cs="Times New Roman"/>
                <w:bCs/>
              </w:rPr>
              <w:t>(CI)</w:t>
            </w:r>
          </w:p>
        </w:tc>
      </w:tr>
      <w:tr w:rsidR="00852291" w14:paraId="7A9914A7" w14:textId="77777777" w:rsidTr="00852291">
        <w:tc>
          <w:tcPr>
            <w:tcW w:w="2337" w:type="dxa"/>
            <w:tcBorders>
              <w:top w:val="single" w:sz="12" w:space="0" w:color="auto"/>
              <w:left w:val="nil"/>
              <w:bottom w:val="nil"/>
              <w:right w:val="nil"/>
            </w:tcBorders>
            <w:hideMark/>
          </w:tcPr>
          <w:p w14:paraId="7C914108" w14:textId="77777777" w:rsidR="00852291" w:rsidRDefault="00852291">
            <w:pPr>
              <w:spacing w:before="60"/>
              <w:rPr>
                <w:rFonts w:ascii="Times New Roman" w:hAnsi="Times New Roman" w:cs="Times New Roman"/>
              </w:rPr>
            </w:pPr>
            <w:r>
              <w:rPr>
                <w:rFonts w:ascii="Times New Roman" w:hAnsi="Times New Roman" w:cs="Times New Roman"/>
              </w:rPr>
              <w:t>Attention</w:t>
            </w:r>
          </w:p>
        </w:tc>
        <w:tc>
          <w:tcPr>
            <w:tcW w:w="2811" w:type="dxa"/>
            <w:tcBorders>
              <w:top w:val="single" w:sz="12" w:space="0" w:color="auto"/>
              <w:left w:val="nil"/>
              <w:bottom w:val="nil"/>
              <w:right w:val="nil"/>
            </w:tcBorders>
            <w:hideMark/>
          </w:tcPr>
          <w:p w14:paraId="6B78C3D1" w14:textId="77777777" w:rsidR="00852291" w:rsidRDefault="00852291">
            <w:pPr>
              <w:spacing w:before="60"/>
              <w:ind w:firstLine="543"/>
              <w:rPr>
                <w:rFonts w:ascii="Times New Roman" w:hAnsi="Times New Roman" w:cs="Times New Roman"/>
              </w:rPr>
            </w:pPr>
            <w:r>
              <w:rPr>
                <w:rFonts w:ascii="Times New Roman" w:hAnsi="Times New Roman" w:cs="Times New Roman"/>
              </w:rPr>
              <w:t>-0.51 (-0.85; 0.13)</w:t>
            </w:r>
          </w:p>
        </w:tc>
        <w:tc>
          <w:tcPr>
            <w:tcW w:w="2790" w:type="dxa"/>
            <w:tcBorders>
              <w:top w:val="single" w:sz="12" w:space="0" w:color="auto"/>
              <w:left w:val="nil"/>
              <w:bottom w:val="nil"/>
              <w:right w:val="nil"/>
            </w:tcBorders>
            <w:hideMark/>
          </w:tcPr>
          <w:p w14:paraId="12FD2922" w14:textId="77777777" w:rsidR="00852291" w:rsidRDefault="00852291">
            <w:pPr>
              <w:spacing w:before="60"/>
              <w:ind w:firstLine="342"/>
              <w:rPr>
                <w:rFonts w:ascii="Times New Roman" w:hAnsi="Times New Roman" w:cs="Times New Roman"/>
              </w:rPr>
            </w:pPr>
            <w:r>
              <w:rPr>
                <w:rFonts w:ascii="Times New Roman" w:hAnsi="Times New Roman" w:cs="Times New Roman"/>
              </w:rPr>
              <w:t>-0.41 (-0.82; 0.25)</w:t>
            </w:r>
          </w:p>
        </w:tc>
        <w:tc>
          <w:tcPr>
            <w:tcW w:w="2970" w:type="dxa"/>
            <w:tcBorders>
              <w:top w:val="single" w:sz="12" w:space="0" w:color="auto"/>
              <w:left w:val="nil"/>
              <w:bottom w:val="nil"/>
              <w:right w:val="nil"/>
            </w:tcBorders>
            <w:hideMark/>
          </w:tcPr>
          <w:p w14:paraId="151FA8BD" w14:textId="1F47915D" w:rsidR="00852291" w:rsidRDefault="00852291">
            <w:pPr>
              <w:spacing w:before="60"/>
              <w:ind w:firstLine="342"/>
              <w:rPr>
                <w:rFonts w:ascii="Times New Roman" w:hAnsi="Times New Roman" w:cs="Times New Roman"/>
              </w:rPr>
            </w:pPr>
            <w:r>
              <w:rPr>
                <w:rFonts w:ascii="Times New Roman" w:hAnsi="Times New Roman" w:cs="Times New Roman"/>
                <w:b/>
                <w:bCs/>
              </w:rPr>
              <w:t>-0.81 (-0.94; -0.44)</w:t>
            </w:r>
            <w:r w:rsidR="00DA3EBA">
              <w:rPr>
                <w:rFonts w:ascii="Times New Roman" w:hAnsi="Times New Roman" w:cs="Times New Roman"/>
                <w:b/>
                <w:bCs/>
              </w:rPr>
              <w:t xml:space="preserve"> </w:t>
            </w:r>
            <w:r>
              <w:rPr>
                <w:rFonts w:ascii="Times New Roman" w:hAnsi="Times New Roman" w:cs="Times New Roman"/>
                <w:b/>
                <w:bCs/>
                <w:vertAlign w:val="superscript"/>
              </w:rPr>
              <w:t>**</w:t>
            </w:r>
          </w:p>
        </w:tc>
      </w:tr>
      <w:tr w:rsidR="00852291" w14:paraId="6046CC78" w14:textId="77777777" w:rsidTr="00852291">
        <w:tc>
          <w:tcPr>
            <w:tcW w:w="2337" w:type="dxa"/>
            <w:hideMark/>
          </w:tcPr>
          <w:p w14:paraId="5DBA3B22" w14:textId="77777777" w:rsidR="00852291" w:rsidRDefault="00852291">
            <w:pPr>
              <w:spacing w:before="60"/>
              <w:rPr>
                <w:rFonts w:ascii="Times New Roman" w:hAnsi="Times New Roman" w:cs="Times New Roman"/>
              </w:rPr>
            </w:pPr>
            <w:r>
              <w:rPr>
                <w:rFonts w:ascii="Times New Roman" w:hAnsi="Times New Roman" w:cs="Times New Roman"/>
              </w:rPr>
              <w:t>Processing peed</w:t>
            </w:r>
          </w:p>
        </w:tc>
        <w:tc>
          <w:tcPr>
            <w:tcW w:w="2811" w:type="dxa"/>
            <w:hideMark/>
          </w:tcPr>
          <w:p w14:paraId="4C7B79EB" w14:textId="77777777" w:rsidR="00852291" w:rsidRDefault="00852291">
            <w:pPr>
              <w:spacing w:before="60"/>
              <w:ind w:firstLine="543"/>
              <w:rPr>
                <w:rFonts w:ascii="Times New Roman" w:hAnsi="Times New Roman" w:cs="Times New Roman"/>
              </w:rPr>
            </w:pPr>
            <w:r>
              <w:rPr>
                <w:rFonts w:ascii="Times New Roman" w:hAnsi="Times New Roman" w:cs="Times New Roman"/>
              </w:rPr>
              <w:t>-0.07; (-0.65; 0.55)</w:t>
            </w:r>
          </w:p>
        </w:tc>
        <w:tc>
          <w:tcPr>
            <w:tcW w:w="2790" w:type="dxa"/>
            <w:hideMark/>
          </w:tcPr>
          <w:p w14:paraId="3800FBCC" w14:textId="2765588A" w:rsidR="00852291" w:rsidRPr="00DA3EBA" w:rsidRDefault="00852291">
            <w:pPr>
              <w:spacing w:before="60"/>
              <w:ind w:firstLine="342"/>
              <w:rPr>
                <w:rFonts w:ascii="Times New Roman" w:hAnsi="Times New Roman" w:cs="Times New Roman"/>
              </w:rPr>
            </w:pPr>
            <w:r w:rsidRPr="00DA3EBA">
              <w:rPr>
                <w:rFonts w:ascii="Times New Roman" w:hAnsi="Times New Roman" w:cs="Times New Roman"/>
                <w:b/>
                <w:bCs/>
              </w:rPr>
              <w:t xml:space="preserve"> 0.62 (0.02; </w:t>
            </w:r>
            <w:r w:rsidR="002451D1" w:rsidRPr="00DA3EBA">
              <w:rPr>
                <w:rFonts w:ascii="Times New Roman" w:hAnsi="Times New Roman" w:cs="Times New Roman"/>
                <w:b/>
                <w:bCs/>
              </w:rPr>
              <w:t>0.89)</w:t>
            </w:r>
            <w:r w:rsidR="002451D1" w:rsidRPr="00DA3EBA">
              <w:rPr>
                <w:rFonts w:ascii="Times New Roman" w:hAnsi="Times New Roman" w:cs="Times New Roman"/>
                <w:b/>
                <w:bCs/>
                <w:vertAlign w:val="superscript"/>
              </w:rPr>
              <w:t xml:space="preserve"> *</w:t>
            </w:r>
          </w:p>
        </w:tc>
        <w:tc>
          <w:tcPr>
            <w:tcW w:w="2970" w:type="dxa"/>
            <w:hideMark/>
          </w:tcPr>
          <w:p w14:paraId="18C88945" w14:textId="77777777" w:rsidR="00852291" w:rsidRDefault="00852291">
            <w:pPr>
              <w:spacing w:before="60"/>
              <w:ind w:firstLine="342"/>
              <w:rPr>
                <w:rFonts w:ascii="Times New Roman" w:hAnsi="Times New Roman" w:cs="Times New Roman"/>
              </w:rPr>
            </w:pPr>
            <w:r>
              <w:rPr>
                <w:rFonts w:ascii="Times New Roman" w:hAnsi="Times New Roman" w:cs="Times New Roman"/>
              </w:rPr>
              <w:t>-0.50 (-0.83; 0.10)</w:t>
            </w:r>
          </w:p>
        </w:tc>
      </w:tr>
      <w:tr w:rsidR="00852291" w14:paraId="426D7586" w14:textId="77777777" w:rsidTr="00852291">
        <w:tc>
          <w:tcPr>
            <w:tcW w:w="2337" w:type="dxa"/>
            <w:hideMark/>
          </w:tcPr>
          <w:p w14:paraId="171EFE79" w14:textId="77777777" w:rsidR="00852291" w:rsidRDefault="00852291">
            <w:pPr>
              <w:spacing w:before="60"/>
              <w:rPr>
                <w:rFonts w:ascii="Times New Roman" w:hAnsi="Times New Roman" w:cs="Times New Roman"/>
              </w:rPr>
            </w:pPr>
            <w:r>
              <w:rPr>
                <w:rFonts w:ascii="Times New Roman" w:hAnsi="Times New Roman" w:cs="Times New Roman"/>
              </w:rPr>
              <w:t>Executive function</w:t>
            </w:r>
          </w:p>
        </w:tc>
        <w:tc>
          <w:tcPr>
            <w:tcW w:w="2811" w:type="dxa"/>
            <w:hideMark/>
          </w:tcPr>
          <w:p w14:paraId="1B152A7F" w14:textId="77777777" w:rsidR="00852291" w:rsidRDefault="00852291">
            <w:pPr>
              <w:spacing w:before="60"/>
              <w:ind w:firstLine="543"/>
              <w:rPr>
                <w:rFonts w:ascii="Times New Roman" w:hAnsi="Times New Roman" w:cs="Times New Roman"/>
              </w:rPr>
            </w:pPr>
            <w:r>
              <w:rPr>
                <w:rFonts w:ascii="Times New Roman" w:hAnsi="Times New Roman" w:cs="Times New Roman"/>
              </w:rPr>
              <w:t>-0.33 (-0.77; 0.33)</w:t>
            </w:r>
          </w:p>
        </w:tc>
        <w:tc>
          <w:tcPr>
            <w:tcW w:w="2790" w:type="dxa"/>
            <w:hideMark/>
          </w:tcPr>
          <w:p w14:paraId="160C0901" w14:textId="77777777" w:rsidR="00852291" w:rsidRDefault="00852291">
            <w:pPr>
              <w:spacing w:before="60"/>
              <w:ind w:firstLine="342"/>
              <w:rPr>
                <w:rFonts w:ascii="Times New Roman" w:hAnsi="Times New Roman" w:cs="Times New Roman"/>
              </w:rPr>
            </w:pPr>
            <w:r>
              <w:rPr>
                <w:rFonts w:ascii="Times New Roman" w:hAnsi="Times New Roman" w:cs="Times New Roman"/>
              </w:rPr>
              <w:t>-0.01 (-0.61; 0.59)</w:t>
            </w:r>
          </w:p>
        </w:tc>
        <w:tc>
          <w:tcPr>
            <w:tcW w:w="2970" w:type="dxa"/>
            <w:hideMark/>
          </w:tcPr>
          <w:p w14:paraId="66C22E0C" w14:textId="77777777" w:rsidR="00852291" w:rsidRDefault="00852291">
            <w:pPr>
              <w:spacing w:before="60"/>
              <w:ind w:firstLine="342"/>
              <w:rPr>
                <w:rFonts w:ascii="Times New Roman" w:hAnsi="Times New Roman" w:cs="Times New Roman"/>
              </w:rPr>
            </w:pPr>
            <w:r>
              <w:rPr>
                <w:rFonts w:ascii="Times New Roman" w:hAnsi="Times New Roman" w:cs="Times New Roman"/>
              </w:rPr>
              <w:t>-0.38 (-0.79; 0.24)</w:t>
            </w:r>
          </w:p>
        </w:tc>
      </w:tr>
      <w:tr w:rsidR="00852291" w14:paraId="4F44847D" w14:textId="77777777" w:rsidTr="00852291">
        <w:tc>
          <w:tcPr>
            <w:tcW w:w="2337" w:type="dxa"/>
            <w:hideMark/>
          </w:tcPr>
          <w:p w14:paraId="7C42767C" w14:textId="77777777" w:rsidR="00852291" w:rsidRDefault="00852291">
            <w:pPr>
              <w:spacing w:before="60"/>
              <w:rPr>
                <w:rFonts w:ascii="Times New Roman" w:hAnsi="Times New Roman" w:cs="Times New Roman"/>
              </w:rPr>
            </w:pPr>
            <w:r>
              <w:rPr>
                <w:rFonts w:ascii="Times New Roman" w:hAnsi="Times New Roman" w:cs="Times New Roman"/>
              </w:rPr>
              <w:t>Language</w:t>
            </w:r>
          </w:p>
        </w:tc>
        <w:tc>
          <w:tcPr>
            <w:tcW w:w="2811" w:type="dxa"/>
            <w:hideMark/>
          </w:tcPr>
          <w:p w14:paraId="1CC866F7" w14:textId="77777777" w:rsidR="00852291" w:rsidRDefault="00852291">
            <w:pPr>
              <w:spacing w:before="60"/>
              <w:ind w:firstLine="543"/>
              <w:rPr>
                <w:rFonts w:ascii="Times New Roman" w:hAnsi="Times New Roman" w:cs="Times New Roman"/>
              </w:rPr>
            </w:pPr>
            <w:r>
              <w:rPr>
                <w:rFonts w:ascii="Times New Roman" w:hAnsi="Times New Roman" w:cs="Times New Roman"/>
              </w:rPr>
              <w:t xml:space="preserve"> 0.01 (-0.59; 0.61)</w:t>
            </w:r>
          </w:p>
        </w:tc>
        <w:tc>
          <w:tcPr>
            <w:tcW w:w="2790" w:type="dxa"/>
            <w:hideMark/>
          </w:tcPr>
          <w:p w14:paraId="4F22C535" w14:textId="77777777" w:rsidR="00852291" w:rsidRDefault="00852291">
            <w:pPr>
              <w:spacing w:before="60"/>
              <w:ind w:firstLine="342"/>
              <w:rPr>
                <w:rFonts w:ascii="Times New Roman" w:hAnsi="Times New Roman" w:cs="Times New Roman"/>
              </w:rPr>
            </w:pPr>
            <w:r>
              <w:rPr>
                <w:rFonts w:ascii="Times New Roman" w:hAnsi="Times New Roman" w:cs="Times New Roman"/>
              </w:rPr>
              <w:t xml:space="preserve"> 0.50 (-0.19; 0.86)</w:t>
            </w:r>
          </w:p>
        </w:tc>
        <w:tc>
          <w:tcPr>
            <w:tcW w:w="2970" w:type="dxa"/>
            <w:hideMark/>
          </w:tcPr>
          <w:p w14:paraId="03F453EE" w14:textId="77777777" w:rsidR="00852291" w:rsidRDefault="00852291">
            <w:pPr>
              <w:spacing w:before="60"/>
              <w:ind w:firstLine="342"/>
              <w:rPr>
                <w:rFonts w:ascii="Times New Roman" w:hAnsi="Times New Roman" w:cs="Times New Roman"/>
              </w:rPr>
            </w:pPr>
            <w:r>
              <w:rPr>
                <w:rFonts w:ascii="Times New Roman" w:hAnsi="Times New Roman" w:cs="Times New Roman"/>
              </w:rPr>
              <w:t>-0.48 (-0.83; 0.13)</w:t>
            </w:r>
          </w:p>
        </w:tc>
      </w:tr>
      <w:tr w:rsidR="00852291" w14:paraId="2A2B757F" w14:textId="77777777" w:rsidTr="00852291">
        <w:tc>
          <w:tcPr>
            <w:tcW w:w="2337" w:type="dxa"/>
            <w:hideMark/>
          </w:tcPr>
          <w:p w14:paraId="129B7DA3" w14:textId="77777777" w:rsidR="00852291" w:rsidRDefault="00852291">
            <w:pPr>
              <w:spacing w:before="60"/>
              <w:rPr>
                <w:rFonts w:ascii="Times New Roman" w:hAnsi="Times New Roman" w:cs="Times New Roman"/>
              </w:rPr>
            </w:pPr>
            <w:r>
              <w:rPr>
                <w:rFonts w:ascii="Times New Roman" w:hAnsi="Times New Roman" w:cs="Times New Roman"/>
              </w:rPr>
              <w:t>Memory</w:t>
            </w:r>
          </w:p>
        </w:tc>
        <w:tc>
          <w:tcPr>
            <w:tcW w:w="2811" w:type="dxa"/>
            <w:hideMark/>
          </w:tcPr>
          <w:p w14:paraId="722FA1F7" w14:textId="77777777" w:rsidR="00852291" w:rsidRDefault="00852291">
            <w:pPr>
              <w:spacing w:before="60"/>
              <w:ind w:firstLine="543"/>
              <w:rPr>
                <w:rFonts w:ascii="Times New Roman" w:hAnsi="Times New Roman" w:cs="Times New Roman"/>
              </w:rPr>
            </w:pPr>
            <w:r>
              <w:rPr>
                <w:rFonts w:ascii="Times New Roman" w:hAnsi="Times New Roman" w:cs="Times New Roman"/>
              </w:rPr>
              <w:t xml:space="preserve"> 0.27 (-0.39; 0.75)</w:t>
            </w:r>
          </w:p>
        </w:tc>
        <w:tc>
          <w:tcPr>
            <w:tcW w:w="2790" w:type="dxa"/>
            <w:hideMark/>
          </w:tcPr>
          <w:p w14:paraId="28657313" w14:textId="77777777" w:rsidR="00852291" w:rsidRDefault="00852291">
            <w:pPr>
              <w:spacing w:before="60"/>
              <w:ind w:firstLine="342"/>
              <w:rPr>
                <w:rFonts w:ascii="Times New Roman" w:hAnsi="Times New Roman" w:cs="Times New Roman"/>
              </w:rPr>
            </w:pPr>
            <w:r>
              <w:rPr>
                <w:rFonts w:ascii="Times New Roman" w:hAnsi="Times New Roman" w:cs="Times New Roman"/>
              </w:rPr>
              <w:t>-0.26 (-0.74; 0.40)</w:t>
            </w:r>
          </w:p>
        </w:tc>
        <w:tc>
          <w:tcPr>
            <w:tcW w:w="2970" w:type="dxa"/>
            <w:hideMark/>
          </w:tcPr>
          <w:p w14:paraId="56FC5A92" w14:textId="77377AC5" w:rsidR="00852291" w:rsidRPr="00DA3EBA" w:rsidRDefault="00852291">
            <w:pPr>
              <w:spacing w:before="60"/>
              <w:ind w:firstLine="342"/>
              <w:rPr>
                <w:rFonts w:ascii="Times New Roman" w:hAnsi="Times New Roman" w:cs="Times New Roman"/>
              </w:rPr>
            </w:pPr>
            <w:r w:rsidRPr="00DA3EBA">
              <w:rPr>
                <w:rFonts w:ascii="Times New Roman" w:hAnsi="Times New Roman" w:cs="Times New Roman"/>
                <w:b/>
                <w:bCs/>
              </w:rPr>
              <w:t>-0. 73 (-0.91: -0.</w:t>
            </w:r>
            <w:r w:rsidR="002451D1" w:rsidRPr="00DA3EBA">
              <w:rPr>
                <w:rFonts w:ascii="Times New Roman" w:hAnsi="Times New Roman" w:cs="Times New Roman"/>
                <w:b/>
                <w:bCs/>
              </w:rPr>
              <w:t>27)</w:t>
            </w:r>
            <w:r w:rsidR="002451D1" w:rsidRPr="00DA3EBA">
              <w:rPr>
                <w:rFonts w:ascii="Times New Roman" w:hAnsi="Times New Roman" w:cs="Times New Roman"/>
                <w:b/>
                <w:bCs/>
                <w:vertAlign w:val="superscript"/>
              </w:rPr>
              <w:t xml:space="preserve"> *</w:t>
            </w:r>
            <w:r w:rsidRPr="00DA3EBA">
              <w:rPr>
                <w:rFonts w:ascii="Times New Roman" w:hAnsi="Times New Roman" w:cs="Times New Roman"/>
                <w:b/>
                <w:bCs/>
                <w:vertAlign w:val="superscript"/>
              </w:rPr>
              <w:t>*</w:t>
            </w:r>
          </w:p>
        </w:tc>
      </w:tr>
      <w:tr w:rsidR="00852291" w14:paraId="73630B8B" w14:textId="77777777" w:rsidTr="00852291">
        <w:tc>
          <w:tcPr>
            <w:tcW w:w="2337" w:type="dxa"/>
            <w:hideMark/>
          </w:tcPr>
          <w:p w14:paraId="60475689" w14:textId="77777777" w:rsidR="00852291" w:rsidRDefault="00852291">
            <w:pPr>
              <w:spacing w:before="60"/>
              <w:rPr>
                <w:rFonts w:ascii="Times New Roman" w:hAnsi="Times New Roman" w:cs="Times New Roman"/>
              </w:rPr>
            </w:pPr>
            <w:r>
              <w:rPr>
                <w:rFonts w:ascii="Times New Roman" w:hAnsi="Times New Roman" w:cs="Times New Roman"/>
              </w:rPr>
              <w:t>Visuospatial</w:t>
            </w:r>
          </w:p>
        </w:tc>
        <w:tc>
          <w:tcPr>
            <w:tcW w:w="2811" w:type="dxa"/>
            <w:hideMark/>
          </w:tcPr>
          <w:p w14:paraId="2BCFB7F6" w14:textId="77777777" w:rsidR="00852291" w:rsidRDefault="00852291">
            <w:pPr>
              <w:spacing w:before="60"/>
              <w:ind w:firstLine="543"/>
              <w:rPr>
                <w:rFonts w:ascii="Times New Roman" w:hAnsi="Times New Roman" w:cs="Times New Roman"/>
              </w:rPr>
            </w:pPr>
            <w:r>
              <w:rPr>
                <w:rFonts w:ascii="Times New Roman" w:hAnsi="Times New Roman" w:cs="Times New Roman"/>
              </w:rPr>
              <w:t xml:space="preserve"> 0.03 (-0.58; 0.62)</w:t>
            </w:r>
          </w:p>
        </w:tc>
        <w:tc>
          <w:tcPr>
            <w:tcW w:w="2790" w:type="dxa"/>
            <w:hideMark/>
          </w:tcPr>
          <w:p w14:paraId="5AD12B50" w14:textId="77777777" w:rsidR="00852291" w:rsidRDefault="00852291">
            <w:pPr>
              <w:spacing w:before="60"/>
              <w:ind w:firstLine="342"/>
              <w:rPr>
                <w:rFonts w:ascii="Times New Roman" w:hAnsi="Times New Roman" w:cs="Times New Roman"/>
              </w:rPr>
            </w:pPr>
            <w:r>
              <w:rPr>
                <w:rFonts w:ascii="Times New Roman" w:hAnsi="Times New Roman" w:cs="Times New Roman"/>
              </w:rPr>
              <w:t xml:space="preserve"> 0.36 (-0.30; 0.79)</w:t>
            </w:r>
          </w:p>
        </w:tc>
        <w:tc>
          <w:tcPr>
            <w:tcW w:w="2970" w:type="dxa"/>
            <w:hideMark/>
          </w:tcPr>
          <w:p w14:paraId="257778D3" w14:textId="77777777" w:rsidR="00852291" w:rsidRDefault="00852291">
            <w:pPr>
              <w:spacing w:before="60"/>
              <w:ind w:firstLine="342"/>
              <w:rPr>
                <w:rFonts w:ascii="Times New Roman" w:hAnsi="Times New Roman" w:cs="Times New Roman"/>
              </w:rPr>
            </w:pPr>
            <w:r>
              <w:rPr>
                <w:rFonts w:ascii="Times New Roman" w:hAnsi="Times New Roman" w:cs="Times New Roman"/>
              </w:rPr>
              <w:t>-0.28 (-0.73; 0.35)</w:t>
            </w:r>
          </w:p>
        </w:tc>
      </w:tr>
      <w:tr w:rsidR="00852291" w14:paraId="797581D3" w14:textId="77777777" w:rsidTr="00852291">
        <w:tc>
          <w:tcPr>
            <w:tcW w:w="2337" w:type="dxa"/>
            <w:hideMark/>
          </w:tcPr>
          <w:p w14:paraId="39BECBFB" w14:textId="77777777" w:rsidR="00852291" w:rsidRDefault="00852291">
            <w:pPr>
              <w:spacing w:before="60"/>
              <w:rPr>
                <w:rFonts w:ascii="Times New Roman" w:hAnsi="Times New Roman" w:cs="Times New Roman"/>
              </w:rPr>
            </w:pPr>
            <w:r>
              <w:rPr>
                <w:rFonts w:ascii="Times New Roman" w:hAnsi="Times New Roman" w:cs="Times New Roman"/>
              </w:rPr>
              <w:t>Learning</w:t>
            </w:r>
          </w:p>
        </w:tc>
        <w:tc>
          <w:tcPr>
            <w:tcW w:w="2811" w:type="dxa"/>
            <w:hideMark/>
          </w:tcPr>
          <w:p w14:paraId="67A43905" w14:textId="77777777" w:rsidR="00852291" w:rsidRDefault="00852291">
            <w:pPr>
              <w:spacing w:before="60"/>
              <w:ind w:firstLine="543"/>
              <w:rPr>
                <w:rFonts w:ascii="Times New Roman" w:hAnsi="Times New Roman" w:cs="Times New Roman"/>
              </w:rPr>
            </w:pPr>
            <w:r>
              <w:rPr>
                <w:rFonts w:ascii="Times New Roman" w:hAnsi="Times New Roman" w:cs="Times New Roman"/>
              </w:rPr>
              <w:t xml:space="preserve"> 0.08 (-0.55; 0.65)</w:t>
            </w:r>
          </w:p>
        </w:tc>
        <w:tc>
          <w:tcPr>
            <w:tcW w:w="2790" w:type="dxa"/>
            <w:hideMark/>
          </w:tcPr>
          <w:p w14:paraId="222C50AE" w14:textId="77777777" w:rsidR="00852291" w:rsidRDefault="00852291">
            <w:pPr>
              <w:spacing w:before="60"/>
              <w:ind w:firstLine="342"/>
              <w:rPr>
                <w:rFonts w:ascii="Times New Roman" w:hAnsi="Times New Roman" w:cs="Times New Roman"/>
              </w:rPr>
            </w:pPr>
            <w:r>
              <w:rPr>
                <w:rFonts w:ascii="Times New Roman" w:hAnsi="Times New Roman" w:cs="Times New Roman"/>
              </w:rPr>
              <w:t>-0.21 (-0.72; 0.44)</w:t>
            </w:r>
          </w:p>
        </w:tc>
        <w:tc>
          <w:tcPr>
            <w:tcW w:w="2970" w:type="dxa"/>
            <w:hideMark/>
          </w:tcPr>
          <w:p w14:paraId="191FF137" w14:textId="355BA23D" w:rsidR="00852291" w:rsidRPr="00DA3EBA" w:rsidRDefault="00852291">
            <w:pPr>
              <w:spacing w:before="60"/>
              <w:ind w:firstLine="342"/>
              <w:rPr>
                <w:rFonts w:ascii="Times New Roman" w:hAnsi="Times New Roman" w:cs="Times New Roman"/>
                <w:b/>
                <w:bCs/>
              </w:rPr>
            </w:pPr>
            <w:r w:rsidRPr="00DA3EBA">
              <w:rPr>
                <w:rFonts w:ascii="Times New Roman" w:hAnsi="Times New Roman" w:cs="Times New Roman"/>
                <w:b/>
                <w:bCs/>
              </w:rPr>
              <w:t>-0.59 (-0.87: -0.</w:t>
            </w:r>
            <w:r w:rsidR="002451D1" w:rsidRPr="00DA3EBA">
              <w:rPr>
                <w:rFonts w:ascii="Times New Roman" w:hAnsi="Times New Roman" w:cs="Times New Roman"/>
                <w:b/>
                <w:bCs/>
              </w:rPr>
              <w:t>02)</w:t>
            </w:r>
            <w:r w:rsidR="002451D1" w:rsidRPr="00DA3EBA">
              <w:rPr>
                <w:rFonts w:ascii="Times New Roman" w:hAnsi="Times New Roman" w:cs="Times New Roman"/>
                <w:b/>
                <w:bCs/>
                <w:vertAlign w:val="superscript"/>
              </w:rPr>
              <w:t xml:space="preserve"> *</w:t>
            </w:r>
          </w:p>
        </w:tc>
      </w:tr>
      <w:tr w:rsidR="00852291" w14:paraId="7DD1C60D" w14:textId="77777777" w:rsidTr="00852291">
        <w:tc>
          <w:tcPr>
            <w:tcW w:w="2337" w:type="dxa"/>
            <w:tcBorders>
              <w:top w:val="nil"/>
              <w:left w:val="nil"/>
              <w:bottom w:val="single" w:sz="12" w:space="0" w:color="auto"/>
              <w:right w:val="nil"/>
            </w:tcBorders>
            <w:hideMark/>
          </w:tcPr>
          <w:p w14:paraId="2C027A5C" w14:textId="77777777" w:rsidR="00852291" w:rsidRDefault="00852291">
            <w:pPr>
              <w:spacing w:before="60"/>
              <w:rPr>
                <w:rFonts w:ascii="Times New Roman" w:hAnsi="Times New Roman" w:cs="Times New Roman"/>
              </w:rPr>
            </w:pPr>
            <w:r>
              <w:rPr>
                <w:rFonts w:ascii="Times New Roman" w:hAnsi="Times New Roman" w:cs="Times New Roman"/>
              </w:rPr>
              <w:t>Recognition</w:t>
            </w:r>
          </w:p>
        </w:tc>
        <w:tc>
          <w:tcPr>
            <w:tcW w:w="2811" w:type="dxa"/>
            <w:tcBorders>
              <w:top w:val="nil"/>
              <w:left w:val="nil"/>
              <w:bottom w:val="single" w:sz="12" w:space="0" w:color="auto"/>
              <w:right w:val="nil"/>
            </w:tcBorders>
            <w:hideMark/>
          </w:tcPr>
          <w:p w14:paraId="761CD4E4" w14:textId="77777777" w:rsidR="00852291" w:rsidRDefault="00852291">
            <w:pPr>
              <w:spacing w:before="60"/>
              <w:ind w:firstLine="543"/>
              <w:rPr>
                <w:rFonts w:ascii="Times New Roman" w:hAnsi="Times New Roman" w:cs="Times New Roman"/>
              </w:rPr>
            </w:pPr>
            <w:r>
              <w:rPr>
                <w:rFonts w:ascii="Times New Roman" w:hAnsi="Times New Roman" w:cs="Times New Roman"/>
              </w:rPr>
              <w:t xml:space="preserve"> 0.39 (-0.27; 0.80)</w:t>
            </w:r>
          </w:p>
        </w:tc>
        <w:tc>
          <w:tcPr>
            <w:tcW w:w="2790" w:type="dxa"/>
            <w:tcBorders>
              <w:top w:val="nil"/>
              <w:left w:val="nil"/>
              <w:bottom w:val="single" w:sz="12" w:space="0" w:color="auto"/>
              <w:right w:val="nil"/>
            </w:tcBorders>
            <w:hideMark/>
          </w:tcPr>
          <w:p w14:paraId="4B2014E1" w14:textId="77777777" w:rsidR="00852291" w:rsidRDefault="00852291">
            <w:pPr>
              <w:spacing w:before="60"/>
              <w:ind w:firstLine="342"/>
              <w:rPr>
                <w:rFonts w:ascii="Times New Roman" w:hAnsi="Times New Roman" w:cs="Times New Roman"/>
              </w:rPr>
            </w:pPr>
            <w:r>
              <w:rPr>
                <w:rFonts w:ascii="Times New Roman" w:hAnsi="Times New Roman" w:cs="Times New Roman"/>
              </w:rPr>
              <w:t>-0.001 (-0.60; 0.60)</w:t>
            </w:r>
          </w:p>
        </w:tc>
        <w:tc>
          <w:tcPr>
            <w:tcW w:w="2970" w:type="dxa"/>
            <w:tcBorders>
              <w:top w:val="nil"/>
              <w:left w:val="nil"/>
              <w:bottom w:val="single" w:sz="12" w:space="0" w:color="auto"/>
              <w:right w:val="nil"/>
            </w:tcBorders>
            <w:hideMark/>
          </w:tcPr>
          <w:p w14:paraId="28CDE4DD" w14:textId="77777777" w:rsidR="00852291" w:rsidRDefault="00852291">
            <w:pPr>
              <w:spacing w:before="60"/>
              <w:ind w:firstLine="342"/>
              <w:rPr>
                <w:rFonts w:ascii="Times New Roman" w:hAnsi="Times New Roman" w:cs="Times New Roman"/>
              </w:rPr>
            </w:pPr>
            <w:r>
              <w:rPr>
                <w:rFonts w:ascii="Times New Roman" w:hAnsi="Times New Roman" w:cs="Times New Roman"/>
              </w:rPr>
              <w:t>-0.53 (-0.85; 0.06)</w:t>
            </w:r>
          </w:p>
        </w:tc>
      </w:tr>
    </w:tbl>
    <w:p w14:paraId="73A7E3C5" w14:textId="77777777" w:rsidR="00852291" w:rsidRDefault="00852291" w:rsidP="00852291">
      <w:pPr>
        <w:spacing w:before="120" w:after="120"/>
        <w:jc w:val="center"/>
        <w:rPr>
          <w:kern w:val="2"/>
          <w14:ligatures w14:val="standardContextual"/>
        </w:rPr>
      </w:pPr>
      <w:r>
        <w:rPr>
          <w:i/>
          <w:iCs/>
        </w:rPr>
        <w:t>Myo</w:t>
      </w:r>
      <w:r>
        <w:t>-inositol (M-Ins)</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1"/>
        <w:gridCol w:w="2790"/>
        <w:gridCol w:w="2844"/>
        <w:gridCol w:w="2845"/>
      </w:tblGrid>
      <w:tr w:rsidR="00852291" w14:paraId="1026526F" w14:textId="77777777" w:rsidTr="00852291">
        <w:tc>
          <w:tcPr>
            <w:tcW w:w="2337" w:type="dxa"/>
            <w:tcBorders>
              <w:top w:val="single" w:sz="12" w:space="0" w:color="auto"/>
              <w:left w:val="nil"/>
              <w:bottom w:val="single" w:sz="12" w:space="0" w:color="auto"/>
              <w:right w:val="nil"/>
            </w:tcBorders>
            <w:hideMark/>
          </w:tcPr>
          <w:p w14:paraId="0AD9F0EF" w14:textId="77777777" w:rsidR="00852291" w:rsidRDefault="00852291">
            <w:pPr>
              <w:spacing w:before="60" w:after="60"/>
              <w:rPr>
                <w:rFonts w:ascii="Times New Roman" w:hAnsi="Times New Roman" w:cs="Times New Roman"/>
              </w:rPr>
            </w:pPr>
            <w:r>
              <w:rPr>
                <w:rFonts w:ascii="Times New Roman" w:hAnsi="Times New Roman" w:cs="Times New Roman"/>
                <w:bCs/>
              </w:rPr>
              <w:t>Cognitive Measures</w:t>
            </w:r>
          </w:p>
        </w:tc>
        <w:tc>
          <w:tcPr>
            <w:tcW w:w="2811" w:type="dxa"/>
            <w:tcBorders>
              <w:top w:val="single" w:sz="12" w:space="0" w:color="auto"/>
              <w:left w:val="nil"/>
              <w:bottom w:val="single" w:sz="12" w:space="0" w:color="auto"/>
              <w:right w:val="nil"/>
            </w:tcBorders>
            <w:hideMark/>
          </w:tcPr>
          <w:p w14:paraId="65FCB7BF" w14:textId="77777777" w:rsidR="00852291" w:rsidRDefault="00852291">
            <w:pPr>
              <w:spacing w:before="60" w:after="60"/>
              <w:ind w:firstLine="543"/>
              <w:jc w:val="center"/>
              <w:rPr>
                <w:rFonts w:ascii="Times New Roman" w:hAnsi="Times New Roman" w:cs="Times New Roman"/>
              </w:rPr>
            </w:pPr>
            <w:r>
              <w:rPr>
                <w:rFonts w:ascii="Times New Roman" w:hAnsi="Times New Roman" w:cs="Times New Roman"/>
              </w:rPr>
              <w:t xml:space="preserve">Control, r </w:t>
            </w:r>
            <w:r>
              <w:rPr>
                <w:rFonts w:ascii="Times New Roman" w:hAnsi="Times New Roman" w:cs="Times New Roman"/>
                <w:bCs/>
              </w:rPr>
              <w:t>(CI)</w:t>
            </w:r>
          </w:p>
        </w:tc>
        <w:tc>
          <w:tcPr>
            <w:tcW w:w="2880" w:type="dxa"/>
            <w:tcBorders>
              <w:top w:val="single" w:sz="12" w:space="0" w:color="auto"/>
              <w:left w:val="nil"/>
              <w:bottom w:val="single" w:sz="12" w:space="0" w:color="auto"/>
              <w:right w:val="nil"/>
            </w:tcBorders>
            <w:hideMark/>
          </w:tcPr>
          <w:p w14:paraId="2B21F9B2" w14:textId="77777777" w:rsidR="00852291" w:rsidRDefault="00852291">
            <w:pPr>
              <w:spacing w:before="60" w:after="60"/>
              <w:jc w:val="center"/>
              <w:rPr>
                <w:rFonts w:ascii="Times New Roman" w:hAnsi="Times New Roman" w:cs="Times New Roman"/>
              </w:rPr>
            </w:pPr>
            <w:r>
              <w:rPr>
                <w:rFonts w:ascii="Times New Roman" w:hAnsi="Times New Roman" w:cs="Times New Roman"/>
              </w:rPr>
              <w:t xml:space="preserve">AE, r </w:t>
            </w:r>
            <w:r>
              <w:rPr>
                <w:rFonts w:ascii="Times New Roman" w:hAnsi="Times New Roman" w:cs="Times New Roman"/>
                <w:bCs/>
              </w:rPr>
              <w:t>(CI)</w:t>
            </w:r>
          </w:p>
        </w:tc>
        <w:tc>
          <w:tcPr>
            <w:tcW w:w="2880" w:type="dxa"/>
            <w:tcBorders>
              <w:top w:val="single" w:sz="12" w:space="0" w:color="auto"/>
              <w:left w:val="nil"/>
              <w:bottom w:val="single" w:sz="12" w:space="0" w:color="auto"/>
              <w:right w:val="nil"/>
            </w:tcBorders>
            <w:hideMark/>
          </w:tcPr>
          <w:p w14:paraId="5174FD4D" w14:textId="77777777" w:rsidR="00852291" w:rsidRDefault="00852291">
            <w:pPr>
              <w:spacing w:before="60" w:after="60"/>
              <w:jc w:val="center"/>
              <w:rPr>
                <w:rFonts w:ascii="Times New Roman" w:hAnsi="Times New Roman" w:cs="Times New Roman"/>
              </w:rPr>
            </w:pPr>
            <w:r>
              <w:rPr>
                <w:rFonts w:ascii="Times New Roman" w:hAnsi="Times New Roman" w:cs="Times New Roman"/>
              </w:rPr>
              <w:t xml:space="preserve">TLE, r </w:t>
            </w:r>
            <w:r>
              <w:rPr>
                <w:rFonts w:ascii="Times New Roman" w:hAnsi="Times New Roman" w:cs="Times New Roman"/>
                <w:bCs/>
              </w:rPr>
              <w:t>(CI)</w:t>
            </w:r>
          </w:p>
        </w:tc>
      </w:tr>
      <w:tr w:rsidR="00852291" w14:paraId="2C924B6C" w14:textId="77777777" w:rsidTr="00852291">
        <w:tc>
          <w:tcPr>
            <w:tcW w:w="2337" w:type="dxa"/>
            <w:tcBorders>
              <w:top w:val="single" w:sz="12" w:space="0" w:color="auto"/>
              <w:left w:val="nil"/>
              <w:bottom w:val="nil"/>
              <w:right w:val="nil"/>
            </w:tcBorders>
            <w:hideMark/>
          </w:tcPr>
          <w:p w14:paraId="29352F89" w14:textId="77777777" w:rsidR="00852291" w:rsidRDefault="00852291">
            <w:pPr>
              <w:spacing w:before="60"/>
              <w:rPr>
                <w:rFonts w:ascii="Times New Roman" w:hAnsi="Times New Roman" w:cs="Times New Roman"/>
              </w:rPr>
            </w:pPr>
            <w:r>
              <w:rPr>
                <w:rFonts w:ascii="Times New Roman" w:hAnsi="Times New Roman" w:cs="Times New Roman"/>
              </w:rPr>
              <w:t>Attention</w:t>
            </w:r>
          </w:p>
        </w:tc>
        <w:tc>
          <w:tcPr>
            <w:tcW w:w="2811" w:type="dxa"/>
            <w:tcBorders>
              <w:top w:val="single" w:sz="12" w:space="0" w:color="auto"/>
              <w:left w:val="nil"/>
              <w:bottom w:val="nil"/>
              <w:right w:val="nil"/>
            </w:tcBorders>
            <w:hideMark/>
          </w:tcPr>
          <w:p w14:paraId="786D71FC" w14:textId="7A5F5DC3" w:rsidR="00852291" w:rsidRPr="00DA3EBA" w:rsidRDefault="00852291">
            <w:pPr>
              <w:spacing w:before="60"/>
              <w:ind w:firstLine="543"/>
              <w:rPr>
                <w:rFonts w:ascii="Times New Roman" w:hAnsi="Times New Roman" w:cs="Times New Roman"/>
                <w:b/>
                <w:bCs/>
              </w:rPr>
            </w:pPr>
            <w:r w:rsidRPr="00DA3EBA">
              <w:rPr>
                <w:rFonts w:ascii="Times New Roman" w:hAnsi="Times New Roman" w:cs="Times New Roman"/>
                <w:b/>
                <w:bCs/>
              </w:rPr>
              <w:t>-0.70 (-0.92; -0.</w:t>
            </w:r>
            <w:r w:rsidR="002451D1" w:rsidRPr="00DA3EBA">
              <w:rPr>
                <w:rFonts w:ascii="Times New Roman" w:hAnsi="Times New Roman" w:cs="Times New Roman"/>
                <w:b/>
                <w:bCs/>
              </w:rPr>
              <w:t>18)</w:t>
            </w:r>
            <w:r w:rsidR="002451D1" w:rsidRPr="00DA3EBA">
              <w:rPr>
                <w:rFonts w:ascii="Times New Roman" w:hAnsi="Times New Roman" w:cs="Times New Roman"/>
                <w:b/>
                <w:bCs/>
                <w:vertAlign w:val="superscript"/>
              </w:rPr>
              <w:t xml:space="preserve"> *</w:t>
            </w:r>
          </w:p>
        </w:tc>
        <w:tc>
          <w:tcPr>
            <w:tcW w:w="2880" w:type="dxa"/>
            <w:tcBorders>
              <w:top w:val="single" w:sz="12" w:space="0" w:color="auto"/>
              <w:left w:val="nil"/>
              <w:bottom w:val="nil"/>
              <w:right w:val="nil"/>
            </w:tcBorders>
            <w:hideMark/>
          </w:tcPr>
          <w:p w14:paraId="19BABADF" w14:textId="2097044D" w:rsidR="00852291" w:rsidRPr="00091977" w:rsidRDefault="00852291">
            <w:pPr>
              <w:spacing w:before="60"/>
              <w:ind w:left="-18" w:firstLine="360"/>
              <w:rPr>
                <w:rFonts w:ascii="Times New Roman" w:hAnsi="Times New Roman" w:cs="Times New Roman"/>
              </w:rPr>
            </w:pPr>
            <w:r w:rsidRPr="00091977">
              <w:rPr>
                <w:rFonts w:ascii="Times New Roman" w:hAnsi="Times New Roman" w:cs="Times New Roman"/>
                <w:b/>
                <w:bCs/>
              </w:rPr>
              <w:t xml:space="preserve"> 0.62 (0.03; </w:t>
            </w:r>
            <w:r w:rsidR="002451D1" w:rsidRPr="00091977">
              <w:rPr>
                <w:rFonts w:ascii="Times New Roman" w:hAnsi="Times New Roman" w:cs="Times New Roman"/>
                <w:b/>
                <w:bCs/>
              </w:rPr>
              <w:t>0.89)</w:t>
            </w:r>
            <w:r w:rsidR="002451D1" w:rsidRPr="00091977">
              <w:rPr>
                <w:rFonts w:ascii="Times New Roman" w:hAnsi="Times New Roman" w:cs="Times New Roman"/>
                <w:b/>
                <w:bCs/>
                <w:vertAlign w:val="superscript"/>
              </w:rPr>
              <w:t xml:space="preserve"> *</w:t>
            </w:r>
          </w:p>
        </w:tc>
        <w:tc>
          <w:tcPr>
            <w:tcW w:w="2880" w:type="dxa"/>
            <w:tcBorders>
              <w:top w:val="single" w:sz="12" w:space="0" w:color="auto"/>
              <w:left w:val="nil"/>
              <w:bottom w:val="nil"/>
              <w:right w:val="nil"/>
            </w:tcBorders>
            <w:hideMark/>
          </w:tcPr>
          <w:p w14:paraId="2B9FCD43" w14:textId="79983338" w:rsidR="00852291" w:rsidRPr="009D3547" w:rsidRDefault="00852291">
            <w:pPr>
              <w:spacing w:before="60"/>
              <w:ind w:firstLine="252"/>
              <w:rPr>
                <w:rFonts w:ascii="Times New Roman" w:hAnsi="Times New Roman" w:cs="Times New Roman"/>
                <w:b/>
                <w:bCs/>
              </w:rPr>
            </w:pPr>
            <w:r w:rsidRPr="009D3547">
              <w:rPr>
                <w:rFonts w:ascii="Times New Roman" w:hAnsi="Times New Roman" w:cs="Times New Roman"/>
                <w:b/>
                <w:bCs/>
              </w:rPr>
              <w:t>-0.71 (-0.91; -0.</w:t>
            </w:r>
            <w:r w:rsidR="002451D1" w:rsidRPr="009D3547">
              <w:rPr>
                <w:rFonts w:ascii="Times New Roman" w:hAnsi="Times New Roman" w:cs="Times New Roman"/>
                <w:b/>
                <w:bCs/>
              </w:rPr>
              <w:t>24)</w:t>
            </w:r>
            <w:r w:rsidR="002451D1" w:rsidRPr="009D3547">
              <w:rPr>
                <w:rFonts w:ascii="Times New Roman" w:hAnsi="Times New Roman" w:cs="Times New Roman"/>
                <w:b/>
                <w:bCs/>
                <w:vertAlign w:val="superscript"/>
              </w:rPr>
              <w:t xml:space="preserve"> *</w:t>
            </w:r>
            <w:r w:rsidRPr="009D3547">
              <w:rPr>
                <w:rFonts w:ascii="Times New Roman" w:hAnsi="Times New Roman" w:cs="Times New Roman"/>
                <w:b/>
                <w:bCs/>
                <w:vertAlign w:val="superscript"/>
              </w:rPr>
              <w:t>*</w:t>
            </w:r>
          </w:p>
        </w:tc>
      </w:tr>
      <w:tr w:rsidR="00852291" w14:paraId="19E20FEB" w14:textId="77777777" w:rsidTr="00852291">
        <w:tc>
          <w:tcPr>
            <w:tcW w:w="2337" w:type="dxa"/>
            <w:hideMark/>
          </w:tcPr>
          <w:p w14:paraId="03643E09" w14:textId="77777777" w:rsidR="00852291" w:rsidRDefault="00852291">
            <w:pPr>
              <w:spacing w:before="60"/>
              <w:rPr>
                <w:rFonts w:ascii="Times New Roman" w:hAnsi="Times New Roman" w:cs="Times New Roman"/>
              </w:rPr>
            </w:pPr>
            <w:r>
              <w:rPr>
                <w:rFonts w:ascii="Times New Roman" w:hAnsi="Times New Roman" w:cs="Times New Roman"/>
              </w:rPr>
              <w:t>Processing speed</w:t>
            </w:r>
          </w:p>
        </w:tc>
        <w:tc>
          <w:tcPr>
            <w:tcW w:w="2811" w:type="dxa"/>
            <w:hideMark/>
          </w:tcPr>
          <w:p w14:paraId="37ACA3E8" w14:textId="77777777" w:rsidR="00852291" w:rsidRDefault="00852291">
            <w:pPr>
              <w:spacing w:before="60"/>
              <w:ind w:firstLine="543"/>
              <w:rPr>
                <w:rFonts w:ascii="Times New Roman" w:hAnsi="Times New Roman" w:cs="Times New Roman"/>
              </w:rPr>
            </w:pPr>
            <w:r>
              <w:rPr>
                <w:rFonts w:ascii="Times New Roman" w:hAnsi="Times New Roman" w:cs="Times New Roman"/>
              </w:rPr>
              <w:t>-0.31 (-0.75; 0.32)</w:t>
            </w:r>
          </w:p>
        </w:tc>
        <w:tc>
          <w:tcPr>
            <w:tcW w:w="2880" w:type="dxa"/>
            <w:hideMark/>
          </w:tcPr>
          <w:p w14:paraId="7518BD71" w14:textId="77777777" w:rsidR="00852291" w:rsidRDefault="00852291">
            <w:pPr>
              <w:spacing w:before="60"/>
              <w:ind w:left="-18" w:firstLine="360"/>
              <w:rPr>
                <w:rFonts w:ascii="Times New Roman" w:hAnsi="Times New Roman" w:cs="Times New Roman"/>
              </w:rPr>
            </w:pPr>
            <w:r>
              <w:rPr>
                <w:rFonts w:ascii="Times New Roman" w:hAnsi="Times New Roman" w:cs="Times New Roman"/>
              </w:rPr>
              <w:t xml:space="preserve"> 0.19 (-0.46; 0.71)</w:t>
            </w:r>
          </w:p>
        </w:tc>
        <w:tc>
          <w:tcPr>
            <w:tcW w:w="2880" w:type="dxa"/>
            <w:hideMark/>
          </w:tcPr>
          <w:p w14:paraId="512880CD" w14:textId="293E6A78" w:rsidR="00852291" w:rsidRPr="00091977" w:rsidRDefault="00852291">
            <w:pPr>
              <w:spacing w:before="60"/>
              <w:ind w:firstLine="252"/>
              <w:rPr>
                <w:rFonts w:ascii="Times New Roman" w:hAnsi="Times New Roman" w:cs="Times New Roman"/>
              </w:rPr>
            </w:pPr>
            <w:r w:rsidRPr="00091977">
              <w:rPr>
                <w:rFonts w:ascii="Times New Roman" w:hAnsi="Times New Roman" w:cs="Times New Roman"/>
                <w:b/>
                <w:bCs/>
              </w:rPr>
              <w:t>-0.58 (-0.86; -0.</w:t>
            </w:r>
            <w:r w:rsidR="002451D1" w:rsidRPr="00091977">
              <w:rPr>
                <w:rFonts w:ascii="Times New Roman" w:hAnsi="Times New Roman" w:cs="Times New Roman"/>
                <w:b/>
                <w:bCs/>
              </w:rPr>
              <w:t>004)</w:t>
            </w:r>
            <w:r w:rsidR="002451D1" w:rsidRPr="00091977">
              <w:rPr>
                <w:rFonts w:ascii="Times New Roman" w:hAnsi="Times New Roman" w:cs="Times New Roman"/>
                <w:b/>
                <w:bCs/>
                <w:vertAlign w:val="superscript"/>
              </w:rPr>
              <w:t xml:space="preserve"> </w:t>
            </w:r>
            <w:r w:rsidR="00091977" w:rsidRPr="00091977">
              <w:rPr>
                <w:rFonts w:ascii="Times New Roman" w:hAnsi="Times New Roman" w:cs="Times New Roman"/>
                <w:b/>
                <w:bCs/>
                <w:vertAlign w:val="superscript"/>
              </w:rPr>
              <w:t>*</w:t>
            </w:r>
          </w:p>
        </w:tc>
      </w:tr>
      <w:tr w:rsidR="00852291" w14:paraId="0EB15787" w14:textId="77777777" w:rsidTr="00852291">
        <w:tc>
          <w:tcPr>
            <w:tcW w:w="2337" w:type="dxa"/>
            <w:hideMark/>
          </w:tcPr>
          <w:p w14:paraId="10895CE0" w14:textId="77777777" w:rsidR="00852291" w:rsidRDefault="00852291">
            <w:pPr>
              <w:spacing w:before="60"/>
              <w:rPr>
                <w:rFonts w:ascii="Times New Roman" w:hAnsi="Times New Roman" w:cs="Times New Roman"/>
              </w:rPr>
            </w:pPr>
            <w:r>
              <w:rPr>
                <w:rFonts w:ascii="Times New Roman" w:hAnsi="Times New Roman" w:cs="Times New Roman"/>
              </w:rPr>
              <w:t>Executive function</w:t>
            </w:r>
          </w:p>
        </w:tc>
        <w:tc>
          <w:tcPr>
            <w:tcW w:w="2811" w:type="dxa"/>
            <w:hideMark/>
          </w:tcPr>
          <w:p w14:paraId="00BCC130" w14:textId="77777777" w:rsidR="00852291" w:rsidRDefault="00852291">
            <w:pPr>
              <w:spacing w:before="60"/>
              <w:ind w:firstLine="543"/>
              <w:rPr>
                <w:rFonts w:ascii="Times New Roman" w:hAnsi="Times New Roman" w:cs="Times New Roman"/>
              </w:rPr>
            </w:pPr>
            <w:r>
              <w:rPr>
                <w:rFonts w:ascii="Times New Roman" w:hAnsi="Times New Roman" w:cs="Times New Roman"/>
              </w:rPr>
              <w:t xml:space="preserve"> 0.21 (-0.45; 0.72)</w:t>
            </w:r>
          </w:p>
        </w:tc>
        <w:tc>
          <w:tcPr>
            <w:tcW w:w="2880" w:type="dxa"/>
            <w:hideMark/>
          </w:tcPr>
          <w:p w14:paraId="644C10AC" w14:textId="77777777" w:rsidR="00852291" w:rsidRDefault="00852291">
            <w:pPr>
              <w:spacing w:before="60"/>
              <w:ind w:left="-18" w:firstLine="360"/>
              <w:rPr>
                <w:rFonts w:ascii="Times New Roman" w:hAnsi="Times New Roman" w:cs="Times New Roman"/>
              </w:rPr>
            </w:pPr>
            <w:r>
              <w:rPr>
                <w:rFonts w:ascii="Times New Roman" w:hAnsi="Times New Roman" w:cs="Times New Roman"/>
              </w:rPr>
              <w:t>-0.08 (-0.63; 0.54)</w:t>
            </w:r>
          </w:p>
        </w:tc>
        <w:tc>
          <w:tcPr>
            <w:tcW w:w="2880" w:type="dxa"/>
            <w:hideMark/>
          </w:tcPr>
          <w:p w14:paraId="55288634" w14:textId="77777777" w:rsidR="00852291" w:rsidRDefault="00852291">
            <w:pPr>
              <w:spacing w:before="60"/>
              <w:ind w:firstLine="252"/>
              <w:rPr>
                <w:rFonts w:ascii="Times New Roman" w:hAnsi="Times New Roman" w:cs="Times New Roman"/>
              </w:rPr>
            </w:pPr>
            <w:r>
              <w:rPr>
                <w:rFonts w:ascii="Times New Roman" w:hAnsi="Times New Roman" w:cs="Times New Roman"/>
              </w:rPr>
              <w:t>-0.21 (-0.70; 0.42)</w:t>
            </w:r>
          </w:p>
        </w:tc>
      </w:tr>
      <w:tr w:rsidR="00852291" w14:paraId="7FF19A36" w14:textId="77777777" w:rsidTr="00852291">
        <w:tc>
          <w:tcPr>
            <w:tcW w:w="2337" w:type="dxa"/>
            <w:hideMark/>
          </w:tcPr>
          <w:p w14:paraId="44779954" w14:textId="77777777" w:rsidR="00852291" w:rsidRDefault="00852291">
            <w:pPr>
              <w:spacing w:before="60"/>
              <w:rPr>
                <w:rFonts w:ascii="Times New Roman" w:hAnsi="Times New Roman" w:cs="Times New Roman"/>
              </w:rPr>
            </w:pPr>
            <w:r>
              <w:rPr>
                <w:rFonts w:ascii="Times New Roman" w:hAnsi="Times New Roman" w:cs="Times New Roman"/>
              </w:rPr>
              <w:t>Language</w:t>
            </w:r>
          </w:p>
        </w:tc>
        <w:tc>
          <w:tcPr>
            <w:tcW w:w="2811" w:type="dxa"/>
            <w:hideMark/>
          </w:tcPr>
          <w:p w14:paraId="3B4209B3" w14:textId="77777777" w:rsidR="00852291" w:rsidRDefault="00852291">
            <w:pPr>
              <w:spacing w:before="60"/>
              <w:ind w:firstLine="543"/>
              <w:rPr>
                <w:rFonts w:ascii="Times New Roman" w:hAnsi="Times New Roman" w:cs="Times New Roman"/>
              </w:rPr>
            </w:pPr>
            <w:r>
              <w:rPr>
                <w:rFonts w:ascii="Times New Roman" w:hAnsi="Times New Roman" w:cs="Times New Roman"/>
              </w:rPr>
              <w:t xml:space="preserve"> 0.36 (-0.30; 0.79)</w:t>
            </w:r>
          </w:p>
        </w:tc>
        <w:tc>
          <w:tcPr>
            <w:tcW w:w="2880" w:type="dxa"/>
            <w:hideMark/>
          </w:tcPr>
          <w:p w14:paraId="6F7AFE3A" w14:textId="77777777" w:rsidR="00852291" w:rsidRDefault="00852291">
            <w:pPr>
              <w:spacing w:before="60"/>
              <w:ind w:left="-18" w:firstLine="360"/>
              <w:rPr>
                <w:rFonts w:ascii="Times New Roman" w:hAnsi="Times New Roman" w:cs="Times New Roman"/>
              </w:rPr>
            </w:pPr>
            <w:r>
              <w:rPr>
                <w:rFonts w:ascii="Times New Roman" w:hAnsi="Times New Roman" w:cs="Times New Roman"/>
              </w:rPr>
              <w:t xml:space="preserve"> 0.15 (-0.53; 0.71)</w:t>
            </w:r>
          </w:p>
        </w:tc>
        <w:tc>
          <w:tcPr>
            <w:tcW w:w="2880" w:type="dxa"/>
            <w:hideMark/>
          </w:tcPr>
          <w:p w14:paraId="5C77EDFB" w14:textId="77777777" w:rsidR="00852291" w:rsidRDefault="00852291">
            <w:pPr>
              <w:spacing w:before="60"/>
              <w:ind w:firstLine="252"/>
              <w:rPr>
                <w:rFonts w:ascii="Times New Roman" w:hAnsi="Times New Roman" w:cs="Times New Roman"/>
              </w:rPr>
            </w:pPr>
            <w:r>
              <w:rPr>
                <w:rFonts w:ascii="Times New Roman" w:hAnsi="Times New Roman" w:cs="Times New Roman"/>
              </w:rPr>
              <w:t>-0.47 (-0.83; 0.14)</w:t>
            </w:r>
          </w:p>
        </w:tc>
      </w:tr>
      <w:tr w:rsidR="00852291" w14:paraId="0B094823" w14:textId="77777777" w:rsidTr="00852291">
        <w:tc>
          <w:tcPr>
            <w:tcW w:w="2337" w:type="dxa"/>
            <w:hideMark/>
          </w:tcPr>
          <w:p w14:paraId="72B5F643" w14:textId="77777777" w:rsidR="00852291" w:rsidRDefault="00852291">
            <w:pPr>
              <w:spacing w:before="60"/>
              <w:rPr>
                <w:rFonts w:ascii="Times New Roman" w:hAnsi="Times New Roman" w:cs="Times New Roman"/>
              </w:rPr>
            </w:pPr>
            <w:r>
              <w:rPr>
                <w:rFonts w:ascii="Times New Roman" w:hAnsi="Times New Roman" w:cs="Times New Roman"/>
              </w:rPr>
              <w:t>Memory</w:t>
            </w:r>
          </w:p>
        </w:tc>
        <w:tc>
          <w:tcPr>
            <w:tcW w:w="2811" w:type="dxa"/>
            <w:hideMark/>
          </w:tcPr>
          <w:p w14:paraId="49B550DD" w14:textId="07C1750E" w:rsidR="00852291" w:rsidRPr="00DA3EBA" w:rsidRDefault="00852291">
            <w:pPr>
              <w:spacing w:before="60"/>
              <w:ind w:firstLine="543"/>
              <w:rPr>
                <w:rFonts w:ascii="Times New Roman" w:hAnsi="Times New Roman" w:cs="Times New Roman"/>
              </w:rPr>
            </w:pPr>
            <w:r w:rsidRPr="00DA3EBA">
              <w:rPr>
                <w:rFonts w:ascii="Times New Roman" w:hAnsi="Times New Roman" w:cs="Times New Roman"/>
                <w:b/>
                <w:bCs/>
              </w:rPr>
              <w:t xml:space="preserve"> 0.65 (0.08; </w:t>
            </w:r>
            <w:r w:rsidR="002451D1" w:rsidRPr="00DA3EBA">
              <w:rPr>
                <w:rFonts w:ascii="Times New Roman" w:hAnsi="Times New Roman" w:cs="Times New Roman"/>
                <w:b/>
                <w:bCs/>
              </w:rPr>
              <w:t>0.90)</w:t>
            </w:r>
            <w:r w:rsidR="002451D1" w:rsidRPr="00DA3EBA">
              <w:rPr>
                <w:rFonts w:ascii="Times New Roman" w:hAnsi="Times New Roman" w:cs="Times New Roman"/>
                <w:b/>
                <w:bCs/>
                <w:vertAlign w:val="superscript"/>
              </w:rPr>
              <w:t xml:space="preserve"> *</w:t>
            </w:r>
          </w:p>
        </w:tc>
        <w:tc>
          <w:tcPr>
            <w:tcW w:w="2880" w:type="dxa"/>
            <w:hideMark/>
          </w:tcPr>
          <w:p w14:paraId="4BEC171C" w14:textId="77777777" w:rsidR="00852291" w:rsidRDefault="00852291">
            <w:pPr>
              <w:spacing w:before="60"/>
              <w:ind w:left="-18" w:firstLine="360"/>
              <w:rPr>
                <w:rFonts w:ascii="Times New Roman" w:hAnsi="Times New Roman" w:cs="Times New Roman"/>
              </w:rPr>
            </w:pPr>
            <w:r>
              <w:rPr>
                <w:rFonts w:ascii="Times New Roman" w:hAnsi="Times New Roman" w:cs="Times New Roman"/>
              </w:rPr>
              <w:t>-0.24 (-0.73; 0.43)</w:t>
            </w:r>
          </w:p>
        </w:tc>
        <w:tc>
          <w:tcPr>
            <w:tcW w:w="2880" w:type="dxa"/>
            <w:hideMark/>
          </w:tcPr>
          <w:p w14:paraId="3B3F6B6F" w14:textId="77777777" w:rsidR="00852291" w:rsidRDefault="00852291">
            <w:pPr>
              <w:spacing w:before="60"/>
              <w:ind w:firstLine="252"/>
              <w:rPr>
                <w:rFonts w:ascii="Times New Roman" w:hAnsi="Times New Roman" w:cs="Times New Roman"/>
              </w:rPr>
            </w:pPr>
            <w:r>
              <w:rPr>
                <w:rFonts w:ascii="Times New Roman" w:hAnsi="Times New Roman" w:cs="Times New Roman"/>
              </w:rPr>
              <w:t xml:space="preserve"> 0.47 (-0.15; 0.82)</w:t>
            </w:r>
          </w:p>
        </w:tc>
      </w:tr>
      <w:tr w:rsidR="00852291" w14:paraId="2D543A8B" w14:textId="77777777" w:rsidTr="00852291">
        <w:tc>
          <w:tcPr>
            <w:tcW w:w="2337" w:type="dxa"/>
            <w:hideMark/>
          </w:tcPr>
          <w:p w14:paraId="7E210CC6" w14:textId="77777777" w:rsidR="00852291" w:rsidRDefault="00852291">
            <w:pPr>
              <w:spacing w:before="60"/>
              <w:rPr>
                <w:sz w:val="22"/>
                <w:szCs w:val="22"/>
              </w:rPr>
            </w:pPr>
            <w:r>
              <w:rPr>
                <w:rFonts w:ascii="Times New Roman" w:hAnsi="Times New Roman" w:cs="Times New Roman"/>
              </w:rPr>
              <w:t>Visuospatial</w:t>
            </w:r>
          </w:p>
        </w:tc>
        <w:tc>
          <w:tcPr>
            <w:tcW w:w="2811" w:type="dxa"/>
            <w:hideMark/>
          </w:tcPr>
          <w:p w14:paraId="54F4129F" w14:textId="77777777" w:rsidR="00852291" w:rsidRDefault="00852291">
            <w:pPr>
              <w:spacing w:before="60"/>
              <w:ind w:firstLine="543"/>
              <w:rPr>
                <w:rFonts w:ascii="Times New Roman" w:hAnsi="Times New Roman" w:cs="Times New Roman"/>
              </w:rPr>
            </w:pPr>
            <w:r>
              <w:rPr>
                <w:rFonts w:ascii="Times New Roman" w:hAnsi="Times New Roman" w:cs="Times New Roman"/>
              </w:rPr>
              <w:t>-0.48 (-0.84; 0.17)</w:t>
            </w:r>
          </w:p>
        </w:tc>
        <w:tc>
          <w:tcPr>
            <w:tcW w:w="2880" w:type="dxa"/>
            <w:hideMark/>
          </w:tcPr>
          <w:p w14:paraId="327B3FFE" w14:textId="77777777" w:rsidR="00852291" w:rsidRDefault="00852291">
            <w:pPr>
              <w:spacing w:before="60"/>
              <w:ind w:left="-18" w:firstLine="360"/>
              <w:rPr>
                <w:rFonts w:ascii="Times New Roman" w:hAnsi="Times New Roman" w:cs="Times New Roman"/>
              </w:rPr>
            </w:pPr>
            <w:r>
              <w:rPr>
                <w:rFonts w:ascii="Times New Roman" w:hAnsi="Times New Roman" w:cs="Times New Roman"/>
              </w:rPr>
              <w:t xml:space="preserve"> 0.16 (-0.49; 0.69)</w:t>
            </w:r>
          </w:p>
        </w:tc>
        <w:tc>
          <w:tcPr>
            <w:tcW w:w="2880" w:type="dxa"/>
            <w:hideMark/>
          </w:tcPr>
          <w:p w14:paraId="3D52D222" w14:textId="77777777" w:rsidR="00852291" w:rsidRDefault="00852291">
            <w:pPr>
              <w:spacing w:before="60"/>
              <w:ind w:firstLine="252"/>
              <w:rPr>
                <w:rFonts w:ascii="Times New Roman" w:hAnsi="Times New Roman" w:cs="Times New Roman"/>
              </w:rPr>
            </w:pPr>
            <w:r>
              <w:rPr>
                <w:rFonts w:ascii="Times New Roman" w:hAnsi="Times New Roman" w:cs="Times New Roman"/>
              </w:rPr>
              <w:t>-0. 38 (-0.78; 0.25)</w:t>
            </w:r>
          </w:p>
        </w:tc>
      </w:tr>
      <w:tr w:rsidR="00852291" w14:paraId="520FF5ED" w14:textId="77777777" w:rsidTr="00852291">
        <w:tc>
          <w:tcPr>
            <w:tcW w:w="2337" w:type="dxa"/>
            <w:hideMark/>
          </w:tcPr>
          <w:p w14:paraId="1356B852" w14:textId="77777777" w:rsidR="00852291" w:rsidRDefault="00852291">
            <w:pPr>
              <w:spacing w:before="60"/>
              <w:rPr>
                <w:sz w:val="22"/>
                <w:szCs w:val="22"/>
              </w:rPr>
            </w:pPr>
            <w:r>
              <w:rPr>
                <w:rFonts w:ascii="Times New Roman" w:hAnsi="Times New Roman" w:cs="Times New Roman"/>
              </w:rPr>
              <w:t>Learning</w:t>
            </w:r>
          </w:p>
        </w:tc>
        <w:tc>
          <w:tcPr>
            <w:tcW w:w="2811" w:type="dxa"/>
            <w:hideMark/>
          </w:tcPr>
          <w:p w14:paraId="00E9E2C2" w14:textId="77777777" w:rsidR="00852291" w:rsidRDefault="00852291">
            <w:pPr>
              <w:spacing w:before="60"/>
              <w:ind w:firstLine="543"/>
              <w:rPr>
                <w:rFonts w:ascii="Times New Roman" w:hAnsi="Times New Roman" w:cs="Times New Roman"/>
              </w:rPr>
            </w:pPr>
            <w:r>
              <w:rPr>
                <w:rFonts w:ascii="Times New Roman" w:hAnsi="Times New Roman" w:cs="Times New Roman"/>
              </w:rPr>
              <w:t>-0.01 (-0.61; 0.59)</w:t>
            </w:r>
          </w:p>
        </w:tc>
        <w:tc>
          <w:tcPr>
            <w:tcW w:w="2880" w:type="dxa"/>
            <w:hideMark/>
          </w:tcPr>
          <w:p w14:paraId="27ACCC19" w14:textId="77777777" w:rsidR="00852291" w:rsidRDefault="00852291">
            <w:pPr>
              <w:spacing w:before="60"/>
              <w:ind w:left="-18" w:firstLine="360"/>
              <w:rPr>
                <w:rFonts w:ascii="Times New Roman" w:hAnsi="Times New Roman" w:cs="Times New Roman"/>
              </w:rPr>
            </w:pPr>
            <w:r>
              <w:rPr>
                <w:rFonts w:ascii="Times New Roman" w:hAnsi="Times New Roman" w:cs="Times New Roman"/>
              </w:rPr>
              <w:t>-0.12 (-0.67; 0.51)</w:t>
            </w:r>
          </w:p>
        </w:tc>
        <w:tc>
          <w:tcPr>
            <w:tcW w:w="2880" w:type="dxa"/>
            <w:hideMark/>
          </w:tcPr>
          <w:p w14:paraId="2B1EA796" w14:textId="77777777" w:rsidR="00852291" w:rsidRDefault="00852291">
            <w:pPr>
              <w:spacing w:before="60"/>
              <w:ind w:firstLine="252"/>
              <w:rPr>
                <w:rFonts w:ascii="Times New Roman" w:hAnsi="Times New Roman" w:cs="Times New Roman"/>
              </w:rPr>
            </w:pPr>
            <w:r>
              <w:rPr>
                <w:rFonts w:ascii="Times New Roman" w:hAnsi="Times New Roman" w:cs="Times New Roman"/>
              </w:rPr>
              <w:t>-0.41 (-0.79; 0.22)</w:t>
            </w:r>
          </w:p>
        </w:tc>
      </w:tr>
      <w:tr w:rsidR="00852291" w14:paraId="79F81E09" w14:textId="77777777" w:rsidTr="00852291">
        <w:tc>
          <w:tcPr>
            <w:tcW w:w="2337" w:type="dxa"/>
            <w:tcBorders>
              <w:top w:val="nil"/>
              <w:left w:val="nil"/>
              <w:bottom w:val="single" w:sz="12" w:space="0" w:color="auto"/>
              <w:right w:val="nil"/>
            </w:tcBorders>
            <w:hideMark/>
          </w:tcPr>
          <w:p w14:paraId="495A71C8" w14:textId="77777777" w:rsidR="00852291" w:rsidRDefault="00852291">
            <w:pPr>
              <w:spacing w:before="60"/>
              <w:rPr>
                <w:sz w:val="22"/>
                <w:szCs w:val="22"/>
              </w:rPr>
            </w:pPr>
            <w:r>
              <w:rPr>
                <w:rFonts w:ascii="Times New Roman" w:hAnsi="Times New Roman" w:cs="Times New Roman"/>
              </w:rPr>
              <w:t>Recognition</w:t>
            </w:r>
          </w:p>
        </w:tc>
        <w:tc>
          <w:tcPr>
            <w:tcW w:w="2811" w:type="dxa"/>
            <w:tcBorders>
              <w:top w:val="nil"/>
              <w:left w:val="nil"/>
              <w:bottom w:val="single" w:sz="12" w:space="0" w:color="auto"/>
              <w:right w:val="nil"/>
            </w:tcBorders>
            <w:hideMark/>
          </w:tcPr>
          <w:p w14:paraId="2DCBDE5F" w14:textId="77777777" w:rsidR="00852291" w:rsidRDefault="00852291">
            <w:pPr>
              <w:spacing w:before="60"/>
              <w:ind w:firstLine="543"/>
              <w:rPr>
                <w:rFonts w:ascii="Times New Roman" w:hAnsi="Times New Roman" w:cs="Times New Roman"/>
              </w:rPr>
            </w:pPr>
            <w:r>
              <w:rPr>
                <w:rFonts w:ascii="Times New Roman" w:hAnsi="Times New Roman" w:cs="Times New Roman"/>
              </w:rPr>
              <w:t>-0.30 (-0.76; 0.36)</w:t>
            </w:r>
          </w:p>
        </w:tc>
        <w:tc>
          <w:tcPr>
            <w:tcW w:w="2880" w:type="dxa"/>
            <w:tcBorders>
              <w:top w:val="nil"/>
              <w:left w:val="nil"/>
              <w:bottom w:val="single" w:sz="12" w:space="0" w:color="auto"/>
              <w:right w:val="nil"/>
            </w:tcBorders>
            <w:hideMark/>
          </w:tcPr>
          <w:p w14:paraId="011EBEC1" w14:textId="64C45D80" w:rsidR="00852291" w:rsidRPr="00DA3EBA" w:rsidRDefault="00852291">
            <w:pPr>
              <w:spacing w:before="60"/>
              <w:ind w:left="-18" w:firstLine="360"/>
              <w:rPr>
                <w:rFonts w:ascii="Times New Roman" w:hAnsi="Times New Roman" w:cs="Times New Roman"/>
              </w:rPr>
            </w:pPr>
            <w:r w:rsidRPr="00DA3EBA">
              <w:rPr>
                <w:rFonts w:ascii="Times New Roman" w:hAnsi="Times New Roman" w:cs="Times New Roman"/>
                <w:b/>
                <w:bCs/>
              </w:rPr>
              <w:t>-0.71 (-0.92; -0.</w:t>
            </w:r>
            <w:r w:rsidR="002451D1" w:rsidRPr="00DA3EBA">
              <w:rPr>
                <w:rFonts w:ascii="Times New Roman" w:hAnsi="Times New Roman" w:cs="Times New Roman"/>
                <w:b/>
                <w:bCs/>
              </w:rPr>
              <w:t>18)</w:t>
            </w:r>
            <w:r w:rsidR="002451D1" w:rsidRPr="00DA3EBA">
              <w:rPr>
                <w:rFonts w:ascii="Times New Roman" w:hAnsi="Times New Roman" w:cs="Times New Roman"/>
                <w:b/>
                <w:bCs/>
                <w:vertAlign w:val="superscript"/>
              </w:rPr>
              <w:t xml:space="preserve"> *</w:t>
            </w:r>
          </w:p>
        </w:tc>
        <w:tc>
          <w:tcPr>
            <w:tcW w:w="2880" w:type="dxa"/>
            <w:tcBorders>
              <w:top w:val="nil"/>
              <w:left w:val="nil"/>
              <w:bottom w:val="single" w:sz="12" w:space="0" w:color="auto"/>
              <w:right w:val="nil"/>
            </w:tcBorders>
            <w:hideMark/>
          </w:tcPr>
          <w:p w14:paraId="1388963B" w14:textId="77777777" w:rsidR="00852291" w:rsidRDefault="00852291">
            <w:pPr>
              <w:spacing w:before="60"/>
              <w:ind w:firstLine="252"/>
              <w:rPr>
                <w:rFonts w:ascii="Times New Roman" w:hAnsi="Times New Roman" w:cs="Times New Roman"/>
              </w:rPr>
            </w:pPr>
            <w:r>
              <w:rPr>
                <w:rFonts w:ascii="Times New Roman" w:hAnsi="Times New Roman" w:cs="Times New Roman"/>
              </w:rPr>
              <w:t>-0.22 (-0.71; 0.40)</w:t>
            </w:r>
          </w:p>
        </w:tc>
      </w:tr>
    </w:tbl>
    <w:p w14:paraId="3EA54B59" w14:textId="187A6418" w:rsidR="00447D69" w:rsidRDefault="00447D69" w:rsidP="00852291">
      <w:pPr>
        <w:rPr>
          <w:b/>
          <w:bCs/>
          <w:kern w:val="2"/>
          <w14:ligatures w14:val="standardContextual"/>
        </w:rPr>
      </w:pPr>
    </w:p>
    <w:p w14:paraId="1F97AAA6" w14:textId="1B0C3F4F" w:rsidR="00852291" w:rsidRDefault="00852291" w:rsidP="00852291">
      <w:pPr>
        <w:rPr>
          <w:b/>
          <w:bCs/>
          <w:kern w:val="2"/>
          <w14:ligatures w14:val="standardContextual"/>
        </w:rPr>
      </w:pPr>
    </w:p>
    <w:sectPr w:rsidR="00852291" w:rsidSect="00DC15F1">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DC892" w14:textId="77777777" w:rsidR="004D0754" w:rsidRDefault="004D0754">
      <w:r>
        <w:separator/>
      </w:r>
    </w:p>
  </w:endnote>
  <w:endnote w:type="continuationSeparator" w:id="0">
    <w:p w14:paraId="241AA1EB" w14:textId="77777777" w:rsidR="004D0754" w:rsidRDefault="004D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TSY">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4F712" w14:textId="77777777" w:rsidR="00473EE3" w:rsidRDefault="00473EE3">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5DC317" w14:textId="77777777" w:rsidR="004D0754" w:rsidRDefault="004D0754">
      <w:r>
        <w:separator/>
      </w:r>
    </w:p>
  </w:footnote>
  <w:footnote w:type="continuationSeparator" w:id="0">
    <w:p w14:paraId="19781458" w14:textId="77777777" w:rsidR="004D0754" w:rsidRDefault="004D0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61E39" w14:textId="77777777" w:rsidR="00473EE3" w:rsidRDefault="00473EE3">
    <w:pPr>
      <w:pStyle w:val="HeaderFoo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D62F5" w14:textId="77777777" w:rsidR="00473EE3" w:rsidRDefault="00473EE3">
    <w:pPr>
      <w:pStyle w:val="HeaderFoo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9B51B2" w14:textId="77777777" w:rsidR="00473EE3" w:rsidRDefault="00473EE3">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EE3"/>
    <w:rsid w:val="00021B0B"/>
    <w:rsid w:val="000228AF"/>
    <w:rsid w:val="00042548"/>
    <w:rsid w:val="00060DF3"/>
    <w:rsid w:val="00061039"/>
    <w:rsid w:val="00091977"/>
    <w:rsid w:val="00095F67"/>
    <w:rsid w:val="000D23F6"/>
    <w:rsid w:val="000E2F31"/>
    <w:rsid w:val="000F657B"/>
    <w:rsid w:val="001174B0"/>
    <w:rsid w:val="00140C36"/>
    <w:rsid w:val="001417AE"/>
    <w:rsid w:val="00171204"/>
    <w:rsid w:val="00175A4C"/>
    <w:rsid w:val="001A70AE"/>
    <w:rsid w:val="001B1644"/>
    <w:rsid w:val="001C5165"/>
    <w:rsid w:val="001D0DFC"/>
    <w:rsid w:val="001D76D7"/>
    <w:rsid w:val="00206F3B"/>
    <w:rsid w:val="00212C81"/>
    <w:rsid w:val="00216B69"/>
    <w:rsid w:val="002237E2"/>
    <w:rsid w:val="00243F04"/>
    <w:rsid w:val="002451D1"/>
    <w:rsid w:val="00253CFD"/>
    <w:rsid w:val="00255444"/>
    <w:rsid w:val="0026313F"/>
    <w:rsid w:val="00273EC8"/>
    <w:rsid w:val="00275F50"/>
    <w:rsid w:val="00277E50"/>
    <w:rsid w:val="0029248A"/>
    <w:rsid w:val="00297230"/>
    <w:rsid w:val="002B58B6"/>
    <w:rsid w:val="002D760C"/>
    <w:rsid w:val="002E1B7F"/>
    <w:rsid w:val="002E3C04"/>
    <w:rsid w:val="002E5153"/>
    <w:rsid w:val="0030049D"/>
    <w:rsid w:val="00302438"/>
    <w:rsid w:val="0030450A"/>
    <w:rsid w:val="0030692E"/>
    <w:rsid w:val="00310587"/>
    <w:rsid w:val="00316D18"/>
    <w:rsid w:val="00357E48"/>
    <w:rsid w:val="00370BF8"/>
    <w:rsid w:val="00371956"/>
    <w:rsid w:val="003B0928"/>
    <w:rsid w:val="003B6156"/>
    <w:rsid w:val="003C4C2C"/>
    <w:rsid w:val="003C5C18"/>
    <w:rsid w:val="003E3C32"/>
    <w:rsid w:val="003F22C3"/>
    <w:rsid w:val="00411BDD"/>
    <w:rsid w:val="00435BA3"/>
    <w:rsid w:val="004449B3"/>
    <w:rsid w:val="00447D69"/>
    <w:rsid w:val="00473EE3"/>
    <w:rsid w:val="00494CE9"/>
    <w:rsid w:val="0049540A"/>
    <w:rsid w:val="00496E4F"/>
    <w:rsid w:val="004A5622"/>
    <w:rsid w:val="004B353A"/>
    <w:rsid w:val="004B702A"/>
    <w:rsid w:val="004C13C8"/>
    <w:rsid w:val="004D0754"/>
    <w:rsid w:val="004D2088"/>
    <w:rsid w:val="004D35BE"/>
    <w:rsid w:val="004E4411"/>
    <w:rsid w:val="004F2E8B"/>
    <w:rsid w:val="004F3DA1"/>
    <w:rsid w:val="004F65F3"/>
    <w:rsid w:val="004F6E94"/>
    <w:rsid w:val="005004A5"/>
    <w:rsid w:val="00507CD4"/>
    <w:rsid w:val="00523A23"/>
    <w:rsid w:val="005271DC"/>
    <w:rsid w:val="00547A99"/>
    <w:rsid w:val="00561630"/>
    <w:rsid w:val="005719EE"/>
    <w:rsid w:val="005A330D"/>
    <w:rsid w:val="005B0D3F"/>
    <w:rsid w:val="005B4909"/>
    <w:rsid w:val="005C5B18"/>
    <w:rsid w:val="005D28EA"/>
    <w:rsid w:val="00614533"/>
    <w:rsid w:val="006156DD"/>
    <w:rsid w:val="00617336"/>
    <w:rsid w:val="006270FC"/>
    <w:rsid w:val="00636BC5"/>
    <w:rsid w:val="0063700C"/>
    <w:rsid w:val="00641E46"/>
    <w:rsid w:val="0065018C"/>
    <w:rsid w:val="00665F31"/>
    <w:rsid w:val="00697667"/>
    <w:rsid w:val="006A1918"/>
    <w:rsid w:val="006B3A6F"/>
    <w:rsid w:val="006D2858"/>
    <w:rsid w:val="006D3C7C"/>
    <w:rsid w:val="006D4277"/>
    <w:rsid w:val="006D603F"/>
    <w:rsid w:val="006D7689"/>
    <w:rsid w:val="007015BF"/>
    <w:rsid w:val="007118F5"/>
    <w:rsid w:val="0071556F"/>
    <w:rsid w:val="00720225"/>
    <w:rsid w:val="0072274A"/>
    <w:rsid w:val="00724B08"/>
    <w:rsid w:val="00734B3F"/>
    <w:rsid w:val="0074069A"/>
    <w:rsid w:val="00741919"/>
    <w:rsid w:val="00751DC9"/>
    <w:rsid w:val="00751EB4"/>
    <w:rsid w:val="00763565"/>
    <w:rsid w:val="00771956"/>
    <w:rsid w:val="0077332A"/>
    <w:rsid w:val="00795E41"/>
    <w:rsid w:val="007A0213"/>
    <w:rsid w:val="007A4779"/>
    <w:rsid w:val="007A4C07"/>
    <w:rsid w:val="007B35F5"/>
    <w:rsid w:val="007C2613"/>
    <w:rsid w:val="007F1B56"/>
    <w:rsid w:val="0081355D"/>
    <w:rsid w:val="0081581F"/>
    <w:rsid w:val="00821CE9"/>
    <w:rsid w:val="00830CB1"/>
    <w:rsid w:val="00830F3C"/>
    <w:rsid w:val="00846763"/>
    <w:rsid w:val="00852291"/>
    <w:rsid w:val="00853BF4"/>
    <w:rsid w:val="00855B5F"/>
    <w:rsid w:val="00862063"/>
    <w:rsid w:val="008874B0"/>
    <w:rsid w:val="0089287C"/>
    <w:rsid w:val="008D316B"/>
    <w:rsid w:val="008D3EB8"/>
    <w:rsid w:val="008D5410"/>
    <w:rsid w:val="008D621D"/>
    <w:rsid w:val="0090399D"/>
    <w:rsid w:val="0093044F"/>
    <w:rsid w:val="00930E55"/>
    <w:rsid w:val="00941D3D"/>
    <w:rsid w:val="00943419"/>
    <w:rsid w:val="0094355C"/>
    <w:rsid w:val="009445D8"/>
    <w:rsid w:val="00947036"/>
    <w:rsid w:val="009609D8"/>
    <w:rsid w:val="00960EA9"/>
    <w:rsid w:val="00982FCB"/>
    <w:rsid w:val="009835EC"/>
    <w:rsid w:val="009958C6"/>
    <w:rsid w:val="00996E92"/>
    <w:rsid w:val="009978E6"/>
    <w:rsid w:val="009A7F57"/>
    <w:rsid w:val="009B2F2E"/>
    <w:rsid w:val="009C70F5"/>
    <w:rsid w:val="009D3547"/>
    <w:rsid w:val="00A104DC"/>
    <w:rsid w:val="00A1199E"/>
    <w:rsid w:val="00A1214F"/>
    <w:rsid w:val="00A147AD"/>
    <w:rsid w:val="00A21C09"/>
    <w:rsid w:val="00A54A71"/>
    <w:rsid w:val="00A838EA"/>
    <w:rsid w:val="00A95C1F"/>
    <w:rsid w:val="00A97FA0"/>
    <w:rsid w:val="00AA435D"/>
    <w:rsid w:val="00AA4C7A"/>
    <w:rsid w:val="00AC038A"/>
    <w:rsid w:val="00AE0579"/>
    <w:rsid w:val="00AE353E"/>
    <w:rsid w:val="00AF175A"/>
    <w:rsid w:val="00B20F57"/>
    <w:rsid w:val="00B51A32"/>
    <w:rsid w:val="00B841E8"/>
    <w:rsid w:val="00BB08FA"/>
    <w:rsid w:val="00BD69A4"/>
    <w:rsid w:val="00BE6928"/>
    <w:rsid w:val="00C009E7"/>
    <w:rsid w:val="00C06F19"/>
    <w:rsid w:val="00C11398"/>
    <w:rsid w:val="00C2435B"/>
    <w:rsid w:val="00C41F44"/>
    <w:rsid w:val="00C42E80"/>
    <w:rsid w:val="00C66C97"/>
    <w:rsid w:val="00C76886"/>
    <w:rsid w:val="00C86130"/>
    <w:rsid w:val="00C90C2F"/>
    <w:rsid w:val="00C94EDA"/>
    <w:rsid w:val="00C96AB0"/>
    <w:rsid w:val="00CA638F"/>
    <w:rsid w:val="00CC55BB"/>
    <w:rsid w:val="00CE171F"/>
    <w:rsid w:val="00CE2A9A"/>
    <w:rsid w:val="00D0642E"/>
    <w:rsid w:val="00D15042"/>
    <w:rsid w:val="00D22344"/>
    <w:rsid w:val="00D24640"/>
    <w:rsid w:val="00D366C4"/>
    <w:rsid w:val="00D567BA"/>
    <w:rsid w:val="00D60C36"/>
    <w:rsid w:val="00D61C0F"/>
    <w:rsid w:val="00D639F4"/>
    <w:rsid w:val="00D63E10"/>
    <w:rsid w:val="00D90D85"/>
    <w:rsid w:val="00DA3EBA"/>
    <w:rsid w:val="00DA49E6"/>
    <w:rsid w:val="00DC15F1"/>
    <w:rsid w:val="00DC2A8D"/>
    <w:rsid w:val="00DE2EC1"/>
    <w:rsid w:val="00DF63B2"/>
    <w:rsid w:val="00E30DE3"/>
    <w:rsid w:val="00E5140B"/>
    <w:rsid w:val="00E560D3"/>
    <w:rsid w:val="00E603EE"/>
    <w:rsid w:val="00E604E8"/>
    <w:rsid w:val="00E608EA"/>
    <w:rsid w:val="00E646A1"/>
    <w:rsid w:val="00E67352"/>
    <w:rsid w:val="00E75AA2"/>
    <w:rsid w:val="00E77CD0"/>
    <w:rsid w:val="00E94FEB"/>
    <w:rsid w:val="00EB12EA"/>
    <w:rsid w:val="00EB2195"/>
    <w:rsid w:val="00EB6427"/>
    <w:rsid w:val="00EB7B5E"/>
    <w:rsid w:val="00EE31E1"/>
    <w:rsid w:val="00EE763D"/>
    <w:rsid w:val="00F03F26"/>
    <w:rsid w:val="00F051DC"/>
    <w:rsid w:val="00F05ACE"/>
    <w:rsid w:val="00F06CD3"/>
    <w:rsid w:val="00F42983"/>
    <w:rsid w:val="00F6736E"/>
    <w:rsid w:val="00F86DA1"/>
    <w:rsid w:val="00F87983"/>
    <w:rsid w:val="00FB34BF"/>
    <w:rsid w:val="00FB6E92"/>
    <w:rsid w:val="00FC1818"/>
    <w:rsid w:val="00FE6F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5B4FA"/>
  <w15:docId w15:val="{4CC146DC-FC2B-E346-A703-0F3B4ED5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160" w:line="259" w:lineRule="auto"/>
    </w:pPr>
    <w:rPr>
      <w:rFonts w:ascii="Aptos" w:eastAsia="Aptos" w:hAnsi="Aptos" w:cs="Aptos"/>
      <w:color w:val="000000"/>
      <w:kern w:val="2"/>
      <w:sz w:val="22"/>
      <w:szCs w:val="22"/>
      <w:u w:color="000000"/>
      <w:lang w:val="it-IT"/>
      <w14:textOutline w14:w="0" w14:cap="flat" w14:cmpd="sng" w14:algn="ctr">
        <w14:noFill/>
        <w14:prstDash w14:val="solid"/>
        <w14:bevel/>
      </w14:textOutline>
    </w:rPr>
  </w:style>
  <w:style w:type="paragraph" w:customStyle="1" w:styleId="TableHeader">
    <w:name w:val="TableHeader"/>
    <w:pPr>
      <w:spacing w:before="120"/>
    </w:pPr>
    <w:rPr>
      <w:rFonts w:cs="Arial Unicode MS"/>
      <w:b/>
      <w:bCs/>
      <w:color w:val="000000"/>
      <w:sz w:val="24"/>
      <w:szCs w:val="24"/>
      <w:u w:color="000000"/>
    </w:rPr>
  </w:style>
  <w:style w:type="paragraph" w:customStyle="1" w:styleId="TableSubHead">
    <w:name w:val="TableSubHead"/>
    <w:pPr>
      <w:spacing w:before="120"/>
    </w:pPr>
    <w:rPr>
      <w:rFonts w:cs="Arial Unicode MS"/>
      <w:b/>
      <w:bCs/>
      <w:color w:val="000000"/>
      <w:sz w:val="24"/>
      <w:szCs w:val="24"/>
      <w:u w:color="000000"/>
    </w:rPr>
  </w:style>
  <w:style w:type="paragraph" w:customStyle="1" w:styleId="DecimalAligned">
    <w:name w:val="Decimal Aligned"/>
    <w:uiPriority w:val="40"/>
    <w:qFormat/>
    <w:pPr>
      <w:tabs>
        <w:tab w:val="decimal" w:pos="360"/>
      </w:tabs>
      <w:spacing w:after="200" w:line="276" w:lineRule="auto"/>
    </w:pPr>
    <w:rPr>
      <w:rFonts w:ascii="Aptos" w:eastAsia="Aptos" w:hAnsi="Aptos" w:cs="Aptos"/>
      <w:color w:val="000000"/>
      <w:sz w:val="22"/>
      <w:szCs w:val="22"/>
      <w:u w:color="000000"/>
    </w:rPr>
  </w:style>
  <w:style w:type="paragraph" w:styleId="Bibliography">
    <w:name w:val="Bibliography"/>
    <w:next w:val="Body"/>
    <w:pPr>
      <w:tabs>
        <w:tab w:val="left" w:pos="384"/>
      </w:tabs>
      <w:spacing w:after="240"/>
      <w:ind w:left="384" w:hanging="384"/>
    </w:pPr>
    <w:rPr>
      <w:rFonts w:ascii="Aptos" w:eastAsia="Aptos" w:hAnsi="Aptos" w:cs="Aptos"/>
      <w:color w:val="000000"/>
      <w:kern w:val="2"/>
      <w:sz w:val="22"/>
      <w:szCs w:val="22"/>
      <w:u w:color="000000"/>
    </w:rPr>
  </w:style>
  <w:style w:type="character" w:styleId="SubtleEmphasis">
    <w:name w:val="Subtle Emphasis"/>
    <w:basedOn w:val="DefaultParagraphFont"/>
    <w:uiPriority w:val="19"/>
    <w:qFormat/>
    <w:rsid w:val="00216B69"/>
    <w:rPr>
      <w:i/>
      <w:iCs/>
    </w:rPr>
  </w:style>
  <w:style w:type="table" w:styleId="LightShading-Accent1">
    <w:name w:val="Light Shading Accent 1"/>
    <w:basedOn w:val="TableNormal"/>
    <w:uiPriority w:val="60"/>
    <w:rsid w:val="00216B6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color w:val="0F4761" w:themeColor="accent1" w:themeShade="BF"/>
      <w:sz w:val="22"/>
      <w:szCs w:val="22"/>
      <w:bdr w:val="none" w:sz="0" w:space="0" w:color="auto"/>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customStyle="1" w:styleId="normaltextrun">
    <w:name w:val="normaltextrun"/>
    <w:basedOn w:val="DefaultParagraphFont"/>
    <w:rsid w:val="00216B69"/>
  </w:style>
  <w:style w:type="character" w:customStyle="1" w:styleId="eop">
    <w:name w:val="eop"/>
    <w:basedOn w:val="DefaultParagraphFont"/>
    <w:rsid w:val="00216B69"/>
  </w:style>
  <w:style w:type="table" w:styleId="TableGrid">
    <w:name w:val="Table Grid"/>
    <w:basedOn w:val="TableNormal"/>
    <w:uiPriority w:val="39"/>
    <w:rsid w:val="00852291"/>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kern w:val="2"/>
      <w:sz w:val="22"/>
      <w:szCs w:val="22"/>
      <w:bdr w:val="none" w:sz="0" w:space="0" w:color="auto"/>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7D69"/>
    <w:pPr>
      <w:pBdr>
        <w:top w:val="none" w:sz="0" w:space="0" w:color="auto"/>
        <w:left w:val="none" w:sz="0" w:space="0" w:color="auto"/>
        <w:bottom w:val="none" w:sz="0" w:space="0" w:color="auto"/>
        <w:right w:val="none" w:sz="0" w:space="0" w:color="auto"/>
        <w:between w:val="none" w:sz="0" w:space="0" w:color="auto"/>
        <w:bar w:val="none" w:sz="0" w:color="auto"/>
      </w:pBdr>
    </w:pPr>
    <w:rPr>
      <w:rFonts w:ascii="Cambria" w:eastAsia="MS Mincho" w:hAnsi="Cambria"/>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C038A"/>
    <w:rPr>
      <w:sz w:val="16"/>
      <w:szCs w:val="16"/>
    </w:rPr>
  </w:style>
  <w:style w:type="paragraph" w:styleId="CommentText">
    <w:name w:val="annotation text"/>
    <w:basedOn w:val="Normal"/>
    <w:link w:val="CommentTextChar"/>
    <w:uiPriority w:val="99"/>
    <w:unhideWhenUsed/>
    <w:rsid w:val="00AC038A"/>
    <w:rPr>
      <w:sz w:val="20"/>
      <w:szCs w:val="20"/>
    </w:rPr>
  </w:style>
  <w:style w:type="character" w:customStyle="1" w:styleId="CommentTextChar">
    <w:name w:val="Comment Text Char"/>
    <w:basedOn w:val="DefaultParagraphFont"/>
    <w:link w:val="CommentText"/>
    <w:uiPriority w:val="99"/>
    <w:rsid w:val="00AC038A"/>
  </w:style>
  <w:style w:type="paragraph" w:styleId="CommentSubject">
    <w:name w:val="annotation subject"/>
    <w:basedOn w:val="CommentText"/>
    <w:next w:val="CommentText"/>
    <w:link w:val="CommentSubjectChar"/>
    <w:uiPriority w:val="99"/>
    <w:semiHidden/>
    <w:unhideWhenUsed/>
    <w:rsid w:val="00AC038A"/>
    <w:rPr>
      <w:b/>
      <w:bCs/>
    </w:rPr>
  </w:style>
  <w:style w:type="character" w:customStyle="1" w:styleId="CommentSubjectChar">
    <w:name w:val="Comment Subject Char"/>
    <w:basedOn w:val="CommentTextChar"/>
    <w:link w:val="CommentSubject"/>
    <w:uiPriority w:val="99"/>
    <w:semiHidden/>
    <w:rsid w:val="00AC0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434227">
      <w:bodyDiv w:val="1"/>
      <w:marLeft w:val="0"/>
      <w:marRight w:val="0"/>
      <w:marTop w:val="0"/>
      <w:marBottom w:val="0"/>
      <w:divBdr>
        <w:top w:val="none" w:sz="0" w:space="0" w:color="auto"/>
        <w:left w:val="none" w:sz="0" w:space="0" w:color="auto"/>
        <w:bottom w:val="none" w:sz="0" w:space="0" w:color="auto"/>
        <w:right w:val="none" w:sz="0" w:space="0" w:color="auto"/>
      </w:divBdr>
    </w:div>
    <w:div w:id="567616675">
      <w:bodyDiv w:val="1"/>
      <w:marLeft w:val="0"/>
      <w:marRight w:val="0"/>
      <w:marTop w:val="0"/>
      <w:marBottom w:val="0"/>
      <w:divBdr>
        <w:top w:val="none" w:sz="0" w:space="0" w:color="auto"/>
        <w:left w:val="none" w:sz="0" w:space="0" w:color="auto"/>
        <w:bottom w:val="none" w:sz="0" w:space="0" w:color="auto"/>
        <w:right w:val="none" w:sz="0" w:space="0" w:color="auto"/>
      </w:divBdr>
    </w:div>
    <w:div w:id="1246914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156082"/>
      </a:accent1>
      <a:accent2>
        <a:srgbClr val="E97132"/>
      </a:accent2>
      <a:accent3>
        <a:srgbClr val="196B24"/>
      </a:accent3>
      <a:accent4>
        <a:srgbClr val="0F9ED5"/>
      </a:accent4>
      <a:accent5>
        <a:srgbClr val="A02B93"/>
      </a:accent5>
      <a:accent6>
        <a:srgbClr val="4EA72E"/>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Aptos"/>
            <a:ea typeface="Aptos"/>
            <a:cs typeface="Aptos"/>
            <a:sym typeface="Apto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8D77F2-7B53-444E-B0D7-3AA4EBB75557}">
  <ds:schemaRefs>
    <ds:schemaRef ds:uri="http://schemas.openxmlformats.org/officeDocument/2006/bibliography"/>
  </ds:schemaRefs>
</ds:datastoreItem>
</file>

<file path=docMetadata/LabelInfo.xml><?xml version="1.0" encoding="utf-8"?>
<clbl:labelList xmlns:clbl="http://schemas.microsoft.com/office/2020/mipLabelMetadata">
  <clbl:label id="{84a28940-b464-41c3-ba3b-b4fa6665bc05}" enabled="0" method="" siteId="{84a28940-b464-41c3-ba3b-b4fa6665bc05}"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4216</Words>
  <Characters>24036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Taraschenko, Olga</dc:creator>
  <cp:lastModifiedBy>Taraschenko, Olga</cp:lastModifiedBy>
  <cp:revision>2</cp:revision>
  <dcterms:created xsi:type="dcterms:W3CDTF">2025-06-22T02:10:00Z</dcterms:created>
  <dcterms:modified xsi:type="dcterms:W3CDTF">2025-06-22T02:10:00Z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zotero-version="7.0.9"&gt;&lt;session id="4aTTqqDc"/&gt;&lt;style id="http://www.zotero.org/styles/american-medical-association" hasBibliography="1" bibliographyStyleHasBeenSet="1"/&gt;&lt;prefs&gt;&lt;pref name="fieldType" value="Field"/&gt;&lt;/prefs&gt;&lt;/data&gt;</vt:lpwstr>
  </property>
</Properties>
</file>