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2C" w:rsidRPr="00ED2EBA" w:rsidRDefault="0033292C" w:rsidP="0033292C">
      <w:pPr>
        <w:spacing w:line="480" w:lineRule="auto"/>
        <w:rPr>
          <w:b/>
          <w:sz w:val="24"/>
          <w:szCs w:val="24"/>
        </w:rPr>
      </w:pPr>
      <w:r w:rsidRPr="00ED2EBA">
        <w:rPr>
          <w:b/>
          <w:sz w:val="24"/>
          <w:szCs w:val="24"/>
        </w:rPr>
        <w:t xml:space="preserve">Table </w:t>
      </w:r>
      <w:r>
        <w:rPr>
          <w:b/>
          <w:sz w:val="24"/>
          <w:szCs w:val="24"/>
        </w:rPr>
        <w:t>S</w:t>
      </w:r>
      <w:r>
        <w:rPr>
          <w:rFonts w:hint="eastAsia"/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Pr="00ED2EBA">
        <w:rPr>
          <w:b/>
          <w:sz w:val="24"/>
          <w:szCs w:val="24"/>
        </w:rPr>
        <w:t xml:space="preserve"> Practice dimension (single choice questions)</w:t>
      </w:r>
    </w:p>
    <w:tbl>
      <w:tblPr>
        <w:tblW w:w="0" w:type="auto"/>
        <w:tblInd w:w="-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5"/>
        <w:gridCol w:w="1343"/>
        <w:gridCol w:w="1344"/>
        <w:gridCol w:w="1344"/>
        <w:gridCol w:w="1251"/>
        <w:gridCol w:w="1437"/>
      </w:tblGrid>
      <w:tr w:rsidR="0033292C" w:rsidRPr="00ED2EBA" w:rsidTr="0016155A">
        <w:trPr>
          <w:trHeight w:val="282"/>
        </w:trPr>
        <w:tc>
          <w:tcPr>
            <w:tcW w:w="7485" w:type="dxa"/>
            <w:tcBorders>
              <w:bottom w:val="single" w:sz="4" w:space="0" w:color="auto"/>
            </w:tcBorders>
            <w:vAlign w:val="center"/>
          </w:tcPr>
          <w:p w:rsidR="0033292C" w:rsidRPr="0016155A" w:rsidRDefault="0033292C" w:rsidP="00E0182D">
            <w:pPr>
              <w:widowControl w:val="0"/>
              <w:spacing w:line="48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oBack" w:colFirst="0" w:colLast="5"/>
            <w:r w:rsidRPr="0016155A">
              <w:rPr>
                <w:b/>
                <w:color w:val="000000"/>
                <w:sz w:val="24"/>
                <w:szCs w:val="24"/>
              </w:rPr>
              <w:t>Practice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33292C" w:rsidRPr="0016155A" w:rsidRDefault="0033292C" w:rsidP="00E0182D">
            <w:pPr>
              <w:widowControl w:val="0"/>
              <w:spacing w:line="48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6155A">
              <w:rPr>
                <w:b/>
                <w:sz w:val="24"/>
                <w:szCs w:val="24"/>
              </w:rPr>
              <w:t xml:space="preserve">Completely </w:t>
            </w:r>
            <w:r w:rsidRPr="0016155A">
              <w:rPr>
                <w:b/>
                <w:sz w:val="24"/>
                <w:szCs w:val="24"/>
                <w:lang w:val="en-US"/>
              </w:rPr>
              <w:t>meets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33292C" w:rsidRPr="0016155A" w:rsidRDefault="0033292C" w:rsidP="00E0182D">
            <w:pPr>
              <w:widowControl w:val="0"/>
              <w:spacing w:line="48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6155A">
              <w:rPr>
                <w:b/>
                <w:sz w:val="24"/>
                <w:szCs w:val="24"/>
                <w:lang w:val="en-US"/>
              </w:rPr>
              <w:t>Meets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33292C" w:rsidRPr="0016155A" w:rsidRDefault="0033292C" w:rsidP="00E0182D">
            <w:pPr>
              <w:widowControl w:val="0"/>
              <w:spacing w:line="48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6155A">
              <w:rPr>
                <w:b/>
                <w:sz w:val="24"/>
                <w:szCs w:val="24"/>
                <w:lang w:val="en-US"/>
              </w:rPr>
              <w:t>Not necessarily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33292C" w:rsidRPr="0016155A" w:rsidRDefault="0033292C" w:rsidP="00E0182D">
            <w:pPr>
              <w:widowControl w:val="0"/>
              <w:spacing w:line="48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6155A">
              <w:rPr>
                <w:b/>
                <w:sz w:val="24"/>
                <w:szCs w:val="24"/>
                <w:lang w:val="en-US"/>
              </w:rPr>
              <w:t>Does not meet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33292C" w:rsidRPr="0016155A" w:rsidRDefault="0033292C" w:rsidP="00E0182D">
            <w:pPr>
              <w:widowControl w:val="0"/>
              <w:spacing w:line="48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6155A">
              <w:rPr>
                <w:b/>
                <w:sz w:val="24"/>
                <w:szCs w:val="24"/>
                <w:lang w:val="en-US"/>
              </w:rPr>
              <w:t>Completely does not meet</w:t>
            </w:r>
          </w:p>
        </w:tc>
      </w:tr>
      <w:bookmarkEnd w:id="0"/>
      <w:tr w:rsidR="0033292C" w:rsidRPr="00ED2EBA" w:rsidTr="0016155A">
        <w:trPr>
          <w:trHeight w:val="282"/>
        </w:trPr>
        <w:tc>
          <w:tcPr>
            <w:tcW w:w="7485" w:type="dxa"/>
            <w:tcBorders>
              <w:top w:val="single" w:sz="4" w:space="0" w:color="auto"/>
              <w:bottom w:val="nil"/>
            </w:tcBorders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rPr>
                <w:b/>
                <w:sz w:val="24"/>
                <w:szCs w:val="24"/>
              </w:rPr>
            </w:pPr>
            <w:r w:rsidRPr="00ED2EBA">
              <w:rPr>
                <w:b/>
                <w:sz w:val="24"/>
                <w:szCs w:val="24"/>
              </w:rPr>
              <w:t>1. You will often learn about the causes of stroke, treatment methods, exercise intervention programs, psychological intervention programs and other related knowledge.</w:t>
            </w:r>
          </w:p>
        </w:tc>
        <w:tc>
          <w:tcPr>
            <w:tcW w:w="1343" w:type="dxa"/>
            <w:tcBorders>
              <w:top w:val="single" w:sz="4" w:space="0" w:color="auto"/>
              <w:bottom w:val="nil"/>
            </w:tcBorders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60(12%)</w:t>
            </w:r>
          </w:p>
        </w:tc>
        <w:tc>
          <w:tcPr>
            <w:tcW w:w="1344" w:type="dxa"/>
            <w:tcBorders>
              <w:top w:val="single" w:sz="4" w:space="0" w:color="auto"/>
              <w:bottom w:val="nil"/>
            </w:tcBorders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167(33.5%)</w:t>
            </w:r>
          </w:p>
        </w:tc>
        <w:tc>
          <w:tcPr>
            <w:tcW w:w="1344" w:type="dxa"/>
            <w:tcBorders>
              <w:top w:val="single" w:sz="4" w:space="0" w:color="auto"/>
              <w:bottom w:val="nil"/>
            </w:tcBorders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157(31.5%)</w:t>
            </w:r>
          </w:p>
        </w:tc>
        <w:tc>
          <w:tcPr>
            <w:tcW w:w="1251" w:type="dxa"/>
            <w:tcBorders>
              <w:top w:val="single" w:sz="4" w:space="0" w:color="auto"/>
              <w:bottom w:val="nil"/>
            </w:tcBorders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97(19.4%)</w:t>
            </w:r>
          </w:p>
        </w:tc>
        <w:tc>
          <w:tcPr>
            <w:tcW w:w="1437" w:type="dxa"/>
            <w:tcBorders>
              <w:top w:val="single" w:sz="4" w:space="0" w:color="auto"/>
              <w:bottom w:val="nil"/>
            </w:tcBorders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18(3.6%)</w:t>
            </w:r>
          </w:p>
        </w:tc>
      </w:tr>
      <w:tr w:rsidR="0033292C" w:rsidRPr="00ED2EBA" w:rsidTr="0016155A">
        <w:trPr>
          <w:trHeight w:val="282"/>
        </w:trPr>
        <w:tc>
          <w:tcPr>
            <w:tcW w:w="7485" w:type="dxa"/>
            <w:tcBorders>
              <w:top w:val="nil"/>
            </w:tcBorders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rPr>
                <w:b/>
                <w:sz w:val="24"/>
                <w:szCs w:val="24"/>
              </w:rPr>
            </w:pPr>
            <w:r w:rsidRPr="00ED2EBA">
              <w:rPr>
                <w:b/>
                <w:sz w:val="24"/>
                <w:szCs w:val="24"/>
              </w:rPr>
              <w:t>2. You have been insisting on implementing the sports rehabilitation plan and psychological treatment plan given by the doctor/nursing staff.</w:t>
            </w:r>
          </w:p>
        </w:tc>
        <w:tc>
          <w:tcPr>
            <w:tcW w:w="1343" w:type="dxa"/>
            <w:tcBorders>
              <w:top w:val="nil"/>
            </w:tcBorders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123(24.6%)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228(45.7%)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100(20%)</w:t>
            </w:r>
          </w:p>
        </w:tc>
        <w:tc>
          <w:tcPr>
            <w:tcW w:w="1251" w:type="dxa"/>
            <w:tcBorders>
              <w:top w:val="nil"/>
            </w:tcBorders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42(8.4%)</w:t>
            </w:r>
          </w:p>
        </w:tc>
        <w:tc>
          <w:tcPr>
            <w:tcW w:w="1437" w:type="dxa"/>
            <w:tcBorders>
              <w:top w:val="nil"/>
            </w:tcBorders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6(1.2%)</w:t>
            </w:r>
          </w:p>
        </w:tc>
      </w:tr>
      <w:tr w:rsidR="0033292C" w:rsidRPr="00ED2EBA" w:rsidTr="0016155A">
        <w:tc>
          <w:tcPr>
            <w:tcW w:w="7485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rPr>
                <w:b/>
                <w:sz w:val="24"/>
                <w:szCs w:val="24"/>
              </w:rPr>
            </w:pPr>
            <w:r w:rsidRPr="00ED2EBA">
              <w:rPr>
                <w:b/>
                <w:sz w:val="24"/>
                <w:szCs w:val="24"/>
              </w:rPr>
              <w:t>3. You will often pass on the correct sports rehabilitation program to your surrounding relatives and friends, and strictly implement it with them.</w:t>
            </w:r>
          </w:p>
        </w:tc>
        <w:tc>
          <w:tcPr>
            <w:tcW w:w="1343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77(15.4%)</w:t>
            </w:r>
          </w:p>
        </w:tc>
        <w:tc>
          <w:tcPr>
            <w:tcW w:w="1344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174(34.9%)</w:t>
            </w:r>
          </w:p>
        </w:tc>
        <w:tc>
          <w:tcPr>
            <w:tcW w:w="1344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173(34.7%)</w:t>
            </w:r>
          </w:p>
        </w:tc>
        <w:tc>
          <w:tcPr>
            <w:tcW w:w="1251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59(11.8%)</w:t>
            </w:r>
          </w:p>
        </w:tc>
        <w:tc>
          <w:tcPr>
            <w:tcW w:w="1437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16(3.2%)</w:t>
            </w:r>
          </w:p>
        </w:tc>
      </w:tr>
      <w:tr w:rsidR="0033292C" w:rsidRPr="00ED2EBA" w:rsidTr="0016155A">
        <w:tc>
          <w:tcPr>
            <w:tcW w:w="7485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rPr>
                <w:b/>
                <w:sz w:val="24"/>
                <w:szCs w:val="24"/>
              </w:rPr>
            </w:pPr>
            <w:r w:rsidRPr="00ED2EBA">
              <w:rPr>
                <w:b/>
                <w:sz w:val="24"/>
                <w:szCs w:val="24"/>
              </w:rPr>
              <w:t>4. When you implement the exercise program, your process and results will be supervised by relatives or medical/nursing staff.</w:t>
            </w:r>
          </w:p>
        </w:tc>
        <w:tc>
          <w:tcPr>
            <w:tcW w:w="1343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142(28.5%)</w:t>
            </w:r>
          </w:p>
        </w:tc>
        <w:tc>
          <w:tcPr>
            <w:tcW w:w="1344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193(38.7%)</w:t>
            </w:r>
          </w:p>
        </w:tc>
        <w:tc>
          <w:tcPr>
            <w:tcW w:w="1344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119(23.8%)</w:t>
            </w:r>
          </w:p>
        </w:tc>
        <w:tc>
          <w:tcPr>
            <w:tcW w:w="1251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41(8.2%)</w:t>
            </w:r>
          </w:p>
        </w:tc>
        <w:tc>
          <w:tcPr>
            <w:tcW w:w="1437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3(0.6%)</w:t>
            </w:r>
          </w:p>
        </w:tc>
      </w:tr>
      <w:tr w:rsidR="0033292C" w:rsidRPr="00ED2EBA" w:rsidTr="0016155A">
        <w:tc>
          <w:tcPr>
            <w:tcW w:w="7485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rPr>
                <w:b/>
                <w:sz w:val="24"/>
                <w:szCs w:val="24"/>
              </w:rPr>
            </w:pPr>
            <w:r w:rsidRPr="00ED2EBA">
              <w:rPr>
                <w:b/>
                <w:sz w:val="24"/>
                <w:szCs w:val="24"/>
              </w:rPr>
              <w:lastRenderedPageBreak/>
              <w:t>5. When you find yourself in a poor mental state, you will habitually seek help from doctors/nursing staff.</w:t>
            </w:r>
          </w:p>
        </w:tc>
        <w:tc>
          <w:tcPr>
            <w:tcW w:w="1343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95(19%)</w:t>
            </w:r>
          </w:p>
        </w:tc>
        <w:tc>
          <w:tcPr>
            <w:tcW w:w="1344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158(31.7%)</w:t>
            </w:r>
          </w:p>
        </w:tc>
        <w:tc>
          <w:tcPr>
            <w:tcW w:w="1344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164(32.9%)</w:t>
            </w:r>
          </w:p>
        </w:tc>
        <w:tc>
          <w:tcPr>
            <w:tcW w:w="1251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69(13.8%)</w:t>
            </w:r>
          </w:p>
        </w:tc>
        <w:tc>
          <w:tcPr>
            <w:tcW w:w="1437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13(2.6%)</w:t>
            </w:r>
          </w:p>
        </w:tc>
      </w:tr>
      <w:tr w:rsidR="0033292C" w:rsidRPr="00ED2EBA" w:rsidTr="0016155A">
        <w:tc>
          <w:tcPr>
            <w:tcW w:w="7485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rPr>
                <w:b/>
                <w:sz w:val="24"/>
                <w:szCs w:val="24"/>
              </w:rPr>
            </w:pPr>
            <w:r w:rsidRPr="00ED2EBA">
              <w:rPr>
                <w:b/>
                <w:sz w:val="24"/>
                <w:szCs w:val="24"/>
              </w:rPr>
              <w:t>6. When you find that your similarly sick relatives and friends around you have psychological problems, you will promptly provide them with psychological support and treatment plans.</w:t>
            </w:r>
          </w:p>
        </w:tc>
        <w:tc>
          <w:tcPr>
            <w:tcW w:w="1343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75(15%)</w:t>
            </w:r>
          </w:p>
        </w:tc>
        <w:tc>
          <w:tcPr>
            <w:tcW w:w="1344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181(36.3%)</w:t>
            </w:r>
          </w:p>
        </w:tc>
        <w:tc>
          <w:tcPr>
            <w:tcW w:w="1344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153(30.7%)</w:t>
            </w:r>
          </w:p>
        </w:tc>
        <w:tc>
          <w:tcPr>
            <w:tcW w:w="1251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76(15.2%)</w:t>
            </w:r>
          </w:p>
        </w:tc>
        <w:tc>
          <w:tcPr>
            <w:tcW w:w="1437" w:type="dxa"/>
            <w:vAlign w:val="center"/>
          </w:tcPr>
          <w:p w:rsidR="0033292C" w:rsidRPr="00ED2EBA" w:rsidRDefault="0033292C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14(2.8%)</w:t>
            </w:r>
          </w:p>
        </w:tc>
      </w:tr>
    </w:tbl>
    <w:p w:rsidR="00DB328F" w:rsidRDefault="00936DC5"/>
    <w:sectPr w:rsidR="00DB328F" w:rsidSect="0033292C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C5" w:rsidRDefault="00936DC5" w:rsidP="0033292C">
      <w:r>
        <w:separator/>
      </w:r>
    </w:p>
  </w:endnote>
  <w:endnote w:type="continuationSeparator" w:id="0">
    <w:p w:rsidR="00936DC5" w:rsidRDefault="00936DC5" w:rsidP="0033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C5" w:rsidRDefault="00936DC5" w:rsidP="0033292C">
      <w:r>
        <w:separator/>
      </w:r>
    </w:p>
  </w:footnote>
  <w:footnote w:type="continuationSeparator" w:id="0">
    <w:p w:rsidR="00936DC5" w:rsidRDefault="00936DC5" w:rsidP="00332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5"/>
    <w:rsid w:val="00117261"/>
    <w:rsid w:val="0016155A"/>
    <w:rsid w:val="0033292C"/>
    <w:rsid w:val="005E7990"/>
    <w:rsid w:val="007A49A5"/>
    <w:rsid w:val="00936DC5"/>
    <w:rsid w:val="00D3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B58EB"/>
  <w15:chartTrackingRefBased/>
  <w15:docId w15:val="{D2DC61EB-8C33-411A-BF73-21E16DA0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2C"/>
    <w:pPr>
      <w:jc w:val="both"/>
    </w:pPr>
    <w:rPr>
      <w:rFonts w:ascii="Times New Roman" w:eastAsia="宋体" w:hAnsi="Times New Roman" w:cs="Times New Roman"/>
      <w:kern w:val="0"/>
      <w:szCs w:val="21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92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3329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292C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3329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</cp:revision>
  <dcterms:created xsi:type="dcterms:W3CDTF">2024-07-12T07:04:00Z</dcterms:created>
  <dcterms:modified xsi:type="dcterms:W3CDTF">2024-07-12T07:05:00Z</dcterms:modified>
</cp:coreProperties>
</file>