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91" w:rsidRPr="00375091" w:rsidRDefault="00375091" w:rsidP="00375091">
      <w:pPr>
        <w:snapToGrid w:val="0"/>
        <w:spacing w:line="480" w:lineRule="auto"/>
        <w:rPr>
          <w:rFonts w:hint="eastAsia"/>
          <w:b/>
          <w:sz w:val="24"/>
          <w:szCs w:val="24"/>
        </w:rPr>
      </w:pPr>
      <w:r w:rsidRPr="00ED2EBA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</w:t>
      </w:r>
      <w:r w:rsidRPr="00ED2EBA">
        <w:rPr>
          <w:b/>
          <w:sz w:val="24"/>
          <w:szCs w:val="24"/>
        </w:rPr>
        <w:t>Practice Dimensions (Multiple Choice Questions)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141"/>
        <w:gridCol w:w="1939"/>
      </w:tblGrid>
      <w:tr w:rsidR="00375091" w:rsidRPr="00375091" w:rsidTr="00375091">
        <w:trPr>
          <w:trHeight w:val="340"/>
        </w:trPr>
        <w:tc>
          <w:tcPr>
            <w:tcW w:w="3848" w:type="pct"/>
            <w:tcBorders>
              <w:bottom w:val="single" w:sz="4" w:space="0" w:color="auto"/>
            </w:tcBorders>
            <w:vAlign w:val="center"/>
          </w:tcPr>
          <w:p w:rsidR="00375091" w:rsidRPr="00375091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75091">
              <w:rPr>
                <w:b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1152" w:type="pct"/>
            <w:gridSpan w:val="2"/>
            <w:tcBorders>
              <w:bottom w:val="single" w:sz="4" w:space="0" w:color="auto"/>
            </w:tcBorders>
            <w:vAlign w:val="center"/>
          </w:tcPr>
          <w:p w:rsidR="00375091" w:rsidRPr="00375091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75091">
              <w:rPr>
                <w:b/>
                <w:sz w:val="24"/>
                <w:szCs w:val="24"/>
              </w:rPr>
              <w:t>Select this option</w:t>
            </w:r>
          </w:p>
        </w:tc>
      </w:tr>
      <w:tr w:rsidR="00375091" w:rsidRPr="00ED2EBA" w:rsidTr="00375091">
        <w:trPr>
          <w:trHeight w:val="282"/>
        </w:trPr>
        <w:tc>
          <w:tcPr>
            <w:tcW w:w="392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7. From what channels do you generally learn about stroke and related exercise intervention and psychological intervention programs:</w:t>
            </w:r>
          </w:p>
        </w:tc>
        <w:tc>
          <w:tcPr>
            <w:tcW w:w="1074" w:type="pct"/>
            <w:tcBorders>
              <w:top w:val="single" w:sz="4" w:space="0" w:color="auto"/>
              <w:bottom w:val="nil"/>
            </w:tcBorders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75091" w:rsidRPr="00ED2EBA" w:rsidTr="00375091">
        <w:trPr>
          <w:trHeight w:val="282"/>
        </w:trPr>
        <w:tc>
          <w:tcPr>
            <w:tcW w:w="3926" w:type="pct"/>
            <w:gridSpan w:val="2"/>
            <w:tcBorders>
              <w:top w:val="nil"/>
            </w:tcBorders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Rel</w:t>
            </w:r>
            <w:r w:rsidRPr="00ED2EBA">
              <w:rPr>
                <w:sz w:val="24"/>
                <w:szCs w:val="24"/>
                <w:lang w:val="en-US"/>
              </w:rPr>
              <w:t>evant</w:t>
            </w:r>
            <w:r w:rsidRPr="00ED2EBA">
              <w:rPr>
                <w:sz w:val="24"/>
                <w:szCs w:val="24"/>
              </w:rPr>
              <w:t xml:space="preserve"> books</w:t>
            </w:r>
          </w:p>
        </w:tc>
        <w:tc>
          <w:tcPr>
            <w:tcW w:w="1074" w:type="pct"/>
            <w:tcBorders>
              <w:top w:val="nil"/>
            </w:tcBorders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115(23%)</w:t>
            </w:r>
          </w:p>
        </w:tc>
      </w:tr>
      <w:tr w:rsidR="00375091" w:rsidRPr="00ED2EBA" w:rsidTr="00375091">
        <w:tc>
          <w:tcPr>
            <w:tcW w:w="3926" w:type="pct"/>
            <w:gridSpan w:val="2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ind w:firstLine="180"/>
              <w:rPr>
                <w:sz w:val="24"/>
                <w:szCs w:val="24"/>
                <w:lang w:val="en-US"/>
              </w:rPr>
            </w:pPr>
            <w:r w:rsidRPr="00ED2EBA">
              <w:rPr>
                <w:sz w:val="24"/>
                <w:szCs w:val="24"/>
                <w:lang w:val="en-US"/>
              </w:rPr>
              <w:t>D</w:t>
            </w:r>
            <w:r w:rsidRPr="00ED2EBA">
              <w:rPr>
                <w:sz w:val="24"/>
                <w:szCs w:val="24"/>
              </w:rPr>
              <w:t xml:space="preserve">octors and </w:t>
            </w:r>
            <w:r w:rsidRPr="00ED2EBA">
              <w:rPr>
                <w:sz w:val="24"/>
                <w:szCs w:val="24"/>
                <w:lang w:val="en-US"/>
              </w:rPr>
              <w:t>nursing staff</w:t>
            </w:r>
          </w:p>
        </w:tc>
        <w:tc>
          <w:tcPr>
            <w:tcW w:w="1074" w:type="pct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444(89%)</w:t>
            </w:r>
          </w:p>
        </w:tc>
      </w:tr>
      <w:tr w:rsidR="00375091" w:rsidRPr="00ED2EBA" w:rsidTr="00375091">
        <w:tc>
          <w:tcPr>
            <w:tcW w:w="3926" w:type="pct"/>
            <w:gridSpan w:val="2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Internet media</w:t>
            </w:r>
          </w:p>
        </w:tc>
        <w:tc>
          <w:tcPr>
            <w:tcW w:w="1074" w:type="pct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167(33.5%)</w:t>
            </w:r>
          </w:p>
        </w:tc>
      </w:tr>
      <w:tr w:rsidR="00375091" w:rsidRPr="00ED2EBA" w:rsidTr="00375091">
        <w:tc>
          <w:tcPr>
            <w:tcW w:w="3926" w:type="pct"/>
            <w:gridSpan w:val="2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ind w:firstLine="180"/>
              <w:rPr>
                <w:sz w:val="24"/>
                <w:szCs w:val="24"/>
                <w:lang w:val="en-US"/>
              </w:rPr>
            </w:pPr>
            <w:r w:rsidRPr="00ED2EBA">
              <w:rPr>
                <w:sz w:val="24"/>
                <w:szCs w:val="24"/>
              </w:rPr>
              <w:t>Real</w:t>
            </w:r>
            <w:r w:rsidRPr="00ED2EBA">
              <w:rPr>
                <w:sz w:val="24"/>
                <w:szCs w:val="24"/>
                <w:lang w:val="en-US"/>
              </w:rPr>
              <w:t>-life</w:t>
            </w:r>
            <w:r w:rsidRPr="00ED2EBA">
              <w:rPr>
                <w:sz w:val="24"/>
                <w:szCs w:val="24"/>
              </w:rPr>
              <w:t xml:space="preserve"> cases around </w:t>
            </w:r>
            <w:r w:rsidRPr="00ED2EBA">
              <w:rPr>
                <w:sz w:val="24"/>
                <w:szCs w:val="24"/>
                <w:lang w:val="en-US"/>
              </w:rPr>
              <w:t>you</w:t>
            </w:r>
          </w:p>
        </w:tc>
        <w:tc>
          <w:tcPr>
            <w:tcW w:w="1074" w:type="pct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232(46.5%)</w:t>
            </w:r>
          </w:p>
        </w:tc>
      </w:tr>
      <w:tr w:rsidR="00375091" w:rsidRPr="00ED2EBA" w:rsidTr="00375091">
        <w:tc>
          <w:tcPr>
            <w:tcW w:w="3926" w:type="pct"/>
            <w:gridSpan w:val="2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ind w:firstLine="180"/>
              <w:rPr>
                <w:sz w:val="24"/>
                <w:szCs w:val="24"/>
                <w:lang w:val="en-US"/>
              </w:rPr>
            </w:pPr>
            <w:r w:rsidRPr="00ED2EBA">
              <w:rPr>
                <w:sz w:val="24"/>
                <w:szCs w:val="24"/>
                <w:lang w:val="en-US"/>
              </w:rPr>
              <w:t>O</w:t>
            </w:r>
            <w:r w:rsidRPr="00ED2EBA">
              <w:rPr>
                <w:sz w:val="24"/>
                <w:szCs w:val="24"/>
              </w:rPr>
              <w:t xml:space="preserve">ther </w:t>
            </w:r>
            <w:r w:rsidRPr="00ED2EBA">
              <w:rPr>
                <w:sz w:val="24"/>
                <w:szCs w:val="24"/>
                <w:lang w:val="en-US"/>
              </w:rPr>
              <w:t>methods</w:t>
            </w:r>
          </w:p>
        </w:tc>
        <w:tc>
          <w:tcPr>
            <w:tcW w:w="1074" w:type="pct"/>
            <w:vAlign w:val="center"/>
          </w:tcPr>
          <w:p w:rsidR="00375091" w:rsidRPr="00ED2EBA" w:rsidRDefault="00375091" w:rsidP="00375091">
            <w:pPr>
              <w:widowControl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74(14.8%)</w:t>
            </w:r>
          </w:p>
        </w:tc>
      </w:tr>
    </w:tbl>
    <w:p w:rsidR="00DB328F" w:rsidRDefault="000D653C" w:rsidP="00375091">
      <w:pPr>
        <w:snapToGrid w:val="0"/>
        <w:spacing w:line="480" w:lineRule="auto"/>
        <w:rPr>
          <w:rFonts w:hint="eastAsia"/>
        </w:rPr>
      </w:pPr>
    </w:p>
    <w:sectPr w:rsidR="00DB328F" w:rsidSect="0037509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3C" w:rsidRDefault="000D653C" w:rsidP="00375091">
      <w:r>
        <w:separator/>
      </w:r>
    </w:p>
  </w:endnote>
  <w:endnote w:type="continuationSeparator" w:id="0">
    <w:p w:rsidR="000D653C" w:rsidRDefault="000D653C" w:rsidP="0037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3C" w:rsidRDefault="000D653C" w:rsidP="00375091">
      <w:r>
        <w:separator/>
      </w:r>
    </w:p>
  </w:footnote>
  <w:footnote w:type="continuationSeparator" w:id="0">
    <w:p w:rsidR="000D653C" w:rsidRDefault="000D653C" w:rsidP="0037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0F"/>
    <w:rsid w:val="000D653C"/>
    <w:rsid w:val="00117261"/>
    <w:rsid w:val="00375091"/>
    <w:rsid w:val="0047080F"/>
    <w:rsid w:val="005E7990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CCC7"/>
  <w15:chartTrackingRefBased/>
  <w15:docId w15:val="{C9972BD1-DF80-447A-BF9A-D39028BA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91"/>
    <w:pPr>
      <w:jc w:val="both"/>
    </w:pPr>
    <w:rPr>
      <w:rFonts w:ascii="Times New Roman" w:eastAsia="宋体" w:hAnsi="Times New Roman" w:cs="Times New Roman"/>
      <w:kern w:val="0"/>
      <w:szCs w:val="21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0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375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09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375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2024-07-12T07:05:00Z</dcterms:created>
  <dcterms:modified xsi:type="dcterms:W3CDTF">2024-07-12T07:06:00Z</dcterms:modified>
</cp:coreProperties>
</file>