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E54AB" w14:textId="77777777" w:rsidR="00654E8F" w:rsidRDefault="00654E8F" w:rsidP="0001436A">
      <w:pPr>
        <w:pStyle w:val="SupplementaryMaterial"/>
      </w:pPr>
      <w:r w:rsidRPr="001549D3">
        <w:t>Supplementary Material</w:t>
      </w:r>
    </w:p>
    <w:p w14:paraId="38004EF1" w14:textId="77777777" w:rsidR="00394346" w:rsidRPr="00394346" w:rsidRDefault="00394346" w:rsidP="00394346">
      <w:pPr>
        <w:pStyle w:val="Title"/>
      </w:pPr>
    </w:p>
    <w:p w14:paraId="3C99C1F1"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r w:rsidRPr="00394346">
        <w:rPr>
          <w:rFonts w:eastAsia="Aptos" w:cs="Times New Roman"/>
          <w:noProof/>
          <w:kern w:val="2"/>
          <w:szCs w:val="24"/>
          <w14:ligatures w14:val="standardContextual"/>
        </w:rPr>
        <w:drawing>
          <wp:anchor distT="0" distB="0" distL="114300" distR="114300" simplePos="0" relativeHeight="251659264" behindDoc="0" locked="0" layoutInCell="1" allowOverlap="1" wp14:anchorId="3C0B25A3" wp14:editId="12AFB9DB">
            <wp:simplePos x="0" y="0"/>
            <wp:positionH relativeFrom="margin">
              <wp:posOffset>6985</wp:posOffset>
            </wp:positionH>
            <wp:positionV relativeFrom="paragraph">
              <wp:posOffset>35560</wp:posOffset>
            </wp:positionV>
            <wp:extent cx="3163824" cy="2436991"/>
            <wp:effectExtent l="0" t="0" r="0" b="1905"/>
            <wp:wrapSquare wrapText="bothSides"/>
            <wp:docPr id="660491018" name="Graphic 19"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91018" name="Graphic 19" descr="A graph of different types of data&#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3824" cy="2436991"/>
                    </a:xfrm>
                    <a:prstGeom prst="rect">
                      <a:avLst/>
                    </a:prstGeom>
                  </pic:spPr>
                </pic:pic>
              </a:graphicData>
            </a:graphic>
            <wp14:sizeRelH relativeFrom="margin">
              <wp14:pctWidth>0</wp14:pctWidth>
            </wp14:sizeRelH>
            <wp14:sizeRelV relativeFrom="margin">
              <wp14:pctHeight>0</wp14:pctHeight>
            </wp14:sizeRelV>
          </wp:anchor>
        </w:drawing>
      </w:r>
    </w:p>
    <w:p w14:paraId="71B20C38"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568BC018"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4A554D62"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45867B53"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5335E702"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55EC18FC"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5D874C8B"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7E88DF81"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63F3469B"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roofErr w:type="spellStart"/>
      <w:r w:rsidRPr="00394346">
        <w:rPr>
          <w:rFonts w:eastAsia="Aptos" w:cs="Times New Roman"/>
          <w:b/>
          <w:bCs/>
          <w:kern w:val="2"/>
          <w:szCs w:val="24"/>
          <w14:ligatures w14:val="standardContextual"/>
        </w:rPr>
        <w:t>SFigure</w:t>
      </w:r>
      <w:proofErr w:type="spellEnd"/>
      <w:r w:rsidRPr="00394346">
        <w:rPr>
          <w:rFonts w:eastAsia="Aptos" w:cs="Times New Roman"/>
          <w:b/>
          <w:bCs/>
          <w:kern w:val="2"/>
          <w:szCs w:val="24"/>
          <w14:ligatures w14:val="standardContextual"/>
        </w:rPr>
        <w:t xml:space="preserve"> 1: Additional receptive field properties. </w:t>
      </w:r>
      <w:r w:rsidRPr="00394346">
        <w:rPr>
          <w:rFonts w:eastAsia="Aptos" w:cs="Times New Roman"/>
          <w:kern w:val="2"/>
          <w:szCs w:val="24"/>
          <w14:ligatures w14:val="standardContextual"/>
        </w:rPr>
        <w:t xml:space="preserve">Anterior Auditory Field multi-unit responses to pure tone pips. Bars represent mean and error bars represent standard error (SEM) of the mean for recording sites. Individual data points represent mean across all sites for a single animal. Shape of individual data points denote sex; squares are </w:t>
      </w:r>
      <w:proofErr w:type="gramStart"/>
      <w:r w:rsidRPr="00394346">
        <w:rPr>
          <w:rFonts w:eastAsia="Aptos" w:cs="Times New Roman"/>
          <w:kern w:val="2"/>
          <w:szCs w:val="24"/>
          <w14:ligatures w14:val="standardContextual"/>
        </w:rPr>
        <w:t>male</w:t>
      </w:r>
      <w:proofErr w:type="gramEnd"/>
      <w:r w:rsidRPr="00394346">
        <w:rPr>
          <w:rFonts w:eastAsia="Aptos" w:cs="Times New Roman"/>
          <w:kern w:val="2"/>
          <w:szCs w:val="24"/>
          <w14:ligatures w14:val="standardContextual"/>
        </w:rPr>
        <w:t xml:space="preserve"> and circles are female. (A) Bandwidth (in octaves) of neural tuning 10, 20, 30, &amp; 40 dB above threshold. (B) The percentage of recording sites responding in octave bins. (C) The average number of spikes evoked per </w:t>
      </w:r>
      <w:proofErr w:type="spellStart"/>
      <w:r w:rsidRPr="00394346">
        <w:rPr>
          <w:rFonts w:eastAsia="Aptos" w:cs="Times New Roman"/>
          <w:kern w:val="2"/>
          <w:szCs w:val="24"/>
          <w14:ligatures w14:val="standardContextual"/>
        </w:rPr>
        <w:t>tone</w:t>
      </w:r>
      <w:proofErr w:type="spellEnd"/>
      <w:r w:rsidRPr="00394346">
        <w:rPr>
          <w:rFonts w:eastAsia="Aptos" w:cs="Times New Roman"/>
          <w:kern w:val="2"/>
          <w:szCs w:val="24"/>
          <w14:ligatures w14:val="standardContextual"/>
        </w:rPr>
        <w:t xml:space="preserve">, in five 1-octave tone frequency bins. Detailed group N and information on post hoc testing available in </w:t>
      </w:r>
      <w:proofErr w:type="spellStart"/>
      <w:r w:rsidRPr="00394346">
        <w:rPr>
          <w:rFonts w:eastAsia="Aptos" w:cs="Times New Roman"/>
          <w:kern w:val="2"/>
          <w:szCs w:val="24"/>
          <w14:ligatures w14:val="standardContextual"/>
        </w:rPr>
        <w:t>STable</w:t>
      </w:r>
      <w:proofErr w:type="spellEnd"/>
      <w:r w:rsidRPr="00394346">
        <w:rPr>
          <w:rFonts w:eastAsia="Aptos" w:cs="Times New Roman"/>
          <w:kern w:val="2"/>
          <w:szCs w:val="24"/>
          <w14:ligatures w14:val="standardContextual"/>
        </w:rPr>
        <w:t xml:space="preserve"> 1. </w:t>
      </w:r>
    </w:p>
    <w:p w14:paraId="06E89422"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23879E71"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24D61079"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4342A702"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6F0DC247"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7DE313BA"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0B78C32E"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32E471E3"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00F1D175"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57FD2DA0"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5595843A"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63FE7C82"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r w:rsidRPr="00394346">
        <w:rPr>
          <w:rFonts w:eastAsia="Aptos" w:cs="Times New Roman"/>
          <w:noProof/>
          <w:kern w:val="2"/>
          <w:szCs w:val="24"/>
          <w14:ligatures w14:val="standardContextual"/>
        </w:rPr>
        <w:lastRenderedPageBreak/>
        <w:drawing>
          <wp:anchor distT="0" distB="0" distL="114300" distR="114300" simplePos="0" relativeHeight="251662336" behindDoc="0" locked="0" layoutInCell="1" allowOverlap="1" wp14:anchorId="7A79BFA7" wp14:editId="2BBA533E">
            <wp:simplePos x="0" y="0"/>
            <wp:positionH relativeFrom="margin">
              <wp:align>center</wp:align>
            </wp:positionH>
            <wp:positionV relativeFrom="paragraph">
              <wp:posOffset>51435</wp:posOffset>
            </wp:positionV>
            <wp:extent cx="6473952" cy="2573656"/>
            <wp:effectExtent l="0" t="0" r="3175" b="0"/>
            <wp:wrapSquare wrapText="bothSides"/>
            <wp:docPr id="103046602" name="Graphic 8" descr="A graph of a number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6602" name="Graphic 8" descr="A graph of a number of different types of data&#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6473952" cy="2573656"/>
                    </a:xfrm>
                    <a:prstGeom prst="rect">
                      <a:avLst/>
                    </a:prstGeom>
                  </pic:spPr>
                </pic:pic>
              </a:graphicData>
            </a:graphic>
            <wp14:sizeRelH relativeFrom="margin">
              <wp14:pctWidth>0</wp14:pctWidth>
            </wp14:sizeRelH>
            <wp14:sizeRelV relativeFrom="margin">
              <wp14:pctHeight>0</wp14:pctHeight>
            </wp14:sizeRelV>
          </wp:anchor>
        </w:drawing>
      </w:r>
    </w:p>
    <w:p w14:paraId="34FB8675" w14:textId="77777777" w:rsidR="00394346" w:rsidRPr="00394346" w:rsidRDefault="00394346" w:rsidP="00394346">
      <w:pPr>
        <w:tabs>
          <w:tab w:val="left" w:pos="3277"/>
        </w:tabs>
        <w:spacing w:before="0" w:after="160" w:line="259" w:lineRule="auto"/>
        <w:jc w:val="both"/>
        <w:rPr>
          <w:rFonts w:eastAsia="Aptos" w:cs="Times New Roman"/>
          <w:b/>
          <w:bCs/>
          <w:kern w:val="2"/>
          <w:szCs w:val="24"/>
          <w14:ligatures w14:val="standardContextual"/>
        </w:rPr>
      </w:pPr>
      <w:proofErr w:type="spellStart"/>
      <w:r w:rsidRPr="00394346">
        <w:rPr>
          <w:rFonts w:eastAsia="Aptos" w:cs="Times New Roman"/>
          <w:b/>
          <w:bCs/>
          <w:kern w:val="2"/>
          <w:szCs w:val="24"/>
          <w14:ligatures w14:val="standardContextual"/>
        </w:rPr>
        <w:t>SFigure</w:t>
      </w:r>
      <w:proofErr w:type="spellEnd"/>
      <w:r w:rsidRPr="00394346">
        <w:rPr>
          <w:rFonts w:eastAsia="Aptos" w:cs="Times New Roman"/>
          <w:b/>
          <w:bCs/>
          <w:kern w:val="2"/>
          <w:szCs w:val="24"/>
          <w14:ligatures w14:val="standardContextual"/>
        </w:rPr>
        <w:t xml:space="preserve"> 2: Average Driven Firing Rate for Each Burst in Each Noise Burst Train</w:t>
      </w:r>
      <w:r w:rsidRPr="00394346">
        <w:rPr>
          <w:rFonts w:eastAsia="Aptos" w:cs="Times New Roman"/>
          <w:kern w:val="2"/>
          <w:szCs w:val="24"/>
          <w14:ligatures w14:val="standardContextual"/>
        </w:rPr>
        <w:t xml:space="preserve">. Lines represent mean and error bars represent standard error of the mean (SEM) for recording sites. There were significant main effects of group (χ2= 8.70, </w:t>
      </w:r>
      <w:proofErr w:type="spellStart"/>
      <w:r w:rsidRPr="00394346">
        <w:rPr>
          <w:rFonts w:eastAsia="Aptos" w:cs="Times New Roman"/>
          <w:kern w:val="2"/>
          <w:szCs w:val="24"/>
          <w14:ligatures w14:val="standardContextual"/>
        </w:rPr>
        <w:t>df</w:t>
      </w:r>
      <w:proofErr w:type="spellEnd"/>
      <w:r w:rsidRPr="00394346">
        <w:rPr>
          <w:rFonts w:eastAsia="Aptos" w:cs="Times New Roman"/>
          <w:kern w:val="2"/>
          <w:szCs w:val="24"/>
          <w14:ligatures w14:val="standardContextual"/>
        </w:rPr>
        <w:t xml:space="preserve">=2, p=0.01), repetition rate (χ2= 4420.74, </w:t>
      </w:r>
      <w:proofErr w:type="spellStart"/>
      <w:r w:rsidRPr="00394346">
        <w:rPr>
          <w:rFonts w:eastAsia="Aptos" w:cs="Times New Roman"/>
          <w:kern w:val="2"/>
          <w:szCs w:val="24"/>
          <w14:ligatures w14:val="standardContextual"/>
        </w:rPr>
        <w:t>df</w:t>
      </w:r>
      <w:proofErr w:type="spellEnd"/>
      <w:r w:rsidRPr="00394346">
        <w:rPr>
          <w:rFonts w:eastAsia="Aptos" w:cs="Times New Roman"/>
          <w:kern w:val="2"/>
          <w:szCs w:val="24"/>
          <w14:ligatures w14:val="standardContextual"/>
        </w:rPr>
        <w:t xml:space="preserve">=3, p&lt;0.0001), and burst (χ2= 2787.45, </w:t>
      </w:r>
      <w:proofErr w:type="spellStart"/>
      <w:r w:rsidRPr="00394346">
        <w:rPr>
          <w:rFonts w:eastAsia="Aptos" w:cs="Times New Roman"/>
          <w:kern w:val="2"/>
          <w:szCs w:val="24"/>
          <w14:ligatures w14:val="standardContextual"/>
        </w:rPr>
        <w:t>df</w:t>
      </w:r>
      <w:proofErr w:type="spellEnd"/>
      <w:r w:rsidRPr="00394346">
        <w:rPr>
          <w:rFonts w:eastAsia="Aptos" w:cs="Times New Roman"/>
          <w:kern w:val="2"/>
          <w:szCs w:val="24"/>
          <w14:ligatures w14:val="standardContextual"/>
        </w:rPr>
        <w:t xml:space="preserve">=5, p&lt;0.0001). Post hoc comparisons shown in </w:t>
      </w:r>
      <w:proofErr w:type="spellStart"/>
      <w:r w:rsidRPr="00394346">
        <w:rPr>
          <w:rFonts w:eastAsia="Aptos" w:cs="Times New Roman"/>
          <w:kern w:val="2"/>
          <w:szCs w:val="24"/>
          <w14:ligatures w14:val="standardContextual"/>
        </w:rPr>
        <w:t>STable</w:t>
      </w:r>
      <w:proofErr w:type="spellEnd"/>
      <w:r w:rsidRPr="00394346">
        <w:rPr>
          <w:rFonts w:eastAsia="Aptos" w:cs="Times New Roman"/>
          <w:kern w:val="2"/>
          <w:szCs w:val="24"/>
          <w14:ligatures w14:val="standardContextual"/>
        </w:rPr>
        <w:t xml:space="preserve"> 3 highlight the </w:t>
      </w:r>
      <w:proofErr w:type="gramStart"/>
      <w:r w:rsidRPr="00394346">
        <w:rPr>
          <w:rFonts w:eastAsia="Aptos" w:cs="Times New Roman"/>
          <w:kern w:val="2"/>
          <w:szCs w:val="24"/>
          <w14:ligatures w14:val="standardContextual"/>
        </w:rPr>
        <w:t>between group differences</w:t>
      </w:r>
      <w:proofErr w:type="gramEnd"/>
      <w:r w:rsidRPr="00394346">
        <w:rPr>
          <w:rFonts w:eastAsia="Aptos" w:cs="Times New Roman"/>
          <w:kern w:val="2"/>
          <w:szCs w:val="24"/>
          <w14:ligatures w14:val="standardContextual"/>
        </w:rPr>
        <w:t xml:space="preserve"> across all bursts in the noise burst train. Plots are the average driven response to each noise </w:t>
      </w:r>
      <w:proofErr w:type="gramStart"/>
      <w:r w:rsidRPr="00394346">
        <w:rPr>
          <w:rFonts w:eastAsia="Aptos" w:cs="Times New Roman"/>
          <w:kern w:val="2"/>
          <w:szCs w:val="24"/>
          <w14:ligatures w14:val="standardContextual"/>
        </w:rPr>
        <w:t>burst</w:t>
      </w:r>
      <w:proofErr w:type="gramEnd"/>
      <w:r w:rsidRPr="00394346">
        <w:rPr>
          <w:rFonts w:eastAsia="Aptos" w:cs="Times New Roman"/>
          <w:kern w:val="2"/>
          <w:szCs w:val="24"/>
          <w14:ligatures w14:val="standardContextual"/>
        </w:rPr>
        <w:t xml:space="preserve"> in the train by repetition rate. Green asterisks are a significant difference between VPA and VNS treated VPA exposed rats, black asterisks are significant differences between SAL exposed controls and VPA exposed rats. </w:t>
      </w:r>
    </w:p>
    <w:p w14:paraId="3061FA51"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39CCB7AA"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7DAEBE1C"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33C031B5"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6F3FB834"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7A8A9FB8"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331E475C"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2BA47575"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5F3AC598"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6CBB4BFB"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685ECE5F"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18200BD3"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67C77DE8"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6B360A91"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r w:rsidRPr="00394346">
        <w:rPr>
          <w:rFonts w:eastAsia="Aptos" w:cs="Times New Roman"/>
          <w:noProof/>
          <w:kern w:val="2"/>
          <w:szCs w:val="24"/>
          <w14:ligatures w14:val="standardContextual"/>
        </w:rPr>
        <w:lastRenderedPageBreak/>
        <w:drawing>
          <wp:anchor distT="0" distB="0" distL="114300" distR="114300" simplePos="0" relativeHeight="251661312" behindDoc="0" locked="0" layoutInCell="1" allowOverlap="1" wp14:anchorId="261848D1" wp14:editId="0CAE44DC">
            <wp:simplePos x="0" y="0"/>
            <wp:positionH relativeFrom="margin">
              <wp:align>center</wp:align>
            </wp:positionH>
            <wp:positionV relativeFrom="paragraph">
              <wp:posOffset>3810</wp:posOffset>
            </wp:positionV>
            <wp:extent cx="6473952" cy="4004789"/>
            <wp:effectExtent l="0" t="0" r="3175" b="0"/>
            <wp:wrapSquare wrapText="bothSides"/>
            <wp:docPr id="1421814563" name="Graphic 2"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14563" name="Graphic 2" descr="A collage of graph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73952" cy="4004789"/>
                    </a:xfrm>
                    <a:prstGeom prst="rect">
                      <a:avLst/>
                    </a:prstGeom>
                  </pic:spPr>
                </pic:pic>
              </a:graphicData>
            </a:graphic>
            <wp14:sizeRelH relativeFrom="margin">
              <wp14:pctWidth>0</wp14:pctWidth>
            </wp14:sizeRelH>
            <wp14:sizeRelV relativeFrom="margin">
              <wp14:pctHeight>0</wp14:pctHeight>
            </wp14:sizeRelV>
          </wp:anchor>
        </w:drawing>
      </w:r>
    </w:p>
    <w:p w14:paraId="13403BFD"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bookmarkStart w:id="0" w:name="_Hlk177739053"/>
      <w:proofErr w:type="spellStart"/>
      <w:r w:rsidRPr="00394346">
        <w:rPr>
          <w:rFonts w:eastAsia="Aptos" w:cs="Times New Roman"/>
          <w:b/>
          <w:bCs/>
          <w:kern w:val="2"/>
          <w:szCs w:val="24"/>
          <w14:ligatures w14:val="standardContextual"/>
        </w:rPr>
        <w:t>SFigure</w:t>
      </w:r>
      <w:proofErr w:type="spellEnd"/>
      <w:r w:rsidRPr="00394346">
        <w:rPr>
          <w:rFonts w:eastAsia="Aptos" w:cs="Times New Roman"/>
          <w:b/>
          <w:bCs/>
          <w:kern w:val="2"/>
          <w:szCs w:val="24"/>
          <w14:ligatures w14:val="standardContextual"/>
        </w:rPr>
        <w:t xml:space="preserve"> 3: Additional response data for all speech sounds played. </w:t>
      </w:r>
      <w:r w:rsidRPr="00394346">
        <w:rPr>
          <w:rFonts w:eastAsia="Aptos" w:cs="Times New Roman"/>
          <w:kern w:val="2"/>
          <w:szCs w:val="24"/>
          <w14:ligatures w14:val="standardContextual"/>
        </w:rPr>
        <w:t xml:space="preserve">Anterior Auditory Field multi-unit responses to all speech sounds played during recordings (“B”, “G”, “T”, “D”, “S”, “R”, &amp; “L”). Bars represent mean and error bars represent standard error (SEM) of the mean for recording sites. Individual data points represent mean across all sites for a single animal. Shape of individual data points denote sex; squares are </w:t>
      </w:r>
      <w:proofErr w:type="gramStart"/>
      <w:r w:rsidRPr="00394346">
        <w:rPr>
          <w:rFonts w:eastAsia="Aptos" w:cs="Times New Roman"/>
          <w:kern w:val="2"/>
          <w:szCs w:val="24"/>
          <w14:ligatures w14:val="standardContextual"/>
        </w:rPr>
        <w:t>male</w:t>
      </w:r>
      <w:proofErr w:type="gramEnd"/>
      <w:r w:rsidRPr="00394346">
        <w:rPr>
          <w:rFonts w:eastAsia="Aptos" w:cs="Times New Roman"/>
          <w:kern w:val="2"/>
          <w:szCs w:val="24"/>
          <w14:ligatures w14:val="standardContextual"/>
        </w:rPr>
        <w:t xml:space="preserve"> and circles are female. (A-C) Driven responses to the consonant onset (40ms), vowel (300ms), and entire (400ms) speech sounds. (D) Onset and Peak response latency averaged across the seven speech sounds. (E) Waveforms and peri-stimulus time histograms for all speech sounds played during recordings. Detailed group N and information on post hoc testing available in </w:t>
      </w:r>
      <w:proofErr w:type="spellStart"/>
      <w:r w:rsidRPr="00394346">
        <w:rPr>
          <w:rFonts w:eastAsia="Aptos" w:cs="Times New Roman"/>
          <w:kern w:val="2"/>
          <w:szCs w:val="24"/>
          <w14:ligatures w14:val="standardContextual"/>
        </w:rPr>
        <w:t>STable</w:t>
      </w:r>
      <w:proofErr w:type="spellEnd"/>
      <w:r w:rsidRPr="00394346">
        <w:rPr>
          <w:rFonts w:eastAsia="Aptos" w:cs="Times New Roman"/>
          <w:kern w:val="2"/>
          <w:szCs w:val="24"/>
          <w14:ligatures w14:val="standardContextual"/>
        </w:rPr>
        <w:t xml:space="preserve"> 4. ** = p&lt;0.01, **** = p&lt;0.0001.</w:t>
      </w:r>
    </w:p>
    <w:bookmarkEnd w:id="0"/>
    <w:p w14:paraId="54E26669" w14:textId="355F3C61" w:rsidR="00394346" w:rsidRPr="00394346" w:rsidRDefault="00394346" w:rsidP="00394346">
      <w:pPr>
        <w:tabs>
          <w:tab w:val="left" w:pos="3277"/>
        </w:tabs>
        <w:spacing w:before="0" w:after="160" w:line="259" w:lineRule="auto"/>
        <w:jc w:val="both"/>
        <w:rPr>
          <w:rFonts w:eastAsia="Aptos" w:cs="Times New Roman"/>
          <w:b/>
          <w:bCs/>
          <w:kern w:val="2"/>
          <w:szCs w:val="24"/>
          <w14:ligatures w14:val="standardContextual"/>
        </w:rPr>
      </w:pPr>
      <w:r w:rsidRPr="00394346">
        <w:rPr>
          <w:rFonts w:eastAsia="Aptos" w:cs="Times New Roman"/>
          <w:noProof/>
          <w:kern w:val="2"/>
          <w:szCs w:val="24"/>
          <w14:ligatures w14:val="standardContextual"/>
        </w:rPr>
        <w:lastRenderedPageBreak/>
        <w:drawing>
          <wp:anchor distT="0" distB="0" distL="114300" distR="114300" simplePos="0" relativeHeight="251660288" behindDoc="0" locked="0" layoutInCell="1" allowOverlap="1" wp14:anchorId="1494519D" wp14:editId="190BB586">
            <wp:simplePos x="0" y="0"/>
            <wp:positionH relativeFrom="margin">
              <wp:align>center</wp:align>
            </wp:positionH>
            <wp:positionV relativeFrom="paragraph">
              <wp:posOffset>236855</wp:posOffset>
            </wp:positionV>
            <wp:extent cx="6473952" cy="2521162"/>
            <wp:effectExtent l="0" t="0" r="3175" b="0"/>
            <wp:wrapSquare wrapText="bothSides"/>
            <wp:docPr id="1690622608" name="Graphic 21" descr="A diagram of different types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22608" name="Graphic 21" descr="A diagram of different types of lines&#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6473952" cy="2521162"/>
                    </a:xfrm>
                    <a:prstGeom prst="rect">
                      <a:avLst/>
                    </a:prstGeom>
                  </pic:spPr>
                </pic:pic>
              </a:graphicData>
            </a:graphic>
            <wp14:sizeRelH relativeFrom="margin">
              <wp14:pctWidth>0</wp14:pctWidth>
            </wp14:sizeRelH>
            <wp14:sizeRelV relativeFrom="margin">
              <wp14:pctHeight>0</wp14:pctHeight>
            </wp14:sizeRelV>
          </wp:anchor>
        </w:drawing>
      </w:r>
    </w:p>
    <w:p w14:paraId="7C294D94" w14:textId="77777777" w:rsidR="00394346" w:rsidRPr="00394346" w:rsidRDefault="00394346" w:rsidP="00394346">
      <w:pPr>
        <w:tabs>
          <w:tab w:val="left" w:pos="3277"/>
        </w:tabs>
        <w:spacing w:before="0" w:after="160" w:line="259" w:lineRule="auto"/>
        <w:jc w:val="both"/>
        <w:rPr>
          <w:rFonts w:eastAsia="Aptos" w:cs="Times New Roman"/>
          <w:b/>
          <w:bCs/>
          <w:kern w:val="2"/>
          <w:szCs w:val="24"/>
          <w14:ligatures w14:val="standardContextual"/>
        </w:rPr>
      </w:pPr>
    </w:p>
    <w:p w14:paraId="0C7FB1A0" w14:textId="77777777" w:rsidR="00394346" w:rsidRPr="00394346" w:rsidRDefault="00394346" w:rsidP="00394346">
      <w:pPr>
        <w:spacing w:before="0" w:after="160" w:line="259" w:lineRule="auto"/>
        <w:rPr>
          <w:rFonts w:eastAsia="Aptos" w:cs="Times New Roman"/>
          <w:kern w:val="2"/>
          <w:szCs w:val="24"/>
          <w14:ligatures w14:val="standardContextual"/>
        </w:rPr>
      </w:pPr>
      <w:proofErr w:type="spellStart"/>
      <w:r w:rsidRPr="00394346">
        <w:rPr>
          <w:rFonts w:eastAsia="Aptos" w:cs="Times New Roman"/>
          <w:b/>
          <w:bCs/>
          <w:kern w:val="2"/>
          <w:szCs w:val="24"/>
          <w14:ligatures w14:val="standardContextual"/>
        </w:rPr>
        <w:t>SFigure</w:t>
      </w:r>
      <w:proofErr w:type="spellEnd"/>
      <w:r w:rsidRPr="00394346">
        <w:rPr>
          <w:rFonts w:eastAsia="Aptos" w:cs="Times New Roman"/>
          <w:b/>
          <w:bCs/>
          <w:kern w:val="2"/>
          <w:szCs w:val="24"/>
          <w14:ligatures w14:val="standardContextual"/>
        </w:rPr>
        <w:t xml:space="preserve"> 4: Additional go/no-go sound discrimination tasks.</w:t>
      </w:r>
      <w:r w:rsidRPr="00394346">
        <w:rPr>
          <w:rFonts w:eastAsia="Aptos" w:cs="Times New Roman"/>
          <w:kern w:val="2"/>
          <w:szCs w:val="24"/>
          <w14:ligatures w14:val="standardContextual"/>
        </w:rPr>
        <w:t xml:space="preserve"> All four panels represent performance across additional go/no-go speech sound discrimination tasks that animals were tested on after the consonant discrimination task reported in Figure 4. Lines denote mean and standard error of the mean (SEM) during behavior binned by week. Two-way repeated measures ANOVA results for each figure are available in </w:t>
      </w:r>
      <w:proofErr w:type="spellStart"/>
      <w:r w:rsidRPr="00394346">
        <w:rPr>
          <w:rFonts w:eastAsia="Aptos" w:cs="Times New Roman"/>
          <w:kern w:val="2"/>
          <w:szCs w:val="24"/>
          <w14:ligatures w14:val="standardContextual"/>
        </w:rPr>
        <w:t>STable</w:t>
      </w:r>
      <w:proofErr w:type="spellEnd"/>
      <w:r w:rsidRPr="00394346">
        <w:rPr>
          <w:rFonts w:eastAsia="Aptos" w:cs="Times New Roman"/>
          <w:kern w:val="2"/>
          <w:szCs w:val="24"/>
          <w14:ligatures w14:val="standardContextual"/>
        </w:rPr>
        <w:t xml:space="preserve"> 5. No significant treatment x week interactions were observed so </w:t>
      </w:r>
      <w:proofErr w:type="spellStart"/>
      <w:r w:rsidRPr="00394346">
        <w:rPr>
          <w:rFonts w:eastAsia="Aptos" w:cs="Times New Roman"/>
          <w:kern w:val="2"/>
          <w:szCs w:val="24"/>
          <w14:ligatures w14:val="standardContextual"/>
        </w:rPr>
        <w:t>posthoc</w:t>
      </w:r>
      <w:proofErr w:type="spellEnd"/>
      <w:r w:rsidRPr="00394346">
        <w:rPr>
          <w:rFonts w:eastAsia="Aptos" w:cs="Times New Roman"/>
          <w:kern w:val="2"/>
          <w:szCs w:val="24"/>
          <w14:ligatures w14:val="standardContextual"/>
        </w:rPr>
        <w:t xml:space="preserve"> testing was not conducted. (A) Percent correct for a stop consonant discrimination task where speech sounds (60dB) are masked by varying levels of background noise (0, 48, 54, 72db). There were no differences in group performance across any noise level, so results shown here are averaged across noise levels for simplicity. (B) Percent correct for a stop consonant discrimination task where speech sounds are cut to only the onset of the consonant (1-40ms). (C) Percent correct on a “dad” vs “tad” discrimination task where each sound is voiced by three different male and female speakers. No group differences were observed across speakers, so </w:t>
      </w:r>
      <w:proofErr w:type="gramStart"/>
      <w:r w:rsidRPr="00394346">
        <w:rPr>
          <w:rFonts w:eastAsia="Aptos" w:cs="Times New Roman"/>
          <w:kern w:val="2"/>
          <w:szCs w:val="24"/>
          <w14:ligatures w14:val="standardContextual"/>
        </w:rPr>
        <w:t>results</w:t>
      </w:r>
      <w:proofErr w:type="gramEnd"/>
      <w:r w:rsidRPr="00394346">
        <w:rPr>
          <w:rFonts w:eastAsia="Aptos" w:cs="Times New Roman"/>
          <w:kern w:val="2"/>
          <w:szCs w:val="24"/>
          <w14:ligatures w14:val="standardContextual"/>
        </w:rPr>
        <w:t xml:space="preserve"> shown here are averaged across speakers. (D) Percent correct on a “dad” vs “tad” discrimination task where each speech sound is compressed in ten 10% steps so that a 50% compression is ½ the original sound duration. No group differences were observed across any compression step, so the results shown here are averaged across compression step for simplicity. Groups are n=3-5 for all tasks. </w:t>
      </w:r>
    </w:p>
    <w:p w14:paraId="19CDF4AF" w14:textId="77777777" w:rsidR="00394346" w:rsidRPr="00394346" w:rsidRDefault="00394346" w:rsidP="00394346">
      <w:pPr>
        <w:spacing w:before="0" w:after="160" w:line="259" w:lineRule="auto"/>
        <w:rPr>
          <w:rFonts w:eastAsia="Aptos" w:cs="Times New Roman"/>
          <w:kern w:val="2"/>
          <w:szCs w:val="24"/>
          <w14:ligatures w14:val="standardContextual"/>
        </w:rPr>
      </w:pPr>
    </w:p>
    <w:p w14:paraId="0D30A1D6" w14:textId="2A5645A3" w:rsidR="00394346" w:rsidRDefault="00394346" w:rsidP="00394346">
      <w:pPr>
        <w:spacing w:before="0" w:after="160" w:line="259" w:lineRule="auto"/>
        <w:rPr>
          <w:rFonts w:eastAsia="Aptos" w:cs="Times New Roman"/>
          <w:kern w:val="2"/>
          <w:szCs w:val="24"/>
          <w14:ligatures w14:val="standardContextual"/>
        </w:rPr>
      </w:pPr>
    </w:p>
    <w:p w14:paraId="677AFDA8" w14:textId="77777777" w:rsidR="00DE578B" w:rsidRDefault="00DE578B" w:rsidP="00394346">
      <w:pPr>
        <w:spacing w:before="0" w:after="160" w:line="259" w:lineRule="auto"/>
        <w:rPr>
          <w:rFonts w:eastAsia="Aptos" w:cs="Times New Roman"/>
          <w:kern w:val="2"/>
          <w:szCs w:val="24"/>
          <w14:ligatures w14:val="standardContextual"/>
        </w:rPr>
      </w:pPr>
    </w:p>
    <w:p w14:paraId="6942DDA7" w14:textId="77777777" w:rsidR="00140EE6" w:rsidRPr="00394346" w:rsidRDefault="00140EE6" w:rsidP="00140EE6">
      <w:pPr>
        <w:spacing w:before="0" w:after="160" w:line="259" w:lineRule="auto"/>
        <w:rPr>
          <w:rFonts w:eastAsia="Aptos" w:cs="Times New Roman"/>
          <w:kern w:val="2"/>
          <w:szCs w:val="24"/>
          <w14:ligatures w14:val="standardContextual"/>
        </w:rPr>
      </w:pPr>
      <w:r>
        <w:rPr>
          <w:rFonts w:eastAsia="Aptos" w:cs="Times New Roman"/>
          <w:noProof/>
          <w:kern w:val="2"/>
          <w:szCs w:val="24"/>
        </w:rPr>
        <w:lastRenderedPageBreak/>
        <w:drawing>
          <wp:inline distT="0" distB="0" distL="0" distR="0" wp14:anchorId="781E4440" wp14:editId="3AC840B3">
            <wp:extent cx="4303236" cy="2438663"/>
            <wp:effectExtent l="0" t="0" r="2540" b="0"/>
            <wp:docPr id="1979651509" name="Picture 4"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51509" name="Picture 4" descr="A comparison of a graph&#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4303236" cy="2438663"/>
                    </a:xfrm>
                    <a:prstGeom prst="rect">
                      <a:avLst/>
                    </a:prstGeom>
                  </pic:spPr>
                </pic:pic>
              </a:graphicData>
            </a:graphic>
          </wp:inline>
        </w:drawing>
      </w:r>
    </w:p>
    <w:p w14:paraId="453E44B5" w14:textId="77777777" w:rsidR="00140EE6" w:rsidRDefault="00140EE6" w:rsidP="00140EE6">
      <w:pPr>
        <w:spacing w:before="0" w:after="160" w:line="259" w:lineRule="auto"/>
        <w:rPr>
          <w:rFonts w:eastAsia="Aptos" w:cs="Times New Roman"/>
          <w:b/>
          <w:bCs/>
          <w:kern w:val="2"/>
          <w:szCs w:val="24"/>
          <w14:ligatures w14:val="standardContextual"/>
        </w:rPr>
      </w:pPr>
    </w:p>
    <w:p w14:paraId="00DEA2F5" w14:textId="77777777" w:rsidR="00140EE6" w:rsidRPr="00394346" w:rsidRDefault="00140EE6" w:rsidP="00140EE6">
      <w:pPr>
        <w:spacing w:before="0" w:after="160" w:line="259" w:lineRule="auto"/>
        <w:rPr>
          <w:rFonts w:eastAsia="Aptos" w:cs="Times New Roman"/>
          <w:kern w:val="2"/>
          <w:szCs w:val="24"/>
          <w14:ligatures w14:val="standardContextual"/>
        </w:rPr>
      </w:pPr>
      <w:proofErr w:type="spellStart"/>
      <w:r w:rsidRPr="00394346">
        <w:rPr>
          <w:rFonts w:eastAsia="Aptos" w:cs="Times New Roman"/>
          <w:b/>
          <w:bCs/>
          <w:kern w:val="2"/>
          <w:szCs w:val="24"/>
          <w14:ligatures w14:val="standardContextual"/>
        </w:rPr>
        <w:t>SFigure</w:t>
      </w:r>
      <w:proofErr w:type="spellEnd"/>
      <w:r w:rsidRPr="00394346">
        <w:rPr>
          <w:rFonts w:eastAsia="Aptos" w:cs="Times New Roman"/>
          <w:b/>
          <w:bCs/>
          <w:kern w:val="2"/>
          <w:szCs w:val="24"/>
          <w14:ligatures w14:val="standardContextual"/>
        </w:rPr>
        <w:t xml:space="preserve"> </w:t>
      </w:r>
      <w:r>
        <w:rPr>
          <w:rFonts w:eastAsia="Aptos" w:cs="Times New Roman"/>
          <w:b/>
          <w:bCs/>
          <w:kern w:val="2"/>
          <w:szCs w:val="24"/>
          <w14:ligatures w14:val="standardContextual"/>
        </w:rPr>
        <w:t>5</w:t>
      </w:r>
      <w:r w:rsidRPr="00394346">
        <w:rPr>
          <w:rFonts w:eastAsia="Aptos" w:cs="Times New Roman"/>
          <w:b/>
          <w:bCs/>
          <w:kern w:val="2"/>
          <w:szCs w:val="24"/>
          <w14:ligatures w14:val="standardContextual"/>
        </w:rPr>
        <w:t xml:space="preserve">: </w:t>
      </w:r>
      <w:r>
        <w:rPr>
          <w:rFonts w:eastAsia="Aptos" w:cs="Times New Roman"/>
          <w:b/>
          <w:bCs/>
          <w:kern w:val="2"/>
          <w:szCs w:val="24"/>
          <w14:ligatures w14:val="standardContextual"/>
        </w:rPr>
        <w:t>Comparison of group and individual performance on consonant discrimination</w:t>
      </w:r>
      <w:r w:rsidRPr="00394346">
        <w:rPr>
          <w:rFonts w:eastAsia="Aptos" w:cs="Times New Roman"/>
          <w:b/>
          <w:bCs/>
          <w:kern w:val="2"/>
          <w:szCs w:val="24"/>
          <w14:ligatures w14:val="standardContextual"/>
        </w:rPr>
        <w:t>.</w:t>
      </w:r>
      <w:r>
        <w:rPr>
          <w:rFonts w:eastAsia="Aptos" w:cs="Times New Roman"/>
          <w:b/>
          <w:bCs/>
          <w:kern w:val="2"/>
          <w:szCs w:val="24"/>
          <w14:ligatures w14:val="standardContextual"/>
        </w:rPr>
        <w:t xml:space="preserve"> </w:t>
      </w:r>
      <w:r w:rsidRPr="00AE53AD">
        <w:rPr>
          <w:rFonts w:cs="Times New Roman"/>
        </w:rPr>
        <w:t>Go/no-go behavioral discrimination of stop consonant speech sounds.</w:t>
      </w:r>
      <w:r>
        <w:rPr>
          <w:rFonts w:cs="Times New Roman"/>
        </w:rPr>
        <w:t xml:space="preserve"> (A) Mean group performance with SEM across animals. (B) Individual animal performance. </w:t>
      </w:r>
      <w:r w:rsidRPr="00AE53AD">
        <w:rPr>
          <w:rFonts w:cs="Times New Roman"/>
        </w:rPr>
        <w:t>Detailed group N and information on post hoc testing is available in Table 1.</w:t>
      </w:r>
      <w:r>
        <w:rPr>
          <w:rFonts w:cs="Times New Roman"/>
        </w:rPr>
        <w:t xml:space="preserve"> </w:t>
      </w:r>
    </w:p>
    <w:p w14:paraId="3405A2D0" w14:textId="77777777" w:rsidR="00BD50EF" w:rsidRDefault="00BD50EF" w:rsidP="00394346">
      <w:pPr>
        <w:spacing w:before="0" w:after="160" w:line="259" w:lineRule="auto"/>
        <w:rPr>
          <w:rFonts w:eastAsia="Aptos" w:cs="Times New Roman"/>
          <w:kern w:val="2"/>
          <w:szCs w:val="24"/>
          <w14:ligatures w14:val="standardContextual"/>
        </w:rPr>
      </w:pPr>
    </w:p>
    <w:p w14:paraId="0F5F8BA0" w14:textId="77777777" w:rsidR="00140EE6" w:rsidRDefault="00140EE6" w:rsidP="00394346">
      <w:pPr>
        <w:spacing w:before="0" w:after="160" w:line="259" w:lineRule="auto"/>
        <w:rPr>
          <w:rFonts w:eastAsia="Aptos" w:cs="Times New Roman"/>
          <w:kern w:val="2"/>
          <w:szCs w:val="24"/>
          <w14:ligatures w14:val="standardContextual"/>
        </w:rPr>
      </w:pPr>
    </w:p>
    <w:p w14:paraId="7D16261B" w14:textId="77777777" w:rsidR="00140EE6" w:rsidRDefault="00140EE6" w:rsidP="00394346">
      <w:pPr>
        <w:spacing w:before="0" w:after="160" w:line="259" w:lineRule="auto"/>
        <w:rPr>
          <w:rFonts w:eastAsia="Aptos" w:cs="Times New Roman"/>
          <w:kern w:val="2"/>
          <w:szCs w:val="24"/>
          <w14:ligatures w14:val="standardContextual"/>
        </w:rPr>
      </w:pPr>
    </w:p>
    <w:p w14:paraId="509A3D15" w14:textId="77777777" w:rsidR="00140EE6" w:rsidRDefault="00140EE6" w:rsidP="00394346">
      <w:pPr>
        <w:spacing w:before="0" w:after="160" w:line="259" w:lineRule="auto"/>
        <w:rPr>
          <w:rFonts w:eastAsia="Aptos" w:cs="Times New Roman"/>
          <w:kern w:val="2"/>
          <w:szCs w:val="24"/>
          <w14:ligatures w14:val="standardContextual"/>
        </w:rPr>
      </w:pPr>
    </w:p>
    <w:p w14:paraId="7951856D" w14:textId="77777777" w:rsidR="00140EE6" w:rsidRDefault="00140EE6" w:rsidP="00394346">
      <w:pPr>
        <w:spacing w:before="0" w:after="160" w:line="259" w:lineRule="auto"/>
        <w:rPr>
          <w:rFonts w:eastAsia="Aptos" w:cs="Times New Roman"/>
          <w:kern w:val="2"/>
          <w:szCs w:val="24"/>
          <w14:ligatures w14:val="standardContextual"/>
        </w:rPr>
      </w:pPr>
    </w:p>
    <w:p w14:paraId="049582FF" w14:textId="77777777" w:rsidR="00140EE6" w:rsidRDefault="00140EE6" w:rsidP="00394346">
      <w:pPr>
        <w:spacing w:before="0" w:after="160" w:line="259" w:lineRule="auto"/>
        <w:rPr>
          <w:rFonts w:eastAsia="Aptos" w:cs="Times New Roman"/>
          <w:kern w:val="2"/>
          <w:szCs w:val="24"/>
          <w14:ligatures w14:val="standardContextual"/>
        </w:rPr>
      </w:pPr>
    </w:p>
    <w:p w14:paraId="557BA913" w14:textId="77777777" w:rsidR="00140EE6" w:rsidRDefault="00140EE6" w:rsidP="00394346">
      <w:pPr>
        <w:spacing w:before="0" w:after="160" w:line="259" w:lineRule="auto"/>
        <w:rPr>
          <w:rFonts w:eastAsia="Aptos" w:cs="Times New Roman"/>
          <w:kern w:val="2"/>
          <w:szCs w:val="24"/>
          <w14:ligatures w14:val="standardContextual"/>
        </w:rPr>
      </w:pPr>
    </w:p>
    <w:p w14:paraId="3477EE62" w14:textId="77777777" w:rsidR="00140EE6" w:rsidRDefault="00140EE6" w:rsidP="00394346">
      <w:pPr>
        <w:spacing w:before="0" w:after="160" w:line="259" w:lineRule="auto"/>
        <w:rPr>
          <w:rFonts w:eastAsia="Aptos" w:cs="Times New Roman"/>
          <w:kern w:val="2"/>
          <w:szCs w:val="24"/>
          <w14:ligatures w14:val="standardContextual"/>
        </w:rPr>
      </w:pPr>
    </w:p>
    <w:p w14:paraId="0F42D005" w14:textId="77777777" w:rsidR="00140EE6" w:rsidRDefault="00140EE6" w:rsidP="00394346">
      <w:pPr>
        <w:spacing w:before="0" w:after="160" w:line="259" w:lineRule="auto"/>
        <w:rPr>
          <w:rFonts w:eastAsia="Aptos" w:cs="Times New Roman"/>
          <w:kern w:val="2"/>
          <w:szCs w:val="24"/>
          <w14:ligatures w14:val="standardContextual"/>
        </w:rPr>
      </w:pPr>
    </w:p>
    <w:p w14:paraId="658456A5" w14:textId="77777777" w:rsidR="00140EE6" w:rsidRDefault="00140EE6" w:rsidP="00394346">
      <w:pPr>
        <w:spacing w:before="0" w:after="160" w:line="259" w:lineRule="auto"/>
        <w:rPr>
          <w:rFonts w:eastAsia="Aptos" w:cs="Times New Roman"/>
          <w:kern w:val="2"/>
          <w:szCs w:val="24"/>
          <w14:ligatures w14:val="standardContextual"/>
        </w:rPr>
      </w:pPr>
    </w:p>
    <w:p w14:paraId="6879AE82" w14:textId="77777777" w:rsidR="00140EE6" w:rsidRDefault="00140EE6" w:rsidP="00394346">
      <w:pPr>
        <w:spacing w:before="0" w:after="160" w:line="259" w:lineRule="auto"/>
        <w:rPr>
          <w:rFonts w:eastAsia="Aptos" w:cs="Times New Roman"/>
          <w:kern w:val="2"/>
          <w:szCs w:val="24"/>
          <w14:ligatures w14:val="standardContextual"/>
        </w:rPr>
      </w:pPr>
    </w:p>
    <w:p w14:paraId="7CB9F6E9" w14:textId="77777777" w:rsidR="00140EE6" w:rsidRDefault="00140EE6" w:rsidP="00394346">
      <w:pPr>
        <w:spacing w:before="0" w:after="160" w:line="259" w:lineRule="auto"/>
        <w:rPr>
          <w:rFonts w:eastAsia="Aptos" w:cs="Times New Roman"/>
          <w:kern w:val="2"/>
          <w:szCs w:val="24"/>
          <w14:ligatures w14:val="standardContextual"/>
        </w:rPr>
      </w:pPr>
    </w:p>
    <w:p w14:paraId="68E6A366" w14:textId="21F17B7A" w:rsidR="00140EE6" w:rsidRDefault="00140EE6" w:rsidP="00394346">
      <w:pPr>
        <w:spacing w:before="0" w:after="160" w:line="259" w:lineRule="auto"/>
        <w:rPr>
          <w:rFonts w:eastAsia="Aptos" w:cs="Times New Roman"/>
          <w:kern w:val="2"/>
          <w:szCs w:val="24"/>
          <w14:ligatures w14:val="standardContextual"/>
        </w:rPr>
      </w:pPr>
    </w:p>
    <w:p w14:paraId="280C40A3" w14:textId="6D714F8E" w:rsidR="00394346" w:rsidRPr="00394346" w:rsidRDefault="00394346" w:rsidP="00394346">
      <w:pPr>
        <w:spacing w:before="0" w:after="160" w:line="259" w:lineRule="auto"/>
        <w:rPr>
          <w:rFonts w:eastAsia="Aptos" w:cs="Times New Roman"/>
          <w:b/>
          <w:bCs/>
          <w:kern w:val="2"/>
          <w:szCs w:val="24"/>
          <w14:ligatures w14:val="standardContextual"/>
        </w:rPr>
      </w:pPr>
      <w:r w:rsidRPr="00394346">
        <w:rPr>
          <w:rFonts w:eastAsia="Aptos" w:cs="Times New Roman"/>
          <w:b/>
          <w:bCs/>
          <w:kern w:val="2"/>
          <w:szCs w:val="24"/>
          <w14:ligatures w14:val="standardContextual"/>
        </w:rPr>
        <w:t>SUPPLEMENTAL TABLES</w:t>
      </w:r>
    </w:p>
    <w:p w14:paraId="1FB748B9" w14:textId="3A90BC11"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r w:rsidRPr="00394346">
        <w:rPr>
          <w:rFonts w:eastAsia="Aptos" w:cs="Times New Roman"/>
          <w:kern w:val="2"/>
          <w:szCs w:val="24"/>
          <w14:ligatures w14:val="standardContextual"/>
        </w:rPr>
        <w:t xml:space="preserve">Table 1, </w:t>
      </w:r>
      <w:proofErr w:type="spellStart"/>
      <w:r w:rsidRPr="00394346">
        <w:rPr>
          <w:rFonts w:eastAsia="Aptos" w:cs="Times New Roman"/>
          <w:kern w:val="2"/>
          <w:szCs w:val="24"/>
          <w14:ligatures w14:val="standardContextual"/>
        </w:rPr>
        <w:t>STable</w:t>
      </w:r>
      <w:proofErr w:type="spellEnd"/>
      <w:r w:rsidRPr="00394346">
        <w:rPr>
          <w:rFonts w:eastAsia="Aptos" w:cs="Times New Roman"/>
          <w:kern w:val="2"/>
          <w:szCs w:val="24"/>
          <w14:ligatures w14:val="standardContextual"/>
        </w:rPr>
        <w:t xml:space="preserve"> 1, </w:t>
      </w:r>
      <w:proofErr w:type="spellStart"/>
      <w:r w:rsidRPr="00394346">
        <w:rPr>
          <w:rFonts w:eastAsia="Aptos" w:cs="Times New Roman"/>
          <w:kern w:val="2"/>
          <w:szCs w:val="24"/>
          <w14:ligatures w14:val="standardContextual"/>
        </w:rPr>
        <w:t>STable</w:t>
      </w:r>
      <w:proofErr w:type="spellEnd"/>
      <w:r w:rsidRPr="00394346">
        <w:rPr>
          <w:rFonts w:eastAsia="Aptos" w:cs="Times New Roman"/>
          <w:kern w:val="2"/>
          <w:szCs w:val="24"/>
          <w14:ligatures w14:val="standardContextual"/>
        </w:rPr>
        <w:t xml:space="preserve"> 2, &amp; </w:t>
      </w:r>
      <w:proofErr w:type="spellStart"/>
      <w:r w:rsidRPr="00394346">
        <w:rPr>
          <w:rFonts w:eastAsia="Aptos" w:cs="Times New Roman"/>
          <w:kern w:val="2"/>
          <w:szCs w:val="24"/>
          <w14:ligatures w14:val="standardContextual"/>
        </w:rPr>
        <w:t>STable</w:t>
      </w:r>
      <w:proofErr w:type="spellEnd"/>
      <w:r w:rsidRPr="00394346">
        <w:rPr>
          <w:rFonts w:eastAsia="Aptos" w:cs="Times New Roman"/>
          <w:kern w:val="2"/>
          <w:szCs w:val="24"/>
          <w14:ligatures w14:val="standardContextual"/>
        </w:rPr>
        <w:t xml:space="preserve"> 3 are longer than a page and attached as separate excel sheets. </w:t>
      </w:r>
    </w:p>
    <w:p w14:paraId="3C979A8B" w14:textId="77777777" w:rsidR="00394346" w:rsidRPr="00394346" w:rsidRDefault="00394346" w:rsidP="00394346">
      <w:pPr>
        <w:tabs>
          <w:tab w:val="left" w:pos="3277"/>
        </w:tabs>
        <w:spacing w:before="0" w:after="160"/>
        <w:jc w:val="both"/>
        <w:rPr>
          <w:rFonts w:eastAsia="Aptos" w:cs="Times New Roman"/>
          <w:kern w:val="2"/>
          <w:szCs w:val="24"/>
          <w14:ligatures w14:val="standardContextual"/>
        </w:rPr>
      </w:pPr>
      <w:r w:rsidRPr="00394346">
        <w:rPr>
          <w:rFonts w:eastAsia="Aptos" w:cs="Times New Roman"/>
          <w:b/>
          <w:bCs/>
          <w:kern w:val="2"/>
          <w:szCs w:val="24"/>
          <w14:ligatures w14:val="standardContextual"/>
        </w:rPr>
        <w:t xml:space="preserve">Supplemental Table 4: Model and Estimated Marginal Means for Supplemental Figure 3. </w:t>
      </w:r>
      <w:r w:rsidRPr="00394346">
        <w:rPr>
          <w:rFonts w:eastAsia="Aptos" w:cs="Times New Roman"/>
          <w:kern w:val="2"/>
          <w:szCs w:val="24"/>
          <w14:ligatures w14:val="standardContextual"/>
        </w:rPr>
        <w:t xml:space="preserve">Bolded </w:t>
      </w:r>
      <w:proofErr w:type="spellStart"/>
      <w:r w:rsidRPr="00394346">
        <w:rPr>
          <w:rFonts w:eastAsia="Aptos" w:cs="Times New Roman"/>
          <w:kern w:val="2"/>
          <w:szCs w:val="24"/>
          <w14:ligatures w14:val="standardContextual"/>
        </w:rPr>
        <w:t>pvalues</w:t>
      </w:r>
      <w:proofErr w:type="spellEnd"/>
      <w:r w:rsidRPr="00394346">
        <w:rPr>
          <w:rFonts w:eastAsia="Aptos" w:cs="Times New Roman"/>
          <w:kern w:val="2"/>
          <w:szCs w:val="24"/>
          <w14:ligatures w14:val="standardContextual"/>
        </w:rPr>
        <w:t xml:space="preserve"> are significant. </w:t>
      </w:r>
    </w:p>
    <w:tbl>
      <w:tblPr>
        <w:tblpPr w:leftFromText="180" w:rightFromText="180" w:vertAnchor="page" w:horzAnchor="margin" w:tblpY="1827"/>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696"/>
        <w:gridCol w:w="1035"/>
        <w:gridCol w:w="1622"/>
        <w:gridCol w:w="724"/>
        <w:gridCol w:w="724"/>
        <w:gridCol w:w="724"/>
        <w:gridCol w:w="933"/>
        <w:gridCol w:w="815"/>
      </w:tblGrid>
      <w:tr w:rsidR="00394346" w:rsidRPr="00394346" w14:paraId="4E1A6E00" w14:textId="77777777" w:rsidTr="00394346">
        <w:trPr>
          <w:trHeight w:val="881"/>
        </w:trPr>
        <w:tc>
          <w:tcPr>
            <w:tcW w:w="1165" w:type="dxa"/>
            <w:shd w:val="clear" w:color="auto" w:fill="auto"/>
            <w:noWrap/>
            <w:vAlign w:val="center"/>
            <w:hideMark/>
          </w:tcPr>
          <w:p w14:paraId="1F109EFD" w14:textId="77777777" w:rsidR="00394346" w:rsidRPr="00394346" w:rsidRDefault="00394346" w:rsidP="00394346">
            <w:pPr>
              <w:spacing w:before="0" w:after="0"/>
              <w:jc w:val="center"/>
              <w:rPr>
                <w:rFonts w:eastAsia="Times New Roman" w:cs="Times New Roman"/>
                <w:b/>
                <w:bCs/>
                <w:color w:val="000000"/>
                <w:szCs w:val="24"/>
              </w:rPr>
            </w:pPr>
            <w:r w:rsidRPr="00394346">
              <w:rPr>
                <w:rFonts w:eastAsia="Times New Roman" w:cs="Times New Roman"/>
                <w:b/>
                <w:bCs/>
                <w:color w:val="000000"/>
                <w:szCs w:val="24"/>
              </w:rPr>
              <w:lastRenderedPageBreak/>
              <w:t xml:space="preserve">Figure </w:t>
            </w:r>
          </w:p>
        </w:tc>
        <w:tc>
          <w:tcPr>
            <w:tcW w:w="1696" w:type="dxa"/>
            <w:shd w:val="clear" w:color="auto" w:fill="auto"/>
            <w:noWrap/>
            <w:vAlign w:val="center"/>
            <w:hideMark/>
          </w:tcPr>
          <w:p w14:paraId="5BB0173E" w14:textId="77777777" w:rsidR="00394346" w:rsidRPr="00394346" w:rsidRDefault="00394346" w:rsidP="00394346">
            <w:pPr>
              <w:spacing w:before="0" w:after="0"/>
              <w:jc w:val="center"/>
              <w:rPr>
                <w:rFonts w:eastAsia="Times New Roman" w:cs="Times New Roman"/>
                <w:b/>
                <w:bCs/>
                <w:color w:val="000000"/>
                <w:szCs w:val="24"/>
              </w:rPr>
            </w:pPr>
            <w:r w:rsidRPr="00394346">
              <w:rPr>
                <w:rFonts w:eastAsia="Times New Roman" w:cs="Times New Roman"/>
                <w:b/>
                <w:bCs/>
                <w:color w:val="000000"/>
                <w:szCs w:val="24"/>
              </w:rPr>
              <w:t>Model</w:t>
            </w:r>
          </w:p>
        </w:tc>
        <w:tc>
          <w:tcPr>
            <w:tcW w:w="1035" w:type="dxa"/>
            <w:shd w:val="clear" w:color="auto" w:fill="auto"/>
            <w:vAlign w:val="center"/>
            <w:hideMark/>
          </w:tcPr>
          <w:p w14:paraId="0D787C5E" w14:textId="77777777" w:rsidR="00394346" w:rsidRPr="00394346" w:rsidRDefault="00394346" w:rsidP="00394346">
            <w:pPr>
              <w:spacing w:before="0" w:after="0"/>
              <w:jc w:val="center"/>
              <w:rPr>
                <w:rFonts w:eastAsia="Times New Roman" w:cs="Times New Roman"/>
                <w:b/>
                <w:bCs/>
                <w:color w:val="000000"/>
                <w:szCs w:val="24"/>
              </w:rPr>
            </w:pPr>
            <w:r w:rsidRPr="00394346">
              <w:rPr>
                <w:rFonts w:eastAsia="Times New Roman" w:cs="Times New Roman"/>
                <w:b/>
                <w:bCs/>
                <w:color w:val="000000"/>
                <w:szCs w:val="24"/>
              </w:rPr>
              <w:t>Group</w:t>
            </w:r>
          </w:p>
          <w:p w14:paraId="6247E9A1" w14:textId="77777777" w:rsidR="00394346" w:rsidRPr="00394346" w:rsidRDefault="00394346" w:rsidP="00394346">
            <w:pPr>
              <w:spacing w:before="0" w:after="0"/>
              <w:jc w:val="center"/>
              <w:rPr>
                <w:rFonts w:eastAsia="Times New Roman" w:cs="Times New Roman"/>
                <w:b/>
                <w:bCs/>
                <w:color w:val="000000"/>
                <w:szCs w:val="24"/>
              </w:rPr>
            </w:pPr>
            <w:r w:rsidRPr="00394346">
              <w:rPr>
                <w:rFonts w:eastAsia="Times New Roman" w:cs="Times New Roman"/>
                <w:b/>
                <w:bCs/>
                <w:color w:val="000000"/>
                <w:szCs w:val="24"/>
              </w:rPr>
              <w:t xml:space="preserve"> (n sites / n animal)</w:t>
            </w:r>
          </w:p>
        </w:tc>
        <w:tc>
          <w:tcPr>
            <w:tcW w:w="1622" w:type="dxa"/>
            <w:shd w:val="clear" w:color="auto" w:fill="auto"/>
            <w:vAlign w:val="center"/>
            <w:hideMark/>
          </w:tcPr>
          <w:p w14:paraId="7BDAAA43" w14:textId="77777777" w:rsidR="00394346" w:rsidRPr="00394346" w:rsidRDefault="00394346" w:rsidP="00394346">
            <w:pPr>
              <w:spacing w:before="0" w:after="0"/>
              <w:jc w:val="center"/>
              <w:rPr>
                <w:rFonts w:eastAsia="Times New Roman" w:cs="Times New Roman"/>
                <w:b/>
                <w:bCs/>
                <w:color w:val="000000"/>
                <w:szCs w:val="24"/>
              </w:rPr>
            </w:pPr>
            <w:r w:rsidRPr="00394346">
              <w:rPr>
                <w:rFonts w:eastAsia="Times New Roman" w:cs="Times New Roman"/>
                <w:b/>
                <w:bCs/>
                <w:color w:val="000000"/>
                <w:szCs w:val="24"/>
              </w:rPr>
              <w:t>Back transformed estimated marginal mean</w:t>
            </w:r>
          </w:p>
        </w:tc>
        <w:tc>
          <w:tcPr>
            <w:tcW w:w="724" w:type="dxa"/>
            <w:shd w:val="clear" w:color="auto" w:fill="auto"/>
            <w:noWrap/>
            <w:vAlign w:val="center"/>
            <w:hideMark/>
          </w:tcPr>
          <w:p w14:paraId="0EC2D84F" w14:textId="77777777" w:rsidR="00394346" w:rsidRPr="00394346" w:rsidRDefault="00394346" w:rsidP="00394346">
            <w:pPr>
              <w:spacing w:before="0" w:after="0"/>
              <w:jc w:val="center"/>
              <w:rPr>
                <w:rFonts w:eastAsia="Times New Roman" w:cs="Times New Roman"/>
                <w:b/>
                <w:bCs/>
                <w:color w:val="000000"/>
                <w:szCs w:val="24"/>
              </w:rPr>
            </w:pPr>
            <w:r w:rsidRPr="00394346">
              <w:rPr>
                <w:rFonts w:eastAsia="Times New Roman" w:cs="Times New Roman"/>
                <w:b/>
                <w:bCs/>
                <w:color w:val="000000"/>
                <w:szCs w:val="24"/>
              </w:rPr>
              <w:t>Lower CI</w:t>
            </w:r>
          </w:p>
        </w:tc>
        <w:tc>
          <w:tcPr>
            <w:tcW w:w="724" w:type="dxa"/>
            <w:shd w:val="clear" w:color="auto" w:fill="auto"/>
            <w:noWrap/>
            <w:vAlign w:val="center"/>
            <w:hideMark/>
          </w:tcPr>
          <w:p w14:paraId="63F10DDD" w14:textId="77777777" w:rsidR="00394346" w:rsidRPr="00394346" w:rsidRDefault="00394346" w:rsidP="00394346">
            <w:pPr>
              <w:spacing w:before="0" w:after="0"/>
              <w:jc w:val="center"/>
              <w:rPr>
                <w:rFonts w:eastAsia="Times New Roman" w:cs="Times New Roman"/>
                <w:b/>
                <w:bCs/>
                <w:color w:val="000000"/>
                <w:szCs w:val="24"/>
              </w:rPr>
            </w:pPr>
            <w:r w:rsidRPr="00394346">
              <w:rPr>
                <w:rFonts w:eastAsia="Times New Roman" w:cs="Times New Roman"/>
                <w:b/>
                <w:bCs/>
                <w:color w:val="000000"/>
                <w:szCs w:val="24"/>
              </w:rPr>
              <w:t>Upper CI</w:t>
            </w:r>
          </w:p>
        </w:tc>
        <w:tc>
          <w:tcPr>
            <w:tcW w:w="724" w:type="dxa"/>
            <w:shd w:val="clear" w:color="auto" w:fill="auto"/>
            <w:noWrap/>
            <w:vAlign w:val="center"/>
            <w:hideMark/>
          </w:tcPr>
          <w:p w14:paraId="31ADB5D9" w14:textId="77777777" w:rsidR="00394346" w:rsidRPr="00394346" w:rsidRDefault="00394346" w:rsidP="00394346">
            <w:pPr>
              <w:spacing w:before="0" w:after="0"/>
              <w:jc w:val="center"/>
              <w:rPr>
                <w:rFonts w:eastAsia="Times New Roman" w:cs="Times New Roman"/>
                <w:b/>
                <w:bCs/>
                <w:color w:val="000000"/>
                <w:szCs w:val="24"/>
              </w:rPr>
            </w:pPr>
            <w:r w:rsidRPr="00394346">
              <w:rPr>
                <w:rFonts w:eastAsia="Times New Roman" w:cs="Times New Roman"/>
                <w:b/>
                <w:bCs/>
                <w:color w:val="000000"/>
                <w:szCs w:val="24"/>
              </w:rPr>
              <w:t>SE</w:t>
            </w:r>
          </w:p>
        </w:tc>
        <w:tc>
          <w:tcPr>
            <w:tcW w:w="933" w:type="dxa"/>
            <w:shd w:val="clear" w:color="auto" w:fill="auto"/>
            <w:noWrap/>
            <w:vAlign w:val="center"/>
            <w:hideMark/>
          </w:tcPr>
          <w:p w14:paraId="70260226" w14:textId="77777777" w:rsidR="00394346" w:rsidRPr="00394346" w:rsidRDefault="00394346" w:rsidP="00394346">
            <w:pPr>
              <w:spacing w:before="0" w:after="0"/>
              <w:jc w:val="center"/>
              <w:rPr>
                <w:rFonts w:eastAsia="Times New Roman" w:cs="Times New Roman"/>
                <w:b/>
                <w:bCs/>
                <w:color w:val="000000"/>
                <w:szCs w:val="24"/>
              </w:rPr>
            </w:pPr>
            <w:r w:rsidRPr="00394346">
              <w:rPr>
                <w:rFonts w:eastAsia="Times New Roman" w:cs="Times New Roman"/>
                <w:b/>
                <w:bCs/>
                <w:color w:val="000000"/>
                <w:szCs w:val="24"/>
              </w:rPr>
              <w:t>Contrast</w:t>
            </w:r>
          </w:p>
        </w:tc>
        <w:tc>
          <w:tcPr>
            <w:tcW w:w="815" w:type="dxa"/>
            <w:shd w:val="clear" w:color="auto" w:fill="auto"/>
            <w:noWrap/>
            <w:vAlign w:val="center"/>
            <w:hideMark/>
          </w:tcPr>
          <w:p w14:paraId="7D2D4E1B" w14:textId="77777777" w:rsidR="00394346" w:rsidRPr="00394346" w:rsidRDefault="00394346" w:rsidP="00394346">
            <w:pPr>
              <w:spacing w:before="0" w:after="0"/>
              <w:jc w:val="center"/>
              <w:rPr>
                <w:rFonts w:eastAsia="Times New Roman" w:cs="Times New Roman"/>
                <w:b/>
                <w:bCs/>
                <w:color w:val="000000"/>
                <w:szCs w:val="24"/>
              </w:rPr>
            </w:pPr>
            <w:proofErr w:type="spellStart"/>
            <w:r w:rsidRPr="00394346">
              <w:rPr>
                <w:rFonts w:eastAsia="Times New Roman" w:cs="Times New Roman"/>
                <w:b/>
                <w:bCs/>
                <w:color w:val="000000"/>
                <w:szCs w:val="24"/>
              </w:rPr>
              <w:t>Pvalue</w:t>
            </w:r>
            <w:proofErr w:type="spellEnd"/>
          </w:p>
        </w:tc>
      </w:tr>
      <w:tr w:rsidR="00394346" w:rsidRPr="00394346" w14:paraId="6B39C486" w14:textId="77777777" w:rsidTr="00394346">
        <w:trPr>
          <w:trHeight w:val="277"/>
        </w:trPr>
        <w:tc>
          <w:tcPr>
            <w:tcW w:w="1165" w:type="dxa"/>
            <w:vMerge w:val="restart"/>
            <w:shd w:val="clear" w:color="auto" w:fill="auto"/>
            <w:noWrap/>
            <w:vAlign w:val="center"/>
            <w:hideMark/>
          </w:tcPr>
          <w:p w14:paraId="66FACA24"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SFigure3a</w:t>
            </w:r>
          </w:p>
        </w:tc>
        <w:tc>
          <w:tcPr>
            <w:tcW w:w="1696" w:type="dxa"/>
            <w:vMerge w:val="restart"/>
            <w:shd w:val="clear" w:color="auto" w:fill="auto"/>
            <w:vAlign w:val="center"/>
            <w:hideMark/>
          </w:tcPr>
          <w:p w14:paraId="3E29C69B" w14:textId="77777777" w:rsidR="00394346" w:rsidRPr="00394346" w:rsidRDefault="00394346" w:rsidP="00394346">
            <w:pPr>
              <w:spacing w:before="0" w:after="0"/>
              <w:rPr>
                <w:rFonts w:eastAsia="Times New Roman" w:cs="Times New Roman"/>
                <w:color w:val="000000"/>
                <w:szCs w:val="24"/>
              </w:rPr>
            </w:pPr>
            <w:r w:rsidRPr="00394346">
              <w:rPr>
                <w:rFonts w:eastAsia="Times New Roman" w:cs="Times New Roman"/>
                <w:color w:val="000000"/>
                <w:szCs w:val="24"/>
              </w:rPr>
              <w:t>GLMM:      Spikes ~ Group + Sex + Group * Sex + (1 | Animal/Channel), family = gaussian(link="log")</w:t>
            </w:r>
          </w:p>
        </w:tc>
        <w:tc>
          <w:tcPr>
            <w:tcW w:w="1035" w:type="dxa"/>
            <w:shd w:val="clear" w:color="auto" w:fill="auto"/>
            <w:noWrap/>
            <w:vAlign w:val="bottom"/>
            <w:hideMark/>
          </w:tcPr>
          <w:p w14:paraId="63B507FD" w14:textId="77777777" w:rsidR="00394346" w:rsidRPr="00394346" w:rsidRDefault="00394346" w:rsidP="00394346">
            <w:pPr>
              <w:spacing w:before="0" w:after="0"/>
              <w:rPr>
                <w:rFonts w:eastAsia="Times New Roman" w:cs="Times New Roman"/>
                <w:color w:val="000000"/>
                <w:szCs w:val="24"/>
              </w:rPr>
            </w:pPr>
            <w:r w:rsidRPr="00394346">
              <w:rPr>
                <w:rFonts w:eastAsia="Times New Roman" w:cs="Times New Roman"/>
                <w:color w:val="000000"/>
                <w:szCs w:val="24"/>
              </w:rPr>
              <w:t>Saline (n=357/10)</w:t>
            </w:r>
          </w:p>
        </w:tc>
        <w:tc>
          <w:tcPr>
            <w:tcW w:w="1622" w:type="dxa"/>
            <w:shd w:val="clear" w:color="auto" w:fill="auto"/>
            <w:noWrap/>
            <w:vAlign w:val="center"/>
            <w:hideMark/>
          </w:tcPr>
          <w:p w14:paraId="33007364"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0.94</w:t>
            </w:r>
          </w:p>
        </w:tc>
        <w:tc>
          <w:tcPr>
            <w:tcW w:w="724" w:type="dxa"/>
            <w:shd w:val="clear" w:color="auto" w:fill="auto"/>
            <w:noWrap/>
            <w:vAlign w:val="center"/>
            <w:hideMark/>
          </w:tcPr>
          <w:p w14:paraId="33578E2F"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0.87</w:t>
            </w:r>
          </w:p>
        </w:tc>
        <w:tc>
          <w:tcPr>
            <w:tcW w:w="724" w:type="dxa"/>
            <w:shd w:val="clear" w:color="auto" w:fill="auto"/>
            <w:noWrap/>
            <w:vAlign w:val="center"/>
            <w:hideMark/>
          </w:tcPr>
          <w:p w14:paraId="40F66629"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1.02</w:t>
            </w:r>
          </w:p>
        </w:tc>
        <w:tc>
          <w:tcPr>
            <w:tcW w:w="724" w:type="dxa"/>
            <w:shd w:val="clear" w:color="auto" w:fill="auto"/>
            <w:noWrap/>
            <w:vAlign w:val="center"/>
            <w:hideMark/>
          </w:tcPr>
          <w:p w14:paraId="47B9F881"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0.03</w:t>
            </w:r>
          </w:p>
        </w:tc>
        <w:tc>
          <w:tcPr>
            <w:tcW w:w="933" w:type="dxa"/>
            <w:shd w:val="clear" w:color="auto" w:fill="auto"/>
            <w:noWrap/>
            <w:vAlign w:val="center"/>
            <w:hideMark/>
          </w:tcPr>
          <w:p w14:paraId="447F3CE3"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 xml:space="preserve">SAL / VPA </w:t>
            </w:r>
          </w:p>
        </w:tc>
        <w:tc>
          <w:tcPr>
            <w:tcW w:w="815" w:type="dxa"/>
            <w:shd w:val="clear" w:color="auto" w:fill="auto"/>
            <w:noWrap/>
            <w:vAlign w:val="center"/>
            <w:hideMark/>
          </w:tcPr>
          <w:p w14:paraId="604FAA01" w14:textId="77777777" w:rsidR="00394346" w:rsidRPr="00394346" w:rsidRDefault="00394346" w:rsidP="00394346">
            <w:pPr>
              <w:spacing w:before="0" w:after="0"/>
              <w:jc w:val="right"/>
              <w:rPr>
                <w:rFonts w:eastAsia="Times New Roman" w:cs="Times New Roman"/>
                <w:color w:val="000000"/>
                <w:szCs w:val="24"/>
              </w:rPr>
            </w:pPr>
            <w:r w:rsidRPr="00394346">
              <w:rPr>
                <w:rFonts w:eastAsia="Times New Roman" w:cs="Times New Roman"/>
                <w:color w:val="000000"/>
                <w:szCs w:val="24"/>
              </w:rPr>
              <w:t>0.14</w:t>
            </w:r>
          </w:p>
        </w:tc>
      </w:tr>
      <w:tr w:rsidR="00394346" w:rsidRPr="00394346" w14:paraId="45863E0F" w14:textId="77777777" w:rsidTr="00394346">
        <w:trPr>
          <w:trHeight w:val="277"/>
        </w:trPr>
        <w:tc>
          <w:tcPr>
            <w:tcW w:w="1165" w:type="dxa"/>
            <w:vMerge/>
            <w:vAlign w:val="center"/>
            <w:hideMark/>
          </w:tcPr>
          <w:p w14:paraId="2235328E" w14:textId="77777777" w:rsidR="00394346" w:rsidRPr="00394346" w:rsidRDefault="00394346" w:rsidP="00394346">
            <w:pPr>
              <w:spacing w:before="0" w:after="0"/>
              <w:rPr>
                <w:rFonts w:eastAsia="Times New Roman" w:cs="Times New Roman"/>
                <w:color w:val="000000"/>
                <w:szCs w:val="24"/>
              </w:rPr>
            </w:pPr>
          </w:p>
        </w:tc>
        <w:tc>
          <w:tcPr>
            <w:tcW w:w="1696" w:type="dxa"/>
            <w:vMerge/>
            <w:vAlign w:val="center"/>
            <w:hideMark/>
          </w:tcPr>
          <w:p w14:paraId="6DE13E63" w14:textId="77777777" w:rsidR="00394346" w:rsidRPr="00394346" w:rsidRDefault="00394346" w:rsidP="00394346">
            <w:pPr>
              <w:spacing w:before="0" w:after="0"/>
              <w:rPr>
                <w:rFonts w:eastAsia="Times New Roman" w:cs="Times New Roman"/>
                <w:color w:val="000000"/>
                <w:szCs w:val="24"/>
              </w:rPr>
            </w:pPr>
          </w:p>
        </w:tc>
        <w:tc>
          <w:tcPr>
            <w:tcW w:w="1035" w:type="dxa"/>
            <w:shd w:val="clear" w:color="auto" w:fill="auto"/>
            <w:noWrap/>
            <w:vAlign w:val="bottom"/>
            <w:hideMark/>
          </w:tcPr>
          <w:p w14:paraId="75233CC5" w14:textId="77777777" w:rsidR="00394346" w:rsidRPr="00394346" w:rsidRDefault="00394346" w:rsidP="00394346">
            <w:pPr>
              <w:spacing w:before="0" w:after="0"/>
              <w:rPr>
                <w:rFonts w:eastAsia="Times New Roman" w:cs="Times New Roman"/>
                <w:color w:val="000000"/>
                <w:szCs w:val="24"/>
              </w:rPr>
            </w:pPr>
            <w:r w:rsidRPr="00394346">
              <w:rPr>
                <w:rFonts w:eastAsia="Times New Roman" w:cs="Times New Roman"/>
                <w:color w:val="000000"/>
                <w:szCs w:val="24"/>
              </w:rPr>
              <w:t>VPA (n=330/10)</w:t>
            </w:r>
          </w:p>
        </w:tc>
        <w:tc>
          <w:tcPr>
            <w:tcW w:w="1622" w:type="dxa"/>
            <w:shd w:val="clear" w:color="auto" w:fill="auto"/>
            <w:noWrap/>
            <w:vAlign w:val="center"/>
            <w:hideMark/>
          </w:tcPr>
          <w:p w14:paraId="63DF457B"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0.85</w:t>
            </w:r>
          </w:p>
        </w:tc>
        <w:tc>
          <w:tcPr>
            <w:tcW w:w="724" w:type="dxa"/>
            <w:shd w:val="clear" w:color="auto" w:fill="auto"/>
            <w:noWrap/>
            <w:vAlign w:val="center"/>
            <w:hideMark/>
          </w:tcPr>
          <w:p w14:paraId="07795987"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0.78</w:t>
            </w:r>
          </w:p>
        </w:tc>
        <w:tc>
          <w:tcPr>
            <w:tcW w:w="724" w:type="dxa"/>
            <w:shd w:val="clear" w:color="auto" w:fill="auto"/>
            <w:noWrap/>
            <w:vAlign w:val="center"/>
            <w:hideMark/>
          </w:tcPr>
          <w:p w14:paraId="556C3B5A"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0.92</w:t>
            </w:r>
          </w:p>
        </w:tc>
        <w:tc>
          <w:tcPr>
            <w:tcW w:w="724" w:type="dxa"/>
            <w:shd w:val="clear" w:color="auto" w:fill="auto"/>
            <w:noWrap/>
            <w:vAlign w:val="center"/>
            <w:hideMark/>
          </w:tcPr>
          <w:p w14:paraId="342DC516"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0.03</w:t>
            </w:r>
          </w:p>
        </w:tc>
        <w:tc>
          <w:tcPr>
            <w:tcW w:w="933" w:type="dxa"/>
            <w:shd w:val="clear" w:color="auto" w:fill="auto"/>
            <w:noWrap/>
            <w:vAlign w:val="bottom"/>
            <w:hideMark/>
          </w:tcPr>
          <w:p w14:paraId="5AEEAB37"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SAL / VPA+VNS</w:t>
            </w:r>
          </w:p>
        </w:tc>
        <w:tc>
          <w:tcPr>
            <w:tcW w:w="815" w:type="dxa"/>
            <w:shd w:val="clear" w:color="auto" w:fill="auto"/>
            <w:noWrap/>
            <w:vAlign w:val="center"/>
            <w:hideMark/>
          </w:tcPr>
          <w:p w14:paraId="112B4F19" w14:textId="77777777" w:rsidR="00394346" w:rsidRPr="00394346" w:rsidRDefault="00394346" w:rsidP="00394346">
            <w:pPr>
              <w:spacing w:before="0" w:after="0"/>
              <w:jc w:val="right"/>
              <w:rPr>
                <w:rFonts w:eastAsia="Times New Roman" w:cs="Times New Roman"/>
                <w:b/>
                <w:bCs/>
                <w:color w:val="000000"/>
                <w:szCs w:val="24"/>
              </w:rPr>
            </w:pPr>
            <w:r w:rsidRPr="00394346">
              <w:rPr>
                <w:rFonts w:eastAsia="Times New Roman" w:cs="Times New Roman"/>
                <w:b/>
                <w:bCs/>
                <w:color w:val="000000"/>
                <w:szCs w:val="24"/>
              </w:rPr>
              <w:t>&lt;0.0001</w:t>
            </w:r>
          </w:p>
        </w:tc>
      </w:tr>
      <w:tr w:rsidR="00394346" w:rsidRPr="00394346" w14:paraId="4ECE3780" w14:textId="77777777" w:rsidTr="00394346">
        <w:trPr>
          <w:trHeight w:val="277"/>
        </w:trPr>
        <w:tc>
          <w:tcPr>
            <w:tcW w:w="1165" w:type="dxa"/>
            <w:vMerge/>
            <w:vAlign w:val="center"/>
            <w:hideMark/>
          </w:tcPr>
          <w:p w14:paraId="4A07A655" w14:textId="77777777" w:rsidR="00394346" w:rsidRPr="00394346" w:rsidRDefault="00394346" w:rsidP="00394346">
            <w:pPr>
              <w:spacing w:before="0" w:after="0"/>
              <w:rPr>
                <w:rFonts w:eastAsia="Times New Roman" w:cs="Times New Roman"/>
                <w:color w:val="000000"/>
                <w:szCs w:val="24"/>
              </w:rPr>
            </w:pPr>
          </w:p>
        </w:tc>
        <w:tc>
          <w:tcPr>
            <w:tcW w:w="1696" w:type="dxa"/>
            <w:vMerge/>
            <w:vAlign w:val="center"/>
            <w:hideMark/>
          </w:tcPr>
          <w:p w14:paraId="2284DF66" w14:textId="77777777" w:rsidR="00394346" w:rsidRPr="00394346" w:rsidRDefault="00394346" w:rsidP="00394346">
            <w:pPr>
              <w:spacing w:before="0" w:after="0"/>
              <w:rPr>
                <w:rFonts w:eastAsia="Times New Roman" w:cs="Times New Roman"/>
                <w:color w:val="000000"/>
                <w:szCs w:val="24"/>
              </w:rPr>
            </w:pPr>
          </w:p>
        </w:tc>
        <w:tc>
          <w:tcPr>
            <w:tcW w:w="1035" w:type="dxa"/>
            <w:shd w:val="clear" w:color="auto" w:fill="auto"/>
            <w:noWrap/>
            <w:vAlign w:val="bottom"/>
            <w:hideMark/>
          </w:tcPr>
          <w:p w14:paraId="5E7B21B2" w14:textId="77777777" w:rsidR="00394346" w:rsidRPr="00394346" w:rsidRDefault="00394346" w:rsidP="00394346">
            <w:pPr>
              <w:spacing w:before="0" w:after="0"/>
              <w:rPr>
                <w:rFonts w:eastAsia="Times New Roman" w:cs="Times New Roman"/>
                <w:color w:val="000000"/>
                <w:szCs w:val="24"/>
              </w:rPr>
            </w:pPr>
            <w:r w:rsidRPr="00394346">
              <w:rPr>
                <w:rFonts w:eastAsia="Times New Roman" w:cs="Times New Roman"/>
                <w:color w:val="000000"/>
                <w:szCs w:val="24"/>
              </w:rPr>
              <w:t>VNS (n=287/8)</w:t>
            </w:r>
          </w:p>
        </w:tc>
        <w:tc>
          <w:tcPr>
            <w:tcW w:w="1622" w:type="dxa"/>
            <w:shd w:val="clear" w:color="auto" w:fill="auto"/>
            <w:noWrap/>
            <w:vAlign w:val="center"/>
            <w:hideMark/>
          </w:tcPr>
          <w:p w14:paraId="34C89B1B"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1.21</w:t>
            </w:r>
          </w:p>
        </w:tc>
        <w:tc>
          <w:tcPr>
            <w:tcW w:w="724" w:type="dxa"/>
            <w:shd w:val="clear" w:color="auto" w:fill="auto"/>
            <w:noWrap/>
            <w:vAlign w:val="center"/>
            <w:hideMark/>
          </w:tcPr>
          <w:p w14:paraId="0EF334CD"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1.12</w:t>
            </w:r>
          </w:p>
        </w:tc>
        <w:tc>
          <w:tcPr>
            <w:tcW w:w="724" w:type="dxa"/>
            <w:shd w:val="clear" w:color="auto" w:fill="auto"/>
            <w:noWrap/>
            <w:vAlign w:val="center"/>
            <w:hideMark/>
          </w:tcPr>
          <w:p w14:paraId="233D55B8"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1.32</w:t>
            </w:r>
          </w:p>
        </w:tc>
        <w:tc>
          <w:tcPr>
            <w:tcW w:w="724" w:type="dxa"/>
            <w:shd w:val="clear" w:color="auto" w:fill="auto"/>
            <w:noWrap/>
            <w:vAlign w:val="center"/>
            <w:hideMark/>
          </w:tcPr>
          <w:p w14:paraId="030E44FF"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0.05</w:t>
            </w:r>
          </w:p>
        </w:tc>
        <w:tc>
          <w:tcPr>
            <w:tcW w:w="933" w:type="dxa"/>
            <w:shd w:val="clear" w:color="auto" w:fill="auto"/>
            <w:noWrap/>
            <w:vAlign w:val="bottom"/>
            <w:hideMark/>
          </w:tcPr>
          <w:p w14:paraId="5579933F"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VPA / VPA+VNS</w:t>
            </w:r>
          </w:p>
        </w:tc>
        <w:tc>
          <w:tcPr>
            <w:tcW w:w="815" w:type="dxa"/>
            <w:shd w:val="clear" w:color="auto" w:fill="auto"/>
            <w:noWrap/>
            <w:vAlign w:val="center"/>
            <w:hideMark/>
          </w:tcPr>
          <w:p w14:paraId="3412C2F6" w14:textId="77777777" w:rsidR="00394346" w:rsidRPr="00394346" w:rsidRDefault="00394346" w:rsidP="00394346">
            <w:pPr>
              <w:spacing w:before="0" w:after="0"/>
              <w:jc w:val="right"/>
              <w:rPr>
                <w:rFonts w:eastAsia="Times New Roman" w:cs="Times New Roman"/>
                <w:b/>
                <w:bCs/>
                <w:color w:val="000000"/>
                <w:szCs w:val="24"/>
              </w:rPr>
            </w:pPr>
            <w:r w:rsidRPr="00394346">
              <w:rPr>
                <w:rFonts w:eastAsia="Times New Roman" w:cs="Times New Roman"/>
                <w:b/>
                <w:bCs/>
                <w:color w:val="000000"/>
                <w:szCs w:val="24"/>
              </w:rPr>
              <w:t>&lt;0.0001</w:t>
            </w:r>
          </w:p>
        </w:tc>
      </w:tr>
      <w:tr w:rsidR="00394346" w:rsidRPr="00394346" w14:paraId="5F3BFD3D" w14:textId="77777777" w:rsidTr="00394346">
        <w:trPr>
          <w:trHeight w:val="277"/>
        </w:trPr>
        <w:tc>
          <w:tcPr>
            <w:tcW w:w="1165" w:type="dxa"/>
            <w:vMerge w:val="restart"/>
            <w:shd w:val="clear" w:color="auto" w:fill="auto"/>
            <w:noWrap/>
            <w:vAlign w:val="center"/>
            <w:hideMark/>
          </w:tcPr>
          <w:p w14:paraId="58340510"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SFigure3b</w:t>
            </w:r>
          </w:p>
        </w:tc>
        <w:tc>
          <w:tcPr>
            <w:tcW w:w="1696" w:type="dxa"/>
            <w:vMerge w:val="restart"/>
            <w:shd w:val="clear" w:color="auto" w:fill="auto"/>
            <w:vAlign w:val="center"/>
            <w:hideMark/>
          </w:tcPr>
          <w:p w14:paraId="5EB30F4D" w14:textId="77777777" w:rsidR="00394346" w:rsidRPr="00394346" w:rsidRDefault="00394346" w:rsidP="00394346">
            <w:pPr>
              <w:spacing w:before="0" w:after="0"/>
              <w:rPr>
                <w:rFonts w:eastAsia="Times New Roman" w:cs="Times New Roman"/>
                <w:color w:val="000000"/>
                <w:szCs w:val="24"/>
              </w:rPr>
            </w:pPr>
            <w:r w:rsidRPr="00394346">
              <w:rPr>
                <w:rFonts w:eastAsia="Times New Roman" w:cs="Times New Roman"/>
                <w:color w:val="000000"/>
                <w:szCs w:val="24"/>
              </w:rPr>
              <w:t xml:space="preserve">GLMM:      Spikes ~ Group + Sex + Group * Sex + (1 | Animal/Channel), family = </w:t>
            </w:r>
            <w:proofErr w:type="spellStart"/>
            <w:r w:rsidRPr="00394346">
              <w:rPr>
                <w:rFonts w:eastAsia="Times New Roman" w:cs="Times New Roman"/>
                <w:color w:val="000000"/>
                <w:szCs w:val="24"/>
              </w:rPr>
              <w:t>tweedie</w:t>
            </w:r>
            <w:proofErr w:type="spellEnd"/>
            <w:r w:rsidRPr="00394346">
              <w:rPr>
                <w:rFonts w:eastAsia="Times New Roman" w:cs="Times New Roman"/>
                <w:color w:val="000000"/>
                <w:szCs w:val="24"/>
              </w:rPr>
              <w:t>(link="log")</w:t>
            </w:r>
          </w:p>
        </w:tc>
        <w:tc>
          <w:tcPr>
            <w:tcW w:w="1035" w:type="dxa"/>
            <w:shd w:val="clear" w:color="auto" w:fill="auto"/>
            <w:noWrap/>
            <w:vAlign w:val="bottom"/>
            <w:hideMark/>
          </w:tcPr>
          <w:p w14:paraId="165EEAAC" w14:textId="77777777" w:rsidR="00394346" w:rsidRPr="00394346" w:rsidRDefault="00394346" w:rsidP="00394346">
            <w:pPr>
              <w:spacing w:before="0" w:after="0"/>
              <w:rPr>
                <w:rFonts w:eastAsia="Times New Roman" w:cs="Times New Roman"/>
                <w:color w:val="000000"/>
                <w:szCs w:val="24"/>
              </w:rPr>
            </w:pPr>
            <w:r w:rsidRPr="00394346">
              <w:rPr>
                <w:rFonts w:eastAsia="Times New Roman" w:cs="Times New Roman"/>
                <w:color w:val="000000"/>
                <w:szCs w:val="24"/>
              </w:rPr>
              <w:t>Saline (n=357/10)</w:t>
            </w:r>
          </w:p>
        </w:tc>
        <w:tc>
          <w:tcPr>
            <w:tcW w:w="1622" w:type="dxa"/>
            <w:shd w:val="clear" w:color="auto" w:fill="auto"/>
            <w:noWrap/>
            <w:vAlign w:val="center"/>
            <w:hideMark/>
          </w:tcPr>
          <w:p w14:paraId="525D78F6"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1.59</w:t>
            </w:r>
          </w:p>
        </w:tc>
        <w:tc>
          <w:tcPr>
            <w:tcW w:w="724" w:type="dxa"/>
            <w:shd w:val="clear" w:color="auto" w:fill="auto"/>
            <w:noWrap/>
            <w:vAlign w:val="center"/>
            <w:hideMark/>
          </w:tcPr>
          <w:p w14:paraId="66F66336"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1.45</w:t>
            </w:r>
          </w:p>
        </w:tc>
        <w:tc>
          <w:tcPr>
            <w:tcW w:w="724" w:type="dxa"/>
            <w:shd w:val="clear" w:color="auto" w:fill="auto"/>
            <w:noWrap/>
            <w:vAlign w:val="center"/>
            <w:hideMark/>
          </w:tcPr>
          <w:p w14:paraId="1548F366"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1.75</w:t>
            </w:r>
          </w:p>
        </w:tc>
        <w:tc>
          <w:tcPr>
            <w:tcW w:w="724" w:type="dxa"/>
            <w:shd w:val="clear" w:color="auto" w:fill="auto"/>
            <w:noWrap/>
            <w:vAlign w:val="center"/>
            <w:hideMark/>
          </w:tcPr>
          <w:p w14:paraId="2AAE4F4C"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0.07</w:t>
            </w:r>
          </w:p>
        </w:tc>
        <w:tc>
          <w:tcPr>
            <w:tcW w:w="933" w:type="dxa"/>
            <w:shd w:val="clear" w:color="auto" w:fill="auto"/>
            <w:noWrap/>
            <w:vAlign w:val="center"/>
            <w:hideMark/>
          </w:tcPr>
          <w:p w14:paraId="7C24D5C5"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 xml:space="preserve">SAL / VPA </w:t>
            </w:r>
          </w:p>
        </w:tc>
        <w:tc>
          <w:tcPr>
            <w:tcW w:w="815" w:type="dxa"/>
            <w:shd w:val="clear" w:color="auto" w:fill="auto"/>
            <w:noWrap/>
            <w:vAlign w:val="center"/>
            <w:hideMark/>
          </w:tcPr>
          <w:p w14:paraId="2C29EB7E" w14:textId="77777777" w:rsidR="00394346" w:rsidRPr="00394346" w:rsidRDefault="00394346" w:rsidP="00394346">
            <w:pPr>
              <w:spacing w:before="0" w:after="0"/>
              <w:jc w:val="right"/>
              <w:rPr>
                <w:rFonts w:eastAsia="Times New Roman" w:cs="Times New Roman"/>
                <w:color w:val="000000"/>
                <w:szCs w:val="24"/>
              </w:rPr>
            </w:pPr>
            <w:r w:rsidRPr="00394346">
              <w:rPr>
                <w:rFonts w:eastAsia="Times New Roman" w:cs="Times New Roman"/>
                <w:color w:val="000000"/>
                <w:szCs w:val="24"/>
              </w:rPr>
              <w:t>0.52</w:t>
            </w:r>
          </w:p>
        </w:tc>
      </w:tr>
      <w:tr w:rsidR="00394346" w:rsidRPr="00394346" w14:paraId="7B24F1F8" w14:textId="77777777" w:rsidTr="00394346">
        <w:trPr>
          <w:trHeight w:val="277"/>
        </w:trPr>
        <w:tc>
          <w:tcPr>
            <w:tcW w:w="1165" w:type="dxa"/>
            <w:vMerge/>
            <w:vAlign w:val="center"/>
            <w:hideMark/>
          </w:tcPr>
          <w:p w14:paraId="1B6EFD68" w14:textId="77777777" w:rsidR="00394346" w:rsidRPr="00394346" w:rsidRDefault="00394346" w:rsidP="00394346">
            <w:pPr>
              <w:spacing w:before="0" w:after="0"/>
              <w:rPr>
                <w:rFonts w:eastAsia="Times New Roman" w:cs="Times New Roman"/>
                <w:color w:val="000000"/>
                <w:szCs w:val="24"/>
              </w:rPr>
            </w:pPr>
          </w:p>
        </w:tc>
        <w:tc>
          <w:tcPr>
            <w:tcW w:w="1696" w:type="dxa"/>
            <w:vMerge/>
            <w:vAlign w:val="center"/>
            <w:hideMark/>
          </w:tcPr>
          <w:p w14:paraId="0BFC3602" w14:textId="77777777" w:rsidR="00394346" w:rsidRPr="00394346" w:rsidRDefault="00394346" w:rsidP="00394346">
            <w:pPr>
              <w:spacing w:before="0" w:after="0"/>
              <w:rPr>
                <w:rFonts w:eastAsia="Times New Roman" w:cs="Times New Roman"/>
                <w:color w:val="000000"/>
                <w:szCs w:val="24"/>
              </w:rPr>
            </w:pPr>
          </w:p>
        </w:tc>
        <w:tc>
          <w:tcPr>
            <w:tcW w:w="1035" w:type="dxa"/>
            <w:shd w:val="clear" w:color="auto" w:fill="auto"/>
            <w:noWrap/>
            <w:vAlign w:val="bottom"/>
            <w:hideMark/>
          </w:tcPr>
          <w:p w14:paraId="65B0992E" w14:textId="77777777" w:rsidR="00394346" w:rsidRPr="00394346" w:rsidRDefault="00394346" w:rsidP="00394346">
            <w:pPr>
              <w:spacing w:before="0" w:after="0"/>
              <w:rPr>
                <w:rFonts w:eastAsia="Times New Roman" w:cs="Times New Roman"/>
                <w:color w:val="000000"/>
                <w:szCs w:val="24"/>
              </w:rPr>
            </w:pPr>
            <w:r w:rsidRPr="00394346">
              <w:rPr>
                <w:rFonts w:eastAsia="Times New Roman" w:cs="Times New Roman"/>
                <w:color w:val="000000"/>
                <w:szCs w:val="24"/>
              </w:rPr>
              <w:t>VPA (n=330/10)</w:t>
            </w:r>
          </w:p>
        </w:tc>
        <w:tc>
          <w:tcPr>
            <w:tcW w:w="1622" w:type="dxa"/>
            <w:shd w:val="clear" w:color="auto" w:fill="auto"/>
            <w:noWrap/>
            <w:vAlign w:val="center"/>
            <w:hideMark/>
          </w:tcPr>
          <w:p w14:paraId="42F16B3A"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1.71</w:t>
            </w:r>
          </w:p>
        </w:tc>
        <w:tc>
          <w:tcPr>
            <w:tcW w:w="724" w:type="dxa"/>
            <w:shd w:val="clear" w:color="auto" w:fill="auto"/>
            <w:noWrap/>
            <w:vAlign w:val="center"/>
            <w:hideMark/>
          </w:tcPr>
          <w:p w14:paraId="42AB7107"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1.55</w:t>
            </w:r>
          </w:p>
        </w:tc>
        <w:tc>
          <w:tcPr>
            <w:tcW w:w="724" w:type="dxa"/>
            <w:shd w:val="clear" w:color="auto" w:fill="auto"/>
            <w:noWrap/>
            <w:vAlign w:val="center"/>
            <w:hideMark/>
          </w:tcPr>
          <w:p w14:paraId="461BF508"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1.89</w:t>
            </w:r>
          </w:p>
        </w:tc>
        <w:tc>
          <w:tcPr>
            <w:tcW w:w="724" w:type="dxa"/>
            <w:shd w:val="clear" w:color="auto" w:fill="auto"/>
            <w:noWrap/>
            <w:vAlign w:val="center"/>
            <w:hideMark/>
          </w:tcPr>
          <w:p w14:paraId="3994056E"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0.08</w:t>
            </w:r>
          </w:p>
        </w:tc>
        <w:tc>
          <w:tcPr>
            <w:tcW w:w="933" w:type="dxa"/>
            <w:shd w:val="clear" w:color="auto" w:fill="auto"/>
            <w:noWrap/>
            <w:vAlign w:val="bottom"/>
            <w:hideMark/>
          </w:tcPr>
          <w:p w14:paraId="7EA11869"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SAL / VPA+VNS</w:t>
            </w:r>
          </w:p>
        </w:tc>
        <w:tc>
          <w:tcPr>
            <w:tcW w:w="815" w:type="dxa"/>
            <w:shd w:val="clear" w:color="auto" w:fill="auto"/>
            <w:noWrap/>
            <w:vAlign w:val="center"/>
            <w:hideMark/>
          </w:tcPr>
          <w:p w14:paraId="053270FB" w14:textId="77777777" w:rsidR="00394346" w:rsidRPr="00394346" w:rsidRDefault="00394346" w:rsidP="00394346">
            <w:pPr>
              <w:spacing w:before="0" w:after="0"/>
              <w:jc w:val="right"/>
              <w:rPr>
                <w:rFonts w:eastAsia="Times New Roman" w:cs="Times New Roman"/>
                <w:b/>
                <w:bCs/>
                <w:color w:val="000000"/>
                <w:szCs w:val="24"/>
              </w:rPr>
            </w:pPr>
            <w:r w:rsidRPr="00394346">
              <w:rPr>
                <w:rFonts w:eastAsia="Times New Roman" w:cs="Times New Roman"/>
                <w:b/>
                <w:bCs/>
                <w:color w:val="000000"/>
                <w:szCs w:val="24"/>
              </w:rPr>
              <w:t>&lt;0.0001</w:t>
            </w:r>
          </w:p>
        </w:tc>
      </w:tr>
      <w:tr w:rsidR="00394346" w:rsidRPr="00394346" w14:paraId="627EF1BF" w14:textId="77777777" w:rsidTr="00394346">
        <w:trPr>
          <w:trHeight w:val="277"/>
        </w:trPr>
        <w:tc>
          <w:tcPr>
            <w:tcW w:w="1165" w:type="dxa"/>
            <w:vMerge/>
            <w:vAlign w:val="center"/>
            <w:hideMark/>
          </w:tcPr>
          <w:p w14:paraId="5363BE6A" w14:textId="77777777" w:rsidR="00394346" w:rsidRPr="00394346" w:rsidRDefault="00394346" w:rsidP="00394346">
            <w:pPr>
              <w:spacing w:before="0" w:after="0"/>
              <w:rPr>
                <w:rFonts w:eastAsia="Times New Roman" w:cs="Times New Roman"/>
                <w:color w:val="000000"/>
                <w:szCs w:val="24"/>
              </w:rPr>
            </w:pPr>
          </w:p>
        </w:tc>
        <w:tc>
          <w:tcPr>
            <w:tcW w:w="1696" w:type="dxa"/>
            <w:vMerge/>
            <w:vAlign w:val="center"/>
            <w:hideMark/>
          </w:tcPr>
          <w:p w14:paraId="348CC425" w14:textId="77777777" w:rsidR="00394346" w:rsidRPr="00394346" w:rsidRDefault="00394346" w:rsidP="00394346">
            <w:pPr>
              <w:spacing w:before="0" w:after="0"/>
              <w:rPr>
                <w:rFonts w:eastAsia="Times New Roman" w:cs="Times New Roman"/>
                <w:color w:val="000000"/>
                <w:szCs w:val="24"/>
              </w:rPr>
            </w:pPr>
          </w:p>
        </w:tc>
        <w:tc>
          <w:tcPr>
            <w:tcW w:w="1035" w:type="dxa"/>
            <w:shd w:val="clear" w:color="auto" w:fill="auto"/>
            <w:noWrap/>
            <w:vAlign w:val="bottom"/>
            <w:hideMark/>
          </w:tcPr>
          <w:p w14:paraId="174D9EE7" w14:textId="77777777" w:rsidR="00394346" w:rsidRPr="00394346" w:rsidRDefault="00394346" w:rsidP="00394346">
            <w:pPr>
              <w:spacing w:before="0" w:after="0"/>
              <w:rPr>
                <w:rFonts w:eastAsia="Times New Roman" w:cs="Times New Roman"/>
                <w:color w:val="000000"/>
                <w:szCs w:val="24"/>
              </w:rPr>
            </w:pPr>
            <w:r w:rsidRPr="00394346">
              <w:rPr>
                <w:rFonts w:eastAsia="Times New Roman" w:cs="Times New Roman"/>
                <w:color w:val="000000"/>
                <w:szCs w:val="24"/>
              </w:rPr>
              <w:t>VNS (n=287/8)</w:t>
            </w:r>
          </w:p>
        </w:tc>
        <w:tc>
          <w:tcPr>
            <w:tcW w:w="1622" w:type="dxa"/>
            <w:shd w:val="clear" w:color="auto" w:fill="auto"/>
            <w:noWrap/>
            <w:vAlign w:val="center"/>
            <w:hideMark/>
          </w:tcPr>
          <w:p w14:paraId="17D5C722"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2.62</w:t>
            </w:r>
          </w:p>
        </w:tc>
        <w:tc>
          <w:tcPr>
            <w:tcW w:w="724" w:type="dxa"/>
            <w:shd w:val="clear" w:color="auto" w:fill="auto"/>
            <w:noWrap/>
            <w:vAlign w:val="center"/>
            <w:hideMark/>
          </w:tcPr>
          <w:p w14:paraId="7F451434"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2.36</w:t>
            </w:r>
          </w:p>
        </w:tc>
        <w:tc>
          <w:tcPr>
            <w:tcW w:w="724" w:type="dxa"/>
            <w:shd w:val="clear" w:color="auto" w:fill="auto"/>
            <w:noWrap/>
            <w:vAlign w:val="center"/>
            <w:hideMark/>
          </w:tcPr>
          <w:p w14:paraId="1824F937"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2.9</w:t>
            </w:r>
          </w:p>
        </w:tc>
        <w:tc>
          <w:tcPr>
            <w:tcW w:w="724" w:type="dxa"/>
            <w:shd w:val="clear" w:color="auto" w:fill="auto"/>
            <w:noWrap/>
            <w:vAlign w:val="center"/>
            <w:hideMark/>
          </w:tcPr>
          <w:p w14:paraId="5D79833A"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0.13</w:t>
            </w:r>
          </w:p>
        </w:tc>
        <w:tc>
          <w:tcPr>
            <w:tcW w:w="933" w:type="dxa"/>
            <w:shd w:val="clear" w:color="auto" w:fill="auto"/>
            <w:noWrap/>
            <w:vAlign w:val="bottom"/>
            <w:hideMark/>
          </w:tcPr>
          <w:p w14:paraId="19AC3684"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VPA / VPA+VNS</w:t>
            </w:r>
          </w:p>
        </w:tc>
        <w:tc>
          <w:tcPr>
            <w:tcW w:w="815" w:type="dxa"/>
            <w:shd w:val="clear" w:color="auto" w:fill="auto"/>
            <w:noWrap/>
            <w:vAlign w:val="center"/>
            <w:hideMark/>
          </w:tcPr>
          <w:p w14:paraId="7EB435C0" w14:textId="77777777" w:rsidR="00394346" w:rsidRPr="00394346" w:rsidRDefault="00394346" w:rsidP="00394346">
            <w:pPr>
              <w:spacing w:before="0" w:after="0"/>
              <w:jc w:val="right"/>
              <w:rPr>
                <w:rFonts w:eastAsia="Times New Roman" w:cs="Times New Roman"/>
                <w:b/>
                <w:bCs/>
                <w:color w:val="000000"/>
                <w:szCs w:val="24"/>
              </w:rPr>
            </w:pPr>
            <w:r w:rsidRPr="00394346">
              <w:rPr>
                <w:rFonts w:eastAsia="Times New Roman" w:cs="Times New Roman"/>
                <w:b/>
                <w:bCs/>
                <w:color w:val="000000"/>
                <w:szCs w:val="24"/>
              </w:rPr>
              <w:t>&lt;0.0001</w:t>
            </w:r>
          </w:p>
        </w:tc>
      </w:tr>
      <w:tr w:rsidR="00394346" w:rsidRPr="00394346" w14:paraId="7A1AD66C" w14:textId="77777777" w:rsidTr="00394346">
        <w:trPr>
          <w:trHeight w:val="277"/>
        </w:trPr>
        <w:tc>
          <w:tcPr>
            <w:tcW w:w="1165" w:type="dxa"/>
            <w:vMerge w:val="restart"/>
            <w:shd w:val="clear" w:color="auto" w:fill="auto"/>
            <w:noWrap/>
            <w:vAlign w:val="center"/>
            <w:hideMark/>
          </w:tcPr>
          <w:p w14:paraId="3B0D14EA"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SFigure3c</w:t>
            </w:r>
          </w:p>
        </w:tc>
        <w:tc>
          <w:tcPr>
            <w:tcW w:w="1696" w:type="dxa"/>
            <w:vMerge w:val="restart"/>
            <w:shd w:val="clear" w:color="auto" w:fill="auto"/>
            <w:vAlign w:val="center"/>
            <w:hideMark/>
          </w:tcPr>
          <w:p w14:paraId="7FE81764" w14:textId="77777777" w:rsidR="00394346" w:rsidRPr="00394346" w:rsidRDefault="00394346" w:rsidP="00394346">
            <w:pPr>
              <w:spacing w:before="0" w:after="0"/>
              <w:rPr>
                <w:rFonts w:eastAsia="Times New Roman" w:cs="Times New Roman"/>
                <w:color w:val="000000"/>
                <w:szCs w:val="24"/>
              </w:rPr>
            </w:pPr>
            <w:r w:rsidRPr="00394346">
              <w:rPr>
                <w:rFonts w:eastAsia="Times New Roman" w:cs="Times New Roman"/>
                <w:color w:val="000000"/>
                <w:szCs w:val="24"/>
              </w:rPr>
              <w:t xml:space="preserve">GLMM:      Spikes ~ Group + Sex + Group * Sex + (1 | Animal/Channel), family = </w:t>
            </w:r>
            <w:proofErr w:type="spellStart"/>
            <w:r w:rsidRPr="00394346">
              <w:rPr>
                <w:rFonts w:eastAsia="Times New Roman" w:cs="Times New Roman"/>
                <w:color w:val="000000"/>
                <w:szCs w:val="24"/>
              </w:rPr>
              <w:t>tweedie</w:t>
            </w:r>
            <w:proofErr w:type="spellEnd"/>
            <w:r w:rsidRPr="00394346">
              <w:rPr>
                <w:rFonts w:eastAsia="Times New Roman" w:cs="Times New Roman"/>
                <w:color w:val="000000"/>
                <w:szCs w:val="24"/>
              </w:rPr>
              <w:t>(link="log")</w:t>
            </w:r>
          </w:p>
        </w:tc>
        <w:tc>
          <w:tcPr>
            <w:tcW w:w="1035" w:type="dxa"/>
            <w:shd w:val="clear" w:color="auto" w:fill="auto"/>
            <w:noWrap/>
            <w:vAlign w:val="bottom"/>
            <w:hideMark/>
          </w:tcPr>
          <w:p w14:paraId="05D654FD" w14:textId="77777777" w:rsidR="00394346" w:rsidRPr="00394346" w:rsidRDefault="00394346" w:rsidP="00394346">
            <w:pPr>
              <w:spacing w:before="0" w:after="0"/>
              <w:rPr>
                <w:rFonts w:eastAsia="Times New Roman" w:cs="Times New Roman"/>
                <w:color w:val="000000"/>
                <w:szCs w:val="24"/>
              </w:rPr>
            </w:pPr>
            <w:r w:rsidRPr="00394346">
              <w:rPr>
                <w:rFonts w:eastAsia="Times New Roman" w:cs="Times New Roman"/>
                <w:color w:val="000000"/>
                <w:szCs w:val="24"/>
              </w:rPr>
              <w:t>Saline (n=357/10)</w:t>
            </w:r>
          </w:p>
        </w:tc>
        <w:tc>
          <w:tcPr>
            <w:tcW w:w="1622" w:type="dxa"/>
            <w:shd w:val="clear" w:color="auto" w:fill="auto"/>
            <w:noWrap/>
            <w:vAlign w:val="center"/>
            <w:hideMark/>
          </w:tcPr>
          <w:p w14:paraId="0A87128E"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2.99</w:t>
            </w:r>
          </w:p>
        </w:tc>
        <w:tc>
          <w:tcPr>
            <w:tcW w:w="724" w:type="dxa"/>
            <w:shd w:val="clear" w:color="auto" w:fill="auto"/>
            <w:noWrap/>
            <w:vAlign w:val="center"/>
            <w:hideMark/>
          </w:tcPr>
          <w:p w14:paraId="7ADF7E3D"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2.78</w:t>
            </w:r>
          </w:p>
        </w:tc>
        <w:tc>
          <w:tcPr>
            <w:tcW w:w="724" w:type="dxa"/>
            <w:shd w:val="clear" w:color="auto" w:fill="auto"/>
            <w:noWrap/>
            <w:vAlign w:val="center"/>
            <w:hideMark/>
          </w:tcPr>
          <w:p w14:paraId="6AFAF440"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3.21</w:t>
            </w:r>
          </w:p>
        </w:tc>
        <w:tc>
          <w:tcPr>
            <w:tcW w:w="724" w:type="dxa"/>
            <w:shd w:val="clear" w:color="auto" w:fill="auto"/>
            <w:noWrap/>
            <w:vAlign w:val="center"/>
            <w:hideMark/>
          </w:tcPr>
          <w:p w14:paraId="38793276"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0.11</w:t>
            </w:r>
          </w:p>
        </w:tc>
        <w:tc>
          <w:tcPr>
            <w:tcW w:w="933" w:type="dxa"/>
            <w:shd w:val="clear" w:color="auto" w:fill="auto"/>
            <w:noWrap/>
            <w:vAlign w:val="center"/>
            <w:hideMark/>
          </w:tcPr>
          <w:p w14:paraId="1C91B269"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 xml:space="preserve">SAL / VPA </w:t>
            </w:r>
          </w:p>
        </w:tc>
        <w:tc>
          <w:tcPr>
            <w:tcW w:w="815" w:type="dxa"/>
            <w:shd w:val="clear" w:color="auto" w:fill="auto"/>
            <w:noWrap/>
            <w:vAlign w:val="center"/>
            <w:hideMark/>
          </w:tcPr>
          <w:p w14:paraId="1C761BF2" w14:textId="77777777" w:rsidR="00394346" w:rsidRPr="00394346" w:rsidRDefault="00394346" w:rsidP="00394346">
            <w:pPr>
              <w:spacing w:before="0" w:after="0"/>
              <w:jc w:val="right"/>
              <w:rPr>
                <w:rFonts w:eastAsia="Times New Roman" w:cs="Times New Roman"/>
                <w:color w:val="000000"/>
                <w:szCs w:val="24"/>
              </w:rPr>
            </w:pPr>
            <w:r w:rsidRPr="00394346">
              <w:rPr>
                <w:rFonts w:eastAsia="Times New Roman" w:cs="Times New Roman"/>
                <w:color w:val="000000"/>
                <w:szCs w:val="24"/>
              </w:rPr>
              <w:t>0.93</w:t>
            </w:r>
          </w:p>
        </w:tc>
      </w:tr>
      <w:tr w:rsidR="00394346" w:rsidRPr="00394346" w14:paraId="3D5EF9D5" w14:textId="77777777" w:rsidTr="00394346">
        <w:trPr>
          <w:trHeight w:val="277"/>
        </w:trPr>
        <w:tc>
          <w:tcPr>
            <w:tcW w:w="1165" w:type="dxa"/>
            <w:vMerge/>
            <w:vAlign w:val="center"/>
            <w:hideMark/>
          </w:tcPr>
          <w:p w14:paraId="72A0E052" w14:textId="77777777" w:rsidR="00394346" w:rsidRPr="00394346" w:rsidRDefault="00394346" w:rsidP="00394346">
            <w:pPr>
              <w:spacing w:before="0" w:after="0"/>
              <w:rPr>
                <w:rFonts w:eastAsia="Times New Roman" w:cs="Times New Roman"/>
                <w:color w:val="000000"/>
                <w:szCs w:val="24"/>
              </w:rPr>
            </w:pPr>
          </w:p>
        </w:tc>
        <w:tc>
          <w:tcPr>
            <w:tcW w:w="1696" w:type="dxa"/>
            <w:vMerge/>
            <w:vAlign w:val="center"/>
            <w:hideMark/>
          </w:tcPr>
          <w:p w14:paraId="20CAA9FE" w14:textId="77777777" w:rsidR="00394346" w:rsidRPr="00394346" w:rsidRDefault="00394346" w:rsidP="00394346">
            <w:pPr>
              <w:spacing w:before="0" w:after="0"/>
              <w:rPr>
                <w:rFonts w:eastAsia="Times New Roman" w:cs="Times New Roman"/>
                <w:color w:val="000000"/>
                <w:szCs w:val="24"/>
              </w:rPr>
            </w:pPr>
          </w:p>
        </w:tc>
        <w:tc>
          <w:tcPr>
            <w:tcW w:w="1035" w:type="dxa"/>
            <w:shd w:val="clear" w:color="auto" w:fill="auto"/>
            <w:noWrap/>
            <w:vAlign w:val="bottom"/>
            <w:hideMark/>
          </w:tcPr>
          <w:p w14:paraId="19E84706" w14:textId="77777777" w:rsidR="00394346" w:rsidRPr="00394346" w:rsidRDefault="00394346" w:rsidP="00394346">
            <w:pPr>
              <w:spacing w:before="0" w:after="0"/>
              <w:rPr>
                <w:rFonts w:eastAsia="Times New Roman" w:cs="Times New Roman"/>
                <w:color w:val="000000"/>
                <w:szCs w:val="24"/>
              </w:rPr>
            </w:pPr>
            <w:r w:rsidRPr="00394346">
              <w:rPr>
                <w:rFonts w:eastAsia="Times New Roman" w:cs="Times New Roman"/>
                <w:color w:val="000000"/>
                <w:szCs w:val="24"/>
              </w:rPr>
              <w:t>VPA (n=330/10)</w:t>
            </w:r>
          </w:p>
        </w:tc>
        <w:tc>
          <w:tcPr>
            <w:tcW w:w="1622" w:type="dxa"/>
            <w:shd w:val="clear" w:color="auto" w:fill="auto"/>
            <w:noWrap/>
            <w:vAlign w:val="center"/>
            <w:hideMark/>
          </w:tcPr>
          <w:p w14:paraId="7EF96B2C"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2.93</w:t>
            </w:r>
          </w:p>
        </w:tc>
        <w:tc>
          <w:tcPr>
            <w:tcW w:w="724" w:type="dxa"/>
            <w:shd w:val="clear" w:color="auto" w:fill="auto"/>
            <w:noWrap/>
            <w:vAlign w:val="center"/>
            <w:hideMark/>
          </w:tcPr>
          <w:p w14:paraId="41916774"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2.71</w:t>
            </w:r>
          </w:p>
        </w:tc>
        <w:tc>
          <w:tcPr>
            <w:tcW w:w="724" w:type="dxa"/>
            <w:shd w:val="clear" w:color="auto" w:fill="auto"/>
            <w:noWrap/>
            <w:vAlign w:val="center"/>
            <w:hideMark/>
          </w:tcPr>
          <w:p w14:paraId="023A9959"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3.16</w:t>
            </w:r>
          </w:p>
        </w:tc>
        <w:tc>
          <w:tcPr>
            <w:tcW w:w="724" w:type="dxa"/>
            <w:shd w:val="clear" w:color="auto" w:fill="auto"/>
            <w:noWrap/>
            <w:vAlign w:val="center"/>
            <w:hideMark/>
          </w:tcPr>
          <w:p w14:paraId="1D199465"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0.11</w:t>
            </w:r>
          </w:p>
        </w:tc>
        <w:tc>
          <w:tcPr>
            <w:tcW w:w="933" w:type="dxa"/>
            <w:shd w:val="clear" w:color="auto" w:fill="auto"/>
            <w:noWrap/>
            <w:vAlign w:val="bottom"/>
            <w:hideMark/>
          </w:tcPr>
          <w:p w14:paraId="795EAED9"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SAL / VPA+VNS</w:t>
            </w:r>
          </w:p>
        </w:tc>
        <w:tc>
          <w:tcPr>
            <w:tcW w:w="815" w:type="dxa"/>
            <w:shd w:val="clear" w:color="auto" w:fill="auto"/>
            <w:noWrap/>
            <w:vAlign w:val="center"/>
            <w:hideMark/>
          </w:tcPr>
          <w:p w14:paraId="4066A89A" w14:textId="77777777" w:rsidR="00394346" w:rsidRPr="00394346" w:rsidRDefault="00394346" w:rsidP="00394346">
            <w:pPr>
              <w:spacing w:before="0" w:after="0"/>
              <w:jc w:val="right"/>
              <w:rPr>
                <w:rFonts w:eastAsia="Times New Roman" w:cs="Times New Roman"/>
                <w:b/>
                <w:bCs/>
                <w:color w:val="000000"/>
                <w:szCs w:val="24"/>
              </w:rPr>
            </w:pPr>
            <w:r w:rsidRPr="00394346">
              <w:rPr>
                <w:rFonts w:eastAsia="Times New Roman" w:cs="Times New Roman"/>
                <w:b/>
                <w:bCs/>
                <w:color w:val="000000"/>
                <w:szCs w:val="24"/>
              </w:rPr>
              <w:t>&lt;0.0001</w:t>
            </w:r>
          </w:p>
        </w:tc>
      </w:tr>
      <w:tr w:rsidR="00394346" w:rsidRPr="00394346" w14:paraId="6AECDE58" w14:textId="77777777" w:rsidTr="00394346">
        <w:trPr>
          <w:trHeight w:val="277"/>
        </w:trPr>
        <w:tc>
          <w:tcPr>
            <w:tcW w:w="1165" w:type="dxa"/>
            <w:vMerge/>
            <w:vAlign w:val="center"/>
            <w:hideMark/>
          </w:tcPr>
          <w:p w14:paraId="7FA32AB4" w14:textId="77777777" w:rsidR="00394346" w:rsidRPr="00394346" w:rsidRDefault="00394346" w:rsidP="00394346">
            <w:pPr>
              <w:spacing w:before="0" w:after="0"/>
              <w:rPr>
                <w:rFonts w:eastAsia="Times New Roman" w:cs="Times New Roman"/>
                <w:color w:val="000000"/>
                <w:szCs w:val="24"/>
              </w:rPr>
            </w:pPr>
          </w:p>
        </w:tc>
        <w:tc>
          <w:tcPr>
            <w:tcW w:w="1696" w:type="dxa"/>
            <w:vMerge/>
            <w:vAlign w:val="center"/>
            <w:hideMark/>
          </w:tcPr>
          <w:p w14:paraId="31AA42CA" w14:textId="77777777" w:rsidR="00394346" w:rsidRPr="00394346" w:rsidRDefault="00394346" w:rsidP="00394346">
            <w:pPr>
              <w:spacing w:before="0" w:after="0"/>
              <w:rPr>
                <w:rFonts w:eastAsia="Times New Roman" w:cs="Times New Roman"/>
                <w:color w:val="000000"/>
                <w:szCs w:val="24"/>
              </w:rPr>
            </w:pPr>
          </w:p>
        </w:tc>
        <w:tc>
          <w:tcPr>
            <w:tcW w:w="1035" w:type="dxa"/>
            <w:shd w:val="clear" w:color="auto" w:fill="auto"/>
            <w:noWrap/>
            <w:vAlign w:val="bottom"/>
            <w:hideMark/>
          </w:tcPr>
          <w:p w14:paraId="6BD0FB8C" w14:textId="77777777" w:rsidR="00394346" w:rsidRPr="00394346" w:rsidRDefault="00394346" w:rsidP="00394346">
            <w:pPr>
              <w:spacing w:before="0" w:after="0"/>
              <w:rPr>
                <w:rFonts w:eastAsia="Times New Roman" w:cs="Times New Roman"/>
                <w:color w:val="000000"/>
                <w:szCs w:val="24"/>
              </w:rPr>
            </w:pPr>
            <w:r w:rsidRPr="00394346">
              <w:rPr>
                <w:rFonts w:eastAsia="Times New Roman" w:cs="Times New Roman"/>
                <w:color w:val="000000"/>
                <w:szCs w:val="24"/>
              </w:rPr>
              <w:t>VNS (n=287/8)</w:t>
            </w:r>
          </w:p>
        </w:tc>
        <w:tc>
          <w:tcPr>
            <w:tcW w:w="1622" w:type="dxa"/>
            <w:shd w:val="clear" w:color="auto" w:fill="auto"/>
            <w:noWrap/>
            <w:vAlign w:val="center"/>
            <w:hideMark/>
          </w:tcPr>
          <w:p w14:paraId="4B4F2497"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4.4</w:t>
            </w:r>
          </w:p>
        </w:tc>
        <w:tc>
          <w:tcPr>
            <w:tcW w:w="724" w:type="dxa"/>
            <w:shd w:val="clear" w:color="auto" w:fill="auto"/>
            <w:noWrap/>
            <w:vAlign w:val="center"/>
            <w:hideMark/>
          </w:tcPr>
          <w:p w14:paraId="363BA313"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4.06</w:t>
            </w:r>
          </w:p>
        </w:tc>
        <w:tc>
          <w:tcPr>
            <w:tcW w:w="724" w:type="dxa"/>
            <w:shd w:val="clear" w:color="auto" w:fill="auto"/>
            <w:noWrap/>
            <w:vAlign w:val="center"/>
            <w:hideMark/>
          </w:tcPr>
          <w:p w14:paraId="28EBF129"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4.77</w:t>
            </w:r>
          </w:p>
        </w:tc>
        <w:tc>
          <w:tcPr>
            <w:tcW w:w="724" w:type="dxa"/>
            <w:shd w:val="clear" w:color="auto" w:fill="auto"/>
            <w:noWrap/>
            <w:vAlign w:val="center"/>
            <w:hideMark/>
          </w:tcPr>
          <w:p w14:paraId="7E8F82E3"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0.18</w:t>
            </w:r>
          </w:p>
        </w:tc>
        <w:tc>
          <w:tcPr>
            <w:tcW w:w="933" w:type="dxa"/>
            <w:shd w:val="clear" w:color="auto" w:fill="auto"/>
            <w:noWrap/>
            <w:vAlign w:val="bottom"/>
            <w:hideMark/>
          </w:tcPr>
          <w:p w14:paraId="629D4C3A"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VPA / VPA+VNS</w:t>
            </w:r>
          </w:p>
        </w:tc>
        <w:tc>
          <w:tcPr>
            <w:tcW w:w="815" w:type="dxa"/>
            <w:shd w:val="clear" w:color="auto" w:fill="auto"/>
            <w:noWrap/>
            <w:vAlign w:val="center"/>
            <w:hideMark/>
          </w:tcPr>
          <w:p w14:paraId="47824063" w14:textId="77777777" w:rsidR="00394346" w:rsidRPr="00394346" w:rsidRDefault="00394346" w:rsidP="00394346">
            <w:pPr>
              <w:spacing w:before="0" w:after="0"/>
              <w:jc w:val="right"/>
              <w:rPr>
                <w:rFonts w:eastAsia="Times New Roman" w:cs="Times New Roman"/>
                <w:b/>
                <w:bCs/>
                <w:color w:val="000000"/>
                <w:szCs w:val="24"/>
              </w:rPr>
            </w:pPr>
            <w:r w:rsidRPr="00394346">
              <w:rPr>
                <w:rFonts w:eastAsia="Times New Roman" w:cs="Times New Roman"/>
                <w:b/>
                <w:bCs/>
                <w:color w:val="000000"/>
                <w:szCs w:val="24"/>
              </w:rPr>
              <w:t>&lt;0.0001</w:t>
            </w:r>
          </w:p>
        </w:tc>
      </w:tr>
      <w:tr w:rsidR="00394346" w:rsidRPr="00394346" w14:paraId="2E6313B2" w14:textId="77777777" w:rsidTr="00394346">
        <w:trPr>
          <w:trHeight w:val="277"/>
        </w:trPr>
        <w:tc>
          <w:tcPr>
            <w:tcW w:w="1165" w:type="dxa"/>
            <w:vMerge w:val="restart"/>
            <w:shd w:val="clear" w:color="auto" w:fill="auto"/>
            <w:noWrap/>
            <w:vAlign w:val="center"/>
            <w:hideMark/>
          </w:tcPr>
          <w:p w14:paraId="1C1AC1A5"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SFigure3d(a)</w:t>
            </w:r>
          </w:p>
        </w:tc>
        <w:tc>
          <w:tcPr>
            <w:tcW w:w="1696" w:type="dxa"/>
            <w:vMerge w:val="restart"/>
            <w:shd w:val="clear" w:color="auto" w:fill="auto"/>
            <w:vAlign w:val="center"/>
            <w:hideMark/>
          </w:tcPr>
          <w:p w14:paraId="49838B2B" w14:textId="77777777" w:rsidR="00394346" w:rsidRPr="00394346" w:rsidRDefault="00394346" w:rsidP="00394346">
            <w:pPr>
              <w:spacing w:before="0" w:after="0"/>
              <w:rPr>
                <w:rFonts w:eastAsia="Times New Roman" w:cs="Times New Roman"/>
                <w:color w:val="000000"/>
                <w:szCs w:val="24"/>
              </w:rPr>
            </w:pPr>
            <w:r w:rsidRPr="00394346">
              <w:rPr>
                <w:rFonts w:eastAsia="Times New Roman" w:cs="Times New Roman"/>
                <w:color w:val="000000"/>
                <w:szCs w:val="24"/>
              </w:rPr>
              <w:t>GLMM:      Onset ~ Group + Sex + Group * Sex + (1 | Animal/Channel), family= gaussian (link="log")</w:t>
            </w:r>
          </w:p>
        </w:tc>
        <w:tc>
          <w:tcPr>
            <w:tcW w:w="1035" w:type="dxa"/>
            <w:shd w:val="clear" w:color="auto" w:fill="auto"/>
            <w:noWrap/>
            <w:vAlign w:val="bottom"/>
            <w:hideMark/>
          </w:tcPr>
          <w:p w14:paraId="567EBB40" w14:textId="77777777" w:rsidR="00394346" w:rsidRPr="00394346" w:rsidRDefault="00394346" w:rsidP="00394346">
            <w:pPr>
              <w:spacing w:before="0" w:after="0"/>
              <w:rPr>
                <w:rFonts w:eastAsia="Times New Roman" w:cs="Times New Roman"/>
                <w:color w:val="000000"/>
                <w:szCs w:val="24"/>
              </w:rPr>
            </w:pPr>
            <w:r w:rsidRPr="00394346">
              <w:rPr>
                <w:rFonts w:eastAsia="Times New Roman" w:cs="Times New Roman"/>
                <w:color w:val="000000"/>
                <w:szCs w:val="24"/>
              </w:rPr>
              <w:t>Saline (n=357/10)</w:t>
            </w:r>
          </w:p>
        </w:tc>
        <w:tc>
          <w:tcPr>
            <w:tcW w:w="1622" w:type="dxa"/>
            <w:shd w:val="clear" w:color="auto" w:fill="auto"/>
            <w:noWrap/>
            <w:vAlign w:val="center"/>
            <w:hideMark/>
          </w:tcPr>
          <w:p w14:paraId="56E25CCB"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18.8</w:t>
            </w:r>
          </w:p>
        </w:tc>
        <w:tc>
          <w:tcPr>
            <w:tcW w:w="724" w:type="dxa"/>
            <w:shd w:val="clear" w:color="auto" w:fill="auto"/>
            <w:noWrap/>
            <w:vAlign w:val="center"/>
            <w:hideMark/>
          </w:tcPr>
          <w:p w14:paraId="450EA9B8"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18</w:t>
            </w:r>
          </w:p>
        </w:tc>
        <w:tc>
          <w:tcPr>
            <w:tcW w:w="724" w:type="dxa"/>
            <w:shd w:val="clear" w:color="auto" w:fill="auto"/>
            <w:noWrap/>
            <w:vAlign w:val="center"/>
            <w:hideMark/>
          </w:tcPr>
          <w:p w14:paraId="5E91C6BE"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19.7</w:t>
            </w:r>
          </w:p>
        </w:tc>
        <w:tc>
          <w:tcPr>
            <w:tcW w:w="724" w:type="dxa"/>
            <w:shd w:val="clear" w:color="auto" w:fill="auto"/>
            <w:noWrap/>
            <w:vAlign w:val="center"/>
            <w:hideMark/>
          </w:tcPr>
          <w:p w14:paraId="19824B21"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0.44</w:t>
            </w:r>
          </w:p>
        </w:tc>
        <w:tc>
          <w:tcPr>
            <w:tcW w:w="933" w:type="dxa"/>
            <w:shd w:val="clear" w:color="auto" w:fill="auto"/>
            <w:noWrap/>
            <w:vAlign w:val="center"/>
            <w:hideMark/>
          </w:tcPr>
          <w:p w14:paraId="3688FE3E"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 xml:space="preserve">SAL / VPA </w:t>
            </w:r>
          </w:p>
        </w:tc>
        <w:tc>
          <w:tcPr>
            <w:tcW w:w="815" w:type="dxa"/>
            <w:shd w:val="clear" w:color="auto" w:fill="auto"/>
            <w:noWrap/>
            <w:vAlign w:val="center"/>
            <w:hideMark/>
          </w:tcPr>
          <w:p w14:paraId="408E4E6A" w14:textId="77777777" w:rsidR="00394346" w:rsidRPr="00394346" w:rsidRDefault="00394346" w:rsidP="00394346">
            <w:pPr>
              <w:spacing w:before="0" w:after="0"/>
              <w:jc w:val="right"/>
              <w:rPr>
                <w:rFonts w:eastAsia="Times New Roman" w:cs="Times New Roman"/>
                <w:color w:val="000000"/>
                <w:szCs w:val="24"/>
              </w:rPr>
            </w:pPr>
            <w:r w:rsidRPr="00394346">
              <w:rPr>
                <w:rFonts w:eastAsia="Times New Roman" w:cs="Times New Roman"/>
                <w:color w:val="000000"/>
                <w:szCs w:val="24"/>
              </w:rPr>
              <w:t>0.91</w:t>
            </w:r>
          </w:p>
        </w:tc>
      </w:tr>
      <w:tr w:rsidR="00394346" w:rsidRPr="00394346" w14:paraId="33276E53" w14:textId="77777777" w:rsidTr="00394346">
        <w:trPr>
          <w:trHeight w:val="277"/>
        </w:trPr>
        <w:tc>
          <w:tcPr>
            <w:tcW w:w="1165" w:type="dxa"/>
            <w:vMerge/>
            <w:vAlign w:val="center"/>
            <w:hideMark/>
          </w:tcPr>
          <w:p w14:paraId="29F76FAD" w14:textId="77777777" w:rsidR="00394346" w:rsidRPr="00394346" w:rsidRDefault="00394346" w:rsidP="00394346">
            <w:pPr>
              <w:spacing w:before="0" w:after="0"/>
              <w:rPr>
                <w:rFonts w:eastAsia="Times New Roman" w:cs="Times New Roman"/>
                <w:color w:val="000000"/>
                <w:szCs w:val="24"/>
              </w:rPr>
            </w:pPr>
          </w:p>
        </w:tc>
        <w:tc>
          <w:tcPr>
            <w:tcW w:w="1696" w:type="dxa"/>
            <w:vMerge/>
            <w:vAlign w:val="center"/>
            <w:hideMark/>
          </w:tcPr>
          <w:p w14:paraId="14841BCA" w14:textId="77777777" w:rsidR="00394346" w:rsidRPr="00394346" w:rsidRDefault="00394346" w:rsidP="00394346">
            <w:pPr>
              <w:spacing w:before="0" w:after="0"/>
              <w:rPr>
                <w:rFonts w:eastAsia="Times New Roman" w:cs="Times New Roman"/>
                <w:color w:val="000000"/>
                <w:szCs w:val="24"/>
              </w:rPr>
            </w:pPr>
          </w:p>
        </w:tc>
        <w:tc>
          <w:tcPr>
            <w:tcW w:w="1035" w:type="dxa"/>
            <w:shd w:val="clear" w:color="auto" w:fill="auto"/>
            <w:noWrap/>
            <w:vAlign w:val="bottom"/>
            <w:hideMark/>
          </w:tcPr>
          <w:p w14:paraId="2B2AC2FD" w14:textId="77777777" w:rsidR="00394346" w:rsidRPr="00394346" w:rsidRDefault="00394346" w:rsidP="00394346">
            <w:pPr>
              <w:spacing w:before="0" w:after="0"/>
              <w:rPr>
                <w:rFonts w:eastAsia="Times New Roman" w:cs="Times New Roman"/>
                <w:color w:val="000000"/>
                <w:szCs w:val="24"/>
              </w:rPr>
            </w:pPr>
            <w:r w:rsidRPr="00394346">
              <w:rPr>
                <w:rFonts w:eastAsia="Times New Roman" w:cs="Times New Roman"/>
                <w:color w:val="000000"/>
                <w:szCs w:val="24"/>
              </w:rPr>
              <w:t>VPA (n=330/10)</w:t>
            </w:r>
          </w:p>
        </w:tc>
        <w:tc>
          <w:tcPr>
            <w:tcW w:w="1622" w:type="dxa"/>
            <w:shd w:val="clear" w:color="auto" w:fill="auto"/>
            <w:noWrap/>
            <w:vAlign w:val="center"/>
            <w:hideMark/>
          </w:tcPr>
          <w:p w14:paraId="22873D01"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19.1</w:t>
            </w:r>
          </w:p>
        </w:tc>
        <w:tc>
          <w:tcPr>
            <w:tcW w:w="724" w:type="dxa"/>
            <w:shd w:val="clear" w:color="auto" w:fill="auto"/>
            <w:noWrap/>
            <w:vAlign w:val="center"/>
            <w:hideMark/>
          </w:tcPr>
          <w:p w14:paraId="393C01B7"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18.2</w:t>
            </w:r>
          </w:p>
        </w:tc>
        <w:tc>
          <w:tcPr>
            <w:tcW w:w="724" w:type="dxa"/>
            <w:shd w:val="clear" w:color="auto" w:fill="auto"/>
            <w:noWrap/>
            <w:vAlign w:val="center"/>
            <w:hideMark/>
          </w:tcPr>
          <w:p w14:paraId="4E1AA5B7"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20</w:t>
            </w:r>
          </w:p>
        </w:tc>
        <w:tc>
          <w:tcPr>
            <w:tcW w:w="724" w:type="dxa"/>
            <w:shd w:val="clear" w:color="auto" w:fill="auto"/>
            <w:noWrap/>
            <w:vAlign w:val="center"/>
            <w:hideMark/>
          </w:tcPr>
          <w:p w14:paraId="6F544E52"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0.46</w:t>
            </w:r>
          </w:p>
        </w:tc>
        <w:tc>
          <w:tcPr>
            <w:tcW w:w="933" w:type="dxa"/>
            <w:shd w:val="clear" w:color="auto" w:fill="auto"/>
            <w:noWrap/>
            <w:vAlign w:val="bottom"/>
            <w:hideMark/>
          </w:tcPr>
          <w:p w14:paraId="104D8EC3"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SAL / VPA+VNS</w:t>
            </w:r>
          </w:p>
        </w:tc>
        <w:tc>
          <w:tcPr>
            <w:tcW w:w="815" w:type="dxa"/>
            <w:shd w:val="clear" w:color="auto" w:fill="auto"/>
            <w:noWrap/>
            <w:vAlign w:val="center"/>
            <w:hideMark/>
          </w:tcPr>
          <w:p w14:paraId="0A6A82C5" w14:textId="77777777" w:rsidR="00394346" w:rsidRPr="00394346" w:rsidRDefault="00394346" w:rsidP="00394346">
            <w:pPr>
              <w:spacing w:before="0" w:after="0"/>
              <w:jc w:val="right"/>
              <w:rPr>
                <w:rFonts w:eastAsia="Times New Roman" w:cs="Times New Roman"/>
                <w:color w:val="000000"/>
                <w:szCs w:val="24"/>
              </w:rPr>
            </w:pPr>
            <w:r w:rsidRPr="00394346">
              <w:rPr>
                <w:rFonts w:eastAsia="Times New Roman" w:cs="Times New Roman"/>
                <w:color w:val="000000"/>
                <w:szCs w:val="24"/>
              </w:rPr>
              <w:t>0.82</w:t>
            </w:r>
          </w:p>
        </w:tc>
      </w:tr>
      <w:tr w:rsidR="00394346" w:rsidRPr="00394346" w14:paraId="3E306DDA" w14:textId="77777777" w:rsidTr="00394346">
        <w:trPr>
          <w:trHeight w:val="277"/>
        </w:trPr>
        <w:tc>
          <w:tcPr>
            <w:tcW w:w="1165" w:type="dxa"/>
            <w:vMerge/>
            <w:vAlign w:val="center"/>
            <w:hideMark/>
          </w:tcPr>
          <w:p w14:paraId="0AC026D2" w14:textId="77777777" w:rsidR="00394346" w:rsidRPr="00394346" w:rsidRDefault="00394346" w:rsidP="00394346">
            <w:pPr>
              <w:spacing w:before="0" w:after="0"/>
              <w:rPr>
                <w:rFonts w:eastAsia="Times New Roman" w:cs="Times New Roman"/>
                <w:color w:val="000000"/>
                <w:szCs w:val="24"/>
              </w:rPr>
            </w:pPr>
          </w:p>
        </w:tc>
        <w:tc>
          <w:tcPr>
            <w:tcW w:w="1696" w:type="dxa"/>
            <w:vMerge/>
            <w:vAlign w:val="center"/>
            <w:hideMark/>
          </w:tcPr>
          <w:p w14:paraId="089DF067" w14:textId="77777777" w:rsidR="00394346" w:rsidRPr="00394346" w:rsidRDefault="00394346" w:rsidP="00394346">
            <w:pPr>
              <w:spacing w:before="0" w:after="0"/>
              <w:rPr>
                <w:rFonts w:eastAsia="Times New Roman" w:cs="Times New Roman"/>
                <w:color w:val="000000"/>
                <w:szCs w:val="24"/>
              </w:rPr>
            </w:pPr>
          </w:p>
        </w:tc>
        <w:tc>
          <w:tcPr>
            <w:tcW w:w="1035" w:type="dxa"/>
            <w:shd w:val="clear" w:color="auto" w:fill="auto"/>
            <w:noWrap/>
            <w:vAlign w:val="bottom"/>
            <w:hideMark/>
          </w:tcPr>
          <w:p w14:paraId="2E1C560B" w14:textId="77777777" w:rsidR="00394346" w:rsidRPr="00394346" w:rsidRDefault="00394346" w:rsidP="00394346">
            <w:pPr>
              <w:spacing w:before="0" w:after="0"/>
              <w:rPr>
                <w:rFonts w:eastAsia="Times New Roman" w:cs="Times New Roman"/>
                <w:color w:val="000000"/>
                <w:szCs w:val="24"/>
              </w:rPr>
            </w:pPr>
            <w:r w:rsidRPr="00394346">
              <w:rPr>
                <w:rFonts w:eastAsia="Times New Roman" w:cs="Times New Roman"/>
                <w:color w:val="000000"/>
                <w:szCs w:val="24"/>
              </w:rPr>
              <w:t>VNS (n=287/8)</w:t>
            </w:r>
          </w:p>
        </w:tc>
        <w:tc>
          <w:tcPr>
            <w:tcW w:w="1622" w:type="dxa"/>
            <w:shd w:val="clear" w:color="auto" w:fill="auto"/>
            <w:noWrap/>
            <w:vAlign w:val="center"/>
            <w:hideMark/>
          </w:tcPr>
          <w:p w14:paraId="101DA76F"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19.2</w:t>
            </w:r>
          </w:p>
        </w:tc>
        <w:tc>
          <w:tcPr>
            <w:tcW w:w="724" w:type="dxa"/>
            <w:shd w:val="clear" w:color="auto" w:fill="auto"/>
            <w:noWrap/>
            <w:vAlign w:val="center"/>
            <w:hideMark/>
          </w:tcPr>
          <w:p w14:paraId="5CAD1315"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18.2</w:t>
            </w:r>
          </w:p>
        </w:tc>
        <w:tc>
          <w:tcPr>
            <w:tcW w:w="724" w:type="dxa"/>
            <w:shd w:val="clear" w:color="auto" w:fill="auto"/>
            <w:noWrap/>
            <w:vAlign w:val="center"/>
            <w:hideMark/>
          </w:tcPr>
          <w:p w14:paraId="76C1EA96"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20.3</w:t>
            </w:r>
          </w:p>
        </w:tc>
        <w:tc>
          <w:tcPr>
            <w:tcW w:w="724" w:type="dxa"/>
            <w:shd w:val="clear" w:color="auto" w:fill="auto"/>
            <w:noWrap/>
            <w:vAlign w:val="center"/>
            <w:hideMark/>
          </w:tcPr>
          <w:p w14:paraId="08517428"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0.52</w:t>
            </w:r>
          </w:p>
        </w:tc>
        <w:tc>
          <w:tcPr>
            <w:tcW w:w="933" w:type="dxa"/>
            <w:shd w:val="clear" w:color="auto" w:fill="auto"/>
            <w:noWrap/>
            <w:vAlign w:val="bottom"/>
            <w:hideMark/>
          </w:tcPr>
          <w:p w14:paraId="37E1D928"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VPA / VPA+VNS</w:t>
            </w:r>
          </w:p>
        </w:tc>
        <w:tc>
          <w:tcPr>
            <w:tcW w:w="815" w:type="dxa"/>
            <w:shd w:val="clear" w:color="auto" w:fill="auto"/>
            <w:noWrap/>
            <w:vAlign w:val="center"/>
            <w:hideMark/>
          </w:tcPr>
          <w:p w14:paraId="6E5496F7" w14:textId="77777777" w:rsidR="00394346" w:rsidRPr="00394346" w:rsidRDefault="00394346" w:rsidP="00394346">
            <w:pPr>
              <w:spacing w:before="0" w:after="0"/>
              <w:jc w:val="right"/>
              <w:rPr>
                <w:rFonts w:eastAsia="Times New Roman" w:cs="Times New Roman"/>
                <w:color w:val="000000"/>
                <w:szCs w:val="24"/>
              </w:rPr>
            </w:pPr>
            <w:r w:rsidRPr="00394346">
              <w:rPr>
                <w:rFonts w:eastAsia="Times New Roman" w:cs="Times New Roman"/>
                <w:color w:val="000000"/>
                <w:szCs w:val="24"/>
              </w:rPr>
              <w:t>0.97</w:t>
            </w:r>
          </w:p>
        </w:tc>
      </w:tr>
      <w:tr w:rsidR="00394346" w:rsidRPr="00394346" w14:paraId="02E111B3" w14:textId="77777777" w:rsidTr="00394346">
        <w:trPr>
          <w:trHeight w:val="277"/>
        </w:trPr>
        <w:tc>
          <w:tcPr>
            <w:tcW w:w="1165" w:type="dxa"/>
            <w:vMerge w:val="restart"/>
            <w:shd w:val="clear" w:color="auto" w:fill="auto"/>
            <w:noWrap/>
            <w:vAlign w:val="center"/>
            <w:hideMark/>
          </w:tcPr>
          <w:p w14:paraId="62F3223A"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SFigure3d(b)</w:t>
            </w:r>
          </w:p>
        </w:tc>
        <w:tc>
          <w:tcPr>
            <w:tcW w:w="1696" w:type="dxa"/>
            <w:vMerge w:val="restart"/>
            <w:shd w:val="clear" w:color="auto" w:fill="auto"/>
            <w:vAlign w:val="center"/>
            <w:hideMark/>
          </w:tcPr>
          <w:p w14:paraId="247509B3" w14:textId="77777777" w:rsidR="00394346" w:rsidRPr="00394346" w:rsidRDefault="00394346" w:rsidP="00394346">
            <w:pPr>
              <w:spacing w:before="0" w:after="0"/>
              <w:rPr>
                <w:rFonts w:eastAsia="Times New Roman" w:cs="Times New Roman"/>
                <w:color w:val="000000"/>
                <w:szCs w:val="24"/>
              </w:rPr>
            </w:pPr>
            <w:r w:rsidRPr="00394346">
              <w:rPr>
                <w:rFonts w:eastAsia="Times New Roman" w:cs="Times New Roman"/>
                <w:color w:val="000000"/>
                <w:szCs w:val="24"/>
              </w:rPr>
              <w:t xml:space="preserve">GLMM:      Peak ~ Group + Sex + Group </w:t>
            </w:r>
            <w:r w:rsidRPr="00394346">
              <w:rPr>
                <w:rFonts w:eastAsia="Times New Roman" w:cs="Times New Roman"/>
                <w:color w:val="000000"/>
                <w:szCs w:val="24"/>
              </w:rPr>
              <w:lastRenderedPageBreak/>
              <w:t>* Sex + (1 | Animal/Channel), family= gaussian (link="log")</w:t>
            </w:r>
          </w:p>
        </w:tc>
        <w:tc>
          <w:tcPr>
            <w:tcW w:w="1035" w:type="dxa"/>
            <w:shd w:val="clear" w:color="auto" w:fill="auto"/>
            <w:noWrap/>
            <w:vAlign w:val="bottom"/>
            <w:hideMark/>
          </w:tcPr>
          <w:p w14:paraId="3901F0D1" w14:textId="77777777" w:rsidR="00394346" w:rsidRPr="00394346" w:rsidRDefault="00394346" w:rsidP="00394346">
            <w:pPr>
              <w:spacing w:before="0" w:after="0"/>
              <w:rPr>
                <w:rFonts w:eastAsia="Times New Roman" w:cs="Times New Roman"/>
                <w:color w:val="000000"/>
                <w:szCs w:val="24"/>
              </w:rPr>
            </w:pPr>
            <w:r w:rsidRPr="00394346">
              <w:rPr>
                <w:rFonts w:eastAsia="Times New Roman" w:cs="Times New Roman"/>
                <w:color w:val="000000"/>
                <w:szCs w:val="24"/>
              </w:rPr>
              <w:lastRenderedPageBreak/>
              <w:t>Saline (n=357/10)</w:t>
            </w:r>
          </w:p>
        </w:tc>
        <w:tc>
          <w:tcPr>
            <w:tcW w:w="1622" w:type="dxa"/>
            <w:shd w:val="clear" w:color="auto" w:fill="auto"/>
            <w:noWrap/>
            <w:vAlign w:val="center"/>
            <w:hideMark/>
          </w:tcPr>
          <w:p w14:paraId="1A806522"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24.6</w:t>
            </w:r>
          </w:p>
        </w:tc>
        <w:tc>
          <w:tcPr>
            <w:tcW w:w="724" w:type="dxa"/>
            <w:shd w:val="clear" w:color="auto" w:fill="auto"/>
            <w:noWrap/>
            <w:vAlign w:val="center"/>
            <w:hideMark/>
          </w:tcPr>
          <w:p w14:paraId="4AB48FB5"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23.1</w:t>
            </w:r>
          </w:p>
        </w:tc>
        <w:tc>
          <w:tcPr>
            <w:tcW w:w="724" w:type="dxa"/>
            <w:shd w:val="clear" w:color="auto" w:fill="auto"/>
            <w:noWrap/>
            <w:vAlign w:val="center"/>
            <w:hideMark/>
          </w:tcPr>
          <w:p w14:paraId="0BFA021A"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26.3</w:t>
            </w:r>
          </w:p>
        </w:tc>
        <w:tc>
          <w:tcPr>
            <w:tcW w:w="724" w:type="dxa"/>
            <w:shd w:val="clear" w:color="auto" w:fill="auto"/>
            <w:noWrap/>
            <w:vAlign w:val="center"/>
            <w:hideMark/>
          </w:tcPr>
          <w:p w14:paraId="112F4FC7"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0.81</w:t>
            </w:r>
          </w:p>
        </w:tc>
        <w:tc>
          <w:tcPr>
            <w:tcW w:w="933" w:type="dxa"/>
            <w:shd w:val="clear" w:color="auto" w:fill="auto"/>
            <w:noWrap/>
            <w:vAlign w:val="center"/>
            <w:hideMark/>
          </w:tcPr>
          <w:p w14:paraId="5F143ED6"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 xml:space="preserve">SAL / VPA </w:t>
            </w:r>
          </w:p>
        </w:tc>
        <w:tc>
          <w:tcPr>
            <w:tcW w:w="815" w:type="dxa"/>
            <w:shd w:val="clear" w:color="auto" w:fill="auto"/>
            <w:noWrap/>
            <w:vAlign w:val="center"/>
            <w:hideMark/>
          </w:tcPr>
          <w:p w14:paraId="26BB84C4" w14:textId="77777777" w:rsidR="00394346" w:rsidRPr="00394346" w:rsidRDefault="00394346" w:rsidP="00394346">
            <w:pPr>
              <w:spacing w:before="0" w:after="0"/>
              <w:jc w:val="right"/>
              <w:rPr>
                <w:rFonts w:eastAsia="Times New Roman" w:cs="Times New Roman"/>
                <w:color w:val="000000"/>
                <w:szCs w:val="24"/>
              </w:rPr>
            </w:pPr>
            <w:r w:rsidRPr="00394346">
              <w:rPr>
                <w:rFonts w:eastAsia="Times New Roman" w:cs="Times New Roman"/>
                <w:color w:val="000000"/>
                <w:szCs w:val="24"/>
              </w:rPr>
              <w:t>0.17</w:t>
            </w:r>
          </w:p>
        </w:tc>
      </w:tr>
      <w:tr w:rsidR="00394346" w:rsidRPr="00394346" w14:paraId="7A082DCE" w14:textId="77777777" w:rsidTr="00394346">
        <w:trPr>
          <w:trHeight w:val="277"/>
        </w:trPr>
        <w:tc>
          <w:tcPr>
            <w:tcW w:w="1165" w:type="dxa"/>
            <w:vMerge/>
            <w:vAlign w:val="center"/>
            <w:hideMark/>
          </w:tcPr>
          <w:p w14:paraId="0F709FE0" w14:textId="77777777" w:rsidR="00394346" w:rsidRPr="00394346" w:rsidRDefault="00394346" w:rsidP="00394346">
            <w:pPr>
              <w:spacing w:before="0" w:after="0"/>
              <w:rPr>
                <w:rFonts w:eastAsia="Times New Roman" w:cs="Times New Roman"/>
                <w:color w:val="000000"/>
                <w:szCs w:val="24"/>
              </w:rPr>
            </w:pPr>
          </w:p>
        </w:tc>
        <w:tc>
          <w:tcPr>
            <w:tcW w:w="1696" w:type="dxa"/>
            <w:vMerge/>
            <w:vAlign w:val="center"/>
            <w:hideMark/>
          </w:tcPr>
          <w:p w14:paraId="6EB20F6B" w14:textId="77777777" w:rsidR="00394346" w:rsidRPr="00394346" w:rsidRDefault="00394346" w:rsidP="00394346">
            <w:pPr>
              <w:spacing w:before="0" w:after="0"/>
              <w:rPr>
                <w:rFonts w:eastAsia="Times New Roman" w:cs="Times New Roman"/>
                <w:color w:val="000000"/>
                <w:szCs w:val="24"/>
              </w:rPr>
            </w:pPr>
          </w:p>
        </w:tc>
        <w:tc>
          <w:tcPr>
            <w:tcW w:w="1035" w:type="dxa"/>
            <w:shd w:val="clear" w:color="auto" w:fill="auto"/>
            <w:noWrap/>
            <w:vAlign w:val="bottom"/>
            <w:hideMark/>
          </w:tcPr>
          <w:p w14:paraId="400671CF" w14:textId="77777777" w:rsidR="00394346" w:rsidRPr="00394346" w:rsidRDefault="00394346" w:rsidP="00394346">
            <w:pPr>
              <w:spacing w:before="0" w:after="0"/>
              <w:rPr>
                <w:rFonts w:eastAsia="Times New Roman" w:cs="Times New Roman"/>
                <w:color w:val="000000"/>
                <w:szCs w:val="24"/>
              </w:rPr>
            </w:pPr>
            <w:r w:rsidRPr="00394346">
              <w:rPr>
                <w:rFonts w:eastAsia="Times New Roman" w:cs="Times New Roman"/>
                <w:color w:val="000000"/>
                <w:szCs w:val="24"/>
              </w:rPr>
              <w:t>VPA (n=330/10)</w:t>
            </w:r>
          </w:p>
        </w:tc>
        <w:tc>
          <w:tcPr>
            <w:tcW w:w="1622" w:type="dxa"/>
            <w:shd w:val="clear" w:color="auto" w:fill="auto"/>
            <w:noWrap/>
            <w:vAlign w:val="center"/>
            <w:hideMark/>
          </w:tcPr>
          <w:p w14:paraId="5248E871"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26.9</w:t>
            </w:r>
          </w:p>
        </w:tc>
        <w:tc>
          <w:tcPr>
            <w:tcW w:w="724" w:type="dxa"/>
            <w:shd w:val="clear" w:color="auto" w:fill="auto"/>
            <w:noWrap/>
            <w:vAlign w:val="center"/>
            <w:hideMark/>
          </w:tcPr>
          <w:p w14:paraId="520A1383"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25.1</w:t>
            </w:r>
          </w:p>
        </w:tc>
        <w:tc>
          <w:tcPr>
            <w:tcW w:w="724" w:type="dxa"/>
            <w:shd w:val="clear" w:color="auto" w:fill="auto"/>
            <w:noWrap/>
            <w:vAlign w:val="center"/>
            <w:hideMark/>
          </w:tcPr>
          <w:p w14:paraId="679B67F9"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28.8</w:t>
            </w:r>
          </w:p>
        </w:tc>
        <w:tc>
          <w:tcPr>
            <w:tcW w:w="724" w:type="dxa"/>
            <w:shd w:val="clear" w:color="auto" w:fill="auto"/>
            <w:noWrap/>
            <w:vAlign w:val="center"/>
            <w:hideMark/>
          </w:tcPr>
          <w:p w14:paraId="4FF09E10"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0.94</w:t>
            </w:r>
          </w:p>
        </w:tc>
        <w:tc>
          <w:tcPr>
            <w:tcW w:w="933" w:type="dxa"/>
            <w:shd w:val="clear" w:color="auto" w:fill="auto"/>
            <w:noWrap/>
            <w:vAlign w:val="bottom"/>
            <w:hideMark/>
          </w:tcPr>
          <w:p w14:paraId="5CECA726"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SAL / VPA+VNS</w:t>
            </w:r>
          </w:p>
        </w:tc>
        <w:tc>
          <w:tcPr>
            <w:tcW w:w="815" w:type="dxa"/>
            <w:shd w:val="clear" w:color="auto" w:fill="auto"/>
            <w:noWrap/>
            <w:vAlign w:val="center"/>
            <w:hideMark/>
          </w:tcPr>
          <w:p w14:paraId="7DD546C0" w14:textId="77777777" w:rsidR="00394346" w:rsidRPr="00394346" w:rsidRDefault="00394346" w:rsidP="00394346">
            <w:pPr>
              <w:spacing w:before="0" w:after="0"/>
              <w:jc w:val="right"/>
              <w:rPr>
                <w:rFonts w:eastAsia="Times New Roman" w:cs="Times New Roman"/>
                <w:color w:val="000000"/>
                <w:szCs w:val="24"/>
              </w:rPr>
            </w:pPr>
            <w:r w:rsidRPr="00394346">
              <w:rPr>
                <w:rFonts w:eastAsia="Times New Roman" w:cs="Times New Roman"/>
                <w:color w:val="000000"/>
                <w:szCs w:val="24"/>
              </w:rPr>
              <w:t>0.42</w:t>
            </w:r>
          </w:p>
        </w:tc>
      </w:tr>
      <w:tr w:rsidR="00394346" w:rsidRPr="00394346" w14:paraId="2943B5E4" w14:textId="77777777" w:rsidTr="00394346">
        <w:trPr>
          <w:trHeight w:val="277"/>
        </w:trPr>
        <w:tc>
          <w:tcPr>
            <w:tcW w:w="1165" w:type="dxa"/>
            <w:vMerge/>
            <w:vAlign w:val="center"/>
            <w:hideMark/>
          </w:tcPr>
          <w:p w14:paraId="26D233FE" w14:textId="77777777" w:rsidR="00394346" w:rsidRPr="00394346" w:rsidRDefault="00394346" w:rsidP="00394346">
            <w:pPr>
              <w:spacing w:before="0" w:after="0"/>
              <w:rPr>
                <w:rFonts w:eastAsia="Times New Roman" w:cs="Times New Roman"/>
                <w:color w:val="000000"/>
                <w:szCs w:val="24"/>
              </w:rPr>
            </w:pPr>
          </w:p>
        </w:tc>
        <w:tc>
          <w:tcPr>
            <w:tcW w:w="1696" w:type="dxa"/>
            <w:vMerge/>
            <w:vAlign w:val="center"/>
            <w:hideMark/>
          </w:tcPr>
          <w:p w14:paraId="6921705C" w14:textId="77777777" w:rsidR="00394346" w:rsidRPr="00394346" w:rsidRDefault="00394346" w:rsidP="00394346">
            <w:pPr>
              <w:spacing w:before="0" w:after="0"/>
              <w:rPr>
                <w:rFonts w:eastAsia="Times New Roman" w:cs="Times New Roman"/>
                <w:color w:val="000000"/>
                <w:szCs w:val="24"/>
              </w:rPr>
            </w:pPr>
          </w:p>
        </w:tc>
        <w:tc>
          <w:tcPr>
            <w:tcW w:w="1035" w:type="dxa"/>
            <w:shd w:val="clear" w:color="auto" w:fill="auto"/>
            <w:noWrap/>
            <w:vAlign w:val="bottom"/>
            <w:hideMark/>
          </w:tcPr>
          <w:p w14:paraId="42E07880" w14:textId="77777777" w:rsidR="00394346" w:rsidRPr="00394346" w:rsidRDefault="00394346" w:rsidP="00394346">
            <w:pPr>
              <w:spacing w:before="0" w:after="0"/>
              <w:rPr>
                <w:rFonts w:eastAsia="Times New Roman" w:cs="Times New Roman"/>
                <w:color w:val="000000"/>
                <w:szCs w:val="24"/>
              </w:rPr>
            </w:pPr>
            <w:r w:rsidRPr="00394346">
              <w:rPr>
                <w:rFonts w:eastAsia="Times New Roman" w:cs="Times New Roman"/>
                <w:color w:val="000000"/>
                <w:szCs w:val="24"/>
              </w:rPr>
              <w:t>VNS (n=287/8)</w:t>
            </w:r>
          </w:p>
        </w:tc>
        <w:tc>
          <w:tcPr>
            <w:tcW w:w="1622" w:type="dxa"/>
            <w:shd w:val="clear" w:color="auto" w:fill="auto"/>
            <w:noWrap/>
            <w:vAlign w:val="center"/>
            <w:hideMark/>
          </w:tcPr>
          <w:p w14:paraId="387BA2BD"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26.2</w:t>
            </w:r>
          </w:p>
        </w:tc>
        <w:tc>
          <w:tcPr>
            <w:tcW w:w="724" w:type="dxa"/>
            <w:shd w:val="clear" w:color="auto" w:fill="auto"/>
            <w:noWrap/>
            <w:vAlign w:val="center"/>
            <w:hideMark/>
          </w:tcPr>
          <w:p w14:paraId="7A1EF723"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24.3</w:t>
            </w:r>
          </w:p>
        </w:tc>
        <w:tc>
          <w:tcPr>
            <w:tcW w:w="724" w:type="dxa"/>
            <w:shd w:val="clear" w:color="auto" w:fill="auto"/>
            <w:noWrap/>
            <w:vAlign w:val="center"/>
            <w:hideMark/>
          </w:tcPr>
          <w:p w14:paraId="10FBE8B0"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28.3</w:t>
            </w:r>
          </w:p>
        </w:tc>
        <w:tc>
          <w:tcPr>
            <w:tcW w:w="724" w:type="dxa"/>
            <w:shd w:val="clear" w:color="auto" w:fill="auto"/>
            <w:noWrap/>
            <w:vAlign w:val="center"/>
            <w:hideMark/>
          </w:tcPr>
          <w:p w14:paraId="2B1A5BDD"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1.00</w:t>
            </w:r>
          </w:p>
        </w:tc>
        <w:tc>
          <w:tcPr>
            <w:tcW w:w="933" w:type="dxa"/>
            <w:shd w:val="clear" w:color="auto" w:fill="auto"/>
            <w:noWrap/>
            <w:vAlign w:val="bottom"/>
            <w:hideMark/>
          </w:tcPr>
          <w:p w14:paraId="2D430268"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VPA / VPA+VNS</w:t>
            </w:r>
          </w:p>
        </w:tc>
        <w:tc>
          <w:tcPr>
            <w:tcW w:w="815" w:type="dxa"/>
            <w:shd w:val="clear" w:color="auto" w:fill="auto"/>
            <w:noWrap/>
            <w:vAlign w:val="center"/>
            <w:hideMark/>
          </w:tcPr>
          <w:p w14:paraId="7EC01071" w14:textId="77777777" w:rsidR="00394346" w:rsidRPr="00394346" w:rsidRDefault="00394346" w:rsidP="00394346">
            <w:pPr>
              <w:spacing w:before="0" w:after="0"/>
              <w:jc w:val="right"/>
              <w:rPr>
                <w:rFonts w:eastAsia="Times New Roman" w:cs="Times New Roman"/>
                <w:color w:val="000000"/>
                <w:szCs w:val="24"/>
              </w:rPr>
            </w:pPr>
            <w:r w:rsidRPr="00394346">
              <w:rPr>
                <w:rFonts w:eastAsia="Times New Roman" w:cs="Times New Roman"/>
                <w:color w:val="000000"/>
                <w:szCs w:val="24"/>
              </w:rPr>
              <w:t>0.89</w:t>
            </w:r>
          </w:p>
        </w:tc>
      </w:tr>
    </w:tbl>
    <w:p w14:paraId="25A5A29A"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5E5BBF51"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00C76A4F"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7D46110B"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0408C39E" w14:textId="77777777" w:rsid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10456DA8" w14:textId="77777777" w:rsid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745A4829" w14:textId="77777777" w:rsid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0051837E" w14:textId="77777777" w:rsid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527DECBD" w14:textId="77777777" w:rsid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674C95EF" w14:textId="77777777" w:rsid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0A08F2B2" w14:textId="77777777" w:rsid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58871BB0" w14:textId="77777777" w:rsid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3406F7DB" w14:textId="77777777" w:rsid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0938A51C" w14:textId="77777777" w:rsid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1C74B146" w14:textId="77777777" w:rsid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7163FAD0" w14:textId="77777777" w:rsid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6313F7B1" w14:textId="77777777" w:rsid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26B2ABAF" w14:textId="77777777" w:rsid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23408E59" w14:textId="77777777" w:rsid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1BE0DE54" w14:textId="77777777" w:rsid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3E4DADB4" w14:textId="77777777" w:rsid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386CE6EB" w14:textId="77777777" w:rsid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68744DE9" w14:textId="77777777" w:rsid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6B0212EF"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5F4543B6"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p w14:paraId="6125BDA6" w14:textId="77777777" w:rsidR="00394346" w:rsidRPr="00394346" w:rsidRDefault="00394346" w:rsidP="00394346">
      <w:pPr>
        <w:tabs>
          <w:tab w:val="left" w:pos="3277"/>
        </w:tabs>
        <w:spacing w:before="0" w:after="160"/>
        <w:jc w:val="both"/>
        <w:rPr>
          <w:rFonts w:eastAsia="Aptos" w:cs="Times New Roman"/>
          <w:kern w:val="2"/>
          <w:szCs w:val="24"/>
          <w14:ligatures w14:val="standardContextual"/>
        </w:rPr>
      </w:pPr>
      <w:r w:rsidRPr="00394346">
        <w:rPr>
          <w:rFonts w:eastAsia="Aptos" w:cs="Times New Roman"/>
          <w:b/>
          <w:bCs/>
          <w:kern w:val="2"/>
          <w:szCs w:val="24"/>
          <w14:ligatures w14:val="standardContextual"/>
        </w:rPr>
        <w:lastRenderedPageBreak/>
        <w:t xml:space="preserve">Supplemental Table 5: ANOVA Table for Supplemental Figure 4. </w:t>
      </w:r>
      <w:r w:rsidRPr="00394346">
        <w:rPr>
          <w:rFonts w:eastAsia="Aptos" w:cs="Times New Roman"/>
          <w:kern w:val="2"/>
          <w:szCs w:val="24"/>
          <w14:ligatures w14:val="standardContextual"/>
        </w:rPr>
        <w:t xml:space="preserve">Bolded </w:t>
      </w:r>
      <w:proofErr w:type="spellStart"/>
      <w:r w:rsidRPr="00394346">
        <w:rPr>
          <w:rFonts w:eastAsia="Aptos" w:cs="Times New Roman"/>
          <w:kern w:val="2"/>
          <w:szCs w:val="24"/>
          <w14:ligatures w14:val="standardContextual"/>
        </w:rPr>
        <w:t>pvalues</w:t>
      </w:r>
      <w:proofErr w:type="spellEnd"/>
      <w:r w:rsidRPr="00394346">
        <w:rPr>
          <w:rFonts w:eastAsia="Aptos" w:cs="Times New Roman"/>
          <w:kern w:val="2"/>
          <w:szCs w:val="24"/>
          <w14:ligatures w14:val="standardContextual"/>
        </w:rPr>
        <w:t xml:space="preserve"> are significant  </w:t>
      </w:r>
    </w:p>
    <w:p w14:paraId="7F43899C" w14:textId="77777777" w:rsidR="00394346" w:rsidRPr="00394346" w:rsidRDefault="00394346" w:rsidP="00394346">
      <w:pPr>
        <w:tabs>
          <w:tab w:val="left" w:pos="3277"/>
        </w:tabs>
        <w:spacing w:before="0" w:after="160" w:line="259" w:lineRule="auto"/>
        <w:jc w:val="both"/>
        <w:rPr>
          <w:rFonts w:eastAsia="Aptos" w:cs="Times New Roman"/>
          <w:kern w:val="2"/>
          <w:szCs w:val="24"/>
          <w14:ligatures w14:val="standardContextual"/>
        </w:rPr>
      </w:pPr>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4300"/>
        <w:gridCol w:w="1960"/>
        <w:gridCol w:w="1013"/>
      </w:tblGrid>
      <w:tr w:rsidR="00394346" w:rsidRPr="00394346" w14:paraId="387665BA" w14:textId="77777777" w:rsidTr="00A8734E">
        <w:trPr>
          <w:trHeight w:val="945"/>
        </w:trPr>
        <w:tc>
          <w:tcPr>
            <w:tcW w:w="1580" w:type="dxa"/>
            <w:shd w:val="clear" w:color="auto" w:fill="auto"/>
            <w:noWrap/>
            <w:vAlign w:val="center"/>
            <w:hideMark/>
          </w:tcPr>
          <w:p w14:paraId="5D032679" w14:textId="77777777" w:rsidR="00394346" w:rsidRPr="00394346" w:rsidRDefault="00394346" w:rsidP="00394346">
            <w:pPr>
              <w:spacing w:before="0" w:after="0"/>
              <w:jc w:val="center"/>
              <w:rPr>
                <w:rFonts w:eastAsia="Times New Roman" w:cs="Times New Roman"/>
                <w:b/>
                <w:bCs/>
                <w:color w:val="000000"/>
                <w:szCs w:val="24"/>
              </w:rPr>
            </w:pPr>
            <w:r w:rsidRPr="00394346">
              <w:rPr>
                <w:rFonts w:eastAsia="Times New Roman" w:cs="Times New Roman"/>
                <w:b/>
                <w:bCs/>
                <w:color w:val="000000"/>
                <w:szCs w:val="24"/>
              </w:rPr>
              <w:t xml:space="preserve">Figure </w:t>
            </w:r>
          </w:p>
        </w:tc>
        <w:tc>
          <w:tcPr>
            <w:tcW w:w="4300" w:type="dxa"/>
            <w:shd w:val="clear" w:color="auto" w:fill="auto"/>
            <w:noWrap/>
            <w:vAlign w:val="center"/>
            <w:hideMark/>
          </w:tcPr>
          <w:p w14:paraId="5CE7D316" w14:textId="77777777" w:rsidR="00394346" w:rsidRPr="00394346" w:rsidRDefault="00394346" w:rsidP="00394346">
            <w:pPr>
              <w:spacing w:before="0" w:after="0"/>
              <w:jc w:val="center"/>
              <w:rPr>
                <w:rFonts w:eastAsia="Times New Roman" w:cs="Times New Roman"/>
                <w:b/>
                <w:bCs/>
                <w:color w:val="000000"/>
                <w:szCs w:val="24"/>
              </w:rPr>
            </w:pPr>
            <w:r w:rsidRPr="00394346">
              <w:rPr>
                <w:rFonts w:eastAsia="Times New Roman" w:cs="Times New Roman"/>
                <w:b/>
                <w:bCs/>
                <w:color w:val="000000"/>
                <w:szCs w:val="24"/>
              </w:rPr>
              <w:t>Model</w:t>
            </w:r>
          </w:p>
        </w:tc>
        <w:tc>
          <w:tcPr>
            <w:tcW w:w="1960" w:type="dxa"/>
            <w:shd w:val="clear" w:color="auto" w:fill="auto"/>
            <w:vAlign w:val="center"/>
            <w:hideMark/>
          </w:tcPr>
          <w:p w14:paraId="4499D8BF" w14:textId="77777777" w:rsidR="00394346" w:rsidRPr="00394346" w:rsidRDefault="00394346" w:rsidP="00394346">
            <w:pPr>
              <w:spacing w:before="0" w:after="0"/>
              <w:jc w:val="center"/>
              <w:rPr>
                <w:rFonts w:eastAsia="Times New Roman" w:cs="Times New Roman"/>
                <w:b/>
                <w:bCs/>
                <w:color w:val="000000"/>
                <w:szCs w:val="24"/>
              </w:rPr>
            </w:pPr>
            <w:r w:rsidRPr="00394346">
              <w:rPr>
                <w:rFonts w:eastAsia="Times New Roman" w:cs="Times New Roman"/>
                <w:b/>
                <w:bCs/>
                <w:color w:val="000000"/>
                <w:szCs w:val="24"/>
              </w:rPr>
              <w:t>Anova Table</w:t>
            </w:r>
          </w:p>
        </w:tc>
        <w:tc>
          <w:tcPr>
            <w:tcW w:w="960" w:type="dxa"/>
            <w:shd w:val="clear" w:color="auto" w:fill="auto"/>
            <w:noWrap/>
            <w:vAlign w:val="center"/>
            <w:hideMark/>
          </w:tcPr>
          <w:p w14:paraId="5D1CE47D" w14:textId="77777777" w:rsidR="00394346" w:rsidRPr="00394346" w:rsidRDefault="00394346" w:rsidP="00394346">
            <w:pPr>
              <w:spacing w:before="0" w:after="0"/>
              <w:jc w:val="center"/>
              <w:rPr>
                <w:rFonts w:eastAsia="Times New Roman" w:cs="Times New Roman"/>
                <w:b/>
                <w:bCs/>
                <w:color w:val="000000"/>
                <w:szCs w:val="24"/>
              </w:rPr>
            </w:pPr>
            <w:proofErr w:type="spellStart"/>
            <w:r w:rsidRPr="00394346">
              <w:rPr>
                <w:rFonts w:eastAsia="Times New Roman" w:cs="Times New Roman"/>
                <w:b/>
                <w:bCs/>
                <w:color w:val="000000"/>
                <w:szCs w:val="24"/>
              </w:rPr>
              <w:t>Pvalue</w:t>
            </w:r>
            <w:proofErr w:type="spellEnd"/>
          </w:p>
        </w:tc>
      </w:tr>
      <w:tr w:rsidR="00394346" w:rsidRPr="00394346" w14:paraId="17001CA8" w14:textId="77777777" w:rsidTr="00A8734E">
        <w:trPr>
          <w:trHeight w:val="300"/>
        </w:trPr>
        <w:tc>
          <w:tcPr>
            <w:tcW w:w="1580" w:type="dxa"/>
            <w:vMerge w:val="restart"/>
            <w:shd w:val="clear" w:color="auto" w:fill="auto"/>
            <w:noWrap/>
            <w:vAlign w:val="center"/>
            <w:hideMark/>
          </w:tcPr>
          <w:p w14:paraId="31297400"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SFigure4a</w:t>
            </w:r>
          </w:p>
        </w:tc>
        <w:tc>
          <w:tcPr>
            <w:tcW w:w="4300" w:type="dxa"/>
            <w:vMerge w:val="restart"/>
            <w:shd w:val="clear" w:color="auto" w:fill="auto"/>
            <w:vAlign w:val="center"/>
            <w:hideMark/>
          </w:tcPr>
          <w:p w14:paraId="1E53FF44"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 xml:space="preserve">Two-way RM ANOVA: Speech in Noise </w:t>
            </w:r>
          </w:p>
        </w:tc>
        <w:tc>
          <w:tcPr>
            <w:tcW w:w="1960" w:type="dxa"/>
            <w:shd w:val="clear" w:color="auto" w:fill="auto"/>
            <w:noWrap/>
            <w:vAlign w:val="bottom"/>
            <w:hideMark/>
          </w:tcPr>
          <w:p w14:paraId="17749053" w14:textId="77777777" w:rsidR="00394346" w:rsidRPr="00394346" w:rsidRDefault="00394346" w:rsidP="00394346">
            <w:pPr>
              <w:spacing w:before="0" w:after="0"/>
              <w:rPr>
                <w:rFonts w:eastAsia="Times New Roman" w:cs="Times New Roman"/>
                <w:szCs w:val="24"/>
              </w:rPr>
            </w:pPr>
            <w:r w:rsidRPr="00394346">
              <w:rPr>
                <w:rFonts w:eastAsia="Times New Roman" w:cs="Times New Roman"/>
                <w:szCs w:val="24"/>
              </w:rPr>
              <w:t>Weeks x Treatment</w:t>
            </w:r>
          </w:p>
        </w:tc>
        <w:tc>
          <w:tcPr>
            <w:tcW w:w="960" w:type="dxa"/>
            <w:shd w:val="clear" w:color="auto" w:fill="auto"/>
            <w:noWrap/>
            <w:vAlign w:val="center"/>
            <w:hideMark/>
          </w:tcPr>
          <w:p w14:paraId="6DD1719A" w14:textId="77777777" w:rsidR="00394346" w:rsidRPr="00394346" w:rsidRDefault="00394346" w:rsidP="00394346">
            <w:pPr>
              <w:spacing w:before="0" w:after="0"/>
              <w:jc w:val="right"/>
              <w:rPr>
                <w:rFonts w:eastAsia="Times New Roman" w:cs="Times New Roman"/>
                <w:szCs w:val="24"/>
              </w:rPr>
            </w:pPr>
            <w:r w:rsidRPr="00394346">
              <w:rPr>
                <w:rFonts w:eastAsia="Times New Roman" w:cs="Times New Roman"/>
                <w:szCs w:val="24"/>
              </w:rPr>
              <w:t>0.0623</w:t>
            </w:r>
          </w:p>
        </w:tc>
      </w:tr>
      <w:tr w:rsidR="00394346" w:rsidRPr="00394346" w14:paraId="59DC89F2" w14:textId="77777777" w:rsidTr="00A8734E">
        <w:trPr>
          <w:trHeight w:val="300"/>
        </w:trPr>
        <w:tc>
          <w:tcPr>
            <w:tcW w:w="1580" w:type="dxa"/>
            <w:vMerge/>
            <w:vAlign w:val="center"/>
            <w:hideMark/>
          </w:tcPr>
          <w:p w14:paraId="7A58084F" w14:textId="77777777" w:rsidR="00394346" w:rsidRPr="00394346" w:rsidRDefault="00394346" w:rsidP="00394346">
            <w:pPr>
              <w:spacing w:before="0" w:after="0"/>
              <w:rPr>
                <w:rFonts w:eastAsia="Times New Roman" w:cs="Times New Roman"/>
                <w:color w:val="000000"/>
                <w:szCs w:val="24"/>
              </w:rPr>
            </w:pPr>
          </w:p>
        </w:tc>
        <w:tc>
          <w:tcPr>
            <w:tcW w:w="4300" w:type="dxa"/>
            <w:vMerge/>
            <w:vAlign w:val="center"/>
            <w:hideMark/>
          </w:tcPr>
          <w:p w14:paraId="1E43B025" w14:textId="77777777" w:rsidR="00394346" w:rsidRPr="00394346" w:rsidRDefault="00394346" w:rsidP="00394346">
            <w:pPr>
              <w:spacing w:before="0" w:after="0"/>
              <w:rPr>
                <w:rFonts w:eastAsia="Times New Roman" w:cs="Times New Roman"/>
                <w:color w:val="000000"/>
                <w:szCs w:val="24"/>
              </w:rPr>
            </w:pPr>
          </w:p>
        </w:tc>
        <w:tc>
          <w:tcPr>
            <w:tcW w:w="1960" w:type="dxa"/>
            <w:shd w:val="clear" w:color="auto" w:fill="auto"/>
            <w:noWrap/>
            <w:vAlign w:val="bottom"/>
            <w:hideMark/>
          </w:tcPr>
          <w:p w14:paraId="25C92F38" w14:textId="77777777" w:rsidR="00394346" w:rsidRPr="00394346" w:rsidRDefault="00394346" w:rsidP="00394346">
            <w:pPr>
              <w:spacing w:before="0" w:after="0"/>
              <w:rPr>
                <w:rFonts w:eastAsia="Times New Roman" w:cs="Times New Roman"/>
                <w:szCs w:val="24"/>
              </w:rPr>
            </w:pPr>
            <w:r w:rsidRPr="00394346">
              <w:rPr>
                <w:rFonts w:eastAsia="Times New Roman" w:cs="Times New Roman"/>
                <w:szCs w:val="24"/>
              </w:rPr>
              <w:t>Weeks</w:t>
            </w:r>
          </w:p>
        </w:tc>
        <w:tc>
          <w:tcPr>
            <w:tcW w:w="960" w:type="dxa"/>
            <w:shd w:val="clear" w:color="auto" w:fill="auto"/>
            <w:noWrap/>
            <w:vAlign w:val="center"/>
            <w:hideMark/>
          </w:tcPr>
          <w:p w14:paraId="32253E87" w14:textId="77777777" w:rsidR="00394346" w:rsidRPr="00394346" w:rsidRDefault="00394346" w:rsidP="00394346">
            <w:pPr>
              <w:spacing w:before="0" w:after="0"/>
              <w:jc w:val="right"/>
              <w:rPr>
                <w:rFonts w:eastAsia="Times New Roman" w:cs="Times New Roman"/>
                <w:szCs w:val="24"/>
              </w:rPr>
            </w:pPr>
            <w:r w:rsidRPr="00394346">
              <w:rPr>
                <w:rFonts w:eastAsia="Times New Roman" w:cs="Times New Roman"/>
                <w:szCs w:val="24"/>
              </w:rPr>
              <w:t>0.5904</w:t>
            </w:r>
          </w:p>
        </w:tc>
      </w:tr>
      <w:tr w:rsidR="00394346" w:rsidRPr="00394346" w14:paraId="3BF0A944" w14:textId="77777777" w:rsidTr="00A8734E">
        <w:trPr>
          <w:trHeight w:val="300"/>
        </w:trPr>
        <w:tc>
          <w:tcPr>
            <w:tcW w:w="1580" w:type="dxa"/>
            <w:vMerge/>
            <w:vAlign w:val="center"/>
            <w:hideMark/>
          </w:tcPr>
          <w:p w14:paraId="7CA4FEFF" w14:textId="77777777" w:rsidR="00394346" w:rsidRPr="00394346" w:rsidRDefault="00394346" w:rsidP="00394346">
            <w:pPr>
              <w:spacing w:before="0" w:after="0"/>
              <w:rPr>
                <w:rFonts w:eastAsia="Times New Roman" w:cs="Times New Roman"/>
                <w:color w:val="000000"/>
                <w:szCs w:val="24"/>
              </w:rPr>
            </w:pPr>
          </w:p>
        </w:tc>
        <w:tc>
          <w:tcPr>
            <w:tcW w:w="4300" w:type="dxa"/>
            <w:vMerge/>
            <w:vAlign w:val="center"/>
            <w:hideMark/>
          </w:tcPr>
          <w:p w14:paraId="60D78707" w14:textId="77777777" w:rsidR="00394346" w:rsidRPr="00394346" w:rsidRDefault="00394346" w:rsidP="00394346">
            <w:pPr>
              <w:spacing w:before="0" w:after="0"/>
              <w:rPr>
                <w:rFonts w:eastAsia="Times New Roman" w:cs="Times New Roman"/>
                <w:color w:val="000000"/>
                <w:szCs w:val="24"/>
              </w:rPr>
            </w:pPr>
          </w:p>
        </w:tc>
        <w:tc>
          <w:tcPr>
            <w:tcW w:w="1960" w:type="dxa"/>
            <w:shd w:val="clear" w:color="auto" w:fill="auto"/>
            <w:noWrap/>
            <w:vAlign w:val="bottom"/>
            <w:hideMark/>
          </w:tcPr>
          <w:p w14:paraId="47640444" w14:textId="77777777" w:rsidR="00394346" w:rsidRPr="00394346" w:rsidRDefault="00394346" w:rsidP="00394346">
            <w:pPr>
              <w:spacing w:before="0" w:after="0"/>
              <w:rPr>
                <w:rFonts w:eastAsia="Times New Roman" w:cs="Times New Roman"/>
                <w:szCs w:val="24"/>
              </w:rPr>
            </w:pPr>
            <w:r w:rsidRPr="00394346">
              <w:rPr>
                <w:rFonts w:eastAsia="Times New Roman" w:cs="Times New Roman"/>
                <w:szCs w:val="24"/>
              </w:rPr>
              <w:t>Treatment</w:t>
            </w:r>
          </w:p>
        </w:tc>
        <w:tc>
          <w:tcPr>
            <w:tcW w:w="960" w:type="dxa"/>
            <w:shd w:val="clear" w:color="auto" w:fill="auto"/>
            <w:noWrap/>
            <w:vAlign w:val="center"/>
            <w:hideMark/>
          </w:tcPr>
          <w:p w14:paraId="63046DAE" w14:textId="77777777" w:rsidR="00394346" w:rsidRPr="00394346" w:rsidRDefault="00394346" w:rsidP="00394346">
            <w:pPr>
              <w:spacing w:before="0" w:after="0"/>
              <w:jc w:val="right"/>
              <w:rPr>
                <w:rFonts w:eastAsia="Times New Roman" w:cs="Times New Roman"/>
                <w:szCs w:val="24"/>
              </w:rPr>
            </w:pPr>
            <w:r w:rsidRPr="00394346">
              <w:rPr>
                <w:rFonts w:eastAsia="Times New Roman" w:cs="Times New Roman"/>
                <w:szCs w:val="24"/>
              </w:rPr>
              <w:t>0.601</w:t>
            </w:r>
          </w:p>
        </w:tc>
      </w:tr>
      <w:tr w:rsidR="00394346" w:rsidRPr="00394346" w14:paraId="530E7111" w14:textId="77777777" w:rsidTr="00A8734E">
        <w:trPr>
          <w:trHeight w:val="300"/>
        </w:trPr>
        <w:tc>
          <w:tcPr>
            <w:tcW w:w="1580" w:type="dxa"/>
            <w:vMerge/>
            <w:vAlign w:val="center"/>
            <w:hideMark/>
          </w:tcPr>
          <w:p w14:paraId="1A9A759D" w14:textId="77777777" w:rsidR="00394346" w:rsidRPr="00394346" w:rsidRDefault="00394346" w:rsidP="00394346">
            <w:pPr>
              <w:spacing w:before="0" w:after="0"/>
              <w:rPr>
                <w:rFonts w:eastAsia="Times New Roman" w:cs="Times New Roman"/>
                <w:color w:val="000000"/>
                <w:szCs w:val="24"/>
              </w:rPr>
            </w:pPr>
          </w:p>
        </w:tc>
        <w:tc>
          <w:tcPr>
            <w:tcW w:w="4300" w:type="dxa"/>
            <w:vMerge/>
            <w:vAlign w:val="center"/>
            <w:hideMark/>
          </w:tcPr>
          <w:p w14:paraId="329ECEB2" w14:textId="77777777" w:rsidR="00394346" w:rsidRPr="00394346" w:rsidRDefault="00394346" w:rsidP="00394346">
            <w:pPr>
              <w:spacing w:before="0" w:after="0"/>
              <w:rPr>
                <w:rFonts w:eastAsia="Times New Roman" w:cs="Times New Roman"/>
                <w:color w:val="000000"/>
                <w:szCs w:val="24"/>
              </w:rPr>
            </w:pPr>
          </w:p>
        </w:tc>
        <w:tc>
          <w:tcPr>
            <w:tcW w:w="1960" w:type="dxa"/>
            <w:shd w:val="clear" w:color="auto" w:fill="auto"/>
            <w:noWrap/>
            <w:vAlign w:val="bottom"/>
            <w:hideMark/>
          </w:tcPr>
          <w:p w14:paraId="116C4128" w14:textId="77777777" w:rsidR="00394346" w:rsidRPr="00394346" w:rsidRDefault="00394346" w:rsidP="00394346">
            <w:pPr>
              <w:spacing w:before="0" w:after="0"/>
              <w:rPr>
                <w:rFonts w:eastAsia="Times New Roman" w:cs="Times New Roman"/>
                <w:szCs w:val="24"/>
              </w:rPr>
            </w:pPr>
            <w:r w:rsidRPr="00394346">
              <w:rPr>
                <w:rFonts w:eastAsia="Times New Roman" w:cs="Times New Roman"/>
                <w:szCs w:val="24"/>
              </w:rPr>
              <w:t>Animal</w:t>
            </w:r>
          </w:p>
        </w:tc>
        <w:tc>
          <w:tcPr>
            <w:tcW w:w="960" w:type="dxa"/>
            <w:shd w:val="clear" w:color="auto" w:fill="auto"/>
            <w:noWrap/>
            <w:vAlign w:val="center"/>
            <w:hideMark/>
          </w:tcPr>
          <w:p w14:paraId="010C61BE" w14:textId="77777777" w:rsidR="00394346" w:rsidRPr="00394346" w:rsidRDefault="00394346" w:rsidP="00394346">
            <w:pPr>
              <w:spacing w:before="0" w:after="0"/>
              <w:jc w:val="right"/>
              <w:rPr>
                <w:rFonts w:eastAsia="Times New Roman" w:cs="Times New Roman"/>
                <w:b/>
                <w:bCs/>
                <w:szCs w:val="24"/>
              </w:rPr>
            </w:pPr>
            <w:r w:rsidRPr="00394346">
              <w:rPr>
                <w:rFonts w:eastAsia="Times New Roman" w:cs="Times New Roman"/>
                <w:b/>
                <w:bCs/>
                <w:szCs w:val="24"/>
              </w:rPr>
              <w:t>&lt;0.0001</w:t>
            </w:r>
          </w:p>
        </w:tc>
      </w:tr>
      <w:tr w:rsidR="00394346" w:rsidRPr="00394346" w14:paraId="03685F1F" w14:textId="77777777" w:rsidTr="00A8734E">
        <w:trPr>
          <w:trHeight w:val="300"/>
        </w:trPr>
        <w:tc>
          <w:tcPr>
            <w:tcW w:w="1580" w:type="dxa"/>
            <w:vMerge w:val="restart"/>
            <w:shd w:val="clear" w:color="auto" w:fill="auto"/>
            <w:noWrap/>
            <w:vAlign w:val="center"/>
            <w:hideMark/>
          </w:tcPr>
          <w:p w14:paraId="6C14781C"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SFigure4b</w:t>
            </w:r>
          </w:p>
        </w:tc>
        <w:tc>
          <w:tcPr>
            <w:tcW w:w="4300" w:type="dxa"/>
            <w:vMerge w:val="restart"/>
            <w:shd w:val="clear" w:color="auto" w:fill="auto"/>
            <w:vAlign w:val="center"/>
            <w:hideMark/>
          </w:tcPr>
          <w:p w14:paraId="6850B4CB"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Two-way RM ANOVA: Truncated Consonants</w:t>
            </w:r>
          </w:p>
        </w:tc>
        <w:tc>
          <w:tcPr>
            <w:tcW w:w="1960" w:type="dxa"/>
            <w:shd w:val="clear" w:color="auto" w:fill="auto"/>
            <w:noWrap/>
            <w:vAlign w:val="bottom"/>
            <w:hideMark/>
          </w:tcPr>
          <w:p w14:paraId="7B34BBDD" w14:textId="77777777" w:rsidR="00394346" w:rsidRPr="00394346" w:rsidRDefault="00394346" w:rsidP="00394346">
            <w:pPr>
              <w:spacing w:before="0" w:after="0"/>
              <w:rPr>
                <w:rFonts w:eastAsia="Times New Roman" w:cs="Times New Roman"/>
                <w:szCs w:val="24"/>
              </w:rPr>
            </w:pPr>
            <w:r w:rsidRPr="00394346">
              <w:rPr>
                <w:rFonts w:eastAsia="Times New Roman" w:cs="Times New Roman"/>
                <w:szCs w:val="24"/>
              </w:rPr>
              <w:t>Weeks x Treatment</w:t>
            </w:r>
          </w:p>
        </w:tc>
        <w:tc>
          <w:tcPr>
            <w:tcW w:w="960" w:type="dxa"/>
            <w:shd w:val="clear" w:color="auto" w:fill="auto"/>
            <w:noWrap/>
            <w:vAlign w:val="center"/>
            <w:hideMark/>
          </w:tcPr>
          <w:p w14:paraId="3118119C" w14:textId="77777777" w:rsidR="00394346" w:rsidRPr="00394346" w:rsidRDefault="00394346" w:rsidP="00394346">
            <w:pPr>
              <w:spacing w:before="0" w:after="0"/>
              <w:jc w:val="right"/>
              <w:rPr>
                <w:rFonts w:eastAsia="Times New Roman" w:cs="Times New Roman"/>
                <w:szCs w:val="24"/>
              </w:rPr>
            </w:pPr>
            <w:r w:rsidRPr="00394346">
              <w:rPr>
                <w:rFonts w:eastAsia="Times New Roman" w:cs="Times New Roman"/>
                <w:szCs w:val="24"/>
              </w:rPr>
              <w:t>0.2804</w:t>
            </w:r>
          </w:p>
        </w:tc>
      </w:tr>
      <w:tr w:rsidR="00394346" w:rsidRPr="00394346" w14:paraId="2254B7D6" w14:textId="77777777" w:rsidTr="00A8734E">
        <w:trPr>
          <w:trHeight w:val="300"/>
        </w:trPr>
        <w:tc>
          <w:tcPr>
            <w:tcW w:w="1580" w:type="dxa"/>
            <w:vMerge/>
            <w:vAlign w:val="center"/>
            <w:hideMark/>
          </w:tcPr>
          <w:p w14:paraId="5615ECBF" w14:textId="77777777" w:rsidR="00394346" w:rsidRPr="00394346" w:rsidRDefault="00394346" w:rsidP="00394346">
            <w:pPr>
              <w:spacing w:before="0" w:after="0"/>
              <w:rPr>
                <w:rFonts w:eastAsia="Times New Roman" w:cs="Times New Roman"/>
                <w:color w:val="000000"/>
                <w:szCs w:val="24"/>
              </w:rPr>
            </w:pPr>
          </w:p>
        </w:tc>
        <w:tc>
          <w:tcPr>
            <w:tcW w:w="4300" w:type="dxa"/>
            <w:vMerge/>
            <w:vAlign w:val="center"/>
            <w:hideMark/>
          </w:tcPr>
          <w:p w14:paraId="222835FA" w14:textId="77777777" w:rsidR="00394346" w:rsidRPr="00394346" w:rsidRDefault="00394346" w:rsidP="00394346">
            <w:pPr>
              <w:spacing w:before="0" w:after="0"/>
              <w:rPr>
                <w:rFonts w:eastAsia="Times New Roman" w:cs="Times New Roman"/>
                <w:color w:val="000000"/>
                <w:szCs w:val="24"/>
              </w:rPr>
            </w:pPr>
          </w:p>
        </w:tc>
        <w:tc>
          <w:tcPr>
            <w:tcW w:w="1960" w:type="dxa"/>
            <w:shd w:val="clear" w:color="auto" w:fill="auto"/>
            <w:noWrap/>
            <w:vAlign w:val="bottom"/>
            <w:hideMark/>
          </w:tcPr>
          <w:p w14:paraId="7BAB8272" w14:textId="77777777" w:rsidR="00394346" w:rsidRPr="00394346" w:rsidRDefault="00394346" w:rsidP="00394346">
            <w:pPr>
              <w:spacing w:before="0" w:after="0"/>
              <w:rPr>
                <w:rFonts w:eastAsia="Times New Roman" w:cs="Times New Roman"/>
                <w:szCs w:val="24"/>
              </w:rPr>
            </w:pPr>
            <w:r w:rsidRPr="00394346">
              <w:rPr>
                <w:rFonts w:eastAsia="Times New Roman" w:cs="Times New Roman"/>
                <w:szCs w:val="24"/>
              </w:rPr>
              <w:t>Weeks</w:t>
            </w:r>
          </w:p>
        </w:tc>
        <w:tc>
          <w:tcPr>
            <w:tcW w:w="960" w:type="dxa"/>
            <w:shd w:val="clear" w:color="auto" w:fill="auto"/>
            <w:noWrap/>
            <w:vAlign w:val="center"/>
            <w:hideMark/>
          </w:tcPr>
          <w:p w14:paraId="7DB84C51" w14:textId="77777777" w:rsidR="00394346" w:rsidRPr="00394346" w:rsidRDefault="00394346" w:rsidP="00394346">
            <w:pPr>
              <w:spacing w:before="0" w:after="0"/>
              <w:jc w:val="right"/>
              <w:rPr>
                <w:rFonts w:eastAsia="Times New Roman" w:cs="Times New Roman"/>
                <w:b/>
                <w:bCs/>
                <w:szCs w:val="24"/>
              </w:rPr>
            </w:pPr>
            <w:r w:rsidRPr="00394346">
              <w:rPr>
                <w:rFonts w:eastAsia="Times New Roman" w:cs="Times New Roman"/>
                <w:b/>
                <w:bCs/>
                <w:szCs w:val="24"/>
              </w:rPr>
              <w:t>0.007</w:t>
            </w:r>
          </w:p>
        </w:tc>
      </w:tr>
      <w:tr w:rsidR="00394346" w:rsidRPr="00394346" w14:paraId="200F4228" w14:textId="77777777" w:rsidTr="00A8734E">
        <w:trPr>
          <w:trHeight w:val="300"/>
        </w:trPr>
        <w:tc>
          <w:tcPr>
            <w:tcW w:w="1580" w:type="dxa"/>
            <w:vMerge/>
            <w:vAlign w:val="center"/>
            <w:hideMark/>
          </w:tcPr>
          <w:p w14:paraId="271D62B0" w14:textId="77777777" w:rsidR="00394346" w:rsidRPr="00394346" w:rsidRDefault="00394346" w:rsidP="00394346">
            <w:pPr>
              <w:spacing w:before="0" w:after="0"/>
              <w:rPr>
                <w:rFonts w:eastAsia="Times New Roman" w:cs="Times New Roman"/>
                <w:color w:val="000000"/>
                <w:szCs w:val="24"/>
              </w:rPr>
            </w:pPr>
          </w:p>
        </w:tc>
        <w:tc>
          <w:tcPr>
            <w:tcW w:w="4300" w:type="dxa"/>
            <w:vMerge/>
            <w:vAlign w:val="center"/>
            <w:hideMark/>
          </w:tcPr>
          <w:p w14:paraId="2D5FBA87" w14:textId="77777777" w:rsidR="00394346" w:rsidRPr="00394346" w:rsidRDefault="00394346" w:rsidP="00394346">
            <w:pPr>
              <w:spacing w:before="0" w:after="0"/>
              <w:rPr>
                <w:rFonts w:eastAsia="Times New Roman" w:cs="Times New Roman"/>
                <w:color w:val="000000"/>
                <w:szCs w:val="24"/>
              </w:rPr>
            </w:pPr>
          </w:p>
        </w:tc>
        <w:tc>
          <w:tcPr>
            <w:tcW w:w="1960" w:type="dxa"/>
            <w:shd w:val="clear" w:color="auto" w:fill="auto"/>
            <w:noWrap/>
            <w:vAlign w:val="bottom"/>
            <w:hideMark/>
          </w:tcPr>
          <w:p w14:paraId="4C83968C" w14:textId="77777777" w:rsidR="00394346" w:rsidRPr="00394346" w:rsidRDefault="00394346" w:rsidP="00394346">
            <w:pPr>
              <w:spacing w:before="0" w:after="0"/>
              <w:rPr>
                <w:rFonts w:eastAsia="Times New Roman" w:cs="Times New Roman"/>
                <w:szCs w:val="24"/>
              </w:rPr>
            </w:pPr>
            <w:r w:rsidRPr="00394346">
              <w:rPr>
                <w:rFonts w:eastAsia="Times New Roman" w:cs="Times New Roman"/>
                <w:szCs w:val="24"/>
              </w:rPr>
              <w:t>Treatment</w:t>
            </w:r>
          </w:p>
        </w:tc>
        <w:tc>
          <w:tcPr>
            <w:tcW w:w="960" w:type="dxa"/>
            <w:shd w:val="clear" w:color="auto" w:fill="auto"/>
            <w:noWrap/>
            <w:vAlign w:val="center"/>
            <w:hideMark/>
          </w:tcPr>
          <w:p w14:paraId="6F3359F7" w14:textId="77777777" w:rsidR="00394346" w:rsidRPr="00394346" w:rsidRDefault="00394346" w:rsidP="00394346">
            <w:pPr>
              <w:spacing w:before="0" w:after="0"/>
              <w:jc w:val="right"/>
              <w:rPr>
                <w:rFonts w:eastAsia="Times New Roman" w:cs="Times New Roman"/>
                <w:szCs w:val="24"/>
              </w:rPr>
            </w:pPr>
            <w:r w:rsidRPr="00394346">
              <w:rPr>
                <w:rFonts w:eastAsia="Times New Roman" w:cs="Times New Roman"/>
                <w:szCs w:val="24"/>
              </w:rPr>
              <w:t>0.5457</w:t>
            </w:r>
          </w:p>
        </w:tc>
      </w:tr>
      <w:tr w:rsidR="00394346" w:rsidRPr="00394346" w14:paraId="7F843213" w14:textId="77777777" w:rsidTr="00A8734E">
        <w:trPr>
          <w:trHeight w:val="300"/>
        </w:trPr>
        <w:tc>
          <w:tcPr>
            <w:tcW w:w="1580" w:type="dxa"/>
            <w:vMerge/>
            <w:vAlign w:val="center"/>
            <w:hideMark/>
          </w:tcPr>
          <w:p w14:paraId="0469C1E4" w14:textId="77777777" w:rsidR="00394346" w:rsidRPr="00394346" w:rsidRDefault="00394346" w:rsidP="00394346">
            <w:pPr>
              <w:spacing w:before="0" w:after="0"/>
              <w:rPr>
                <w:rFonts w:eastAsia="Times New Roman" w:cs="Times New Roman"/>
                <w:color w:val="000000"/>
                <w:szCs w:val="24"/>
              </w:rPr>
            </w:pPr>
          </w:p>
        </w:tc>
        <w:tc>
          <w:tcPr>
            <w:tcW w:w="4300" w:type="dxa"/>
            <w:vMerge/>
            <w:vAlign w:val="center"/>
            <w:hideMark/>
          </w:tcPr>
          <w:p w14:paraId="683FF4A2" w14:textId="77777777" w:rsidR="00394346" w:rsidRPr="00394346" w:rsidRDefault="00394346" w:rsidP="00394346">
            <w:pPr>
              <w:spacing w:before="0" w:after="0"/>
              <w:rPr>
                <w:rFonts w:eastAsia="Times New Roman" w:cs="Times New Roman"/>
                <w:color w:val="000000"/>
                <w:szCs w:val="24"/>
              </w:rPr>
            </w:pPr>
          </w:p>
        </w:tc>
        <w:tc>
          <w:tcPr>
            <w:tcW w:w="1960" w:type="dxa"/>
            <w:shd w:val="clear" w:color="auto" w:fill="auto"/>
            <w:noWrap/>
            <w:vAlign w:val="bottom"/>
            <w:hideMark/>
          </w:tcPr>
          <w:p w14:paraId="7898DC84" w14:textId="77777777" w:rsidR="00394346" w:rsidRPr="00394346" w:rsidRDefault="00394346" w:rsidP="00394346">
            <w:pPr>
              <w:spacing w:before="0" w:after="0"/>
              <w:rPr>
                <w:rFonts w:eastAsia="Times New Roman" w:cs="Times New Roman"/>
                <w:szCs w:val="24"/>
              </w:rPr>
            </w:pPr>
            <w:r w:rsidRPr="00394346">
              <w:rPr>
                <w:rFonts w:eastAsia="Times New Roman" w:cs="Times New Roman"/>
                <w:szCs w:val="24"/>
              </w:rPr>
              <w:t>Animal</w:t>
            </w:r>
          </w:p>
        </w:tc>
        <w:tc>
          <w:tcPr>
            <w:tcW w:w="960" w:type="dxa"/>
            <w:shd w:val="clear" w:color="auto" w:fill="auto"/>
            <w:noWrap/>
            <w:vAlign w:val="center"/>
            <w:hideMark/>
          </w:tcPr>
          <w:p w14:paraId="1B50A2D9" w14:textId="77777777" w:rsidR="00394346" w:rsidRPr="00394346" w:rsidRDefault="00394346" w:rsidP="00394346">
            <w:pPr>
              <w:spacing w:before="0" w:after="0"/>
              <w:jc w:val="right"/>
              <w:rPr>
                <w:rFonts w:eastAsia="Times New Roman" w:cs="Times New Roman"/>
                <w:b/>
                <w:bCs/>
                <w:szCs w:val="24"/>
              </w:rPr>
            </w:pPr>
            <w:r w:rsidRPr="00394346">
              <w:rPr>
                <w:rFonts w:eastAsia="Times New Roman" w:cs="Times New Roman"/>
                <w:b/>
                <w:bCs/>
                <w:szCs w:val="24"/>
              </w:rPr>
              <w:t>0.0004</w:t>
            </w:r>
          </w:p>
        </w:tc>
      </w:tr>
      <w:tr w:rsidR="00394346" w:rsidRPr="00394346" w14:paraId="58BC5CE0" w14:textId="77777777" w:rsidTr="00A8734E">
        <w:trPr>
          <w:trHeight w:val="300"/>
        </w:trPr>
        <w:tc>
          <w:tcPr>
            <w:tcW w:w="1580" w:type="dxa"/>
            <w:vMerge w:val="restart"/>
            <w:shd w:val="clear" w:color="auto" w:fill="auto"/>
            <w:noWrap/>
            <w:vAlign w:val="center"/>
            <w:hideMark/>
          </w:tcPr>
          <w:p w14:paraId="0D81FB8A"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SFigure4c</w:t>
            </w:r>
          </w:p>
        </w:tc>
        <w:tc>
          <w:tcPr>
            <w:tcW w:w="4300" w:type="dxa"/>
            <w:vMerge w:val="restart"/>
            <w:shd w:val="clear" w:color="auto" w:fill="auto"/>
            <w:vAlign w:val="center"/>
            <w:hideMark/>
          </w:tcPr>
          <w:p w14:paraId="4E9BA1B1"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Two-way RM ANOVA: Multiple Voicers</w:t>
            </w:r>
          </w:p>
        </w:tc>
        <w:tc>
          <w:tcPr>
            <w:tcW w:w="1960" w:type="dxa"/>
            <w:shd w:val="clear" w:color="auto" w:fill="auto"/>
            <w:noWrap/>
            <w:vAlign w:val="bottom"/>
            <w:hideMark/>
          </w:tcPr>
          <w:p w14:paraId="4396E4DC" w14:textId="77777777" w:rsidR="00394346" w:rsidRPr="00394346" w:rsidRDefault="00394346" w:rsidP="00394346">
            <w:pPr>
              <w:spacing w:before="0" w:after="0"/>
              <w:rPr>
                <w:rFonts w:eastAsia="Times New Roman" w:cs="Times New Roman"/>
                <w:szCs w:val="24"/>
              </w:rPr>
            </w:pPr>
            <w:r w:rsidRPr="00394346">
              <w:rPr>
                <w:rFonts w:eastAsia="Times New Roman" w:cs="Times New Roman"/>
                <w:szCs w:val="24"/>
              </w:rPr>
              <w:t>Weeks x Treatment</w:t>
            </w:r>
          </w:p>
        </w:tc>
        <w:tc>
          <w:tcPr>
            <w:tcW w:w="960" w:type="dxa"/>
            <w:shd w:val="clear" w:color="auto" w:fill="auto"/>
            <w:noWrap/>
            <w:vAlign w:val="center"/>
            <w:hideMark/>
          </w:tcPr>
          <w:p w14:paraId="0ED6926F" w14:textId="77777777" w:rsidR="00394346" w:rsidRPr="00394346" w:rsidRDefault="00394346" w:rsidP="00394346">
            <w:pPr>
              <w:spacing w:before="0" w:after="0"/>
              <w:jc w:val="right"/>
              <w:rPr>
                <w:rFonts w:eastAsia="Times New Roman" w:cs="Times New Roman"/>
                <w:szCs w:val="24"/>
              </w:rPr>
            </w:pPr>
            <w:r w:rsidRPr="00394346">
              <w:rPr>
                <w:rFonts w:eastAsia="Times New Roman" w:cs="Times New Roman"/>
                <w:szCs w:val="24"/>
              </w:rPr>
              <w:t>0.5444</w:t>
            </w:r>
          </w:p>
        </w:tc>
      </w:tr>
      <w:tr w:rsidR="00394346" w:rsidRPr="00394346" w14:paraId="7CDD006F" w14:textId="77777777" w:rsidTr="00A8734E">
        <w:trPr>
          <w:trHeight w:val="300"/>
        </w:trPr>
        <w:tc>
          <w:tcPr>
            <w:tcW w:w="1580" w:type="dxa"/>
            <w:vMerge/>
            <w:vAlign w:val="center"/>
            <w:hideMark/>
          </w:tcPr>
          <w:p w14:paraId="4D43F230" w14:textId="77777777" w:rsidR="00394346" w:rsidRPr="00394346" w:rsidRDefault="00394346" w:rsidP="00394346">
            <w:pPr>
              <w:spacing w:before="0" w:after="0"/>
              <w:rPr>
                <w:rFonts w:eastAsia="Times New Roman" w:cs="Times New Roman"/>
                <w:color w:val="000000"/>
                <w:szCs w:val="24"/>
              </w:rPr>
            </w:pPr>
          </w:p>
        </w:tc>
        <w:tc>
          <w:tcPr>
            <w:tcW w:w="4300" w:type="dxa"/>
            <w:vMerge/>
            <w:vAlign w:val="center"/>
            <w:hideMark/>
          </w:tcPr>
          <w:p w14:paraId="42AEFC18" w14:textId="77777777" w:rsidR="00394346" w:rsidRPr="00394346" w:rsidRDefault="00394346" w:rsidP="00394346">
            <w:pPr>
              <w:spacing w:before="0" w:after="0"/>
              <w:rPr>
                <w:rFonts w:eastAsia="Times New Roman" w:cs="Times New Roman"/>
                <w:color w:val="000000"/>
                <w:szCs w:val="24"/>
              </w:rPr>
            </w:pPr>
          </w:p>
        </w:tc>
        <w:tc>
          <w:tcPr>
            <w:tcW w:w="1960" w:type="dxa"/>
            <w:shd w:val="clear" w:color="auto" w:fill="auto"/>
            <w:noWrap/>
            <w:vAlign w:val="bottom"/>
            <w:hideMark/>
          </w:tcPr>
          <w:p w14:paraId="4E0A0AB2" w14:textId="77777777" w:rsidR="00394346" w:rsidRPr="00394346" w:rsidRDefault="00394346" w:rsidP="00394346">
            <w:pPr>
              <w:spacing w:before="0" w:after="0"/>
              <w:rPr>
                <w:rFonts w:eastAsia="Times New Roman" w:cs="Times New Roman"/>
                <w:szCs w:val="24"/>
              </w:rPr>
            </w:pPr>
            <w:r w:rsidRPr="00394346">
              <w:rPr>
                <w:rFonts w:eastAsia="Times New Roman" w:cs="Times New Roman"/>
                <w:szCs w:val="24"/>
              </w:rPr>
              <w:t>Weeks</w:t>
            </w:r>
          </w:p>
        </w:tc>
        <w:tc>
          <w:tcPr>
            <w:tcW w:w="960" w:type="dxa"/>
            <w:shd w:val="clear" w:color="auto" w:fill="auto"/>
            <w:noWrap/>
            <w:vAlign w:val="center"/>
            <w:hideMark/>
          </w:tcPr>
          <w:p w14:paraId="724930AB" w14:textId="77777777" w:rsidR="00394346" w:rsidRPr="00394346" w:rsidRDefault="00394346" w:rsidP="00394346">
            <w:pPr>
              <w:spacing w:before="0" w:after="0"/>
              <w:jc w:val="right"/>
              <w:rPr>
                <w:rFonts w:eastAsia="Times New Roman" w:cs="Times New Roman"/>
                <w:b/>
                <w:bCs/>
                <w:szCs w:val="24"/>
              </w:rPr>
            </w:pPr>
            <w:r w:rsidRPr="00394346">
              <w:rPr>
                <w:rFonts w:eastAsia="Times New Roman" w:cs="Times New Roman"/>
                <w:b/>
                <w:bCs/>
                <w:szCs w:val="24"/>
              </w:rPr>
              <w:t>&lt;0.0001</w:t>
            </w:r>
          </w:p>
        </w:tc>
      </w:tr>
      <w:tr w:rsidR="00394346" w:rsidRPr="00394346" w14:paraId="0EA8C541" w14:textId="77777777" w:rsidTr="00A8734E">
        <w:trPr>
          <w:trHeight w:val="300"/>
        </w:trPr>
        <w:tc>
          <w:tcPr>
            <w:tcW w:w="1580" w:type="dxa"/>
            <w:vMerge/>
            <w:vAlign w:val="center"/>
            <w:hideMark/>
          </w:tcPr>
          <w:p w14:paraId="4566AD51" w14:textId="77777777" w:rsidR="00394346" w:rsidRPr="00394346" w:rsidRDefault="00394346" w:rsidP="00394346">
            <w:pPr>
              <w:spacing w:before="0" w:after="0"/>
              <w:rPr>
                <w:rFonts w:eastAsia="Times New Roman" w:cs="Times New Roman"/>
                <w:color w:val="000000"/>
                <w:szCs w:val="24"/>
              </w:rPr>
            </w:pPr>
          </w:p>
        </w:tc>
        <w:tc>
          <w:tcPr>
            <w:tcW w:w="4300" w:type="dxa"/>
            <w:vMerge/>
            <w:vAlign w:val="center"/>
            <w:hideMark/>
          </w:tcPr>
          <w:p w14:paraId="0F13D42C" w14:textId="77777777" w:rsidR="00394346" w:rsidRPr="00394346" w:rsidRDefault="00394346" w:rsidP="00394346">
            <w:pPr>
              <w:spacing w:before="0" w:after="0"/>
              <w:rPr>
                <w:rFonts w:eastAsia="Times New Roman" w:cs="Times New Roman"/>
                <w:color w:val="000000"/>
                <w:szCs w:val="24"/>
              </w:rPr>
            </w:pPr>
          </w:p>
        </w:tc>
        <w:tc>
          <w:tcPr>
            <w:tcW w:w="1960" w:type="dxa"/>
            <w:shd w:val="clear" w:color="auto" w:fill="auto"/>
            <w:noWrap/>
            <w:vAlign w:val="bottom"/>
            <w:hideMark/>
          </w:tcPr>
          <w:p w14:paraId="06BF4400" w14:textId="77777777" w:rsidR="00394346" w:rsidRPr="00394346" w:rsidRDefault="00394346" w:rsidP="00394346">
            <w:pPr>
              <w:spacing w:before="0" w:after="0"/>
              <w:rPr>
                <w:rFonts w:eastAsia="Times New Roman" w:cs="Times New Roman"/>
                <w:szCs w:val="24"/>
              </w:rPr>
            </w:pPr>
            <w:r w:rsidRPr="00394346">
              <w:rPr>
                <w:rFonts w:eastAsia="Times New Roman" w:cs="Times New Roman"/>
                <w:szCs w:val="24"/>
              </w:rPr>
              <w:t>Treatment</w:t>
            </w:r>
          </w:p>
        </w:tc>
        <w:tc>
          <w:tcPr>
            <w:tcW w:w="960" w:type="dxa"/>
            <w:shd w:val="clear" w:color="auto" w:fill="auto"/>
            <w:noWrap/>
            <w:vAlign w:val="center"/>
            <w:hideMark/>
          </w:tcPr>
          <w:p w14:paraId="72A06753" w14:textId="77777777" w:rsidR="00394346" w:rsidRPr="00394346" w:rsidRDefault="00394346" w:rsidP="00394346">
            <w:pPr>
              <w:spacing w:before="0" w:after="0"/>
              <w:jc w:val="right"/>
              <w:rPr>
                <w:rFonts w:eastAsia="Times New Roman" w:cs="Times New Roman"/>
                <w:szCs w:val="24"/>
              </w:rPr>
            </w:pPr>
            <w:r w:rsidRPr="00394346">
              <w:rPr>
                <w:rFonts w:eastAsia="Times New Roman" w:cs="Times New Roman"/>
                <w:szCs w:val="24"/>
              </w:rPr>
              <w:t>0.4512</w:t>
            </w:r>
          </w:p>
        </w:tc>
      </w:tr>
      <w:tr w:rsidR="00394346" w:rsidRPr="00394346" w14:paraId="125596A3" w14:textId="77777777" w:rsidTr="00A8734E">
        <w:trPr>
          <w:trHeight w:val="300"/>
        </w:trPr>
        <w:tc>
          <w:tcPr>
            <w:tcW w:w="1580" w:type="dxa"/>
            <w:vMerge/>
            <w:vAlign w:val="center"/>
            <w:hideMark/>
          </w:tcPr>
          <w:p w14:paraId="7BA409E1" w14:textId="77777777" w:rsidR="00394346" w:rsidRPr="00394346" w:rsidRDefault="00394346" w:rsidP="00394346">
            <w:pPr>
              <w:spacing w:before="0" w:after="0"/>
              <w:rPr>
                <w:rFonts w:eastAsia="Times New Roman" w:cs="Times New Roman"/>
                <w:color w:val="000000"/>
                <w:szCs w:val="24"/>
              </w:rPr>
            </w:pPr>
          </w:p>
        </w:tc>
        <w:tc>
          <w:tcPr>
            <w:tcW w:w="4300" w:type="dxa"/>
            <w:vMerge/>
            <w:vAlign w:val="center"/>
            <w:hideMark/>
          </w:tcPr>
          <w:p w14:paraId="5F1BF093" w14:textId="77777777" w:rsidR="00394346" w:rsidRPr="00394346" w:rsidRDefault="00394346" w:rsidP="00394346">
            <w:pPr>
              <w:spacing w:before="0" w:after="0"/>
              <w:rPr>
                <w:rFonts w:eastAsia="Times New Roman" w:cs="Times New Roman"/>
                <w:color w:val="000000"/>
                <w:szCs w:val="24"/>
              </w:rPr>
            </w:pPr>
          </w:p>
        </w:tc>
        <w:tc>
          <w:tcPr>
            <w:tcW w:w="1960" w:type="dxa"/>
            <w:shd w:val="clear" w:color="auto" w:fill="auto"/>
            <w:noWrap/>
            <w:vAlign w:val="bottom"/>
            <w:hideMark/>
          </w:tcPr>
          <w:p w14:paraId="4DE930B6" w14:textId="77777777" w:rsidR="00394346" w:rsidRPr="00394346" w:rsidRDefault="00394346" w:rsidP="00394346">
            <w:pPr>
              <w:spacing w:before="0" w:after="0"/>
              <w:rPr>
                <w:rFonts w:eastAsia="Times New Roman" w:cs="Times New Roman"/>
                <w:szCs w:val="24"/>
              </w:rPr>
            </w:pPr>
            <w:r w:rsidRPr="00394346">
              <w:rPr>
                <w:rFonts w:eastAsia="Times New Roman" w:cs="Times New Roman"/>
                <w:szCs w:val="24"/>
              </w:rPr>
              <w:t>Animal</w:t>
            </w:r>
          </w:p>
        </w:tc>
        <w:tc>
          <w:tcPr>
            <w:tcW w:w="960" w:type="dxa"/>
            <w:shd w:val="clear" w:color="auto" w:fill="auto"/>
            <w:noWrap/>
            <w:vAlign w:val="center"/>
            <w:hideMark/>
          </w:tcPr>
          <w:p w14:paraId="05FE92E2" w14:textId="77777777" w:rsidR="00394346" w:rsidRPr="00394346" w:rsidRDefault="00394346" w:rsidP="00394346">
            <w:pPr>
              <w:spacing w:before="0" w:after="0"/>
              <w:jc w:val="right"/>
              <w:rPr>
                <w:rFonts w:eastAsia="Times New Roman" w:cs="Times New Roman"/>
                <w:b/>
                <w:bCs/>
                <w:szCs w:val="24"/>
              </w:rPr>
            </w:pPr>
            <w:r w:rsidRPr="00394346">
              <w:rPr>
                <w:rFonts w:eastAsia="Times New Roman" w:cs="Times New Roman"/>
                <w:b/>
                <w:bCs/>
                <w:szCs w:val="24"/>
              </w:rPr>
              <w:t>0.0116</w:t>
            </w:r>
          </w:p>
        </w:tc>
      </w:tr>
      <w:tr w:rsidR="00394346" w:rsidRPr="00394346" w14:paraId="4B61B6F5" w14:textId="77777777" w:rsidTr="00A8734E">
        <w:trPr>
          <w:trHeight w:val="300"/>
        </w:trPr>
        <w:tc>
          <w:tcPr>
            <w:tcW w:w="1580" w:type="dxa"/>
            <w:vMerge w:val="restart"/>
            <w:shd w:val="clear" w:color="auto" w:fill="auto"/>
            <w:noWrap/>
            <w:vAlign w:val="center"/>
            <w:hideMark/>
          </w:tcPr>
          <w:p w14:paraId="788096F8"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SFigure4d</w:t>
            </w:r>
          </w:p>
        </w:tc>
        <w:tc>
          <w:tcPr>
            <w:tcW w:w="4300" w:type="dxa"/>
            <w:vMerge w:val="restart"/>
            <w:shd w:val="clear" w:color="auto" w:fill="auto"/>
            <w:vAlign w:val="center"/>
            <w:hideMark/>
          </w:tcPr>
          <w:p w14:paraId="782CAB4A" w14:textId="77777777" w:rsidR="00394346" w:rsidRPr="00394346" w:rsidRDefault="00394346" w:rsidP="00394346">
            <w:pPr>
              <w:spacing w:before="0" w:after="0"/>
              <w:jc w:val="center"/>
              <w:rPr>
                <w:rFonts w:eastAsia="Times New Roman" w:cs="Times New Roman"/>
                <w:color w:val="000000"/>
                <w:szCs w:val="24"/>
              </w:rPr>
            </w:pPr>
            <w:r w:rsidRPr="00394346">
              <w:rPr>
                <w:rFonts w:eastAsia="Times New Roman" w:cs="Times New Roman"/>
                <w:color w:val="000000"/>
                <w:szCs w:val="24"/>
              </w:rPr>
              <w:t>Two-way RM ANOVA: Compressed Consonants</w:t>
            </w:r>
          </w:p>
        </w:tc>
        <w:tc>
          <w:tcPr>
            <w:tcW w:w="1960" w:type="dxa"/>
            <w:shd w:val="clear" w:color="auto" w:fill="auto"/>
            <w:noWrap/>
            <w:vAlign w:val="bottom"/>
            <w:hideMark/>
          </w:tcPr>
          <w:p w14:paraId="64B4382E" w14:textId="77777777" w:rsidR="00394346" w:rsidRPr="00394346" w:rsidRDefault="00394346" w:rsidP="00394346">
            <w:pPr>
              <w:spacing w:before="0" w:after="0"/>
              <w:rPr>
                <w:rFonts w:eastAsia="Times New Roman" w:cs="Times New Roman"/>
                <w:szCs w:val="24"/>
              </w:rPr>
            </w:pPr>
            <w:r w:rsidRPr="00394346">
              <w:rPr>
                <w:rFonts w:eastAsia="Times New Roman" w:cs="Times New Roman"/>
                <w:szCs w:val="24"/>
              </w:rPr>
              <w:t>Weeks x Treatment</w:t>
            </w:r>
          </w:p>
        </w:tc>
        <w:tc>
          <w:tcPr>
            <w:tcW w:w="960" w:type="dxa"/>
            <w:shd w:val="clear" w:color="auto" w:fill="auto"/>
            <w:noWrap/>
            <w:vAlign w:val="center"/>
            <w:hideMark/>
          </w:tcPr>
          <w:p w14:paraId="70DC381D" w14:textId="77777777" w:rsidR="00394346" w:rsidRPr="00394346" w:rsidRDefault="00394346" w:rsidP="00394346">
            <w:pPr>
              <w:spacing w:before="0" w:after="0"/>
              <w:jc w:val="right"/>
              <w:rPr>
                <w:rFonts w:eastAsia="Times New Roman" w:cs="Times New Roman"/>
                <w:szCs w:val="24"/>
              </w:rPr>
            </w:pPr>
            <w:r w:rsidRPr="00394346">
              <w:rPr>
                <w:rFonts w:eastAsia="Times New Roman" w:cs="Times New Roman"/>
                <w:szCs w:val="24"/>
              </w:rPr>
              <w:t>0.7886</w:t>
            </w:r>
          </w:p>
        </w:tc>
      </w:tr>
      <w:tr w:rsidR="00394346" w:rsidRPr="00394346" w14:paraId="6506739A" w14:textId="77777777" w:rsidTr="00A8734E">
        <w:trPr>
          <w:trHeight w:val="300"/>
        </w:trPr>
        <w:tc>
          <w:tcPr>
            <w:tcW w:w="1580" w:type="dxa"/>
            <w:vMerge/>
            <w:vAlign w:val="center"/>
            <w:hideMark/>
          </w:tcPr>
          <w:p w14:paraId="7EB4A9BF" w14:textId="77777777" w:rsidR="00394346" w:rsidRPr="00394346" w:rsidRDefault="00394346" w:rsidP="00394346">
            <w:pPr>
              <w:spacing w:before="0" w:after="0"/>
              <w:rPr>
                <w:rFonts w:eastAsia="Times New Roman" w:cs="Times New Roman"/>
                <w:color w:val="000000"/>
                <w:szCs w:val="24"/>
              </w:rPr>
            </w:pPr>
          </w:p>
        </w:tc>
        <w:tc>
          <w:tcPr>
            <w:tcW w:w="4300" w:type="dxa"/>
            <w:vMerge/>
            <w:vAlign w:val="center"/>
            <w:hideMark/>
          </w:tcPr>
          <w:p w14:paraId="73E0EEEF" w14:textId="77777777" w:rsidR="00394346" w:rsidRPr="00394346" w:rsidRDefault="00394346" w:rsidP="00394346">
            <w:pPr>
              <w:spacing w:before="0" w:after="0"/>
              <w:rPr>
                <w:rFonts w:eastAsia="Times New Roman" w:cs="Times New Roman"/>
                <w:color w:val="000000"/>
                <w:szCs w:val="24"/>
              </w:rPr>
            </w:pPr>
          </w:p>
        </w:tc>
        <w:tc>
          <w:tcPr>
            <w:tcW w:w="1960" w:type="dxa"/>
            <w:shd w:val="clear" w:color="auto" w:fill="auto"/>
            <w:noWrap/>
            <w:vAlign w:val="bottom"/>
            <w:hideMark/>
          </w:tcPr>
          <w:p w14:paraId="173B2C0E" w14:textId="77777777" w:rsidR="00394346" w:rsidRPr="00394346" w:rsidRDefault="00394346" w:rsidP="00394346">
            <w:pPr>
              <w:spacing w:before="0" w:after="0"/>
              <w:rPr>
                <w:rFonts w:eastAsia="Times New Roman" w:cs="Times New Roman"/>
                <w:szCs w:val="24"/>
              </w:rPr>
            </w:pPr>
            <w:r w:rsidRPr="00394346">
              <w:rPr>
                <w:rFonts w:eastAsia="Times New Roman" w:cs="Times New Roman"/>
                <w:szCs w:val="24"/>
              </w:rPr>
              <w:t>Weeks</w:t>
            </w:r>
          </w:p>
        </w:tc>
        <w:tc>
          <w:tcPr>
            <w:tcW w:w="960" w:type="dxa"/>
            <w:shd w:val="clear" w:color="auto" w:fill="auto"/>
            <w:noWrap/>
            <w:vAlign w:val="center"/>
            <w:hideMark/>
          </w:tcPr>
          <w:p w14:paraId="5415D7D9" w14:textId="77777777" w:rsidR="00394346" w:rsidRPr="00394346" w:rsidRDefault="00394346" w:rsidP="00394346">
            <w:pPr>
              <w:spacing w:before="0" w:after="0"/>
              <w:jc w:val="right"/>
              <w:rPr>
                <w:rFonts w:eastAsia="Times New Roman" w:cs="Times New Roman"/>
                <w:b/>
                <w:bCs/>
                <w:szCs w:val="24"/>
              </w:rPr>
            </w:pPr>
            <w:r w:rsidRPr="00394346">
              <w:rPr>
                <w:rFonts w:eastAsia="Times New Roman" w:cs="Times New Roman"/>
                <w:b/>
                <w:bCs/>
                <w:szCs w:val="24"/>
              </w:rPr>
              <w:t>0.0128</w:t>
            </w:r>
          </w:p>
        </w:tc>
      </w:tr>
      <w:tr w:rsidR="00394346" w:rsidRPr="00394346" w14:paraId="1C41BDD2" w14:textId="77777777" w:rsidTr="00A8734E">
        <w:trPr>
          <w:trHeight w:val="300"/>
        </w:trPr>
        <w:tc>
          <w:tcPr>
            <w:tcW w:w="1580" w:type="dxa"/>
            <w:vMerge/>
            <w:vAlign w:val="center"/>
            <w:hideMark/>
          </w:tcPr>
          <w:p w14:paraId="438DB7A2" w14:textId="77777777" w:rsidR="00394346" w:rsidRPr="00394346" w:rsidRDefault="00394346" w:rsidP="00394346">
            <w:pPr>
              <w:spacing w:before="0" w:after="0"/>
              <w:rPr>
                <w:rFonts w:eastAsia="Times New Roman" w:cs="Times New Roman"/>
                <w:color w:val="000000"/>
                <w:szCs w:val="24"/>
              </w:rPr>
            </w:pPr>
          </w:p>
        </w:tc>
        <w:tc>
          <w:tcPr>
            <w:tcW w:w="4300" w:type="dxa"/>
            <w:vMerge/>
            <w:vAlign w:val="center"/>
            <w:hideMark/>
          </w:tcPr>
          <w:p w14:paraId="2ECA8FC7" w14:textId="77777777" w:rsidR="00394346" w:rsidRPr="00394346" w:rsidRDefault="00394346" w:rsidP="00394346">
            <w:pPr>
              <w:spacing w:before="0" w:after="0"/>
              <w:rPr>
                <w:rFonts w:eastAsia="Times New Roman" w:cs="Times New Roman"/>
                <w:color w:val="000000"/>
                <w:szCs w:val="24"/>
              </w:rPr>
            </w:pPr>
          </w:p>
        </w:tc>
        <w:tc>
          <w:tcPr>
            <w:tcW w:w="1960" w:type="dxa"/>
            <w:shd w:val="clear" w:color="auto" w:fill="auto"/>
            <w:noWrap/>
            <w:vAlign w:val="bottom"/>
            <w:hideMark/>
          </w:tcPr>
          <w:p w14:paraId="2BFA9B89" w14:textId="77777777" w:rsidR="00394346" w:rsidRPr="00394346" w:rsidRDefault="00394346" w:rsidP="00394346">
            <w:pPr>
              <w:spacing w:before="0" w:after="0"/>
              <w:rPr>
                <w:rFonts w:eastAsia="Times New Roman" w:cs="Times New Roman"/>
                <w:szCs w:val="24"/>
              </w:rPr>
            </w:pPr>
            <w:r w:rsidRPr="00394346">
              <w:rPr>
                <w:rFonts w:eastAsia="Times New Roman" w:cs="Times New Roman"/>
                <w:szCs w:val="24"/>
              </w:rPr>
              <w:t>Treatment</w:t>
            </w:r>
          </w:p>
        </w:tc>
        <w:tc>
          <w:tcPr>
            <w:tcW w:w="960" w:type="dxa"/>
            <w:shd w:val="clear" w:color="auto" w:fill="auto"/>
            <w:noWrap/>
            <w:vAlign w:val="center"/>
            <w:hideMark/>
          </w:tcPr>
          <w:p w14:paraId="482DB33B" w14:textId="77777777" w:rsidR="00394346" w:rsidRPr="00394346" w:rsidRDefault="00394346" w:rsidP="00394346">
            <w:pPr>
              <w:spacing w:before="0" w:after="0"/>
              <w:jc w:val="right"/>
              <w:rPr>
                <w:rFonts w:eastAsia="Times New Roman" w:cs="Times New Roman"/>
                <w:szCs w:val="24"/>
              </w:rPr>
            </w:pPr>
            <w:r w:rsidRPr="00394346">
              <w:rPr>
                <w:rFonts w:eastAsia="Times New Roman" w:cs="Times New Roman"/>
                <w:szCs w:val="24"/>
              </w:rPr>
              <w:t>0.1625</w:t>
            </w:r>
          </w:p>
        </w:tc>
      </w:tr>
      <w:tr w:rsidR="00394346" w:rsidRPr="00394346" w14:paraId="3CAA4CE3" w14:textId="77777777" w:rsidTr="00A8734E">
        <w:trPr>
          <w:trHeight w:val="300"/>
        </w:trPr>
        <w:tc>
          <w:tcPr>
            <w:tcW w:w="1580" w:type="dxa"/>
            <w:vMerge/>
            <w:vAlign w:val="center"/>
            <w:hideMark/>
          </w:tcPr>
          <w:p w14:paraId="211BDD89" w14:textId="77777777" w:rsidR="00394346" w:rsidRPr="00394346" w:rsidRDefault="00394346" w:rsidP="00394346">
            <w:pPr>
              <w:spacing w:before="0" w:after="0"/>
              <w:rPr>
                <w:rFonts w:eastAsia="Times New Roman" w:cs="Times New Roman"/>
                <w:color w:val="000000"/>
                <w:szCs w:val="24"/>
              </w:rPr>
            </w:pPr>
          </w:p>
        </w:tc>
        <w:tc>
          <w:tcPr>
            <w:tcW w:w="4300" w:type="dxa"/>
            <w:vMerge/>
            <w:vAlign w:val="center"/>
            <w:hideMark/>
          </w:tcPr>
          <w:p w14:paraId="450E85BE" w14:textId="77777777" w:rsidR="00394346" w:rsidRPr="00394346" w:rsidRDefault="00394346" w:rsidP="00394346">
            <w:pPr>
              <w:spacing w:before="0" w:after="0"/>
              <w:rPr>
                <w:rFonts w:eastAsia="Times New Roman" w:cs="Times New Roman"/>
                <w:color w:val="000000"/>
                <w:szCs w:val="24"/>
              </w:rPr>
            </w:pPr>
          </w:p>
        </w:tc>
        <w:tc>
          <w:tcPr>
            <w:tcW w:w="1960" w:type="dxa"/>
            <w:shd w:val="clear" w:color="auto" w:fill="auto"/>
            <w:noWrap/>
            <w:vAlign w:val="bottom"/>
            <w:hideMark/>
          </w:tcPr>
          <w:p w14:paraId="592DB3F9" w14:textId="77777777" w:rsidR="00394346" w:rsidRPr="00394346" w:rsidRDefault="00394346" w:rsidP="00394346">
            <w:pPr>
              <w:spacing w:before="0" w:after="0"/>
              <w:rPr>
                <w:rFonts w:eastAsia="Times New Roman" w:cs="Times New Roman"/>
                <w:szCs w:val="24"/>
              </w:rPr>
            </w:pPr>
            <w:r w:rsidRPr="00394346">
              <w:rPr>
                <w:rFonts w:eastAsia="Times New Roman" w:cs="Times New Roman"/>
                <w:szCs w:val="24"/>
              </w:rPr>
              <w:t>Animal</w:t>
            </w:r>
          </w:p>
        </w:tc>
        <w:tc>
          <w:tcPr>
            <w:tcW w:w="960" w:type="dxa"/>
            <w:shd w:val="clear" w:color="auto" w:fill="auto"/>
            <w:noWrap/>
            <w:vAlign w:val="center"/>
            <w:hideMark/>
          </w:tcPr>
          <w:p w14:paraId="495E2B27" w14:textId="77777777" w:rsidR="00394346" w:rsidRPr="00394346" w:rsidRDefault="00394346" w:rsidP="00394346">
            <w:pPr>
              <w:spacing w:before="0" w:after="0"/>
              <w:jc w:val="right"/>
              <w:rPr>
                <w:rFonts w:eastAsia="Times New Roman" w:cs="Times New Roman"/>
                <w:b/>
                <w:bCs/>
                <w:szCs w:val="24"/>
              </w:rPr>
            </w:pPr>
            <w:r w:rsidRPr="00394346">
              <w:rPr>
                <w:rFonts w:eastAsia="Times New Roman" w:cs="Times New Roman"/>
                <w:b/>
                <w:bCs/>
                <w:szCs w:val="24"/>
              </w:rPr>
              <w:t>0.0332</w:t>
            </w:r>
          </w:p>
        </w:tc>
      </w:tr>
    </w:tbl>
    <w:p w14:paraId="635B8F94" w14:textId="77777777" w:rsidR="00EB67CE" w:rsidRDefault="00EB67CE" w:rsidP="009E4DA8">
      <w:pPr>
        <w:keepNext/>
        <w:rPr>
          <w:rFonts w:cs="Times New Roman"/>
          <w:b/>
          <w:bCs/>
          <w:szCs w:val="24"/>
        </w:rPr>
      </w:pPr>
    </w:p>
    <w:p w14:paraId="0BEF88BB" w14:textId="77777777" w:rsidR="00EB67CE" w:rsidRDefault="00EB67CE" w:rsidP="009E4DA8">
      <w:pPr>
        <w:keepNext/>
        <w:rPr>
          <w:rFonts w:cs="Times New Roman"/>
          <w:b/>
          <w:bCs/>
          <w:szCs w:val="24"/>
        </w:rPr>
      </w:pPr>
    </w:p>
    <w:p w14:paraId="6747137A" w14:textId="77777777" w:rsidR="00EB67CE" w:rsidRDefault="00EB67CE" w:rsidP="009E4DA8">
      <w:pPr>
        <w:keepNext/>
        <w:rPr>
          <w:rFonts w:cs="Times New Roman"/>
          <w:b/>
          <w:bCs/>
          <w:szCs w:val="24"/>
        </w:rPr>
      </w:pPr>
    </w:p>
    <w:p w14:paraId="0385E37F" w14:textId="1297DEB2" w:rsidR="00394346" w:rsidRDefault="009E4DA8" w:rsidP="009E4DA8">
      <w:pPr>
        <w:keepNext/>
        <w:rPr>
          <w:rFonts w:cs="Times New Roman"/>
          <w:b/>
          <w:bCs/>
          <w:szCs w:val="24"/>
        </w:rPr>
      </w:pPr>
      <w:r>
        <w:rPr>
          <w:rFonts w:cs="Times New Roman"/>
          <w:b/>
          <w:bCs/>
          <w:szCs w:val="24"/>
        </w:rPr>
        <w:t xml:space="preserve">Supplemental Table 6: </w:t>
      </w:r>
      <w:r>
        <w:rPr>
          <w:rFonts w:cs="Times New Roman"/>
          <w:b/>
          <w:bCs/>
          <w:i/>
          <w:iCs/>
          <w:szCs w:val="24"/>
        </w:rPr>
        <w:t>X</w:t>
      </w:r>
      <w:r>
        <w:rPr>
          <w:rFonts w:cs="Times New Roman"/>
          <w:b/>
          <w:bCs/>
          <w:szCs w:val="24"/>
          <w:vertAlign w:val="superscript"/>
        </w:rPr>
        <w:t xml:space="preserve">2 </w:t>
      </w:r>
      <w:r>
        <w:rPr>
          <w:rFonts w:cs="Times New Roman"/>
          <w:b/>
          <w:bCs/>
          <w:szCs w:val="24"/>
        </w:rPr>
        <w:t xml:space="preserve">Chi Square test results for </w:t>
      </w:r>
      <w:r w:rsidR="00A71E2A">
        <w:rPr>
          <w:rFonts w:cs="Times New Roman"/>
          <w:b/>
          <w:bCs/>
          <w:szCs w:val="24"/>
        </w:rPr>
        <w:t xml:space="preserve">Figures 1-4. </w:t>
      </w:r>
    </w:p>
    <w:tbl>
      <w:tblPr>
        <w:tblStyle w:val="TableGrid"/>
        <w:tblW w:w="0" w:type="auto"/>
        <w:tblLook w:val="04A0" w:firstRow="1" w:lastRow="0" w:firstColumn="1" w:lastColumn="0" w:noHBand="0" w:noVBand="1"/>
      </w:tblPr>
      <w:tblGrid>
        <w:gridCol w:w="1525"/>
        <w:gridCol w:w="2070"/>
        <w:gridCol w:w="1890"/>
      </w:tblGrid>
      <w:tr w:rsidR="00A71E2A" w14:paraId="615E6CF9" w14:textId="77777777" w:rsidTr="00D36D13">
        <w:trPr>
          <w:trHeight w:val="530"/>
        </w:trPr>
        <w:tc>
          <w:tcPr>
            <w:tcW w:w="1525" w:type="dxa"/>
            <w:tcBorders>
              <w:top w:val="single" w:sz="4" w:space="0" w:color="auto"/>
              <w:left w:val="single" w:sz="4" w:space="0" w:color="auto"/>
              <w:bottom w:val="single" w:sz="4" w:space="0" w:color="auto"/>
              <w:right w:val="single" w:sz="4" w:space="0" w:color="auto"/>
            </w:tcBorders>
          </w:tcPr>
          <w:p w14:paraId="2924589B" w14:textId="77777777" w:rsidR="00A71E2A" w:rsidRPr="00494F90" w:rsidRDefault="00A71E2A" w:rsidP="00D36D13">
            <w:pPr>
              <w:jc w:val="center"/>
              <w:rPr>
                <w:b/>
                <w:bCs/>
              </w:rPr>
            </w:pPr>
            <w:r w:rsidRPr="00494F90">
              <w:rPr>
                <w:b/>
                <w:bCs/>
              </w:rPr>
              <w:t>Figure</w:t>
            </w:r>
          </w:p>
        </w:tc>
        <w:tc>
          <w:tcPr>
            <w:tcW w:w="2070" w:type="dxa"/>
            <w:tcBorders>
              <w:top w:val="single" w:sz="4" w:space="0" w:color="auto"/>
              <w:left w:val="single" w:sz="4" w:space="0" w:color="auto"/>
              <w:bottom w:val="single" w:sz="4" w:space="0" w:color="auto"/>
              <w:right w:val="single" w:sz="4" w:space="0" w:color="auto"/>
            </w:tcBorders>
          </w:tcPr>
          <w:p w14:paraId="7267E854" w14:textId="77777777" w:rsidR="00A71E2A" w:rsidRPr="00457E22" w:rsidRDefault="00A71E2A" w:rsidP="00D36D13">
            <w:pPr>
              <w:jc w:val="center"/>
              <w:rPr>
                <w:b/>
                <w:bCs/>
              </w:rPr>
            </w:pPr>
            <w:r>
              <w:rPr>
                <w:b/>
                <w:bCs/>
              </w:rPr>
              <w:t>Main Effect</w:t>
            </w:r>
          </w:p>
        </w:tc>
        <w:tc>
          <w:tcPr>
            <w:tcW w:w="1890" w:type="dxa"/>
            <w:tcBorders>
              <w:top w:val="single" w:sz="4" w:space="0" w:color="auto"/>
              <w:left w:val="single" w:sz="4" w:space="0" w:color="auto"/>
              <w:bottom w:val="single" w:sz="4" w:space="0" w:color="auto"/>
              <w:right w:val="single" w:sz="4" w:space="0" w:color="auto"/>
            </w:tcBorders>
          </w:tcPr>
          <w:p w14:paraId="1748DD4C" w14:textId="77777777" w:rsidR="00A71E2A" w:rsidRPr="00494F90" w:rsidRDefault="00A71E2A" w:rsidP="00D36D13">
            <w:pPr>
              <w:jc w:val="center"/>
              <w:rPr>
                <w:b/>
                <w:bCs/>
              </w:rPr>
            </w:pPr>
            <w:r>
              <w:rPr>
                <w:b/>
                <w:bCs/>
                <w:i/>
                <w:iCs/>
              </w:rPr>
              <w:t>X</w:t>
            </w:r>
            <w:r>
              <w:rPr>
                <w:b/>
                <w:bCs/>
                <w:vertAlign w:val="superscript"/>
              </w:rPr>
              <w:t xml:space="preserve">2 </w:t>
            </w:r>
            <w:r>
              <w:rPr>
                <w:b/>
                <w:bCs/>
              </w:rPr>
              <w:t>(Chi Square)</w:t>
            </w:r>
          </w:p>
        </w:tc>
      </w:tr>
      <w:tr w:rsidR="00A71E2A" w14:paraId="28DD2E00" w14:textId="77777777" w:rsidTr="00D36D13">
        <w:tc>
          <w:tcPr>
            <w:tcW w:w="1525" w:type="dxa"/>
            <w:tcBorders>
              <w:top w:val="single" w:sz="4" w:space="0" w:color="auto"/>
            </w:tcBorders>
          </w:tcPr>
          <w:p w14:paraId="7E87676B" w14:textId="77777777" w:rsidR="00A71E2A" w:rsidRDefault="00A71E2A" w:rsidP="00D36D13">
            <w:r>
              <w:t>Figure 1a(a)</w:t>
            </w:r>
          </w:p>
        </w:tc>
        <w:tc>
          <w:tcPr>
            <w:tcW w:w="2070" w:type="dxa"/>
            <w:tcBorders>
              <w:top w:val="single" w:sz="4" w:space="0" w:color="auto"/>
            </w:tcBorders>
          </w:tcPr>
          <w:p w14:paraId="2B976158" w14:textId="77777777" w:rsidR="00A71E2A" w:rsidRPr="00AE53AD" w:rsidRDefault="00A71E2A" w:rsidP="00D36D13">
            <w:pPr>
              <w:rPr>
                <w:rFonts w:cs="Times New Roman"/>
              </w:rPr>
            </w:pPr>
            <w:r>
              <w:rPr>
                <w:rFonts w:cs="Times New Roman"/>
              </w:rPr>
              <w:t>Group</w:t>
            </w:r>
          </w:p>
        </w:tc>
        <w:tc>
          <w:tcPr>
            <w:tcW w:w="1890" w:type="dxa"/>
            <w:tcBorders>
              <w:top w:val="single" w:sz="4" w:space="0" w:color="auto"/>
            </w:tcBorders>
          </w:tcPr>
          <w:p w14:paraId="697E2EFA" w14:textId="77777777" w:rsidR="00A71E2A" w:rsidRDefault="00A71E2A" w:rsidP="00D36D13">
            <w:r w:rsidRPr="00AE53AD">
              <w:rPr>
                <w:rFonts w:cs="Times New Roman"/>
              </w:rPr>
              <w:t>χ2= 6.41</w:t>
            </w:r>
          </w:p>
        </w:tc>
      </w:tr>
      <w:tr w:rsidR="00A71E2A" w14:paraId="03EE6A66" w14:textId="77777777" w:rsidTr="00D36D13">
        <w:tc>
          <w:tcPr>
            <w:tcW w:w="1525" w:type="dxa"/>
          </w:tcPr>
          <w:p w14:paraId="483A6F2C" w14:textId="77777777" w:rsidR="00A71E2A" w:rsidRDefault="00A71E2A" w:rsidP="00D36D13">
            <w:r>
              <w:t>Figure 1a(b)</w:t>
            </w:r>
          </w:p>
        </w:tc>
        <w:tc>
          <w:tcPr>
            <w:tcW w:w="2070" w:type="dxa"/>
          </w:tcPr>
          <w:p w14:paraId="04C7B52B" w14:textId="77777777" w:rsidR="00A71E2A" w:rsidRPr="00AE53AD" w:rsidRDefault="00A71E2A" w:rsidP="00D36D13">
            <w:pPr>
              <w:rPr>
                <w:rFonts w:cs="Times New Roman"/>
              </w:rPr>
            </w:pPr>
            <w:r>
              <w:rPr>
                <w:rFonts w:cs="Times New Roman"/>
              </w:rPr>
              <w:t>Group</w:t>
            </w:r>
          </w:p>
        </w:tc>
        <w:tc>
          <w:tcPr>
            <w:tcW w:w="1890" w:type="dxa"/>
          </w:tcPr>
          <w:p w14:paraId="7C7DDF5A" w14:textId="77777777" w:rsidR="00A71E2A" w:rsidRDefault="00A71E2A" w:rsidP="00D36D13">
            <w:r w:rsidRPr="00AE53AD">
              <w:rPr>
                <w:rFonts w:cs="Times New Roman"/>
              </w:rPr>
              <w:t>χ2= 6.79</w:t>
            </w:r>
          </w:p>
        </w:tc>
      </w:tr>
      <w:tr w:rsidR="00A71E2A" w14:paraId="5CF4904F" w14:textId="77777777" w:rsidTr="00D36D13">
        <w:tc>
          <w:tcPr>
            <w:tcW w:w="1525" w:type="dxa"/>
          </w:tcPr>
          <w:p w14:paraId="6C747157" w14:textId="77777777" w:rsidR="00A71E2A" w:rsidRDefault="00A71E2A" w:rsidP="00D36D13">
            <w:r>
              <w:t>Figure 1b</w:t>
            </w:r>
          </w:p>
        </w:tc>
        <w:tc>
          <w:tcPr>
            <w:tcW w:w="2070" w:type="dxa"/>
          </w:tcPr>
          <w:p w14:paraId="4A2D0FD7" w14:textId="77777777" w:rsidR="00A71E2A" w:rsidRDefault="00A71E2A" w:rsidP="00D36D13">
            <w:pPr>
              <w:rPr>
                <w:rFonts w:cs="Times New Roman"/>
              </w:rPr>
            </w:pPr>
            <w:r>
              <w:rPr>
                <w:rFonts w:cs="Times New Roman"/>
              </w:rPr>
              <w:t>Group</w:t>
            </w:r>
          </w:p>
        </w:tc>
        <w:tc>
          <w:tcPr>
            <w:tcW w:w="1890" w:type="dxa"/>
          </w:tcPr>
          <w:p w14:paraId="3DC5810C" w14:textId="77777777" w:rsidR="00A71E2A" w:rsidRDefault="00A71E2A" w:rsidP="00D36D13">
            <w:r w:rsidRPr="00AE53AD">
              <w:rPr>
                <w:rFonts w:cs="Times New Roman"/>
              </w:rPr>
              <w:t>χ2= 105</w:t>
            </w:r>
          </w:p>
        </w:tc>
      </w:tr>
      <w:tr w:rsidR="00A71E2A" w14:paraId="349029E9" w14:textId="77777777" w:rsidTr="00D36D13">
        <w:tc>
          <w:tcPr>
            <w:tcW w:w="1525" w:type="dxa"/>
          </w:tcPr>
          <w:p w14:paraId="2D511692" w14:textId="77777777" w:rsidR="00A71E2A" w:rsidRDefault="00A71E2A" w:rsidP="00D36D13">
            <w:r>
              <w:lastRenderedPageBreak/>
              <w:t>Figure 1b</w:t>
            </w:r>
          </w:p>
        </w:tc>
        <w:tc>
          <w:tcPr>
            <w:tcW w:w="2070" w:type="dxa"/>
          </w:tcPr>
          <w:p w14:paraId="1ADB99C9" w14:textId="77777777" w:rsidR="00A71E2A" w:rsidRDefault="00A71E2A" w:rsidP="00D36D13">
            <w:pPr>
              <w:rPr>
                <w:rFonts w:cs="Times New Roman"/>
              </w:rPr>
            </w:pPr>
            <w:r>
              <w:rPr>
                <w:rFonts w:cs="Times New Roman"/>
              </w:rPr>
              <w:t>Intensity</w:t>
            </w:r>
          </w:p>
        </w:tc>
        <w:tc>
          <w:tcPr>
            <w:tcW w:w="1890" w:type="dxa"/>
          </w:tcPr>
          <w:p w14:paraId="75A77714" w14:textId="77777777" w:rsidR="00A71E2A" w:rsidRDefault="00A71E2A" w:rsidP="00D36D13">
            <w:pPr>
              <w:rPr>
                <w:rFonts w:cs="Times New Roman"/>
              </w:rPr>
            </w:pPr>
            <w:r w:rsidRPr="00AE53AD">
              <w:rPr>
                <w:rFonts w:cs="Times New Roman"/>
              </w:rPr>
              <w:t>χ2= 6017</w:t>
            </w:r>
          </w:p>
        </w:tc>
      </w:tr>
      <w:tr w:rsidR="00A71E2A" w14:paraId="2A590687" w14:textId="77777777" w:rsidTr="00D36D13">
        <w:tc>
          <w:tcPr>
            <w:tcW w:w="1525" w:type="dxa"/>
          </w:tcPr>
          <w:p w14:paraId="19A49C00" w14:textId="77777777" w:rsidR="00A71E2A" w:rsidRDefault="00A71E2A" w:rsidP="00D36D13">
            <w:r>
              <w:t>Figure 1b</w:t>
            </w:r>
          </w:p>
        </w:tc>
        <w:tc>
          <w:tcPr>
            <w:tcW w:w="2070" w:type="dxa"/>
          </w:tcPr>
          <w:p w14:paraId="5B0162FF" w14:textId="77777777" w:rsidR="00A71E2A" w:rsidRDefault="00A71E2A" w:rsidP="00D36D13">
            <w:pPr>
              <w:rPr>
                <w:rFonts w:cs="Times New Roman"/>
              </w:rPr>
            </w:pPr>
            <w:r>
              <w:rPr>
                <w:rFonts w:cs="Times New Roman"/>
              </w:rPr>
              <w:t>Group x Intensity</w:t>
            </w:r>
          </w:p>
        </w:tc>
        <w:tc>
          <w:tcPr>
            <w:tcW w:w="1890" w:type="dxa"/>
          </w:tcPr>
          <w:p w14:paraId="5F3FB6EA" w14:textId="77777777" w:rsidR="00A71E2A" w:rsidRPr="00AE53AD" w:rsidRDefault="00A71E2A" w:rsidP="00D36D13">
            <w:pPr>
              <w:rPr>
                <w:rFonts w:cs="Times New Roman"/>
              </w:rPr>
            </w:pPr>
            <w:r w:rsidRPr="00AE53AD">
              <w:rPr>
                <w:rFonts w:cs="Times New Roman"/>
              </w:rPr>
              <w:t>χ2= 194</w:t>
            </w:r>
          </w:p>
        </w:tc>
      </w:tr>
      <w:tr w:rsidR="00A71E2A" w14:paraId="17B9C26C" w14:textId="77777777" w:rsidTr="00D36D13">
        <w:tc>
          <w:tcPr>
            <w:tcW w:w="1525" w:type="dxa"/>
          </w:tcPr>
          <w:p w14:paraId="345C2284" w14:textId="77777777" w:rsidR="00A71E2A" w:rsidRDefault="00A71E2A" w:rsidP="00D36D13">
            <w:r>
              <w:t>Figure 1c</w:t>
            </w:r>
          </w:p>
        </w:tc>
        <w:tc>
          <w:tcPr>
            <w:tcW w:w="2070" w:type="dxa"/>
          </w:tcPr>
          <w:p w14:paraId="4DA4E1A4" w14:textId="77777777" w:rsidR="00A71E2A" w:rsidRDefault="00A71E2A" w:rsidP="00D36D13">
            <w:r>
              <w:t>Group</w:t>
            </w:r>
          </w:p>
        </w:tc>
        <w:tc>
          <w:tcPr>
            <w:tcW w:w="1890" w:type="dxa"/>
          </w:tcPr>
          <w:p w14:paraId="4971398D" w14:textId="77777777" w:rsidR="00A71E2A" w:rsidRDefault="00A71E2A" w:rsidP="00D36D13">
            <w:r w:rsidRPr="00AE53AD">
              <w:rPr>
                <w:rFonts w:cs="Times New Roman"/>
              </w:rPr>
              <w:t>χ2= 6.48</w:t>
            </w:r>
          </w:p>
        </w:tc>
      </w:tr>
      <w:tr w:rsidR="00A71E2A" w14:paraId="16B1992B" w14:textId="77777777" w:rsidTr="00D36D13">
        <w:tc>
          <w:tcPr>
            <w:tcW w:w="1525" w:type="dxa"/>
          </w:tcPr>
          <w:p w14:paraId="4C6467CD" w14:textId="77777777" w:rsidR="00A71E2A" w:rsidRDefault="00A71E2A" w:rsidP="00D36D13">
            <w:r>
              <w:t xml:space="preserve">Figure 2c </w:t>
            </w:r>
          </w:p>
        </w:tc>
        <w:tc>
          <w:tcPr>
            <w:tcW w:w="2070" w:type="dxa"/>
          </w:tcPr>
          <w:p w14:paraId="42EEF0A6" w14:textId="77777777" w:rsidR="00A71E2A" w:rsidRDefault="00A71E2A" w:rsidP="00D36D13">
            <w:r>
              <w:t>Repetition Rate</w:t>
            </w:r>
          </w:p>
        </w:tc>
        <w:tc>
          <w:tcPr>
            <w:tcW w:w="1890" w:type="dxa"/>
          </w:tcPr>
          <w:p w14:paraId="6392ED97" w14:textId="77777777" w:rsidR="00A71E2A" w:rsidRDefault="00A71E2A" w:rsidP="00D36D13">
            <w:r w:rsidRPr="00AE53AD">
              <w:rPr>
                <w:rFonts w:cs="Times New Roman"/>
              </w:rPr>
              <w:t>χ2= 8.147</w:t>
            </w:r>
          </w:p>
        </w:tc>
      </w:tr>
      <w:tr w:rsidR="00A71E2A" w14:paraId="7CD7EAF4" w14:textId="77777777" w:rsidTr="00D36D13">
        <w:tc>
          <w:tcPr>
            <w:tcW w:w="1525" w:type="dxa"/>
          </w:tcPr>
          <w:p w14:paraId="364DBBE5" w14:textId="77777777" w:rsidR="00A71E2A" w:rsidRDefault="00A71E2A" w:rsidP="00D36D13">
            <w:r>
              <w:t>Figure 2d</w:t>
            </w:r>
          </w:p>
        </w:tc>
        <w:tc>
          <w:tcPr>
            <w:tcW w:w="2070" w:type="dxa"/>
          </w:tcPr>
          <w:p w14:paraId="5F2E1FA6" w14:textId="77777777" w:rsidR="00A71E2A" w:rsidRDefault="00A71E2A" w:rsidP="00D36D13">
            <w:r>
              <w:t>Group x Repetition Rate</w:t>
            </w:r>
          </w:p>
        </w:tc>
        <w:tc>
          <w:tcPr>
            <w:tcW w:w="1890" w:type="dxa"/>
          </w:tcPr>
          <w:p w14:paraId="07810CE2" w14:textId="77777777" w:rsidR="00A71E2A" w:rsidRDefault="00A71E2A" w:rsidP="00D36D13">
            <w:r w:rsidRPr="00AE53AD">
              <w:rPr>
                <w:rFonts w:cs="Times New Roman"/>
              </w:rPr>
              <w:t>χ2= 12.6</w:t>
            </w:r>
          </w:p>
        </w:tc>
      </w:tr>
      <w:tr w:rsidR="00A71E2A" w14:paraId="4FFCDF81" w14:textId="77777777" w:rsidTr="00D36D13">
        <w:tc>
          <w:tcPr>
            <w:tcW w:w="1525" w:type="dxa"/>
          </w:tcPr>
          <w:p w14:paraId="025D7CF8" w14:textId="77777777" w:rsidR="00A71E2A" w:rsidRDefault="00A71E2A" w:rsidP="00D36D13">
            <w:r>
              <w:t>Figure 2e</w:t>
            </w:r>
          </w:p>
        </w:tc>
        <w:tc>
          <w:tcPr>
            <w:tcW w:w="2070" w:type="dxa"/>
          </w:tcPr>
          <w:p w14:paraId="578FDFFA" w14:textId="77777777" w:rsidR="00A71E2A" w:rsidRDefault="00A71E2A" w:rsidP="00D36D13">
            <w:r>
              <w:t>Group</w:t>
            </w:r>
          </w:p>
        </w:tc>
        <w:tc>
          <w:tcPr>
            <w:tcW w:w="1890" w:type="dxa"/>
          </w:tcPr>
          <w:p w14:paraId="45906844" w14:textId="77777777" w:rsidR="00A71E2A" w:rsidRDefault="00A71E2A" w:rsidP="00D36D13">
            <w:r w:rsidRPr="00AE53AD">
              <w:rPr>
                <w:rFonts w:cs="Times New Roman"/>
              </w:rPr>
              <w:t>χ2= 8.02</w:t>
            </w:r>
          </w:p>
        </w:tc>
      </w:tr>
      <w:tr w:rsidR="00A71E2A" w14:paraId="4003AA04" w14:textId="77777777" w:rsidTr="00D36D13">
        <w:tc>
          <w:tcPr>
            <w:tcW w:w="1525" w:type="dxa"/>
          </w:tcPr>
          <w:p w14:paraId="331739CC" w14:textId="77777777" w:rsidR="00A71E2A" w:rsidRDefault="00A71E2A" w:rsidP="00D36D13">
            <w:r>
              <w:t>Figure 2e</w:t>
            </w:r>
          </w:p>
        </w:tc>
        <w:tc>
          <w:tcPr>
            <w:tcW w:w="2070" w:type="dxa"/>
          </w:tcPr>
          <w:p w14:paraId="1D110A19" w14:textId="77777777" w:rsidR="00A71E2A" w:rsidRDefault="00A71E2A" w:rsidP="00D36D13">
            <w:r>
              <w:t>Repetition Rate</w:t>
            </w:r>
          </w:p>
        </w:tc>
        <w:tc>
          <w:tcPr>
            <w:tcW w:w="1890" w:type="dxa"/>
          </w:tcPr>
          <w:p w14:paraId="31BD2365" w14:textId="77777777" w:rsidR="00A71E2A" w:rsidRPr="00AE53AD" w:rsidRDefault="00A71E2A" w:rsidP="00D36D13">
            <w:pPr>
              <w:rPr>
                <w:rFonts w:cs="Times New Roman"/>
              </w:rPr>
            </w:pPr>
            <w:r w:rsidRPr="00AE53AD">
              <w:rPr>
                <w:rFonts w:cs="Times New Roman"/>
              </w:rPr>
              <w:t>χ2= 834</w:t>
            </w:r>
          </w:p>
        </w:tc>
      </w:tr>
      <w:tr w:rsidR="00A71E2A" w14:paraId="0BCAC0DF" w14:textId="77777777" w:rsidTr="00D36D13">
        <w:tc>
          <w:tcPr>
            <w:tcW w:w="1525" w:type="dxa"/>
          </w:tcPr>
          <w:p w14:paraId="679E2A80" w14:textId="77777777" w:rsidR="00A71E2A" w:rsidRDefault="00A71E2A" w:rsidP="00D36D13">
            <w:r>
              <w:t>Figure 2e</w:t>
            </w:r>
          </w:p>
        </w:tc>
        <w:tc>
          <w:tcPr>
            <w:tcW w:w="2070" w:type="dxa"/>
          </w:tcPr>
          <w:p w14:paraId="39D1628B" w14:textId="77777777" w:rsidR="00A71E2A" w:rsidRDefault="00A71E2A" w:rsidP="00D36D13">
            <w:r>
              <w:t>Group x Repetition Rate</w:t>
            </w:r>
          </w:p>
        </w:tc>
        <w:tc>
          <w:tcPr>
            <w:tcW w:w="1890" w:type="dxa"/>
          </w:tcPr>
          <w:p w14:paraId="30BE3382" w14:textId="77777777" w:rsidR="00A71E2A" w:rsidRPr="00AE53AD" w:rsidRDefault="00A71E2A" w:rsidP="00D36D13">
            <w:pPr>
              <w:rPr>
                <w:rFonts w:cs="Times New Roman"/>
              </w:rPr>
            </w:pPr>
            <w:r w:rsidRPr="00AE53AD">
              <w:rPr>
                <w:rFonts w:cs="Times New Roman"/>
              </w:rPr>
              <w:t>χ2= 21.3</w:t>
            </w:r>
          </w:p>
        </w:tc>
      </w:tr>
      <w:tr w:rsidR="00A71E2A" w14:paraId="1C112C60" w14:textId="77777777" w:rsidTr="00D36D13">
        <w:tc>
          <w:tcPr>
            <w:tcW w:w="1525" w:type="dxa"/>
          </w:tcPr>
          <w:p w14:paraId="7C55D8CA" w14:textId="77777777" w:rsidR="00A71E2A" w:rsidRDefault="00A71E2A" w:rsidP="00D36D13">
            <w:r>
              <w:t>Figure 3b(a)</w:t>
            </w:r>
          </w:p>
        </w:tc>
        <w:tc>
          <w:tcPr>
            <w:tcW w:w="2070" w:type="dxa"/>
          </w:tcPr>
          <w:p w14:paraId="046ABCEA" w14:textId="77777777" w:rsidR="00A71E2A" w:rsidRDefault="00A71E2A" w:rsidP="00D36D13">
            <w:r>
              <w:t>None</w:t>
            </w:r>
          </w:p>
        </w:tc>
        <w:tc>
          <w:tcPr>
            <w:tcW w:w="1890" w:type="dxa"/>
          </w:tcPr>
          <w:p w14:paraId="0DDE167B" w14:textId="77777777" w:rsidR="00A71E2A" w:rsidRDefault="00A71E2A" w:rsidP="00D36D13">
            <w:r w:rsidRPr="00AE53AD">
              <w:rPr>
                <w:rFonts w:cs="Times New Roman"/>
              </w:rPr>
              <w:t xml:space="preserve">χ2= </w:t>
            </w:r>
            <w:r>
              <w:rPr>
                <w:rFonts w:cs="Times New Roman"/>
              </w:rPr>
              <w:t>0.10</w:t>
            </w:r>
          </w:p>
        </w:tc>
      </w:tr>
      <w:tr w:rsidR="00A71E2A" w14:paraId="18493052" w14:textId="77777777" w:rsidTr="00D36D13">
        <w:tc>
          <w:tcPr>
            <w:tcW w:w="1525" w:type="dxa"/>
          </w:tcPr>
          <w:p w14:paraId="59E0217C" w14:textId="77777777" w:rsidR="00A71E2A" w:rsidRDefault="00A71E2A" w:rsidP="00D36D13">
            <w:r>
              <w:t>Figure 3b(b)</w:t>
            </w:r>
          </w:p>
        </w:tc>
        <w:tc>
          <w:tcPr>
            <w:tcW w:w="2070" w:type="dxa"/>
          </w:tcPr>
          <w:p w14:paraId="06717E3F" w14:textId="77777777" w:rsidR="00A71E2A" w:rsidRDefault="00A71E2A" w:rsidP="00D36D13">
            <w:r>
              <w:t>None</w:t>
            </w:r>
          </w:p>
        </w:tc>
        <w:tc>
          <w:tcPr>
            <w:tcW w:w="1890" w:type="dxa"/>
          </w:tcPr>
          <w:p w14:paraId="4B04F574" w14:textId="77777777" w:rsidR="00A71E2A" w:rsidRDefault="00A71E2A" w:rsidP="00D36D13">
            <w:r w:rsidRPr="00AE53AD">
              <w:rPr>
                <w:rFonts w:cs="Times New Roman"/>
              </w:rPr>
              <w:t xml:space="preserve">χ2= </w:t>
            </w:r>
            <w:r>
              <w:rPr>
                <w:rFonts w:cs="Times New Roman"/>
              </w:rPr>
              <w:t>0.96</w:t>
            </w:r>
          </w:p>
        </w:tc>
      </w:tr>
      <w:tr w:rsidR="00A71E2A" w14:paraId="3059E742" w14:textId="77777777" w:rsidTr="00D36D13">
        <w:tc>
          <w:tcPr>
            <w:tcW w:w="1525" w:type="dxa"/>
          </w:tcPr>
          <w:p w14:paraId="4ACF70B6" w14:textId="77777777" w:rsidR="00A71E2A" w:rsidRDefault="00A71E2A" w:rsidP="00D36D13">
            <w:r>
              <w:t>Figure 3c</w:t>
            </w:r>
          </w:p>
        </w:tc>
        <w:tc>
          <w:tcPr>
            <w:tcW w:w="2070" w:type="dxa"/>
          </w:tcPr>
          <w:p w14:paraId="1323D56E" w14:textId="77777777" w:rsidR="00A71E2A" w:rsidRDefault="00A71E2A" w:rsidP="00D36D13">
            <w:r>
              <w:t>Group</w:t>
            </w:r>
          </w:p>
        </w:tc>
        <w:tc>
          <w:tcPr>
            <w:tcW w:w="1890" w:type="dxa"/>
          </w:tcPr>
          <w:p w14:paraId="60BF923C" w14:textId="77777777" w:rsidR="00A71E2A" w:rsidRDefault="00A71E2A" w:rsidP="00D36D13">
            <w:r w:rsidRPr="00AE53AD">
              <w:rPr>
                <w:rFonts w:cs="Times New Roman"/>
              </w:rPr>
              <w:t>χ2= 21.1</w:t>
            </w:r>
          </w:p>
        </w:tc>
      </w:tr>
      <w:tr w:rsidR="00A71E2A" w14:paraId="027D3287" w14:textId="77777777" w:rsidTr="00D36D13">
        <w:tc>
          <w:tcPr>
            <w:tcW w:w="1525" w:type="dxa"/>
          </w:tcPr>
          <w:p w14:paraId="04099231" w14:textId="77777777" w:rsidR="00A71E2A" w:rsidRDefault="00A71E2A" w:rsidP="00D36D13">
            <w:r>
              <w:t>Figure 3d</w:t>
            </w:r>
          </w:p>
        </w:tc>
        <w:tc>
          <w:tcPr>
            <w:tcW w:w="2070" w:type="dxa"/>
          </w:tcPr>
          <w:p w14:paraId="7E3A12A7" w14:textId="77777777" w:rsidR="00A71E2A" w:rsidRDefault="00A71E2A" w:rsidP="00D36D13">
            <w:r>
              <w:t>Group</w:t>
            </w:r>
          </w:p>
        </w:tc>
        <w:tc>
          <w:tcPr>
            <w:tcW w:w="1890" w:type="dxa"/>
          </w:tcPr>
          <w:p w14:paraId="14EA7AFF" w14:textId="77777777" w:rsidR="00A71E2A" w:rsidRDefault="00A71E2A" w:rsidP="00D36D13">
            <w:r w:rsidRPr="00AE53AD">
              <w:rPr>
                <w:rFonts w:cs="Times New Roman"/>
              </w:rPr>
              <w:t>χ2= 19.5</w:t>
            </w:r>
          </w:p>
        </w:tc>
      </w:tr>
      <w:tr w:rsidR="00A71E2A" w14:paraId="08E8D671" w14:textId="77777777" w:rsidTr="00D36D13">
        <w:tc>
          <w:tcPr>
            <w:tcW w:w="1525" w:type="dxa"/>
          </w:tcPr>
          <w:p w14:paraId="180806C3" w14:textId="77777777" w:rsidR="00A71E2A" w:rsidRDefault="00A71E2A" w:rsidP="00D36D13">
            <w:r>
              <w:t>Figure 3e</w:t>
            </w:r>
          </w:p>
        </w:tc>
        <w:tc>
          <w:tcPr>
            <w:tcW w:w="2070" w:type="dxa"/>
          </w:tcPr>
          <w:p w14:paraId="06F836A5" w14:textId="77777777" w:rsidR="00A71E2A" w:rsidRDefault="00A71E2A" w:rsidP="00D36D13">
            <w:r>
              <w:t>Group</w:t>
            </w:r>
          </w:p>
        </w:tc>
        <w:tc>
          <w:tcPr>
            <w:tcW w:w="1890" w:type="dxa"/>
          </w:tcPr>
          <w:p w14:paraId="7B550D36" w14:textId="77777777" w:rsidR="00A71E2A" w:rsidRDefault="00A71E2A" w:rsidP="00D36D13">
            <w:r w:rsidRPr="00AE53AD">
              <w:rPr>
                <w:rFonts w:cs="Times New Roman"/>
              </w:rPr>
              <w:t xml:space="preserve">χ2= </w:t>
            </w:r>
            <w:r>
              <w:rPr>
                <w:rFonts w:cs="Times New Roman"/>
              </w:rPr>
              <w:t>24.6</w:t>
            </w:r>
          </w:p>
        </w:tc>
      </w:tr>
      <w:tr w:rsidR="00A71E2A" w14:paraId="3D63014C" w14:textId="77777777" w:rsidTr="00D36D13">
        <w:tc>
          <w:tcPr>
            <w:tcW w:w="1525" w:type="dxa"/>
          </w:tcPr>
          <w:p w14:paraId="67777069" w14:textId="77777777" w:rsidR="00A71E2A" w:rsidRDefault="00A71E2A" w:rsidP="00D36D13">
            <w:r>
              <w:t>Figure 4a</w:t>
            </w:r>
          </w:p>
        </w:tc>
        <w:tc>
          <w:tcPr>
            <w:tcW w:w="2070" w:type="dxa"/>
          </w:tcPr>
          <w:p w14:paraId="6C20514C" w14:textId="77777777" w:rsidR="00A71E2A" w:rsidRDefault="00A71E2A" w:rsidP="00D36D13">
            <w:r>
              <w:t>Group</w:t>
            </w:r>
          </w:p>
        </w:tc>
        <w:tc>
          <w:tcPr>
            <w:tcW w:w="1890" w:type="dxa"/>
          </w:tcPr>
          <w:p w14:paraId="2EDBB2B1" w14:textId="77777777" w:rsidR="00A71E2A" w:rsidRDefault="00A71E2A" w:rsidP="00D36D13">
            <w:r w:rsidRPr="00AE53AD">
              <w:rPr>
                <w:rFonts w:cs="Times New Roman"/>
              </w:rPr>
              <w:t>χ2= 9.19</w:t>
            </w:r>
          </w:p>
        </w:tc>
      </w:tr>
    </w:tbl>
    <w:p w14:paraId="179E7E46" w14:textId="77777777" w:rsidR="00A71E2A" w:rsidRPr="00555406" w:rsidRDefault="00A71E2A" w:rsidP="00555406">
      <w:pPr>
        <w:keepNext/>
        <w:rPr>
          <w:rFonts w:cs="Times New Roman"/>
          <w:b/>
          <w:bCs/>
          <w:szCs w:val="24"/>
        </w:rPr>
      </w:pPr>
    </w:p>
    <w:p w14:paraId="23299978" w14:textId="77777777" w:rsidR="00394346" w:rsidRDefault="00394346" w:rsidP="00994A3D">
      <w:pPr>
        <w:keepNext/>
        <w:jc w:val="center"/>
        <w:rPr>
          <w:rFonts w:cs="Times New Roman"/>
          <w:szCs w:val="24"/>
        </w:rPr>
      </w:pPr>
    </w:p>
    <w:p w14:paraId="00F1BCFC" w14:textId="77777777" w:rsidR="00394346" w:rsidRDefault="00394346" w:rsidP="00994A3D">
      <w:pPr>
        <w:keepNext/>
        <w:jc w:val="center"/>
        <w:rPr>
          <w:rFonts w:cs="Times New Roman"/>
          <w:szCs w:val="24"/>
        </w:rPr>
      </w:pPr>
    </w:p>
    <w:p w14:paraId="726F1CD1" w14:textId="77777777" w:rsidR="00394346" w:rsidRDefault="00394346" w:rsidP="00994A3D">
      <w:pPr>
        <w:keepNext/>
        <w:jc w:val="center"/>
        <w:rPr>
          <w:rFonts w:cs="Times New Roman"/>
          <w:szCs w:val="24"/>
        </w:rPr>
      </w:pPr>
    </w:p>
    <w:p w14:paraId="529CB12E" w14:textId="77777777" w:rsidR="00394346" w:rsidRDefault="00394346" w:rsidP="00994A3D">
      <w:pPr>
        <w:keepNext/>
        <w:jc w:val="center"/>
        <w:rPr>
          <w:rFonts w:cs="Times New Roman"/>
          <w:szCs w:val="24"/>
        </w:rPr>
      </w:pPr>
    </w:p>
    <w:p w14:paraId="11EC8DA1" w14:textId="2BB179DC" w:rsidR="00994A3D" w:rsidRPr="00394346" w:rsidRDefault="00994A3D" w:rsidP="00994A3D">
      <w:pPr>
        <w:keepNext/>
        <w:jc w:val="center"/>
        <w:rPr>
          <w:rFonts w:cs="Times New Roman"/>
          <w:szCs w:val="24"/>
        </w:rPr>
      </w:pPr>
      <w:r w:rsidRPr="00394346">
        <w:rPr>
          <w:rFonts w:cs="Times New Roman"/>
          <w:b/>
          <w:noProof/>
          <w:szCs w:val="24"/>
          <w:lang w:val="en-GB" w:eastAsia="en-GB"/>
        </w:rPr>
        <w:drawing>
          <wp:inline distT="0" distB="0" distL="0" distR="0" wp14:anchorId="4ACC5B9F" wp14:editId="1CE3B87B">
            <wp:extent cx="4051121" cy="1456582"/>
            <wp:effectExtent l="0" t="0" r="6985"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2491" cy="1733928"/>
                    </a:xfrm>
                    <a:prstGeom prst="rect">
                      <a:avLst/>
                    </a:prstGeom>
                    <a:noFill/>
                    <a:ln>
                      <a:noFill/>
                    </a:ln>
                  </pic:spPr>
                </pic:pic>
              </a:graphicData>
            </a:graphic>
          </wp:inline>
        </w:drawing>
      </w:r>
    </w:p>
    <w:p w14:paraId="58F1AED1" w14:textId="77777777" w:rsidR="00DE23E8" w:rsidRPr="001549D3" w:rsidRDefault="00DE23E8" w:rsidP="00654E8F">
      <w:pPr>
        <w:spacing w:before="240"/>
      </w:pPr>
    </w:p>
    <w:sectPr w:rsidR="00DE23E8" w:rsidRPr="001549D3"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98265" w14:textId="77777777" w:rsidR="00F31792" w:rsidRDefault="00F31792" w:rsidP="00117666">
      <w:pPr>
        <w:spacing w:after="0"/>
      </w:pPr>
      <w:r>
        <w:separator/>
      </w:r>
    </w:p>
  </w:endnote>
  <w:endnote w:type="continuationSeparator" w:id="0">
    <w:p w14:paraId="0F11A058" w14:textId="77777777" w:rsidR="00F31792" w:rsidRDefault="00F3179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AB28" w14:textId="77777777" w:rsidR="00394346"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39434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39434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FF27" w14:textId="77777777" w:rsidR="00394346"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39434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39434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AB6DD" w14:textId="77777777" w:rsidR="00F31792" w:rsidRDefault="00F31792" w:rsidP="00117666">
      <w:pPr>
        <w:spacing w:after="0"/>
      </w:pPr>
      <w:r>
        <w:separator/>
      </w:r>
    </w:p>
  </w:footnote>
  <w:footnote w:type="continuationSeparator" w:id="0">
    <w:p w14:paraId="348419F4" w14:textId="77777777" w:rsidR="00F31792" w:rsidRDefault="00F3179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EDBA" w14:textId="77777777" w:rsidR="00394346"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1A5B" w14:textId="77777777" w:rsidR="00394346"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A0956"/>
    <w:rsid w:val="00105FD9"/>
    <w:rsid w:val="00117666"/>
    <w:rsid w:val="00140EE6"/>
    <w:rsid w:val="001549D3"/>
    <w:rsid w:val="00160065"/>
    <w:rsid w:val="00163847"/>
    <w:rsid w:val="00177D84"/>
    <w:rsid w:val="00203E9A"/>
    <w:rsid w:val="00267D18"/>
    <w:rsid w:val="002868E2"/>
    <w:rsid w:val="002869C3"/>
    <w:rsid w:val="002936E4"/>
    <w:rsid w:val="002B4A57"/>
    <w:rsid w:val="002C74CA"/>
    <w:rsid w:val="003544FB"/>
    <w:rsid w:val="00355F2F"/>
    <w:rsid w:val="00394346"/>
    <w:rsid w:val="003D2D47"/>
    <w:rsid w:val="003D2F2D"/>
    <w:rsid w:val="00401590"/>
    <w:rsid w:val="0042674E"/>
    <w:rsid w:val="00447801"/>
    <w:rsid w:val="00452E9C"/>
    <w:rsid w:val="004735C8"/>
    <w:rsid w:val="004961FF"/>
    <w:rsid w:val="00517A89"/>
    <w:rsid w:val="005250F2"/>
    <w:rsid w:val="00555406"/>
    <w:rsid w:val="00593EEA"/>
    <w:rsid w:val="005A5EEE"/>
    <w:rsid w:val="006375C7"/>
    <w:rsid w:val="00654E8F"/>
    <w:rsid w:val="00660D05"/>
    <w:rsid w:val="006820B1"/>
    <w:rsid w:val="006A5D59"/>
    <w:rsid w:val="006B7D14"/>
    <w:rsid w:val="006C0521"/>
    <w:rsid w:val="00701727"/>
    <w:rsid w:val="0070566C"/>
    <w:rsid w:val="00714C50"/>
    <w:rsid w:val="007208AB"/>
    <w:rsid w:val="00725A7D"/>
    <w:rsid w:val="007501BE"/>
    <w:rsid w:val="00790BB3"/>
    <w:rsid w:val="007A0007"/>
    <w:rsid w:val="007C206C"/>
    <w:rsid w:val="00803D24"/>
    <w:rsid w:val="00817DD6"/>
    <w:rsid w:val="00885156"/>
    <w:rsid w:val="009151AA"/>
    <w:rsid w:val="0093429D"/>
    <w:rsid w:val="00943573"/>
    <w:rsid w:val="00970F7D"/>
    <w:rsid w:val="00994A3D"/>
    <w:rsid w:val="009C2B12"/>
    <w:rsid w:val="009C70F3"/>
    <w:rsid w:val="009E4DA8"/>
    <w:rsid w:val="00A174D9"/>
    <w:rsid w:val="00A569CD"/>
    <w:rsid w:val="00A71E2A"/>
    <w:rsid w:val="00AB5EE2"/>
    <w:rsid w:val="00AB6715"/>
    <w:rsid w:val="00B1671E"/>
    <w:rsid w:val="00B25EB8"/>
    <w:rsid w:val="00B354E1"/>
    <w:rsid w:val="00B37F4D"/>
    <w:rsid w:val="00BB1709"/>
    <w:rsid w:val="00BD50EF"/>
    <w:rsid w:val="00C52A7B"/>
    <w:rsid w:val="00C56BAF"/>
    <w:rsid w:val="00C679AA"/>
    <w:rsid w:val="00C75972"/>
    <w:rsid w:val="00CC0A3A"/>
    <w:rsid w:val="00CD066B"/>
    <w:rsid w:val="00CD2F4E"/>
    <w:rsid w:val="00CE4FEE"/>
    <w:rsid w:val="00DB59C3"/>
    <w:rsid w:val="00DC259A"/>
    <w:rsid w:val="00DE23E8"/>
    <w:rsid w:val="00DE578B"/>
    <w:rsid w:val="00E34100"/>
    <w:rsid w:val="00E52377"/>
    <w:rsid w:val="00E64E17"/>
    <w:rsid w:val="00E866C9"/>
    <w:rsid w:val="00EA3D3C"/>
    <w:rsid w:val="00EB67CE"/>
    <w:rsid w:val="00F31792"/>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ti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tif"/><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16</TotalTime>
  <Pages>10</Pages>
  <Words>1083</Words>
  <Characters>6179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Lorn Fraser</cp:lastModifiedBy>
  <cp:revision>7</cp:revision>
  <cp:lastPrinted>2013-10-03T12:51:00Z</cp:lastPrinted>
  <dcterms:created xsi:type="dcterms:W3CDTF">2025-05-06T20:41:00Z</dcterms:created>
  <dcterms:modified xsi:type="dcterms:W3CDTF">2025-05-16T06:50:00Z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