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A326" w14:textId="1DB29A00" w:rsidR="008859B3" w:rsidRPr="0052318F" w:rsidRDefault="004611BF" w:rsidP="0052318F">
      <w:pPr>
        <w:spacing w:after="0" w:line="276" w:lineRule="auto"/>
        <w:jc w:val="center"/>
        <w:rPr>
          <w:rFonts w:ascii="Times New Roman" w:eastAsia="Calibri" w:hAnsi="Times New Roman" w:cs="Times New Roman"/>
          <w:b/>
          <w:kern w:val="0"/>
          <w:sz w:val="28"/>
          <w:szCs w:val="22"/>
          <w:lang w:val="en-US"/>
          <w14:ligatures w14:val="none"/>
        </w:rPr>
      </w:pPr>
      <w:r w:rsidRPr="0052318F">
        <w:rPr>
          <w:rFonts w:ascii="Times New Roman" w:eastAsia="Calibri" w:hAnsi="Times New Roman" w:cs="Times New Roman"/>
          <w:b/>
          <w:kern w:val="0"/>
          <w:sz w:val="28"/>
          <w:szCs w:val="22"/>
          <w:lang w:val="en-US"/>
          <w14:ligatures w14:val="none"/>
        </w:rPr>
        <w:t xml:space="preserve">Supplementary materials 2 : </w:t>
      </w:r>
      <w:r w:rsidR="008859B3" w:rsidRPr="0052318F">
        <w:rPr>
          <w:rFonts w:ascii="Times New Roman" w:eastAsia="Calibri" w:hAnsi="Times New Roman" w:cs="Times New Roman"/>
          <w:b/>
          <w:kern w:val="0"/>
          <w:sz w:val="28"/>
          <w:szCs w:val="22"/>
          <w:lang w:val="en-US"/>
          <w14:ligatures w14:val="none"/>
        </w:rPr>
        <w:t xml:space="preserve">Program </w:t>
      </w:r>
    </w:p>
    <w:p w14:paraId="46CF48F9" w14:textId="516C7195" w:rsidR="008859B3" w:rsidRPr="0052318F" w:rsidRDefault="008859B3" w:rsidP="0052318F">
      <w:pPr>
        <w:pStyle w:val="Sansinterligne"/>
        <w:spacing w:line="276" w:lineRule="auto"/>
        <w:jc w:val="center"/>
        <w:rPr>
          <w:rFonts w:ascii="Times New Roman" w:hAnsi="Times New Roman" w:cs="Times New Roman"/>
          <w:b/>
          <w:sz w:val="28"/>
          <w:lang w:val="en-US"/>
        </w:rPr>
      </w:pPr>
      <w:r w:rsidRPr="0052318F">
        <w:rPr>
          <w:rFonts w:ascii="Times New Roman" w:hAnsi="Times New Roman" w:cs="Times New Roman"/>
          <w:b/>
          <w:sz w:val="28"/>
          <w:lang w:val="en-US"/>
        </w:rPr>
        <w:t>User Manual</w:t>
      </w:r>
    </w:p>
    <w:p w14:paraId="477385DF" w14:textId="7F7815EE" w:rsidR="008859B3" w:rsidRPr="0052318F" w:rsidRDefault="008859B3" w:rsidP="0052318F">
      <w:pPr>
        <w:pStyle w:val="Sansinterligne"/>
        <w:spacing w:line="276" w:lineRule="auto"/>
        <w:jc w:val="both"/>
        <w:rPr>
          <w:rFonts w:ascii="Times New Roman" w:hAnsi="Times New Roman" w:cs="Times New Roman"/>
          <w:lang w:val="en-US"/>
        </w:rPr>
      </w:pPr>
    </w:p>
    <w:p w14:paraId="4C81BD90" w14:textId="77777777" w:rsidR="008859B3" w:rsidRPr="0052318F" w:rsidRDefault="008859B3" w:rsidP="0052318F">
      <w:pPr>
        <w:pStyle w:val="Sansinterligne"/>
        <w:spacing w:line="276" w:lineRule="auto"/>
        <w:jc w:val="both"/>
        <w:rPr>
          <w:rFonts w:ascii="Times New Roman" w:hAnsi="Times New Roman" w:cs="Times New Roman"/>
          <w:lang w:val="en-US"/>
        </w:rPr>
      </w:pPr>
    </w:p>
    <w:p w14:paraId="35E396D3" w14:textId="4B62D4A9" w:rsidR="008859B3" w:rsidRPr="00D173C2" w:rsidRDefault="008859B3" w:rsidP="0052318F">
      <w:pPr>
        <w:pStyle w:val="Sansinterligne"/>
        <w:spacing w:line="276" w:lineRule="auto"/>
        <w:jc w:val="both"/>
        <w:rPr>
          <w:rFonts w:ascii="Times New Roman" w:hAnsi="Times New Roman" w:cs="Times New Roman"/>
          <w:color w:val="000000" w:themeColor="text1"/>
          <w:lang w:val="en-US"/>
        </w:rPr>
      </w:pPr>
      <w:r w:rsidRPr="00D173C2">
        <w:rPr>
          <w:rFonts w:ascii="Times New Roman" w:hAnsi="Times New Roman" w:cs="Times New Roman"/>
          <w:color w:val="000000" w:themeColor="text1"/>
          <w:lang w:val="en-US"/>
        </w:rPr>
        <w:t xml:space="preserve">This manual provides detailed guidance on the use of </w:t>
      </w:r>
      <w:r w:rsidR="00D173C2" w:rsidRPr="00D173C2">
        <w:rPr>
          <w:rFonts w:ascii="Times New Roman" w:hAnsi="Times New Roman" w:cs="Times New Roman"/>
          <w:color w:val="000000" w:themeColor="text1"/>
          <w:lang w:val="en-US"/>
        </w:rPr>
        <w:t>“</w:t>
      </w:r>
      <w:proofErr w:type="spellStart"/>
      <w:r w:rsidRPr="0078673B">
        <w:rPr>
          <w:rFonts w:ascii="Times New Roman" w:hAnsi="Times New Roman" w:cs="Times New Roman"/>
          <w:b/>
          <w:color w:val="000000" w:themeColor="text1"/>
          <w:lang w:val="en-US"/>
        </w:rPr>
        <w:t>Prog_CartoDopa</w:t>
      </w:r>
      <w:proofErr w:type="spellEnd"/>
      <w:r w:rsidR="00D173C2" w:rsidRPr="00D173C2">
        <w:rPr>
          <w:rFonts w:ascii="Times New Roman" w:hAnsi="Times New Roman" w:cs="Times New Roman"/>
          <w:color w:val="000000" w:themeColor="text1"/>
          <w:lang w:val="en-US"/>
        </w:rPr>
        <w:t>”</w:t>
      </w:r>
      <w:r w:rsidRPr="00D173C2">
        <w:rPr>
          <w:rFonts w:ascii="Times New Roman" w:hAnsi="Times New Roman" w:cs="Times New Roman"/>
          <w:color w:val="000000" w:themeColor="text1"/>
          <w:lang w:val="en-US"/>
        </w:rPr>
        <w:t xml:space="preserve"> </w:t>
      </w:r>
      <w:r w:rsidR="00815419" w:rsidRPr="00D173C2">
        <w:rPr>
          <w:rFonts w:ascii="Times New Roman" w:hAnsi="Times New Roman" w:cs="Times New Roman"/>
          <w:color w:val="000000" w:themeColor="text1"/>
          <w:lang w:val="en-US"/>
        </w:rPr>
        <w:t xml:space="preserve">MATLAB code providing the </w:t>
      </w:r>
      <w:r w:rsidR="00653CE4" w:rsidRPr="0052318F">
        <w:rPr>
          <w:rFonts w:ascii="Times New Roman" w:hAnsi="Times New Roman" w:cs="Times New Roman"/>
          <w:bCs/>
          <w:lang w:val="en-US"/>
        </w:rPr>
        <w:t>graphical user interface (GUI)</w:t>
      </w:r>
      <w:r w:rsidR="00815419" w:rsidRPr="00D173C2">
        <w:rPr>
          <w:rFonts w:ascii="Times New Roman" w:hAnsi="Times New Roman" w:cs="Times New Roman"/>
          <w:color w:val="000000" w:themeColor="text1"/>
          <w:lang w:val="en-US"/>
        </w:rPr>
        <w:t xml:space="preserve"> developed in the main text. </w:t>
      </w:r>
    </w:p>
    <w:p w14:paraId="07FC88D2" w14:textId="77777777" w:rsidR="008859B3" w:rsidRPr="0052318F" w:rsidRDefault="008859B3" w:rsidP="0052318F">
      <w:pPr>
        <w:pStyle w:val="Sansinterligne"/>
        <w:spacing w:line="276" w:lineRule="auto"/>
        <w:jc w:val="both"/>
        <w:rPr>
          <w:rFonts w:ascii="Times New Roman" w:hAnsi="Times New Roman" w:cs="Times New Roman"/>
          <w:bCs/>
          <w:lang w:val="en-US"/>
        </w:rPr>
      </w:pPr>
    </w:p>
    <w:p w14:paraId="0146A979" w14:textId="24C671AA" w:rsidR="008E2B66" w:rsidRPr="0052318F" w:rsidRDefault="008859B3" w:rsidP="0052318F">
      <w:pPr>
        <w:pStyle w:val="Sansinterligne"/>
        <w:numPr>
          <w:ilvl w:val="0"/>
          <w:numId w:val="26"/>
        </w:numPr>
        <w:spacing w:line="276" w:lineRule="auto"/>
        <w:jc w:val="both"/>
        <w:rPr>
          <w:rFonts w:ascii="Times New Roman" w:hAnsi="Times New Roman" w:cs="Times New Roman"/>
          <w:b/>
          <w:bCs/>
          <w:lang w:val="en-US"/>
        </w:rPr>
      </w:pPr>
      <w:r w:rsidRPr="0052318F">
        <w:rPr>
          <w:rFonts w:ascii="Times New Roman" w:hAnsi="Times New Roman" w:cs="Times New Roman"/>
          <w:b/>
          <w:bCs/>
          <w:lang w:val="en-US"/>
        </w:rPr>
        <w:t>Data File Formats</w:t>
      </w:r>
    </w:p>
    <w:p w14:paraId="6C4410B9" w14:textId="065F650D" w:rsidR="008859B3" w:rsidRPr="0052318F" w:rsidRDefault="008859B3"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For each recording session, the program relies on a set of files </w:t>
      </w:r>
      <w:r w:rsidR="00CA7AAE" w:rsidRPr="0052318F">
        <w:rPr>
          <w:rFonts w:ascii="Times New Roman" w:hAnsi="Times New Roman" w:cs="Times New Roman"/>
          <w:bCs/>
          <w:lang w:val="en-US"/>
        </w:rPr>
        <w:t>:</w:t>
      </w:r>
    </w:p>
    <w:p w14:paraId="28D52AD3" w14:textId="3CFE141E" w:rsidR="008E2B66" w:rsidRPr="0052318F" w:rsidRDefault="00D173C2" w:rsidP="0052318F">
      <w:pPr>
        <w:pStyle w:val="Sansinterligne"/>
        <w:numPr>
          <w:ilvl w:val="0"/>
          <w:numId w:val="1"/>
        </w:numPr>
        <w:spacing w:line="276" w:lineRule="auto"/>
        <w:jc w:val="both"/>
        <w:rPr>
          <w:rFonts w:ascii="Times New Roman" w:hAnsi="Times New Roman" w:cs="Times New Roman"/>
          <w:bCs/>
          <w:lang w:val="en-US"/>
        </w:rPr>
      </w:pPr>
      <w:r>
        <w:rPr>
          <w:rFonts w:ascii="Times New Roman" w:hAnsi="Times New Roman" w:cs="Times New Roman"/>
          <w:b/>
          <w:bCs/>
          <w:lang w:val="en-US"/>
        </w:rPr>
        <w:t>“</w:t>
      </w:r>
      <w:proofErr w:type="spellStart"/>
      <w:r>
        <w:rPr>
          <w:rFonts w:ascii="Times New Roman" w:hAnsi="Times New Roman" w:cs="Times New Roman"/>
          <w:b/>
          <w:bCs/>
          <w:lang w:val="en-US"/>
        </w:rPr>
        <w:t>d</w:t>
      </w:r>
      <w:r w:rsidR="008859B3" w:rsidRPr="0052318F">
        <w:rPr>
          <w:rFonts w:ascii="Times New Roman" w:hAnsi="Times New Roman" w:cs="Times New Roman"/>
          <w:b/>
          <w:bCs/>
          <w:lang w:val="en-US"/>
        </w:rPr>
        <w:t>oric</w:t>
      </w:r>
      <w:proofErr w:type="spellEnd"/>
      <w:r w:rsidR="008859B3" w:rsidRPr="0052318F">
        <w:rPr>
          <w:rFonts w:ascii="Times New Roman" w:hAnsi="Times New Roman" w:cs="Times New Roman"/>
          <w:b/>
          <w:bCs/>
          <w:lang w:val="en-US"/>
        </w:rPr>
        <w:t>” file</w:t>
      </w:r>
      <w:r w:rsidR="008E2B66" w:rsidRPr="0052318F">
        <w:rPr>
          <w:rFonts w:ascii="Times New Roman" w:hAnsi="Times New Roman" w:cs="Times New Roman"/>
          <w:b/>
          <w:bCs/>
          <w:lang w:val="en-US"/>
        </w:rPr>
        <w:t xml:space="preserve"> </w:t>
      </w:r>
      <w:r w:rsidR="008859B3" w:rsidRPr="0052318F">
        <w:rPr>
          <w:rFonts w:ascii="Times New Roman" w:hAnsi="Times New Roman" w:cs="Times New Roman"/>
          <w:b/>
          <w:bCs/>
          <w:lang w:val="en-US"/>
        </w:rPr>
        <w:t>(mandatory)</w:t>
      </w:r>
      <w:r w:rsidR="008E2B66" w:rsidRPr="0052318F">
        <w:rPr>
          <w:rFonts w:ascii="Times New Roman" w:hAnsi="Times New Roman" w:cs="Times New Roman"/>
          <w:b/>
          <w:bCs/>
          <w:lang w:val="en-US"/>
        </w:rPr>
        <w:t xml:space="preserve"> </w:t>
      </w:r>
      <w:r w:rsidR="008859B3" w:rsidRPr="0052318F">
        <w:rPr>
          <w:rFonts w:ascii="Times New Roman" w:hAnsi="Times New Roman" w:cs="Times New Roman"/>
          <w:b/>
          <w:bCs/>
          <w:lang w:val="en-US"/>
        </w:rPr>
        <w:t>:</w:t>
      </w:r>
      <w:r w:rsidR="008E2B66" w:rsidRPr="0052318F">
        <w:rPr>
          <w:rFonts w:ascii="Times New Roman" w:hAnsi="Times New Roman" w:cs="Times New Roman"/>
          <w:bCs/>
          <w:lang w:val="en-US"/>
        </w:rPr>
        <w:t xml:space="preserve"> </w:t>
      </w:r>
      <w:r w:rsidR="008859B3" w:rsidRPr="0052318F">
        <w:rPr>
          <w:rFonts w:ascii="Times New Roman" w:hAnsi="Times New Roman" w:cs="Times New Roman"/>
          <w:bCs/>
          <w:lang w:val="en-US"/>
        </w:rPr>
        <w:t>contains time-series recordings of dopamine and calcium signals. The filename must include the following information</w:t>
      </w:r>
      <w:r w:rsidR="008E2B66" w:rsidRPr="0052318F">
        <w:rPr>
          <w:rFonts w:ascii="Times New Roman" w:hAnsi="Times New Roman" w:cs="Times New Roman"/>
          <w:bCs/>
          <w:lang w:val="en-US"/>
        </w:rPr>
        <w:t xml:space="preserve"> </w:t>
      </w:r>
      <w:r w:rsidR="008859B3" w:rsidRPr="0052318F">
        <w:rPr>
          <w:rFonts w:ascii="Times New Roman" w:hAnsi="Times New Roman" w:cs="Times New Roman"/>
          <w:bCs/>
          <w:lang w:val="en-US"/>
        </w:rPr>
        <w:t>:</w:t>
      </w:r>
    </w:p>
    <w:p w14:paraId="6F64F925" w14:textId="77777777" w:rsidR="008859B3" w:rsidRPr="0052318F" w:rsidRDefault="008859B3" w:rsidP="0052318F">
      <w:pPr>
        <w:pStyle w:val="Sansinterligne"/>
        <w:numPr>
          <w:ilvl w:val="1"/>
          <w:numId w:val="1"/>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Animal identification number</w:t>
      </w:r>
    </w:p>
    <w:p w14:paraId="0FB704B1" w14:textId="77777777" w:rsidR="008859B3" w:rsidRPr="0052318F" w:rsidRDefault="008859B3" w:rsidP="0052318F">
      <w:pPr>
        <w:pStyle w:val="Sansinterligne"/>
        <w:numPr>
          <w:ilvl w:val="1"/>
          <w:numId w:val="1"/>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Recording day, labeled as “day” followed by a number</w:t>
      </w:r>
    </w:p>
    <w:p w14:paraId="7B3BC4B4" w14:textId="4742F95B" w:rsidR="008859B3" w:rsidRPr="0052318F" w:rsidRDefault="00717F03" w:rsidP="0052318F">
      <w:pPr>
        <w:pStyle w:val="Sansinterligne"/>
        <w:numPr>
          <w:ilvl w:val="1"/>
          <w:numId w:val="1"/>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S</w:t>
      </w:r>
      <w:r w:rsidR="008859B3" w:rsidRPr="0052318F">
        <w:rPr>
          <w:rFonts w:ascii="Times New Roman" w:hAnsi="Times New Roman" w:cs="Times New Roman"/>
          <w:bCs/>
          <w:lang w:val="en-US"/>
        </w:rPr>
        <w:t>pecific condition</w:t>
      </w:r>
    </w:p>
    <w:p w14:paraId="17D671E6" w14:textId="5FB44769" w:rsidR="004317D6" w:rsidRPr="0052318F" w:rsidRDefault="008859B3" w:rsidP="0052318F">
      <w:pPr>
        <w:pStyle w:val="Sansinterligne"/>
        <w:numPr>
          <w:ilvl w:val="1"/>
          <w:numId w:val="1"/>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The “.</w:t>
      </w:r>
      <w:proofErr w:type="spellStart"/>
      <w:r w:rsidRPr="0052318F">
        <w:rPr>
          <w:rFonts w:ascii="Times New Roman" w:hAnsi="Times New Roman" w:cs="Times New Roman"/>
          <w:bCs/>
          <w:lang w:val="en-US"/>
        </w:rPr>
        <w:t>doric</w:t>
      </w:r>
      <w:proofErr w:type="spellEnd"/>
      <w:r w:rsidRPr="0052318F">
        <w:rPr>
          <w:rFonts w:ascii="Times New Roman" w:hAnsi="Times New Roman" w:cs="Times New Roman"/>
          <w:bCs/>
          <w:lang w:val="en-US"/>
        </w:rPr>
        <w:t>” file extension</w:t>
      </w:r>
    </w:p>
    <w:p w14:paraId="684030BA" w14:textId="77777777" w:rsidR="004317D6" w:rsidRPr="0052318F" w:rsidRDefault="004317D6" w:rsidP="0052318F">
      <w:pPr>
        <w:pStyle w:val="Sansinterligne"/>
        <w:spacing w:line="276" w:lineRule="auto"/>
        <w:jc w:val="both"/>
        <w:rPr>
          <w:rFonts w:ascii="Times New Roman" w:hAnsi="Times New Roman" w:cs="Times New Roman"/>
          <w:bCs/>
          <w:lang w:val="en-US"/>
        </w:rPr>
      </w:pPr>
    </w:p>
    <w:p w14:paraId="646AF464" w14:textId="77777777" w:rsidR="008E2B66" w:rsidRPr="0052318F" w:rsidRDefault="008859B3" w:rsidP="0052318F">
      <w:pPr>
        <w:pStyle w:val="Sansinterligne"/>
        <w:numPr>
          <w:ilvl w:val="0"/>
          <w:numId w:val="1"/>
        </w:numPr>
        <w:spacing w:line="276" w:lineRule="auto"/>
        <w:jc w:val="both"/>
        <w:rPr>
          <w:rFonts w:ascii="Times New Roman" w:hAnsi="Times New Roman" w:cs="Times New Roman"/>
          <w:bCs/>
          <w:lang w:val="en-US"/>
        </w:rPr>
      </w:pPr>
      <w:r w:rsidRPr="0052318F">
        <w:rPr>
          <w:rFonts w:ascii="Times New Roman" w:hAnsi="Times New Roman" w:cs="Times New Roman"/>
          <w:b/>
          <w:bCs/>
          <w:lang w:val="en-US"/>
        </w:rPr>
        <w:t>Files required for trajectory-based analyses (animal position)</w:t>
      </w:r>
      <w:r w:rsidR="008E2B66" w:rsidRPr="0052318F">
        <w:rPr>
          <w:rFonts w:ascii="Times New Roman" w:hAnsi="Times New Roman" w:cs="Times New Roman"/>
          <w:b/>
          <w:bCs/>
          <w:lang w:val="en-US"/>
        </w:rPr>
        <w:t xml:space="preserve"> </w:t>
      </w:r>
      <w:r w:rsidRPr="0052318F">
        <w:rPr>
          <w:rFonts w:ascii="Times New Roman" w:hAnsi="Times New Roman" w:cs="Times New Roman"/>
          <w:b/>
          <w:bCs/>
          <w:lang w:val="en-US"/>
        </w:rPr>
        <w:t>:</w:t>
      </w:r>
    </w:p>
    <w:p w14:paraId="5E57F688" w14:textId="36DFF887" w:rsidR="008859B3" w:rsidRPr="0052318F" w:rsidRDefault="008859B3" w:rsidP="0052318F">
      <w:pPr>
        <w:pStyle w:val="Sansinterligne"/>
        <w:spacing w:line="276" w:lineRule="auto"/>
        <w:ind w:left="720"/>
        <w:jc w:val="both"/>
        <w:rPr>
          <w:rFonts w:ascii="Times New Roman" w:hAnsi="Times New Roman" w:cs="Times New Roman"/>
          <w:bCs/>
          <w:lang w:val="en-US"/>
        </w:rPr>
      </w:pPr>
      <w:r w:rsidRPr="0052318F">
        <w:rPr>
          <w:rFonts w:ascii="Times New Roman" w:hAnsi="Times New Roman" w:cs="Times New Roman"/>
          <w:bCs/>
          <w:lang w:val="en-US"/>
        </w:rPr>
        <w:t>These files are optional</w:t>
      </w:r>
      <w:r w:rsidR="00DC3729" w:rsidRPr="0052318F">
        <w:rPr>
          <w:rFonts w:ascii="Times New Roman" w:hAnsi="Times New Roman" w:cs="Times New Roman"/>
          <w:bCs/>
          <w:lang w:val="en-US"/>
        </w:rPr>
        <w:t xml:space="preserve"> </w:t>
      </w:r>
      <w:r w:rsidRPr="0052318F">
        <w:rPr>
          <w:rFonts w:ascii="Times New Roman" w:hAnsi="Times New Roman" w:cs="Times New Roman"/>
          <w:bCs/>
          <w:lang w:val="en-US"/>
        </w:rPr>
        <w:t xml:space="preserve">but </w:t>
      </w:r>
      <w:r w:rsidR="00DC3729" w:rsidRPr="0052318F">
        <w:rPr>
          <w:rFonts w:ascii="Times New Roman" w:hAnsi="Times New Roman" w:cs="Times New Roman"/>
          <w:bCs/>
          <w:lang w:val="en-US"/>
        </w:rPr>
        <w:t>required for</w:t>
      </w:r>
      <w:r w:rsidRPr="0052318F">
        <w:rPr>
          <w:rFonts w:ascii="Times New Roman" w:hAnsi="Times New Roman" w:cs="Times New Roman"/>
          <w:bCs/>
          <w:lang w:val="en-US"/>
        </w:rPr>
        <w:t xml:space="preserve"> dopamine and calcium spatial mapping. They are generated by the </w:t>
      </w:r>
      <w:r w:rsidRPr="0052318F">
        <w:rPr>
          <w:rFonts w:ascii="Times New Roman" w:hAnsi="Times New Roman" w:cs="Times New Roman"/>
          <w:b/>
          <w:bCs/>
          <w:lang w:val="en-US"/>
        </w:rPr>
        <w:t>A2V_ANA</w:t>
      </w:r>
      <w:r w:rsidRPr="0052318F">
        <w:rPr>
          <w:rFonts w:ascii="Times New Roman" w:hAnsi="Times New Roman" w:cs="Times New Roman"/>
          <w:bCs/>
          <w:lang w:val="en-US"/>
        </w:rPr>
        <w:t xml:space="preserve"> program (video analysis software),</w:t>
      </w:r>
      <w:r w:rsidR="00717F03" w:rsidRPr="0052318F">
        <w:rPr>
          <w:rFonts w:ascii="Times New Roman" w:hAnsi="Times New Roman" w:cs="Times New Roman"/>
          <w:bCs/>
          <w:lang w:val="en-US"/>
        </w:rPr>
        <w:t xml:space="preserve"> but</w:t>
      </w:r>
      <w:r w:rsidR="00DC3729" w:rsidRPr="0052318F">
        <w:rPr>
          <w:rFonts w:ascii="Times New Roman" w:hAnsi="Times New Roman" w:cs="Times New Roman"/>
          <w:bCs/>
          <w:lang w:val="en-US"/>
        </w:rPr>
        <w:t xml:space="preserve"> any </w:t>
      </w:r>
      <w:r w:rsidR="00717F03" w:rsidRPr="0052318F">
        <w:rPr>
          <w:rFonts w:ascii="Times New Roman" w:hAnsi="Times New Roman" w:cs="Times New Roman"/>
          <w:bCs/>
          <w:lang w:val="en-US"/>
        </w:rPr>
        <w:t>tracking software can be use</w:t>
      </w:r>
      <w:r w:rsidR="00DC3729" w:rsidRPr="0052318F">
        <w:rPr>
          <w:rFonts w:ascii="Times New Roman" w:hAnsi="Times New Roman" w:cs="Times New Roman"/>
          <w:bCs/>
          <w:lang w:val="en-US"/>
        </w:rPr>
        <w:t>d</w:t>
      </w:r>
      <w:r w:rsidR="00717F03" w:rsidRPr="0052318F">
        <w:rPr>
          <w:rFonts w:ascii="Times New Roman" w:hAnsi="Times New Roman" w:cs="Times New Roman"/>
          <w:bCs/>
          <w:lang w:val="en-US"/>
        </w:rPr>
        <w:t xml:space="preserve"> as far as </w:t>
      </w:r>
      <w:r w:rsidR="00DC3729" w:rsidRPr="0052318F">
        <w:rPr>
          <w:rFonts w:ascii="Times New Roman" w:hAnsi="Times New Roman" w:cs="Times New Roman"/>
          <w:bCs/>
          <w:lang w:val="en-US"/>
        </w:rPr>
        <w:t>generated files</w:t>
      </w:r>
      <w:r w:rsidR="00717F03" w:rsidRPr="0052318F">
        <w:rPr>
          <w:rFonts w:ascii="Times New Roman" w:hAnsi="Times New Roman" w:cs="Times New Roman"/>
          <w:bCs/>
          <w:lang w:val="en-US"/>
        </w:rPr>
        <w:t xml:space="preserve"> </w:t>
      </w:r>
      <w:r w:rsidRPr="0052318F">
        <w:rPr>
          <w:rFonts w:ascii="Times New Roman" w:hAnsi="Times New Roman" w:cs="Times New Roman"/>
          <w:bCs/>
          <w:lang w:val="en-US"/>
        </w:rPr>
        <w:t>follow the same naming convention as the corresponding “.</w:t>
      </w:r>
      <w:proofErr w:type="spellStart"/>
      <w:r w:rsidRPr="0052318F">
        <w:rPr>
          <w:rFonts w:ascii="Times New Roman" w:hAnsi="Times New Roman" w:cs="Times New Roman"/>
          <w:bCs/>
          <w:lang w:val="en-US"/>
        </w:rPr>
        <w:t>doric</w:t>
      </w:r>
      <w:proofErr w:type="spellEnd"/>
      <w:r w:rsidRPr="0052318F">
        <w:rPr>
          <w:rFonts w:ascii="Times New Roman" w:hAnsi="Times New Roman" w:cs="Times New Roman"/>
          <w:bCs/>
          <w:lang w:val="en-US"/>
        </w:rPr>
        <w:t>” file</w:t>
      </w:r>
      <w:r w:rsidR="00DC3729" w:rsidRPr="0052318F">
        <w:rPr>
          <w:rFonts w:ascii="Times New Roman" w:hAnsi="Times New Roman" w:cs="Times New Roman"/>
          <w:bCs/>
          <w:lang w:val="en-US"/>
        </w:rPr>
        <w:t>.</w:t>
      </w:r>
      <w:r w:rsidR="00717F03" w:rsidRPr="0052318F">
        <w:rPr>
          <w:rFonts w:ascii="Times New Roman" w:hAnsi="Times New Roman" w:cs="Times New Roman"/>
          <w:bCs/>
          <w:lang w:val="en-US"/>
        </w:rPr>
        <w:t xml:space="preserve"> </w:t>
      </w:r>
    </w:p>
    <w:p w14:paraId="58879B2A" w14:textId="77777777" w:rsidR="004317D6" w:rsidRPr="0052318F" w:rsidRDefault="004317D6" w:rsidP="0052318F">
      <w:pPr>
        <w:pStyle w:val="Sansinterligne"/>
        <w:spacing w:line="276" w:lineRule="auto"/>
        <w:jc w:val="both"/>
        <w:rPr>
          <w:rFonts w:ascii="Times New Roman" w:hAnsi="Times New Roman" w:cs="Times New Roman"/>
          <w:bCs/>
          <w:lang w:val="en-US"/>
        </w:rPr>
      </w:pPr>
    </w:p>
    <w:p w14:paraId="18F3E4A6" w14:textId="6BAE9F7E" w:rsidR="004317D6" w:rsidRPr="0052318F" w:rsidRDefault="004317D6" w:rsidP="0052318F">
      <w:pPr>
        <w:pStyle w:val="Sansinterligne"/>
        <w:numPr>
          <w:ilvl w:val="0"/>
          <w:numId w:val="5"/>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Protocol definition file : </w:t>
      </w:r>
      <w:r w:rsidR="00DC3729" w:rsidRPr="0052318F">
        <w:rPr>
          <w:rFonts w:ascii="Times New Roman" w:hAnsi="Times New Roman" w:cs="Times New Roman"/>
          <w:bCs/>
          <w:lang w:val="en-US"/>
        </w:rPr>
        <w:t xml:space="preserve">The Excel file must contain a worksheet named </w:t>
      </w:r>
      <w:r w:rsidR="00FE563F" w:rsidRPr="00FE563F">
        <w:rPr>
          <w:rFonts w:ascii="Times New Roman" w:hAnsi="Times New Roman" w:cs="Times New Roman"/>
          <w:b/>
          <w:bCs/>
          <w:lang w:val="en-US"/>
        </w:rPr>
        <w:t>“</w:t>
      </w:r>
      <w:r w:rsidR="00DC3729" w:rsidRPr="0052318F">
        <w:rPr>
          <w:rFonts w:ascii="Times New Roman" w:hAnsi="Times New Roman" w:cs="Times New Roman"/>
          <w:b/>
          <w:bCs/>
          <w:lang w:val="en-US"/>
        </w:rPr>
        <w:t xml:space="preserve">fiber” </w:t>
      </w:r>
      <w:r w:rsidRPr="0052318F">
        <w:rPr>
          <w:rFonts w:ascii="Times New Roman" w:hAnsi="Times New Roman" w:cs="Times New Roman"/>
          <w:bCs/>
          <w:lang w:val="en-US"/>
        </w:rPr>
        <w:t>includ</w:t>
      </w:r>
      <w:r w:rsidR="00DC3729" w:rsidRPr="0052318F">
        <w:rPr>
          <w:rFonts w:ascii="Times New Roman" w:hAnsi="Times New Roman" w:cs="Times New Roman"/>
          <w:bCs/>
          <w:lang w:val="en-US"/>
        </w:rPr>
        <w:t>ing</w:t>
      </w:r>
      <w:r w:rsidRPr="0052318F">
        <w:rPr>
          <w:rFonts w:ascii="Times New Roman" w:hAnsi="Times New Roman" w:cs="Times New Roman"/>
          <w:bCs/>
          <w:lang w:val="en-US"/>
        </w:rPr>
        <w:t xml:space="preserve"> all trials (i.e., animals, days, conditions)</w:t>
      </w:r>
      <w:r w:rsidR="00DC3729" w:rsidRPr="0052318F">
        <w:rPr>
          <w:rFonts w:ascii="Times New Roman" w:hAnsi="Times New Roman" w:cs="Times New Roman"/>
          <w:bCs/>
          <w:lang w:val="en-US"/>
        </w:rPr>
        <w:t xml:space="preserve"> and </w:t>
      </w:r>
      <w:r w:rsidRPr="0052318F">
        <w:rPr>
          <w:rFonts w:ascii="Times New Roman" w:hAnsi="Times New Roman" w:cs="Times New Roman"/>
          <w:bCs/>
          <w:lang w:val="en-US"/>
        </w:rPr>
        <w:t>all “</w:t>
      </w:r>
      <w:r w:rsidR="00DC3729" w:rsidRPr="0052318F">
        <w:rPr>
          <w:rFonts w:ascii="Times New Roman" w:hAnsi="Times New Roman" w:cs="Times New Roman"/>
          <w:bCs/>
          <w:lang w:val="en-US"/>
        </w:rPr>
        <w:t>s</w:t>
      </w:r>
      <w:r w:rsidRPr="0052318F">
        <w:rPr>
          <w:rFonts w:ascii="Times New Roman" w:hAnsi="Times New Roman" w:cs="Times New Roman"/>
          <w:bCs/>
          <w:lang w:val="en-US"/>
        </w:rPr>
        <w:t>tart” and “</w:t>
      </w:r>
      <w:r w:rsidR="00DC3729" w:rsidRPr="0052318F">
        <w:rPr>
          <w:rFonts w:ascii="Times New Roman" w:hAnsi="Times New Roman" w:cs="Times New Roman"/>
          <w:bCs/>
          <w:lang w:val="en-US"/>
        </w:rPr>
        <w:t>e</w:t>
      </w:r>
      <w:r w:rsidRPr="0052318F">
        <w:rPr>
          <w:rFonts w:ascii="Times New Roman" w:hAnsi="Times New Roman" w:cs="Times New Roman"/>
          <w:bCs/>
          <w:lang w:val="en-US"/>
        </w:rPr>
        <w:t>nd” timestamps</w:t>
      </w:r>
      <w:r w:rsidR="00DC3729" w:rsidRPr="0052318F">
        <w:rPr>
          <w:rFonts w:ascii="Times New Roman" w:hAnsi="Times New Roman" w:cs="Times New Roman"/>
          <w:bCs/>
          <w:lang w:val="en-US"/>
        </w:rPr>
        <w:t xml:space="preserve"> as illustrated in Figure3E of the main text. </w:t>
      </w:r>
    </w:p>
    <w:p w14:paraId="5F977198" w14:textId="2E7C2E80" w:rsidR="004317D6" w:rsidRPr="0052318F" w:rsidRDefault="004317D6" w:rsidP="0052318F">
      <w:pPr>
        <w:pStyle w:val="Sansinterligne"/>
        <w:numPr>
          <w:ilvl w:val="1"/>
          <w:numId w:val="5"/>
        </w:numPr>
        <w:spacing w:line="276" w:lineRule="auto"/>
        <w:jc w:val="both"/>
        <w:rPr>
          <w:rFonts w:ascii="Times New Roman" w:hAnsi="Times New Roman" w:cs="Times New Roman"/>
          <w:bCs/>
          <w:lang w:val="en-US"/>
        </w:rPr>
      </w:pPr>
      <w:r w:rsidRPr="009F0C44">
        <w:rPr>
          <w:rFonts w:ascii="Times New Roman" w:hAnsi="Times New Roman" w:cs="Times New Roman"/>
          <w:bCs/>
          <w:lang w:val="en-US"/>
        </w:rPr>
        <w:t>The first row</w:t>
      </w:r>
      <w:r w:rsidRPr="0052318F">
        <w:rPr>
          <w:rFonts w:ascii="Times New Roman" w:hAnsi="Times New Roman" w:cs="Times New Roman"/>
          <w:bCs/>
          <w:lang w:val="en-US"/>
        </w:rPr>
        <w:t xml:space="preserve"> contains the column headers in the following order:</w:t>
      </w:r>
      <w:r w:rsidRPr="0052318F">
        <w:rPr>
          <w:rFonts w:ascii="Times New Roman" w:hAnsi="Times New Roman" w:cs="Times New Roman"/>
          <w:bCs/>
          <w:lang w:val="en-US"/>
        </w:rPr>
        <w:br/>
        <w:t xml:space="preserve">"mice", "day", "condition", </w:t>
      </w:r>
      <w:r w:rsidR="00570DD1" w:rsidRPr="0052318F">
        <w:rPr>
          <w:rFonts w:ascii="Times New Roman" w:hAnsi="Times New Roman" w:cs="Times New Roman"/>
          <w:bCs/>
          <w:lang w:val="en-US"/>
        </w:rPr>
        <w:t xml:space="preserve">“subgroup” </w:t>
      </w:r>
      <w:r w:rsidRPr="0052318F">
        <w:rPr>
          <w:rFonts w:ascii="Times New Roman" w:hAnsi="Times New Roman" w:cs="Times New Roman"/>
          <w:bCs/>
          <w:lang w:val="en-US"/>
        </w:rPr>
        <w:t>followed by "base1", "base2", and "start"; then the sequence of event intervals: "start1", "end1", "start2", "end2", ..., up to "</w:t>
      </w:r>
      <w:proofErr w:type="spellStart"/>
      <w:r w:rsidRPr="0052318F">
        <w:rPr>
          <w:rFonts w:ascii="Times New Roman" w:hAnsi="Times New Roman" w:cs="Times New Roman"/>
          <w:bCs/>
          <w:lang w:val="en-US"/>
        </w:rPr>
        <w:t>startN</w:t>
      </w:r>
      <w:proofErr w:type="spellEnd"/>
      <w:r w:rsidRPr="0052318F">
        <w:rPr>
          <w:rFonts w:ascii="Times New Roman" w:hAnsi="Times New Roman" w:cs="Times New Roman"/>
          <w:bCs/>
          <w:lang w:val="en-US"/>
        </w:rPr>
        <w:t>", "</w:t>
      </w:r>
      <w:proofErr w:type="spellStart"/>
      <w:r w:rsidRPr="0052318F">
        <w:rPr>
          <w:rFonts w:ascii="Times New Roman" w:hAnsi="Times New Roman" w:cs="Times New Roman"/>
          <w:bCs/>
          <w:lang w:val="en-US"/>
        </w:rPr>
        <w:t>endN</w:t>
      </w:r>
      <w:proofErr w:type="spellEnd"/>
      <w:r w:rsidRPr="0052318F">
        <w:rPr>
          <w:rFonts w:ascii="Times New Roman" w:hAnsi="Times New Roman" w:cs="Times New Roman"/>
          <w:bCs/>
          <w:lang w:val="en-US"/>
        </w:rPr>
        <w:t>", and finally "end".</w:t>
      </w:r>
    </w:p>
    <w:p w14:paraId="4FEDC463" w14:textId="76551D11" w:rsidR="004317D6" w:rsidRPr="009F0C44" w:rsidRDefault="004317D6" w:rsidP="0052318F">
      <w:pPr>
        <w:pStyle w:val="Sansinterligne"/>
        <w:numPr>
          <w:ilvl w:val="1"/>
          <w:numId w:val="5"/>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The interval [base1 - base2] may be used </w:t>
      </w:r>
      <w:r w:rsidRPr="009F0C44">
        <w:rPr>
          <w:rFonts w:ascii="Times New Roman" w:hAnsi="Times New Roman" w:cs="Times New Roman"/>
          <w:bCs/>
          <w:lang w:val="en-US"/>
        </w:rPr>
        <w:t>as a reference window (</w:t>
      </w:r>
      <w:proofErr w:type="spellStart"/>
      <w:r w:rsidRPr="009F0C44">
        <w:rPr>
          <w:rFonts w:ascii="Times New Roman" w:hAnsi="Times New Roman" w:cs="Times New Roman"/>
          <w:bCs/>
          <w:lang w:val="en-US"/>
        </w:rPr>
        <w:t>e.g.,</w:t>
      </w:r>
      <w:r w:rsidR="00DC3729" w:rsidRPr="009F0C44">
        <w:rPr>
          <w:rFonts w:ascii="Times New Roman" w:hAnsi="Times New Roman" w:cs="Times New Roman"/>
          <w:bCs/>
          <w:lang w:val="en-US"/>
        </w:rPr>
        <w:t>baseline</w:t>
      </w:r>
      <w:proofErr w:type="spellEnd"/>
      <w:r w:rsidRPr="009F0C44">
        <w:rPr>
          <w:rFonts w:ascii="Times New Roman" w:hAnsi="Times New Roman" w:cs="Times New Roman"/>
          <w:bCs/>
          <w:lang w:val="en-US"/>
        </w:rPr>
        <w:t>).</w:t>
      </w:r>
    </w:p>
    <w:p w14:paraId="6F93E094" w14:textId="77777777" w:rsidR="004317D6" w:rsidRPr="0052318F" w:rsidRDefault="004317D6" w:rsidP="0052318F">
      <w:pPr>
        <w:pStyle w:val="Sansinterligne"/>
        <w:numPr>
          <w:ilvl w:val="1"/>
          <w:numId w:val="5"/>
        </w:numPr>
        <w:spacing w:line="276" w:lineRule="auto"/>
        <w:jc w:val="both"/>
        <w:rPr>
          <w:rFonts w:ascii="Times New Roman" w:hAnsi="Times New Roman" w:cs="Times New Roman"/>
          <w:bCs/>
          <w:lang w:val="en-US"/>
        </w:rPr>
      </w:pPr>
      <w:r w:rsidRPr="009F0C44">
        <w:rPr>
          <w:rFonts w:ascii="Times New Roman" w:hAnsi="Times New Roman" w:cs="Times New Roman"/>
          <w:bCs/>
          <w:lang w:val="en-US"/>
        </w:rPr>
        <w:t>The interval [start - end] defines the full window</w:t>
      </w:r>
      <w:r w:rsidRPr="0052318F">
        <w:rPr>
          <w:rFonts w:ascii="Times New Roman" w:hAnsi="Times New Roman" w:cs="Times New Roman"/>
          <w:bCs/>
          <w:lang w:val="en-US"/>
        </w:rPr>
        <w:t xml:space="preserve"> that encompasses all event periods.</w:t>
      </w:r>
    </w:p>
    <w:p w14:paraId="171B8D12" w14:textId="796B4AD0" w:rsidR="004317D6" w:rsidRPr="0052318F" w:rsidRDefault="004317D6" w:rsidP="0052318F">
      <w:pPr>
        <w:pStyle w:val="Sansinterligne"/>
        <w:numPr>
          <w:ilvl w:val="1"/>
          <w:numId w:val="5"/>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Each subsequent row corresponds to a specific </w:t>
      </w:r>
      <w:r w:rsidR="005D13FC" w:rsidRPr="0052318F">
        <w:rPr>
          <w:rFonts w:ascii="Times New Roman" w:hAnsi="Times New Roman" w:cs="Times New Roman"/>
          <w:bCs/>
          <w:lang w:val="en-US"/>
        </w:rPr>
        <w:t xml:space="preserve">recording with </w:t>
      </w:r>
      <w:r w:rsidRPr="0052318F">
        <w:rPr>
          <w:rFonts w:ascii="Times New Roman" w:hAnsi="Times New Roman" w:cs="Times New Roman"/>
          <w:bCs/>
          <w:lang w:val="en-US"/>
        </w:rPr>
        <w:t>time intervals.</w:t>
      </w:r>
    </w:p>
    <w:p w14:paraId="4AA66A9A" w14:textId="4C1D20A8" w:rsidR="004317D6" w:rsidRPr="0052318F" w:rsidRDefault="004317D6" w:rsidP="0052318F">
      <w:pPr>
        <w:pStyle w:val="Sansinterligne"/>
        <w:numPr>
          <w:ilvl w:val="1"/>
          <w:numId w:val="5"/>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An </w:t>
      </w:r>
      <w:r w:rsidRPr="009F0C44">
        <w:rPr>
          <w:rFonts w:ascii="Times New Roman" w:hAnsi="Times New Roman" w:cs="Times New Roman"/>
          <w:bCs/>
          <w:lang w:val="en-US"/>
        </w:rPr>
        <w:t>optional column</w:t>
      </w:r>
      <w:r w:rsidRPr="0052318F">
        <w:rPr>
          <w:rFonts w:ascii="Times New Roman" w:hAnsi="Times New Roman" w:cs="Times New Roman"/>
          <w:bCs/>
          <w:lang w:val="en-US"/>
        </w:rPr>
        <w:t xml:space="preserve"> named </w:t>
      </w:r>
      <w:r w:rsidR="009F0C44">
        <w:rPr>
          <w:rFonts w:ascii="Times New Roman" w:hAnsi="Times New Roman" w:cs="Times New Roman"/>
          <w:bCs/>
          <w:lang w:val="en-US"/>
        </w:rPr>
        <w:t>“</w:t>
      </w:r>
      <w:r w:rsidRPr="0052318F">
        <w:rPr>
          <w:rFonts w:ascii="Times New Roman" w:hAnsi="Times New Roman" w:cs="Times New Roman"/>
          <w:bCs/>
          <w:lang w:val="en-US"/>
        </w:rPr>
        <w:t>event</w:t>
      </w:r>
      <w:r w:rsidR="009F0C44">
        <w:rPr>
          <w:rFonts w:ascii="Times New Roman" w:hAnsi="Times New Roman" w:cs="Times New Roman"/>
          <w:bCs/>
          <w:lang w:val="en-US"/>
        </w:rPr>
        <w:t>”</w:t>
      </w:r>
      <w:r w:rsidRPr="0052318F">
        <w:rPr>
          <w:rFonts w:ascii="Times New Roman" w:hAnsi="Times New Roman" w:cs="Times New Roman"/>
          <w:bCs/>
          <w:lang w:val="en-US"/>
        </w:rPr>
        <w:t xml:space="preserve"> may be added to specify a particular event type. </w:t>
      </w:r>
    </w:p>
    <w:p w14:paraId="7CF6E59A" w14:textId="77777777" w:rsidR="004317D6" w:rsidRPr="0052318F" w:rsidRDefault="004317D6" w:rsidP="0052318F">
      <w:pPr>
        <w:pStyle w:val="Sansinterligne"/>
        <w:spacing w:line="276" w:lineRule="auto"/>
        <w:jc w:val="both"/>
        <w:rPr>
          <w:rFonts w:ascii="Times New Roman" w:hAnsi="Times New Roman" w:cs="Times New Roman"/>
          <w:bCs/>
          <w:lang w:val="en-US"/>
        </w:rPr>
      </w:pPr>
    </w:p>
    <w:p w14:paraId="5D42EDF6" w14:textId="147AB99B" w:rsidR="004317D6" w:rsidRPr="0052318F" w:rsidRDefault="004317D6"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If any of "condition", or "</w:t>
      </w:r>
      <w:r w:rsidR="00570DD1" w:rsidRPr="0052318F">
        <w:rPr>
          <w:rFonts w:ascii="Times New Roman" w:hAnsi="Times New Roman" w:cs="Times New Roman"/>
          <w:bCs/>
          <w:lang w:val="en-US"/>
        </w:rPr>
        <w:t>subgroup</w:t>
      </w:r>
      <w:r w:rsidRPr="0052318F">
        <w:rPr>
          <w:rFonts w:ascii="Times New Roman" w:hAnsi="Times New Roman" w:cs="Times New Roman"/>
          <w:bCs/>
          <w:lang w:val="en-US"/>
        </w:rPr>
        <w:t xml:space="preserve">" columns is left empty, the corresponding row (i.e., the trial) </w:t>
      </w:r>
      <w:r w:rsidRPr="009F0C44">
        <w:rPr>
          <w:rFonts w:ascii="Times New Roman" w:hAnsi="Times New Roman" w:cs="Times New Roman"/>
          <w:bCs/>
          <w:lang w:val="en-US"/>
        </w:rPr>
        <w:t>will not be included in the analysis and will not appear in the data table displayed in the graphical interface.</w:t>
      </w:r>
    </w:p>
    <w:p w14:paraId="1B164313" w14:textId="22703393" w:rsidR="004317D6" w:rsidRPr="0052318F" w:rsidRDefault="004317D6" w:rsidP="0052318F">
      <w:pPr>
        <w:pStyle w:val="Sansinterligne"/>
        <w:spacing w:line="276" w:lineRule="auto"/>
        <w:jc w:val="both"/>
        <w:rPr>
          <w:rFonts w:ascii="Times New Roman" w:hAnsi="Times New Roman" w:cs="Times New Roman"/>
          <w:bCs/>
          <w:lang w:val="en-US"/>
        </w:rPr>
      </w:pPr>
    </w:p>
    <w:p w14:paraId="4A47BEBE" w14:textId="7248F006" w:rsidR="008D17A1" w:rsidRPr="0052318F" w:rsidRDefault="004317D6" w:rsidP="0052318F">
      <w:pPr>
        <w:pStyle w:val="Sansinterligne"/>
        <w:numPr>
          <w:ilvl w:val="0"/>
          <w:numId w:val="26"/>
        </w:numPr>
        <w:spacing w:line="276" w:lineRule="auto"/>
        <w:jc w:val="both"/>
        <w:rPr>
          <w:rFonts w:ascii="Times New Roman" w:hAnsi="Times New Roman" w:cs="Times New Roman"/>
          <w:b/>
          <w:lang w:val="en-US"/>
        </w:rPr>
      </w:pPr>
      <w:r w:rsidRPr="0052318F">
        <w:rPr>
          <w:rFonts w:ascii="Times New Roman" w:hAnsi="Times New Roman" w:cs="Times New Roman"/>
          <w:b/>
          <w:lang w:val="en-US"/>
        </w:rPr>
        <w:t>File Structure and Directory Tree</w:t>
      </w:r>
    </w:p>
    <w:p w14:paraId="6F3B94C1" w14:textId="2A11D0B6" w:rsidR="004317D6" w:rsidRPr="0052318F" w:rsidRDefault="008D17A1"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Begin by identifying the</w:t>
      </w:r>
      <w:r w:rsidR="00561D25" w:rsidRPr="0052318F">
        <w:rPr>
          <w:rFonts w:ascii="Times New Roman" w:hAnsi="Times New Roman" w:cs="Times New Roman"/>
          <w:bCs/>
          <w:lang w:val="en-US"/>
        </w:rPr>
        <w:t xml:space="preserve"> pathway </w:t>
      </w:r>
      <w:r w:rsidRPr="0052318F">
        <w:rPr>
          <w:rFonts w:ascii="Times New Roman" w:hAnsi="Times New Roman" w:cs="Times New Roman"/>
          <w:bCs/>
          <w:lang w:val="en-US"/>
        </w:rPr>
        <w:t>where all data</w:t>
      </w:r>
      <w:r w:rsidR="00573FCD" w:rsidRPr="0052318F">
        <w:rPr>
          <w:rFonts w:ascii="Times New Roman" w:hAnsi="Times New Roman" w:cs="Times New Roman"/>
          <w:bCs/>
          <w:lang w:val="en-US"/>
        </w:rPr>
        <w:t xml:space="preserve">, </w:t>
      </w:r>
      <w:r w:rsidR="00561D25" w:rsidRPr="0052318F">
        <w:rPr>
          <w:rFonts w:ascii="Times New Roman" w:hAnsi="Times New Roman" w:cs="Times New Roman"/>
          <w:bCs/>
          <w:lang w:val="en-US"/>
        </w:rPr>
        <w:t>the Excel protocol definition file</w:t>
      </w:r>
      <w:r w:rsidR="00573FCD" w:rsidRPr="0052318F">
        <w:rPr>
          <w:rFonts w:ascii="Times New Roman" w:hAnsi="Times New Roman" w:cs="Times New Roman"/>
          <w:bCs/>
          <w:lang w:val="en-US"/>
        </w:rPr>
        <w:t>, and if available the common object definition file (with the .</w:t>
      </w:r>
      <w:proofErr w:type="spellStart"/>
      <w:r w:rsidR="00573FCD" w:rsidRPr="0052318F">
        <w:rPr>
          <w:rFonts w:ascii="Times New Roman" w:hAnsi="Times New Roman" w:cs="Times New Roman"/>
          <w:bCs/>
          <w:lang w:val="en-US"/>
        </w:rPr>
        <w:t>regx</w:t>
      </w:r>
      <w:proofErr w:type="spellEnd"/>
      <w:r w:rsidR="00573FCD" w:rsidRPr="0052318F">
        <w:rPr>
          <w:rFonts w:ascii="Times New Roman" w:hAnsi="Times New Roman" w:cs="Times New Roman"/>
          <w:bCs/>
          <w:lang w:val="en-US"/>
        </w:rPr>
        <w:t xml:space="preserve"> extension) </w:t>
      </w:r>
      <w:r w:rsidRPr="0052318F">
        <w:rPr>
          <w:rFonts w:ascii="Times New Roman" w:hAnsi="Times New Roman" w:cs="Times New Roman"/>
          <w:bCs/>
          <w:lang w:val="en-US"/>
        </w:rPr>
        <w:t>are stored.</w:t>
      </w:r>
      <w:r w:rsidR="00561D25" w:rsidRPr="0052318F">
        <w:rPr>
          <w:rFonts w:ascii="Times New Roman" w:hAnsi="Times New Roman" w:cs="Times New Roman"/>
          <w:bCs/>
          <w:lang w:val="en-US"/>
        </w:rPr>
        <w:t xml:space="preserve"> </w:t>
      </w:r>
      <w:r w:rsidR="00573FCD" w:rsidRPr="0052318F">
        <w:rPr>
          <w:rFonts w:ascii="Times New Roman" w:hAnsi="Times New Roman" w:cs="Times New Roman"/>
          <w:bCs/>
          <w:lang w:val="en-US"/>
        </w:rPr>
        <w:t>C</w:t>
      </w:r>
      <w:r w:rsidRPr="0052318F">
        <w:rPr>
          <w:rFonts w:ascii="Times New Roman" w:hAnsi="Times New Roman" w:cs="Times New Roman"/>
          <w:bCs/>
          <w:lang w:val="en-US"/>
        </w:rPr>
        <w:t xml:space="preserve">reate </w:t>
      </w:r>
      <w:r w:rsidR="00EF1B11">
        <w:rPr>
          <w:rFonts w:ascii="Times New Roman" w:hAnsi="Times New Roman" w:cs="Times New Roman"/>
          <w:bCs/>
          <w:lang w:val="en-US"/>
        </w:rPr>
        <w:t>subfolders</w:t>
      </w:r>
      <w:r w:rsidRPr="0052318F">
        <w:rPr>
          <w:rFonts w:ascii="Times New Roman" w:hAnsi="Times New Roman" w:cs="Times New Roman"/>
          <w:bCs/>
          <w:lang w:val="en-US"/>
        </w:rPr>
        <w:t xml:space="preserve"> corresponding to each recording </w:t>
      </w:r>
      <w:r w:rsidRPr="009F0C44">
        <w:rPr>
          <w:rFonts w:ascii="Times New Roman" w:hAnsi="Times New Roman" w:cs="Times New Roman"/>
          <w:bCs/>
          <w:color w:val="000000" w:themeColor="text1"/>
          <w:lang w:val="en-US"/>
        </w:rPr>
        <w:t>day</w:t>
      </w:r>
      <w:r w:rsidR="00D559D9" w:rsidRPr="009F0C44">
        <w:rPr>
          <w:rFonts w:ascii="Times New Roman" w:hAnsi="Times New Roman" w:cs="Times New Roman"/>
          <w:bCs/>
          <w:color w:val="000000" w:themeColor="text1"/>
          <w:lang w:val="en-US"/>
        </w:rPr>
        <w:t xml:space="preserve"> (</w:t>
      </w:r>
      <w:r w:rsidRPr="009F0C44">
        <w:rPr>
          <w:rFonts w:ascii="Times New Roman" w:hAnsi="Times New Roman" w:cs="Times New Roman"/>
          <w:bCs/>
          <w:color w:val="000000" w:themeColor="text1"/>
          <w:lang w:val="en-US"/>
        </w:rPr>
        <w:t>DAY1, DAY2</w:t>
      </w:r>
      <w:r w:rsidR="00D559D9" w:rsidRPr="009F0C44">
        <w:rPr>
          <w:rFonts w:ascii="Times New Roman" w:hAnsi="Times New Roman" w:cs="Times New Roman"/>
          <w:bCs/>
          <w:color w:val="000000" w:themeColor="text1"/>
          <w:lang w:val="en-US"/>
        </w:rPr>
        <w:t xml:space="preserve">) and </w:t>
      </w:r>
      <w:r w:rsidRPr="0052318F">
        <w:rPr>
          <w:rFonts w:ascii="Times New Roman" w:hAnsi="Times New Roman" w:cs="Times New Roman"/>
          <w:bCs/>
          <w:lang w:val="en-US"/>
        </w:rPr>
        <w:t>contain</w:t>
      </w:r>
      <w:r w:rsidR="00D559D9" w:rsidRPr="0052318F">
        <w:rPr>
          <w:rFonts w:ascii="Times New Roman" w:hAnsi="Times New Roman" w:cs="Times New Roman"/>
          <w:bCs/>
          <w:lang w:val="en-US"/>
        </w:rPr>
        <w:t>ing</w:t>
      </w:r>
      <w:r w:rsidRPr="0052318F">
        <w:rPr>
          <w:rFonts w:ascii="Times New Roman" w:hAnsi="Times New Roman" w:cs="Times New Roman"/>
          <w:bCs/>
          <w:lang w:val="en-US"/>
        </w:rPr>
        <w:t xml:space="preserve"> all data files </w:t>
      </w:r>
      <w:r w:rsidR="00D559D9" w:rsidRPr="0052318F">
        <w:rPr>
          <w:rFonts w:ascii="Times New Roman" w:hAnsi="Times New Roman" w:cs="Times New Roman"/>
          <w:bCs/>
          <w:lang w:val="en-US"/>
        </w:rPr>
        <w:t>of that</w:t>
      </w:r>
      <w:r w:rsidRPr="0052318F">
        <w:rPr>
          <w:rFonts w:ascii="Times New Roman" w:hAnsi="Times New Roman" w:cs="Times New Roman"/>
          <w:bCs/>
          <w:lang w:val="en-US"/>
        </w:rPr>
        <w:t xml:space="preserve"> specific recording day, for all animals and all experimental conditions.</w:t>
      </w:r>
      <w:r w:rsidRPr="0052318F">
        <w:rPr>
          <w:rFonts w:ascii="Times New Roman" w:hAnsi="Times New Roman" w:cs="Times New Roman"/>
          <w:noProof/>
          <w:lang w:val="en-US" w:eastAsia="fr-FR"/>
        </w:rPr>
        <w:t xml:space="preserve"> </w:t>
      </w:r>
    </w:p>
    <w:p w14:paraId="7951067B" w14:textId="3924190E" w:rsidR="008D17A1" w:rsidRPr="0052318F" w:rsidRDefault="0052318F" w:rsidP="0052318F">
      <w:pPr>
        <w:pStyle w:val="Sansinterligne"/>
        <w:spacing w:line="276" w:lineRule="auto"/>
        <w:jc w:val="both"/>
        <w:rPr>
          <w:rFonts w:ascii="Times New Roman" w:hAnsi="Times New Roman" w:cs="Times New Roman"/>
          <w:bCs/>
          <w:lang w:val="en-US"/>
        </w:rPr>
      </w:pPr>
      <w:r w:rsidRPr="0052318F">
        <w:rPr>
          <w:rFonts w:ascii="Times New Roman" w:eastAsia="Calibri" w:hAnsi="Times New Roman" w:cs="Times New Roman"/>
          <w:noProof/>
          <w:lang w:val="en-US" w:eastAsia="fr-FR"/>
        </w:rPr>
        <w:lastRenderedPageBreak/>
        <w:drawing>
          <wp:anchor distT="0" distB="0" distL="114300" distR="114300" simplePos="0" relativeHeight="251658240" behindDoc="1" locked="0" layoutInCell="1" allowOverlap="1" wp14:anchorId="07AD8FDF" wp14:editId="2E53C23F">
            <wp:simplePos x="0" y="0"/>
            <wp:positionH relativeFrom="column">
              <wp:posOffset>3138805</wp:posOffset>
            </wp:positionH>
            <wp:positionV relativeFrom="paragraph">
              <wp:posOffset>60325</wp:posOffset>
            </wp:positionV>
            <wp:extent cx="1428750" cy="1470660"/>
            <wp:effectExtent l="0" t="0" r="0" b="0"/>
            <wp:wrapSquare wrapText="bothSides"/>
            <wp:docPr id="637132657" name="Image 637132657"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32657" name="Image 637132657" descr="Une image contenant texte, capture d’écran, Police, nombr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750" cy="1470660"/>
                    </a:xfrm>
                    <a:prstGeom prst="rect">
                      <a:avLst/>
                    </a:prstGeom>
                  </pic:spPr>
                </pic:pic>
              </a:graphicData>
            </a:graphic>
            <wp14:sizeRelH relativeFrom="page">
              <wp14:pctWidth>0</wp14:pctWidth>
            </wp14:sizeRelH>
            <wp14:sizeRelV relativeFrom="page">
              <wp14:pctHeight>0</wp14:pctHeight>
            </wp14:sizeRelV>
          </wp:anchor>
        </w:drawing>
      </w:r>
      <w:r w:rsidRPr="0052318F">
        <w:rPr>
          <w:rFonts w:ascii="Times New Roman" w:hAnsi="Times New Roman" w:cs="Times New Roman"/>
          <w:noProof/>
          <w:lang w:val="en-US" w:eastAsia="fr-FR"/>
        </w:rPr>
        <w:drawing>
          <wp:anchor distT="0" distB="0" distL="114300" distR="114300" simplePos="0" relativeHeight="251659264" behindDoc="0" locked="0" layoutInCell="1" allowOverlap="1" wp14:anchorId="61EB9B78" wp14:editId="66ABDF8B">
            <wp:simplePos x="0" y="0"/>
            <wp:positionH relativeFrom="column">
              <wp:posOffset>4557395</wp:posOffset>
            </wp:positionH>
            <wp:positionV relativeFrom="paragraph">
              <wp:posOffset>0</wp:posOffset>
            </wp:positionV>
            <wp:extent cx="1299845" cy="2189480"/>
            <wp:effectExtent l="0" t="0" r="0" b="1270"/>
            <wp:wrapSquare wrapText="bothSides"/>
            <wp:docPr id="2" name="Image 2"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Police&#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9845" cy="2189480"/>
                    </a:xfrm>
                    <a:prstGeom prst="rect">
                      <a:avLst/>
                    </a:prstGeom>
                  </pic:spPr>
                </pic:pic>
              </a:graphicData>
            </a:graphic>
            <wp14:sizeRelH relativeFrom="margin">
              <wp14:pctWidth>0</wp14:pctWidth>
            </wp14:sizeRelH>
            <wp14:sizeRelV relativeFrom="margin">
              <wp14:pctHeight>0</wp14:pctHeight>
            </wp14:sizeRelV>
          </wp:anchor>
        </w:drawing>
      </w:r>
      <w:r w:rsidR="008D17A1" w:rsidRPr="0052318F">
        <w:rPr>
          <w:rFonts w:ascii="Times New Roman" w:hAnsi="Times New Roman" w:cs="Times New Roman"/>
          <w:lang w:val="en-US"/>
        </w:rPr>
        <w:t xml:space="preserve">Example of the contents of </w:t>
      </w:r>
      <w:r w:rsidR="008D17A1" w:rsidRPr="009F0C44">
        <w:rPr>
          <w:rFonts w:ascii="Times New Roman" w:hAnsi="Times New Roman" w:cs="Times New Roman"/>
          <w:color w:val="000000" w:themeColor="text1"/>
          <w:lang w:val="en-US"/>
        </w:rPr>
        <w:t xml:space="preserve">the </w:t>
      </w:r>
      <w:r w:rsidR="009F0C44" w:rsidRPr="009F0C44">
        <w:rPr>
          <w:rFonts w:ascii="Times New Roman" w:hAnsi="Times New Roman" w:cs="Times New Roman"/>
          <w:color w:val="000000" w:themeColor="text1"/>
          <w:lang w:val="en-US"/>
        </w:rPr>
        <w:t>“</w:t>
      </w:r>
      <w:r w:rsidR="008D17A1" w:rsidRPr="009F0C44">
        <w:rPr>
          <w:rFonts w:ascii="Times New Roman" w:hAnsi="Times New Roman" w:cs="Times New Roman"/>
          <w:color w:val="000000" w:themeColor="text1"/>
          <w:lang w:val="en-US"/>
        </w:rPr>
        <w:t>DAY1</w:t>
      </w:r>
      <w:r w:rsidR="009F0C44" w:rsidRPr="009F0C44">
        <w:rPr>
          <w:rFonts w:ascii="Times New Roman" w:hAnsi="Times New Roman" w:cs="Times New Roman"/>
          <w:color w:val="000000" w:themeColor="text1"/>
          <w:lang w:val="en-US"/>
        </w:rPr>
        <w:t>”</w:t>
      </w:r>
      <w:r w:rsidR="008D17A1" w:rsidRPr="009F0C44">
        <w:rPr>
          <w:rFonts w:ascii="Times New Roman" w:hAnsi="Times New Roman" w:cs="Times New Roman"/>
          <w:color w:val="000000" w:themeColor="text1"/>
          <w:lang w:val="en-US"/>
        </w:rPr>
        <w:t xml:space="preserve"> </w:t>
      </w:r>
      <w:r w:rsidR="00D559D9" w:rsidRPr="0052318F">
        <w:rPr>
          <w:rFonts w:ascii="Times New Roman" w:hAnsi="Times New Roman" w:cs="Times New Roman"/>
          <w:lang w:val="en-US"/>
        </w:rPr>
        <w:t>subfile</w:t>
      </w:r>
      <w:r w:rsidR="008D17A1" w:rsidRPr="0052318F">
        <w:rPr>
          <w:rFonts w:ascii="Times New Roman" w:hAnsi="Times New Roman" w:cs="Times New Roman"/>
          <w:lang w:val="en-US"/>
        </w:rPr>
        <w:t>:</w:t>
      </w:r>
      <w:r w:rsidR="008D17A1" w:rsidRPr="0052318F">
        <w:rPr>
          <w:rFonts w:ascii="Times New Roman" w:hAnsi="Times New Roman" w:cs="Times New Roman"/>
          <w:bCs/>
          <w:lang w:val="en-US"/>
        </w:rPr>
        <w:br/>
      </w:r>
      <w:r w:rsidR="00D559D9" w:rsidRPr="0052318F">
        <w:rPr>
          <w:rFonts w:ascii="Times New Roman" w:hAnsi="Times New Roman" w:cs="Times New Roman"/>
          <w:bCs/>
          <w:lang w:val="en-US"/>
        </w:rPr>
        <w:t xml:space="preserve">It </w:t>
      </w:r>
      <w:r w:rsidR="008D17A1" w:rsidRPr="0052318F">
        <w:rPr>
          <w:rFonts w:ascii="Times New Roman" w:hAnsi="Times New Roman" w:cs="Times New Roman"/>
          <w:bCs/>
          <w:lang w:val="en-US"/>
        </w:rPr>
        <w:t>typically contains .</w:t>
      </w:r>
      <w:proofErr w:type="spellStart"/>
      <w:r w:rsidR="008D17A1" w:rsidRPr="0052318F">
        <w:rPr>
          <w:rFonts w:ascii="Times New Roman" w:hAnsi="Times New Roman" w:cs="Times New Roman"/>
          <w:bCs/>
          <w:lang w:val="en-US"/>
        </w:rPr>
        <w:t>doric</w:t>
      </w:r>
      <w:proofErr w:type="spellEnd"/>
      <w:r w:rsidR="008D17A1" w:rsidRPr="0052318F">
        <w:rPr>
          <w:rFonts w:ascii="Times New Roman" w:hAnsi="Times New Roman" w:cs="Times New Roman"/>
          <w:bCs/>
          <w:lang w:val="en-US"/>
        </w:rPr>
        <w:t>, .traj_1, and .</w:t>
      </w:r>
      <w:proofErr w:type="spellStart"/>
      <w:r w:rsidR="008D17A1" w:rsidRPr="0052318F">
        <w:rPr>
          <w:rFonts w:ascii="Times New Roman" w:hAnsi="Times New Roman" w:cs="Times New Roman"/>
          <w:bCs/>
          <w:lang w:val="en-US"/>
        </w:rPr>
        <w:t>regx</w:t>
      </w:r>
      <w:proofErr w:type="spellEnd"/>
      <w:r w:rsidR="008D17A1" w:rsidRPr="0052318F">
        <w:rPr>
          <w:rFonts w:ascii="Times New Roman" w:hAnsi="Times New Roman" w:cs="Times New Roman"/>
          <w:bCs/>
          <w:lang w:val="en-US"/>
        </w:rPr>
        <w:t xml:space="preserve"> files, along with other potential files such as the videos recorded during acquisition, and</w:t>
      </w:r>
      <w:r w:rsidR="00D559D9" w:rsidRPr="0052318F">
        <w:rPr>
          <w:rFonts w:ascii="Times New Roman" w:hAnsi="Times New Roman" w:cs="Times New Roman"/>
          <w:bCs/>
          <w:lang w:val="en-US"/>
        </w:rPr>
        <w:t xml:space="preserve"> </w:t>
      </w:r>
      <w:r w:rsidR="008D17A1" w:rsidRPr="0052318F">
        <w:rPr>
          <w:rFonts w:ascii="Times New Roman" w:hAnsi="Times New Roman" w:cs="Times New Roman"/>
          <w:bCs/>
          <w:lang w:val="en-US"/>
        </w:rPr>
        <w:t>files generated during video analysis with the A2V_ANA program.</w:t>
      </w:r>
    </w:p>
    <w:p w14:paraId="14B90CCF" w14:textId="4D997FF2" w:rsidR="008D17A1" w:rsidRPr="0052318F" w:rsidRDefault="008D17A1" w:rsidP="0052318F">
      <w:pPr>
        <w:pStyle w:val="Sansinterligne"/>
        <w:spacing w:line="276" w:lineRule="auto"/>
        <w:jc w:val="both"/>
        <w:rPr>
          <w:rFonts w:ascii="Times New Roman" w:hAnsi="Times New Roman" w:cs="Times New Roman"/>
          <w:bCs/>
          <w:lang w:val="en-US"/>
        </w:rPr>
      </w:pPr>
    </w:p>
    <w:p w14:paraId="3472A547" w14:textId="047A9D66" w:rsidR="008D17A1" w:rsidRPr="0052318F" w:rsidRDefault="008D17A1"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Note that for any given animal (e.g., </w:t>
      </w:r>
      <w:r w:rsidRPr="0052318F">
        <w:rPr>
          <w:rFonts w:ascii="Times New Roman" w:hAnsi="Times New Roman" w:cs="Times New Roman"/>
          <w:bCs/>
          <w:i/>
          <w:iCs/>
          <w:lang w:val="en-US"/>
        </w:rPr>
        <w:t>“2431”</w:t>
      </w:r>
      <w:r w:rsidRPr="0052318F">
        <w:rPr>
          <w:rFonts w:ascii="Times New Roman" w:hAnsi="Times New Roman" w:cs="Times New Roman"/>
          <w:bCs/>
          <w:lang w:val="en-US"/>
        </w:rPr>
        <w:t xml:space="preserve">), </w:t>
      </w:r>
      <w:r w:rsidRPr="0052318F">
        <w:rPr>
          <w:rFonts w:ascii="Times New Roman" w:hAnsi="Times New Roman" w:cs="Times New Roman"/>
          <w:b/>
          <w:bCs/>
          <w:lang w:val="en-US"/>
        </w:rPr>
        <w:t>all files must follow the same naming convention</w:t>
      </w:r>
      <w:r w:rsidRPr="0052318F">
        <w:rPr>
          <w:rFonts w:ascii="Times New Roman" w:hAnsi="Times New Roman" w:cs="Times New Roman"/>
          <w:bCs/>
          <w:lang w:val="en-US"/>
        </w:rPr>
        <w:t>, particularly including the label “day1” to indicate the recording session.</w:t>
      </w:r>
    </w:p>
    <w:p w14:paraId="6D655913" w14:textId="6C7FA792" w:rsidR="008D17A1" w:rsidRPr="0052318F" w:rsidRDefault="008D17A1" w:rsidP="0052318F">
      <w:pPr>
        <w:pStyle w:val="Sansinterligne"/>
        <w:spacing w:line="276" w:lineRule="auto"/>
        <w:ind w:left="3119"/>
        <w:jc w:val="both"/>
        <w:rPr>
          <w:rFonts w:ascii="Times New Roman" w:hAnsi="Times New Roman" w:cs="Times New Roman"/>
          <w:bCs/>
          <w:lang w:val="en-US"/>
        </w:rPr>
      </w:pPr>
    </w:p>
    <w:p w14:paraId="31CE2CB0" w14:textId="77777777" w:rsidR="0052318F" w:rsidRPr="0052318F" w:rsidRDefault="0052318F" w:rsidP="0052318F">
      <w:pPr>
        <w:pStyle w:val="Sansinterligne"/>
        <w:spacing w:line="276" w:lineRule="auto"/>
        <w:jc w:val="both"/>
        <w:rPr>
          <w:rFonts w:ascii="Times New Roman" w:hAnsi="Times New Roman" w:cs="Times New Roman"/>
          <w:bCs/>
          <w:lang w:val="en-US"/>
        </w:rPr>
      </w:pPr>
    </w:p>
    <w:p w14:paraId="6B352803" w14:textId="6B345E09" w:rsidR="008D17A1" w:rsidRPr="0052318F" w:rsidRDefault="008D17A1" w:rsidP="0052318F">
      <w:pPr>
        <w:pStyle w:val="Sansinterligne"/>
        <w:numPr>
          <w:ilvl w:val="0"/>
          <w:numId w:val="26"/>
        </w:numPr>
        <w:spacing w:line="276" w:lineRule="auto"/>
        <w:jc w:val="both"/>
        <w:rPr>
          <w:rFonts w:ascii="Times New Roman" w:hAnsi="Times New Roman" w:cs="Times New Roman"/>
          <w:b/>
          <w:bCs/>
          <w:lang w:val="en-US"/>
        </w:rPr>
      </w:pPr>
      <w:r w:rsidRPr="0052318F">
        <w:rPr>
          <w:rFonts w:ascii="Times New Roman" w:hAnsi="Times New Roman" w:cs="Times New Roman"/>
          <w:b/>
          <w:bCs/>
          <w:lang w:val="en-US"/>
        </w:rPr>
        <w:t>Starting the Program</w:t>
      </w:r>
    </w:p>
    <w:p w14:paraId="3647D3CA" w14:textId="6189F497" w:rsidR="008E2B66" w:rsidRPr="00437A62" w:rsidRDefault="0052318F"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To launch the program, open the program files and double-click on </w:t>
      </w:r>
      <w:proofErr w:type="spellStart"/>
      <w:r w:rsidRPr="00437A62">
        <w:rPr>
          <w:rFonts w:ascii="Times New Roman" w:hAnsi="Times New Roman" w:cs="Times New Roman"/>
          <w:b/>
          <w:bCs/>
          <w:lang w:val="en-US"/>
        </w:rPr>
        <w:t>Prog_CartoDopa.m</w:t>
      </w:r>
      <w:proofErr w:type="spellEnd"/>
      <w:r w:rsidRPr="0052318F">
        <w:rPr>
          <w:rFonts w:ascii="Times New Roman" w:hAnsi="Times New Roman" w:cs="Times New Roman"/>
          <w:bCs/>
          <w:lang w:val="en-US"/>
        </w:rPr>
        <w:t xml:space="preserve">. This action will open the MATLAB interface and display the program’s source code in the editor window. Run the program so the GUI appears. </w:t>
      </w:r>
      <w:r w:rsidR="008E2B66" w:rsidRPr="0052318F">
        <w:rPr>
          <w:rFonts w:ascii="Times New Roman" w:hAnsi="Times New Roman" w:cs="Times New Roman"/>
          <w:lang w:val="en-US"/>
        </w:rPr>
        <w:t>If the file nomenclature and directory structure have been correctly followed, data loading is straightforward because the entire process is automated.</w:t>
      </w:r>
    </w:p>
    <w:p w14:paraId="400458D8" w14:textId="77777777" w:rsidR="008E2B66" w:rsidRPr="0052318F" w:rsidRDefault="008E2B66" w:rsidP="0052318F">
      <w:pPr>
        <w:pStyle w:val="Sansinterligne"/>
        <w:spacing w:line="276" w:lineRule="auto"/>
        <w:jc w:val="both"/>
        <w:rPr>
          <w:rFonts w:ascii="Times New Roman" w:hAnsi="Times New Roman" w:cs="Times New Roman"/>
          <w:lang w:val="en-US"/>
        </w:rPr>
      </w:pPr>
    </w:p>
    <w:p w14:paraId="7C94CA44" w14:textId="07A5BD69" w:rsidR="008E2B66" w:rsidRPr="00F02577" w:rsidRDefault="008E2B66" w:rsidP="0052318F">
      <w:pPr>
        <w:pStyle w:val="Sansinterligne"/>
        <w:spacing w:line="276" w:lineRule="auto"/>
        <w:jc w:val="both"/>
        <w:rPr>
          <w:rFonts w:ascii="Times New Roman" w:hAnsi="Times New Roman" w:cs="Times New Roman"/>
          <w:b/>
          <w:bCs/>
          <w:lang w:val="en-US"/>
        </w:rPr>
      </w:pPr>
      <w:r w:rsidRPr="00F02577">
        <w:rPr>
          <w:rFonts w:ascii="Times New Roman" w:hAnsi="Times New Roman" w:cs="Times New Roman"/>
          <w:b/>
          <w:bCs/>
          <w:lang w:val="en-US"/>
        </w:rPr>
        <w:t>Common Object Definition File</w:t>
      </w:r>
    </w:p>
    <w:p w14:paraId="415D9AB9" w14:textId="397C5EDC" w:rsidR="008E2B66" w:rsidRPr="0052318F" w:rsidRDefault="008E2B66" w:rsidP="0052318F">
      <w:pPr>
        <w:pStyle w:val="Sansinterligne"/>
        <w:spacing w:line="276" w:lineRule="auto"/>
        <w:jc w:val="both"/>
        <w:rPr>
          <w:rFonts w:ascii="Times New Roman" w:hAnsi="Times New Roman" w:cs="Times New Roman"/>
          <w:lang w:val="en-US"/>
        </w:rPr>
      </w:pPr>
      <w:r w:rsidRPr="00F02577">
        <w:rPr>
          <w:rFonts w:ascii="Times New Roman" w:hAnsi="Times New Roman" w:cs="Times New Roman"/>
          <w:lang w:val="en-US"/>
        </w:rPr>
        <w:t>If you are using a common object definition file (board and hole</w:t>
      </w:r>
      <w:r w:rsidR="00F02577" w:rsidRPr="00F02577">
        <w:rPr>
          <w:rFonts w:ascii="Times New Roman" w:hAnsi="Times New Roman" w:cs="Times New Roman"/>
          <w:lang w:val="en-US"/>
        </w:rPr>
        <w:t xml:space="preserve"> in the case of olfactory preference test</w:t>
      </w:r>
      <w:r w:rsidRPr="00F02577">
        <w:rPr>
          <w:rFonts w:ascii="Times New Roman" w:hAnsi="Times New Roman" w:cs="Times New Roman"/>
          <w:lang w:val="en-US"/>
        </w:rPr>
        <w:t xml:space="preserve">), you must first load this file. To do so, select the </w:t>
      </w:r>
      <w:r w:rsidRPr="00F02577">
        <w:rPr>
          <w:rFonts w:ascii="Times New Roman" w:hAnsi="Times New Roman" w:cs="Times New Roman"/>
          <w:b/>
          <w:bCs/>
          <w:color w:val="4C94D8" w:themeColor="text2" w:themeTint="80"/>
          <w:lang w:val="en-US"/>
        </w:rPr>
        <w:t>File</w:t>
      </w:r>
      <w:r w:rsidRPr="00F02577">
        <w:rPr>
          <w:rFonts w:ascii="Times New Roman" w:hAnsi="Times New Roman" w:cs="Times New Roman"/>
          <w:color w:val="4C94D8" w:themeColor="text2" w:themeTint="80"/>
          <w:lang w:val="en-US"/>
        </w:rPr>
        <w:t xml:space="preserve"> </w:t>
      </w:r>
      <w:r w:rsidRPr="00F02577">
        <w:rPr>
          <w:rFonts w:ascii="Times New Roman" w:hAnsi="Times New Roman" w:cs="Times New Roman"/>
          <w:lang w:val="en-US"/>
        </w:rPr>
        <w:t xml:space="preserve">menu, then choose </w:t>
      </w:r>
      <w:r w:rsidRPr="00F02577">
        <w:rPr>
          <w:rFonts w:ascii="Times New Roman" w:hAnsi="Times New Roman" w:cs="Times New Roman"/>
          <w:b/>
          <w:bCs/>
          <w:color w:val="4C94D8" w:themeColor="text2" w:themeTint="80"/>
          <w:lang w:val="en-US"/>
        </w:rPr>
        <w:t>Open Common Region File</w:t>
      </w:r>
      <w:r w:rsidR="00F02577" w:rsidRPr="00F02577">
        <w:rPr>
          <w:rFonts w:ascii="Times New Roman" w:hAnsi="Times New Roman" w:cs="Times New Roman"/>
          <w:b/>
          <w:bCs/>
          <w:color w:val="4C94D8" w:themeColor="text2" w:themeTint="80"/>
          <w:lang w:val="en-US"/>
        </w:rPr>
        <w:t>.</w:t>
      </w:r>
      <w:r w:rsidR="00653CE4">
        <w:rPr>
          <w:rFonts w:ascii="Times New Roman" w:hAnsi="Times New Roman" w:cs="Times New Roman"/>
          <w:lang w:val="en-US"/>
        </w:rPr>
        <w:t xml:space="preserve"> </w:t>
      </w:r>
      <w:r w:rsidRPr="00F02577">
        <w:rPr>
          <w:rFonts w:ascii="Times New Roman" w:hAnsi="Times New Roman" w:cs="Times New Roman"/>
          <w:lang w:val="en-US"/>
        </w:rPr>
        <w:t>For the common file to be recognized and used, it must be loaded before the protocol definition file.</w:t>
      </w:r>
      <w:r w:rsidR="00AF5C9B">
        <w:rPr>
          <w:rFonts w:ascii="Times New Roman" w:hAnsi="Times New Roman" w:cs="Times New Roman"/>
          <w:lang w:val="en-US"/>
        </w:rPr>
        <w:t xml:space="preserve"> Otherwise it will load the file with the same name </w:t>
      </w:r>
      <w:r w:rsidR="00C73048">
        <w:rPr>
          <w:rFonts w:ascii="Times New Roman" w:hAnsi="Times New Roman" w:cs="Times New Roman"/>
          <w:lang w:val="en-US"/>
        </w:rPr>
        <w:t>as</w:t>
      </w:r>
      <w:r w:rsidR="00AF5C9B">
        <w:rPr>
          <w:rFonts w:ascii="Times New Roman" w:hAnsi="Times New Roman" w:cs="Times New Roman"/>
          <w:lang w:val="en-US"/>
        </w:rPr>
        <w:t xml:space="preserve"> the recording. </w:t>
      </w:r>
    </w:p>
    <w:p w14:paraId="4F15F9E2" w14:textId="77777777" w:rsidR="008E2B66" w:rsidRPr="0052318F" w:rsidRDefault="008E2B66" w:rsidP="0052318F">
      <w:pPr>
        <w:pStyle w:val="Sansinterligne"/>
        <w:spacing w:line="276" w:lineRule="auto"/>
        <w:jc w:val="both"/>
        <w:rPr>
          <w:rFonts w:ascii="Times New Roman" w:hAnsi="Times New Roman" w:cs="Times New Roman"/>
          <w:b/>
          <w:bCs/>
          <w:lang w:val="en-US"/>
        </w:rPr>
      </w:pPr>
    </w:p>
    <w:p w14:paraId="1EE1C549" w14:textId="229938E3" w:rsidR="008E2B66" w:rsidRPr="0052318F" w:rsidRDefault="008E2B66" w:rsidP="0052318F">
      <w:pPr>
        <w:pStyle w:val="Sansinterligne"/>
        <w:spacing w:line="276" w:lineRule="auto"/>
        <w:jc w:val="both"/>
        <w:rPr>
          <w:rFonts w:ascii="Times New Roman" w:hAnsi="Times New Roman" w:cs="Times New Roman"/>
          <w:b/>
          <w:bCs/>
          <w:lang w:val="en-US"/>
        </w:rPr>
      </w:pPr>
      <w:r w:rsidRPr="0052318F">
        <w:rPr>
          <w:rFonts w:ascii="Times New Roman" w:hAnsi="Times New Roman" w:cs="Times New Roman"/>
          <w:b/>
          <w:bCs/>
          <w:lang w:val="en-US"/>
        </w:rPr>
        <w:t>Protocol File</w:t>
      </w:r>
    </w:p>
    <w:p w14:paraId="043AE0C3" w14:textId="27597B53" w:rsidR="008E2B66" w:rsidRPr="0052318F" w:rsidRDefault="008E2B66"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To load a protocol file, select </w:t>
      </w:r>
      <w:r w:rsidRPr="0052318F">
        <w:rPr>
          <w:rFonts w:ascii="Times New Roman" w:hAnsi="Times New Roman" w:cs="Times New Roman"/>
          <w:b/>
          <w:bCs/>
          <w:color w:val="4C94D8" w:themeColor="text2" w:themeTint="80"/>
          <w:lang w:val="en-US"/>
        </w:rPr>
        <w:t>Open Experiment File (Excel)</w:t>
      </w:r>
      <w:r w:rsidRPr="0052318F">
        <w:rPr>
          <w:rFonts w:ascii="Times New Roman" w:hAnsi="Times New Roman" w:cs="Times New Roman"/>
          <w:bCs/>
          <w:color w:val="4C94D8" w:themeColor="text2" w:themeTint="80"/>
          <w:lang w:val="en-US"/>
        </w:rPr>
        <w:t xml:space="preserve"> </w:t>
      </w:r>
      <w:r w:rsidRPr="0052318F">
        <w:rPr>
          <w:rFonts w:ascii="Times New Roman" w:hAnsi="Times New Roman" w:cs="Times New Roman"/>
          <w:bCs/>
          <w:lang w:val="en-US"/>
        </w:rPr>
        <w:t xml:space="preserve">under the </w:t>
      </w:r>
      <w:r w:rsidRPr="0052318F">
        <w:rPr>
          <w:rFonts w:ascii="Times New Roman" w:hAnsi="Times New Roman" w:cs="Times New Roman"/>
          <w:b/>
          <w:bCs/>
          <w:color w:val="4C94D8" w:themeColor="text2" w:themeTint="80"/>
          <w:lang w:val="en-US"/>
        </w:rPr>
        <w:t>File</w:t>
      </w:r>
      <w:r w:rsidRPr="0052318F">
        <w:rPr>
          <w:rFonts w:ascii="Times New Roman" w:hAnsi="Times New Roman" w:cs="Times New Roman"/>
          <w:bCs/>
          <w:lang w:val="en-US"/>
        </w:rPr>
        <w:t xml:space="preserve"> menu. Selecting the file triggers the loading of all necessary files for analysis, by automatically decoding the various columns from the Excel sheet named </w:t>
      </w:r>
      <w:r w:rsidRPr="0052318F">
        <w:rPr>
          <w:rFonts w:ascii="Times New Roman" w:hAnsi="Times New Roman" w:cs="Times New Roman"/>
          <w:b/>
          <w:bCs/>
          <w:lang w:val="en-US"/>
        </w:rPr>
        <w:t xml:space="preserve">&lt;&lt; </w:t>
      </w:r>
      <w:r w:rsidRPr="0052318F">
        <w:rPr>
          <w:rFonts w:ascii="Times New Roman" w:hAnsi="Times New Roman" w:cs="Times New Roman"/>
          <w:color w:val="747474" w:themeColor="background2" w:themeShade="80"/>
          <w:lang w:val="en-US"/>
        </w:rPr>
        <w:t>fiber</w:t>
      </w:r>
      <w:r w:rsidRPr="0052318F">
        <w:rPr>
          <w:rFonts w:ascii="Times New Roman" w:hAnsi="Times New Roman" w:cs="Times New Roman"/>
          <w:b/>
          <w:bCs/>
          <w:color w:val="747474" w:themeColor="background2" w:themeShade="80"/>
          <w:lang w:val="en-US"/>
        </w:rPr>
        <w:t xml:space="preserve"> </w:t>
      </w:r>
      <w:r w:rsidRPr="0052318F">
        <w:rPr>
          <w:rFonts w:ascii="Times New Roman" w:hAnsi="Times New Roman" w:cs="Times New Roman"/>
          <w:b/>
          <w:bCs/>
          <w:lang w:val="en-US"/>
        </w:rPr>
        <w:t>&gt;&gt;</w:t>
      </w:r>
      <w:r w:rsidRPr="0052318F">
        <w:rPr>
          <w:rFonts w:ascii="Times New Roman" w:hAnsi="Times New Roman" w:cs="Times New Roman"/>
          <w:bCs/>
          <w:lang w:val="en-US"/>
        </w:rPr>
        <w:t>.</w:t>
      </w:r>
    </w:p>
    <w:p w14:paraId="17E1C3DC" w14:textId="2EDCDB52" w:rsidR="008E2B66" w:rsidRPr="0052318F" w:rsidRDefault="008E2B66"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The following files will thus be loaded :</w:t>
      </w:r>
    </w:p>
    <w:p w14:paraId="1BE17201" w14:textId="64C27C1C" w:rsidR="008E2B66" w:rsidRPr="0052318F" w:rsidRDefault="00653CE4" w:rsidP="0052318F">
      <w:pPr>
        <w:pStyle w:val="Sansinterligne"/>
        <w:numPr>
          <w:ilvl w:val="0"/>
          <w:numId w:val="6"/>
        </w:numPr>
        <w:spacing w:line="276" w:lineRule="auto"/>
        <w:jc w:val="both"/>
        <w:rPr>
          <w:rFonts w:ascii="Times New Roman" w:hAnsi="Times New Roman" w:cs="Times New Roman"/>
          <w:bCs/>
          <w:lang w:val="en-US"/>
        </w:rPr>
      </w:pPr>
      <w:r>
        <w:rPr>
          <w:rFonts w:ascii="Times New Roman" w:hAnsi="Times New Roman" w:cs="Times New Roman"/>
          <w:lang w:val="en-US"/>
        </w:rPr>
        <w:t>“</w:t>
      </w:r>
      <w:proofErr w:type="spellStart"/>
      <w:r w:rsidR="008E2B66" w:rsidRPr="0052318F">
        <w:rPr>
          <w:rFonts w:ascii="Times New Roman" w:hAnsi="Times New Roman" w:cs="Times New Roman"/>
          <w:b/>
          <w:bCs/>
          <w:lang w:val="en-US"/>
        </w:rPr>
        <w:t>doric</w:t>
      </w:r>
      <w:proofErr w:type="spellEnd"/>
      <w:r>
        <w:rPr>
          <w:rFonts w:ascii="Times New Roman" w:hAnsi="Times New Roman" w:cs="Times New Roman"/>
          <w:lang w:val="en-US" w:eastAsia="fr-FR"/>
        </w:rPr>
        <w:t>”</w:t>
      </w:r>
      <w:r w:rsidR="00C757A9" w:rsidRPr="0052318F">
        <w:rPr>
          <w:rFonts w:ascii="Times New Roman" w:hAnsi="Times New Roman" w:cs="Times New Roman"/>
          <w:lang w:val="en-US" w:eastAsia="fr-FR"/>
        </w:rPr>
        <w:t xml:space="preserve"> </w:t>
      </w:r>
      <w:r w:rsidR="008E2B66" w:rsidRPr="0052318F">
        <w:rPr>
          <w:rFonts w:ascii="Times New Roman" w:hAnsi="Times New Roman" w:cs="Times New Roman"/>
          <w:b/>
          <w:bCs/>
          <w:lang w:val="en-US"/>
        </w:rPr>
        <w:t>data files</w:t>
      </w:r>
      <w:r w:rsidR="008E2B66" w:rsidRPr="0052318F">
        <w:rPr>
          <w:rFonts w:ascii="Times New Roman" w:hAnsi="Times New Roman" w:cs="Times New Roman"/>
          <w:bCs/>
          <w:lang w:val="en-US"/>
        </w:rPr>
        <w:t>: mandatory</w:t>
      </w:r>
    </w:p>
    <w:p w14:paraId="32DF603D" w14:textId="493F25CA" w:rsidR="008E2B66" w:rsidRPr="0052318F" w:rsidRDefault="00653CE4" w:rsidP="0052318F">
      <w:pPr>
        <w:pStyle w:val="Sansinterligne"/>
        <w:numPr>
          <w:ilvl w:val="0"/>
          <w:numId w:val="6"/>
        </w:numPr>
        <w:spacing w:line="276" w:lineRule="auto"/>
        <w:jc w:val="both"/>
        <w:rPr>
          <w:rFonts w:ascii="Times New Roman" w:hAnsi="Times New Roman" w:cs="Times New Roman"/>
          <w:bCs/>
          <w:lang w:val="en-US"/>
        </w:rPr>
      </w:pPr>
      <w:r>
        <w:rPr>
          <w:rFonts w:ascii="Times New Roman" w:hAnsi="Times New Roman" w:cs="Times New Roman"/>
          <w:lang w:val="en-US"/>
        </w:rPr>
        <w:t>“</w:t>
      </w:r>
      <w:r w:rsidR="008E2B66" w:rsidRPr="0052318F">
        <w:rPr>
          <w:rFonts w:ascii="Times New Roman" w:hAnsi="Times New Roman" w:cs="Times New Roman"/>
          <w:b/>
          <w:bCs/>
          <w:lang w:val="en-US"/>
        </w:rPr>
        <w:t>traj_1</w:t>
      </w:r>
      <w:r>
        <w:rPr>
          <w:rFonts w:ascii="Times New Roman" w:hAnsi="Times New Roman" w:cs="Times New Roman"/>
          <w:lang w:val="en-US" w:eastAsia="fr-FR"/>
        </w:rPr>
        <w:t>”</w:t>
      </w:r>
      <w:r w:rsidR="008E2B66" w:rsidRPr="0052318F">
        <w:rPr>
          <w:rFonts w:ascii="Times New Roman" w:hAnsi="Times New Roman" w:cs="Times New Roman"/>
          <w:b/>
          <w:bCs/>
          <w:lang w:val="en-US"/>
        </w:rPr>
        <w:t xml:space="preserve">, </w:t>
      </w:r>
      <w:r>
        <w:rPr>
          <w:rFonts w:ascii="Times New Roman" w:hAnsi="Times New Roman" w:cs="Times New Roman"/>
          <w:lang w:val="en-US"/>
        </w:rPr>
        <w:t>“</w:t>
      </w:r>
      <w:proofErr w:type="spellStart"/>
      <w:r w:rsidR="008E2B66" w:rsidRPr="0052318F">
        <w:rPr>
          <w:rFonts w:ascii="Times New Roman" w:hAnsi="Times New Roman" w:cs="Times New Roman"/>
          <w:b/>
          <w:bCs/>
          <w:lang w:val="en-US"/>
        </w:rPr>
        <w:t>regx</w:t>
      </w:r>
      <w:proofErr w:type="spellEnd"/>
      <w:r>
        <w:rPr>
          <w:rFonts w:ascii="Times New Roman" w:hAnsi="Times New Roman" w:cs="Times New Roman"/>
          <w:b/>
          <w:bCs/>
          <w:lang w:val="en-US"/>
        </w:rPr>
        <w:t>”</w:t>
      </w:r>
      <w:r w:rsidR="008E2B66" w:rsidRPr="0052318F">
        <w:rPr>
          <w:rFonts w:ascii="Times New Roman" w:hAnsi="Times New Roman" w:cs="Times New Roman"/>
          <w:b/>
          <w:bCs/>
          <w:lang w:val="en-US"/>
        </w:rPr>
        <w:t xml:space="preserve">, and </w:t>
      </w:r>
      <w:r>
        <w:rPr>
          <w:rFonts w:ascii="Times New Roman" w:hAnsi="Times New Roman" w:cs="Times New Roman"/>
          <w:lang w:val="en-US"/>
        </w:rPr>
        <w:t>“</w:t>
      </w:r>
      <w:proofErr w:type="spellStart"/>
      <w:r w:rsidR="008E2B66" w:rsidRPr="0052318F">
        <w:rPr>
          <w:rFonts w:ascii="Times New Roman" w:hAnsi="Times New Roman" w:cs="Times New Roman"/>
          <w:b/>
          <w:bCs/>
          <w:lang w:val="en-US"/>
        </w:rPr>
        <w:t>evtx</w:t>
      </w:r>
      <w:proofErr w:type="spellEnd"/>
      <w:r>
        <w:rPr>
          <w:rFonts w:ascii="Times New Roman" w:hAnsi="Times New Roman" w:cs="Times New Roman"/>
          <w:b/>
          <w:bCs/>
          <w:lang w:val="en-US"/>
        </w:rPr>
        <w:t>”</w:t>
      </w:r>
      <w:r w:rsidR="008E2B66" w:rsidRPr="0052318F">
        <w:rPr>
          <w:rFonts w:ascii="Times New Roman" w:hAnsi="Times New Roman" w:cs="Times New Roman"/>
          <w:bCs/>
          <w:lang w:val="en-US"/>
        </w:rPr>
        <w:t>: optional</w:t>
      </w:r>
    </w:p>
    <w:p w14:paraId="761F73CE" w14:textId="77777777" w:rsidR="008E2B66" w:rsidRPr="0052318F" w:rsidRDefault="008E2B66" w:rsidP="0052318F">
      <w:pPr>
        <w:pStyle w:val="Sansinterligne"/>
        <w:spacing w:line="276" w:lineRule="auto"/>
        <w:jc w:val="both"/>
        <w:rPr>
          <w:rFonts w:ascii="Times New Roman" w:hAnsi="Times New Roman" w:cs="Times New Roman"/>
          <w:bCs/>
          <w:lang w:val="en-US"/>
        </w:rPr>
      </w:pPr>
    </w:p>
    <w:p w14:paraId="2C149813" w14:textId="0FEB7655" w:rsidR="00C757A9" w:rsidRPr="0052318F" w:rsidRDefault="008E2B66"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Following this loading process, data validation and preprocessing steps are performed. If </w:t>
      </w:r>
      <w:r w:rsidRPr="00DB433C">
        <w:rPr>
          <w:rFonts w:ascii="Times New Roman" w:hAnsi="Times New Roman" w:cs="Times New Roman"/>
          <w:bCs/>
          <w:lang w:val="en-US"/>
        </w:rPr>
        <w:t>some files</w:t>
      </w:r>
      <w:r w:rsidRPr="0052318F">
        <w:rPr>
          <w:rFonts w:ascii="Times New Roman" w:hAnsi="Times New Roman" w:cs="Times New Roman"/>
          <w:bCs/>
          <w:lang w:val="en-US"/>
        </w:rPr>
        <w:t xml:space="preserve"> cannot be read those files will be listed in the </w:t>
      </w:r>
      <w:r w:rsidRPr="0052318F">
        <w:rPr>
          <w:rFonts w:ascii="Times New Roman" w:hAnsi="Times New Roman" w:cs="Times New Roman"/>
          <w:b/>
          <w:bCs/>
          <w:color w:val="4C94D8" w:themeColor="text2" w:themeTint="80"/>
          <w:lang w:val="en-US"/>
        </w:rPr>
        <w:t>Command Window</w:t>
      </w:r>
      <w:r w:rsidRPr="0052318F">
        <w:rPr>
          <w:rFonts w:ascii="Times New Roman" w:hAnsi="Times New Roman" w:cs="Times New Roman"/>
          <w:bCs/>
          <w:lang w:val="en-US"/>
        </w:rPr>
        <w:t xml:space="preserve">, accompanied by </w:t>
      </w:r>
      <w:r w:rsidR="00F77B1A" w:rsidRPr="0052318F">
        <w:rPr>
          <w:rFonts w:ascii="Times New Roman" w:hAnsi="Times New Roman" w:cs="Times New Roman"/>
          <w:bCs/>
          <w:lang w:val="en-US"/>
        </w:rPr>
        <w:t xml:space="preserve">an error </w:t>
      </w:r>
      <w:r w:rsidRPr="0052318F">
        <w:rPr>
          <w:rFonts w:ascii="Times New Roman" w:hAnsi="Times New Roman" w:cs="Times New Roman"/>
          <w:bCs/>
          <w:lang w:val="en-US"/>
        </w:rPr>
        <w:t>message</w:t>
      </w:r>
      <w:r w:rsidR="00F77B1A" w:rsidRPr="0052318F">
        <w:rPr>
          <w:rFonts w:ascii="Times New Roman" w:hAnsi="Times New Roman" w:cs="Times New Roman"/>
          <w:bCs/>
          <w:lang w:val="en-US"/>
        </w:rPr>
        <w:t>.</w:t>
      </w:r>
      <w:r w:rsidR="006D4722">
        <w:rPr>
          <w:rFonts w:ascii="Times New Roman" w:hAnsi="Times New Roman" w:cs="Times New Roman"/>
          <w:bCs/>
          <w:lang w:val="en-US"/>
        </w:rPr>
        <w:t xml:space="preserve"> </w:t>
      </w:r>
    </w:p>
    <w:p w14:paraId="2F7893AA" w14:textId="77777777" w:rsidR="00B4365D" w:rsidRPr="0052318F" w:rsidRDefault="00B4365D" w:rsidP="0052318F">
      <w:pPr>
        <w:pStyle w:val="Sansinterligne"/>
        <w:spacing w:line="276" w:lineRule="auto"/>
        <w:jc w:val="both"/>
        <w:rPr>
          <w:rFonts w:ascii="Times New Roman" w:hAnsi="Times New Roman" w:cs="Times New Roman"/>
          <w:bCs/>
          <w:lang w:val="en-US"/>
        </w:rPr>
      </w:pPr>
    </w:p>
    <w:p w14:paraId="6BF70829" w14:textId="30AF8199" w:rsidR="00C757A9" w:rsidRPr="0052318F" w:rsidRDefault="00C757A9" w:rsidP="0052318F">
      <w:pPr>
        <w:pStyle w:val="Sansinterligne"/>
        <w:spacing w:line="276" w:lineRule="auto"/>
        <w:jc w:val="both"/>
        <w:rPr>
          <w:rFonts w:ascii="Times New Roman" w:hAnsi="Times New Roman" w:cs="Times New Roman"/>
          <w:b/>
          <w:lang w:val="en-US"/>
        </w:rPr>
      </w:pPr>
      <w:r w:rsidRPr="0052318F">
        <w:rPr>
          <w:rFonts w:ascii="Times New Roman" w:hAnsi="Times New Roman" w:cs="Times New Roman"/>
          <w:b/>
          <w:lang w:val="en-US"/>
        </w:rPr>
        <w:t>Table</w:t>
      </w:r>
      <w:r w:rsidR="00096F29">
        <w:rPr>
          <w:rFonts w:ascii="Times New Roman" w:hAnsi="Times New Roman" w:cs="Times New Roman"/>
          <w:b/>
          <w:lang w:val="en-US"/>
        </w:rPr>
        <w:t>s</w:t>
      </w:r>
      <w:r w:rsidRPr="0052318F">
        <w:rPr>
          <w:rFonts w:ascii="Times New Roman" w:hAnsi="Times New Roman" w:cs="Times New Roman"/>
          <w:b/>
          <w:lang w:val="en-US"/>
        </w:rPr>
        <w:t xml:space="preserve"> in the Graphical Interface</w:t>
      </w:r>
    </w:p>
    <w:p w14:paraId="58C61DEB" w14:textId="3EA2CF0A" w:rsidR="00B4365D" w:rsidRPr="0052318F" w:rsidRDefault="00C757A9"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The main table</w:t>
      </w:r>
      <w:r w:rsidR="00096F29">
        <w:rPr>
          <w:rFonts w:ascii="Times New Roman" w:hAnsi="Times New Roman" w:cs="Times New Roman"/>
          <w:bCs/>
          <w:lang w:val="en-US"/>
        </w:rPr>
        <w:t xml:space="preserve"> of the interface</w:t>
      </w:r>
      <w:r w:rsidRPr="0052318F">
        <w:rPr>
          <w:rFonts w:ascii="Times New Roman" w:hAnsi="Times New Roman" w:cs="Times New Roman"/>
          <w:bCs/>
          <w:lang w:val="en-US"/>
        </w:rPr>
        <w:t xml:space="preserve"> </w:t>
      </w:r>
      <w:r w:rsidR="00096F29">
        <w:rPr>
          <w:rFonts w:ascii="Times New Roman" w:hAnsi="Times New Roman" w:cs="Times New Roman"/>
          <w:bCs/>
          <w:lang w:val="en-US"/>
        </w:rPr>
        <w:t>“</w:t>
      </w:r>
      <w:r w:rsidRPr="0052318F">
        <w:rPr>
          <w:rFonts w:ascii="Times New Roman" w:hAnsi="Times New Roman" w:cs="Times New Roman"/>
          <w:b/>
          <w:bCs/>
          <w:lang w:val="en-US"/>
        </w:rPr>
        <w:t>Data Selection</w:t>
      </w:r>
      <w:r w:rsidR="00096F29">
        <w:rPr>
          <w:rFonts w:ascii="Times New Roman" w:hAnsi="Times New Roman" w:cs="Times New Roman"/>
          <w:b/>
          <w:bCs/>
          <w:lang w:val="en-US"/>
        </w:rPr>
        <w:t>”</w:t>
      </w:r>
      <w:r w:rsidRPr="0052318F">
        <w:rPr>
          <w:rFonts w:ascii="Times New Roman" w:hAnsi="Times New Roman" w:cs="Times New Roman"/>
          <w:bCs/>
          <w:lang w:val="en-US"/>
        </w:rPr>
        <w:t xml:space="preserve">, summarizes all the data present in the protocol file. </w:t>
      </w:r>
      <w:r w:rsidR="00096F29">
        <w:rPr>
          <w:rFonts w:ascii="Times New Roman" w:hAnsi="Times New Roman" w:cs="Times New Roman"/>
          <w:bCs/>
          <w:lang w:val="en-US"/>
        </w:rPr>
        <w:t xml:space="preserve">Other </w:t>
      </w:r>
      <w:r w:rsidRPr="0052318F">
        <w:rPr>
          <w:rFonts w:ascii="Times New Roman" w:hAnsi="Times New Roman" w:cs="Times New Roman"/>
          <w:bCs/>
          <w:lang w:val="en-US"/>
        </w:rPr>
        <w:t>tables help filter the trials the user wants to analyze</w:t>
      </w:r>
      <w:r w:rsidR="00F77B1A" w:rsidRPr="0052318F">
        <w:rPr>
          <w:rFonts w:ascii="Times New Roman" w:hAnsi="Times New Roman" w:cs="Times New Roman"/>
          <w:bCs/>
          <w:lang w:val="en-US"/>
        </w:rPr>
        <w:t xml:space="preserve"> (mice, event, condition, subgroup)</w:t>
      </w:r>
      <w:r w:rsidR="00096F29">
        <w:rPr>
          <w:rFonts w:ascii="Times New Roman" w:hAnsi="Times New Roman" w:cs="Times New Roman"/>
          <w:bCs/>
          <w:lang w:val="en-US"/>
        </w:rPr>
        <w:t xml:space="preserve"> and choose the parameters of the processing</w:t>
      </w:r>
      <w:r w:rsidRPr="0052318F">
        <w:rPr>
          <w:rFonts w:ascii="Times New Roman" w:hAnsi="Times New Roman" w:cs="Times New Roman"/>
          <w:bCs/>
          <w:lang w:val="en-US"/>
        </w:rPr>
        <w:t xml:space="preserve">. </w:t>
      </w:r>
      <w:r w:rsidR="00096F29">
        <w:rPr>
          <w:rFonts w:ascii="Times New Roman" w:hAnsi="Times New Roman" w:cs="Times New Roman"/>
          <w:bCs/>
          <w:lang w:val="en-US"/>
        </w:rPr>
        <w:t>T</w:t>
      </w:r>
      <w:r w:rsidR="00B4365D" w:rsidRPr="0052318F">
        <w:rPr>
          <w:rFonts w:ascii="Times New Roman" w:hAnsi="Times New Roman" w:cs="Times New Roman"/>
          <w:bCs/>
          <w:lang w:val="en-US"/>
        </w:rPr>
        <w:t>he green square buttons at the top of each table allow the user to select or deselect all items at once.</w:t>
      </w:r>
    </w:p>
    <w:p w14:paraId="346147DB" w14:textId="77777777" w:rsidR="00B4365D" w:rsidRPr="0052318F" w:rsidRDefault="00B4365D" w:rsidP="0052318F">
      <w:pPr>
        <w:pStyle w:val="Sansinterligne"/>
        <w:spacing w:line="276" w:lineRule="auto"/>
        <w:jc w:val="both"/>
        <w:rPr>
          <w:rFonts w:ascii="Times New Roman" w:hAnsi="Times New Roman" w:cs="Times New Roman"/>
          <w:bCs/>
          <w:lang w:val="en-US"/>
        </w:rPr>
      </w:pPr>
    </w:p>
    <w:p w14:paraId="437693FE" w14:textId="4EB8B479" w:rsidR="00B4365D" w:rsidRPr="0052318F" w:rsidRDefault="00B4365D"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The </w:t>
      </w:r>
      <w:r w:rsidR="00D2142E" w:rsidRPr="0052318F">
        <w:rPr>
          <w:rFonts w:ascii="Times New Roman" w:hAnsi="Times New Roman" w:cs="Times New Roman"/>
          <w:b/>
          <w:bCs/>
          <w:color w:val="4C94D8" w:themeColor="text2" w:themeTint="80"/>
          <w:lang w:val="en-US"/>
        </w:rPr>
        <w:t>Co</w:t>
      </w:r>
      <w:r w:rsidR="00D2142E">
        <w:rPr>
          <w:rFonts w:ascii="Times New Roman" w:hAnsi="Times New Roman" w:cs="Times New Roman"/>
          <w:b/>
          <w:bCs/>
          <w:color w:val="4C94D8" w:themeColor="text2" w:themeTint="80"/>
          <w:lang w:val="en-US"/>
        </w:rPr>
        <w:t>mbine Selections</w:t>
      </w:r>
      <w:r w:rsidRPr="0052318F">
        <w:rPr>
          <w:rFonts w:ascii="Times New Roman" w:hAnsi="Times New Roman" w:cs="Times New Roman"/>
          <w:bCs/>
          <w:lang w:val="en-US"/>
        </w:rPr>
        <w:t xml:space="preserve"> button allows switching between two modes of operation to select the trials for analysis. The choices made in the different secondary tables dynamically update the selection of trials in the main table.</w:t>
      </w:r>
    </w:p>
    <w:p w14:paraId="37184606" w14:textId="06ED9910" w:rsidR="00B4365D" w:rsidRPr="00D2142E" w:rsidRDefault="00B4365D" w:rsidP="0052318F">
      <w:pPr>
        <w:pStyle w:val="Sansinterligne"/>
        <w:numPr>
          <w:ilvl w:val="0"/>
          <w:numId w:val="8"/>
        </w:numPr>
        <w:spacing w:line="276" w:lineRule="auto"/>
        <w:jc w:val="both"/>
        <w:rPr>
          <w:rFonts w:ascii="Times New Roman" w:hAnsi="Times New Roman" w:cs="Times New Roman"/>
          <w:bCs/>
          <w:lang w:val="en-US"/>
        </w:rPr>
      </w:pPr>
      <w:r w:rsidRPr="00D2142E">
        <w:rPr>
          <w:rFonts w:ascii="Times New Roman" w:hAnsi="Times New Roman" w:cs="Times New Roman"/>
          <w:bCs/>
          <w:lang w:val="en-US"/>
        </w:rPr>
        <w:t xml:space="preserve">Button unchecked: selections in the tables are not combined. </w:t>
      </w:r>
    </w:p>
    <w:p w14:paraId="37CE1B28" w14:textId="54AAE76B" w:rsidR="00B4365D" w:rsidRPr="0052318F" w:rsidRDefault="00B4365D" w:rsidP="0052318F">
      <w:pPr>
        <w:pStyle w:val="Sansinterligne"/>
        <w:numPr>
          <w:ilvl w:val="0"/>
          <w:numId w:val="8"/>
        </w:numPr>
        <w:spacing w:line="276" w:lineRule="auto"/>
        <w:jc w:val="both"/>
        <w:rPr>
          <w:rFonts w:ascii="Times New Roman" w:hAnsi="Times New Roman" w:cs="Times New Roman"/>
          <w:bCs/>
          <w:lang w:val="en-US"/>
        </w:rPr>
      </w:pPr>
      <w:r w:rsidRPr="00D2142E">
        <w:rPr>
          <w:rFonts w:ascii="Times New Roman" w:hAnsi="Times New Roman" w:cs="Times New Roman"/>
          <w:bCs/>
          <w:lang w:val="en-US"/>
        </w:rPr>
        <w:t>Button checked:</w:t>
      </w:r>
      <w:r w:rsidRPr="0052318F">
        <w:rPr>
          <w:rFonts w:ascii="Times New Roman" w:hAnsi="Times New Roman" w:cs="Times New Roman"/>
          <w:bCs/>
          <w:lang w:val="en-US"/>
        </w:rPr>
        <w:t xml:space="preserve"> selections across tables are combined, meaning that at least one item must be selected in each of the 5 secondary tables; only trials that exactly match the selected items in all five categories will be considered valid in the main table.</w:t>
      </w:r>
    </w:p>
    <w:p w14:paraId="438439FB" w14:textId="6B89944F" w:rsidR="00503DB8" w:rsidRPr="002F72E1" w:rsidRDefault="00503DB8" w:rsidP="0052318F">
      <w:pPr>
        <w:pStyle w:val="Sansinterligne"/>
        <w:spacing w:line="276" w:lineRule="auto"/>
        <w:jc w:val="both"/>
        <w:rPr>
          <w:rFonts w:ascii="Times New Roman" w:hAnsi="Times New Roman" w:cs="Times New Roman"/>
          <w:b/>
          <w:bCs/>
          <w:lang w:val="en-US"/>
        </w:rPr>
      </w:pPr>
      <w:r w:rsidRPr="0052318F">
        <w:rPr>
          <w:rFonts w:ascii="Times New Roman" w:hAnsi="Times New Roman" w:cs="Times New Roman"/>
          <w:b/>
          <w:bCs/>
          <w:lang w:val="en-US"/>
        </w:rPr>
        <w:lastRenderedPageBreak/>
        <w:t>Analysis and Visualization of Raw Data</w:t>
      </w:r>
    </w:p>
    <w:p w14:paraId="559F7C39" w14:textId="4329F4D7" w:rsidR="00D25047" w:rsidRPr="0052318F" w:rsidRDefault="00B44D1D" w:rsidP="002F72E1">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O</w:t>
      </w:r>
      <w:r w:rsidR="00503DB8" w:rsidRPr="0052318F">
        <w:rPr>
          <w:rFonts w:ascii="Times New Roman" w:hAnsi="Times New Roman" w:cs="Times New Roman"/>
          <w:bCs/>
          <w:lang w:val="en-US"/>
        </w:rPr>
        <w:t>nce the data are loaded</w:t>
      </w:r>
      <w:r w:rsidR="002F72E1">
        <w:rPr>
          <w:rFonts w:ascii="Times New Roman" w:hAnsi="Times New Roman" w:cs="Times New Roman"/>
          <w:bCs/>
          <w:lang w:val="en-US"/>
        </w:rPr>
        <w:t xml:space="preserve"> and selected, </w:t>
      </w:r>
      <w:r w:rsidR="00503DB8" w:rsidRPr="0052318F">
        <w:rPr>
          <w:rFonts w:ascii="Times New Roman" w:hAnsi="Times New Roman" w:cs="Times New Roman"/>
          <w:bCs/>
          <w:lang w:val="en-US"/>
        </w:rPr>
        <w:t xml:space="preserve">preprocessing steps are automatically performed. </w:t>
      </w:r>
      <w:r w:rsidR="002F72E1">
        <w:rPr>
          <w:rFonts w:ascii="Times New Roman" w:hAnsi="Times New Roman" w:cs="Times New Roman"/>
          <w:bCs/>
          <w:lang w:val="en-US"/>
        </w:rPr>
        <w:t>The different figures can be viewed using the buttons available in the main table. All figures except “</w:t>
      </w:r>
      <w:r w:rsidR="002F72E1" w:rsidRPr="00447A2E">
        <w:rPr>
          <w:rFonts w:ascii="Times New Roman" w:hAnsi="Times New Roman" w:cs="Times New Roman"/>
          <w:b/>
          <w:bCs/>
          <w:lang w:val="en-US"/>
        </w:rPr>
        <w:t>Cartography</w:t>
      </w:r>
      <w:r w:rsidR="002F72E1">
        <w:rPr>
          <w:rFonts w:ascii="Times New Roman" w:hAnsi="Times New Roman" w:cs="Times New Roman"/>
          <w:bCs/>
          <w:lang w:val="en-US"/>
        </w:rPr>
        <w:t xml:space="preserve">” (that needs to be computed aside) can be opened. </w:t>
      </w:r>
      <w:r w:rsidR="00D25047" w:rsidRPr="0052318F">
        <w:rPr>
          <w:rFonts w:ascii="Times New Roman" w:hAnsi="Times New Roman" w:cs="Times New Roman"/>
          <w:bCs/>
          <w:lang w:val="en-US"/>
        </w:rPr>
        <w:t>To close a figure, simply click the corresponding button again.</w:t>
      </w:r>
    </w:p>
    <w:p w14:paraId="66D92CF3" w14:textId="6AA870BF" w:rsidR="005807A6" w:rsidRPr="0052318F" w:rsidRDefault="005807A6"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The figures display the data selected in the main table. If you update the selection, all open figures will update accordingly. If only one trial is selected, the figures </w:t>
      </w:r>
      <w:r w:rsidR="002F72E1">
        <w:rPr>
          <w:rFonts w:ascii="Times New Roman" w:hAnsi="Times New Roman" w:cs="Times New Roman"/>
          <w:bCs/>
          <w:lang w:val="en-US"/>
        </w:rPr>
        <w:t xml:space="preserve">also </w:t>
      </w:r>
      <w:r w:rsidRPr="0052318F">
        <w:rPr>
          <w:rFonts w:ascii="Times New Roman" w:hAnsi="Times New Roman" w:cs="Times New Roman"/>
          <w:bCs/>
          <w:lang w:val="en-US"/>
        </w:rPr>
        <w:t xml:space="preserve">all intervals [start–end]. </w:t>
      </w:r>
      <w:r w:rsidR="002F72E1">
        <w:rPr>
          <w:rFonts w:ascii="Times New Roman" w:hAnsi="Times New Roman" w:cs="Times New Roman"/>
          <w:bCs/>
          <w:lang w:val="en-US"/>
        </w:rPr>
        <w:t>I</w:t>
      </w:r>
      <w:r w:rsidRPr="0052318F">
        <w:rPr>
          <w:rFonts w:ascii="Times New Roman" w:hAnsi="Times New Roman" w:cs="Times New Roman"/>
          <w:bCs/>
          <w:lang w:val="en-US"/>
        </w:rPr>
        <w:t>ntervals are not visible if multiple trials are selected.</w:t>
      </w:r>
    </w:p>
    <w:p w14:paraId="4BBD47A6" w14:textId="77777777" w:rsidR="005807A6" w:rsidRPr="009B57C9" w:rsidRDefault="005807A6" w:rsidP="0052318F">
      <w:pPr>
        <w:pStyle w:val="Sansinterligne"/>
        <w:spacing w:line="276" w:lineRule="auto"/>
        <w:jc w:val="both"/>
        <w:rPr>
          <w:rFonts w:ascii="Times New Roman" w:hAnsi="Times New Roman" w:cs="Times New Roman"/>
          <w:b/>
          <w:lang w:val="en-US"/>
        </w:rPr>
      </w:pPr>
    </w:p>
    <w:p w14:paraId="0FC006AE" w14:textId="361C5C03" w:rsidR="005807A6" w:rsidRPr="009B57C9" w:rsidRDefault="005807A6" w:rsidP="0052318F">
      <w:pPr>
        <w:pStyle w:val="Sansinterligne"/>
        <w:spacing w:line="276" w:lineRule="auto"/>
        <w:jc w:val="both"/>
        <w:rPr>
          <w:rFonts w:ascii="Times New Roman" w:hAnsi="Times New Roman" w:cs="Times New Roman"/>
          <w:bCs/>
          <w:lang w:val="en-US"/>
        </w:rPr>
      </w:pPr>
      <w:r w:rsidRPr="009B57C9">
        <w:rPr>
          <w:rFonts w:ascii="Times New Roman" w:hAnsi="Times New Roman" w:cs="Times New Roman"/>
          <w:bCs/>
          <w:lang w:val="en-US"/>
        </w:rPr>
        <w:t xml:space="preserve">Trajectories can only be visualized if the </w:t>
      </w:r>
      <w:r w:rsidR="009B57C9">
        <w:rPr>
          <w:rFonts w:ascii="Times New Roman" w:hAnsi="Times New Roman" w:cs="Times New Roman"/>
          <w:bCs/>
          <w:lang w:val="en-US"/>
        </w:rPr>
        <w:t>“.</w:t>
      </w:r>
      <w:proofErr w:type="spellStart"/>
      <w:r w:rsidRPr="009B57C9">
        <w:rPr>
          <w:rFonts w:ascii="Times New Roman" w:hAnsi="Times New Roman" w:cs="Times New Roman"/>
          <w:bCs/>
          <w:lang w:val="en-US"/>
        </w:rPr>
        <w:t>regx</w:t>
      </w:r>
      <w:proofErr w:type="spellEnd"/>
      <w:r w:rsidR="009B57C9">
        <w:rPr>
          <w:rFonts w:ascii="Times New Roman" w:hAnsi="Times New Roman" w:cs="Times New Roman"/>
          <w:bCs/>
          <w:lang w:val="en-US"/>
        </w:rPr>
        <w:t>”</w:t>
      </w:r>
      <w:r w:rsidR="009B57C9" w:rsidRPr="009B57C9">
        <w:rPr>
          <w:rFonts w:ascii="Times New Roman" w:hAnsi="Times New Roman" w:cs="Times New Roman"/>
          <w:bCs/>
          <w:lang w:val="en-US"/>
        </w:rPr>
        <w:t xml:space="preserve"> (or equivalent)</w:t>
      </w:r>
      <w:r w:rsidRPr="009B57C9">
        <w:rPr>
          <w:rFonts w:ascii="Times New Roman" w:hAnsi="Times New Roman" w:cs="Times New Roman"/>
          <w:bCs/>
          <w:lang w:val="en-US"/>
        </w:rPr>
        <w:t xml:space="preserve"> files are loaded. The displayed trajectories correspond to the trials selected in the main table. </w:t>
      </w:r>
    </w:p>
    <w:p w14:paraId="1174927D" w14:textId="77777777" w:rsidR="005807A6" w:rsidRPr="0052318F" w:rsidRDefault="005807A6" w:rsidP="0052318F">
      <w:pPr>
        <w:pStyle w:val="Sansinterligne"/>
        <w:spacing w:line="276" w:lineRule="auto"/>
        <w:ind w:right="4110"/>
        <w:jc w:val="both"/>
        <w:rPr>
          <w:rFonts w:ascii="Times New Roman" w:hAnsi="Times New Roman" w:cs="Times New Roman"/>
          <w:bCs/>
          <w:lang w:val="en-US"/>
        </w:rPr>
      </w:pPr>
    </w:p>
    <w:p w14:paraId="25682D9E" w14:textId="082D348D" w:rsidR="005807A6" w:rsidRPr="00E5799E" w:rsidRDefault="005807A6" w:rsidP="00E5799E">
      <w:pPr>
        <w:pStyle w:val="Sansinterligne"/>
        <w:spacing w:line="276" w:lineRule="auto"/>
        <w:jc w:val="both"/>
        <w:rPr>
          <w:rFonts w:ascii="Times New Roman" w:hAnsi="Times New Roman" w:cs="Times New Roman"/>
          <w:bCs/>
          <w:lang w:val="en-US"/>
        </w:rPr>
      </w:pPr>
      <w:r w:rsidRPr="00E5799E">
        <w:rPr>
          <w:rFonts w:ascii="Times New Roman" w:hAnsi="Times New Roman" w:cs="Times New Roman"/>
          <w:bCs/>
          <w:lang w:val="en-US"/>
        </w:rPr>
        <w:t xml:space="preserve">The presence density allows to visualize the zones where the animals spent the most time. The </w:t>
      </w:r>
      <w:r w:rsidR="001172BE">
        <w:rPr>
          <w:rFonts w:ascii="Times New Roman" w:hAnsi="Times New Roman" w:cs="Times New Roman"/>
          <w:bCs/>
          <w:lang w:val="en-US"/>
        </w:rPr>
        <w:t xml:space="preserve">shape of the </w:t>
      </w:r>
      <w:r w:rsidR="009B57C9" w:rsidRPr="00E5799E">
        <w:rPr>
          <w:rFonts w:ascii="Times New Roman" w:hAnsi="Times New Roman" w:cs="Times New Roman"/>
          <w:bCs/>
          <w:lang w:val="en-US"/>
        </w:rPr>
        <w:t>behavioral apparatus (according to “.</w:t>
      </w:r>
      <w:proofErr w:type="spellStart"/>
      <w:r w:rsidR="009B57C9" w:rsidRPr="00E5799E">
        <w:rPr>
          <w:rFonts w:ascii="Times New Roman" w:hAnsi="Times New Roman" w:cs="Times New Roman"/>
          <w:bCs/>
          <w:lang w:val="en-US"/>
        </w:rPr>
        <w:t>regx</w:t>
      </w:r>
      <w:proofErr w:type="spellEnd"/>
      <w:r w:rsidR="009B57C9" w:rsidRPr="00E5799E">
        <w:rPr>
          <w:rFonts w:ascii="Times New Roman" w:hAnsi="Times New Roman" w:cs="Times New Roman"/>
          <w:bCs/>
          <w:lang w:val="en-US"/>
        </w:rPr>
        <w:t>” or equivalent)</w:t>
      </w:r>
      <w:r w:rsidRPr="00E5799E">
        <w:rPr>
          <w:rFonts w:ascii="Times New Roman" w:hAnsi="Times New Roman" w:cs="Times New Roman"/>
          <w:bCs/>
          <w:lang w:val="en-US"/>
        </w:rPr>
        <w:t xml:space="preserve"> is discretized using a grid whose cell size can be configured in the </w:t>
      </w:r>
      <w:r w:rsidR="00E5799E" w:rsidRPr="00E5799E">
        <w:rPr>
          <w:rFonts w:ascii="Times New Roman" w:hAnsi="Times New Roman" w:cs="Times New Roman"/>
          <w:bCs/>
          <w:lang w:val="en-US"/>
        </w:rPr>
        <w:t>MATLAB</w:t>
      </w:r>
      <w:r w:rsidRPr="00E5799E">
        <w:rPr>
          <w:rFonts w:ascii="Times New Roman" w:hAnsi="Times New Roman" w:cs="Times New Roman"/>
          <w:bCs/>
          <w:lang w:val="en-US"/>
        </w:rPr>
        <w:t xml:space="preserve"> code. For each grid square, the time spent by each animal is accumulated</w:t>
      </w:r>
      <w:r w:rsidR="001172BE">
        <w:rPr>
          <w:rFonts w:ascii="Times New Roman" w:hAnsi="Times New Roman" w:cs="Times New Roman"/>
          <w:bCs/>
          <w:lang w:val="en-US"/>
        </w:rPr>
        <w:t xml:space="preserve"> and </w:t>
      </w:r>
      <w:r w:rsidRPr="00E5799E">
        <w:rPr>
          <w:rFonts w:ascii="Times New Roman" w:hAnsi="Times New Roman" w:cs="Times New Roman"/>
          <w:bCs/>
          <w:lang w:val="en-US"/>
        </w:rPr>
        <w:t>then represented with a grayscale gradient</w:t>
      </w:r>
      <w:r w:rsidR="00E5799E" w:rsidRPr="00E5799E">
        <w:rPr>
          <w:rFonts w:ascii="Times New Roman" w:hAnsi="Times New Roman" w:cs="Times New Roman"/>
          <w:bCs/>
          <w:lang w:val="en-US"/>
        </w:rPr>
        <w:t>.</w:t>
      </w:r>
      <w:r w:rsidR="00E5799E">
        <w:rPr>
          <w:rFonts w:ascii="Times New Roman" w:hAnsi="Times New Roman" w:cs="Times New Roman"/>
          <w:bCs/>
          <w:lang w:val="en-US"/>
        </w:rPr>
        <w:t xml:space="preserve"> </w:t>
      </w:r>
      <w:r w:rsidRPr="00E5799E">
        <w:rPr>
          <w:rFonts w:ascii="Times New Roman" w:hAnsi="Times New Roman" w:cs="Times New Roman"/>
          <w:bCs/>
          <w:lang w:val="en-US"/>
        </w:rPr>
        <w:t xml:space="preserve">The scaling coefficient </w:t>
      </w:r>
      <w:r w:rsidRPr="00E5799E">
        <w:rPr>
          <w:rFonts w:ascii="Times New Roman" w:hAnsi="Times New Roman" w:cs="Times New Roman"/>
          <w:b/>
          <w:color w:val="4C94D8" w:themeColor="text2" w:themeTint="80"/>
          <w:lang w:val="en-US"/>
        </w:rPr>
        <w:t>Coef. Densit</w:t>
      </w:r>
      <w:r w:rsidR="00621BC0">
        <w:rPr>
          <w:rFonts w:ascii="Times New Roman" w:hAnsi="Times New Roman" w:cs="Times New Roman"/>
          <w:b/>
          <w:color w:val="4C94D8" w:themeColor="text2" w:themeTint="80"/>
          <w:lang w:val="en-US"/>
        </w:rPr>
        <w:t>y</w:t>
      </w:r>
      <w:r w:rsidRPr="00447A2E">
        <w:rPr>
          <w:rFonts w:ascii="Times New Roman" w:hAnsi="Times New Roman" w:cs="Times New Roman"/>
          <w:bCs/>
          <w:color w:val="000000" w:themeColor="text1"/>
          <w:lang w:val="en-US"/>
        </w:rPr>
        <w:t xml:space="preserve"> </w:t>
      </w:r>
      <w:r w:rsidRPr="00E5799E">
        <w:rPr>
          <w:rFonts w:ascii="Times New Roman" w:hAnsi="Times New Roman" w:cs="Times New Roman"/>
          <w:bCs/>
          <w:lang w:val="en-US"/>
        </w:rPr>
        <w:t>can be adjusted as follows:</w:t>
      </w:r>
      <w:r w:rsidR="00E5799E" w:rsidRPr="00E5799E">
        <w:rPr>
          <w:rFonts w:ascii="Times New Roman" w:hAnsi="Times New Roman" w:cs="Times New Roman"/>
          <w:bCs/>
          <w:lang w:val="en-US"/>
        </w:rPr>
        <w:t xml:space="preserve"> i</w:t>
      </w:r>
      <w:r w:rsidRPr="00E5799E">
        <w:rPr>
          <w:rFonts w:ascii="Times New Roman" w:hAnsi="Times New Roman" w:cs="Times New Roman"/>
          <w:bCs/>
          <w:lang w:val="en-US"/>
        </w:rPr>
        <w:t>f its value is 1, black corresponds to 0 and white to the maximum; on the figure (above the red frame) the maximum value in seconds appears (e.g., max = 45.40</w:t>
      </w:r>
      <w:bookmarkStart w:id="0" w:name="_GoBack"/>
      <w:bookmarkEnd w:id="0"/>
      <w:r w:rsidRPr="00E5799E">
        <w:rPr>
          <w:rFonts w:ascii="Times New Roman" w:hAnsi="Times New Roman" w:cs="Times New Roman"/>
          <w:bCs/>
          <w:lang w:val="en-US"/>
        </w:rPr>
        <w:t xml:space="preserve"> sec)</w:t>
      </w:r>
      <w:r w:rsidR="00E5799E" w:rsidRPr="00E5799E">
        <w:rPr>
          <w:rFonts w:ascii="Times New Roman" w:hAnsi="Times New Roman" w:cs="Times New Roman"/>
          <w:bCs/>
          <w:lang w:val="en-US"/>
        </w:rPr>
        <w:t xml:space="preserve">. </w:t>
      </w:r>
      <w:r w:rsidRPr="00E5799E">
        <w:rPr>
          <w:rFonts w:ascii="Times New Roman" w:hAnsi="Times New Roman" w:cs="Times New Roman"/>
          <w:bCs/>
          <w:lang w:val="en-US"/>
        </w:rPr>
        <w:t>If its value is greater than 1, the image is saturated more to highlight important values; in this case black still corresponds to 0, but white is applied to values greater than a threshold W indicated on the figure (e.g., max = 45.40 sec / W &gt; 9.08 sec</w:t>
      </w:r>
      <w:r w:rsidR="00C73048">
        <w:rPr>
          <w:rFonts w:ascii="Times New Roman" w:hAnsi="Times New Roman" w:cs="Times New Roman"/>
          <w:bCs/>
          <w:lang w:val="en-US"/>
        </w:rPr>
        <w:t>)</w:t>
      </w:r>
      <w:r w:rsidRPr="00E5799E">
        <w:rPr>
          <w:rFonts w:ascii="Times New Roman" w:hAnsi="Times New Roman" w:cs="Times New Roman"/>
          <w:bCs/>
          <w:lang w:val="en-US"/>
        </w:rPr>
        <w:t>.</w:t>
      </w:r>
    </w:p>
    <w:p w14:paraId="63B64789" w14:textId="77777777" w:rsidR="00644EF8" w:rsidRPr="0052318F" w:rsidRDefault="00644EF8" w:rsidP="0052318F">
      <w:pPr>
        <w:pStyle w:val="Sansinterligne"/>
        <w:spacing w:line="276" w:lineRule="auto"/>
        <w:jc w:val="both"/>
        <w:rPr>
          <w:rFonts w:ascii="Times New Roman" w:hAnsi="Times New Roman" w:cs="Times New Roman"/>
          <w:b/>
          <w:lang w:val="en-US"/>
        </w:rPr>
      </w:pPr>
    </w:p>
    <w:p w14:paraId="0D4B5F72" w14:textId="695C7B6B" w:rsidR="00644EF8" w:rsidRPr="0052318F" w:rsidRDefault="00644EF8" w:rsidP="0052318F">
      <w:pPr>
        <w:pStyle w:val="Sansinterligne"/>
        <w:spacing w:line="276" w:lineRule="auto"/>
        <w:jc w:val="both"/>
        <w:rPr>
          <w:rFonts w:ascii="Times New Roman" w:hAnsi="Times New Roman" w:cs="Times New Roman"/>
          <w:b/>
          <w:lang w:val="en-US"/>
        </w:rPr>
      </w:pPr>
      <w:r w:rsidRPr="0052318F">
        <w:rPr>
          <w:rFonts w:ascii="Times New Roman" w:hAnsi="Times New Roman" w:cs="Times New Roman"/>
          <w:b/>
          <w:lang w:val="en-US"/>
        </w:rPr>
        <w:t xml:space="preserve">Analysis of </w:t>
      </w:r>
      <w:r w:rsidR="00C73048">
        <w:rPr>
          <w:rFonts w:ascii="Times New Roman" w:hAnsi="Times New Roman" w:cs="Times New Roman"/>
          <w:b/>
          <w:lang w:val="en-US"/>
        </w:rPr>
        <w:t>“</w:t>
      </w:r>
      <w:r w:rsidRPr="0052318F">
        <w:rPr>
          <w:rFonts w:ascii="Times New Roman" w:hAnsi="Times New Roman" w:cs="Times New Roman"/>
          <w:b/>
          <w:lang w:val="en-US"/>
        </w:rPr>
        <w:t>Start/End</w:t>
      </w:r>
      <w:r w:rsidR="00C73048">
        <w:rPr>
          <w:rFonts w:ascii="Times New Roman" w:hAnsi="Times New Roman" w:cs="Times New Roman"/>
          <w:b/>
          <w:lang w:val="en-US"/>
        </w:rPr>
        <w:t>”</w:t>
      </w:r>
      <w:r w:rsidRPr="0052318F">
        <w:rPr>
          <w:rFonts w:ascii="Times New Roman" w:hAnsi="Times New Roman" w:cs="Times New Roman"/>
          <w:b/>
          <w:lang w:val="en-US"/>
        </w:rPr>
        <w:t xml:space="preserve"> intervals</w:t>
      </w:r>
    </w:p>
    <w:p w14:paraId="70CA15BC" w14:textId="4A741CB6" w:rsidR="00644EF8" w:rsidRPr="0052318F" w:rsidRDefault="00644EF8"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The user must first select the trials in the main table </w:t>
      </w:r>
      <w:r w:rsidR="00321155">
        <w:rPr>
          <w:rFonts w:ascii="Times New Roman" w:hAnsi="Times New Roman" w:cs="Times New Roman"/>
          <w:bCs/>
          <w:lang w:val="en-US"/>
        </w:rPr>
        <w:t>and/</w:t>
      </w:r>
      <w:r w:rsidRPr="0052318F">
        <w:rPr>
          <w:rFonts w:ascii="Times New Roman" w:hAnsi="Times New Roman" w:cs="Times New Roman"/>
          <w:bCs/>
          <w:lang w:val="en-US"/>
        </w:rPr>
        <w:t xml:space="preserve">or filter them via the secondary tables. </w:t>
      </w:r>
      <w:r w:rsidR="00321155">
        <w:rPr>
          <w:rFonts w:ascii="Times New Roman" w:hAnsi="Times New Roman" w:cs="Times New Roman"/>
          <w:bCs/>
          <w:lang w:val="en-US"/>
        </w:rPr>
        <w:t>S</w:t>
      </w:r>
      <w:r w:rsidRPr="0052318F">
        <w:rPr>
          <w:rFonts w:ascii="Times New Roman" w:hAnsi="Times New Roman" w:cs="Times New Roman"/>
          <w:bCs/>
          <w:lang w:val="en-US"/>
        </w:rPr>
        <w:t xml:space="preserve">elect </w:t>
      </w:r>
      <w:r w:rsidR="00321155">
        <w:rPr>
          <w:rFonts w:ascii="Times New Roman" w:hAnsi="Times New Roman" w:cs="Times New Roman"/>
          <w:bCs/>
          <w:lang w:val="en-US"/>
        </w:rPr>
        <w:t>“</w:t>
      </w:r>
      <w:r w:rsidRPr="0052318F">
        <w:rPr>
          <w:rFonts w:ascii="Times New Roman" w:hAnsi="Times New Roman" w:cs="Times New Roman"/>
          <w:bCs/>
          <w:lang w:val="en-US"/>
        </w:rPr>
        <w:t xml:space="preserve">Analyze the </w:t>
      </w:r>
      <w:r w:rsidRPr="0052318F">
        <w:rPr>
          <w:rFonts w:ascii="Times New Roman" w:eastAsia="Calibri" w:hAnsi="Times New Roman" w:cs="Times New Roman"/>
          <w:b/>
          <w:color w:val="5B9BD5"/>
          <w:lang w:val="en-US" w:eastAsia="fr-FR"/>
        </w:rPr>
        <w:t>Start/End</w:t>
      </w:r>
      <w:r w:rsidRPr="0052318F">
        <w:rPr>
          <w:rFonts w:ascii="Times New Roman" w:eastAsia="Calibri" w:hAnsi="Times New Roman" w:cs="Times New Roman"/>
          <w:lang w:val="en-US" w:eastAsia="fr-FR"/>
        </w:rPr>
        <w:t xml:space="preserve"> </w:t>
      </w:r>
      <w:r w:rsidRPr="0052318F">
        <w:rPr>
          <w:rFonts w:ascii="Times New Roman" w:hAnsi="Times New Roman" w:cs="Times New Roman"/>
          <w:bCs/>
          <w:lang w:val="en-US"/>
        </w:rPr>
        <w:t>intervals</w:t>
      </w:r>
      <w:r w:rsidR="00321155">
        <w:rPr>
          <w:rFonts w:ascii="Times New Roman" w:hAnsi="Times New Roman" w:cs="Times New Roman"/>
          <w:bCs/>
          <w:lang w:val="en-US"/>
        </w:rPr>
        <w:t>”</w:t>
      </w:r>
      <w:r w:rsidRPr="0052318F">
        <w:rPr>
          <w:rFonts w:ascii="Times New Roman" w:hAnsi="Times New Roman" w:cs="Times New Roman"/>
          <w:bCs/>
          <w:lang w:val="en-US"/>
        </w:rPr>
        <w:t xml:space="preserve"> in the </w:t>
      </w:r>
      <w:r w:rsidRPr="0052318F">
        <w:rPr>
          <w:rFonts w:ascii="Times New Roman" w:hAnsi="Times New Roman" w:cs="Times New Roman"/>
          <w:b/>
          <w:color w:val="4C94D8" w:themeColor="text2" w:themeTint="80"/>
          <w:lang w:val="en-US"/>
        </w:rPr>
        <w:t>Analyses</w:t>
      </w:r>
      <w:r w:rsidRPr="0052318F">
        <w:rPr>
          <w:rFonts w:ascii="Times New Roman" w:hAnsi="Times New Roman" w:cs="Times New Roman"/>
          <w:bCs/>
          <w:lang w:val="en-US"/>
        </w:rPr>
        <w:t xml:space="preserve"> menu</w:t>
      </w:r>
      <w:r w:rsidR="00321155">
        <w:rPr>
          <w:rFonts w:ascii="Times New Roman" w:hAnsi="Times New Roman" w:cs="Times New Roman"/>
          <w:bCs/>
          <w:lang w:val="en-US"/>
        </w:rPr>
        <w:t xml:space="preserve"> to </w:t>
      </w:r>
      <w:r w:rsidRPr="0052318F">
        <w:rPr>
          <w:rFonts w:ascii="Times New Roman" w:hAnsi="Times New Roman" w:cs="Times New Roman"/>
          <w:bCs/>
          <w:lang w:val="en-US"/>
        </w:rPr>
        <w:t>average the</w:t>
      </w:r>
      <w:r w:rsidR="00321155">
        <w:rPr>
          <w:rFonts w:ascii="Times New Roman" w:hAnsi="Times New Roman" w:cs="Times New Roman"/>
          <w:bCs/>
          <w:lang w:val="en-US"/>
        </w:rPr>
        <w:t xml:space="preserve"> </w:t>
      </w:r>
      <w:proofErr w:type="spellStart"/>
      <w:r w:rsidR="00321155">
        <w:rPr>
          <w:rFonts w:ascii="Times New Roman" w:hAnsi="Times New Roman" w:cs="Times New Roman"/>
          <w:bCs/>
          <w:lang w:val="en-US"/>
        </w:rPr>
        <w:t>Z</w:t>
      </w:r>
      <w:r w:rsidRPr="0052318F">
        <w:rPr>
          <w:rFonts w:ascii="Times New Roman" w:hAnsi="Times New Roman" w:cs="Times New Roman"/>
          <w:bCs/>
          <w:lang w:val="en-US"/>
        </w:rPr>
        <w:t>Score</w:t>
      </w:r>
      <w:proofErr w:type="spellEnd"/>
      <w:r w:rsidR="00321155">
        <w:rPr>
          <w:rFonts w:ascii="Times New Roman" w:hAnsi="Times New Roman" w:cs="Times New Roman"/>
          <w:bCs/>
          <w:lang w:val="en-US"/>
        </w:rPr>
        <w:t xml:space="preserve"> </w:t>
      </w:r>
      <w:r w:rsidRPr="0052318F">
        <w:rPr>
          <w:rFonts w:ascii="Times New Roman" w:hAnsi="Times New Roman" w:cs="Times New Roman"/>
          <w:bCs/>
          <w:lang w:val="en-US"/>
        </w:rPr>
        <w:t xml:space="preserve">signals </w:t>
      </w:r>
      <w:r w:rsidR="00321155">
        <w:rPr>
          <w:rFonts w:ascii="Times New Roman" w:hAnsi="Times New Roman" w:cs="Times New Roman"/>
          <w:bCs/>
          <w:lang w:val="en-US"/>
        </w:rPr>
        <w:t xml:space="preserve">around the event of interests. </w:t>
      </w:r>
      <w:r w:rsidRPr="0052318F">
        <w:rPr>
          <w:rFonts w:ascii="Times New Roman" w:hAnsi="Times New Roman" w:cs="Times New Roman"/>
          <w:bCs/>
          <w:lang w:val="en-US"/>
        </w:rPr>
        <w:t>This</w:t>
      </w:r>
      <w:r w:rsidR="00321155">
        <w:rPr>
          <w:rFonts w:ascii="Times New Roman" w:hAnsi="Times New Roman" w:cs="Times New Roman"/>
          <w:bCs/>
          <w:lang w:val="en-US"/>
        </w:rPr>
        <w:t xml:space="preserve"> is</w:t>
      </w:r>
      <w:r w:rsidRPr="0052318F">
        <w:rPr>
          <w:rFonts w:ascii="Times New Roman" w:hAnsi="Times New Roman" w:cs="Times New Roman"/>
          <w:bCs/>
          <w:lang w:val="en-US"/>
        </w:rPr>
        <w:t xml:space="preserve"> done over </w:t>
      </w:r>
      <w:r w:rsidR="00321155">
        <w:rPr>
          <w:rFonts w:ascii="Times New Roman" w:hAnsi="Times New Roman" w:cs="Times New Roman"/>
          <w:bCs/>
          <w:lang w:val="en-US"/>
        </w:rPr>
        <w:t>the</w:t>
      </w:r>
      <w:r w:rsidRPr="0052318F">
        <w:rPr>
          <w:rFonts w:ascii="Times New Roman" w:hAnsi="Times New Roman" w:cs="Times New Roman"/>
          <w:bCs/>
          <w:lang w:val="en-US"/>
        </w:rPr>
        <w:t xml:space="preserve"> time interval defined in the </w:t>
      </w:r>
      <w:r w:rsidRPr="0052318F">
        <w:rPr>
          <w:rFonts w:ascii="Times New Roman" w:hAnsi="Times New Roman" w:cs="Times New Roman"/>
          <w:b/>
          <w:color w:val="4C94D8" w:themeColor="text2" w:themeTint="80"/>
          <w:lang w:val="en-US"/>
        </w:rPr>
        <w:t>Parameters</w:t>
      </w:r>
      <w:r w:rsidRPr="0052318F">
        <w:rPr>
          <w:rFonts w:ascii="Times New Roman" w:hAnsi="Times New Roman" w:cs="Times New Roman"/>
          <w:bCs/>
          <w:lang w:val="en-US"/>
        </w:rPr>
        <w:t xml:space="preserve"> by choosing the values in </w:t>
      </w:r>
      <w:r w:rsidRPr="0052318F">
        <w:rPr>
          <w:rFonts w:ascii="Times New Roman" w:hAnsi="Times New Roman" w:cs="Times New Roman"/>
          <w:b/>
          <w:color w:val="4C94D8" w:themeColor="text2" w:themeTint="80"/>
          <w:lang w:val="en-US"/>
        </w:rPr>
        <w:t>Pre/Post event delay (Signals)</w:t>
      </w:r>
      <w:r w:rsidR="000315CA">
        <w:rPr>
          <w:rFonts w:ascii="Times New Roman" w:hAnsi="Times New Roman" w:cs="Times New Roman"/>
          <w:bCs/>
          <w:lang w:val="en-US"/>
        </w:rPr>
        <w:t xml:space="preserve"> </w:t>
      </w:r>
      <w:r w:rsidRPr="0052318F">
        <w:rPr>
          <w:rFonts w:ascii="Times New Roman" w:hAnsi="Times New Roman" w:cs="Times New Roman"/>
          <w:bCs/>
          <w:lang w:val="en-US"/>
        </w:rPr>
        <w:t>which respectively determine the delay before</w:t>
      </w:r>
      <w:r w:rsidR="00DA2788">
        <w:rPr>
          <w:rFonts w:ascii="Times New Roman" w:hAnsi="Times New Roman" w:cs="Times New Roman"/>
          <w:bCs/>
          <w:lang w:val="en-US"/>
        </w:rPr>
        <w:t xml:space="preserve"> and after</w:t>
      </w:r>
      <w:r w:rsidRPr="0052318F">
        <w:rPr>
          <w:rFonts w:ascii="Times New Roman" w:hAnsi="Times New Roman" w:cs="Times New Roman"/>
          <w:bCs/>
          <w:lang w:val="en-US"/>
        </w:rPr>
        <w:t xml:space="preserve"> the </w:t>
      </w:r>
      <w:r w:rsidR="00C73048">
        <w:rPr>
          <w:rFonts w:ascii="Times New Roman" w:hAnsi="Times New Roman" w:cs="Times New Roman"/>
          <w:bCs/>
          <w:lang w:val="en-US"/>
        </w:rPr>
        <w:t>“</w:t>
      </w:r>
      <w:r w:rsidRPr="0052318F">
        <w:rPr>
          <w:rFonts w:ascii="Times New Roman" w:hAnsi="Times New Roman" w:cs="Times New Roman"/>
          <w:bCs/>
          <w:lang w:val="en-US"/>
        </w:rPr>
        <w:t>Start </w:t>
      </w:r>
      <w:r w:rsidR="00C73048">
        <w:rPr>
          <w:rFonts w:ascii="Times New Roman" w:hAnsi="Times New Roman" w:cs="Times New Roman"/>
          <w:bCs/>
          <w:lang w:val="en-US"/>
        </w:rPr>
        <w:t>”</w:t>
      </w:r>
      <w:r w:rsidRPr="0052318F">
        <w:rPr>
          <w:rFonts w:ascii="Times New Roman" w:hAnsi="Times New Roman" w:cs="Times New Roman"/>
          <w:bCs/>
          <w:lang w:val="en-US"/>
        </w:rPr>
        <w:t>.</w:t>
      </w:r>
      <w:r w:rsidR="00E40D1C" w:rsidRPr="0052318F">
        <w:rPr>
          <w:rFonts w:ascii="Times New Roman" w:hAnsi="Times New Roman" w:cs="Times New Roman"/>
          <w:bCs/>
          <w:lang w:val="en-US"/>
        </w:rPr>
        <w:t xml:space="preserve"> </w:t>
      </w:r>
      <w:r w:rsidR="00DA2788">
        <w:rPr>
          <w:rFonts w:ascii="Times New Roman" w:hAnsi="Times New Roman" w:cs="Times New Roman"/>
          <w:bCs/>
          <w:lang w:val="en-US"/>
        </w:rPr>
        <w:t xml:space="preserve">Figures are automatically generated </w:t>
      </w:r>
      <w:r w:rsidR="00C73048">
        <w:rPr>
          <w:rFonts w:ascii="Times New Roman" w:hAnsi="Times New Roman" w:cs="Times New Roman"/>
          <w:bCs/>
          <w:lang w:val="en-US"/>
        </w:rPr>
        <w:t>once</w:t>
      </w:r>
      <w:r w:rsidRPr="0052318F">
        <w:rPr>
          <w:rFonts w:ascii="Times New Roman" w:hAnsi="Times New Roman" w:cs="Times New Roman"/>
          <w:bCs/>
          <w:lang w:val="en-US"/>
        </w:rPr>
        <w:t xml:space="preserve"> calculations</w:t>
      </w:r>
      <w:r w:rsidR="00C73048">
        <w:rPr>
          <w:rFonts w:ascii="Times New Roman" w:hAnsi="Times New Roman" w:cs="Times New Roman"/>
          <w:bCs/>
          <w:lang w:val="en-US"/>
        </w:rPr>
        <w:t xml:space="preserve"> are complete</w:t>
      </w:r>
      <w:r w:rsidRPr="0052318F">
        <w:rPr>
          <w:rFonts w:ascii="Times New Roman" w:hAnsi="Times New Roman" w:cs="Times New Roman"/>
          <w:bCs/>
          <w:lang w:val="en-US"/>
        </w:rPr>
        <w:t xml:space="preserve">. </w:t>
      </w:r>
      <w:r w:rsidR="004C003E">
        <w:rPr>
          <w:rFonts w:ascii="Times New Roman" w:hAnsi="Times New Roman" w:cs="Times New Roman"/>
          <w:bCs/>
          <w:lang w:val="en-US"/>
        </w:rPr>
        <w:t>N</w:t>
      </w:r>
      <w:r w:rsidRPr="0052318F">
        <w:rPr>
          <w:rFonts w:ascii="Times New Roman" w:hAnsi="Times New Roman" w:cs="Times New Roman"/>
          <w:bCs/>
          <w:lang w:val="en-US"/>
        </w:rPr>
        <w:t xml:space="preserve">umerical values are saved in an Excel file whose naming convention is defined via the graphical interface </w:t>
      </w:r>
      <w:r w:rsidR="00C73048">
        <w:rPr>
          <w:rFonts w:ascii="Times New Roman" w:hAnsi="Times New Roman" w:cs="Times New Roman"/>
          <w:bCs/>
          <w:lang w:val="en-US"/>
        </w:rPr>
        <w:t>“</w:t>
      </w:r>
      <w:r w:rsidRPr="0052318F">
        <w:rPr>
          <w:rFonts w:ascii="Times New Roman" w:hAnsi="Times New Roman" w:cs="Times New Roman"/>
          <w:bCs/>
          <w:lang w:val="en-US"/>
        </w:rPr>
        <w:t>Naming convention of results files</w:t>
      </w:r>
      <w:r w:rsidR="00C73048">
        <w:rPr>
          <w:rFonts w:ascii="Times New Roman" w:hAnsi="Times New Roman" w:cs="Times New Roman"/>
          <w:bCs/>
          <w:lang w:val="en-US"/>
        </w:rPr>
        <w:t>”</w:t>
      </w:r>
      <w:r w:rsidRPr="0052318F">
        <w:rPr>
          <w:rFonts w:ascii="Times New Roman" w:hAnsi="Times New Roman" w:cs="Times New Roman"/>
          <w:bCs/>
          <w:lang w:val="en-US"/>
        </w:rPr>
        <w:t xml:space="preserve">. The save </w:t>
      </w:r>
      <w:r w:rsidR="004C003E">
        <w:rPr>
          <w:rFonts w:ascii="Times New Roman" w:hAnsi="Times New Roman" w:cs="Times New Roman"/>
          <w:bCs/>
          <w:lang w:val="en-US"/>
        </w:rPr>
        <w:t>file</w:t>
      </w:r>
      <w:r w:rsidRPr="0052318F">
        <w:rPr>
          <w:rFonts w:ascii="Times New Roman" w:hAnsi="Times New Roman" w:cs="Times New Roman"/>
          <w:bCs/>
          <w:lang w:val="en-US"/>
        </w:rPr>
        <w:t xml:space="preserve"> corresponds to the </w:t>
      </w:r>
      <w:r w:rsidR="004C003E">
        <w:rPr>
          <w:rFonts w:ascii="Times New Roman" w:hAnsi="Times New Roman" w:cs="Times New Roman"/>
          <w:bCs/>
          <w:lang w:val="en-US"/>
        </w:rPr>
        <w:t xml:space="preserve">pathway </w:t>
      </w:r>
      <w:r w:rsidRPr="0052318F">
        <w:rPr>
          <w:rFonts w:ascii="Times New Roman" w:hAnsi="Times New Roman" w:cs="Times New Roman"/>
          <w:bCs/>
          <w:lang w:val="en-US"/>
        </w:rPr>
        <w:t xml:space="preserve">where the protocol file is located. The generic name (default </w:t>
      </w:r>
      <w:r w:rsidR="00C73048">
        <w:rPr>
          <w:rFonts w:ascii="Times New Roman" w:hAnsi="Times New Roman" w:cs="Times New Roman"/>
          <w:bCs/>
          <w:lang w:val="en-US"/>
        </w:rPr>
        <w:t>“</w:t>
      </w:r>
      <w:r w:rsidRPr="0052318F">
        <w:rPr>
          <w:rFonts w:ascii="Times New Roman" w:hAnsi="Times New Roman" w:cs="Times New Roman"/>
          <w:bCs/>
          <w:lang w:val="en-US"/>
        </w:rPr>
        <w:t>Results</w:t>
      </w:r>
      <w:r w:rsidR="00C73048">
        <w:rPr>
          <w:rFonts w:ascii="Times New Roman" w:hAnsi="Times New Roman" w:cs="Times New Roman"/>
          <w:bCs/>
          <w:lang w:val="en-US"/>
        </w:rPr>
        <w:t>”</w:t>
      </w:r>
      <w:r w:rsidRPr="0052318F">
        <w:rPr>
          <w:rFonts w:ascii="Times New Roman" w:hAnsi="Times New Roman" w:cs="Times New Roman"/>
          <w:bCs/>
          <w:lang w:val="en-US"/>
        </w:rPr>
        <w:t xml:space="preserve"> shown in red) can be modified by the user. </w:t>
      </w:r>
    </w:p>
    <w:p w14:paraId="470758C3" w14:textId="77777777" w:rsidR="00293257" w:rsidRPr="0052318F" w:rsidRDefault="00293257" w:rsidP="0052318F">
      <w:pPr>
        <w:pStyle w:val="Sansinterligne"/>
        <w:spacing w:line="276" w:lineRule="auto"/>
        <w:jc w:val="both"/>
        <w:rPr>
          <w:rFonts w:ascii="Times New Roman" w:hAnsi="Times New Roman" w:cs="Times New Roman"/>
          <w:bCs/>
          <w:lang w:val="en-US"/>
        </w:rPr>
      </w:pPr>
    </w:p>
    <w:p w14:paraId="7FB60E5F" w14:textId="6766D7C8" w:rsidR="00293257" w:rsidRPr="0052318F" w:rsidRDefault="00644EF8" w:rsidP="0052318F">
      <w:pPr>
        <w:pStyle w:val="Sansinterligne"/>
        <w:spacing w:line="276" w:lineRule="auto"/>
        <w:jc w:val="both"/>
        <w:rPr>
          <w:rFonts w:ascii="Times New Roman" w:hAnsi="Times New Roman" w:cs="Times New Roman"/>
          <w:b/>
          <w:lang w:val="en-US"/>
        </w:rPr>
      </w:pPr>
      <w:r w:rsidRPr="0052318F">
        <w:rPr>
          <w:rFonts w:ascii="Times New Roman" w:hAnsi="Times New Roman" w:cs="Times New Roman"/>
          <w:b/>
          <w:lang w:val="en-US"/>
        </w:rPr>
        <w:t>Format of the results file</w:t>
      </w:r>
    </w:p>
    <w:p w14:paraId="6DB2ADE9" w14:textId="30824BEE" w:rsidR="00644EF8" w:rsidRPr="0052318F" w:rsidRDefault="00644EF8"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This Excel file contains 2 sheets. The first sheet </w:t>
      </w:r>
      <w:r w:rsidR="00447A2E">
        <w:rPr>
          <w:rFonts w:ascii="Times New Roman" w:hAnsi="Times New Roman" w:cs="Times New Roman"/>
          <w:bCs/>
          <w:lang w:val="en-US"/>
        </w:rPr>
        <w:t>“</w:t>
      </w:r>
      <w:proofErr w:type="spellStart"/>
      <w:r w:rsidRPr="0052318F">
        <w:rPr>
          <w:rFonts w:ascii="Times New Roman" w:hAnsi="Times New Roman" w:cs="Times New Roman"/>
          <w:bCs/>
          <w:lang w:val="en-US"/>
        </w:rPr>
        <w:t>Zscore+Std</w:t>
      </w:r>
      <w:proofErr w:type="spellEnd"/>
      <w:r w:rsidR="00447A2E">
        <w:rPr>
          <w:rFonts w:ascii="Times New Roman" w:hAnsi="Times New Roman" w:cs="Times New Roman"/>
          <w:bCs/>
          <w:lang w:val="en-US"/>
        </w:rPr>
        <w:t>”</w:t>
      </w:r>
      <w:r w:rsidRPr="0052318F">
        <w:rPr>
          <w:rFonts w:ascii="Times New Roman" w:hAnsi="Times New Roman" w:cs="Times New Roman"/>
          <w:bCs/>
          <w:lang w:val="en-US"/>
        </w:rPr>
        <w:t xml:space="preserve"> contains the values of the </w:t>
      </w:r>
      <w:proofErr w:type="spellStart"/>
      <w:r w:rsidRPr="0052318F">
        <w:rPr>
          <w:rFonts w:ascii="Times New Roman" w:hAnsi="Times New Roman" w:cs="Times New Roman"/>
          <w:bCs/>
          <w:lang w:val="en-US"/>
        </w:rPr>
        <w:t>ZScores</w:t>
      </w:r>
      <w:proofErr w:type="spellEnd"/>
      <w:r w:rsidRPr="0052318F">
        <w:rPr>
          <w:rFonts w:ascii="Times New Roman" w:hAnsi="Times New Roman" w:cs="Times New Roman"/>
          <w:bCs/>
          <w:lang w:val="en-US"/>
        </w:rPr>
        <w:t xml:space="preserve"> and standard deviations for </w:t>
      </w:r>
      <w:r w:rsidR="00D173C2">
        <w:rPr>
          <w:rFonts w:ascii="Times New Roman" w:hAnsi="Times New Roman" w:cs="Times New Roman"/>
          <w:bCs/>
          <w:lang w:val="en-US"/>
        </w:rPr>
        <w:t>d</w:t>
      </w:r>
      <w:r w:rsidRPr="0052318F">
        <w:rPr>
          <w:rFonts w:ascii="Times New Roman" w:hAnsi="Times New Roman" w:cs="Times New Roman"/>
          <w:bCs/>
          <w:lang w:val="en-US"/>
        </w:rPr>
        <w:t xml:space="preserve">opamine and </w:t>
      </w:r>
      <w:r w:rsidR="00D173C2">
        <w:rPr>
          <w:rFonts w:ascii="Times New Roman" w:hAnsi="Times New Roman" w:cs="Times New Roman"/>
          <w:bCs/>
          <w:lang w:val="en-US"/>
        </w:rPr>
        <w:t>c</w:t>
      </w:r>
      <w:r w:rsidRPr="0052318F">
        <w:rPr>
          <w:rFonts w:ascii="Times New Roman" w:hAnsi="Times New Roman" w:cs="Times New Roman"/>
          <w:bCs/>
          <w:lang w:val="en-US"/>
        </w:rPr>
        <w:t>alcium calculated over the interval (period) </w:t>
      </w:r>
      <w:r w:rsidR="00447A2E">
        <w:rPr>
          <w:rFonts w:ascii="Times New Roman" w:hAnsi="Times New Roman" w:cs="Times New Roman"/>
          <w:bCs/>
          <w:lang w:val="en-US"/>
        </w:rPr>
        <w:t>”</w:t>
      </w:r>
      <w:r w:rsidRPr="0052318F">
        <w:rPr>
          <w:rFonts w:ascii="Times New Roman" w:hAnsi="Times New Roman" w:cs="Times New Roman"/>
          <w:bCs/>
          <w:lang w:val="en-US"/>
        </w:rPr>
        <w:t>pre and post signals events</w:t>
      </w:r>
      <w:r w:rsidR="00447A2E">
        <w:rPr>
          <w:rFonts w:ascii="Times New Roman" w:hAnsi="Times New Roman" w:cs="Times New Roman"/>
          <w:bCs/>
          <w:lang w:val="en-US"/>
        </w:rPr>
        <w:t>”</w:t>
      </w:r>
      <w:r w:rsidRPr="0052318F">
        <w:rPr>
          <w:rFonts w:ascii="Times New Roman" w:hAnsi="Times New Roman" w:cs="Times New Roman"/>
          <w:bCs/>
          <w:lang w:val="en-US"/>
        </w:rPr>
        <w:t>. The first column contains time with a sampling rate corresponding to the acquisition frequency of the signals.</w:t>
      </w:r>
    </w:p>
    <w:p w14:paraId="15003CD0" w14:textId="77777777" w:rsidR="00293257" w:rsidRPr="0052318F" w:rsidRDefault="00293257" w:rsidP="0052318F">
      <w:pPr>
        <w:pStyle w:val="Sansinterligne"/>
        <w:spacing w:line="276" w:lineRule="auto"/>
        <w:jc w:val="both"/>
        <w:rPr>
          <w:rFonts w:ascii="Times New Roman" w:hAnsi="Times New Roman" w:cs="Times New Roman"/>
          <w:lang w:val="en-US"/>
        </w:rPr>
      </w:pPr>
    </w:p>
    <w:tbl>
      <w:tblPr>
        <w:tblW w:w="6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0"/>
        <w:gridCol w:w="1527"/>
        <w:gridCol w:w="1453"/>
        <w:gridCol w:w="1220"/>
        <w:gridCol w:w="1220"/>
      </w:tblGrid>
      <w:tr w:rsidR="00293257" w:rsidRPr="0052318F" w14:paraId="43669706" w14:textId="77777777" w:rsidTr="00874CAB">
        <w:trPr>
          <w:trHeight w:val="287"/>
          <w:jc w:val="center"/>
        </w:trPr>
        <w:tc>
          <w:tcPr>
            <w:tcW w:w="1020" w:type="dxa"/>
            <w:shd w:val="clear" w:color="auto" w:fill="auto"/>
            <w:noWrap/>
            <w:vAlign w:val="bottom"/>
            <w:hideMark/>
          </w:tcPr>
          <w:p w14:paraId="4529A26C" w14:textId="77777777" w:rsidR="00293257" w:rsidRPr="0052318F" w:rsidRDefault="00293257" w:rsidP="0052318F">
            <w:pPr>
              <w:spacing w:after="0" w:line="276" w:lineRule="auto"/>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Time</w:t>
            </w:r>
          </w:p>
        </w:tc>
        <w:tc>
          <w:tcPr>
            <w:tcW w:w="1527" w:type="dxa"/>
            <w:shd w:val="clear" w:color="auto" w:fill="auto"/>
            <w:noWrap/>
            <w:vAlign w:val="bottom"/>
            <w:hideMark/>
          </w:tcPr>
          <w:p w14:paraId="6948DF2D" w14:textId="77777777" w:rsidR="00293257" w:rsidRPr="0052318F" w:rsidRDefault="00293257" w:rsidP="0052318F">
            <w:pPr>
              <w:spacing w:after="0" w:line="276" w:lineRule="auto"/>
              <w:rPr>
                <w:rFonts w:ascii="Times New Roman" w:eastAsia="Times New Roman" w:hAnsi="Times New Roman" w:cs="Times New Roman"/>
                <w:color w:val="000000"/>
                <w:sz w:val="22"/>
                <w:szCs w:val="22"/>
                <w:lang w:val="en-US" w:eastAsia="fr-FR"/>
              </w:rPr>
            </w:pPr>
            <w:proofErr w:type="spellStart"/>
            <w:r w:rsidRPr="0052318F">
              <w:rPr>
                <w:rFonts w:ascii="Times New Roman" w:eastAsia="Times New Roman" w:hAnsi="Times New Roman" w:cs="Times New Roman"/>
                <w:color w:val="000000"/>
                <w:sz w:val="22"/>
                <w:szCs w:val="22"/>
                <w:lang w:val="en-US" w:eastAsia="fr-FR"/>
              </w:rPr>
              <w:t>Dopa_ZS</w:t>
            </w:r>
            <w:proofErr w:type="spellEnd"/>
          </w:p>
        </w:tc>
        <w:tc>
          <w:tcPr>
            <w:tcW w:w="1453" w:type="dxa"/>
            <w:shd w:val="clear" w:color="auto" w:fill="auto"/>
            <w:noWrap/>
            <w:vAlign w:val="bottom"/>
            <w:hideMark/>
          </w:tcPr>
          <w:p w14:paraId="2BA6A84D" w14:textId="77777777" w:rsidR="00293257" w:rsidRPr="0052318F" w:rsidRDefault="00293257" w:rsidP="0052318F">
            <w:pPr>
              <w:spacing w:after="0" w:line="276" w:lineRule="auto"/>
              <w:rPr>
                <w:rFonts w:ascii="Times New Roman" w:eastAsia="Times New Roman" w:hAnsi="Times New Roman" w:cs="Times New Roman"/>
                <w:color w:val="000000"/>
                <w:sz w:val="22"/>
                <w:szCs w:val="22"/>
                <w:lang w:val="en-US" w:eastAsia="fr-FR"/>
              </w:rPr>
            </w:pPr>
            <w:proofErr w:type="spellStart"/>
            <w:r w:rsidRPr="0052318F">
              <w:rPr>
                <w:rFonts w:ascii="Times New Roman" w:eastAsia="Times New Roman" w:hAnsi="Times New Roman" w:cs="Times New Roman"/>
                <w:color w:val="000000"/>
                <w:sz w:val="22"/>
                <w:szCs w:val="22"/>
                <w:lang w:val="en-US" w:eastAsia="fr-FR"/>
              </w:rPr>
              <w:t>Dopa_Std</w:t>
            </w:r>
            <w:proofErr w:type="spellEnd"/>
          </w:p>
        </w:tc>
        <w:tc>
          <w:tcPr>
            <w:tcW w:w="1220" w:type="dxa"/>
            <w:shd w:val="clear" w:color="auto" w:fill="auto"/>
            <w:noWrap/>
            <w:vAlign w:val="bottom"/>
            <w:hideMark/>
          </w:tcPr>
          <w:p w14:paraId="33935B7A" w14:textId="77777777" w:rsidR="00293257" w:rsidRPr="0052318F" w:rsidRDefault="00293257" w:rsidP="0052318F">
            <w:pPr>
              <w:spacing w:after="0" w:line="276" w:lineRule="auto"/>
              <w:rPr>
                <w:rFonts w:ascii="Times New Roman" w:eastAsia="Times New Roman" w:hAnsi="Times New Roman" w:cs="Times New Roman"/>
                <w:color w:val="000000"/>
                <w:sz w:val="22"/>
                <w:szCs w:val="22"/>
                <w:lang w:val="en-US" w:eastAsia="fr-FR"/>
              </w:rPr>
            </w:pPr>
            <w:proofErr w:type="spellStart"/>
            <w:r w:rsidRPr="0052318F">
              <w:rPr>
                <w:rFonts w:ascii="Times New Roman" w:eastAsia="Times New Roman" w:hAnsi="Times New Roman" w:cs="Times New Roman"/>
                <w:color w:val="000000"/>
                <w:sz w:val="22"/>
                <w:szCs w:val="22"/>
                <w:lang w:val="en-US" w:eastAsia="fr-FR"/>
              </w:rPr>
              <w:t>Ca_ZS</w:t>
            </w:r>
            <w:proofErr w:type="spellEnd"/>
          </w:p>
        </w:tc>
        <w:tc>
          <w:tcPr>
            <w:tcW w:w="1220" w:type="dxa"/>
            <w:shd w:val="clear" w:color="auto" w:fill="auto"/>
            <w:noWrap/>
            <w:vAlign w:val="bottom"/>
            <w:hideMark/>
          </w:tcPr>
          <w:p w14:paraId="3729386E" w14:textId="77777777" w:rsidR="00293257" w:rsidRPr="0052318F" w:rsidRDefault="00293257" w:rsidP="0052318F">
            <w:pPr>
              <w:spacing w:after="0" w:line="276" w:lineRule="auto"/>
              <w:rPr>
                <w:rFonts w:ascii="Times New Roman" w:eastAsia="Times New Roman" w:hAnsi="Times New Roman" w:cs="Times New Roman"/>
                <w:color w:val="000000"/>
                <w:sz w:val="22"/>
                <w:szCs w:val="22"/>
                <w:lang w:val="en-US" w:eastAsia="fr-FR"/>
              </w:rPr>
            </w:pPr>
            <w:proofErr w:type="spellStart"/>
            <w:r w:rsidRPr="0052318F">
              <w:rPr>
                <w:rFonts w:ascii="Times New Roman" w:eastAsia="Times New Roman" w:hAnsi="Times New Roman" w:cs="Times New Roman"/>
                <w:color w:val="000000"/>
                <w:sz w:val="22"/>
                <w:szCs w:val="22"/>
                <w:lang w:val="en-US" w:eastAsia="fr-FR"/>
              </w:rPr>
              <w:t>Ca_Std</w:t>
            </w:r>
            <w:proofErr w:type="spellEnd"/>
          </w:p>
        </w:tc>
      </w:tr>
      <w:tr w:rsidR="00293257" w:rsidRPr="0052318F" w14:paraId="2CED6276" w14:textId="77777777" w:rsidTr="00874CAB">
        <w:trPr>
          <w:trHeight w:val="287"/>
          <w:jc w:val="center"/>
        </w:trPr>
        <w:tc>
          <w:tcPr>
            <w:tcW w:w="1020" w:type="dxa"/>
            <w:shd w:val="clear" w:color="auto" w:fill="auto"/>
            <w:noWrap/>
            <w:vAlign w:val="bottom"/>
            <w:hideMark/>
          </w:tcPr>
          <w:p w14:paraId="51BC8A75"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w:t>
            </w:r>
          </w:p>
        </w:tc>
        <w:tc>
          <w:tcPr>
            <w:tcW w:w="1527" w:type="dxa"/>
            <w:shd w:val="clear" w:color="auto" w:fill="auto"/>
            <w:noWrap/>
            <w:vAlign w:val="bottom"/>
            <w:hideMark/>
          </w:tcPr>
          <w:p w14:paraId="49189D12"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0.285139108</w:t>
            </w:r>
          </w:p>
        </w:tc>
        <w:tc>
          <w:tcPr>
            <w:tcW w:w="1453" w:type="dxa"/>
            <w:shd w:val="clear" w:color="auto" w:fill="auto"/>
            <w:noWrap/>
            <w:vAlign w:val="bottom"/>
            <w:hideMark/>
          </w:tcPr>
          <w:p w14:paraId="504E8AF6"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1.37848172</w:t>
            </w:r>
          </w:p>
        </w:tc>
        <w:tc>
          <w:tcPr>
            <w:tcW w:w="1220" w:type="dxa"/>
            <w:shd w:val="clear" w:color="auto" w:fill="auto"/>
            <w:noWrap/>
            <w:vAlign w:val="bottom"/>
            <w:hideMark/>
          </w:tcPr>
          <w:p w14:paraId="7035EDE2"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-0.0463101</w:t>
            </w:r>
          </w:p>
        </w:tc>
        <w:tc>
          <w:tcPr>
            <w:tcW w:w="1220" w:type="dxa"/>
            <w:shd w:val="clear" w:color="auto" w:fill="auto"/>
            <w:noWrap/>
            <w:vAlign w:val="bottom"/>
            <w:hideMark/>
          </w:tcPr>
          <w:p w14:paraId="5FF3F43B"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0.88545927</w:t>
            </w:r>
          </w:p>
        </w:tc>
      </w:tr>
      <w:tr w:rsidR="00293257" w:rsidRPr="0052318F" w14:paraId="17EE3724" w14:textId="77777777" w:rsidTr="00874CAB">
        <w:trPr>
          <w:trHeight w:val="287"/>
          <w:jc w:val="center"/>
        </w:trPr>
        <w:tc>
          <w:tcPr>
            <w:tcW w:w="1020" w:type="dxa"/>
            <w:shd w:val="clear" w:color="auto" w:fill="auto"/>
            <w:noWrap/>
            <w:vAlign w:val="bottom"/>
            <w:hideMark/>
          </w:tcPr>
          <w:p w14:paraId="29E71958"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-0.9834</w:t>
            </w:r>
          </w:p>
        </w:tc>
        <w:tc>
          <w:tcPr>
            <w:tcW w:w="1527" w:type="dxa"/>
            <w:shd w:val="clear" w:color="auto" w:fill="auto"/>
            <w:noWrap/>
            <w:vAlign w:val="bottom"/>
            <w:hideMark/>
          </w:tcPr>
          <w:p w14:paraId="21C3FB98"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0.266349416</w:t>
            </w:r>
          </w:p>
        </w:tc>
        <w:tc>
          <w:tcPr>
            <w:tcW w:w="1453" w:type="dxa"/>
            <w:shd w:val="clear" w:color="auto" w:fill="auto"/>
            <w:noWrap/>
            <w:vAlign w:val="bottom"/>
            <w:hideMark/>
          </w:tcPr>
          <w:p w14:paraId="7697B9A7"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1.32825554</w:t>
            </w:r>
          </w:p>
        </w:tc>
        <w:tc>
          <w:tcPr>
            <w:tcW w:w="1220" w:type="dxa"/>
            <w:shd w:val="clear" w:color="auto" w:fill="auto"/>
            <w:noWrap/>
            <w:vAlign w:val="bottom"/>
            <w:hideMark/>
          </w:tcPr>
          <w:p w14:paraId="35BA27CA"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-0.0653745</w:t>
            </w:r>
          </w:p>
        </w:tc>
        <w:tc>
          <w:tcPr>
            <w:tcW w:w="1220" w:type="dxa"/>
            <w:shd w:val="clear" w:color="auto" w:fill="auto"/>
            <w:noWrap/>
            <w:vAlign w:val="bottom"/>
            <w:hideMark/>
          </w:tcPr>
          <w:p w14:paraId="41954E6B"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0.89959275</w:t>
            </w:r>
          </w:p>
        </w:tc>
      </w:tr>
      <w:tr w:rsidR="00293257" w:rsidRPr="0052318F" w14:paraId="760A6E97" w14:textId="77777777" w:rsidTr="00874CAB">
        <w:trPr>
          <w:trHeight w:val="287"/>
          <w:jc w:val="center"/>
        </w:trPr>
        <w:tc>
          <w:tcPr>
            <w:tcW w:w="1020" w:type="dxa"/>
            <w:shd w:val="clear" w:color="auto" w:fill="auto"/>
            <w:noWrap/>
            <w:vAlign w:val="bottom"/>
            <w:hideMark/>
          </w:tcPr>
          <w:p w14:paraId="28C61282"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-0.9668</w:t>
            </w:r>
          </w:p>
        </w:tc>
        <w:tc>
          <w:tcPr>
            <w:tcW w:w="1527" w:type="dxa"/>
            <w:shd w:val="clear" w:color="auto" w:fill="auto"/>
            <w:noWrap/>
            <w:vAlign w:val="bottom"/>
            <w:hideMark/>
          </w:tcPr>
          <w:p w14:paraId="51C0C211"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0.203233184</w:t>
            </w:r>
          </w:p>
        </w:tc>
        <w:tc>
          <w:tcPr>
            <w:tcW w:w="1453" w:type="dxa"/>
            <w:shd w:val="clear" w:color="auto" w:fill="auto"/>
            <w:noWrap/>
            <w:vAlign w:val="bottom"/>
            <w:hideMark/>
          </w:tcPr>
          <w:p w14:paraId="6AE1F2E5"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1.23270297</w:t>
            </w:r>
          </w:p>
        </w:tc>
        <w:tc>
          <w:tcPr>
            <w:tcW w:w="1220" w:type="dxa"/>
            <w:shd w:val="clear" w:color="auto" w:fill="auto"/>
            <w:noWrap/>
            <w:vAlign w:val="bottom"/>
            <w:hideMark/>
          </w:tcPr>
          <w:p w14:paraId="79302A88"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-0.0798168</w:t>
            </w:r>
          </w:p>
        </w:tc>
        <w:tc>
          <w:tcPr>
            <w:tcW w:w="1220" w:type="dxa"/>
            <w:shd w:val="clear" w:color="auto" w:fill="auto"/>
            <w:noWrap/>
            <w:vAlign w:val="bottom"/>
            <w:hideMark/>
          </w:tcPr>
          <w:p w14:paraId="47DCA09C"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0.91200591</w:t>
            </w:r>
          </w:p>
        </w:tc>
      </w:tr>
      <w:tr w:rsidR="00293257" w:rsidRPr="0052318F" w14:paraId="6D6D070A" w14:textId="77777777" w:rsidTr="00874CAB">
        <w:trPr>
          <w:trHeight w:val="287"/>
          <w:jc w:val="center"/>
        </w:trPr>
        <w:tc>
          <w:tcPr>
            <w:tcW w:w="1020" w:type="dxa"/>
            <w:shd w:val="clear" w:color="auto" w:fill="auto"/>
            <w:noWrap/>
            <w:vAlign w:val="bottom"/>
            <w:hideMark/>
          </w:tcPr>
          <w:p w14:paraId="0941829B"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-0.9502</w:t>
            </w:r>
          </w:p>
        </w:tc>
        <w:tc>
          <w:tcPr>
            <w:tcW w:w="1527" w:type="dxa"/>
            <w:shd w:val="clear" w:color="auto" w:fill="auto"/>
            <w:noWrap/>
            <w:vAlign w:val="bottom"/>
            <w:hideMark/>
          </w:tcPr>
          <w:p w14:paraId="313C2F94"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0.127370121</w:t>
            </w:r>
          </w:p>
        </w:tc>
        <w:tc>
          <w:tcPr>
            <w:tcW w:w="1453" w:type="dxa"/>
            <w:shd w:val="clear" w:color="auto" w:fill="auto"/>
            <w:noWrap/>
            <w:vAlign w:val="bottom"/>
            <w:hideMark/>
          </w:tcPr>
          <w:p w14:paraId="6CFA0E3D"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1.12986819</w:t>
            </w:r>
          </w:p>
        </w:tc>
        <w:tc>
          <w:tcPr>
            <w:tcW w:w="1220" w:type="dxa"/>
            <w:shd w:val="clear" w:color="auto" w:fill="auto"/>
            <w:noWrap/>
            <w:vAlign w:val="bottom"/>
            <w:hideMark/>
          </w:tcPr>
          <w:p w14:paraId="50013352"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-0.0845018</w:t>
            </w:r>
          </w:p>
        </w:tc>
        <w:tc>
          <w:tcPr>
            <w:tcW w:w="1220" w:type="dxa"/>
            <w:shd w:val="clear" w:color="auto" w:fill="auto"/>
            <w:noWrap/>
            <w:vAlign w:val="bottom"/>
            <w:hideMark/>
          </w:tcPr>
          <w:p w14:paraId="591A9FB0"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0.92555823</w:t>
            </w:r>
          </w:p>
        </w:tc>
      </w:tr>
      <w:tr w:rsidR="00293257" w:rsidRPr="0052318F" w14:paraId="34F81436" w14:textId="77777777" w:rsidTr="00874CAB">
        <w:trPr>
          <w:trHeight w:val="287"/>
          <w:jc w:val="center"/>
        </w:trPr>
        <w:tc>
          <w:tcPr>
            <w:tcW w:w="1020" w:type="dxa"/>
            <w:shd w:val="clear" w:color="auto" w:fill="auto"/>
            <w:noWrap/>
            <w:vAlign w:val="bottom"/>
            <w:hideMark/>
          </w:tcPr>
          <w:p w14:paraId="0AB3FE40"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-0.9336</w:t>
            </w:r>
          </w:p>
        </w:tc>
        <w:tc>
          <w:tcPr>
            <w:tcW w:w="1527" w:type="dxa"/>
            <w:shd w:val="clear" w:color="auto" w:fill="auto"/>
            <w:noWrap/>
            <w:vAlign w:val="bottom"/>
            <w:hideMark/>
          </w:tcPr>
          <w:p w14:paraId="362D9B37"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0.06796751</w:t>
            </w:r>
          </w:p>
        </w:tc>
        <w:tc>
          <w:tcPr>
            <w:tcW w:w="1453" w:type="dxa"/>
            <w:shd w:val="clear" w:color="auto" w:fill="auto"/>
            <w:noWrap/>
            <w:vAlign w:val="bottom"/>
            <w:hideMark/>
          </w:tcPr>
          <w:p w14:paraId="0EA86F24"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1.04497423</w:t>
            </w:r>
          </w:p>
        </w:tc>
        <w:tc>
          <w:tcPr>
            <w:tcW w:w="1220" w:type="dxa"/>
            <w:shd w:val="clear" w:color="auto" w:fill="auto"/>
            <w:noWrap/>
            <w:vAlign w:val="bottom"/>
            <w:hideMark/>
          </w:tcPr>
          <w:p w14:paraId="6EBC699A"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-0.0755388</w:t>
            </w:r>
          </w:p>
        </w:tc>
        <w:tc>
          <w:tcPr>
            <w:tcW w:w="1220" w:type="dxa"/>
            <w:shd w:val="clear" w:color="auto" w:fill="auto"/>
            <w:noWrap/>
            <w:vAlign w:val="bottom"/>
            <w:hideMark/>
          </w:tcPr>
          <w:p w14:paraId="4D2C3B9F"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0.94249486</w:t>
            </w:r>
          </w:p>
        </w:tc>
      </w:tr>
      <w:tr w:rsidR="00293257" w:rsidRPr="0052318F" w14:paraId="2A38E1FD" w14:textId="77777777" w:rsidTr="00874CAB">
        <w:trPr>
          <w:trHeight w:val="287"/>
          <w:jc w:val="center"/>
        </w:trPr>
        <w:tc>
          <w:tcPr>
            <w:tcW w:w="1020" w:type="dxa"/>
            <w:shd w:val="clear" w:color="auto" w:fill="auto"/>
            <w:noWrap/>
            <w:vAlign w:val="bottom"/>
            <w:hideMark/>
          </w:tcPr>
          <w:p w14:paraId="2C2C201A"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w:t>
            </w:r>
          </w:p>
        </w:tc>
        <w:tc>
          <w:tcPr>
            <w:tcW w:w="1527" w:type="dxa"/>
            <w:shd w:val="clear" w:color="auto" w:fill="auto"/>
            <w:noWrap/>
            <w:vAlign w:val="bottom"/>
            <w:hideMark/>
          </w:tcPr>
          <w:p w14:paraId="33D86009"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w:t>
            </w:r>
          </w:p>
        </w:tc>
        <w:tc>
          <w:tcPr>
            <w:tcW w:w="1453" w:type="dxa"/>
            <w:shd w:val="clear" w:color="auto" w:fill="auto"/>
            <w:noWrap/>
            <w:vAlign w:val="bottom"/>
            <w:hideMark/>
          </w:tcPr>
          <w:p w14:paraId="0EE903E7"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w:t>
            </w:r>
          </w:p>
        </w:tc>
        <w:tc>
          <w:tcPr>
            <w:tcW w:w="1220" w:type="dxa"/>
            <w:shd w:val="clear" w:color="auto" w:fill="auto"/>
            <w:noWrap/>
            <w:vAlign w:val="bottom"/>
            <w:hideMark/>
          </w:tcPr>
          <w:p w14:paraId="1C476519"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w:t>
            </w:r>
          </w:p>
        </w:tc>
        <w:tc>
          <w:tcPr>
            <w:tcW w:w="1220" w:type="dxa"/>
            <w:shd w:val="clear" w:color="auto" w:fill="auto"/>
            <w:noWrap/>
            <w:vAlign w:val="bottom"/>
            <w:hideMark/>
          </w:tcPr>
          <w:p w14:paraId="79FE420D"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w:t>
            </w:r>
          </w:p>
        </w:tc>
      </w:tr>
      <w:tr w:rsidR="00293257" w:rsidRPr="0052318F" w14:paraId="159467C0" w14:textId="77777777" w:rsidTr="00874CAB">
        <w:trPr>
          <w:trHeight w:val="287"/>
          <w:jc w:val="center"/>
        </w:trPr>
        <w:tc>
          <w:tcPr>
            <w:tcW w:w="1020" w:type="dxa"/>
            <w:shd w:val="clear" w:color="auto" w:fill="auto"/>
            <w:noWrap/>
            <w:vAlign w:val="bottom"/>
            <w:hideMark/>
          </w:tcPr>
          <w:p w14:paraId="634264B9"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w:t>
            </w:r>
          </w:p>
        </w:tc>
        <w:tc>
          <w:tcPr>
            <w:tcW w:w="1527" w:type="dxa"/>
            <w:shd w:val="clear" w:color="auto" w:fill="auto"/>
            <w:noWrap/>
            <w:vAlign w:val="bottom"/>
            <w:hideMark/>
          </w:tcPr>
          <w:p w14:paraId="051F07CB"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0.042019211</w:t>
            </w:r>
          </w:p>
        </w:tc>
        <w:tc>
          <w:tcPr>
            <w:tcW w:w="1453" w:type="dxa"/>
            <w:shd w:val="clear" w:color="auto" w:fill="auto"/>
            <w:noWrap/>
            <w:vAlign w:val="bottom"/>
            <w:hideMark/>
          </w:tcPr>
          <w:p w14:paraId="127AB085"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0.94320956</w:t>
            </w:r>
          </w:p>
        </w:tc>
        <w:tc>
          <w:tcPr>
            <w:tcW w:w="1220" w:type="dxa"/>
            <w:shd w:val="clear" w:color="auto" w:fill="auto"/>
            <w:noWrap/>
            <w:vAlign w:val="bottom"/>
            <w:hideMark/>
          </w:tcPr>
          <w:p w14:paraId="07D29385"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-0.0199586</w:t>
            </w:r>
          </w:p>
        </w:tc>
        <w:tc>
          <w:tcPr>
            <w:tcW w:w="1220" w:type="dxa"/>
            <w:shd w:val="clear" w:color="auto" w:fill="auto"/>
            <w:noWrap/>
            <w:vAlign w:val="bottom"/>
            <w:hideMark/>
          </w:tcPr>
          <w:p w14:paraId="34720772" w14:textId="77777777" w:rsidR="00293257" w:rsidRPr="0052318F" w:rsidRDefault="0029325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0.97983058</w:t>
            </w:r>
          </w:p>
        </w:tc>
      </w:tr>
    </w:tbl>
    <w:p w14:paraId="795CE13A" w14:textId="77777777" w:rsidR="00293257" w:rsidRPr="0052318F" w:rsidRDefault="00293257" w:rsidP="0052318F">
      <w:pPr>
        <w:pStyle w:val="Sansinterligne"/>
        <w:spacing w:line="276" w:lineRule="auto"/>
        <w:jc w:val="both"/>
        <w:rPr>
          <w:rFonts w:ascii="Times New Roman" w:hAnsi="Times New Roman" w:cs="Times New Roman"/>
          <w:lang w:val="en-US"/>
        </w:rPr>
      </w:pPr>
    </w:p>
    <w:p w14:paraId="55641209" w14:textId="77777777" w:rsidR="00293257" w:rsidRPr="0052318F" w:rsidRDefault="00293257" w:rsidP="0052318F">
      <w:pPr>
        <w:pStyle w:val="Sansinterligne"/>
        <w:spacing w:line="276" w:lineRule="auto"/>
        <w:jc w:val="both"/>
        <w:rPr>
          <w:rFonts w:ascii="Times New Roman" w:hAnsi="Times New Roman" w:cs="Times New Roman"/>
          <w:lang w:val="en-US"/>
        </w:rPr>
      </w:pPr>
    </w:p>
    <w:tbl>
      <w:tblPr>
        <w:tblpPr w:leftFromText="141" w:rightFromText="141" w:vertAnchor="text" w:horzAnchor="margin" w:tblpXSpec="center" w:tblpY="1274"/>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886"/>
        <w:gridCol w:w="1275"/>
        <w:gridCol w:w="1276"/>
      </w:tblGrid>
      <w:tr w:rsidR="00EF65D7" w:rsidRPr="0052318F" w14:paraId="0B234ED0" w14:textId="77777777" w:rsidTr="00EF65D7">
        <w:trPr>
          <w:trHeight w:val="287"/>
        </w:trPr>
        <w:tc>
          <w:tcPr>
            <w:tcW w:w="2405" w:type="dxa"/>
            <w:shd w:val="clear" w:color="auto" w:fill="auto"/>
            <w:noWrap/>
            <w:vAlign w:val="bottom"/>
            <w:hideMark/>
          </w:tcPr>
          <w:p w14:paraId="68D19D47"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Data</w:t>
            </w:r>
          </w:p>
        </w:tc>
        <w:tc>
          <w:tcPr>
            <w:tcW w:w="851" w:type="dxa"/>
            <w:shd w:val="clear" w:color="auto" w:fill="auto"/>
            <w:noWrap/>
            <w:vAlign w:val="bottom"/>
            <w:hideMark/>
          </w:tcPr>
          <w:p w14:paraId="4C8B8D4D"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proofErr w:type="spellStart"/>
            <w:r w:rsidRPr="0052318F">
              <w:rPr>
                <w:rFonts w:ascii="Times New Roman" w:eastAsia="Times New Roman" w:hAnsi="Times New Roman" w:cs="Times New Roman"/>
                <w:color w:val="000000"/>
                <w:sz w:val="22"/>
                <w:szCs w:val="22"/>
                <w:lang w:val="en-US" w:eastAsia="fr-FR"/>
              </w:rPr>
              <w:t>NumEvt</w:t>
            </w:r>
            <w:proofErr w:type="spellEnd"/>
          </w:p>
        </w:tc>
        <w:tc>
          <w:tcPr>
            <w:tcW w:w="1275" w:type="dxa"/>
            <w:shd w:val="clear" w:color="auto" w:fill="auto"/>
            <w:noWrap/>
            <w:vAlign w:val="bottom"/>
            <w:hideMark/>
          </w:tcPr>
          <w:p w14:paraId="20B89B04"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proofErr w:type="spellStart"/>
            <w:r w:rsidRPr="0052318F">
              <w:rPr>
                <w:rFonts w:ascii="Times New Roman" w:eastAsia="Times New Roman" w:hAnsi="Times New Roman" w:cs="Times New Roman"/>
                <w:color w:val="000000"/>
                <w:sz w:val="22"/>
                <w:szCs w:val="22"/>
                <w:lang w:val="en-US" w:eastAsia="fr-FR"/>
              </w:rPr>
              <w:t>Dopa_Aire</w:t>
            </w:r>
            <w:proofErr w:type="spellEnd"/>
          </w:p>
        </w:tc>
        <w:tc>
          <w:tcPr>
            <w:tcW w:w="1276" w:type="dxa"/>
            <w:shd w:val="clear" w:color="auto" w:fill="auto"/>
            <w:noWrap/>
            <w:vAlign w:val="bottom"/>
            <w:hideMark/>
          </w:tcPr>
          <w:p w14:paraId="651FAC56"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proofErr w:type="spellStart"/>
            <w:r w:rsidRPr="0052318F">
              <w:rPr>
                <w:rFonts w:ascii="Times New Roman" w:eastAsia="Times New Roman" w:hAnsi="Times New Roman" w:cs="Times New Roman"/>
                <w:color w:val="000000"/>
                <w:sz w:val="22"/>
                <w:szCs w:val="22"/>
                <w:lang w:val="en-US" w:eastAsia="fr-FR"/>
              </w:rPr>
              <w:t>Ca_Aire</w:t>
            </w:r>
            <w:proofErr w:type="spellEnd"/>
          </w:p>
        </w:tc>
      </w:tr>
      <w:tr w:rsidR="00EF65D7" w:rsidRPr="0052318F" w14:paraId="30010FC7" w14:textId="77777777" w:rsidTr="00EF65D7">
        <w:trPr>
          <w:trHeight w:val="287"/>
        </w:trPr>
        <w:tc>
          <w:tcPr>
            <w:tcW w:w="2405" w:type="dxa"/>
            <w:shd w:val="clear" w:color="auto" w:fill="auto"/>
            <w:noWrap/>
            <w:vAlign w:val="bottom"/>
            <w:hideMark/>
          </w:tcPr>
          <w:p w14:paraId="649346CB"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2385-7-camphre-Ctrl-plea</w:t>
            </w:r>
          </w:p>
        </w:tc>
        <w:tc>
          <w:tcPr>
            <w:tcW w:w="851" w:type="dxa"/>
            <w:shd w:val="clear" w:color="auto" w:fill="auto"/>
            <w:noWrap/>
            <w:vAlign w:val="bottom"/>
            <w:hideMark/>
          </w:tcPr>
          <w:p w14:paraId="010FD3A9"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w:t>
            </w:r>
          </w:p>
        </w:tc>
        <w:tc>
          <w:tcPr>
            <w:tcW w:w="1275" w:type="dxa"/>
            <w:shd w:val="clear" w:color="auto" w:fill="auto"/>
            <w:noWrap/>
            <w:vAlign w:val="bottom"/>
            <w:hideMark/>
          </w:tcPr>
          <w:p w14:paraId="57379BD0"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-0.1027175</w:t>
            </w:r>
          </w:p>
        </w:tc>
        <w:tc>
          <w:tcPr>
            <w:tcW w:w="1276" w:type="dxa"/>
            <w:shd w:val="clear" w:color="auto" w:fill="auto"/>
            <w:noWrap/>
            <w:vAlign w:val="bottom"/>
            <w:hideMark/>
          </w:tcPr>
          <w:p w14:paraId="0B6154DB"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2.15346766</w:t>
            </w:r>
          </w:p>
        </w:tc>
      </w:tr>
      <w:tr w:rsidR="00EF65D7" w:rsidRPr="0052318F" w14:paraId="720B33A8" w14:textId="77777777" w:rsidTr="00EF65D7">
        <w:trPr>
          <w:trHeight w:val="287"/>
        </w:trPr>
        <w:tc>
          <w:tcPr>
            <w:tcW w:w="2405" w:type="dxa"/>
            <w:shd w:val="clear" w:color="auto" w:fill="auto"/>
            <w:noWrap/>
            <w:vAlign w:val="bottom"/>
            <w:hideMark/>
          </w:tcPr>
          <w:p w14:paraId="33C7244E"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2385-7-camphre-Ctrl-plea</w:t>
            </w:r>
          </w:p>
        </w:tc>
        <w:tc>
          <w:tcPr>
            <w:tcW w:w="851" w:type="dxa"/>
            <w:shd w:val="clear" w:color="auto" w:fill="auto"/>
            <w:noWrap/>
            <w:vAlign w:val="bottom"/>
            <w:hideMark/>
          </w:tcPr>
          <w:p w14:paraId="79C88419"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2</w:t>
            </w:r>
          </w:p>
        </w:tc>
        <w:tc>
          <w:tcPr>
            <w:tcW w:w="1275" w:type="dxa"/>
            <w:shd w:val="clear" w:color="auto" w:fill="auto"/>
            <w:noWrap/>
            <w:vAlign w:val="bottom"/>
            <w:hideMark/>
          </w:tcPr>
          <w:p w14:paraId="1C80A307"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0.16155109</w:t>
            </w:r>
          </w:p>
        </w:tc>
        <w:tc>
          <w:tcPr>
            <w:tcW w:w="1276" w:type="dxa"/>
            <w:shd w:val="clear" w:color="auto" w:fill="auto"/>
            <w:noWrap/>
            <w:vAlign w:val="bottom"/>
            <w:hideMark/>
          </w:tcPr>
          <w:p w14:paraId="0DFB0569"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1.58273806</w:t>
            </w:r>
          </w:p>
        </w:tc>
      </w:tr>
      <w:tr w:rsidR="00EF65D7" w:rsidRPr="0052318F" w14:paraId="167EA598" w14:textId="77777777" w:rsidTr="00EF65D7">
        <w:trPr>
          <w:trHeight w:val="287"/>
        </w:trPr>
        <w:tc>
          <w:tcPr>
            <w:tcW w:w="2405" w:type="dxa"/>
            <w:shd w:val="clear" w:color="auto" w:fill="auto"/>
            <w:noWrap/>
            <w:vAlign w:val="bottom"/>
            <w:hideMark/>
          </w:tcPr>
          <w:p w14:paraId="32C99BCF"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2385-7-camphre-Ctrl-plea</w:t>
            </w:r>
          </w:p>
        </w:tc>
        <w:tc>
          <w:tcPr>
            <w:tcW w:w="851" w:type="dxa"/>
            <w:shd w:val="clear" w:color="auto" w:fill="auto"/>
            <w:noWrap/>
            <w:vAlign w:val="bottom"/>
            <w:hideMark/>
          </w:tcPr>
          <w:p w14:paraId="7B6B1DB3"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3</w:t>
            </w:r>
          </w:p>
        </w:tc>
        <w:tc>
          <w:tcPr>
            <w:tcW w:w="1275" w:type="dxa"/>
            <w:shd w:val="clear" w:color="auto" w:fill="auto"/>
            <w:noWrap/>
            <w:vAlign w:val="bottom"/>
            <w:hideMark/>
          </w:tcPr>
          <w:p w14:paraId="575F637F"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-0.1520339</w:t>
            </w:r>
          </w:p>
        </w:tc>
        <w:tc>
          <w:tcPr>
            <w:tcW w:w="1276" w:type="dxa"/>
            <w:shd w:val="clear" w:color="auto" w:fill="auto"/>
            <w:noWrap/>
            <w:vAlign w:val="bottom"/>
            <w:hideMark/>
          </w:tcPr>
          <w:p w14:paraId="0178E891"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0.52331873</w:t>
            </w:r>
          </w:p>
        </w:tc>
      </w:tr>
      <w:tr w:rsidR="00EF65D7" w:rsidRPr="0052318F" w14:paraId="2DEBA6E1" w14:textId="77777777" w:rsidTr="00EF65D7">
        <w:trPr>
          <w:trHeight w:val="287"/>
        </w:trPr>
        <w:tc>
          <w:tcPr>
            <w:tcW w:w="2405" w:type="dxa"/>
            <w:shd w:val="clear" w:color="auto" w:fill="auto"/>
            <w:noWrap/>
            <w:vAlign w:val="bottom"/>
            <w:hideMark/>
          </w:tcPr>
          <w:p w14:paraId="13A3846D"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2385-7-citro-Ctrl-plea</w:t>
            </w:r>
          </w:p>
        </w:tc>
        <w:tc>
          <w:tcPr>
            <w:tcW w:w="851" w:type="dxa"/>
            <w:shd w:val="clear" w:color="auto" w:fill="auto"/>
            <w:noWrap/>
            <w:vAlign w:val="bottom"/>
            <w:hideMark/>
          </w:tcPr>
          <w:p w14:paraId="031BFE2A"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6</w:t>
            </w:r>
          </w:p>
        </w:tc>
        <w:tc>
          <w:tcPr>
            <w:tcW w:w="1275" w:type="dxa"/>
            <w:shd w:val="clear" w:color="auto" w:fill="auto"/>
            <w:noWrap/>
            <w:vAlign w:val="bottom"/>
            <w:hideMark/>
          </w:tcPr>
          <w:p w14:paraId="63F241B2"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0.49928084</w:t>
            </w:r>
          </w:p>
        </w:tc>
        <w:tc>
          <w:tcPr>
            <w:tcW w:w="1276" w:type="dxa"/>
            <w:shd w:val="clear" w:color="auto" w:fill="auto"/>
            <w:noWrap/>
            <w:vAlign w:val="bottom"/>
            <w:hideMark/>
          </w:tcPr>
          <w:p w14:paraId="5FCF4735"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0.0399023</w:t>
            </w:r>
          </w:p>
        </w:tc>
      </w:tr>
      <w:tr w:rsidR="00EF65D7" w:rsidRPr="0052318F" w14:paraId="587A1444" w14:textId="77777777" w:rsidTr="00EF65D7">
        <w:trPr>
          <w:trHeight w:val="287"/>
        </w:trPr>
        <w:tc>
          <w:tcPr>
            <w:tcW w:w="2405" w:type="dxa"/>
            <w:shd w:val="clear" w:color="auto" w:fill="auto"/>
            <w:noWrap/>
            <w:vAlign w:val="bottom"/>
            <w:hideMark/>
          </w:tcPr>
          <w:p w14:paraId="446DCB6C"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w:t>
            </w:r>
          </w:p>
        </w:tc>
        <w:tc>
          <w:tcPr>
            <w:tcW w:w="851" w:type="dxa"/>
            <w:shd w:val="clear" w:color="auto" w:fill="auto"/>
            <w:noWrap/>
            <w:vAlign w:val="bottom"/>
            <w:hideMark/>
          </w:tcPr>
          <w:p w14:paraId="4321C53A"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w:t>
            </w:r>
          </w:p>
        </w:tc>
        <w:tc>
          <w:tcPr>
            <w:tcW w:w="1275" w:type="dxa"/>
            <w:shd w:val="clear" w:color="auto" w:fill="auto"/>
            <w:noWrap/>
            <w:vAlign w:val="bottom"/>
            <w:hideMark/>
          </w:tcPr>
          <w:p w14:paraId="0198177E"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w:t>
            </w:r>
          </w:p>
        </w:tc>
        <w:tc>
          <w:tcPr>
            <w:tcW w:w="1276" w:type="dxa"/>
            <w:shd w:val="clear" w:color="auto" w:fill="auto"/>
            <w:noWrap/>
            <w:vAlign w:val="bottom"/>
            <w:hideMark/>
          </w:tcPr>
          <w:p w14:paraId="42C9F2F2"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w:t>
            </w:r>
          </w:p>
        </w:tc>
      </w:tr>
      <w:tr w:rsidR="00EF65D7" w:rsidRPr="0052318F" w14:paraId="5B0B3B83" w14:textId="77777777" w:rsidTr="00EF65D7">
        <w:trPr>
          <w:trHeight w:val="287"/>
        </w:trPr>
        <w:tc>
          <w:tcPr>
            <w:tcW w:w="2405" w:type="dxa"/>
            <w:shd w:val="clear" w:color="auto" w:fill="auto"/>
            <w:noWrap/>
            <w:vAlign w:val="bottom"/>
            <w:hideMark/>
          </w:tcPr>
          <w:p w14:paraId="5E685EA6" w14:textId="77777777" w:rsidR="00EF65D7" w:rsidRPr="0052318F" w:rsidRDefault="00EF65D7" w:rsidP="0052318F">
            <w:pPr>
              <w:spacing w:after="0" w:line="276" w:lineRule="auto"/>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2385-7-pyr-Ctrl-unplea</w:t>
            </w:r>
          </w:p>
        </w:tc>
        <w:tc>
          <w:tcPr>
            <w:tcW w:w="851" w:type="dxa"/>
            <w:shd w:val="clear" w:color="auto" w:fill="auto"/>
            <w:noWrap/>
            <w:vAlign w:val="bottom"/>
            <w:hideMark/>
          </w:tcPr>
          <w:p w14:paraId="6504005C"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w:t>
            </w:r>
          </w:p>
        </w:tc>
        <w:tc>
          <w:tcPr>
            <w:tcW w:w="1275" w:type="dxa"/>
            <w:shd w:val="clear" w:color="auto" w:fill="auto"/>
            <w:noWrap/>
            <w:vAlign w:val="bottom"/>
            <w:hideMark/>
          </w:tcPr>
          <w:p w14:paraId="658EC580"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-0.0880622</w:t>
            </w:r>
          </w:p>
        </w:tc>
        <w:tc>
          <w:tcPr>
            <w:tcW w:w="1276" w:type="dxa"/>
            <w:shd w:val="clear" w:color="auto" w:fill="auto"/>
            <w:noWrap/>
            <w:vAlign w:val="bottom"/>
            <w:hideMark/>
          </w:tcPr>
          <w:p w14:paraId="313BB7E9" w14:textId="77777777" w:rsidR="00EF65D7" w:rsidRPr="0052318F" w:rsidRDefault="00EF65D7" w:rsidP="0052318F">
            <w:pPr>
              <w:spacing w:after="0" w:line="276" w:lineRule="auto"/>
              <w:jc w:val="right"/>
              <w:rPr>
                <w:rFonts w:ascii="Times New Roman" w:eastAsia="Times New Roman" w:hAnsi="Times New Roman" w:cs="Times New Roman"/>
                <w:color w:val="000000"/>
                <w:sz w:val="22"/>
                <w:szCs w:val="22"/>
                <w:lang w:val="en-US" w:eastAsia="fr-FR"/>
              </w:rPr>
            </w:pPr>
            <w:r w:rsidRPr="0052318F">
              <w:rPr>
                <w:rFonts w:ascii="Times New Roman" w:eastAsia="Times New Roman" w:hAnsi="Times New Roman" w:cs="Times New Roman"/>
                <w:color w:val="000000"/>
                <w:sz w:val="22"/>
                <w:szCs w:val="22"/>
                <w:lang w:val="en-US" w:eastAsia="fr-FR"/>
              </w:rPr>
              <w:t>1.96456546</w:t>
            </w:r>
          </w:p>
        </w:tc>
      </w:tr>
    </w:tbl>
    <w:p w14:paraId="635A29BE" w14:textId="29B67C8A" w:rsidR="00293257" w:rsidRPr="0052318F" w:rsidRDefault="00293257"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The second sheet </w:t>
      </w:r>
      <w:r w:rsidR="00025D63">
        <w:rPr>
          <w:rFonts w:ascii="Times New Roman" w:hAnsi="Times New Roman" w:cs="Times New Roman"/>
          <w:bCs/>
          <w:lang w:val="en-US"/>
        </w:rPr>
        <w:t>“</w:t>
      </w:r>
      <w:r w:rsidRPr="0052318F">
        <w:rPr>
          <w:rFonts w:ascii="Times New Roman" w:hAnsi="Times New Roman" w:cs="Times New Roman"/>
          <w:bCs/>
          <w:lang w:val="en-US"/>
        </w:rPr>
        <w:t>Aire</w:t>
      </w:r>
      <w:r w:rsidR="00025D63">
        <w:rPr>
          <w:rFonts w:ascii="Times New Roman" w:hAnsi="Times New Roman" w:cs="Times New Roman"/>
          <w:bCs/>
          <w:lang w:val="en-US"/>
        </w:rPr>
        <w:t>”</w:t>
      </w:r>
      <w:r w:rsidRPr="0052318F">
        <w:rPr>
          <w:rFonts w:ascii="Times New Roman" w:hAnsi="Times New Roman" w:cs="Times New Roman"/>
          <w:bCs/>
          <w:lang w:val="en-US"/>
        </w:rPr>
        <w:t xml:space="preserve"> contains the values of the areas under the </w:t>
      </w:r>
      <w:r w:rsidR="00D173C2">
        <w:rPr>
          <w:rFonts w:ascii="Times New Roman" w:hAnsi="Times New Roman" w:cs="Times New Roman"/>
          <w:bCs/>
          <w:lang w:val="en-US"/>
        </w:rPr>
        <w:t>d</w:t>
      </w:r>
      <w:r w:rsidRPr="0052318F">
        <w:rPr>
          <w:rFonts w:ascii="Times New Roman" w:hAnsi="Times New Roman" w:cs="Times New Roman"/>
          <w:bCs/>
          <w:lang w:val="en-US"/>
        </w:rPr>
        <w:t xml:space="preserve">opamine and </w:t>
      </w:r>
      <w:r w:rsidR="00D173C2">
        <w:rPr>
          <w:rFonts w:ascii="Times New Roman" w:hAnsi="Times New Roman" w:cs="Times New Roman"/>
          <w:bCs/>
          <w:lang w:val="en-US"/>
        </w:rPr>
        <w:t>c</w:t>
      </w:r>
      <w:r w:rsidRPr="0052318F">
        <w:rPr>
          <w:rFonts w:ascii="Times New Roman" w:hAnsi="Times New Roman" w:cs="Times New Roman"/>
          <w:bCs/>
          <w:lang w:val="en-US"/>
        </w:rPr>
        <w:t xml:space="preserve">alcium curves calculated for each trial over the interval (period) </w:t>
      </w:r>
      <w:r w:rsidR="00025D63">
        <w:rPr>
          <w:rFonts w:ascii="Times New Roman" w:hAnsi="Times New Roman" w:cs="Times New Roman"/>
          <w:bCs/>
          <w:lang w:val="en-US"/>
        </w:rPr>
        <w:t>“</w:t>
      </w:r>
      <w:r w:rsidRPr="0052318F">
        <w:rPr>
          <w:rFonts w:ascii="Times New Roman" w:hAnsi="Times New Roman" w:cs="Times New Roman"/>
          <w:bCs/>
          <w:lang w:val="en-US"/>
        </w:rPr>
        <w:t>pre and post events areas</w:t>
      </w:r>
      <w:r w:rsidR="00025D63">
        <w:rPr>
          <w:rFonts w:ascii="Times New Roman" w:hAnsi="Times New Roman" w:cs="Times New Roman"/>
          <w:bCs/>
          <w:lang w:val="en-US"/>
        </w:rPr>
        <w:t>”</w:t>
      </w:r>
      <w:r w:rsidRPr="0052318F">
        <w:rPr>
          <w:rFonts w:ascii="Times New Roman" w:hAnsi="Times New Roman" w:cs="Times New Roman"/>
          <w:bCs/>
          <w:lang w:val="en-US"/>
        </w:rPr>
        <w:t xml:space="preserve">. The column </w:t>
      </w:r>
      <w:r w:rsidR="00025D63">
        <w:rPr>
          <w:rFonts w:ascii="Times New Roman" w:hAnsi="Times New Roman" w:cs="Times New Roman"/>
          <w:bCs/>
          <w:lang w:val="en-US"/>
        </w:rPr>
        <w:t>“</w:t>
      </w:r>
      <w:proofErr w:type="spellStart"/>
      <w:r w:rsidRPr="0052318F">
        <w:rPr>
          <w:rFonts w:ascii="Times New Roman" w:hAnsi="Times New Roman" w:cs="Times New Roman"/>
          <w:bCs/>
          <w:lang w:val="en-US"/>
        </w:rPr>
        <w:t>NumEvt</w:t>
      </w:r>
      <w:proofErr w:type="spellEnd"/>
      <w:r w:rsidR="00025D63">
        <w:rPr>
          <w:rFonts w:ascii="Times New Roman" w:hAnsi="Times New Roman" w:cs="Times New Roman"/>
          <w:bCs/>
          <w:lang w:val="en-US"/>
        </w:rPr>
        <w:t>”</w:t>
      </w:r>
      <w:r w:rsidRPr="0052318F">
        <w:rPr>
          <w:rFonts w:ascii="Times New Roman" w:hAnsi="Times New Roman" w:cs="Times New Roman"/>
          <w:bCs/>
          <w:lang w:val="en-US"/>
        </w:rPr>
        <w:t xml:space="preserve"> corresponds to the number of the </w:t>
      </w:r>
      <w:r w:rsidR="00025D63">
        <w:rPr>
          <w:rFonts w:ascii="Times New Roman" w:hAnsi="Times New Roman" w:cs="Times New Roman"/>
          <w:bCs/>
          <w:lang w:val="en-US"/>
        </w:rPr>
        <w:t>“</w:t>
      </w:r>
      <w:r w:rsidRPr="0052318F">
        <w:rPr>
          <w:rFonts w:ascii="Times New Roman" w:hAnsi="Times New Roman" w:cs="Times New Roman"/>
          <w:bCs/>
          <w:lang w:val="en-US"/>
        </w:rPr>
        <w:t>Start/End</w:t>
      </w:r>
      <w:r w:rsidR="00025D63">
        <w:rPr>
          <w:rFonts w:ascii="Times New Roman" w:hAnsi="Times New Roman" w:cs="Times New Roman"/>
          <w:bCs/>
          <w:lang w:val="en-US"/>
        </w:rPr>
        <w:t>”</w:t>
      </w:r>
      <w:r w:rsidRPr="0052318F">
        <w:rPr>
          <w:rFonts w:ascii="Times New Roman" w:hAnsi="Times New Roman" w:cs="Times New Roman"/>
          <w:bCs/>
          <w:lang w:val="en-US"/>
        </w:rPr>
        <w:t xml:space="preserve"> event of each trial.</w:t>
      </w:r>
    </w:p>
    <w:p w14:paraId="53496849" w14:textId="58F6F092" w:rsidR="00293257" w:rsidRPr="0052318F" w:rsidRDefault="00293257" w:rsidP="0052318F">
      <w:pPr>
        <w:pStyle w:val="Sansinterligne"/>
        <w:spacing w:line="276" w:lineRule="auto"/>
        <w:jc w:val="both"/>
        <w:rPr>
          <w:rFonts w:ascii="Times New Roman" w:hAnsi="Times New Roman" w:cs="Times New Roman"/>
          <w:bCs/>
          <w:lang w:val="en-US"/>
        </w:rPr>
      </w:pPr>
    </w:p>
    <w:p w14:paraId="14780508" w14:textId="5B65BE46" w:rsidR="00EF65D7" w:rsidRPr="0052318F" w:rsidRDefault="00EF65D7" w:rsidP="0052318F">
      <w:pPr>
        <w:pStyle w:val="Sansinterligne"/>
        <w:spacing w:line="276" w:lineRule="auto"/>
        <w:jc w:val="both"/>
        <w:rPr>
          <w:rFonts w:ascii="Times New Roman" w:hAnsi="Times New Roman" w:cs="Times New Roman"/>
          <w:bCs/>
          <w:lang w:val="en-US"/>
        </w:rPr>
      </w:pPr>
    </w:p>
    <w:p w14:paraId="69417060" w14:textId="0E80F0C3" w:rsidR="00EF65D7" w:rsidRPr="0052318F" w:rsidRDefault="00EF65D7" w:rsidP="0052318F">
      <w:pPr>
        <w:pStyle w:val="Sansinterligne"/>
        <w:spacing w:line="276" w:lineRule="auto"/>
        <w:jc w:val="both"/>
        <w:rPr>
          <w:rFonts w:ascii="Times New Roman" w:hAnsi="Times New Roman" w:cs="Times New Roman"/>
          <w:bCs/>
          <w:lang w:val="en-US"/>
        </w:rPr>
      </w:pPr>
    </w:p>
    <w:p w14:paraId="03A1332C" w14:textId="5A34D9A7" w:rsidR="00EF65D7" w:rsidRPr="0052318F" w:rsidRDefault="00EF65D7" w:rsidP="0052318F">
      <w:pPr>
        <w:pStyle w:val="Sansinterligne"/>
        <w:spacing w:line="276" w:lineRule="auto"/>
        <w:jc w:val="both"/>
        <w:rPr>
          <w:rFonts w:ascii="Times New Roman" w:hAnsi="Times New Roman" w:cs="Times New Roman"/>
          <w:bCs/>
          <w:lang w:val="en-US"/>
        </w:rPr>
      </w:pPr>
    </w:p>
    <w:p w14:paraId="388EBE20" w14:textId="57209F06" w:rsidR="00EF65D7" w:rsidRPr="0052318F" w:rsidRDefault="00EF65D7" w:rsidP="0052318F">
      <w:pPr>
        <w:pStyle w:val="Sansinterligne"/>
        <w:spacing w:line="276" w:lineRule="auto"/>
        <w:jc w:val="both"/>
        <w:rPr>
          <w:rFonts w:ascii="Times New Roman" w:hAnsi="Times New Roman" w:cs="Times New Roman"/>
          <w:bCs/>
          <w:lang w:val="en-US"/>
        </w:rPr>
      </w:pPr>
    </w:p>
    <w:p w14:paraId="19819B60" w14:textId="1C325E76" w:rsidR="00EF65D7" w:rsidRPr="0052318F" w:rsidRDefault="00EF65D7" w:rsidP="0052318F">
      <w:pPr>
        <w:pStyle w:val="Sansinterligne"/>
        <w:spacing w:line="276" w:lineRule="auto"/>
        <w:jc w:val="both"/>
        <w:rPr>
          <w:rFonts w:ascii="Times New Roman" w:hAnsi="Times New Roman" w:cs="Times New Roman"/>
          <w:bCs/>
          <w:lang w:val="en-US"/>
        </w:rPr>
      </w:pPr>
    </w:p>
    <w:p w14:paraId="535E8B44" w14:textId="6D118498" w:rsidR="00EF65D7" w:rsidRPr="0052318F" w:rsidRDefault="00EF65D7" w:rsidP="0052318F">
      <w:pPr>
        <w:pStyle w:val="Sansinterligne"/>
        <w:spacing w:line="276" w:lineRule="auto"/>
        <w:jc w:val="both"/>
        <w:rPr>
          <w:rFonts w:ascii="Times New Roman" w:hAnsi="Times New Roman" w:cs="Times New Roman"/>
          <w:bCs/>
          <w:lang w:val="en-US"/>
        </w:rPr>
      </w:pPr>
    </w:p>
    <w:p w14:paraId="5418B3B4" w14:textId="52B2DD3A" w:rsidR="00EF65D7" w:rsidRPr="0052318F" w:rsidRDefault="00EF65D7" w:rsidP="0052318F">
      <w:pPr>
        <w:pStyle w:val="Sansinterligne"/>
        <w:spacing w:line="276" w:lineRule="auto"/>
        <w:jc w:val="both"/>
        <w:rPr>
          <w:rFonts w:ascii="Times New Roman" w:hAnsi="Times New Roman" w:cs="Times New Roman"/>
          <w:bCs/>
          <w:lang w:val="en-US"/>
        </w:rPr>
      </w:pPr>
    </w:p>
    <w:p w14:paraId="32DDD5EF" w14:textId="59431F6E" w:rsidR="00EF65D7" w:rsidRPr="0052318F" w:rsidRDefault="00EF65D7" w:rsidP="0052318F">
      <w:pPr>
        <w:pStyle w:val="Sansinterligne"/>
        <w:spacing w:line="276" w:lineRule="auto"/>
        <w:jc w:val="both"/>
        <w:rPr>
          <w:rFonts w:ascii="Times New Roman" w:hAnsi="Times New Roman" w:cs="Times New Roman"/>
          <w:bCs/>
          <w:lang w:val="en-US"/>
        </w:rPr>
      </w:pPr>
    </w:p>
    <w:p w14:paraId="7F199A12" w14:textId="77777777" w:rsidR="004611BF" w:rsidRPr="0052318F" w:rsidRDefault="004611BF" w:rsidP="0052318F">
      <w:pPr>
        <w:pStyle w:val="Sansinterligne"/>
        <w:spacing w:line="276" w:lineRule="auto"/>
        <w:jc w:val="both"/>
        <w:rPr>
          <w:rFonts w:ascii="Times New Roman" w:hAnsi="Times New Roman" w:cs="Times New Roman"/>
          <w:bCs/>
          <w:lang w:val="en-US"/>
        </w:rPr>
      </w:pPr>
    </w:p>
    <w:p w14:paraId="54B71EDD" w14:textId="1027DCA1" w:rsidR="00EF65D7" w:rsidRPr="0052318F" w:rsidRDefault="00EF65D7" w:rsidP="0052318F">
      <w:pPr>
        <w:pStyle w:val="Sansinterligne"/>
        <w:spacing w:line="276" w:lineRule="auto"/>
        <w:jc w:val="both"/>
        <w:rPr>
          <w:rFonts w:ascii="Times New Roman" w:hAnsi="Times New Roman" w:cs="Times New Roman"/>
          <w:bCs/>
          <w:lang w:val="en-US"/>
        </w:rPr>
      </w:pPr>
    </w:p>
    <w:p w14:paraId="0B26DE81" w14:textId="77777777" w:rsidR="00EF65D7" w:rsidRPr="0052318F" w:rsidRDefault="00EF65D7" w:rsidP="0052318F">
      <w:pPr>
        <w:pStyle w:val="Sansinterligne"/>
        <w:spacing w:line="276" w:lineRule="auto"/>
        <w:jc w:val="both"/>
        <w:rPr>
          <w:rFonts w:ascii="Times New Roman" w:hAnsi="Times New Roman" w:cs="Times New Roman"/>
          <w:bCs/>
          <w:lang w:val="en-US"/>
        </w:rPr>
      </w:pPr>
    </w:p>
    <w:p w14:paraId="35E1DA65" w14:textId="13A0627B" w:rsidR="00293257" w:rsidRPr="00B2155C" w:rsidRDefault="00293257" w:rsidP="0052318F">
      <w:pPr>
        <w:pStyle w:val="Sansinterligne"/>
        <w:spacing w:line="276" w:lineRule="auto"/>
        <w:jc w:val="both"/>
        <w:rPr>
          <w:rFonts w:ascii="Times New Roman" w:hAnsi="Times New Roman" w:cs="Times New Roman"/>
          <w:b/>
          <w:lang w:val="en-US"/>
        </w:rPr>
      </w:pPr>
      <w:r w:rsidRPr="0052318F">
        <w:rPr>
          <w:rFonts w:ascii="Times New Roman" w:hAnsi="Times New Roman" w:cs="Times New Roman"/>
          <w:b/>
          <w:lang w:val="en-US"/>
        </w:rPr>
        <w:t>Mapping</w:t>
      </w:r>
    </w:p>
    <w:p w14:paraId="0DCE5E6B" w14:textId="2B7F065A" w:rsidR="00293257" w:rsidRPr="0052318F" w:rsidRDefault="00293257"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To calculate and visualize the data in the form of a map, the trajectories and the </w:t>
      </w:r>
      <w:r w:rsidR="00B2155C">
        <w:rPr>
          <w:rFonts w:ascii="Times New Roman" w:hAnsi="Times New Roman" w:cs="Times New Roman"/>
          <w:bCs/>
          <w:lang w:val="en-US"/>
        </w:rPr>
        <w:t>define</w:t>
      </w:r>
      <w:r w:rsidR="00C73048">
        <w:rPr>
          <w:rFonts w:ascii="Times New Roman" w:hAnsi="Times New Roman" w:cs="Times New Roman"/>
          <w:bCs/>
          <w:lang w:val="en-US"/>
        </w:rPr>
        <w:t>d</w:t>
      </w:r>
      <w:r w:rsidR="00B2155C">
        <w:rPr>
          <w:rFonts w:ascii="Times New Roman" w:hAnsi="Times New Roman" w:cs="Times New Roman"/>
          <w:bCs/>
          <w:lang w:val="en-US"/>
        </w:rPr>
        <w:t xml:space="preserve"> objects </w:t>
      </w:r>
      <w:r w:rsidRPr="0052318F">
        <w:rPr>
          <w:rFonts w:ascii="Times New Roman" w:hAnsi="Times New Roman" w:cs="Times New Roman"/>
          <w:bCs/>
          <w:lang w:val="en-US"/>
        </w:rPr>
        <w:t>file</w:t>
      </w:r>
      <w:r w:rsidR="00B2155C">
        <w:rPr>
          <w:rFonts w:ascii="Times New Roman" w:hAnsi="Times New Roman" w:cs="Times New Roman"/>
          <w:bCs/>
          <w:lang w:val="en-US"/>
        </w:rPr>
        <w:t>s are mandatory</w:t>
      </w:r>
      <w:r w:rsidRPr="0052318F">
        <w:rPr>
          <w:rFonts w:ascii="Times New Roman" w:hAnsi="Times New Roman" w:cs="Times New Roman"/>
          <w:bCs/>
          <w:lang w:val="en-US"/>
        </w:rPr>
        <w:t>.</w:t>
      </w:r>
      <w:r w:rsidR="006D7474">
        <w:rPr>
          <w:rFonts w:ascii="Times New Roman" w:hAnsi="Times New Roman" w:cs="Times New Roman"/>
          <w:bCs/>
          <w:lang w:val="en-US"/>
        </w:rPr>
        <w:t xml:space="preserve"> </w:t>
      </w:r>
      <w:r w:rsidRPr="0052318F">
        <w:rPr>
          <w:rFonts w:ascii="Times New Roman" w:hAnsi="Times New Roman" w:cs="Times New Roman"/>
          <w:bCs/>
          <w:lang w:val="en-US"/>
        </w:rPr>
        <w:t xml:space="preserve">The mapping is calculated on the same principle as the presence density. The space is discretized into </w:t>
      </w:r>
      <w:r w:rsidR="0062508C" w:rsidRPr="0052318F">
        <w:rPr>
          <w:rFonts w:ascii="Times New Roman" w:hAnsi="Times New Roman" w:cs="Times New Roman"/>
          <w:bCs/>
          <w:lang w:val="en-US"/>
        </w:rPr>
        <w:t xml:space="preserve">pixels </w:t>
      </w:r>
      <w:r w:rsidRPr="0052318F">
        <w:rPr>
          <w:rFonts w:ascii="Times New Roman" w:hAnsi="Times New Roman" w:cs="Times New Roman"/>
          <w:bCs/>
          <w:lang w:val="en-US"/>
        </w:rPr>
        <w:t xml:space="preserve">in which the </w:t>
      </w:r>
      <w:proofErr w:type="spellStart"/>
      <w:r w:rsidRPr="0052318F">
        <w:rPr>
          <w:rFonts w:ascii="Times New Roman" w:hAnsi="Times New Roman" w:cs="Times New Roman"/>
          <w:bCs/>
          <w:lang w:val="en-US"/>
        </w:rPr>
        <w:t>ZScores</w:t>
      </w:r>
      <w:proofErr w:type="spellEnd"/>
      <w:r w:rsidRPr="0052318F">
        <w:rPr>
          <w:rFonts w:ascii="Times New Roman" w:hAnsi="Times New Roman" w:cs="Times New Roman"/>
          <w:bCs/>
          <w:lang w:val="en-US"/>
        </w:rPr>
        <w:t xml:space="preserve"> values of </w:t>
      </w:r>
      <w:r w:rsidR="00D173C2">
        <w:rPr>
          <w:rFonts w:ascii="Times New Roman" w:hAnsi="Times New Roman" w:cs="Times New Roman"/>
          <w:bCs/>
          <w:lang w:val="en-US"/>
        </w:rPr>
        <w:t>d</w:t>
      </w:r>
      <w:r w:rsidRPr="0052318F">
        <w:rPr>
          <w:rFonts w:ascii="Times New Roman" w:hAnsi="Times New Roman" w:cs="Times New Roman"/>
          <w:bCs/>
          <w:lang w:val="en-US"/>
        </w:rPr>
        <w:t xml:space="preserve">opamine and </w:t>
      </w:r>
      <w:r w:rsidR="00D173C2">
        <w:rPr>
          <w:rFonts w:ascii="Times New Roman" w:hAnsi="Times New Roman" w:cs="Times New Roman"/>
          <w:bCs/>
          <w:lang w:val="en-US"/>
        </w:rPr>
        <w:t>c</w:t>
      </w:r>
      <w:r w:rsidRPr="0052318F">
        <w:rPr>
          <w:rFonts w:ascii="Times New Roman" w:hAnsi="Times New Roman" w:cs="Times New Roman"/>
          <w:bCs/>
          <w:lang w:val="en-US"/>
        </w:rPr>
        <w:t>alcium are summed. For each trajectory, the following operations are performed:</w:t>
      </w:r>
    </w:p>
    <w:p w14:paraId="4108F8E7" w14:textId="77777777" w:rsidR="00293257" w:rsidRPr="0052318F" w:rsidRDefault="00293257" w:rsidP="00B2155C">
      <w:pPr>
        <w:pStyle w:val="Sansinterligne"/>
        <w:numPr>
          <w:ilvl w:val="1"/>
          <w:numId w:val="27"/>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The coordinates of each point of the trajectory are retrieved</w:t>
      </w:r>
    </w:p>
    <w:p w14:paraId="10417B14" w14:textId="77777777" w:rsidR="00293257" w:rsidRPr="0052318F" w:rsidRDefault="00293257" w:rsidP="00B2155C">
      <w:pPr>
        <w:pStyle w:val="Sansinterligne"/>
        <w:numPr>
          <w:ilvl w:val="1"/>
          <w:numId w:val="27"/>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The corresponding square in the discretized space is determined</w:t>
      </w:r>
    </w:p>
    <w:p w14:paraId="3B1B7AD8" w14:textId="77777777" w:rsidR="00293257" w:rsidRPr="0052318F" w:rsidRDefault="00293257" w:rsidP="00B2155C">
      <w:pPr>
        <w:pStyle w:val="Sansinterligne"/>
        <w:numPr>
          <w:ilvl w:val="1"/>
          <w:numId w:val="27"/>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The corresponding start/end period in the </w:t>
      </w:r>
      <w:proofErr w:type="spellStart"/>
      <w:r w:rsidRPr="0052318F">
        <w:rPr>
          <w:rFonts w:ascii="Times New Roman" w:hAnsi="Times New Roman" w:cs="Times New Roman"/>
          <w:bCs/>
          <w:lang w:val="en-US"/>
        </w:rPr>
        <w:t>ZScores</w:t>
      </w:r>
      <w:proofErr w:type="spellEnd"/>
      <w:r w:rsidRPr="0052318F">
        <w:rPr>
          <w:rFonts w:ascii="Times New Roman" w:hAnsi="Times New Roman" w:cs="Times New Roman"/>
          <w:bCs/>
          <w:lang w:val="en-US"/>
        </w:rPr>
        <w:t xml:space="preserve"> data is determined</w:t>
      </w:r>
    </w:p>
    <w:p w14:paraId="28447C5F" w14:textId="4F3BBC53" w:rsidR="00293257" w:rsidRPr="0052318F" w:rsidRDefault="00293257" w:rsidP="00B2155C">
      <w:pPr>
        <w:pStyle w:val="Sansinterligne"/>
        <w:numPr>
          <w:ilvl w:val="1"/>
          <w:numId w:val="27"/>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The </w:t>
      </w:r>
      <w:r w:rsidR="00D173C2">
        <w:rPr>
          <w:rFonts w:ascii="Times New Roman" w:hAnsi="Times New Roman" w:cs="Times New Roman"/>
          <w:bCs/>
          <w:lang w:val="en-US"/>
        </w:rPr>
        <w:t>d</w:t>
      </w:r>
      <w:r w:rsidR="00D173C2" w:rsidRPr="0052318F">
        <w:rPr>
          <w:rFonts w:ascii="Times New Roman" w:hAnsi="Times New Roman" w:cs="Times New Roman"/>
          <w:bCs/>
          <w:lang w:val="en-US"/>
        </w:rPr>
        <w:t xml:space="preserve">opamine </w:t>
      </w:r>
      <w:r w:rsidRPr="0052318F">
        <w:rPr>
          <w:rFonts w:ascii="Times New Roman" w:hAnsi="Times New Roman" w:cs="Times New Roman"/>
          <w:bCs/>
          <w:lang w:val="en-US"/>
        </w:rPr>
        <w:t>values are averaged over this period</w:t>
      </w:r>
    </w:p>
    <w:p w14:paraId="6664226C" w14:textId="42AA014E" w:rsidR="00293257" w:rsidRPr="0052318F" w:rsidRDefault="00293257" w:rsidP="00B2155C">
      <w:pPr>
        <w:pStyle w:val="Sansinterligne"/>
        <w:numPr>
          <w:ilvl w:val="1"/>
          <w:numId w:val="27"/>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The </w:t>
      </w:r>
      <w:r w:rsidR="00D173C2">
        <w:rPr>
          <w:rFonts w:ascii="Times New Roman" w:hAnsi="Times New Roman" w:cs="Times New Roman"/>
          <w:bCs/>
          <w:lang w:val="en-US"/>
        </w:rPr>
        <w:t>c</w:t>
      </w:r>
      <w:r w:rsidR="00D173C2" w:rsidRPr="0052318F">
        <w:rPr>
          <w:rFonts w:ascii="Times New Roman" w:hAnsi="Times New Roman" w:cs="Times New Roman"/>
          <w:bCs/>
          <w:lang w:val="en-US"/>
        </w:rPr>
        <w:t xml:space="preserve">alcium </w:t>
      </w:r>
      <w:r w:rsidRPr="0052318F">
        <w:rPr>
          <w:rFonts w:ascii="Times New Roman" w:hAnsi="Times New Roman" w:cs="Times New Roman"/>
          <w:bCs/>
          <w:lang w:val="en-US"/>
        </w:rPr>
        <w:t>values are averaged over this period</w:t>
      </w:r>
    </w:p>
    <w:p w14:paraId="2A89883D" w14:textId="77777777" w:rsidR="00293257" w:rsidRPr="0052318F" w:rsidRDefault="00293257" w:rsidP="00B2155C">
      <w:pPr>
        <w:pStyle w:val="Sansinterligne"/>
        <w:numPr>
          <w:ilvl w:val="1"/>
          <w:numId w:val="27"/>
        </w:numPr>
        <w:spacing w:line="276" w:lineRule="auto"/>
        <w:jc w:val="both"/>
        <w:rPr>
          <w:rFonts w:ascii="Times New Roman" w:hAnsi="Times New Roman" w:cs="Times New Roman"/>
          <w:bCs/>
          <w:lang w:val="en-US"/>
        </w:rPr>
      </w:pPr>
      <w:r w:rsidRPr="0052318F">
        <w:rPr>
          <w:rFonts w:ascii="Times New Roman" w:hAnsi="Times New Roman" w:cs="Times New Roman"/>
          <w:bCs/>
          <w:lang w:val="en-US"/>
        </w:rPr>
        <w:t>These averages are added to the previously obtained averages in the considered square</w:t>
      </w:r>
    </w:p>
    <w:p w14:paraId="110E9371" w14:textId="77777777" w:rsidR="00293257" w:rsidRPr="0052318F" w:rsidRDefault="00293257" w:rsidP="0052318F">
      <w:pPr>
        <w:pStyle w:val="Sansinterligne"/>
        <w:spacing w:line="276" w:lineRule="auto"/>
        <w:ind w:left="360"/>
        <w:jc w:val="both"/>
        <w:rPr>
          <w:rFonts w:ascii="Times New Roman" w:hAnsi="Times New Roman" w:cs="Times New Roman"/>
          <w:bCs/>
          <w:lang w:val="en-US"/>
        </w:rPr>
      </w:pPr>
    </w:p>
    <w:p w14:paraId="793C616D" w14:textId="466557AB" w:rsidR="00293257" w:rsidRPr="0052318F" w:rsidRDefault="00293257"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To carry out all these steps, select the desired trials, then click on the </w:t>
      </w:r>
      <w:r w:rsidRPr="00B2155C">
        <w:rPr>
          <w:rFonts w:ascii="Times New Roman" w:hAnsi="Times New Roman" w:cs="Times New Roman"/>
          <w:color w:val="000000" w:themeColor="text1"/>
          <w:lang w:val="en-US"/>
        </w:rPr>
        <w:t>submenu</w:t>
      </w:r>
      <w:r w:rsidRPr="0052318F">
        <w:rPr>
          <w:rFonts w:ascii="Times New Roman" w:hAnsi="Times New Roman" w:cs="Times New Roman"/>
          <w:b/>
          <w:color w:val="4C94D8" w:themeColor="text2" w:themeTint="80"/>
          <w:lang w:val="en-US"/>
        </w:rPr>
        <w:t xml:space="preserve"> Calculate Dopa/Ca mapping for selection </w:t>
      </w:r>
      <w:r w:rsidRPr="0052318F">
        <w:rPr>
          <w:rFonts w:ascii="Times New Roman" w:hAnsi="Times New Roman" w:cs="Times New Roman"/>
          <w:bCs/>
          <w:lang w:val="en-US"/>
        </w:rPr>
        <w:t xml:space="preserve">in the </w:t>
      </w:r>
      <w:r w:rsidRPr="0052318F">
        <w:rPr>
          <w:rFonts w:ascii="Times New Roman" w:hAnsi="Times New Roman" w:cs="Times New Roman"/>
          <w:b/>
          <w:color w:val="4C94D8" w:themeColor="text2" w:themeTint="80"/>
          <w:lang w:val="en-US"/>
        </w:rPr>
        <w:t>Analyses</w:t>
      </w:r>
      <w:r w:rsidRPr="0052318F">
        <w:rPr>
          <w:rFonts w:ascii="Times New Roman" w:hAnsi="Times New Roman" w:cs="Times New Roman"/>
          <w:bCs/>
          <w:lang w:val="en-US"/>
        </w:rPr>
        <w:t xml:space="preserve"> menu. Once the calculations are finished, you can visualize</w:t>
      </w:r>
      <w:r w:rsidR="0086212F">
        <w:rPr>
          <w:rFonts w:ascii="Times New Roman" w:hAnsi="Times New Roman" w:cs="Times New Roman"/>
          <w:bCs/>
          <w:lang w:val="en-US"/>
        </w:rPr>
        <w:t xml:space="preserve"> </w:t>
      </w:r>
      <w:r w:rsidRPr="0052318F">
        <w:rPr>
          <w:rFonts w:ascii="Times New Roman" w:hAnsi="Times New Roman" w:cs="Times New Roman"/>
          <w:bCs/>
          <w:lang w:val="en-US"/>
        </w:rPr>
        <w:t>map</w:t>
      </w:r>
      <w:r w:rsidR="00B2155C">
        <w:rPr>
          <w:rFonts w:ascii="Times New Roman" w:hAnsi="Times New Roman" w:cs="Times New Roman"/>
          <w:bCs/>
          <w:lang w:val="en-US"/>
        </w:rPr>
        <w:t>s</w:t>
      </w:r>
      <w:r w:rsidRPr="0052318F">
        <w:rPr>
          <w:rFonts w:ascii="Times New Roman" w:hAnsi="Times New Roman" w:cs="Times New Roman"/>
          <w:bCs/>
          <w:lang w:val="en-US"/>
        </w:rPr>
        <w:t xml:space="preserve"> for </w:t>
      </w:r>
      <w:r w:rsidR="00D173C2">
        <w:rPr>
          <w:rFonts w:ascii="Times New Roman" w:hAnsi="Times New Roman" w:cs="Times New Roman"/>
          <w:bCs/>
          <w:lang w:val="en-US"/>
        </w:rPr>
        <w:t>d</w:t>
      </w:r>
      <w:r w:rsidR="00D173C2" w:rsidRPr="0052318F">
        <w:rPr>
          <w:rFonts w:ascii="Times New Roman" w:hAnsi="Times New Roman" w:cs="Times New Roman"/>
          <w:bCs/>
          <w:lang w:val="en-US"/>
        </w:rPr>
        <w:t xml:space="preserve">opamine </w:t>
      </w:r>
      <w:r w:rsidRPr="0052318F">
        <w:rPr>
          <w:rFonts w:ascii="Times New Roman" w:hAnsi="Times New Roman" w:cs="Times New Roman"/>
          <w:bCs/>
          <w:lang w:val="en-US"/>
        </w:rPr>
        <w:t xml:space="preserve">and </w:t>
      </w:r>
      <w:r w:rsidR="00D173C2">
        <w:rPr>
          <w:rFonts w:ascii="Times New Roman" w:hAnsi="Times New Roman" w:cs="Times New Roman"/>
          <w:bCs/>
          <w:lang w:val="en-US"/>
        </w:rPr>
        <w:t>c</w:t>
      </w:r>
      <w:r w:rsidRPr="0052318F">
        <w:rPr>
          <w:rFonts w:ascii="Times New Roman" w:hAnsi="Times New Roman" w:cs="Times New Roman"/>
          <w:bCs/>
          <w:lang w:val="en-US"/>
        </w:rPr>
        <w:t xml:space="preserve">alcium by clicking on the </w:t>
      </w:r>
      <w:r w:rsidRPr="0052318F">
        <w:rPr>
          <w:rFonts w:ascii="Times New Roman" w:hAnsi="Times New Roman" w:cs="Times New Roman"/>
          <w:b/>
          <w:color w:val="4C94D8" w:themeColor="text2" w:themeTint="80"/>
          <w:lang w:val="en-US"/>
        </w:rPr>
        <w:t>Cartograph</w:t>
      </w:r>
      <w:r w:rsidR="0062508C" w:rsidRPr="0052318F">
        <w:rPr>
          <w:rFonts w:ascii="Times New Roman" w:hAnsi="Times New Roman" w:cs="Times New Roman"/>
          <w:b/>
          <w:color w:val="4C94D8" w:themeColor="text2" w:themeTint="80"/>
          <w:lang w:val="en-US"/>
        </w:rPr>
        <w:t>y</w:t>
      </w:r>
      <w:r w:rsidRPr="0052318F">
        <w:rPr>
          <w:rFonts w:ascii="Times New Roman" w:hAnsi="Times New Roman" w:cs="Times New Roman"/>
          <w:bCs/>
          <w:lang w:val="en-US"/>
        </w:rPr>
        <w:t xml:space="preserve"> button in the main window.</w:t>
      </w:r>
    </w:p>
    <w:p w14:paraId="62599D2B" w14:textId="77777777" w:rsidR="00293257" w:rsidRPr="0052318F" w:rsidRDefault="00293257" w:rsidP="0052318F">
      <w:pPr>
        <w:pStyle w:val="Sansinterligne"/>
        <w:spacing w:line="276" w:lineRule="auto"/>
        <w:jc w:val="both"/>
        <w:rPr>
          <w:rFonts w:ascii="Times New Roman" w:hAnsi="Times New Roman" w:cs="Times New Roman"/>
          <w:bCs/>
          <w:lang w:val="en-US"/>
        </w:rPr>
      </w:pPr>
    </w:p>
    <w:p w14:paraId="61CC8A49" w14:textId="114C98EE" w:rsidR="000E5767" w:rsidRPr="0052318F" w:rsidRDefault="00293257"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
          <w:color w:val="C00000"/>
          <w:u w:val="single"/>
          <w:lang w:val="en-US"/>
        </w:rPr>
        <w:t>Warning:</w:t>
      </w:r>
      <w:r w:rsidRPr="0052318F">
        <w:rPr>
          <w:rFonts w:ascii="Times New Roman" w:hAnsi="Times New Roman" w:cs="Times New Roman"/>
          <w:bCs/>
          <w:color w:val="C00000"/>
          <w:lang w:val="en-US"/>
        </w:rPr>
        <w:t xml:space="preserve"> </w:t>
      </w:r>
      <w:r w:rsidRPr="0052318F">
        <w:rPr>
          <w:rFonts w:ascii="Times New Roman" w:hAnsi="Times New Roman" w:cs="Times New Roman"/>
          <w:bCs/>
          <w:lang w:val="en-US"/>
        </w:rPr>
        <w:t>each time you select new trials in the main list, you must restart the mapping calculation</w:t>
      </w:r>
      <w:r w:rsidR="00B2155C">
        <w:rPr>
          <w:rFonts w:ascii="Times New Roman" w:hAnsi="Times New Roman" w:cs="Times New Roman"/>
          <w:bCs/>
          <w:lang w:val="en-US"/>
        </w:rPr>
        <w:t>. T</w:t>
      </w:r>
      <w:r w:rsidRPr="0052318F">
        <w:rPr>
          <w:rFonts w:ascii="Times New Roman" w:hAnsi="Times New Roman" w:cs="Times New Roman"/>
          <w:bCs/>
          <w:lang w:val="en-US"/>
        </w:rPr>
        <w:t>he display is not updated automatically and you must close and then reopen the visualization windows.</w:t>
      </w:r>
    </w:p>
    <w:p w14:paraId="2DC88D47" w14:textId="3C8AEDC9" w:rsidR="00293257" w:rsidRPr="0052318F" w:rsidRDefault="00293257" w:rsidP="0052318F">
      <w:pPr>
        <w:pStyle w:val="Sansinterligne"/>
        <w:spacing w:line="276" w:lineRule="auto"/>
        <w:jc w:val="both"/>
        <w:rPr>
          <w:rFonts w:ascii="Times New Roman" w:hAnsi="Times New Roman" w:cs="Times New Roman"/>
          <w:bCs/>
          <w:lang w:val="en-US"/>
        </w:rPr>
      </w:pPr>
    </w:p>
    <w:p w14:paraId="5732073E" w14:textId="18A9C999" w:rsidR="000E5767" w:rsidRPr="0052318F" w:rsidRDefault="000E5767" w:rsidP="0052318F">
      <w:pPr>
        <w:pStyle w:val="Sansinterligne"/>
        <w:spacing w:line="276" w:lineRule="auto"/>
        <w:jc w:val="both"/>
        <w:rPr>
          <w:rFonts w:ascii="Times New Roman" w:hAnsi="Times New Roman" w:cs="Times New Roman"/>
          <w:b/>
          <w:lang w:val="en-US"/>
        </w:rPr>
      </w:pPr>
      <w:r w:rsidRPr="0052318F">
        <w:rPr>
          <w:rFonts w:ascii="Times New Roman" w:hAnsi="Times New Roman" w:cs="Times New Roman"/>
          <w:b/>
          <w:lang w:val="en-US"/>
        </w:rPr>
        <w:t>Calculation options</w:t>
      </w:r>
    </w:p>
    <w:p w14:paraId="07958B62" w14:textId="08CC6011" w:rsidR="000E5767" w:rsidRPr="0052318F" w:rsidRDefault="000E5767" w:rsidP="0052318F">
      <w:pPr>
        <w:pStyle w:val="Sansinterligne"/>
        <w:spacing w:line="276" w:lineRule="auto"/>
        <w:jc w:val="both"/>
        <w:rPr>
          <w:rFonts w:ascii="Times New Roman" w:hAnsi="Times New Roman" w:cs="Times New Roman"/>
          <w:bCs/>
          <w:lang w:val="en-US"/>
        </w:rPr>
      </w:pPr>
      <w:r w:rsidRPr="0052318F">
        <w:rPr>
          <w:rFonts w:ascii="Times New Roman" w:hAnsi="Times New Roman" w:cs="Times New Roman"/>
          <w:bCs/>
          <w:lang w:val="en-US"/>
        </w:rPr>
        <w:t xml:space="preserve">Before starting the mapping calculation, you must first choose between the </w:t>
      </w:r>
      <w:r w:rsidR="00023706" w:rsidRPr="0052318F">
        <w:rPr>
          <w:rFonts w:ascii="Times New Roman" w:hAnsi="Times New Roman" w:cs="Times New Roman"/>
          <w:b/>
          <w:color w:val="4C94D8" w:themeColor="text2" w:themeTint="80"/>
          <w:lang w:val="en-US"/>
        </w:rPr>
        <w:t>Ponderation</w:t>
      </w:r>
      <w:r w:rsidRPr="0052318F">
        <w:rPr>
          <w:rFonts w:ascii="Times New Roman" w:hAnsi="Times New Roman" w:cs="Times New Roman"/>
          <w:b/>
          <w:color w:val="4C94D8" w:themeColor="text2" w:themeTint="80"/>
          <w:lang w:val="en-US"/>
        </w:rPr>
        <w:t xml:space="preserve"> </w:t>
      </w:r>
      <w:proofErr w:type="spellStart"/>
      <w:r w:rsidRPr="0052318F">
        <w:rPr>
          <w:rFonts w:ascii="Times New Roman" w:hAnsi="Times New Roman" w:cs="Times New Roman"/>
          <w:b/>
          <w:color w:val="4C94D8" w:themeColor="text2" w:themeTint="80"/>
          <w:lang w:val="en-US"/>
        </w:rPr>
        <w:t>tps</w:t>
      </w:r>
      <w:proofErr w:type="spellEnd"/>
      <w:r w:rsidRPr="0052318F">
        <w:rPr>
          <w:rFonts w:ascii="Times New Roman" w:hAnsi="Times New Roman" w:cs="Times New Roman"/>
          <w:bCs/>
          <w:lang w:val="en-US"/>
        </w:rPr>
        <w:t xml:space="preserve"> mode and the </w:t>
      </w:r>
      <w:proofErr w:type="spellStart"/>
      <w:r w:rsidRPr="0052318F">
        <w:rPr>
          <w:rFonts w:ascii="Times New Roman" w:hAnsi="Times New Roman" w:cs="Times New Roman"/>
          <w:b/>
          <w:color w:val="4C94D8" w:themeColor="text2" w:themeTint="80"/>
          <w:lang w:val="en-US"/>
        </w:rPr>
        <w:t>Cumul</w:t>
      </w:r>
      <w:proofErr w:type="spellEnd"/>
      <w:r w:rsidRPr="0052318F">
        <w:rPr>
          <w:rFonts w:ascii="Times New Roman" w:hAnsi="Times New Roman" w:cs="Times New Roman"/>
          <w:b/>
          <w:color w:val="4C94D8" w:themeColor="text2" w:themeTint="80"/>
          <w:lang w:val="en-US"/>
        </w:rPr>
        <w:t xml:space="preserve"> spatial</w:t>
      </w:r>
      <w:r w:rsidRPr="0052318F">
        <w:rPr>
          <w:rFonts w:ascii="Times New Roman" w:hAnsi="Times New Roman" w:cs="Times New Roman"/>
          <w:bCs/>
          <w:lang w:val="en-US"/>
        </w:rPr>
        <w:t xml:space="preserve"> mode.</w:t>
      </w:r>
      <w:r w:rsidR="0086212F">
        <w:rPr>
          <w:rFonts w:ascii="Times New Roman" w:hAnsi="Times New Roman" w:cs="Times New Roman"/>
          <w:bCs/>
          <w:lang w:val="en-US"/>
        </w:rPr>
        <w:t xml:space="preserve"> </w:t>
      </w:r>
      <w:r w:rsidRPr="0052318F">
        <w:rPr>
          <w:rFonts w:ascii="Times New Roman" w:hAnsi="Times New Roman" w:cs="Times New Roman"/>
          <w:bCs/>
          <w:lang w:val="en-US"/>
        </w:rPr>
        <w:t xml:space="preserve">The first mode allows weighting the results (cumulative </w:t>
      </w:r>
      <w:r w:rsidR="00D173C2">
        <w:rPr>
          <w:rFonts w:ascii="Times New Roman" w:hAnsi="Times New Roman" w:cs="Times New Roman"/>
          <w:bCs/>
          <w:lang w:val="en-US"/>
        </w:rPr>
        <w:t>d</w:t>
      </w:r>
      <w:r w:rsidR="00D173C2" w:rsidRPr="0052318F">
        <w:rPr>
          <w:rFonts w:ascii="Times New Roman" w:hAnsi="Times New Roman" w:cs="Times New Roman"/>
          <w:bCs/>
          <w:lang w:val="en-US"/>
        </w:rPr>
        <w:t xml:space="preserve">opamine </w:t>
      </w:r>
      <w:r w:rsidRPr="0052318F">
        <w:rPr>
          <w:rFonts w:ascii="Times New Roman" w:hAnsi="Times New Roman" w:cs="Times New Roman"/>
          <w:bCs/>
          <w:lang w:val="en-US"/>
        </w:rPr>
        <w:t xml:space="preserve">or </w:t>
      </w:r>
      <w:r w:rsidR="00D173C2">
        <w:rPr>
          <w:rFonts w:ascii="Times New Roman" w:hAnsi="Times New Roman" w:cs="Times New Roman"/>
          <w:bCs/>
          <w:lang w:val="en-US"/>
        </w:rPr>
        <w:t>c</w:t>
      </w:r>
      <w:r w:rsidRPr="0052318F">
        <w:rPr>
          <w:rFonts w:ascii="Times New Roman" w:hAnsi="Times New Roman" w:cs="Times New Roman"/>
          <w:bCs/>
          <w:lang w:val="en-US"/>
        </w:rPr>
        <w:t xml:space="preserve">alcium) by the time spent in each square. The second mode shows the raw cumulative results, without </w:t>
      </w:r>
      <w:r w:rsidR="00F65A21" w:rsidRPr="0052318F">
        <w:rPr>
          <w:rFonts w:ascii="Times New Roman" w:hAnsi="Times New Roman" w:cs="Times New Roman"/>
          <w:bCs/>
          <w:lang w:val="en-US"/>
        </w:rPr>
        <w:t>considering</w:t>
      </w:r>
      <w:r w:rsidRPr="0052318F">
        <w:rPr>
          <w:rFonts w:ascii="Times New Roman" w:hAnsi="Times New Roman" w:cs="Times New Roman"/>
          <w:bCs/>
          <w:lang w:val="en-US"/>
        </w:rPr>
        <w:t xml:space="preserve"> the time spent in each square</w:t>
      </w:r>
      <w:r w:rsidR="00F625AD">
        <w:rPr>
          <w:rFonts w:ascii="Times New Roman" w:hAnsi="Times New Roman" w:cs="Times New Roman"/>
          <w:bCs/>
          <w:lang w:val="en-US"/>
        </w:rPr>
        <w:t>. A</w:t>
      </w:r>
      <w:r w:rsidRPr="0052318F">
        <w:rPr>
          <w:rFonts w:ascii="Times New Roman" w:hAnsi="Times New Roman" w:cs="Times New Roman"/>
          <w:bCs/>
          <w:lang w:val="en-US"/>
        </w:rPr>
        <w:t>s with the presence density maps</w:t>
      </w:r>
      <w:r w:rsidR="00F625AD">
        <w:rPr>
          <w:rFonts w:ascii="Times New Roman" w:hAnsi="Times New Roman" w:cs="Times New Roman"/>
          <w:bCs/>
          <w:lang w:val="en-US"/>
        </w:rPr>
        <w:t>,</w:t>
      </w:r>
      <w:r w:rsidRPr="0052318F">
        <w:rPr>
          <w:rFonts w:ascii="Times New Roman" w:hAnsi="Times New Roman" w:cs="Times New Roman"/>
          <w:bCs/>
          <w:lang w:val="en-US"/>
        </w:rPr>
        <w:t xml:space="preserve"> a scale coefficient</w:t>
      </w:r>
      <w:r w:rsidR="00F625AD">
        <w:rPr>
          <w:rFonts w:ascii="Times New Roman" w:hAnsi="Times New Roman" w:cs="Times New Roman"/>
          <w:bCs/>
          <w:lang w:val="en-US"/>
        </w:rPr>
        <w:t xml:space="preserve"> </w:t>
      </w:r>
      <w:r w:rsidRPr="0052318F">
        <w:rPr>
          <w:rFonts w:ascii="Times New Roman" w:hAnsi="Times New Roman" w:cs="Times New Roman"/>
          <w:bCs/>
          <w:lang w:val="en-US"/>
        </w:rPr>
        <w:t xml:space="preserve">can be adjusted to highlight high values. To do this, change the last two values in the fields </w:t>
      </w:r>
      <w:r w:rsidRPr="0052318F">
        <w:rPr>
          <w:rFonts w:ascii="Times New Roman" w:hAnsi="Times New Roman" w:cs="Times New Roman"/>
          <w:b/>
          <w:color w:val="4C94D8" w:themeColor="text2" w:themeTint="80"/>
          <w:lang w:val="en-US"/>
        </w:rPr>
        <w:t xml:space="preserve">Coef. </w:t>
      </w:r>
      <w:proofErr w:type="spellStart"/>
      <w:r w:rsidRPr="0052318F">
        <w:rPr>
          <w:rFonts w:ascii="Times New Roman" w:hAnsi="Times New Roman" w:cs="Times New Roman"/>
          <w:b/>
          <w:color w:val="4C94D8" w:themeColor="text2" w:themeTint="80"/>
          <w:lang w:val="en-US"/>
        </w:rPr>
        <w:t>Densité</w:t>
      </w:r>
      <w:proofErr w:type="spellEnd"/>
      <w:r w:rsidRPr="0052318F">
        <w:rPr>
          <w:rFonts w:ascii="Times New Roman" w:hAnsi="Times New Roman" w:cs="Times New Roman"/>
          <w:b/>
          <w:color w:val="4C94D8" w:themeColor="text2" w:themeTint="80"/>
          <w:lang w:val="en-US"/>
        </w:rPr>
        <w:t>/Dopa/Ca</w:t>
      </w:r>
      <w:r w:rsidRPr="0052318F">
        <w:rPr>
          <w:rFonts w:ascii="Times New Roman" w:hAnsi="Times New Roman" w:cs="Times New Roman"/>
          <w:bCs/>
          <w:lang w:val="en-US"/>
        </w:rPr>
        <w:t>. To update the display, you do not need to restart the calculations, but you must close and reopen the windows.</w:t>
      </w:r>
    </w:p>
    <w:p w14:paraId="4409DF5A" w14:textId="29B996E2" w:rsidR="000E5767" w:rsidRPr="0052318F" w:rsidRDefault="000E5767" w:rsidP="0052318F">
      <w:pPr>
        <w:pStyle w:val="Sansinterligne"/>
        <w:spacing w:line="276" w:lineRule="auto"/>
        <w:rPr>
          <w:rFonts w:ascii="Times New Roman" w:hAnsi="Times New Roman" w:cs="Times New Roman"/>
          <w:bCs/>
          <w:lang w:val="en-US"/>
        </w:rPr>
      </w:pPr>
    </w:p>
    <w:p w14:paraId="08DDB3E2" w14:textId="0D2A6D68" w:rsidR="000E5767" w:rsidRPr="00F625AD" w:rsidRDefault="00F625AD" w:rsidP="00F625AD">
      <w:pPr>
        <w:pStyle w:val="Sansinterligne"/>
        <w:spacing w:after="240" w:line="276" w:lineRule="auto"/>
        <w:jc w:val="both"/>
        <w:rPr>
          <w:rFonts w:ascii="Times New Roman" w:hAnsi="Times New Roman" w:cs="Times New Roman"/>
          <w:bCs/>
          <w:lang w:val="en-US"/>
        </w:rPr>
      </w:pPr>
      <w:r w:rsidRPr="00F625AD">
        <w:rPr>
          <w:rFonts w:ascii="Times New Roman" w:hAnsi="Times New Roman" w:cs="Times New Roman"/>
          <w:lang w:val="en-US"/>
        </w:rPr>
        <w:t>Finally,</w:t>
      </w:r>
      <w:r>
        <w:rPr>
          <w:rFonts w:ascii="Times New Roman" w:hAnsi="Times New Roman" w:cs="Times New Roman"/>
          <w:b/>
          <w:lang w:val="en-US"/>
        </w:rPr>
        <w:t xml:space="preserve"> </w:t>
      </w:r>
      <w:r>
        <w:rPr>
          <w:rFonts w:ascii="Times New Roman" w:hAnsi="Times New Roman" w:cs="Times New Roman"/>
          <w:bCs/>
          <w:lang w:val="en-US"/>
        </w:rPr>
        <w:t>s</w:t>
      </w:r>
      <w:r w:rsidR="000E5767" w:rsidRPr="0052318F">
        <w:rPr>
          <w:rFonts w:ascii="Times New Roman" w:hAnsi="Times New Roman" w:cs="Times New Roman"/>
          <w:bCs/>
          <w:lang w:val="en-US"/>
        </w:rPr>
        <w:t xml:space="preserve">ome parameters of the program can be directly modified in </w:t>
      </w:r>
      <w:r>
        <w:rPr>
          <w:rFonts w:ascii="Times New Roman" w:hAnsi="Times New Roman" w:cs="Times New Roman"/>
          <w:bCs/>
          <w:lang w:val="en-US"/>
        </w:rPr>
        <w:t>the “Flexible parameters</w:t>
      </w:r>
      <w:r>
        <w:rPr>
          <w:rFonts w:ascii="Times New Roman" w:hAnsi="Times New Roman" w:cs="Times New Roman"/>
          <w:bCs/>
          <w:color w:val="747474" w:themeColor="background2" w:themeShade="80"/>
          <w:lang w:val="en-US"/>
        </w:rPr>
        <w:t xml:space="preserve">” </w:t>
      </w:r>
      <w:r w:rsidRPr="00F625AD">
        <w:rPr>
          <w:rFonts w:ascii="Times New Roman" w:hAnsi="Times New Roman" w:cs="Times New Roman"/>
          <w:bCs/>
          <w:color w:val="000000" w:themeColor="text1"/>
          <w:lang w:val="en-US"/>
        </w:rPr>
        <w:t xml:space="preserve">section of </w:t>
      </w:r>
      <w:r w:rsidR="000E5767" w:rsidRPr="00F625AD">
        <w:rPr>
          <w:rFonts w:ascii="Times New Roman" w:hAnsi="Times New Roman" w:cs="Times New Roman"/>
          <w:bCs/>
          <w:color w:val="000000" w:themeColor="text1"/>
          <w:lang w:val="en-US"/>
        </w:rPr>
        <w:t xml:space="preserve">the file </w:t>
      </w:r>
      <w:proofErr w:type="spellStart"/>
      <w:r w:rsidR="000E5767" w:rsidRPr="0078673B">
        <w:rPr>
          <w:rFonts w:ascii="Times New Roman" w:hAnsi="Times New Roman" w:cs="Times New Roman"/>
          <w:b/>
          <w:bCs/>
          <w:color w:val="000000" w:themeColor="text1"/>
          <w:lang w:val="en-US"/>
        </w:rPr>
        <w:t>Prog_CartoDopa.m</w:t>
      </w:r>
      <w:proofErr w:type="spellEnd"/>
      <w:r w:rsidR="005459EC">
        <w:rPr>
          <w:rFonts w:ascii="Times New Roman" w:hAnsi="Times New Roman" w:cs="Times New Roman"/>
          <w:bCs/>
          <w:color w:val="000000" w:themeColor="text1"/>
          <w:lang w:val="en-US"/>
        </w:rPr>
        <w:t>.</w:t>
      </w:r>
    </w:p>
    <w:sectPr w:rsidR="000E5767" w:rsidRPr="00F62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01F"/>
    <w:multiLevelType w:val="multilevel"/>
    <w:tmpl w:val="3ED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D0D3B"/>
    <w:multiLevelType w:val="multilevel"/>
    <w:tmpl w:val="768446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B690F"/>
    <w:multiLevelType w:val="multilevel"/>
    <w:tmpl w:val="696A5D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5235C"/>
    <w:multiLevelType w:val="hybridMultilevel"/>
    <w:tmpl w:val="29F62AD8"/>
    <w:lvl w:ilvl="0" w:tplc="040C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1C73014"/>
    <w:multiLevelType w:val="multilevel"/>
    <w:tmpl w:val="7EC601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51BB1"/>
    <w:multiLevelType w:val="multilevel"/>
    <w:tmpl w:val="3812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6523B"/>
    <w:multiLevelType w:val="multilevel"/>
    <w:tmpl w:val="23723B3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176D1"/>
    <w:multiLevelType w:val="hybridMultilevel"/>
    <w:tmpl w:val="0F269DC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6C75788"/>
    <w:multiLevelType w:val="multilevel"/>
    <w:tmpl w:val="356CDEC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90F18"/>
    <w:multiLevelType w:val="multilevel"/>
    <w:tmpl w:val="5736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E2A16"/>
    <w:multiLevelType w:val="multilevel"/>
    <w:tmpl w:val="B6EE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45E59"/>
    <w:multiLevelType w:val="multilevel"/>
    <w:tmpl w:val="FC70EB36"/>
    <w:lvl w:ilvl="0">
      <w:start w:val="1"/>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625E3"/>
    <w:multiLevelType w:val="hybridMultilevel"/>
    <w:tmpl w:val="7526BF7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600D4"/>
    <w:multiLevelType w:val="multilevel"/>
    <w:tmpl w:val="3EDAB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C4954"/>
    <w:multiLevelType w:val="multilevel"/>
    <w:tmpl w:val="C186D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C60D5"/>
    <w:multiLevelType w:val="multilevel"/>
    <w:tmpl w:val="3828DB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4761B"/>
    <w:multiLevelType w:val="multilevel"/>
    <w:tmpl w:val="3AF89938"/>
    <w:lvl w:ilvl="0">
      <w:start w:val="1"/>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466F9"/>
    <w:multiLevelType w:val="hybridMultilevel"/>
    <w:tmpl w:val="74984D02"/>
    <w:lvl w:ilvl="0" w:tplc="040C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6AA063E"/>
    <w:multiLevelType w:val="multilevel"/>
    <w:tmpl w:val="3EDAB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C0EBA"/>
    <w:multiLevelType w:val="multilevel"/>
    <w:tmpl w:val="3ED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422D09"/>
    <w:multiLevelType w:val="multilevel"/>
    <w:tmpl w:val="F0BAD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0387D"/>
    <w:multiLevelType w:val="multilevel"/>
    <w:tmpl w:val="A264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6413E5"/>
    <w:multiLevelType w:val="multilevel"/>
    <w:tmpl w:val="0DAE3D5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63E23"/>
    <w:multiLevelType w:val="multilevel"/>
    <w:tmpl w:val="3EDAB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E06D4"/>
    <w:multiLevelType w:val="multilevel"/>
    <w:tmpl w:val="3ED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255C5"/>
    <w:multiLevelType w:val="hybridMultilevel"/>
    <w:tmpl w:val="87C89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D34F29"/>
    <w:multiLevelType w:val="hybridMultilevel"/>
    <w:tmpl w:val="3F6C8ECE"/>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A0459"/>
    <w:multiLevelType w:val="multilevel"/>
    <w:tmpl w:val="33A46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0"/>
  </w:num>
  <w:num w:numId="4">
    <w:abstractNumId w:val="12"/>
  </w:num>
  <w:num w:numId="5">
    <w:abstractNumId w:val="26"/>
  </w:num>
  <w:num w:numId="6">
    <w:abstractNumId w:val="21"/>
  </w:num>
  <w:num w:numId="7">
    <w:abstractNumId w:val="9"/>
  </w:num>
  <w:num w:numId="8">
    <w:abstractNumId w:val="20"/>
  </w:num>
  <w:num w:numId="9">
    <w:abstractNumId w:val="22"/>
  </w:num>
  <w:num w:numId="10">
    <w:abstractNumId w:val="18"/>
  </w:num>
  <w:num w:numId="11">
    <w:abstractNumId w:val="17"/>
  </w:num>
  <w:num w:numId="12">
    <w:abstractNumId w:val="3"/>
  </w:num>
  <w:num w:numId="13">
    <w:abstractNumId w:val="8"/>
  </w:num>
  <w:num w:numId="14">
    <w:abstractNumId w:val="23"/>
  </w:num>
  <w:num w:numId="15">
    <w:abstractNumId w:val="27"/>
  </w:num>
  <w:num w:numId="16">
    <w:abstractNumId w:val="6"/>
  </w:num>
  <w:num w:numId="17">
    <w:abstractNumId w:val="19"/>
  </w:num>
  <w:num w:numId="18">
    <w:abstractNumId w:val="4"/>
  </w:num>
  <w:num w:numId="19">
    <w:abstractNumId w:val="1"/>
  </w:num>
  <w:num w:numId="20">
    <w:abstractNumId w:val="24"/>
  </w:num>
  <w:num w:numId="21">
    <w:abstractNumId w:val="14"/>
  </w:num>
  <w:num w:numId="22">
    <w:abstractNumId w:val="0"/>
  </w:num>
  <w:num w:numId="23">
    <w:abstractNumId w:val="13"/>
  </w:num>
  <w:num w:numId="24">
    <w:abstractNumId w:val="11"/>
  </w:num>
  <w:num w:numId="25">
    <w:abstractNumId w:val="16"/>
  </w:num>
  <w:num w:numId="26">
    <w:abstractNumId w:val="25"/>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3"/>
    <w:rsid w:val="00023706"/>
    <w:rsid w:val="00025D63"/>
    <w:rsid w:val="000315CA"/>
    <w:rsid w:val="00086632"/>
    <w:rsid w:val="00096F29"/>
    <w:rsid w:val="000E5767"/>
    <w:rsid w:val="001172BE"/>
    <w:rsid w:val="001B10D1"/>
    <w:rsid w:val="001D48ED"/>
    <w:rsid w:val="00226C27"/>
    <w:rsid w:val="002816F2"/>
    <w:rsid w:val="0028200D"/>
    <w:rsid w:val="00293257"/>
    <w:rsid w:val="002F72E1"/>
    <w:rsid w:val="00321155"/>
    <w:rsid w:val="003C6A69"/>
    <w:rsid w:val="004317D6"/>
    <w:rsid w:val="00437A62"/>
    <w:rsid w:val="00447A2E"/>
    <w:rsid w:val="004611BF"/>
    <w:rsid w:val="004C003E"/>
    <w:rsid w:val="00503DB8"/>
    <w:rsid w:val="0052318F"/>
    <w:rsid w:val="005459EC"/>
    <w:rsid w:val="00553F5A"/>
    <w:rsid w:val="00561D25"/>
    <w:rsid w:val="00570DD1"/>
    <w:rsid w:val="00573FCD"/>
    <w:rsid w:val="005807A6"/>
    <w:rsid w:val="0059736E"/>
    <w:rsid w:val="005D13FC"/>
    <w:rsid w:val="005E7F53"/>
    <w:rsid w:val="00621BC0"/>
    <w:rsid w:val="0062508C"/>
    <w:rsid w:val="00636BFA"/>
    <w:rsid w:val="00644EF8"/>
    <w:rsid w:val="006533AC"/>
    <w:rsid w:val="00653CE4"/>
    <w:rsid w:val="00655475"/>
    <w:rsid w:val="006D4722"/>
    <w:rsid w:val="006D7474"/>
    <w:rsid w:val="006F41A1"/>
    <w:rsid w:val="0070204A"/>
    <w:rsid w:val="007122CE"/>
    <w:rsid w:val="00717F03"/>
    <w:rsid w:val="0078673B"/>
    <w:rsid w:val="007B5C57"/>
    <w:rsid w:val="00815419"/>
    <w:rsid w:val="0086212F"/>
    <w:rsid w:val="008859B3"/>
    <w:rsid w:val="00896FD4"/>
    <w:rsid w:val="008D17A1"/>
    <w:rsid w:val="008E2B66"/>
    <w:rsid w:val="008E3297"/>
    <w:rsid w:val="008E39D6"/>
    <w:rsid w:val="009B57C9"/>
    <w:rsid w:val="009F0C44"/>
    <w:rsid w:val="00A76220"/>
    <w:rsid w:val="00AF5C9B"/>
    <w:rsid w:val="00B2155C"/>
    <w:rsid w:val="00B311F6"/>
    <w:rsid w:val="00B4365D"/>
    <w:rsid w:val="00B44D1D"/>
    <w:rsid w:val="00B54E64"/>
    <w:rsid w:val="00C25BFA"/>
    <w:rsid w:val="00C3287B"/>
    <w:rsid w:val="00C73048"/>
    <w:rsid w:val="00C757A9"/>
    <w:rsid w:val="00CA7AAE"/>
    <w:rsid w:val="00CA7E78"/>
    <w:rsid w:val="00D173C2"/>
    <w:rsid w:val="00D2142E"/>
    <w:rsid w:val="00D25047"/>
    <w:rsid w:val="00D4099B"/>
    <w:rsid w:val="00D54E6A"/>
    <w:rsid w:val="00D559D9"/>
    <w:rsid w:val="00DA2788"/>
    <w:rsid w:val="00DB1C7F"/>
    <w:rsid w:val="00DB433C"/>
    <w:rsid w:val="00DC3729"/>
    <w:rsid w:val="00E40D1C"/>
    <w:rsid w:val="00E5799E"/>
    <w:rsid w:val="00E91881"/>
    <w:rsid w:val="00E9672F"/>
    <w:rsid w:val="00EF1B11"/>
    <w:rsid w:val="00EF65D7"/>
    <w:rsid w:val="00F02577"/>
    <w:rsid w:val="00F37827"/>
    <w:rsid w:val="00F625AD"/>
    <w:rsid w:val="00F65A21"/>
    <w:rsid w:val="00F77B1A"/>
    <w:rsid w:val="00FE5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5B86"/>
  <w15:chartTrackingRefBased/>
  <w15:docId w15:val="{D8466BB1-B771-4181-BD52-9FD778E2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5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85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8859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8859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59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59B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59B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59B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59B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59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859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8859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8859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859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859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59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59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59B3"/>
    <w:rPr>
      <w:rFonts w:eastAsiaTheme="majorEastAsia" w:cstheme="majorBidi"/>
      <w:color w:val="272727" w:themeColor="text1" w:themeTint="D8"/>
    </w:rPr>
  </w:style>
  <w:style w:type="paragraph" w:styleId="Titre">
    <w:name w:val="Title"/>
    <w:basedOn w:val="Normal"/>
    <w:next w:val="Normal"/>
    <w:link w:val="TitreCar"/>
    <w:uiPriority w:val="10"/>
    <w:qFormat/>
    <w:rsid w:val="00885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59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59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59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59B3"/>
    <w:pPr>
      <w:spacing w:before="160"/>
      <w:jc w:val="center"/>
    </w:pPr>
    <w:rPr>
      <w:i/>
      <w:iCs/>
      <w:color w:val="404040" w:themeColor="text1" w:themeTint="BF"/>
    </w:rPr>
  </w:style>
  <w:style w:type="character" w:customStyle="1" w:styleId="CitationCar">
    <w:name w:val="Citation Car"/>
    <w:basedOn w:val="Policepardfaut"/>
    <w:link w:val="Citation"/>
    <w:uiPriority w:val="29"/>
    <w:rsid w:val="008859B3"/>
    <w:rPr>
      <w:i/>
      <w:iCs/>
      <w:color w:val="404040" w:themeColor="text1" w:themeTint="BF"/>
    </w:rPr>
  </w:style>
  <w:style w:type="paragraph" w:styleId="Paragraphedeliste">
    <w:name w:val="List Paragraph"/>
    <w:basedOn w:val="Normal"/>
    <w:uiPriority w:val="34"/>
    <w:qFormat/>
    <w:rsid w:val="008859B3"/>
    <w:pPr>
      <w:ind w:left="720"/>
      <w:contextualSpacing/>
    </w:pPr>
  </w:style>
  <w:style w:type="character" w:styleId="Accentuationintense">
    <w:name w:val="Intense Emphasis"/>
    <w:basedOn w:val="Policepardfaut"/>
    <w:uiPriority w:val="21"/>
    <w:qFormat/>
    <w:rsid w:val="008859B3"/>
    <w:rPr>
      <w:i/>
      <w:iCs/>
      <w:color w:val="0F4761" w:themeColor="accent1" w:themeShade="BF"/>
    </w:rPr>
  </w:style>
  <w:style w:type="paragraph" w:styleId="Citationintense">
    <w:name w:val="Intense Quote"/>
    <w:basedOn w:val="Normal"/>
    <w:next w:val="Normal"/>
    <w:link w:val="CitationintenseCar"/>
    <w:uiPriority w:val="30"/>
    <w:qFormat/>
    <w:rsid w:val="00885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59B3"/>
    <w:rPr>
      <w:i/>
      <w:iCs/>
      <w:color w:val="0F4761" w:themeColor="accent1" w:themeShade="BF"/>
    </w:rPr>
  </w:style>
  <w:style w:type="character" w:styleId="Rfrenceintense">
    <w:name w:val="Intense Reference"/>
    <w:basedOn w:val="Policepardfaut"/>
    <w:uiPriority w:val="32"/>
    <w:qFormat/>
    <w:rsid w:val="008859B3"/>
    <w:rPr>
      <w:b/>
      <w:bCs/>
      <w:smallCaps/>
      <w:color w:val="0F4761" w:themeColor="accent1" w:themeShade="BF"/>
      <w:spacing w:val="5"/>
    </w:rPr>
  </w:style>
  <w:style w:type="paragraph" w:styleId="Sansinterligne">
    <w:name w:val="No Spacing"/>
    <w:uiPriority w:val="1"/>
    <w:qFormat/>
    <w:rsid w:val="008859B3"/>
    <w:pPr>
      <w:spacing w:after="0" w:line="240" w:lineRule="auto"/>
    </w:pPr>
    <w:rPr>
      <w:kern w:val="0"/>
      <w:sz w:val="22"/>
      <w:szCs w:val="22"/>
      <w:lang w:val="fr-FR"/>
      <w14:ligatures w14:val="none"/>
    </w:rPr>
  </w:style>
  <w:style w:type="paragraph" w:styleId="NormalWeb">
    <w:name w:val="Normal (Web)"/>
    <w:basedOn w:val="Normal"/>
    <w:uiPriority w:val="99"/>
    <w:semiHidden/>
    <w:unhideWhenUsed/>
    <w:rsid w:val="004317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3254">
      <w:bodyDiv w:val="1"/>
      <w:marLeft w:val="0"/>
      <w:marRight w:val="0"/>
      <w:marTop w:val="0"/>
      <w:marBottom w:val="0"/>
      <w:divBdr>
        <w:top w:val="none" w:sz="0" w:space="0" w:color="auto"/>
        <w:left w:val="none" w:sz="0" w:space="0" w:color="auto"/>
        <w:bottom w:val="none" w:sz="0" w:space="0" w:color="auto"/>
        <w:right w:val="none" w:sz="0" w:space="0" w:color="auto"/>
      </w:divBdr>
    </w:div>
    <w:div w:id="196701875">
      <w:bodyDiv w:val="1"/>
      <w:marLeft w:val="0"/>
      <w:marRight w:val="0"/>
      <w:marTop w:val="0"/>
      <w:marBottom w:val="0"/>
      <w:divBdr>
        <w:top w:val="none" w:sz="0" w:space="0" w:color="auto"/>
        <w:left w:val="none" w:sz="0" w:space="0" w:color="auto"/>
        <w:bottom w:val="none" w:sz="0" w:space="0" w:color="auto"/>
        <w:right w:val="none" w:sz="0" w:space="0" w:color="auto"/>
      </w:divBdr>
    </w:div>
    <w:div w:id="214045451">
      <w:bodyDiv w:val="1"/>
      <w:marLeft w:val="0"/>
      <w:marRight w:val="0"/>
      <w:marTop w:val="0"/>
      <w:marBottom w:val="0"/>
      <w:divBdr>
        <w:top w:val="none" w:sz="0" w:space="0" w:color="auto"/>
        <w:left w:val="none" w:sz="0" w:space="0" w:color="auto"/>
        <w:bottom w:val="none" w:sz="0" w:space="0" w:color="auto"/>
        <w:right w:val="none" w:sz="0" w:space="0" w:color="auto"/>
      </w:divBdr>
    </w:div>
    <w:div w:id="223951801">
      <w:bodyDiv w:val="1"/>
      <w:marLeft w:val="0"/>
      <w:marRight w:val="0"/>
      <w:marTop w:val="0"/>
      <w:marBottom w:val="0"/>
      <w:divBdr>
        <w:top w:val="none" w:sz="0" w:space="0" w:color="auto"/>
        <w:left w:val="none" w:sz="0" w:space="0" w:color="auto"/>
        <w:bottom w:val="none" w:sz="0" w:space="0" w:color="auto"/>
        <w:right w:val="none" w:sz="0" w:space="0" w:color="auto"/>
      </w:divBdr>
    </w:div>
    <w:div w:id="246496368">
      <w:bodyDiv w:val="1"/>
      <w:marLeft w:val="0"/>
      <w:marRight w:val="0"/>
      <w:marTop w:val="0"/>
      <w:marBottom w:val="0"/>
      <w:divBdr>
        <w:top w:val="none" w:sz="0" w:space="0" w:color="auto"/>
        <w:left w:val="none" w:sz="0" w:space="0" w:color="auto"/>
        <w:bottom w:val="none" w:sz="0" w:space="0" w:color="auto"/>
        <w:right w:val="none" w:sz="0" w:space="0" w:color="auto"/>
      </w:divBdr>
    </w:div>
    <w:div w:id="255209502">
      <w:bodyDiv w:val="1"/>
      <w:marLeft w:val="0"/>
      <w:marRight w:val="0"/>
      <w:marTop w:val="0"/>
      <w:marBottom w:val="0"/>
      <w:divBdr>
        <w:top w:val="none" w:sz="0" w:space="0" w:color="auto"/>
        <w:left w:val="none" w:sz="0" w:space="0" w:color="auto"/>
        <w:bottom w:val="none" w:sz="0" w:space="0" w:color="auto"/>
        <w:right w:val="none" w:sz="0" w:space="0" w:color="auto"/>
      </w:divBdr>
    </w:div>
    <w:div w:id="259023155">
      <w:bodyDiv w:val="1"/>
      <w:marLeft w:val="0"/>
      <w:marRight w:val="0"/>
      <w:marTop w:val="0"/>
      <w:marBottom w:val="0"/>
      <w:divBdr>
        <w:top w:val="none" w:sz="0" w:space="0" w:color="auto"/>
        <w:left w:val="none" w:sz="0" w:space="0" w:color="auto"/>
        <w:bottom w:val="none" w:sz="0" w:space="0" w:color="auto"/>
        <w:right w:val="none" w:sz="0" w:space="0" w:color="auto"/>
      </w:divBdr>
    </w:div>
    <w:div w:id="284891534">
      <w:bodyDiv w:val="1"/>
      <w:marLeft w:val="0"/>
      <w:marRight w:val="0"/>
      <w:marTop w:val="0"/>
      <w:marBottom w:val="0"/>
      <w:divBdr>
        <w:top w:val="none" w:sz="0" w:space="0" w:color="auto"/>
        <w:left w:val="none" w:sz="0" w:space="0" w:color="auto"/>
        <w:bottom w:val="none" w:sz="0" w:space="0" w:color="auto"/>
        <w:right w:val="none" w:sz="0" w:space="0" w:color="auto"/>
      </w:divBdr>
    </w:div>
    <w:div w:id="312756271">
      <w:bodyDiv w:val="1"/>
      <w:marLeft w:val="0"/>
      <w:marRight w:val="0"/>
      <w:marTop w:val="0"/>
      <w:marBottom w:val="0"/>
      <w:divBdr>
        <w:top w:val="none" w:sz="0" w:space="0" w:color="auto"/>
        <w:left w:val="none" w:sz="0" w:space="0" w:color="auto"/>
        <w:bottom w:val="none" w:sz="0" w:space="0" w:color="auto"/>
        <w:right w:val="none" w:sz="0" w:space="0" w:color="auto"/>
      </w:divBdr>
    </w:div>
    <w:div w:id="353507927">
      <w:bodyDiv w:val="1"/>
      <w:marLeft w:val="0"/>
      <w:marRight w:val="0"/>
      <w:marTop w:val="0"/>
      <w:marBottom w:val="0"/>
      <w:divBdr>
        <w:top w:val="none" w:sz="0" w:space="0" w:color="auto"/>
        <w:left w:val="none" w:sz="0" w:space="0" w:color="auto"/>
        <w:bottom w:val="none" w:sz="0" w:space="0" w:color="auto"/>
        <w:right w:val="none" w:sz="0" w:space="0" w:color="auto"/>
      </w:divBdr>
    </w:div>
    <w:div w:id="372459015">
      <w:bodyDiv w:val="1"/>
      <w:marLeft w:val="0"/>
      <w:marRight w:val="0"/>
      <w:marTop w:val="0"/>
      <w:marBottom w:val="0"/>
      <w:divBdr>
        <w:top w:val="none" w:sz="0" w:space="0" w:color="auto"/>
        <w:left w:val="none" w:sz="0" w:space="0" w:color="auto"/>
        <w:bottom w:val="none" w:sz="0" w:space="0" w:color="auto"/>
        <w:right w:val="none" w:sz="0" w:space="0" w:color="auto"/>
      </w:divBdr>
    </w:div>
    <w:div w:id="405229234">
      <w:bodyDiv w:val="1"/>
      <w:marLeft w:val="0"/>
      <w:marRight w:val="0"/>
      <w:marTop w:val="0"/>
      <w:marBottom w:val="0"/>
      <w:divBdr>
        <w:top w:val="none" w:sz="0" w:space="0" w:color="auto"/>
        <w:left w:val="none" w:sz="0" w:space="0" w:color="auto"/>
        <w:bottom w:val="none" w:sz="0" w:space="0" w:color="auto"/>
        <w:right w:val="none" w:sz="0" w:space="0" w:color="auto"/>
      </w:divBdr>
    </w:div>
    <w:div w:id="508832188">
      <w:bodyDiv w:val="1"/>
      <w:marLeft w:val="0"/>
      <w:marRight w:val="0"/>
      <w:marTop w:val="0"/>
      <w:marBottom w:val="0"/>
      <w:divBdr>
        <w:top w:val="none" w:sz="0" w:space="0" w:color="auto"/>
        <w:left w:val="none" w:sz="0" w:space="0" w:color="auto"/>
        <w:bottom w:val="none" w:sz="0" w:space="0" w:color="auto"/>
        <w:right w:val="none" w:sz="0" w:space="0" w:color="auto"/>
      </w:divBdr>
    </w:div>
    <w:div w:id="526988660">
      <w:bodyDiv w:val="1"/>
      <w:marLeft w:val="0"/>
      <w:marRight w:val="0"/>
      <w:marTop w:val="0"/>
      <w:marBottom w:val="0"/>
      <w:divBdr>
        <w:top w:val="none" w:sz="0" w:space="0" w:color="auto"/>
        <w:left w:val="none" w:sz="0" w:space="0" w:color="auto"/>
        <w:bottom w:val="none" w:sz="0" w:space="0" w:color="auto"/>
        <w:right w:val="none" w:sz="0" w:space="0" w:color="auto"/>
      </w:divBdr>
    </w:div>
    <w:div w:id="559638962">
      <w:bodyDiv w:val="1"/>
      <w:marLeft w:val="0"/>
      <w:marRight w:val="0"/>
      <w:marTop w:val="0"/>
      <w:marBottom w:val="0"/>
      <w:divBdr>
        <w:top w:val="none" w:sz="0" w:space="0" w:color="auto"/>
        <w:left w:val="none" w:sz="0" w:space="0" w:color="auto"/>
        <w:bottom w:val="none" w:sz="0" w:space="0" w:color="auto"/>
        <w:right w:val="none" w:sz="0" w:space="0" w:color="auto"/>
      </w:divBdr>
    </w:div>
    <w:div w:id="578175222">
      <w:bodyDiv w:val="1"/>
      <w:marLeft w:val="0"/>
      <w:marRight w:val="0"/>
      <w:marTop w:val="0"/>
      <w:marBottom w:val="0"/>
      <w:divBdr>
        <w:top w:val="none" w:sz="0" w:space="0" w:color="auto"/>
        <w:left w:val="none" w:sz="0" w:space="0" w:color="auto"/>
        <w:bottom w:val="none" w:sz="0" w:space="0" w:color="auto"/>
        <w:right w:val="none" w:sz="0" w:space="0" w:color="auto"/>
      </w:divBdr>
    </w:div>
    <w:div w:id="583730686">
      <w:bodyDiv w:val="1"/>
      <w:marLeft w:val="0"/>
      <w:marRight w:val="0"/>
      <w:marTop w:val="0"/>
      <w:marBottom w:val="0"/>
      <w:divBdr>
        <w:top w:val="none" w:sz="0" w:space="0" w:color="auto"/>
        <w:left w:val="none" w:sz="0" w:space="0" w:color="auto"/>
        <w:bottom w:val="none" w:sz="0" w:space="0" w:color="auto"/>
        <w:right w:val="none" w:sz="0" w:space="0" w:color="auto"/>
      </w:divBdr>
    </w:div>
    <w:div w:id="588387421">
      <w:bodyDiv w:val="1"/>
      <w:marLeft w:val="0"/>
      <w:marRight w:val="0"/>
      <w:marTop w:val="0"/>
      <w:marBottom w:val="0"/>
      <w:divBdr>
        <w:top w:val="none" w:sz="0" w:space="0" w:color="auto"/>
        <w:left w:val="none" w:sz="0" w:space="0" w:color="auto"/>
        <w:bottom w:val="none" w:sz="0" w:space="0" w:color="auto"/>
        <w:right w:val="none" w:sz="0" w:space="0" w:color="auto"/>
      </w:divBdr>
    </w:div>
    <w:div w:id="589387822">
      <w:bodyDiv w:val="1"/>
      <w:marLeft w:val="0"/>
      <w:marRight w:val="0"/>
      <w:marTop w:val="0"/>
      <w:marBottom w:val="0"/>
      <w:divBdr>
        <w:top w:val="none" w:sz="0" w:space="0" w:color="auto"/>
        <w:left w:val="none" w:sz="0" w:space="0" w:color="auto"/>
        <w:bottom w:val="none" w:sz="0" w:space="0" w:color="auto"/>
        <w:right w:val="none" w:sz="0" w:space="0" w:color="auto"/>
      </w:divBdr>
    </w:div>
    <w:div w:id="665397085">
      <w:bodyDiv w:val="1"/>
      <w:marLeft w:val="0"/>
      <w:marRight w:val="0"/>
      <w:marTop w:val="0"/>
      <w:marBottom w:val="0"/>
      <w:divBdr>
        <w:top w:val="none" w:sz="0" w:space="0" w:color="auto"/>
        <w:left w:val="none" w:sz="0" w:space="0" w:color="auto"/>
        <w:bottom w:val="none" w:sz="0" w:space="0" w:color="auto"/>
        <w:right w:val="none" w:sz="0" w:space="0" w:color="auto"/>
      </w:divBdr>
    </w:div>
    <w:div w:id="667251511">
      <w:bodyDiv w:val="1"/>
      <w:marLeft w:val="0"/>
      <w:marRight w:val="0"/>
      <w:marTop w:val="0"/>
      <w:marBottom w:val="0"/>
      <w:divBdr>
        <w:top w:val="none" w:sz="0" w:space="0" w:color="auto"/>
        <w:left w:val="none" w:sz="0" w:space="0" w:color="auto"/>
        <w:bottom w:val="none" w:sz="0" w:space="0" w:color="auto"/>
        <w:right w:val="none" w:sz="0" w:space="0" w:color="auto"/>
      </w:divBdr>
    </w:div>
    <w:div w:id="726151700">
      <w:bodyDiv w:val="1"/>
      <w:marLeft w:val="0"/>
      <w:marRight w:val="0"/>
      <w:marTop w:val="0"/>
      <w:marBottom w:val="0"/>
      <w:divBdr>
        <w:top w:val="none" w:sz="0" w:space="0" w:color="auto"/>
        <w:left w:val="none" w:sz="0" w:space="0" w:color="auto"/>
        <w:bottom w:val="none" w:sz="0" w:space="0" w:color="auto"/>
        <w:right w:val="none" w:sz="0" w:space="0" w:color="auto"/>
      </w:divBdr>
    </w:div>
    <w:div w:id="782262581">
      <w:bodyDiv w:val="1"/>
      <w:marLeft w:val="0"/>
      <w:marRight w:val="0"/>
      <w:marTop w:val="0"/>
      <w:marBottom w:val="0"/>
      <w:divBdr>
        <w:top w:val="none" w:sz="0" w:space="0" w:color="auto"/>
        <w:left w:val="none" w:sz="0" w:space="0" w:color="auto"/>
        <w:bottom w:val="none" w:sz="0" w:space="0" w:color="auto"/>
        <w:right w:val="none" w:sz="0" w:space="0" w:color="auto"/>
      </w:divBdr>
    </w:div>
    <w:div w:id="811748023">
      <w:bodyDiv w:val="1"/>
      <w:marLeft w:val="0"/>
      <w:marRight w:val="0"/>
      <w:marTop w:val="0"/>
      <w:marBottom w:val="0"/>
      <w:divBdr>
        <w:top w:val="none" w:sz="0" w:space="0" w:color="auto"/>
        <w:left w:val="none" w:sz="0" w:space="0" w:color="auto"/>
        <w:bottom w:val="none" w:sz="0" w:space="0" w:color="auto"/>
        <w:right w:val="none" w:sz="0" w:space="0" w:color="auto"/>
      </w:divBdr>
    </w:div>
    <w:div w:id="859928200">
      <w:bodyDiv w:val="1"/>
      <w:marLeft w:val="0"/>
      <w:marRight w:val="0"/>
      <w:marTop w:val="0"/>
      <w:marBottom w:val="0"/>
      <w:divBdr>
        <w:top w:val="none" w:sz="0" w:space="0" w:color="auto"/>
        <w:left w:val="none" w:sz="0" w:space="0" w:color="auto"/>
        <w:bottom w:val="none" w:sz="0" w:space="0" w:color="auto"/>
        <w:right w:val="none" w:sz="0" w:space="0" w:color="auto"/>
      </w:divBdr>
    </w:div>
    <w:div w:id="878278504">
      <w:bodyDiv w:val="1"/>
      <w:marLeft w:val="0"/>
      <w:marRight w:val="0"/>
      <w:marTop w:val="0"/>
      <w:marBottom w:val="0"/>
      <w:divBdr>
        <w:top w:val="none" w:sz="0" w:space="0" w:color="auto"/>
        <w:left w:val="none" w:sz="0" w:space="0" w:color="auto"/>
        <w:bottom w:val="none" w:sz="0" w:space="0" w:color="auto"/>
        <w:right w:val="none" w:sz="0" w:space="0" w:color="auto"/>
      </w:divBdr>
    </w:div>
    <w:div w:id="973831745">
      <w:bodyDiv w:val="1"/>
      <w:marLeft w:val="0"/>
      <w:marRight w:val="0"/>
      <w:marTop w:val="0"/>
      <w:marBottom w:val="0"/>
      <w:divBdr>
        <w:top w:val="none" w:sz="0" w:space="0" w:color="auto"/>
        <w:left w:val="none" w:sz="0" w:space="0" w:color="auto"/>
        <w:bottom w:val="none" w:sz="0" w:space="0" w:color="auto"/>
        <w:right w:val="none" w:sz="0" w:space="0" w:color="auto"/>
      </w:divBdr>
    </w:div>
    <w:div w:id="989602107">
      <w:bodyDiv w:val="1"/>
      <w:marLeft w:val="0"/>
      <w:marRight w:val="0"/>
      <w:marTop w:val="0"/>
      <w:marBottom w:val="0"/>
      <w:divBdr>
        <w:top w:val="none" w:sz="0" w:space="0" w:color="auto"/>
        <w:left w:val="none" w:sz="0" w:space="0" w:color="auto"/>
        <w:bottom w:val="none" w:sz="0" w:space="0" w:color="auto"/>
        <w:right w:val="none" w:sz="0" w:space="0" w:color="auto"/>
      </w:divBdr>
    </w:div>
    <w:div w:id="1024674993">
      <w:bodyDiv w:val="1"/>
      <w:marLeft w:val="0"/>
      <w:marRight w:val="0"/>
      <w:marTop w:val="0"/>
      <w:marBottom w:val="0"/>
      <w:divBdr>
        <w:top w:val="none" w:sz="0" w:space="0" w:color="auto"/>
        <w:left w:val="none" w:sz="0" w:space="0" w:color="auto"/>
        <w:bottom w:val="none" w:sz="0" w:space="0" w:color="auto"/>
        <w:right w:val="none" w:sz="0" w:space="0" w:color="auto"/>
      </w:divBdr>
    </w:div>
    <w:div w:id="1043361590">
      <w:bodyDiv w:val="1"/>
      <w:marLeft w:val="0"/>
      <w:marRight w:val="0"/>
      <w:marTop w:val="0"/>
      <w:marBottom w:val="0"/>
      <w:divBdr>
        <w:top w:val="none" w:sz="0" w:space="0" w:color="auto"/>
        <w:left w:val="none" w:sz="0" w:space="0" w:color="auto"/>
        <w:bottom w:val="none" w:sz="0" w:space="0" w:color="auto"/>
        <w:right w:val="none" w:sz="0" w:space="0" w:color="auto"/>
      </w:divBdr>
    </w:div>
    <w:div w:id="1072190878">
      <w:bodyDiv w:val="1"/>
      <w:marLeft w:val="0"/>
      <w:marRight w:val="0"/>
      <w:marTop w:val="0"/>
      <w:marBottom w:val="0"/>
      <w:divBdr>
        <w:top w:val="none" w:sz="0" w:space="0" w:color="auto"/>
        <w:left w:val="none" w:sz="0" w:space="0" w:color="auto"/>
        <w:bottom w:val="none" w:sz="0" w:space="0" w:color="auto"/>
        <w:right w:val="none" w:sz="0" w:space="0" w:color="auto"/>
      </w:divBdr>
    </w:div>
    <w:div w:id="1103958868">
      <w:bodyDiv w:val="1"/>
      <w:marLeft w:val="0"/>
      <w:marRight w:val="0"/>
      <w:marTop w:val="0"/>
      <w:marBottom w:val="0"/>
      <w:divBdr>
        <w:top w:val="none" w:sz="0" w:space="0" w:color="auto"/>
        <w:left w:val="none" w:sz="0" w:space="0" w:color="auto"/>
        <w:bottom w:val="none" w:sz="0" w:space="0" w:color="auto"/>
        <w:right w:val="none" w:sz="0" w:space="0" w:color="auto"/>
      </w:divBdr>
    </w:div>
    <w:div w:id="1123496950">
      <w:bodyDiv w:val="1"/>
      <w:marLeft w:val="0"/>
      <w:marRight w:val="0"/>
      <w:marTop w:val="0"/>
      <w:marBottom w:val="0"/>
      <w:divBdr>
        <w:top w:val="none" w:sz="0" w:space="0" w:color="auto"/>
        <w:left w:val="none" w:sz="0" w:space="0" w:color="auto"/>
        <w:bottom w:val="none" w:sz="0" w:space="0" w:color="auto"/>
        <w:right w:val="none" w:sz="0" w:space="0" w:color="auto"/>
      </w:divBdr>
    </w:div>
    <w:div w:id="1199320658">
      <w:bodyDiv w:val="1"/>
      <w:marLeft w:val="0"/>
      <w:marRight w:val="0"/>
      <w:marTop w:val="0"/>
      <w:marBottom w:val="0"/>
      <w:divBdr>
        <w:top w:val="none" w:sz="0" w:space="0" w:color="auto"/>
        <w:left w:val="none" w:sz="0" w:space="0" w:color="auto"/>
        <w:bottom w:val="none" w:sz="0" w:space="0" w:color="auto"/>
        <w:right w:val="none" w:sz="0" w:space="0" w:color="auto"/>
      </w:divBdr>
    </w:div>
    <w:div w:id="1313288806">
      <w:bodyDiv w:val="1"/>
      <w:marLeft w:val="0"/>
      <w:marRight w:val="0"/>
      <w:marTop w:val="0"/>
      <w:marBottom w:val="0"/>
      <w:divBdr>
        <w:top w:val="none" w:sz="0" w:space="0" w:color="auto"/>
        <w:left w:val="none" w:sz="0" w:space="0" w:color="auto"/>
        <w:bottom w:val="none" w:sz="0" w:space="0" w:color="auto"/>
        <w:right w:val="none" w:sz="0" w:space="0" w:color="auto"/>
      </w:divBdr>
    </w:div>
    <w:div w:id="1341544815">
      <w:bodyDiv w:val="1"/>
      <w:marLeft w:val="0"/>
      <w:marRight w:val="0"/>
      <w:marTop w:val="0"/>
      <w:marBottom w:val="0"/>
      <w:divBdr>
        <w:top w:val="none" w:sz="0" w:space="0" w:color="auto"/>
        <w:left w:val="none" w:sz="0" w:space="0" w:color="auto"/>
        <w:bottom w:val="none" w:sz="0" w:space="0" w:color="auto"/>
        <w:right w:val="none" w:sz="0" w:space="0" w:color="auto"/>
      </w:divBdr>
    </w:div>
    <w:div w:id="1376268768">
      <w:bodyDiv w:val="1"/>
      <w:marLeft w:val="0"/>
      <w:marRight w:val="0"/>
      <w:marTop w:val="0"/>
      <w:marBottom w:val="0"/>
      <w:divBdr>
        <w:top w:val="none" w:sz="0" w:space="0" w:color="auto"/>
        <w:left w:val="none" w:sz="0" w:space="0" w:color="auto"/>
        <w:bottom w:val="none" w:sz="0" w:space="0" w:color="auto"/>
        <w:right w:val="none" w:sz="0" w:space="0" w:color="auto"/>
      </w:divBdr>
    </w:div>
    <w:div w:id="1397824736">
      <w:bodyDiv w:val="1"/>
      <w:marLeft w:val="0"/>
      <w:marRight w:val="0"/>
      <w:marTop w:val="0"/>
      <w:marBottom w:val="0"/>
      <w:divBdr>
        <w:top w:val="none" w:sz="0" w:space="0" w:color="auto"/>
        <w:left w:val="none" w:sz="0" w:space="0" w:color="auto"/>
        <w:bottom w:val="none" w:sz="0" w:space="0" w:color="auto"/>
        <w:right w:val="none" w:sz="0" w:space="0" w:color="auto"/>
      </w:divBdr>
    </w:div>
    <w:div w:id="1420055837">
      <w:bodyDiv w:val="1"/>
      <w:marLeft w:val="0"/>
      <w:marRight w:val="0"/>
      <w:marTop w:val="0"/>
      <w:marBottom w:val="0"/>
      <w:divBdr>
        <w:top w:val="none" w:sz="0" w:space="0" w:color="auto"/>
        <w:left w:val="none" w:sz="0" w:space="0" w:color="auto"/>
        <w:bottom w:val="none" w:sz="0" w:space="0" w:color="auto"/>
        <w:right w:val="none" w:sz="0" w:space="0" w:color="auto"/>
      </w:divBdr>
    </w:div>
    <w:div w:id="1458183623">
      <w:bodyDiv w:val="1"/>
      <w:marLeft w:val="0"/>
      <w:marRight w:val="0"/>
      <w:marTop w:val="0"/>
      <w:marBottom w:val="0"/>
      <w:divBdr>
        <w:top w:val="none" w:sz="0" w:space="0" w:color="auto"/>
        <w:left w:val="none" w:sz="0" w:space="0" w:color="auto"/>
        <w:bottom w:val="none" w:sz="0" w:space="0" w:color="auto"/>
        <w:right w:val="none" w:sz="0" w:space="0" w:color="auto"/>
      </w:divBdr>
    </w:div>
    <w:div w:id="1491755414">
      <w:bodyDiv w:val="1"/>
      <w:marLeft w:val="0"/>
      <w:marRight w:val="0"/>
      <w:marTop w:val="0"/>
      <w:marBottom w:val="0"/>
      <w:divBdr>
        <w:top w:val="none" w:sz="0" w:space="0" w:color="auto"/>
        <w:left w:val="none" w:sz="0" w:space="0" w:color="auto"/>
        <w:bottom w:val="none" w:sz="0" w:space="0" w:color="auto"/>
        <w:right w:val="none" w:sz="0" w:space="0" w:color="auto"/>
      </w:divBdr>
    </w:div>
    <w:div w:id="1530921383">
      <w:bodyDiv w:val="1"/>
      <w:marLeft w:val="0"/>
      <w:marRight w:val="0"/>
      <w:marTop w:val="0"/>
      <w:marBottom w:val="0"/>
      <w:divBdr>
        <w:top w:val="none" w:sz="0" w:space="0" w:color="auto"/>
        <w:left w:val="none" w:sz="0" w:space="0" w:color="auto"/>
        <w:bottom w:val="none" w:sz="0" w:space="0" w:color="auto"/>
        <w:right w:val="none" w:sz="0" w:space="0" w:color="auto"/>
      </w:divBdr>
    </w:div>
    <w:div w:id="1545873537">
      <w:bodyDiv w:val="1"/>
      <w:marLeft w:val="0"/>
      <w:marRight w:val="0"/>
      <w:marTop w:val="0"/>
      <w:marBottom w:val="0"/>
      <w:divBdr>
        <w:top w:val="none" w:sz="0" w:space="0" w:color="auto"/>
        <w:left w:val="none" w:sz="0" w:space="0" w:color="auto"/>
        <w:bottom w:val="none" w:sz="0" w:space="0" w:color="auto"/>
        <w:right w:val="none" w:sz="0" w:space="0" w:color="auto"/>
      </w:divBdr>
    </w:div>
    <w:div w:id="1581212815">
      <w:bodyDiv w:val="1"/>
      <w:marLeft w:val="0"/>
      <w:marRight w:val="0"/>
      <w:marTop w:val="0"/>
      <w:marBottom w:val="0"/>
      <w:divBdr>
        <w:top w:val="none" w:sz="0" w:space="0" w:color="auto"/>
        <w:left w:val="none" w:sz="0" w:space="0" w:color="auto"/>
        <w:bottom w:val="none" w:sz="0" w:space="0" w:color="auto"/>
        <w:right w:val="none" w:sz="0" w:space="0" w:color="auto"/>
      </w:divBdr>
    </w:div>
    <w:div w:id="1613977766">
      <w:bodyDiv w:val="1"/>
      <w:marLeft w:val="0"/>
      <w:marRight w:val="0"/>
      <w:marTop w:val="0"/>
      <w:marBottom w:val="0"/>
      <w:divBdr>
        <w:top w:val="none" w:sz="0" w:space="0" w:color="auto"/>
        <w:left w:val="none" w:sz="0" w:space="0" w:color="auto"/>
        <w:bottom w:val="none" w:sz="0" w:space="0" w:color="auto"/>
        <w:right w:val="none" w:sz="0" w:space="0" w:color="auto"/>
      </w:divBdr>
    </w:div>
    <w:div w:id="1705713616">
      <w:bodyDiv w:val="1"/>
      <w:marLeft w:val="0"/>
      <w:marRight w:val="0"/>
      <w:marTop w:val="0"/>
      <w:marBottom w:val="0"/>
      <w:divBdr>
        <w:top w:val="none" w:sz="0" w:space="0" w:color="auto"/>
        <w:left w:val="none" w:sz="0" w:space="0" w:color="auto"/>
        <w:bottom w:val="none" w:sz="0" w:space="0" w:color="auto"/>
        <w:right w:val="none" w:sz="0" w:space="0" w:color="auto"/>
      </w:divBdr>
    </w:div>
    <w:div w:id="1765497987">
      <w:bodyDiv w:val="1"/>
      <w:marLeft w:val="0"/>
      <w:marRight w:val="0"/>
      <w:marTop w:val="0"/>
      <w:marBottom w:val="0"/>
      <w:divBdr>
        <w:top w:val="none" w:sz="0" w:space="0" w:color="auto"/>
        <w:left w:val="none" w:sz="0" w:space="0" w:color="auto"/>
        <w:bottom w:val="none" w:sz="0" w:space="0" w:color="auto"/>
        <w:right w:val="none" w:sz="0" w:space="0" w:color="auto"/>
      </w:divBdr>
    </w:div>
    <w:div w:id="1826242208">
      <w:bodyDiv w:val="1"/>
      <w:marLeft w:val="0"/>
      <w:marRight w:val="0"/>
      <w:marTop w:val="0"/>
      <w:marBottom w:val="0"/>
      <w:divBdr>
        <w:top w:val="none" w:sz="0" w:space="0" w:color="auto"/>
        <w:left w:val="none" w:sz="0" w:space="0" w:color="auto"/>
        <w:bottom w:val="none" w:sz="0" w:space="0" w:color="auto"/>
        <w:right w:val="none" w:sz="0" w:space="0" w:color="auto"/>
      </w:divBdr>
    </w:div>
    <w:div w:id="1849639827">
      <w:bodyDiv w:val="1"/>
      <w:marLeft w:val="0"/>
      <w:marRight w:val="0"/>
      <w:marTop w:val="0"/>
      <w:marBottom w:val="0"/>
      <w:divBdr>
        <w:top w:val="none" w:sz="0" w:space="0" w:color="auto"/>
        <w:left w:val="none" w:sz="0" w:space="0" w:color="auto"/>
        <w:bottom w:val="none" w:sz="0" w:space="0" w:color="auto"/>
        <w:right w:val="none" w:sz="0" w:space="0" w:color="auto"/>
      </w:divBdr>
    </w:div>
    <w:div w:id="1872523909">
      <w:bodyDiv w:val="1"/>
      <w:marLeft w:val="0"/>
      <w:marRight w:val="0"/>
      <w:marTop w:val="0"/>
      <w:marBottom w:val="0"/>
      <w:divBdr>
        <w:top w:val="none" w:sz="0" w:space="0" w:color="auto"/>
        <w:left w:val="none" w:sz="0" w:space="0" w:color="auto"/>
        <w:bottom w:val="none" w:sz="0" w:space="0" w:color="auto"/>
        <w:right w:val="none" w:sz="0" w:space="0" w:color="auto"/>
      </w:divBdr>
    </w:div>
    <w:div w:id="1881815317">
      <w:bodyDiv w:val="1"/>
      <w:marLeft w:val="0"/>
      <w:marRight w:val="0"/>
      <w:marTop w:val="0"/>
      <w:marBottom w:val="0"/>
      <w:divBdr>
        <w:top w:val="none" w:sz="0" w:space="0" w:color="auto"/>
        <w:left w:val="none" w:sz="0" w:space="0" w:color="auto"/>
        <w:bottom w:val="none" w:sz="0" w:space="0" w:color="auto"/>
        <w:right w:val="none" w:sz="0" w:space="0" w:color="auto"/>
      </w:divBdr>
    </w:div>
    <w:div w:id="1918055253">
      <w:bodyDiv w:val="1"/>
      <w:marLeft w:val="0"/>
      <w:marRight w:val="0"/>
      <w:marTop w:val="0"/>
      <w:marBottom w:val="0"/>
      <w:divBdr>
        <w:top w:val="none" w:sz="0" w:space="0" w:color="auto"/>
        <w:left w:val="none" w:sz="0" w:space="0" w:color="auto"/>
        <w:bottom w:val="none" w:sz="0" w:space="0" w:color="auto"/>
        <w:right w:val="none" w:sz="0" w:space="0" w:color="auto"/>
      </w:divBdr>
    </w:div>
    <w:div w:id="1947733567">
      <w:bodyDiv w:val="1"/>
      <w:marLeft w:val="0"/>
      <w:marRight w:val="0"/>
      <w:marTop w:val="0"/>
      <w:marBottom w:val="0"/>
      <w:divBdr>
        <w:top w:val="none" w:sz="0" w:space="0" w:color="auto"/>
        <w:left w:val="none" w:sz="0" w:space="0" w:color="auto"/>
        <w:bottom w:val="none" w:sz="0" w:space="0" w:color="auto"/>
        <w:right w:val="none" w:sz="0" w:space="0" w:color="auto"/>
      </w:divBdr>
    </w:div>
    <w:div w:id="1984313507">
      <w:bodyDiv w:val="1"/>
      <w:marLeft w:val="0"/>
      <w:marRight w:val="0"/>
      <w:marTop w:val="0"/>
      <w:marBottom w:val="0"/>
      <w:divBdr>
        <w:top w:val="none" w:sz="0" w:space="0" w:color="auto"/>
        <w:left w:val="none" w:sz="0" w:space="0" w:color="auto"/>
        <w:bottom w:val="none" w:sz="0" w:space="0" w:color="auto"/>
        <w:right w:val="none" w:sz="0" w:space="0" w:color="auto"/>
      </w:divBdr>
    </w:div>
    <w:div w:id="2000111110">
      <w:bodyDiv w:val="1"/>
      <w:marLeft w:val="0"/>
      <w:marRight w:val="0"/>
      <w:marTop w:val="0"/>
      <w:marBottom w:val="0"/>
      <w:divBdr>
        <w:top w:val="none" w:sz="0" w:space="0" w:color="auto"/>
        <w:left w:val="none" w:sz="0" w:space="0" w:color="auto"/>
        <w:bottom w:val="none" w:sz="0" w:space="0" w:color="auto"/>
        <w:right w:val="none" w:sz="0" w:space="0" w:color="auto"/>
      </w:divBdr>
    </w:div>
    <w:div w:id="2088260824">
      <w:bodyDiv w:val="1"/>
      <w:marLeft w:val="0"/>
      <w:marRight w:val="0"/>
      <w:marTop w:val="0"/>
      <w:marBottom w:val="0"/>
      <w:divBdr>
        <w:top w:val="none" w:sz="0" w:space="0" w:color="auto"/>
        <w:left w:val="none" w:sz="0" w:space="0" w:color="auto"/>
        <w:bottom w:val="none" w:sz="0" w:space="0" w:color="auto"/>
        <w:right w:val="none" w:sz="0" w:space="0" w:color="auto"/>
      </w:divBdr>
    </w:div>
    <w:div w:id="2097820078">
      <w:bodyDiv w:val="1"/>
      <w:marLeft w:val="0"/>
      <w:marRight w:val="0"/>
      <w:marTop w:val="0"/>
      <w:marBottom w:val="0"/>
      <w:divBdr>
        <w:top w:val="none" w:sz="0" w:space="0" w:color="auto"/>
        <w:left w:val="none" w:sz="0" w:space="0" w:color="auto"/>
        <w:bottom w:val="none" w:sz="0" w:space="0" w:color="auto"/>
        <w:right w:val="none" w:sz="0" w:space="0" w:color="auto"/>
      </w:divBdr>
    </w:div>
    <w:div w:id="21363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1664</Words>
  <Characters>9155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Dejou</dc:creator>
  <cp:keywords/>
  <dc:description/>
  <cp:lastModifiedBy>Anna. Athanassi</cp:lastModifiedBy>
  <cp:revision>81</cp:revision>
  <dcterms:created xsi:type="dcterms:W3CDTF">2025-06-24T14:22:00Z</dcterms:created>
  <dcterms:modified xsi:type="dcterms:W3CDTF">2025-06-26T14:41:00Z</dcterms:modified>
</cp:coreProperties>
</file>