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5FD072E">
      <w:pPr>
        <w:jc w:val="center"/>
        <w:rPr>
          <w:rFonts w:ascii="Times New Roman" w:hAnsi="Times New Roman" w:cs="Times New Roman"/>
          <w:b/>
          <w:bCs/>
          <w:sz w:val="22"/>
        </w:rPr>
      </w:pPr>
      <w:bookmarkStart w:id="0" w:name="_Hlk184226399"/>
      <w:bookmarkStart w:id="1" w:name="_Hlk184280793"/>
      <w:r>
        <w:rPr>
          <w:rFonts w:ascii="Times New Roman" w:hAnsi="Times New Roman" w:cs="Times New Roman"/>
          <w:b/>
          <w:bCs/>
          <w:sz w:val="22"/>
        </w:rPr>
        <w:t>Supplementary Table 1</w:t>
      </w:r>
      <w:r>
        <w:rPr>
          <w:rFonts w:hint="eastAsia" w:ascii="Times New Roman" w:hAnsi="Times New Roman" w:cs="Times New Roman"/>
          <w:b/>
          <w:bCs/>
          <w:sz w:val="22"/>
        </w:rPr>
        <w:t>.</w:t>
      </w:r>
      <w:r>
        <w:rPr>
          <w:rFonts w:ascii="Times New Roman" w:hAnsi="Times New Roman" w:cs="Times New Roman"/>
          <w:b/>
          <w:bCs/>
          <w:sz w:val="22"/>
        </w:rPr>
        <w:t xml:space="preserve"> </w:t>
      </w:r>
      <w:r>
        <w:rPr>
          <w:rFonts w:hint="eastAsia" w:ascii="Times New Roman" w:hAnsi="Times New Roman" w:cs="Times New Roman"/>
          <w:b/>
          <w:bCs/>
          <w:sz w:val="22"/>
        </w:rPr>
        <w:t>Characteristics of included patients</w:t>
      </w:r>
      <w:r>
        <w:rPr>
          <w:rFonts w:ascii="Times New Roman" w:hAnsi="Times New Roman" w:cs="Times New Roman"/>
          <w:b/>
          <w:bCs/>
          <w:sz w:val="22"/>
        </w:rPr>
        <w:t xml:space="preserve"> in </w:t>
      </w:r>
      <w:r>
        <w:rPr>
          <w:rFonts w:hint="eastAsia" w:ascii="Times New Roman" w:hAnsi="Times New Roman" w:cs="Times New Roman"/>
          <w:b/>
          <w:bCs/>
          <w:sz w:val="22"/>
        </w:rPr>
        <w:t>t</w:t>
      </w:r>
      <w:r>
        <w:rPr>
          <w:rFonts w:ascii="Times New Roman" w:hAnsi="Times New Roman" w:cs="Times New Roman"/>
          <w:b/>
          <w:bCs/>
          <w:sz w:val="22"/>
        </w:rPr>
        <w:t>rain</w:t>
      </w:r>
      <w:r>
        <w:rPr>
          <w:rFonts w:hint="eastAsia" w:ascii="Times New Roman" w:hAnsi="Times New Roman" w:cs="Times New Roman"/>
          <w:b/>
          <w:bCs/>
          <w:sz w:val="22"/>
        </w:rPr>
        <w:t>ing</w:t>
      </w:r>
      <w:r>
        <w:rPr>
          <w:rFonts w:ascii="Times New Roman" w:hAnsi="Times New Roman" w:cs="Times New Roman"/>
          <w:b/>
          <w:bCs/>
          <w:sz w:val="22"/>
        </w:rPr>
        <w:t xml:space="preserve"> and </w:t>
      </w:r>
      <w:r>
        <w:rPr>
          <w:rFonts w:hint="eastAsia" w:ascii="Times New Roman" w:hAnsi="Times New Roman" w:cs="Times New Roman"/>
          <w:b/>
          <w:bCs/>
          <w:sz w:val="22"/>
        </w:rPr>
        <w:t>t</w:t>
      </w:r>
      <w:r>
        <w:rPr>
          <w:rFonts w:ascii="Times New Roman" w:hAnsi="Times New Roman" w:cs="Times New Roman"/>
          <w:b/>
          <w:bCs/>
          <w:sz w:val="22"/>
        </w:rPr>
        <w:t>est</w:t>
      </w:r>
      <w:r>
        <w:rPr>
          <w:rFonts w:hint="eastAsia" w:ascii="Times New Roman" w:hAnsi="Times New Roman" w:cs="Times New Roman"/>
          <w:b/>
          <w:bCs/>
          <w:sz w:val="22"/>
        </w:rPr>
        <w:t>ing</w:t>
      </w:r>
      <w:r>
        <w:rPr>
          <w:rFonts w:ascii="Times New Roman" w:hAnsi="Times New Roman" w:cs="Times New Roman"/>
          <w:b/>
          <w:bCs/>
          <w:sz w:val="22"/>
        </w:rPr>
        <w:t xml:space="preserve"> </w:t>
      </w:r>
      <w:r>
        <w:rPr>
          <w:rFonts w:hint="eastAsia" w:ascii="Times New Roman" w:hAnsi="Times New Roman" w:cs="Times New Roman"/>
          <w:b/>
          <w:bCs/>
          <w:sz w:val="22"/>
        </w:rPr>
        <w:t>s</w:t>
      </w:r>
      <w:r>
        <w:rPr>
          <w:rFonts w:ascii="Times New Roman" w:hAnsi="Times New Roman" w:cs="Times New Roman"/>
          <w:b/>
          <w:bCs/>
          <w:sz w:val="22"/>
        </w:rPr>
        <w:t>ets</w:t>
      </w:r>
    </w:p>
    <w:tbl>
      <w:tblPr>
        <w:tblStyle w:val="5"/>
        <w:tblW w:w="100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248"/>
        <w:gridCol w:w="2420"/>
        <w:gridCol w:w="2268"/>
        <w:gridCol w:w="1134"/>
      </w:tblGrid>
      <w:tr w14:paraId="1B8A4D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4" w:hRule="atLeast"/>
          <w:jc w:val="center"/>
        </w:trPr>
        <w:tc>
          <w:tcPr>
            <w:tcW w:w="4248" w:type="dxa"/>
            <w:tcBorders>
              <w:top w:val="single" w:color="auto" w:sz="4" w:space="0"/>
              <w:bottom w:val="single" w:color="auto" w:sz="4" w:space="0"/>
            </w:tcBorders>
            <w:vAlign w:val="center"/>
          </w:tcPr>
          <w:p w14:paraId="379457B6">
            <w:pPr>
              <w:jc w:val="center"/>
              <w:rPr>
                <w:rFonts w:ascii="Times New Roman" w:hAnsi="Times New Roman" w:cs="Times New Roman"/>
                <w:b/>
                <w:bCs/>
                <w:sz w:val="22"/>
              </w:rPr>
            </w:pPr>
            <w:r>
              <w:rPr>
                <w:rFonts w:hint="eastAsia" w:ascii="Times New Roman" w:hAnsi="Times New Roman" w:cs="Times New Roman"/>
                <w:b/>
                <w:bCs/>
                <w:sz w:val="22"/>
              </w:rPr>
              <w:t>Variables (n [%] or median [IQR])</w:t>
            </w:r>
          </w:p>
        </w:tc>
        <w:tc>
          <w:tcPr>
            <w:tcW w:w="2420" w:type="dxa"/>
            <w:tcBorders>
              <w:top w:val="single" w:color="auto" w:sz="4" w:space="0"/>
              <w:bottom w:val="single" w:color="auto" w:sz="4" w:space="0"/>
            </w:tcBorders>
            <w:vAlign w:val="center"/>
          </w:tcPr>
          <w:p w14:paraId="50F5A47A">
            <w:pPr>
              <w:ind w:left="-105" w:leftChars="-50" w:right="-105" w:rightChars="-50"/>
              <w:jc w:val="center"/>
              <w:rPr>
                <w:rFonts w:ascii="Times New Roman" w:hAnsi="Times New Roman" w:cs="Times New Roman"/>
                <w:b/>
                <w:bCs/>
                <w:sz w:val="22"/>
              </w:rPr>
            </w:pPr>
            <w:r>
              <w:rPr>
                <w:rFonts w:hint="eastAsia" w:ascii="Times New Roman" w:hAnsi="Times New Roman" w:cs="Times New Roman"/>
                <w:b/>
                <w:bCs/>
                <w:sz w:val="22"/>
              </w:rPr>
              <w:t xml:space="preserve">Training set </w:t>
            </w:r>
            <w:r>
              <w:rPr>
                <w:rFonts w:ascii="Times New Roman" w:hAnsi="Times New Roman" w:cs="Times New Roman"/>
                <w:b/>
                <w:bCs/>
                <w:sz w:val="22"/>
              </w:rPr>
              <w:t>(N=</w:t>
            </w:r>
            <w:r>
              <w:rPr>
                <w:rFonts w:hint="eastAsia" w:ascii="Times New Roman" w:hAnsi="Times New Roman" w:cs="Times New Roman"/>
                <w:b/>
                <w:bCs/>
                <w:sz w:val="22"/>
              </w:rPr>
              <w:t>2880</w:t>
            </w:r>
            <w:r>
              <w:rPr>
                <w:rFonts w:ascii="Times New Roman" w:hAnsi="Times New Roman" w:cs="Times New Roman"/>
                <w:b/>
                <w:bCs/>
                <w:sz w:val="22"/>
              </w:rPr>
              <w:t>)</w:t>
            </w:r>
          </w:p>
        </w:tc>
        <w:tc>
          <w:tcPr>
            <w:tcW w:w="2268" w:type="dxa"/>
            <w:tcBorders>
              <w:top w:val="single" w:color="auto" w:sz="4" w:space="0"/>
              <w:bottom w:val="single" w:color="auto" w:sz="4" w:space="0"/>
            </w:tcBorders>
            <w:vAlign w:val="center"/>
          </w:tcPr>
          <w:p w14:paraId="7AB3C178">
            <w:pPr>
              <w:ind w:left="-105" w:leftChars="-50" w:right="-105" w:rightChars="-50"/>
              <w:jc w:val="center"/>
              <w:rPr>
                <w:rFonts w:ascii="Times New Roman" w:hAnsi="Times New Roman" w:cs="Times New Roman"/>
                <w:b/>
                <w:bCs/>
                <w:sz w:val="22"/>
              </w:rPr>
            </w:pPr>
            <w:r>
              <w:rPr>
                <w:rFonts w:hint="eastAsia" w:ascii="Times New Roman" w:hAnsi="Times New Roman" w:cs="Times New Roman"/>
                <w:b/>
                <w:bCs/>
                <w:sz w:val="22"/>
              </w:rPr>
              <w:t xml:space="preserve">Testing set </w:t>
            </w:r>
            <w:r>
              <w:rPr>
                <w:rFonts w:ascii="Times New Roman" w:hAnsi="Times New Roman" w:cs="Times New Roman"/>
                <w:b/>
                <w:bCs/>
                <w:sz w:val="22"/>
              </w:rPr>
              <w:t>(N=</w:t>
            </w:r>
            <w:r>
              <w:rPr>
                <w:rFonts w:hint="eastAsia" w:ascii="Times New Roman" w:hAnsi="Times New Roman" w:cs="Times New Roman"/>
                <w:b/>
                <w:bCs/>
                <w:sz w:val="22"/>
              </w:rPr>
              <w:t>720</w:t>
            </w:r>
            <w:r>
              <w:rPr>
                <w:rFonts w:ascii="Times New Roman" w:hAnsi="Times New Roman" w:cs="Times New Roman"/>
                <w:b/>
                <w:bCs/>
                <w:sz w:val="22"/>
              </w:rPr>
              <w:t>)</w:t>
            </w:r>
          </w:p>
        </w:tc>
        <w:tc>
          <w:tcPr>
            <w:tcW w:w="1134" w:type="dxa"/>
            <w:tcBorders>
              <w:top w:val="single" w:color="auto" w:sz="4" w:space="0"/>
              <w:bottom w:val="single" w:color="auto" w:sz="4" w:space="0"/>
            </w:tcBorders>
            <w:vAlign w:val="center"/>
          </w:tcPr>
          <w:p w14:paraId="5D122109">
            <w:pPr>
              <w:jc w:val="center"/>
              <w:rPr>
                <w:rFonts w:ascii="Times New Roman" w:hAnsi="Times New Roman" w:cs="Times New Roman"/>
                <w:b/>
                <w:bCs/>
                <w:sz w:val="22"/>
              </w:rPr>
            </w:pPr>
            <w:r>
              <w:rPr>
                <w:rFonts w:hint="eastAsia" w:ascii="Times New Roman" w:hAnsi="Times New Roman" w:cs="Times New Roman"/>
                <w:b/>
                <w:bCs/>
                <w:i/>
                <w:iCs/>
                <w:sz w:val="22"/>
              </w:rPr>
              <w:t>P</w:t>
            </w:r>
          </w:p>
        </w:tc>
      </w:tr>
      <w:tr w14:paraId="140A08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48" w:type="dxa"/>
            <w:tcBorders>
              <w:top w:val="single" w:color="auto" w:sz="4" w:space="0"/>
            </w:tcBorders>
            <w:vAlign w:val="center"/>
          </w:tcPr>
          <w:p w14:paraId="23D100E4">
            <w:pPr>
              <w:jc w:val="left"/>
              <w:rPr>
                <w:rFonts w:ascii="Times New Roman" w:hAnsi="Times New Roman" w:cs="Times New Roman"/>
                <w:b/>
                <w:bCs/>
                <w:sz w:val="22"/>
              </w:rPr>
            </w:pPr>
            <w:r>
              <w:rPr>
                <w:rFonts w:hint="eastAsia" w:ascii="Times New Roman" w:hAnsi="Times New Roman" w:cs="Times New Roman"/>
                <w:b/>
                <w:bCs/>
                <w:sz w:val="22"/>
              </w:rPr>
              <w:t>DILI, n</w:t>
            </w:r>
          </w:p>
        </w:tc>
        <w:tc>
          <w:tcPr>
            <w:tcW w:w="2420" w:type="dxa"/>
            <w:tcBorders>
              <w:top w:val="single" w:color="auto" w:sz="4" w:space="0"/>
            </w:tcBorders>
            <w:vAlign w:val="center"/>
          </w:tcPr>
          <w:p w14:paraId="241BF7C8">
            <w:pPr>
              <w:ind w:left="-105" w:leftChars="-50" w:right="-105" w:rightChars="-50"/>
              <w:jc w:val="center"/>
              <w:rPr>
                <w:rFonts w:ascii="Times New Roman" w:hAnsi="Times New Roman" w:cs="Times New Roman"/>
                <w:sz w:val="22"/>
              </w:rPr>
            </w:pPr>
          </w:p>
        </w:tc>
        <w:tc>
          <w:tcPr>
            <w:tcW w:w="2268" w:type="dxa"/>
            <w:tcBorders>
              <w:top w:val="single" w:color="auto" w:sz="4" w:space="0"/>
            </w:tcBorders>
            <w:vAlign w:val="center"/>
          </w:tcPr>
          <w:p w14:paraId="5FFD7C09">
            <w:pPr>
              <w:ind w:left="-105" w:leftChars="-50" w:right="-105" w:rightChars="-50"/>
              <w:jc w:val="center"/>
              <w:rPr>
                <w:rFonts w:ascii="Times New Roman" w:hAnsi="Times New Roman" w:cs="Times New Roman"/>
                <w:sz w:val="22"/>
              </w:rPr>
            </w:pPr>
          </w:p>
        </w:tc>
        <w:tc>
          <w:tcPr>
            <w:tcW w:w="1134" w:type="dxa"/>
            <w:tcBorders>
              <w:top w:val="single" w:color="auto" w:sz="4" w:space="0"/>
            </w:tcBorders>
            <w:vAlign w:val="center"/>
          </w:tcPr>
          <w:p w14:paraId="1A8C50F2">
            <w:pPr>
              <w:jc w:val="center"/>
              <w:rPr>
                <w:rFonts w:ascii="Times New Roman" w:hAnsi="Times New Roman" w:cs="Times New Roman"/>
                <w:i/>
                <w:iCs/>
                <w:sz w:val="22"/>
              </w:rPr>
            </w:pPr>
          </w:p>
        </w:tc>
      </w:tr>
      <w:tr w14:paraId="3DA296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48" w:type="dxa"/>
            <w:vAlign w:val="center"/>
          </w:tcPr>
          <w:p w14:paraId="5FE437D6">
            <w:pPr>
              <w:jc w:val="left"/>
              <w:rPr>
                <w:rFonts w:ascii="Times New Roman" w:hAnsi="Times New Roman" w:cs="Times New Roman"/>
                <w:sz w:val="22"/>
              </w:rPr>
            </w:pPr>
            <w:r>
              <w:rPr>
                <w:rFonts w:hint="eastAsia" w:ascii="Times New Roman" w:hAnsi="Times New Roman" w:cs="Times New Roman"/>
                <w:sz w:val="22"/>
              </w:rPr>
              <w:t>Yes</w:t>
            </w:r>
          </w:p>
        </w:tc>
        <w:tc>
          <w:tcPr>
            <w:tcW w:w="2420" w:type="dxa"/>
            <w:vAlign w:val="center"/>
          </w:tcPr>
          <w:p w14:paraId="513EE768">
            <w:pPr>
              <w:ind w:left="-105" w:leftChars="-50" w:right="-105" w:rightChars="-50"/>
              <w:jc w:val="center"/>
              <w:rPr>
                <w:rFonts w:ascii="Times New Roman" w:hAnsi="Times New Roman" w:cs="Times New Roman"/>
                <w:sz w:val="22"/>
              </w:rPr>
            </w:pPr>
            <w:r>
              <w:rPr>
                <w:rFonts w:hint="eastAsia" w:ascii="Times New Roman" w:hAnsi="Times New Roman" w:cs="Times New Roman"/>
                <w:sz w:val="22"/>
              </w:rPr>
              <w:t>544(18.89%)</w:t>
            </w:r>
          </w:p>
        </w:tc>
        <w:tc>
          <w:tcPr>
            <w:tcW w:w="2268" w:type="dxa"/>
            <w:vAlign w:val="center"/>
          </w:tcPr>
          <w:p w14:paraId="75405260">
            <w:pPr>
              <w:ind w:left="-105" w:leftChars="-50" w:right="-105" w:rightChars="-50"/>
              <w:jc w:val="center"/>
              <w:rPr>
                <w:rFonts w:ascii="Times New Roman" w:hAnsi="Times New Roman" w:cs="Times New Roman"/>
                <w:sz w:val="22"/>
              </w:rPr>
            </w:pPr>
            <w:r>
              <w:rPr>
                <w:rFonts w:hint="eastAsia" w:ascii="Times New Roman" w:hAnsi="Times New Roman" w:cs="Times New Roman"/>
                <w:sz w:val="22"/>
              </w:rPr>
              <w:t>110 (15.28%)</w:t>
            </w:r>
          </w:p>
        </w:tc>
        <w:tc>
          <w:tcPr>
            <w:tcW w:w="1134" w:type="dxa"/>
            <w:vMerge w:val="restart"/>
            <w:vAlign w:val="center"/>
          </w:tcPr>
          <w:p w14:paraId="3FA525A9">
            <w:pPr>
              <w:ind w:left="-105" w:leftChars="-50" w:right="-105" w:rightChars="-50"/>
              <w:jc w:val="center"/>
              <w:rPr>
                <w:rFonts w:ascii="Times New Roman" w:hAnsi="Times New Roman" w:cs="Times New Roman"/>
                <w:sz w:val="22"/>
              </w:rPr>
            </w:pPr>
            <w:r>
              <w:rPr>
                <w:rFonts w:hint="eastAsia" w:ascii="Times New Roman" w:hAnsi="Times New Roman" w:cs="Times New Roman"/>
                <w:sz w:val="22"/>
              </w:rPr>
              <w:t>0.027</w:t>
            </w:r>
          </w:p>
        </w:tc>
      </w:tr>
      <w:tr w14:paraId="59F25F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48" w:type="dxa"/>
            <w:vAlign w:val="center"/>
          </w:tcPr>
          <w:p w14:paraId="217DC267">
            <w:pPr>
              <w:jc w:val="left"/>
              <w:rPr>
                <w:rFonts w:ascii="Times New Roman" w:hAnsi="Times New Roman" w:cs="Times New Roman"/>
                <w:sz w:val="22"/>
              </w:rPr>
            </w:pPr>
            <w:r>
              <w:rPr>
                <w:rFonts w:hint="eastAsia" w:ascii="Times New Roman" w:hAnsi="Times New Roman" w:cs="Times New Roman"/>
                <w:sz w:val="22"/>
              </w:rPr>
              <w:t>No</w:t>
            </w:r>
          </w:p>
        </w:tc>
        <w:tc>
          <w:tcPr>
            <w:tcW w:w="2420" w:type="dxa"/>
            <w:vAlign w:val="center"/>
          </w:tcPr>
          <w:p w14:paraId="7097B8EA">
            <w:pPr>
              <w:ind w:left="-105" w:leftChars="-50" w:right="-105" w:rightChars="-50"/>
              <w:jc w:val="center"/>
              <w:rPr>
                <w:rFonts w:ascii="Times New Roman" w:hAnsi="Times New Roman" w:cs="Times New Roman"/>
                <w:sz w:val="22"/>
              </w:rPr>
            </w:pPr>
            <w:r>
              <w:rPr>
                <w:rFonts w:hint="eastAsia" w:ascii="Times New Roman" w:hAnsi="Times New Roman" w:cs="Times New Roman"/>
                <w:sz w:val="22"/>
              </w:rPr>
              <w:t>2336 (81.11%)</w:t>
            </w:r>
          </w:p>
        </w:tc>
        <w:tc>
          <w:tcPr>
            <w:tcW w:w="2268" w:type="dxa"/>
            <w:vAlign w:val="center"/>
          </w:tcPr>
          <w:p w14:paraId="079DDE80">
            <w:pPr>
              <w:ind w:left="-105" w:leftChars="-50" w:right="-105" w:rightChars="-50"/>
              <w:jc w:val="center"/>
              <w:rPr>
                <w:rFonts w:ascii="Times New Roman" w:hAnsi="Times New Roman" w:cs="Times New Roman"/>
                <w:sz w:val="22"/>
              </w:rPr>
            </w:pPr>
            <w:r>
              <w:rPr>
                <w:rFonts w:hint="eastAsia" w:ascii="Times New Roman" w:hAnsi="Times New Roman" w:cs="Times New Roman"/>
                <w:sz w:val="22"/>
              </w:rPr>
              <w:t>610 (84.72%)</w:t>
            </w:r>
          </w:p>
        </w:tc>
        <w:tc>
          <w:tcPr>
            <w:tcW w:w="1134" w:type="dxa"/>
            <w:vMerge w:val="continue"/>
            <w:vAlign w:val="center"/>
          </w:tcPr>
          <w:p w14:paraId="4E6D80C8">
            <w:pPr>
              <w:ind w:left="-105" w:leftChars="-50" w:right="-105" w:rightChars="-50"/>
              <w:jc w:val="center"/>
              <w:rPr>
                <w:rFonts w:ascii="Times New Roman" w:hAnsi="Times New Roman" w:cs="Times New Roman"/>
                <w:sz w:val="22"/>
              </w:rPr>
            </w:pPr>
          </w:p>
        </w:tc>
      </w:tr>
      <w:tr w14:paraId="081D40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48" w:type="dxa"/>
            <w:vAlign w:val="center"/>
          </w:tcPr>
          <w:p w14:paraId="42562CA9">
            <w:pPr>
              <w:widowControl/>
              <w:jc w:val="left"/>
              <w:rPr>
                <w:rFonts w:ascii="Times New Roman" w:hAnsi="Times New Roman" w:eastAsia="等线" w:cs="Times New Roman"/>
                <w:b/>
                <w:bCs/>
                <w:color w:val="000000"/>
                <w:sz w:val="22"/>
              </w:rPr>
            </w:pPr>
            <w:r>
              <w:rPr>
                <w:rFonts w:ascii="Times New Roman" w:hAnsi="Times New Roman" w:eastAsia="等线" w:cs="Times New Roman"/>
                <w:b/>
                <w:bCs/>
                <w:color w:val="000000"/>
                <w:sz w:val="22"/>
              </w:rPr>
              <w:t>Age</w:t>
            </w:r>
            <w:r>
              <w:rPr>
                <w:rFonts w:hint="eastAsia" w:ascii="Times New Roman" w:hAnsi="Times New Roman" w:eastAsia="等线" w:cs="Times New Roman"/>
                <w:b/>
                <w:bCs/>
                <w:color w:val="000000"/>
                <w:sz w:val="22"/>
              </w:rPr>
              <w:t>, years</w:t>
            </w:r>
          </w:p>
        </w:tc>
        <w:tc>
          <w:tcPr>
            <w:tcW w:w="2420" w:type="dxa"/>
            <w:vAlign w:val="bottom"/>
          </w:tcPr>
          <w:p w14:paraId="7EFC2004">
            <w:pPr>
              <w:ind w:left="-105" w:leftChars="-50" w:right="-105" w:rightChars="-50"/>
              <w:jc w:val="center"/>
              <w:rPr>
                <w:rFonts w:ascii="Times New Roman" w:hAnsi="Times New Roman" w:cs="Times New Roman"/>
                <w:sz w:val="22"/>
              </w:rPr>
            </w:pPr>
            <w:r>
              <w:rPr>
                <w:rFonts w:hint="eastAsia" w:ascii="Times New Roman" w:hAnsi="Times New Roman" w:cs="Times New Roman"/>
                <w:sz w:val="22"/>
              </w:rPr>
              <w:t>68.00[65.00,74.00]</w:t>
            </w:r>
          </w:p>
        </w:tc>
        <w:tc>
          <w:tcPr>
            <w:tcW w:w="2268" w:type="dxa"/>
            <w:vAlign w:val="bottom"/>
          </w:tcPr>
          <w:p w14:paraId="29652461">
            <w:pPr>
              <w:ind w:left="-105" w:leftChars="-50" w:right="-105" w:rightChars="-50"/>
              <w:jc w:val="center"/>
              <w:rPr>
                <w:rFonts w:ascii="Times New Roman" w:hAnsi="Times New Roman" w:cs="Times New Roman"/>
                <w:sz w:val="22"/>
              </w:rPr>
            </w:pPr>
            <w:r>
              <w:rPr>
                <w:rFonts w:hint="eastAsia" w:ascii="Times New Roman" w:hAnsi="Times New Roman" w:cs="Times New Roman"/>
                <w:sz w:val="22"/>
              </w:rPr>
              <w:t>69.00[65.00,75.00]</w:t>
            </w:r>
          </w:p>
        </w:tc>
        <w:tc>
          <w:tcPr>
            <w:tcW w:w="1134" w:type="dxa"/>
          </w:tcPr>
          <w:p w14:paraId="28315882">
            <w:pPr>
              <w:ind w:left="-105" w:leftChars="-50" w:right="-105" w:rightChars="-50"/>
              <w:jc w:val="center"/>
              <w:rPr>
                <w:rFonts w:ascii="Times New Roman" w:hAnsi="Times New Roman" w:cs="Times New Roman"/>
                <w:sz w:val="22"/>
              </w:rPr>
            </w:pPr>
            <w:r>
              <w:rPr>
                <w:rFonts w:hint="eastAsia" w:ascii="Times New Roman" w:hAnsi="Times New Roman" w:cs="Times New Roman"/>
                <w:sz w:val="22"/>
              </w:rPr>
              <w:t>0.248</w:t>
            </w:r>
          </w:p>
        </w:tc>
      </w:tr>
      <w:tr w14:paraId="6DB9AA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48" w:type="dxa"/>
            <w:vAlign w:val="center"/>
          </w:tcPr>
          <w:p w14:paraId="65480C2F">
            <w:pPr>
              <w:widowControl/>
              <w:jc w:val="left"/>
              <w:rPr>
                <w:rFonts w:ascii="Times New Roman" w:hAnsi="Times New Roman" w:eastAsia="等线" w:cs="Times New Roman"/>
                <w:b/>
                <w:bCs/>
                <w:color w:val="000000"/>
                <w:sz w:val="22"/>
              </w:rPr>
            </w:pPr>
            <w:r>
              <w:rPr>
                <w:rFonts w:ascii="Times New Roman" w:hAnsi="Times New Roman" w:eastAsia="等线" w:cs="Times New Roman"/>
                <w:b/>
                <w:bCs/>
                <w:color w:val="000000"/>
                <w:sz w:val="22"/>
              </w:rPr>
              <w:t>Gender, n (%)</w:t>
            </w:r>
          </w:p>
        </w:tc>
        <w:tc>
          <w:tcPr>
            <w:tcW w:w="2420" w:type="dxa"/>
            <w:vAlign w:val="bottom"/>
          </w:tcPr>
          <w:p w14:paraId="18085C44">
            <w:pPr>
              <w:ind w:left="-105" w:leftChars="-50" w:right="-105" w:rightChars="-50"/>
              <w:jc w:val="center"/>
              <w:rPr>
                <w:rFonts w:ascii="Times New Roman" w:hAnsi="Times New Roman" w:eastAsia="等线" w:cs="Times New Roman"/>
                <w:color w:val="000000"/>
                <w:sz w:val="22"/>
              </w:rPr>
            </w:pPr>
          </w:p>
        </w:tc>
        <w:tc>
          <w:tcPr>
            <w:tcW w:w="2268" w:type="dxa"/>
            <w:vAlign w:val="bottom"/>
          </w:tcPr>
          <w:p w14:paraId="13C8537B">
            <w:pPr>
              <w:ind w:left="-105" w:leftChars="-50" w:right="-105" w:rightChars="-50"/>
              <w:jc w:val="center"/>
              <w:rPr>
                <w:rFonts w:ascii="Times New Roman" w:hAnsi="Times New Roman" w:eastAsia="等线" w:cs="Times New Roman"/>
                <w:color w:val="000000"/>
                <w:sz w:val="22"/>
              </w:rPr>
            </w:pPr>
          </w:p>
        </w:tc>
        <w:tc>
          <w:tcPr>
            <w:tcW w:w="1134" w:type="dxa"/>
          </w:tcPr>
          <w:p w14:paraId="073740B2">
            <w:pPr>
              <w:ind w:left="-105" w:leftChars="-50" w:right="-105" w:rightChars="-50"/>
              <w:jc w:val="center"/>
              <w:rPr>
                <w:rFonts w:ascii="Times New Roman" w:hAnsi="Times New Roman" w:eastAsia="等线" w:cs="Times New Roman"/>
                <w:color w:val="000000"/>
                <w:sz w:val="22"/>
              </w:rPr>
            </w:pPr>
          </w:p>
        </w:tc>
      </w:tr>
      <w:tr w14:paraId="25D46B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48" w:type="dxa"/>
            <w:vAlign w:val="center"/>
          </w:tcPr>
          <w:p w14:paraId="06C2856D">
            <w:pPr>
              <w:jc w:val="left"/>
              <w:rPr>
                <w:rFonts w:ascii="Times New Roman" w:hAnsi="Times New Roman" w:cs="Times New Roman"/>
                <w:sz w:val="22"/>
              </w:rPr>
            </w:pPr>
            <w:r>
              <w:rPr>
                <w:rFonts w:ascii="Times New Roman" w:hAnsi="Times New Roman" w:cs="Times New Roman"/>
                <w:sz w:val="22"/>
              </w:rPr>
              <w:t>Male</w:t>
            </w:r>
          </w:p>
        </w:tc>
        <w:tc>
          <w:tcPr>
            <w:tcW w:w="2420" w:type="dxa"/>
            <w:vAlign w:val="bottom"/>
          </w:tcPr>
          <w:p w14:paraId="6F854A7C">
            <w:pPr>
              <w:ind w:left="-105" w:leftChars="-50" w:right="-105" w:rightChars="-50"/>
              <w:jc w:val="center"/>
              <w:rPr>
                <w:rFonts w:ascii="Times New Roman" w:hAnsi="Times New Roman" w:cs="Times New Roman"/>
                <w:sz w:val="22"/>
              </w:rPr>
            </w:pPr>
            <w:r>
              <w:rPr>
                <w:rFonts w:hint="eastAsia" w:ascii="Times New Roman" w:hAnsi="Times New Roman" w:cs="Times New Roman"/>
                <w:sz w:val="22"/>
              </w:rPr>
              <w:t>1695 (58.85%)</w:t>
            </w:r>
          </w:p>
        </w:tc>
        <w:tc>
          <w:tcPr>
            <w:tcW w:w="2268" w:type="dxa"/>
            <w:vAlign w:val="bottom"/>
          </w:tcPr>
          <w:p w14:paraId="67877779">
            <w:pPr>
              <w:ind w:left="-105" w:leftChars="-50" w:right="-105" w:rightChars="-50"/>
              <w:jc w:val="center"/>
              <w:rPr>
                <w:rFonts w:ascii="Times New Roman" w:hAnsi="Times New Roman" w:cs="Times New Roman"/>
                <w:sz w:val="22"/>
              </w:rPr>
            </w:pPr>
            <w:r>
              <w:rPr>
                <w:rFonts w:hint="eastAsia" w:ascii="Times New Roman" w:hAnsi="Times New Roman" w:cs="Times New Roman"/>
                <w:sz w:val="22"/>
              </w:rPr>
              <w:t>410 (56.94%)</w:t>
            </w:r>
          </w:p>
        </w:tc>
        <w:tc>
          <w:tcPr>
            <w:tcW w:w="1134" w:type="dxa"/>
            <w:vMerge w:val="restart"/>
            <w:vAlign w:val="center"/>
          </w:tcPr>
          <w:p w14:paraId="52FF43AF">
            <w:pPr>
              <w:ind w:left="-105" w:leftChars="-50" w:right="-105" w:rightChars="-50"/>
              <w:jc w:val="center"/>
              <w:rPr>
                <w:rFonts w:ascii="Times New Roman" w:hAnsi="Times New Roman" w:cs="Times New Roman"/>
                <w:sz w:val="22"/>
              </w:rPr>
            </w:pPr>
            <w:r>
              <w:rPr>
                <w:rFonts w:hint="eastAsia" w:ascii="Times New Roman" w:hAnsi="Times New Roman" w:cs="Times New Roman"/>
                <w:sz w:val="22"/>
              </w:rPr>
              <w:t>0.353</w:t>
            </w:r>
          </w:p>
        </w:tc>
      </w:tr>
      <w:tr w14:paraId="5D323C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48" w:type="dxa"/>
            <w:vAlign w:val="center"/>
          </w:tcPr>
          <w:p w14:paraId="612E543D">
            <w:pPr>
              <w:jc w:val="left"/>
              <w:rPr>
                <w:rFonts w:ascii="Times New Roman" w:hAnsi="Times New Roman" w:cs="Times New Roman"/>
                <w:sz w:val="22"/>
              </w:rPr>
            </w:pPr>
            <w:r>
              <w:rPr>
                <w:rFonts w:ascii="Times New Roman" w:hAnsi="Times New Roman" w:cs="Times New Roman"/>
                <w:sz w:val="22"/>
              </w:rPr>
              <w:t>Female</w:t>
            </w:r>
          </w:p>
        </w:tc>
        <w:tc>
          <w:tcPr>
            <w:tcW w:w="2420" w:type="dxa"/>
            <w:vAlign w:val="bottom"/>
          </w:tcPr>
          <w:p w14:paraId="49629076">
            <w:pPr>
              <w:ind w:left="-105" w:leftChars="-50" w:right="-105" w:rightChars="-50"/>
              <w:jc w:val="center"/>
              <w:rPr>
                <w:rFonts w:ascii="Times New Roman" w:hAnsi="Times New Roman" w:cs="Times New Roman"/>
                <w:sz w:val="22"/>
              </w:rPr>
            </w:pPr>
            <w:r>
              <w:rPr>
                <w:rFonts w:hint="eastAsia" w:ascii="Times New Roman" w:hAnsi="Times New Roman" w:cs="Times New Roman"/>
                <w:sz w:val="22"/>
              </w:rPr>
              <w:t>1185 (41.15%)</w:t>
            </w:r>
          </w:p>
        </w:tc>
        <w:tc>
          <w:tcPr>
            <w:tcW w:w="2268" w:type="dxa"/>
            <w:vAlign w:val="bottom"/>
          </w:tcPr>
          <w:p w14:paraId="654CD2B6">
            <w:pPr>
              <w:ind w:left="-105" w:leftChars="-50" w:right="-105" w:rightChars="-50"/>
              <w:jc w:val="center"/>
              <w:rPr>
                <w:rFonts w:ascii="Times New Roman" w:hAnsi="Times New Roman" w:cs="Times New Roman"/>
                <w:sz w:val="22"/>
              </w:rPr>
            </w:pPr>
            <w:r>
              <w:rPr>
                <w:rFonts w:hint="eastAsia" w:ascii="Times New Roman" w:hAnsi="Times New Roman" w:cs="Times New Roman"/>
                <w:sz w:val="22"/>
              </w:rPr>
              <w:t>310 (43.06%)</w:t>
            </w:r>
          </w:p>
        </w:tc>
        <w:tc>
          <w:tcPr>
            <w:tcW w:w="1134" w:type="dxa"/>
            <w:vMerge w:val="continue"/>
          </w:tcPr>
          <w:p w14:paraId="4F3C73C5">
            <w:pPr>
              <w:ind w:left="-105" w:leftChars="-50" w:right="-105" w:rightChars="-50"/>
              <w:jc w:val="center"/>
              <w:rPr>
                <w:rFonts w:ascii="Times New Roman" w:hAnsi="Times New Roman" w:cs="Times New Roman"/>
                <w:sz w:val="22"/>
              </w:rPr>
            </w:pPr>
          </w:p>
        </w:tc>
      </w:tr>
      <w:tr w14:paraId="30FE2F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48" w:type="dxa"/>
            <w:vAlign w:val="center"/>
          </w:tcPr>
          <w:p w14:paraId="6B50CEE9">
            <w:pPr>
              <w:jc w:val="left"/>
              <w:rPr>
                <w:rFonts w:ascii="Times New Roman" w:hAnsi="Times New Roman" w:cs="Times New Roman"/>
                <w:b/>
                <w:bCs/>
                <w:sz w:val="22"/>
              </w:rPr>
            </w:pPr>
            <w:r>
              <w:rPr>
                <w:rFonts w:ascii="Times New Roman" w:hAnsi="Times New Roman" w:cs="Times New Roman"/>
                <w:b/>
                <w:bCs/>
                <w:sz w:val="22"/>
              </w:rPr>
              <w:t>Marital status</w:t>
            </w:r>
            <w:r>
              <w:rPr>
                <w:rFonts w:ascii="Times New Roman" w:hAnsi="Times New Roman" w:eastAsia="等线" w:cs="Times New Roman"/>
                <w:b/>
                <w:bCs/>
                <w:color w:val="000000"/>
                <w:sz w:val="22"/>
              </w:rPr>
              <w:t>, n (%)</w:t>
            </w:r>
          </w:p>
        </w:tc>
        <w:tc>
          <w:tcPr>
            <w:tcW w:w="2420" w:type="dxa"/>
            <w:vAlign w:val="bottom"/>
          </w:tcPr>
          <w:p w14:paraId="161EBFF3">
            <w:pPr>
              <w:ind w:left="-105" w:leftChars="-50" w:right="-105" w:rightChars="-50"/>
              <w:jc w:val="center"/>
              <w:rPr>
                <w:rFonts w:ascii="Times New Roman" w:hAnsi="Times New Roman" w:eastAsia="等线" w:cs="Times New Roman"/>
                <w:color w:val="000000"/>
                <w:sz w:val="22"/>
              </w:rPr>
            </w:pPr>
          </w:p>
        </w:tc>
        <w:tc>
          <w:tcPr>
            <w:tcW w:w="2268" w:type="dxa"/>
            <w:vAlign w:val="bottom"/>
          </w:tcPr>
          <w:p w14:paraId="34B69822">
            <w:pPr>
              <w:ind w:left="-105" w:leftChars="-50" w:right="-105" w:rightChars="-50"/>
              <w:jc w:val="center"/>
              <w:rPr>
                <w:rFonts w:ascii="Times New Roman" w:hAnsi="Times New Roman" w:eastAsia="等线" w:cs="Times New Roman"/>
                <w:color w:val="000000"/>
                <w:sz w:val="22"/>
              </w:rPr>
            </w:pPr>
          </w:p>
        </w:tc>
        <w:tc>
          <w:tcPr>
            <w:tcW w:w="1134" w:type="dxa"/>
          </w:tcPr>
          <w:p w14:paraId="5BF7156F">
            <w:pPr>
              <w:ind w:left="-105" w:leftChars="-50" w:right="-105" w:rightChars="-50"/>
              <w:jc w:val="center"/>
              <w:rPr>
                <w:rFonts w:ascii="Times New Roman" w:hAnsi="Times New Roman" w:eastAsia="等线" w:cs="Times New Roman"/>
                <w:color w:val="000000"/>
                <w:sz w:val="22"/>
              </w:rPr>
            </w:pPr>
          </w:p>
        </w:tc>
      </w:tr>
      <w:tr w14:paraId="433F0C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48" w:type="dxa"/>
            <w:vAlign w:val="center"/>
          </w:tcPr>
          <w:p w14:paraId="226946A3">
            <w:pPr>
              <w:jc w:val="left"/>
              <w:rPr>
                <w:rFonts w:ascii="Times New Roman" w:hAnsi="Times New Roman" w:cs="Times New Roman"/>
                <w:sz w:val="22"/>
              </w:rPr>
            </w:pPr>
            <w:r>
              <w:rPr>
                <w:rFonts w:ascii="Times New Roman" w:hAnsi="Times New Roman" w:eastAsia="等线" w:cs="Times New Roman"/>
                <w:color w:val="000000"/>
                <w:sz w:val="22"/>
              </w:rPr>
              <w:t>Married</w:t>
            </w:r>
          </w:p>
        </w:tc>
        <w:tc>
          <w:tcPr>
            <w:tcW w:w="2420" w:type="dxa"/>
            <w:vAlign w:val="bottom"/>
          </w:tcPr>
          <w:p w14:paraId="3BC78E64">
            <w:pPr>
              <w:ind w:left="-105" w:leftChars="-50" w:right="-105" w:rightChars="-50"/>
              <w:jc w:val="center"/>
              <w:rPr>
                <w:rFonts w:ascii="Times New Roman" w:hAnsi="Times New Roman" w:eastAsia="等线" w:cs="Times New Roman"/>
                <w:color w:val="000000"/>
                <w:sz w:val="22"/>
              </w:rPr>
            </w:pPr>
            <w:r>
              <w:rPr>
                <w:rFonts w:hint="eastAsia" w:ascii="Times New Roman" w:hAnsi="Times New Roman" w:eastAsia="等线" w:cs="Times New Roman"/>
                <w:color w:val="000000"/>
                <w:sz w:val="22"/>
              </w:rPr>
              <w:t>2641 (91.70%)</w:t>
            </w:r>
          </w:p>
        </w:tc>
        <w:tc>
          <w:tcPr>
            <w:tcW w:w="2268" w:type="dxa"/>
            <w:vAlign w:val="bottom"/>
          </w:tcPr>
          <w:p w14:paraId="71AE6E7D">
            <w:pPr>
              <w:ind w:left="-105" w:leftChars="-50" w:right="-105" w:rightChars="-50"/>
              <w:jc w:val="center"/>
              <w:rPr>
                <w:rFonts w:ascii="Times New Roman" w:hAnsi="Times New Roman" w:eastAsia="等线" w:cs="Times New Roman"/>
                <w:color w:val="000000"/>
                <w:sz w:val="22"/>
              </w:rPr>
            </w:pPr>
            <w:r>
              <w:rPr>
                <w:rFonts w:hint="eastAsia" w:ascii="Times New Roman" w:hAnsi="Times New Roman" w:eastAsia="等线" w:cs="Times New Roman"/>
                <w:color w:val="000000"/>
                <w:sz w:val="22"/>
              </w:rPr>
              <w:t>661 (91.81%)</w:t>
            </w:r>
          </w:p>
        </w:tc>
        <w:tc>
          <w:tcPr>
            <w:tcW w:w="1134" w:type="dxa"/>
            <w:vMerge w:val="restart"/>
            <w:vAlign w:val="center"/>
          </w:tcPr>
          <w:p w14:paraId="4BD19B49">
            <w:pPr>
              <w:ind w:left="-105" w:leftChars="-50" w:right="-105" w:rightChars="-50"/>
              <w:jc w:val="center"/>
              <w:rPr>
                <w:rFonts w:ascii="Times New Roman" w:hAnsi="Times New Roman" w:eastAsia="等线" w:cs="Times New Roman"/>
                <w:color w:val="000000"/>
                <w:sz w:val="22"/>
              </w:rPr>
            </w:pPr>
            <w:r>
              <w:rPr>
                <w:rFonts w:hint="eastAsia" w:ascii="Times New Roman" w:hAnsi="Times New Roman" w:eastAsia="等线" w:cs="Times New Roman"/>
                <w:color w:val="000000"/>
                <w:sz w:val="22"/>
              </w:rPr>
              <w:t>1.000</w:t>
            </w:r>
          </w:p>
        </w:tc>
      </w:tr>
      <w:tr w14:paraId="587245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48" w:type="dxa"/>
            <w:vAlign w:val="center"/>
          </w:tcPr>
          <w:p w14:paraId="64C88698">
            <w:pPr>
              <w:jc w:val="left"/>
              <w:rPr>
                <w:rFonts w:ascii="Times New Roman" w:hAnsi="Times New Roman" w:cs="Times New Roman"/>
                <w:sz w:val="22"/>
              </w:rPr>
            </w:pPr>
            <w:r>
              <w:rPr>
                <w:rFonts w:ascii="Times New Roman" w:hAnsi="Times New Roman" w:eastAsia="等线" w:cs="Times New Roman"/>
                <w:color w:val="000000"/>
                <w:sz w:val="22"/>
              </w:rPr>
              <w:t>Single/divorced/widowed</w:t>
            </w:r>
          </w:p>
        </w:tc>
        <w:tc>
          <w:tcPr>
            <w:tcW w:w="2420" w:type="dxa"/>
            <w:vAlign w:val="bottom"/>
          </w:tcPr>
          <w:p w14:paraId="7BE06921">
            <w:pPr>
              <w:ind w:left="-105" w:leftChars="-50" w:right="-105" w:rightChars="-50"/>
              <w:jc w:val="center"/>
              <w:rPr>
                <w:rFonts w:ascii="Times New Roman" w:hAnsi="Times New Roman" w:eastAsia="等线" w:cs="Times New Roman"/>
                <w:color w:val="000000"/>
                <w:sz w:val="22"/>
              </w:rPr>
            </w:pPr>
            <w:r>
              <w:rPr>
                <w:rFonts w:hint="eastAsia" w:ascii="Times New Roman" w:hAnsi="Times New Roman" w:eastAsia="等线" w:cs="Times New Roman"/>
                <w:color w:val="000000"/>
                <w:sz w:val="22"/>
              </w:rPr>
              <w:t>239 (8.30%)</w:t>
            </w:r>
          </w:p>
        </w:tc>
        <w:tc>
          <w:tcPr>
            <w:tcW w:w="2268" w:type="dxa"/>
            <w:vAlign w:val="bottom"/>
          </w:tcPr>
          <w:p w14:paraId="6B2E171D">
            <w:pPr>
              <w:ind w:left="-105" w:leftChars="-50" w:right="-105" w:rightChars="-50"/>
              <w:jc w:val="center"/>
              <w:rPr>
                <w:rFonts w:ascii="Times New Roman" w:hAnsi="Times New Roman" w:eastAsia="等线" w:cs="Times New Roman"/>
                <w:color w:val="000000"/>
                <w:sz w:val="22"/>
              </w:rPr>
            </w:pPr>
            <w:r>
              <w:rPr>
                <w:rFonts w:hint="eastAsia" w:ascii="Times New Roman" w:hAnsi="Times New Roman" w:eastAsia="等线" w:cs="Times New Roman"/>
                <w:color w:val="000000"/>
                <w:sz w:val="22"/>
              </w:rPr>
              <w:t>59 (8.19%)</w:t>
            </w:r>
          </w:p>
        </w:tc>
        <w:tc>
          <w:tcPr>
            <w:tcW w:w="1134" w:type="dxa"/>
            <w:vMerge w:val="continue"/>
          </w:tcPr>
          <w:p w14:paraId="6239A4C0">
            <w:pPr>
              <w:ind w:left="-105" w:leftChars="-50" w:right="-105" w:rightChars="-50"/>
              <w:jc w:val="center"/>
              <w:rPr>
                <w:rFonts w:ascii="Times New Roman" w:hAnsi="Times New Roman" w:eastAsia="等线" w:cs="Times New Roman"/>
                <w:color w:val="000000"/>
                <w:sz w:val="22"/>
              </w:rPr>
            </w:pPr>
          </w:p>
        </w:tc>
      </w:tr>
      <w:tr w14:paraId="42E049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48" w:type="dxa"/>
            <w:vAlign w:val="center"/>
          </w:tcPr>
          <w:p w14:paraId="32D85B02">
            <w:pPr>
              <w:jc w:val="left"/>
              <w:rPr>
                <w:rFonts w:ascii="Times New Roman" w:hAnsi="Times New Roman" w:eastAsia="等线" w:cs="Times New Roman"/>
                <w:b/>
                <w:bCs/>
                <w:color w:val="000000"/>
                <w:sz w:val="22"/>
              </w:rPr>
            </w:pPr>
            <w:r>
              <w:rPr>
                <w:rFonts w:ascii="Times New Roman" w:hAnsi="Times New Roman" w:eastAsia="等线" w:cs="Times New Roman"/>
                <w:b/>
                <w:bCs/>
                <w:color w:val="000000"/>
                <w:sz w:val="22"/>
              </w:rPr>
              <w:t>Allergic history, n (%)</w:t>
            </w:r>
          </w:p>
        </w:tc>
        <w:tc>
          <w:tcPr>
            <w:tcW w:w="2420" w:type="dxa"/>
            <w:vAlign w:val="bottom"/>
          </w:tcPr>
          <w:p w14:paraId="312827A1">
            <w:pPr>
              <w:ind w:left="-105" w:leftChars="-50" w:right="-105" w:rightChars="-50"/>
              <w:jc w:val="center"/>
              <w:rPr>
                <w:rFonts w:ascii="Times New Roman" w:hAnsi="Times New Roman" w:eastAsia="等线" w:cs="Times New Roman"/>
                <w:color w:val="000000"/>
                <w:sz w:val="22"/>
              </w:rPr>
            </w:pPr>
          </w:p>
        </w:tc>
        <w:tc>
          <w:tcPr>
            <w:tcW w:w="2268" w:type="dxa"/>
            <w:vAlign w:val="bottom"/>
          </w:tcPr>
          <w:p w14:paraId="6C852566">
            <w:pPr>
              <w:ind w:left="-105" w:leftChars="-50" w:right="-105" w:rightChars="-50"/>
              <w:jc w:val="center"/>
              <w:rPr>
                <w:rFonts w:ascii="Times New Roman" w:hAnsi="Times New Roman" w:eastAsia="等线" w:cs="Times New Roman"/>
                <w:color w:val="000000"/>
                <w:sz w:val="22"/>
              </w:rPr>
            </w:pPr>
          </w:p>
        </w:tc>
        <w:tc>
          <w:tcPr>
            <w:tcW w:w="1134" w:type="dxa"/>
          </w:tcPr>
          <w:p w14:paraId="4AF8B90F">
            <w:pPr>
              <w:ind w:left="-105" w:leftChars="-50" w:right="-105" w:rightChars="-50"/>
              <w:jc w:val="center"/>
              <w:rPr>
                <w:rFonts w:ascii="Times New Roman" w:hAnsi="Times New Roman" w:eastAsia="等线" w:cs="Times New Roman"/>
                <w:color w:val="000000"/>
                <w:sz w:val="22"/>
              </w:rPr>
            </w:pPr>
          </w:p>
        </w:tc>
      </w:tr>
      <w:tr w14:paraId="08D719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48" w:type="dxa"/>
            <w:vAlign w:val="center"/>
          </w:tcPr>
          <w:p w14:paraId="317BC651">
            <w:pPr>
              <w:jc w:val="left"/>
              <w:rPr>
                <w:rFonts w:ascii="Times New Roman" w:hAnsi="Times New Roman" w:cs="Times New Roman"/>
                <w:sz w:val="22"/>
              </w:rPr>
            </w:pPr>
            <w:r>
              <w:rPr>
                <w:rFonts w:ascii="Times New Roman" w:hAnsi="Times New Roman" w:cs="Times New Roman"/>
                <w:sz w:val="22"/>
              </w:rPr>
              <w:t>No</w:t>
            </w:r>
          </w:p>
        </w:tc>
        <w:tc>
          <w:tcPr>
            <w:tcW w:w="2420" w:type="dxa"/>
            <w:vAlign w:val="bottom"/>
          </w:tcPr>
          <w:p w14:paraId="7473D588">
            <w:pPr>
              <w:ind w:left="-105" w:leftChars="-50" w:right="-105" w:rightChars="-50"/>
              <w:jc w:val="center"/>
              <w:rPr>
                <w:rFonts w:ascii="Times New Roman" w:hAnsi="Times New Roman" w:cs="Times New Roman"/>
                <w:sz w:val="22"/>
              </w:rPr>
            </w:pPr>
            <w:r>
              <w:rPr>
                <w:rFonts w:hint="eastAsia" w:ascii="Times New Roman" w:hAnsi="Times New Roman" w:cs="Times New Roman"/>
                <w:sz w:val="22"/>
              </w:rPr>
              <w:t>2642 (91.74%)</w:t>
            </w:r>
          </w:p>
        </w:tc>
        <w:tc>
          <w:tcPr>
            <w:tcW w:w="2268" w:type="dxa"/>
            <w:vAlign w:val="bottom"/>
          </w:tcPr>
          <w:p w14:paraId="1AD3C6E2">
            <w:pPr>
              <w:ind w:left="-105" w:leftChars="-50" w:right="-105" w:rightChars="-50"/>
              <w:jc w:val="center"/>
              <w:rPr>
                <w:rFonts w:ascii="Times New Roman" w:hAnsi="Times New Roman" w:cs="Times New Roman"/>
                <w:sz w:val="22"/>
              </w:rPr>
            </w:pPr>
            <w:r>
              <w:rPr>
                <w:rFonts w:hint="eastAsia" w:ascii="Times New Roman" w:hAnsi="Times New Roman" w:cs="Times New Roman"/>
                <w:sz w:val="22"/>
              </w:rPr>
              <w:t>659 (91.53%)</w:t>
            </w:r>
          </w:p>
        </w:tc>
        <w:tc>
          <w:tcPr>
            <w:tcW w:w="1134" w:type="dxa"/>
            <w:vMerge w:val="restart"/>
            <w:vAlign w:val="center"/>
          </w:tcPr>
          <w:p w14:paraId="498184F9">
            <w:pPr>
              <w:ind w:left="-105" w:leftChars="-50" w:right="-105" w:rightChars="-50"/>
              <w:jc w:val="center"/>
              <w:rPr>
                <w:rFonts w:ascii="Times New Roman" w:hAnsi="Times New Roman" w:cs="Times New Roman"/>
                <w:sz w:val="22"/>
              </w:rPr>
            </w:pPr>
            <w:r>
              <w:rPr>
                <w:rFonts w:hint="eastAsia" w:ascii="Times New Roman" w:hAnsi="Times New Roman" w:cs="Times New Roman"/>
                <w:sz w:val="22"/>
              </w:rPr>
              <w:t>0.880</w:t>
            </w:r>
          </w:p>
        </w:tc>
      </w:tr>
      <w:tr w14:paraId="66DDA8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48" w:type="dxa"/>
            <w:vAlign w:val="center"/>
          </w:tcPr>
          <w:p w14:paraId="3EEBC435">
            <w:pPr>
              <w:jc w:val="left"/>
              <w:rPr>
                <w:rFonts w:ascii="Times New Roman" w:hAnsi="Times New Roman" w:cs="Times New Roman"/>
                <w:sz w:val="22"/>
              </w:rPr>
            </w:pPr>
            <w:r>
              <w:rPr>
                <w:rFonts w:ascii="Times New Roman" w:hAnsi="Times New Roman" w:eastAsia="等线" w:cs="Times New Roman"/>
                <w:color w:val="000000"/>
                <w:sz w:val="22"/>
              </w:rPr>
              <w:t>Yes</w:t>
            </w:r>
          </w:p>
        </w:tc>
        <w:tc>
          <w:tcPr>
            <w:tcW w:w="2420" w:type="dxa"/>
            <w:vAlign w:val="bottom"/>
          </w:tcPr>
          <w:p w14:paraId="75D2E816">
            <w:pPr>
              <w:ind w:left="-105" w:leftChars="-50" w:right="-105" w:rightChars="-50"/>
              <w:jc w:val="center"/>
              <w:rPr>
                <w:rFonts w:ascii="Times New Roman" w:hAnsi="Times New Roman" w:cs="Times New Roman"/>
                <w:sz w:val="22"/>
              </w:rPr>
            </w:pPr>
            <w:r>
              <w:rPr>
                <w:rFonts w:hint="eastAsia" w:ascii="Times New Roman" w:hAnsi="Times New Roman" w:cs="Times New Roman"/>
                <w:sz w:val="22"/>
              </w:rPr>
              <w:t>238 (8.26%)</w:t>
            </w:r>
          </w:p>
        </w:tc>
        <w:tc>
          <w:tcPr>
            <w:tcW w:w="2268" w:type="dxa"/>
            <w:vAlign w:val="bottom"/>
          </w:tcPr>
          <w:p w14:paraId="371E9518">
            <w:pPr>
              <w:ind w:left="-105" w:leftChars="-50" w:right="-105" w:rightChars="-50"/>
              <w:jc w:val="center"/>
              <w:rPr>
                <w:rFonts w:ascii="Times New Roman" w:hAnsi="Times New Roman" w:cs="Times New Roman"/>
                <w:sz w:val="22"/>
              </w:rPr>
            </w:pPr>
            <w:r>
              <w:rPr>
                <w:rFonts w:hint="eastAsia" w:ascii="Times New Roman" w:hAnsi="Times New Roman" w:cs="Times New Roman"/>
                <w:sz w:val="22"/>
              </w:rPr>
              <w:t>61 (8.47%)</w:t>
            </w:r>
          </w:p>
        </w:tc>
        <w:tc>
          <w:tcPr>
            <w:tcW w:w="1134" w:type="dxa"/>
            <w:vMerge w:val="continue"/>
          </w:tcPr>
          <w:p w14:paraId="2B4A925C">
            <w:pPr>
              <w:jc w:val="center"/>
              <w:rPr>
                <w:rFonts w:ascii="Times New Roman" w:hAnsi="Times New Roman" w:cs="Times New Roman"/>
                <w:sz w:val="22"/>
              </w:rPr>
            </w:pPr>
          </w:p>
        </w:tc>
      </w:tr>
      <w:tr w14:paraId="69FE9E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48" w:type="dxa"/>
            <w:vAlign w:val="center"/>
          </w:tcPr>
          <w:p w14:paraId="609D5CE6">
            <w:pPr>
              <w:jc w:val="left"/>
              <w:rPr>
                <w:rFonts w:ascii="Times New Roman" w:hAnsi="Times New Roman" w:eastAsia="等线" w:cs="Times New Roman"/>
                <w:b/>
                <w:bCs/>
                <w:color w:val="000000"/>
                <w:sz w:val="22"/>
              </w:rPr>
            </w:pPr>
            <w:r>
              <w:rPr>
                <w:rFonts w:ascii="Times New Roman" w:hAnsi="Times New Roman" w:eastAsia="等线" w:cs="Times New Roman"/>
                <w:b/>
                <w:bCs/>
                <w:color w:val="000000"/>
                <w:sz w:val="22"/>
              </w:rPr>
              <w:t>Ethnic groups, n (%)</w:t>
            </w:r>
          </w:p>
        </w:tc>
        <w:tc>
          <w:tcPr>
            <w:tcW w:w="2420" w:type="dxa"/>
            <w:vAlign w:val="bottom"/>
          </w:tcPr>
          <w:p w14:paraId="1001D227">
            <w:pPr>
              <w:ind w:left="-105" w:leftChars="-50" w:right="-105" w:rightChars="-50"/>
              <w:jc w:val="center"/>
              <w:rPr>
                <w:rFonts w:ascii="Times New Roman" w:hAnsi="Times New Roman" w:eastAsia="等线" w:cs="Times New Roman"/>
                <w:color w:val="000000"/>
                <w:sz w:val="22"/>
              </w:rPr>
            </w:pPr>
          </w:p>
        </w:tc>
        <w:tc>
          <w:tcPr>
            <w:tcW w:w="2268" w:type="dxa"/>
            <w:vAlign w:val="bottom"/>
          </w:tcPr>
          <w:p w14:paraId="30E7D98B">
            <w:pPr>
              <w:ind w:left="-105" w:leftChars="-50" w:right="-105" w:rightChars="-50"/>
              <w:jc w:val="center"/>
              <w:rPr>
                <w:rFonts w:ascii="Times New Roman" w:hAnsi="Times New Roman" w:eastAsia="等线" w:cs="Times New Roman"/>
                <w:color w:val="000000"/>
                <w:sz w:val="22"/>
              </w:rPr>
            </w:pPr>
          </w:p>
        </w:tc>
        <w:tc>
          <w:tcPr>
            <w:tcW w:w="1134" w:type="dxa"/>
          </w:tcPr>
          <w:p w14:paraId="499165E3">
            <w:pPr>
              <w:jc w:val="center"/>
              <w:rPr>
                <w:rFonts w:ascii="Times New Roman" w:hAnsi="Times New Roman" w:eastAsia="等线" w:cs="Times New Roman"/>
                <w:color w:val="000000"/>
                <w:sz w:val="22"/>
              </w:rPr>
            </w:pPr>
          </w:p>
        </w:tc>
      </w:tr>
      <w:tr w14:paraId="6691BE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48" w:type="dxa"/>
            <w:vAlign w:val="center"/>
          </w:tcPr>
          <w:p w14:paraId="681C9A5D">
            <w:pPr>
              <w:jc w:val="left"/>
              <w:rPr>
                <w:rFonts w:ascii="Times New Roman" w:hAnsi="Times New Roman" w:cs="Times New Roman"/>
                <w:sz w:val="22"/>
              </w:rPr>
            </w:pPr>
            <w:r>
              <w:rPr>
                <w:rFonts w:ascii="Times New Roman" w:hAnsi="Times New Roman" w:cs="Times New Roman"/>
                <w:sz w:val="22"/>
              </w:rPr>
              <w:t>Han nationality</w:t>
            </w:r>
          </w:p>
        </w:tc>
        <w:tc>
          <w:tcPr>
            <w:tcW w:w="2420" w:type="dxa"/>
            <w:vAlign w:val="bottom"/>
          </w:tcPr>
          <w:p w14:paraId="2C5ADC98">
            <w:pPr>
              <w:ind w:left="-105" w:leftChars="-50" w:right="-105" w:rightChars="-50"/>
              <w:jc w:val="center"/>
              <w:rPr>
                <w:rFonts w:ascii="Times New Roman" w:hAnsi="Times New Roman" w:cs="Times New Roman"/>
                <w:sz w:val="22"/>
              </w:rPr>
            </w:pPr>
            <w:r>
              <w:rPr>
                <w:rFonts w:hint="eastAsia" w:ascii="Times New Roman" w:hAnsi="Times New Roman" w:cs="Times New Roman"/>
                <w:sz w:val="22"/>
              </w:rPr>
              <w:t>2726 (94.65%)</w:t>
            </w:r>
          </w:p>
        </w:tc>
        <w:tc>
          <w:tcPr>
            <w:tcW w:w="2268" w:type="dxa"/>
            <w:vAlign w:val="bottom"/>
          </w:tcPr>
          <w:p w14:paraId="34CD81E5">
            <w:pPr>
              <w:ind w:left="-105" w:leftChars="-50" w:right="-105" w:rightChars="-50"/>
              <w:jc w:val="center"/>
              <w:rPr>
                <w:rFonts w:ascii="Times New Roman" w:hAnsi="Times New Roman" w:cs="Times New Roman"/>
                <w:sz w:val="22"/>
              </w:rPr>
            </w:pPr>
            <w:r>
              <w:rPr>
                <w:rFonts w:hint="eastAsia" w:ascii="Times New Roman" w:hAnsi="Times New Roman" w:cs="Times New Roman"/>
                <w:sz w:val="22"/>
              </w:rPr>
              <w:t>676 (93.89%)</w:t>
            </w:r>
          </w:p>
        </w:tc>
        <w:tc>
          <w:tcPr>
            <w:tcW w:w="1134" w:type="dxa"/>
            <w:vMerge w:val="restart"/>
            <w:vAlign w:val="center"/>
          </w:tcPr>
          <w:p w14:paraId="4AFCFD64">
            <w:pPr>
              <w:ind w:left="-105" w:leftChars="-50" w:right="-105" w:rightChars="-50"/>
              <w:jc w:val="center"/>
              <w:rPr>
                <w:rFonts w:ascii="Times New Roman" w:hAnsi="Times New Roman" w:cs="Times New Roman"/>
                <w:sz w:val="22"/>
              </w:rPr>
            </w:pPr>
            <w:r>
              <w:rPr>
                <w:rFonts w:hint="eastAsia" w:ascii="Times New Roman" w:hAnsi="Times New Roman" w:cs="Times New Roman"/>
                <w:sz w:val="22"/>
              </w:rPr>
              <w:t>0.412</w:t>
            </w:r>
          </w:p>
        </w:tc>
      </w:tr>
      <w:tr w14:paraId="5DDCA2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48" w:type="dxa"/>
            <w:vAlign w:val="center"/>
          </w:tcPr>
          <w:p w14:paraId="005706AF">
            <w:pPr>
              <w:jc w:val="left"/>
              <w:rPr>
                <w:rFonts w:ascii="Times New Roman" w:hAnsi="Times New Roman" w:cs="Times New Roman"/>
                <w:sz w:val="22"/>
              </w:rPr>
            </w:pPr>
            <w:r>
              <w:rPr>
                <w:rFonts w:ascii="Times New Roman" w:hAnsi="Times New Roman" w:cs="Times New Roman"/>
                <w:sz w:val="22"/>
              </w:rPr>
              <w:t>other nationality</w:t>
            </w:r>
          </w:p>
        </w:tc>
        <w:tc>
          <w:tcPr>
            <w:tcW w:w="2420" w:type="dxa"/>
            <w:vAlign w:val="bottom"/>
          </w:tcPr>
          <w:p w14:paraId="25A826F7">
            <w:pPr>
              <w:ind w:left="-105" w:leftChars="-50" w:right="-105" w:rightChars="-50"/>
              <w:jc w:val="center"/>
              <w:rPr>
                <w:rFonts w:ascii="Times New Roman" w:hAnsi="Times New Roman" w:cs="Times New Roman"/>
                <w:sz w:val="22"/>
              </w:rPr>
            </w:pPr>
            <w:r>
              <w:rPr>
                <w:rFonts w:hint="eastAsia" w:ascii="Times New Roman" w:hAnsi="Times New Roman" w:cs="Times New Roman"/>
                <w:sz w:val="22"/>
              </w:rPr>
              <w:t>154 (5.35%)</w:t>
            </w:r>
          </w:p>
        </w:tc>
        <w:tc>
          <w:tcPr>
            <w:tcW w:w="2268" w:type="dxa"/>
            <w:vAlign w:val="bottom"/>
          </w:tcPr>
          <w:p w14:paraId="3EEB9ED5">
            <w:pPr>
              <w:ind w:left="-105" w:leftChars="-50" w:right="-105" w:rightChars="-50"/>
              <w:jc w:val="center"/>
              <w:rPr>
                <w:rFonts w:ascii="Times New Roman" w:hAnsi="Times New Roman" w:cs="Times New Roman"/>
                <w:sz w:val="22"/>
              </w:rPr>
            </w:pPr>
            <w:r>
              <w:rPr>
                <w:rFonts w:hint="eastAsia" w:ascii="Times New Roman" w:hAnsi="Times New Roman" w:cs="Times New Roman"/>
                <w:sz w:val="22"/>
              </w:rPr>
              <w:t>44 (6.11%)</w:t>
            </w:r>
          </w:p>
        </w:tc>
        <w:tc>
          <w:tcPr>
            <w:tcW w:w="1134" w:type="dxa"/>
            <w:vMerge w:val="continue"/>
            <w:vAlign w:val="center"/>
          </w:tcPr>
          <w:p w14:paraId="70393614">
            <w:pPr>
              <w:ind w:left="-105" w:leftChars="-50" w:right="-105" w:rightChars="-50"/>
              <w:jc w:val="center"/>
              <w:rPr>
                <w:rFonts w:ascii="Times New Roman" w:hAnsi="Times New Roman" w:cs="Times New Roman"/>
                <w:sz w:val="22"/>
              </w:rPr>
            </w:pPr>
          </w:p>
        </w:tc>
      </w:tr>
      <w:tr w14:paraId="428C42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48" w:type="dxa"/>
            <w:vAlign w:val="center"/>
          </w:tcPr>
          <w:p w14:paraId="7449CE10">
            <w:pPr>
              <w:jc w:val="left"/>
              <w:rPr>
                <w:rFonts w:ascii="Times New Roman" w:hAnsi="Times New Roman" w:cs="Times New Roman"/>
                <w:b/>
                <w:bCs/>
                <w:sz w:val="22"/>
              </w:rPr>
            </w:pPr>
            <w:r>
              <w:rPr>
                <w:rFonts w:ascii="Times New Roman" w:hAnsi="Times New Roman" w:cs="Times New Roman"/>
                <w:b/>
                <w:bCs/>
                <w:sz w:val="22"/>
              </w:rPr>
              <w:t>Smoking history</w:t>
            </w:r>
            <w:r>
              <w:rPr>
                <w:rFonts w:ascii="Times New Roman" w:hAnsi="Times New Roman" w:eastAsia="等线" w:cs="Times New Roman"/>
                <w:b/>
                <w:bCs/>
                <w:color w:val="000000"/>
                <w:sz w:val="22"/>
              </w:rPr>
              <w:t>, n (%)</w:t>
            </w:r>
          </w:p>
        </w:tc>
        <w:tc>
          <w:tcPr>
            <w:tcW w:w="2420" w:type="dxa"/>
            <w:vAlign w:val="bottom"/>
          </w:tcPr>
          <w:p w14:paraId="4E7320F7">
            <w:pPr>
              <w:ind w:left="-105" w:leftChars="-50" w:right="-105" w:rightChars="-50"/>
              <w:jc w:val="center"/>
              <w:rPr>
                <w:rFonts w:ascii="Times New Roman" w:hAnsi="Times New Roman" w:eastAsia="等线" w:cs="Times New Roman"/>
                <w:color w:val="000000"/>
                <w:sz w:val="22"/>
              </w:rPr>
            </w:pPr>
          </w:p>
        </w:tc>
        <w:tc>
          <w:tcPr>
            <w:tcW w:w="2268" w:type="dxa"/>
            <w:vAlign w:val="bottom"/>
          </w:tcPr>
          <w:p w14:paraId="31C485F6">
            <w:pPr>
              <w:ind w:left="-105" w:leftChars="-50" w:right="-105" w:rightChars="-50"/>
              <w:jc w:val="center"/>
              <w:rPr>
                <w:rFonts w:ascii="Times New Roman" w:hAnsi="Times New Roman" w:eastAsia="等线" w:cs="Times New Roman"/>
                <w:color w:val="000000"/>
                <w:sz w:val="22"/>
              </w:rPr>
            </w:pPr>
          </w:p>
        </w:tc>
        <w:tc>
          <w:tcPr>
            <w:tcW w:w="1134" w:type="dxa"/>
          </w:tcPr>
          <w:p w14:paraId="5B540D3A">
            <w:pPr>
              <w:ind w:left="-105" w:leftChars="-50" w:right="-105" w:rightChars="-50"/>
              <w:jc w:val="center"/>
              <w:rPr>
                <w:rFonts w:ascii="Times New Roman" w:hAnsi="Times New Roman" w:eastAsia="等线" w:cs="Times New Roman"/>
                <w:color w:val="000000"/>
                <w:sz w:val="22"/>
              </w:rPr>
            </w:pPr>
          </w:p>
        </w:tc>
      </w:tr>
      <w:tr w14:paraId="13AA2F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48" w:type="dxa"/>
            <w:vAlign w:val="center"/>
          </w:tcPr>
          <w:p w14:paraId="19D6D62A">
            <w:pPr>
              <w:jc w:val="left"/>
              <w:rPr>
                <w:rFonts w:ascii="Times New Roman" w:hAnsi="Times New Roman" w:cs="Times New Roman"/>
                <w:sz w:val="22"/>
              </w:rPr>
            </w:pPr>
            <w:r>
              <w:rPr>
                <w:rFonts w:ascii="Times New Roman" w:hAnsi="Times New Roman" w:cs="Times New Roman"/>
                <w:sz w:val="22"/>
              </w:rPr>
              <w:t>No</w:t>
            </w:r>
          </w:p>
        </w:tc>
        <w:tc>
          <w:tcPr>
            <w:tcW w:w="2420" w:type="dxa"/>
            <w:vAlign w:val="bottom"/>
          </w:tcPr>
          <w:p w14:paraId="61E2CA38">
            <w:pPr>
              <w:ind w:left="-105" w:leftChars="-50" w:right="-105" w:rightChars="-50"/>
              <w:jc w:val="center"/>
              <w:rPr>
                <w:rFonts w:ascii="Times New Roman" w:hAnsi="Times New Roman" w:eastAsia="等线" w:cs="Times New Roman"/>
                <w:color w:val="000000"/>
                <w:sz w:val="22"/>
              </w:rPr>
            </w:pPr>
            <w:r>
              <w:rPr>
                <w:rFonts w:hint="eastAsia" w:ascii="Times New Roman" w:hAnsi="Times New Roman" w:eastAsia="等线" w:cs="Times New Roman"/>
                <w:color w:val="000000"/>
                <w:sz w:val="22"/>
              </w:rPr>
              <w:t>2128 (73.89%)</w:t>
            </w:r>
          </w:p>
        </w:tc>
        <w:tc>
          <w:tcPr>
            <w:tcW w:w="2268" w:type="dxa"/>
            <w:vAlign w:val="bottom"/>
          </w:tcPr>
          <w:p w14:paraId="5474B2B0">
            <w:pPr>
              <w:ind w:left="-105" w:leftChars="-50" w:right="-105" w:rightChars="-50"/>
              <w:jc w:val="center"/>
              <w:rPr>
                <w:rFonts w:ascii="Times New Roman" w:hAnsi="Times New Roman" w:eastAsia="等线" w:cs="Times New Roman"/>
                <w:color w:val="000000"/>
                <w:sz w:val="22"/>
              </w:rPr>
            </w:pPr>
            <w:r>
              <w:rPr>
                <w:rFonts w:hint="eastAsia" w:ascii="Times New Roman" w:hAnsi="Times New Roman" w:eastAsia="等线" w:cs="Times New Roman"/>
                <w:color w:val="000000"/>
                <w:sz w:val="22"/>
              </w:rPr>
              <w:t>535 (74.31%)</w:t>
            </w:r>
          </w:p>
        </w:tc>
        <w:tc>
          <w:tcPr>
            <w:tcW w:w="1134" w:type="dxa"/>
            <w:vMerge w:val="restart"/>
            <w:vAlign w:val="center"/>
          </w:tcPr>
          <w:p w14:paraId="1BF7FCCE">
            <w:pPr>
              <w:ind w:left="-105" w:leftChars="-50" w:right="-105" w:rightChars="-50"/>
              <w:jc w:val="center"/>
              <w:rPr>
                <w:rFonts w:ascii="Times New Roman" w:hAnsi="Times New Roman" w:eastAsia="等线" w:cs="Times New Roman"/>
                <w:color w:val="000000"/>
                <w:sz w:val="22"/>
              </w:rPr>
            </w:pPr>
            <w:r>
              <w:rPr>
                <w:rFonts w:hint="eastAsia" w:ascii="Times New Roman" w:hAnsi="Times New Roman" w:eastAsia="等线" w:cs="Times New Roman"/>
                <w:color w:val="000000"/>
                <w:sz w:val="22"/>
              </w:rPr>
              <w:t>0.849</w:t>
            </w:r>
          </w:p>
        </w:tc>
      </w:tr>
      <w:tr w14:paraId="530222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48" w:type="dxa"/>
            <w:vAlign w:val="center"/>
          </w:tcPr>
          <w:p w14:paraId="02F7769B">
            <w:pPr>
              <w:jc w:val="left"/>
              <w:rPr>
                <w:rFonts w:ascii="Times New Roman" w:hAnsi="Times New Roman" w:cs="Times New Roman"/>
                <w:sz w:val="22"/>
              </w:rPr>
            </w:pPr>
            <w:r>
              <w:rPr>
                <w:rFonts w:ascii="Times New Roman" w:hAnsi="Times New Roman" w:eastAsia="等线" w:cs="Times New Roman"/>
                <w:color w:val="000000"/>
                <w:sz w:val="22"/>
              </w:rPr>
              <w:t>Yes</w:t>
            </w:r>
          </w:p>
        </w:tc>
        <w:tc>
          <w:tcPr>
            <w:tcW w:w="2420" w:type="dxa"/>
            <w:vAlign w:val="bottom"/>
          </w:tcPr>
          <w:p w14:paraId="6A8DCA35">
            <w:pPr>
              <w:ind w:left="-105" w:leftChars="-50" w:right="-105" w:rightChars="-50"/>
              <w:jc w:val="center"/>
              <w:rPr>
                <w:rFonts w:ascii="Times New Roman" w:hAnsi="Times New Roman" w:cs="Times New Roman"/>
                <w:sz w:val="22"/>
              </w:rPr>
            </w:pPr>
            <w:r>
              <w:rPr>
                <w:rFonts w:hint="eastAsia" w:ascii="Times New Roman" w:hAnsi="Times New Roman" w:cs="Times New Roman"/>
                <w:sz w:val="22"/>
              </w:rPr>
              <w:t>752 (26.11%)</w:t>
            </w:r>
          </w:p>
        </w:tc>
        <w:tc>
          <w:tcPr>
            <w:tcW w:w="2268" w:type="dxa"/>
            <w:vAlign w:val="bottom"/>
          </w:tcPr>
          <w:p w14:paraId="5C935268">
            <w:pPr>
              <w:ind w:left="-105" w:leftChars="-50" w:right="-105" w:rightChars="-50"/>
              <w:jc w:val="center"/>
              <w:rPr>
                <w:rFonts w:ascii="Times New Roman" w:hAnsi="Times New Roman" w:cs="Times New Roman"/>
                <w:sz w:val="22"/>
              </w:rPr>
            </w:pPr>
            <w:r>
              <w:rPr>
                <w:rFonts w:hint="eastAsia" w:ascii="Times New Roman" w:hAnsi="Times New Roman" w:cs="Times New Roman"/>
                <w:sz w:val="22"/>
              </w:rPr>
              <w:t>185 (25.69%)</w:t>
            </w:r>
          </w:p>
        </w:tc>
        <w:tc>
          <w:tcPr>
            <w:tcW w:w="1134" w:type="dxa"/>
            <w:vMerge w:val="continue"/>
            <w:vAlign w:val="center"/>
          </w:tcPr>
          <w:p w14:paraId="1ACD59FE">
            <w:pPr>
              <w:ind w:left="-105" w:leftChars="-50" w:right="-105" w:rightChars="-50"/>
              <w:jc w:val="center"/>
              <w:rPr>
                <w:rFonts w:ascii="Times New Roman" w:hAnsi="Times New Roman" w:cs="Times New Roman"/>
                <w:sz w:val="22"/>
              </w:rPr>
            </w:pPr>
          </w:p>
        </w:tc>
      </w:tr>
      <w:tr w14:paraId="5F4E1B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48" w:type="dxa"/>
            <w:vAlign w:val="center"/>
          </w:tcPr>
          <w:p w14:paraId="13F4DE7C">
            <w:pPr>
              <w:ind w:right="-105" w:rightChars="-50"/>
              <w:jc w:val="left"/>
              <w:rPr>
                <w:rFonts w:ascii="Times New Roman" w:hAnsi="Times New Roman" w:eastAsia="等线" w:cs="Times New Roman"/>
                <w:b/>
                <w:bCs/>
                <w:color w:val="000000"/>
                <w:sz w:val="22"/>
              </w:rPr>
            </w:pPr>
            <w:r>
              <w:rPr>
                <w:rFonts w:ascii="Times New Roman" w:hAnsi="Times New Roman" w:cs="Times New Roman"/>
                <w:b/>
                <w:bCs/>
                <w:sz w:val="22"/>
              </w:rPr>
              <w:t>Number of cigarettes among smoking patients</w:t>
            </w:r>
            <w:r>
              <w:rPr>
                <w:rFonts w:hint="eastAsia" w:ascii="Times New Roman" w:hAnsi="Times New Roman" w:cs="Times New Roman"/>
                <w:b/>
                <w:bCs/>
                <w:sz w:val="22"/>
              </w:rPr>
              <w:t>, n</w:t>
            </w:r>
          </w:p>
        </w:tc>
        <w:tc>
          <w:tcPr>
            <w:tcW w:w="2420" w:type="dxa"/>
            <w:vAlign w:val="center"/>
          </w:tcPr>
          <w:p w14:paraId="3407EB4D">
            <w:pPr>
              <w:ind w:left="-105" w:leftChars="-50" w:right="-105" w:rightChars="-50"/>
              <w:jc w:val="center"/>
              <w:rPr>
                <w:rFonts w:ascii="Times New Roman" w:hAnsi="Times New Roman" w:cs="Times New Roman"/>
                <w:sz w:val="22"/>
              </w:rPr>
            </w:pPr>
            <w:r>
              <w:rPr>
                <w:rFonts w:hint="eastAsia" w:ascii="Times New Roman" w:hAnsi="Times New Roman" w:cs="Times New Roman"/>
                <w:sz w:val="22"/>
              </w:rPr>
              <w:t>20.00[10.00, 20.00]</w:t>
            </w:r>
          </w:p>
        </w:tc>
        <w:tc>
          <w:tcPr>
            <w:tcW w:w="2268" w:type="dxa"/>
            <w:vAlign w:val="center"/>
          </w:tcPr>
          <w:p w14:paraId="2EDAC1EA">
            <w:pPr>
              <w:ind w:left="-105" w:leftChars="-50" w:right="-105" w:rightChars="-50"/>
              <w:jc w:val="center"/>
              <w:rPr>
                <w:rFonts w:ascii="Times New Roman" w:hAnsi="Times New Roman" w:cs="Times New Roman"/>
                <w:sz w:val="22"/>
              </w:rPr>
            </w:pPr>
            <w:r>
              <w:rPr>
                <w:rFonts w:hint="eastAsia" w:ascii="Times New Roman" w:hAnsi="Times New Roman" w:cs="Times New Roman"/>
                <w:sz w:val="22"/>
              </w:rPr>
              <w:t>19.50[10.00, 20.00]</w:t>
            </w:r>
          </w:p>
        </w:tc>
        <w:tc>
          <w:tcPr>
            <w:tcW w:w="1134" w:type="dxa"/>
            <w:vAlign w:val="center"/>
          </w:tcPr>
          <w:p w14:paraId="194DF8CA">
            <w:pPr>
              <w:ind w:left="-105" w:leftChars="-50" w:right="-105" w:rightChars="-50"/>
              <w:jc w:val="center"/>
              <w:rPr>
                <w:rFonts w:ascii="Times New Roman" w:hAnsi="Times New Roman" w:eastAsia="等线" w:cs="Times New Roman"/>
                <w:color w:val="000000"/>
                <w:sz w:val="22"/>
              </w:rPr>
            </w:pPr>
            <w:r>
              <w:rPr>
                <w:rFonts w:hint="eastAsia" w:ascii="Times New Roman" w:hAnsi="Times New Roman" w:eastAsia="等线" w:cs="Times New Roman"/>
                <w:color w:val="000000"/>
                <w:sz w:val="22"/>
              </w:rPr>
              <w:t>0.300</w:t>
            </w:r>
          </w:p>
        </w:tc>
      </w:tr>
      <w:tr w14:paraId="67443D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48" w:type="dxa"/>
            <w:vAlign w:val="center"/>
          </w:tcPr>
          <w:p w14:paraId="5281C73B">
            <w:pPr>
              <w:jc w:val="left"/>
              <w:rPr>
                <w:rFonts w:ascii="Times New Roman" w:hAnsi="Times New Roman" w:eastAsia="等线" w:cs="Times New Roman"/>
                <w:b/>
                <w:bCs/>
                <w:color w:val="000000"/>
                <w:sz w:val="22"/>
              </w:rPr>
            </w:pPr>
            <w:r>
              <w:rPr>
                <w:rFonts w:ascii="Times New Roman" w:hAnsi="Times New Roman" w:eastAsia="等线" w:cs="Times New Roman"/>
                <w:b/>
                <w:bCs/>
                <w:color w:val="000000"/>
                <w:sz w:val="22"/>
              </w:rPr>
              <w:t>Drinking history, n (%)</w:t>
            </w:r>
          </w:p>
        </w:tc>
        <w:tc>
          <w:tcPr>
            <w:tcW w:w="2420" w:type="dxa"/>
            <w:vAlign w:val="bottom"/>
          </w:tcPr>
          <w:p w14:paraId="57C4F215">
            <w:pPr>
              <w:ind w:left="-105" w:leftChars="-50" w:right="-105" w:rightChars="-50"/>
              <w:jc w:val="center"/>
              <w:rPr>
                <w:rFonts w:ascii="Times New Roman" w:hAnsi="Times New Roman" w:eastAsia="等线" w:cs="Times New Roman"/>
                <w:color w:val="000000"/>
                <w:sz w:val="22"/>
              </w:rPr>
            </w:pPr>
          </w:p>
        </w:tc>
        <w:tc>
          <w:tcPr>
            <w:tcW w:w="2268" w:type="dxa"/>
            <w:vAlign w:val="bottom"/>
          </w:tcPr>
          <w:p w14:paraId="3987ECB1">
            <w:pPr>
              <w:ind w:left="-105" w:leftChars="-50" w:right="-105" w:rightChars="-50"/>
              <w:jc w:val="center"/>
              <w:rPr>
                <w:rFonts w:ascii="Times New Roman" w:hAnsi="Times New Roman" w:eastAsia="等线" w:cs="Times New Roman"/>
                <w:color w:val="000000"/>
                <w:sz w:val="22"/>
              </w:rPr>
            </w:pPr>
          </w:p>
        </w:tc>
        <w:tc>
          <w:tcPr>
            <w:tcW w:w="1134" w:type="dxa"/>
          </w:tcPr>
          <w:p w14:paraId="2E900CB5">
            <w:pPr>
              <w:ind w:left="-105" w:leftChars="-50" w:right="-105" w:rightChars="-50"/>
              <w:jc w:val="center"/>
              <w:rPr>
                <w:rFonts w:ascii="Times New Roman" w:hAnsi="Times New Roman" w:eastAsia="等线" w:cs="Times New Roman"/>
                <w:color w:val="000000"/>
                <w:sz w:val="22"/>
              </w:rPr>
            </w:pPr>
          </w:p>
        </w:tc>
      </w:tr>
      <w:tr w14:paraId="12C467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48" w:type="dxa"/>
            <w:vAlign w:val="center"/>
          </w:tcPr>
          <w:p w14:paraId="3FF403AA">
            <w:pPr>
              <w:jc w:val="left"/>
              <w:rPr>
                <w:rFonts w:ascii="Times New Roman" w:hAnsi="Times New Roman" w:eastAsia="等线" w:cs="Times New Roman"/>
                <w:color w:val="000000"/>
                <w:sz w:val="22"/>
              </w:rPr>
            </w:pPr>
            <w:r>
              <w:rPr>
                <w:rFonts w:ascii="Times New Roman" w:hAnsi="Times New Roman" w:cs="Times New Roman"/>
                <w:sz w:val="22"/>
              </w:rPr>
              <w:t>No</w:t>
            </w:r>
          </w:p>
        </w:tc>
        <w:tc>
          <w:tcPr>
            <w:tcW w:w="2420" w:type="dxa"/>
            <w:vAlign w:val="bottom"/>
          </w:tcPr>
          <w:p w14:paraId="0F3D5E89">
            <w:pPr>
              <w:ind w:left="-105" w:leftChars="-50" w:right="-105" w:rightChars="-50"/>
              <w:jc w:val="center"/>
              <w:rPr>
                <w:rFonts w:ascii="Times New Roman" w:hAnsi="Times New Roman" w:eastAsia="等线" w:cs="Times New Roman"/>
                <w:color w:val="000000"/>
                <w:sz w:val="22"/>
              </w:rPr>
            </w:pPr>
            <w:r>
              <w:rPr>
                <w:rFonts w:hint="eastAsia" w:ascii="Times New Roman" w:hAnsi="Times New Roman" w:eastAsia="等线" w:cs="Times New Roman"/>
                <w:color w:val="000000"/>
                <w:sz w:val="22"/>
              </w:rPr>
              <w:t>2257 (78.37%)</w:t>
            </w:r>
          </w:p>
        </w:tc>
        <w:tc>
          <w:tcPr>
            <w:tcW w:w="2268" w:type="dxa"/>
            <w:vAlign w:val="bottom"/>
          </w:tcPr>
          <w:p w14:paraId="40607613">
            <w:pPr>
              <w:ind w:left="-105" w:leftChars="-50" w:right="-105" w:rightChars="-50"/>
              <w:jc w:val="center"/>
              <w:rPr>
                <w:rFonts w:ascii="Times New Roman" w:hAnsi="Times New Roman" w:eastAsia="等线" w:cs="Times New Roman"/>
                <w:color w:val="000000"/>
                <w:sz w:val="22"/>
              </w:rPr>
            </w:pPr>
            <w:r>
              <w:rPr>
                <w:rFonts w:hint="eastAsia" w:ascii="Times New Roman" w:hAnsi="Times New Roman" w:eastAsia="等线" w:cs="Times New Roman"/>
                <w:color w:val="000000"/>
                <w:sz w:val="22"/>
              </w:rPr>
              <w:t>568 (78.89%)</w:t>
            </w:r>
          </w:p>
        </w:tc>
        <w:tc>
          <w:tcPr>
            <w:tcW w:w="1134" w:type="dxa"/>
            <w:vMerge w:val="restart"/>
            <w:vAlign w:val="center"/>
          </w:tcPr>
          <w:p w14:paraId="4F9E9B9B">
            <w:pPr>
              <w:ind w:left="-105" w:leftChars="-50" w:right="-105" w:rightChars="-50"/>
              <w:jc w:val="center"/>
              <w:rPr>
                <w:rFonts w:ascii="Times New Roman" w:hAnsi="Times New Roman" w:eastAsia="等线" w:cs="Times New Roman"/>
                <w:color w:val="000000"/>
                <w:sz w:val="22"/>
              </w:rPr>
            </w:pPr>
            <w:r>
              <w:rPr>
                <w:rFonts w:hint="eastAsia" w:ascii="Times New Roman" w:hAnsi="Times New Roman" w:eastAsia="等线" w:cs="Times New Roman"/>
                <w:color w:val="000000"/>
                <w:sz w:val="22"/>
              </w:rPr>
              <w:t>0.800</w:t>
            </w:r>
          </w:p>
        </w:tc>
      </w:tr>
      <w:tr w14:paraId="196061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48" w:type="dxa"/>
            <w:vAlign w:val="center"/>
          </w:tcPr>
          <w:p w14:paraId="13D47234">
            <w:pPr>
              <w:jc w:val="left"/>
              <w:rPr>
                <w:rFonts w:ascii="Times New Roman" w:hAnsi="Times New Roman" w:eastAsia="等线" w:cs="Times New Roman"/>
                <w:color w:val="000000"/>
                <w:sz w:val="22"/>
              </w:rPr>
            </w:pPr>
            <w:r>
              <w:rPr>
                <w:rFonts w:ascii="Times New Roman" w:hAnsi="Times New Roman" w:eastAsia="等线" w:cs="Times New Roman"/>
                <w:color w:val="000000"/>
                <w:sz w:val="22"/>
              </w:rPr>
              <w:t>Yes</w:t>
            </w:r>
          </w:p>
        </w:tc>
        <w:tc>
          <w:tcPr>
            <w:tcW w:w="2420" w:type="dxa"/>
            <w:vAlign w:val="bottom"/>
          </w:tcPr>
          <w:p w14:paraId="582DECB6">
            <w:pPr>
              <w:ind w:left="-105" w:leftChars="-50" w:right="-105" w:rightChars="-50"/>
              <w:jc w:val="center"/>
              <w:rPr>
                <w:rFonts w:ascii="Times New Roman" w:hAnsi="Times New Roman" w:eastAsia="等线" w:cs="Times New Roman"/>
                <w:color w:val="000000"/>
                <w:sz w:val="22"/>
              </w:rPr>
            </w:pPr>
            <w:r>
              <w:rPr>
                <w:rFonts w:hint="eastAsia" w:ascii="Times New Roman" w:hAnsi="Times New Roman" w:eastAsia="等线" w:cs="Times New Roman"/>
                <w:color w:val="000000"/>
                <w:sz w:val="22"/>
              </w:rPr>
              <w:t>623 (24.63%)</w:t>
            </w:r>
          </w:p>
        </w:tc>
        <w:tc>
          <w:tcPr>
            <w:tcW w:w="2268" w:type="dxa"/>
            <w:vAlign w:val="bottom"/>
          </w:tcPr>
          <w:p w14:paraId="74DEE851">
            <w:pPr>
              <w:ind w:left="-105" w:leftChars="-50" w:right="-105" w:rightChars="-50"/>
              <w:jc w:val="center"/>
              <w:rPr>
                <w:rFonts w:ascii="Times New Roman" w:hAnsi="Times New Roman" w:eastAsia="等线" w:cs="Times New Roman"/>
                <w:color w:val="000000"/>
                <w:sz w:val="22"/>
              </w:rPr>
            </w:pPr>
            <w:r>
              <w:rPr>
                <w:rFonts w:hint="eastAsia" w:ascii="Times New Roman" w:hAnsi="Times New Roman" w:eastAsia="等线" w:cs="Times New Roman"/>
                <w:color w:val="000000"/>
                <w:sz w:val="22"/>
              </w:rPr>
              <w:t>152 (21.11%)</w:t>
            </w:r>
          </w:p>
        </w:tc>
        <w:tc>
          <w:tcPr>
            <w:tcW w:w="1134" w:type="dxa"/>
            <w:vMerge w:val="continue"/>
            <w:vAlign w:val="center"/>
          </w:tcPr>
          <w:p w14:paraId="26836257">
            <w:pPr>
              <w:ind w:left="-105" w:leftChars="-50" w:right="-105" w:rightChars="-50"/>
              <w:jc w:val="center"/>
              <w:rPr>
                <w:rFonts w:ascii="Times New Roman" w:hAnsi="Times New Roman" w:eastAsia="等线" w:cs="Times New Roman"/>
                <w:color w:val="000000"/>
                <w:sz w:val="22"/>
              </w:rPr>
            </w:pPr>
          </w:p>
        </w:tc>
      </w:tr>
      <w:tr w14:paraId="17198A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48" w:type="dxa"/>
            <w:vAlign w:val="center"/>
          </w:tcPr>
          <w:p w14:paraId="218080B7">
            <w:pPr>
              <w:jc w:val="left"/>
              <w:rPr>
                <w:rFonts w:ascii="Times New Roman" w:hAnsi="Times New Roman" w:eastAsia="等线" w:cs="Times New Roman"/>
                <w:b/>
                <w:bCs/>
                <w:color w:val="000000"/>
                <w:sz w:val="22"/>
              </w:rPr>
            </w:pPr>
            <w:r>
              <w:rPr>
                <w:rFonts w:ascii="Times New Roman" w:hAnsi="Times New Roman" w:cs="Times New Roman"/>
                <w:b/>
                <w:bCs/>
                <w:sz w:val="22"/>
              </w:rPr>
              <w:t>Average alcohol consumption among patients with a history of alcohol use</w:t>
            </w:r>
            <w:r>
              <w:rPr>
                <w:rFonts w:hint="eastAsia" w:ascii="Times New Roman" w:hAnsi="Times New Roman" w:cs="Times New Roman"/>
                <w:b/>
                <w:bCs/>
                <w:sz w:val="22"/>
              </w:rPr>
              <w:t>, g</w:t>
            </w:r>
          </w:p>
        </w:tc>
        <w:tc>
          <w:tcPr>
            <w:tcW w:w="2420" w:type="dxa"/>
            <w:vAlign w:val="center"/>
          </w:tcPr>
          <w:p w14:paraId="59D6AE7E">
            <w:pPr>
              <w:ind w:left="-105" w:leftChars="-50" w:right="-105" w:rightChars="-50"/>
              <w:jc w:val="center"/>
              <w:rPr>
                <w:rFonts w:ascii="Times New Roman" w:hAnsi="Times New Roman" w:eastAsia="等线" w:cs="Times New Roman"/>
                <w:color w:val="000000"/>
                <w:sz w:val="22"/>
              </w:rPr>
            </w:pPr>
            <w:r>
              <w:rPr>
                <w:rFonts w:hint="eastAsia" w:ascii="Times New Roman" w:hAnsi="Times New Roman" w:eastAsia="等线" w:cs="Times New Roman"/>
                <w:color w:val="000000"/>
                <w:sz w:val="22"/>
              </w:rPr>
              <w:t>100.00[100.00,250.00]</w:t>
            </w:r>
          </w:p>
        </w:tc>
        <w:tc>
          <w:tcPr>
            <w:tcW w:w="2268" w:type="dxa"/>
            <w:vAlign w:val="center"/>
          </w:tcPr>
          <w:p w14:paraId="1BF0F297">
            <w:pPr>
              <w:widowControl/>
              <w:ind w:left="-105" w:leftChars="-50" w:right="-105" w:rightChars="-50"/>
              <w:jc w:val="center"/>
              <w:rPr>
                <w:rFonts w:ascii="Times New Roman" w:hAnsi="Times New Roman" w:eastAsia="等线" w:cs="Times New Roman"/>
                <w:color w:val="000000"/>
                <w:sz w:val="22"/>
              </w:rPr>
            </w:pPr>
            <w:r>
              <w:rPr>
                <w:rFonts w:hint="eastAsia" w:ascii="Times New Roman" w:hAnsi="Times New Roman" w:eastAsia="等线" w:cs="Times New Roman"/>
                <w:color w:val="000000"/>
                <w:sz w:val="22"/>
              </w:rPr>
              <w:t>150.00[100.00,250.00]</w:t>
            </w:r>
          </w:p>
        </w:tc>
        <w:tc>
          <w:tcPr>
            <w:tcW w:w="1134" w:type="dxa"/>
            <w:vAlign w:val="center"/>
          </w:tcPr>
          <w:p w14:paraId="05974408">
            <w:pPr>
              <w:widowControl/>
              <w:ind w:left="-105" w:leftChars="-50" w:right="-105" w:rightChars="-50"/>
              <w:jc w:val="center"/>
              <w:rPr>
                <w:rFonts w:ascii="Times New Roman" w:hAnsi="Times New Roman" w:eastAsia="等线" w:cs="Times New Roman"/>
                <w:color w:val="000000"/>
                <w:sz w:val="22"/>
              </w:rPr>
            </w:pPr>
            <w:r>
              <w:rPr>
                <w:rFonts w:hint="eastAsia" w:ascii="Times New Roman" w:hAnsi="Times New Roman" w:eastAsia="等线" w:cs="Times New Roman"/>
                <w:color w:val="000000"/>
                <w:sz w:val="22"/>
              </w:rPr>
              <w:t>0.311</w:t>
            </w:r>
          </w:p>
        </w:tc>
      </w:tr>
      <w:tr w14:paraId="42921A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48" w:type="dxa"/>
            <w:vAlign w:val="center"/>
          </w:tcPr>
          <w:p w14:paraId="49EBAE4D">
            <w:pPr>
              <w:jc w:val="left"/>
              <w:rPr>
                <w:rFonts w:ascii="Times New Roman" w:hAnsi="Times New Roman" w:eastAsia="等线" w:cs="Times New Roman"/>
                <w:b/>
                <w:bCs/>
                <w:color w:val="000000"/>
                <w:sz w:val="22"/>
              </w:rPr>
            </w:pPr>
            <w:r>
              <w:rPr>
                <w:rFonts w:ascii="Times New Roman" w:hAnsi="Times New Roman" w:eastAsia="等线" w:cs="Times New Roman"/>
                <w:b/>
                <w:bCs/>
                <w:color w:val="000000"/>
                <w:sz w:val="22"/>
              </w:rPr>
              <w:t>Surgery, n (%)</w:t>
            </w:r>
          </w:p>
        </w:tc>
        <w:tc>
          <w:tcPr>
            <w:tcW w:w="2420" w:type="dxa"/>
            <w:vAlign w:val="bottom"/>
          </w:tcPr>
          <w:p w14:paraId="718AAAAB">
            <w:pPr>
              <w:ind w:left="-105" w:leftChars="-50" w:right="-105" w:rightChars="-50"/>
              <w:jc w:val="center"/>
              <w:rPr>
                <w:rFonts w:ascii="Times New Roman" w:hAnsi="Times New Roman" w:eastAsia="等线" w:cs="Times New Roman"/>
                <w:color w:val="000000"/>
                <w:sz w:val="22"/>
              </w:rPr>
            </w:pPr>
          </w:p>
        </w:tc>
        <w:tc>
          <w:tcPr>
            <w:tcW w:w="2268" w:type="dxa"/>
            <w:vAlign w:val="bottom"/>
          </w:tcPr>
          <w:p w14:paraId="6FC25522">
            <w:pPr>
              <w:ind w:left="-105" w:leftChars="-50" w:right="-105" w:rightChars="-50"/>
              <w:jc w:val="center"/>
              <w:rPr>
                <w:rFonts w:ascii="Times New Roman" w:hAnsi="Times New Roman" w:eastAsia="等线" w:cs="Times New Roman"/>
                <w:color w:val="000000"/>
                <w:sz w:val="22"/>
              </w:rPr>
            </w:pPr>
          </w:p>
        </w:tc>
        <w:tc>
          <w:tcPr>
            <w:tcW w:w="1134" w:type="dxa"/>
          </w:tcPr>
          <w:p w14:paraId="0D48F2AA">
            <w:pPr>
              <w:ind w:left="-105" w:leftChars="-50" w:right="-105" w:rightChars="-50"/>
              <w:jc w:val="center"/>
              <w:rPr>
                <w:rFonts w:ascii="Times New Roman" w:hAnsi="Times New Roman" w:eastAsia="等线" w:cs="Times New Roman"/>
                <w:color w:val="000000"/>
                <w:sz w:val="22"/>
              </w:rPr>
            </w:pPr>
          </w:p>
        </w:tc>
      </w:tr>
      <w:tr w14:paraId="0CB465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48" w:type="dxa"/>
            <w:vAlign w:val="center"/>
          </w:tcPr>
          <w:p w14:paraId="7A05254B">
            <w:pPr>
              <w:jc w:val="left"/>
              <w:rPr>
                <w:rFonts w:ascii="Times New Roman" w:hAnsi="Times New Roman" w:eastAsia="等线" w:cs="Times New Roman"/>
                <w:color w:val="000000"/>
                <w:sz w:val="22"/>
              </w:rPr>
            </w:pPr>
            <w:r>
              <w:rPr>
                <w:rFonts w:ascii="Times New Roman" w:hAnsi="Times New Roman" w:eastAsia="等线" w:cs="Times New Roman"/>
                <w:color w:val="000000"/>
                <w:sz w:val="22"/>
              </w:rPr>
              <w:t>No</w:t>
            </w:r>
          </w:p>
        </w:tc>
        <w:tc>
          <w:tcPr>
            <w:tcW w:w="2420" w:type="dxa"/>
            <w:vAlign w:val="bottom"/>
          </w:tcPr>
          <w:p w14:paraId="3274A29C">
            <w:pPr>
              <w:ind w:left="-105" w:leftChars="-50" w:right="-105" w:rightChars="-50"/>
              <w:jc w:val="center"/>
              <w:rPr>
                <w:rFonts w:ascii="Times New Roman" w:hAnsi="Times New Roman" w:eastAsia="等线" w:cs="Times New Roman"/>
                <w:color w:val="000000"/>
                <w:sz w:val="22"/>
              </w:rPr>
            </w:pPr>
            <w:r>
              <w:rPr>
                <w:rFonts w:hint="eastAsia" w:ascii="Times New Roman" w:hAnsi="Times New Roman" w:eastAsia="等线" w:cs="Times New Roman"/>
                <w:color w:val="000000"/>
                <w:sz w:val="22"/>
              </w:rPr>
              <w:t>1352 (46.94%)</w:t>
            </w:r>
          </w:p>
        </w:tc>
        <w:tc>
          <w:tcPr>
            <w:tcW w:w="2268" w:type="dxa"/>
            <w:vAlign w:val="bottom"/>
          </w:tcPr>
          <w:p w14:paraId="3F8F17F5">
            <w:pPr>
              <w:ind w:left="-105" w:leftChars="-50" w:right="-105" w:rightChars="-50"/>
              <w:jc w:val="center"/>
              <w:rPr>
                <w:rFonts w:ascii="Times New Roman" w:hAnsi="Times New Roman" w:eastAsia="等线" w:cs="Times New Roman"/>
                <w:color w:val="000000"/>
                <w:sz w:val="22"/>
              </w:rPr>
            </w:pPr>
            <w:r>
              <w:rPr>
                <w:rFonts w:hint="eastAsia" w:ascii="Times New Roman" w:hAnsi="Times New Roman" w:eastAsia="等线" w:cs="Times New Roman"/>
                <w:color w:val="000000"/>
                <w:sz w:val="22"/>
              </w:rPr>
              <w:t>327 (45.42%)</w:t>
            </w:r>
          </w:p>
        </w:tc>
        <w:tc>
          <w:tcPr>
            <w:tcW w:w="1134" w:type="dxa"/>
            <w:vMerge w:val="restart"/>
            <w:vAlign w:val="center"/>
          </w:tcPr>
          <w:p w14:paraId="6F96F14F">
            <w:pPr>
              <w:ind w:left="-105" w:leftChars="-50" w:right="-105" w:rightChars="-50"/>
              <w:jc w:val="center"/>
              <w:rPr>
                <w:rFonts w:ascii="Times New Roman" w:hAnsi="Times New Roman" w:eastAsia="等线" w:cs="Times New Roman"/>
                <w:color w:val="000000"/>
                <w:sz w:val="22"/>
              </w:rPr>
            </w:pPr>
            <w:r>
              <w:rPr>
                <w:rFonts w:hint="eastAsia" w:ascii="Times New Roman" w:hAnsi="Times New Roman" w:eastAsia="等线" w:cs="Times New Roman"/>
                <w:color w:val="000000"/>
                <w:sz w:val="22"/>
              </w:rPr>
              <w:t>0.478</w:t>
            </w:r>
          </w:p>
        </w:tc>
      </w:tr>
      <w:tr w14:paraId="548006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48" w:type="dxa"/>
            <w:vAlign w:val="center"/>
          </w:tcPr>
          <w:p w14:paraId="7FAE638F">
            <w:pPr>
              <w:jc w:val="left"/>
              <w:rPr>
                <w:rFonts w:ascii="Times New Roman" w:hAnsi="Times New Roman" w:eastAsia="等线" w:cs="Times New Roman"/>
                <w:color w:val="000000"/>
                <w:sz w:val="22"/>
              </w:rPr>
            </w:pPr>
            <w:r>
              <w:rPr>
                <w:rFonts w:ascii="Times New Roman" w:hAnsi="Times New Roman" w:eastAsia="等线" w:cs="Times New Roman"/>
                <w:color w:val="000000"/>
                <w:sz w:val="22"/>
              </w:rPr>
              <w:t>Yes</w:t>
            </w:r>
          </w:p>
        </w:tc>
        <w:tc>
          <w:tcPr>
            <w:tcW w:w="2420" w:type="dxa"/>
            <w:vAlign w:val="bottom"/>
          </w:tcPr>
          <w:p w14:paraId="602E557D">
            <w:pPr>
              <w:ind w:left="-105" w:leftChars="-50" w:right="-105" w:rightChars="-50"/>
              <w:jc w:val="center"/>
              <w:rPr>
                <w:rFonts w:ascii="Times New Roman" w:hAnsi="Times New Roman" w:eastAsia="等线" w:cs="Times New Roman"/>
                <w:color w:val="000000"/>
                <w:sz w:val="22"/>
              </w:rPr>
            </w:pPr>
            <w:r>
              <w:rPr>
                <w:rFonts w:hint="eastAsia" w:ascii="Times New Roman" w:hAnsi="Times New Roman" w:eastAsia="等线" w:cs="Times New Roman"/>
                <w:color w:val="000000"/>
                <w:sz w:val="22"/>
              </w:rPr>
              <w:t>1528 (53.06%)</w:t>
            </w:r>
          </w:p>
        </w:tc>
        <w:tc>
          <w:tcPr>
            <w:tcW w:w="2268" w:type="dxa"/>
            <w:vAlign w:val="bottom"/>
          </w:tcPr>
          <w:p w14:paraId="6C929604">
            <w:pPr>
              <w:ind w:left="-105" w:leftChars="-50" w:right="-105" w:rightChars="-50"/>
              <w:jc w:val="center"/>
              <w:rPr>
                <w:rFonts w:ascii="Times New Roman" w:hAnsi="Times New Roman" w:eastAsia="等线" w:cs="Times New Roman"/>
                <w:color w:val="000000"/>
                <w:sz w:val="22"/>
              </w:rPr>
            </w:pPr>
            <w:r>
              <w:rPr>
                <w:rFonts w:hint="eastAsia" w:ascii="Times New Roman" w:hAnsi="Times New Roman" w:eastAsia="等线" w:cs="Times New Roman"/>
                <w:color w:val="000000"/>
                <w:sz w:val="22"/>
              </w:rPr>
              <w:t>393 (54.58%)</w:t>
            </w:r>
          </w:p>
        </w:tc>
        <w:tc>
          <w:tcPr>
            <w:tcW w:w="1134" w:type="dxa"/>
            <w:vMerge w:val="continue"/>
            <w:vAlign w:val="center"/>
          </w:tcPr>
          <w:p w14:paraId="4E921016">
            <w:pPr>
              <w:ind w:left="-105" w:leftChars="-50" w:right="-105" w:rightChars="-50"/>
              <w:jc w:val="center"/>
              <w:rPr>
                <w:rFonts w:ascii="Times New Roman" w:hAnsi="Times New Roman" w:eastAsia="等线" w:cs="Times New Roman"/>
                <w:color w:val="000000"/>
                <w:sz w:val="22"/>
              </w:rPr>
            </w:pPr>
          </w:p>
        </w:tc>
      </w:tr>
      <w:tr w14:paraId="7F41DE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936" w:type="dxa"/>
            <w:gridSpan w:val="3"/>
            <w:vAlign w:val="center"/>
          </w:tcPr>
          <w:p w14:paraId="4E962090">
            <w:pPr>
              <w:ind w:left="-105" w:leftChars="-50" w:right="-105" w:rightChars="-50"/>
              <w:jc w:val="left"/>
              <w:rPr>
                <w:rFonts w:ascii="Times New Roman" w:hAnsi="Times New Roman" w:eastAsia="等线" w:cs="Times New Roman"/>
                <w:color w:val="000000"/>
                <w:sz w:val="22"/>
              </w:rPr>
            </w:pPr>
            <w:r>
              <w:rPr>
                <w:rFonts w:ascii="Times New Roman" w:hAnsi="Times New Roman" w:eastAsia="等线" w:cs="Times New Roman"/>
                <w:b/>
                <w:bCs/>
                <w:color w:val="000000"/>
                <w:sz w:val="22"/>
              </w:rPr>
              <w:t>Number of surgeries, n (%)</w:t>
            </w:r>
          </w:p>
        </w:tc>
        <w:tc>
          <w:tcPr>
            <w:tcW w:w="1134" w:type="dxa"/>
          </w:tcPr>
          <w:p w14:paraId="706C212E">
            <w:pPr>
              <w:ind w:left="-105" w:leftChars="-50" w:right="-105" w:rightChars="-50"/>
              <w:jc w:val="center"/>
              <w:rPr>
                <w:rFonts w:ascii="Times New Roman" w:hAnsi="Times New Roman" w:eastAsia="等线" w:cs="Times New Roman"/>
                <w:color w:val="000000"/>
                <w:sz w:val="22"/>
              </w:rPr>
            </w:pPr>
          </w:p>
        </w:tc>
      </w:tr>
      <w:tr w14:paraId="020611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48" w:type="dxa"/>
            <w:vAlign w:val="center"/>
          </w:tcPr>
          <w:p w14:paraId="1D1484BA">
            <w:pPr>
              <w:jc w:val="left"/>
              <w:rPr>
                <w:rFonts w:ascii="Times New Roman" w:hAnsi="Times New Roman" w:eastAsia="等线" w:cs="Times New Roman"/>
                <w:color w:val="000000"/>
                <w:sz w:val="22"/>
              </w:rPr>
            </w:pPr>
            <w:r>
              <w:rPr>
                <w:rFonts w:ascii="Times New Roman" w:hAnsi="Times New Roman" w:eastAsia="等线" w:cs="Times New Roman"/>
                <w:color w:val="000000"/>
                <w:sz w:val="22"/>
              </w:rPr>
              <w:t>0</w:t>
            </w:r>
          </w:p>
        </w:tc>
        <w:tc>
          <w:tcPr>
            <w:tcW w:w="2420" w:type="dxa"/>
            <w:vAlign w:val="bottom"/>
          </w:tcPr>
          <w:p w14:paraId="37348DF1">
            <w:pPr>
              <w:ind w:left="-105" w:leftChars="-50" w:right="-105" w:rightChars="-50"/>
              <w:jc w:val="center"/>
              <w:rPr>
                <w:rFonts w:ascii="Times New Roman" w:hAnsi="Times New Roman" w:eastAsia="等线" w:cs="Times New Roman"/>
                <w:color w:val="000000"/>
                <w:sz w:val="22"/>
              </w:rPr>
            </w:pPr>
            <w:r>
              <w:rPr>
                <w:rFonts w:hint="eastAsia" w:ascii="Times New Roman" w:hAnsi="Times New Roman" w:eastAsia="等线" w:cs="Times New Roman"/>
                <w:color w:val="000000"/>
                <w:sz w:val="22"/>
              </w:rPr>
              <w:t>1352 (46.94%)</w:t>
            </w:r>
          </w:p>
        </w:tc>
        <w:tc>
          <w:tcPr>
            <w:tcW w:w="2268" w:type="dxa"/>
            <w:vAlign w:val="bottom"/>
          </w:tcPr>
          <w:p w14:paraId="76361D21">
            <w:pPr>
              <w:ind w:left="-105" w:leftChars="-50" w:right="-105" w:rightChars="-50"/>
              <w:jc w:val="center"/>
              <w:rPr>
                <w:rFonts w:ascii="Times New Roman" w:hAnsi="Times New Roman" w:eastAsia="等线" w:cs="Times New Roman"/>
                <w:color w:val="000000"/>
                <w:sz w:val="22"/>
              </w:rPr>
            </w:pPr>
            <w:r>
              <w:rPr>
                <w:rFonts w:hint="eastAsia" w:ascii="Times New Roman" w:hAnsi="Times New Roman" w:eastAsia="等线" w:cs="Times New Roman"/>
                <w:color w:val="000000"/>
                <w:sz w:val="22"/>
              </w:rPr>
              <w:t>327 (45.42%)</w:t>
            </w:r>
          </w:p>
        </w:tc>
        <w:tc>
          <w:tcPr>
            <w:tcW w:w="1134" w:type="dxa"/>
            <w:vMerge w:val="restart"/>
            <w:vAlign w:val="center"/>
          </w:tcPr>
          <w:p w14:paraId="15087F3D">
            <w:pPr>
              <w:ind w:left="-105" w:leftChars="-50" w:right="-105" w:rightChars="-50"/>
              <w:jc w:val="center"/>
              <w:rPr>
                <w:rFonts w:ascii="Times New Roman" w:hAnsi="Times New Roman" w:eastAsia="等线" w:cs="Times New Roman"/>
                <w:color w:val="000000"/>
                <w:sz w:val="22"/>
              </w:rPr>
            </w:pPr>
            <w:r>
              <w:rPr>
                <w:rFonts w:hint="eastAsia" w:ascii="Times New Roman" w:hAnsi="Times New Roman" w:eastAsia="等线" w:cs="Times New Roman"/>
                <w:color w:val="000000"/>
                <w:sz w:val="22"/>
              </w:rPr>
              <w:t>0.640</w:t>
            </w:r>
          </w:p>
        </w:tc>
      </w:tr>
      <w:tr w14:paraId="276BA7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48" w:type="dxa"/>
            <w:vAlign w:val="center"/>
          </w:tcPr>
          <w:p w14:paraId="3DDCA950">
            <w:pPr>
              <w:jc w:val="left"/>
              <w:rPr>
                <w:rFonts w:ascii="Times New Roman" w:hAnsi="Times New Roman" w:eastAsia="等线" w:cs="Times New Roman"/>
                <w:color w:val="000000"/>
                <w:sz w:val="22"/>
              </w:rPr>
            </w:pPr>
            <w:r>
              <w:rPr>
                <w:rFonts w:ascii="Times New Roman" w:hAnsi="Times New Roman" w:eastAsia="等线" w:cs="Times New Roman"/>
                <w:color w:val="000000"/>
                <w:sz w:val="22"/>
              </w:rPr>
              <w:t>1</w:t>
            </w:r>
          </w:p>
        </w:tc>
        <w:tc>
          <w:tcPr>
            <w:tcW w:w="2420" w:type="dxa"/>
            <w:vAlign w:val="bottom"/>
          </w:tcPr>
          <w:p w14:paraId="55584066">
            <w:pPr>
              <w:ind w:left="-105" w:leftChars="-50" w:right="-105" w:rightChars="-50"/>
              <w:jc w:val="center"/>
              <w:rPr>
                <w:rFonts w:ascii="Times New Roman" w:hAnsi="Times New Roman" w:eastAsia="等线" w:cs="Times New Roman"/>
                <w:color w:val="000000"/>
                <w:sz w:val="22"/>
              </w:rPr>
            </w:pPr>
            <w:r>
              <w:rPr>
                <w:rFonts w:hint="eastAsia" w:ascii="Times New Roman" w:hAnsi="Times New Roman" w:eastAsia="等线" w:cs="Times New Roman"/>
                <w:color w:val="000000"/>
                <w:sz w:val="22"/>
              </w:rPr>
              <w:t>1482(51.46%)</w:t>
            </w:r>
          </w:p>
        </w:tc>
        <w:tc>
          <w:tcPr>
            <w:tcW w:w="2268" w:type="dxa"/>
            <w:vAlign w:val="bottom"/>
          </w:tcPr>
          <w:p w14:paraId="35AB6DD6">
            <w:pPr>
              <w:ind w:left="-105" w:leftChars="-50" w:right="-105" w:rightChars="-50"/>
              <w:jc w:val="center"/>
              <w:rPr>
                <w:rFonts w:ascii="Times New Roman" w:hAnsi="Times New Roman" w:eastAsia="等线" w:cs="Times New Roman"/>
                <w:color w:val="000000"/>
                <w:sz w:val="22"/>
              </w:rPr>
            </w:pPr>
            <w:r>
              <w:rPr>
                <w:rFonts w:hint="eastAsia" w:ascii="Times New Roman" w:hAnsi="Times New Roman" w:eastAsia="等线" w:cs="Times New Roman"/>
                <w:color w:val="000000"/>
                <w:sz w:val="22"/>
              </w:rPr>
              <w:t>377 (52.36%)</w:t>
            </w:r>
          </w:p>
        </w:tc>
        <w:tc>
          <w:tcPr>
            <w:tcW w:w="1134" w:type="dxa"/>
            <w:vMerge w:val="continue"/>
          </w:tcPr>
          <w:p w14:paraId="0CA169FC">
            <w:pPr>
              <w:ind w:left="-105" w:leftChars="-50" w:right="-105" w:rightChars="-50"/>
              <w:jc w:val="center"/>
              <w:rPr>
                <w:rFonts w:ascii="Times New Roman" w:hAnsi="Times New Roman" w:eastAsia="等线" w:cs="Times New Roman"/>
                <w:color w:val="000000"/>
                <w:sz w:val="22"/>
              </w:rPr>
            </w:pPr>
          </w:p>
        </w:tc>
      </w:tr>
      <w:tr w14:paraId="12F493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48" w:type="dxa"/>
            <w:vAlign w:val="center"/>
          </w:tcPr>
          <w:p w14:paraId="680DCFAD">
            <w:pPr>
              <w:jc w:val="left"/>
              <w:rPr>
                <w:rFonts w:ascii="Times New Roman" w:hAnsi="Times New Roman" w:eastAsia="等线" w:cs="Times New Roman"/>
                <w:color w:val="000000"/>
                <w:sz w:val="22"/>
              </w:rPr>
            </w:pPr>
            <w:r>
              <w:rPr>
                <w:rFonts w:ascii="Times New Roman" w:hAnsi="Times New Roman" w:eastAsia="等线" w:cs="Times New Roman"/>
                <w:color w:val="000000"/>
                <w:sz w:val="22"/>
              </w:rPr>
              <w:t>2</w:t>
            </w:r>
          </w:p>
        </w:tc>
        <w:tc>
          <w:tcPr>
            <w:tcW w:w="2420" w:type="dxa"/>
            <w:vAlign w:val="bottom"/>
          </w:tcPr>
          <w:p w14:paraId="74E50286">
            <w:pPr>
              <w:ind w:left="-105" w:leftChars="-50" w:right="-105" w:rightChars="-50"/>
              <w:jc w:val="center"/>
              <w:rPr>
                <w:rFonts w:ascii="Times New Roman" w:hAnsi="Times New Roman" w:eastAsia="等线" w:cs="Times New Roman"/>
                <w:color w:val="000000"/>
                <w:sz w:val="22"/>
              </w:rPr>
            </w:pPr>
            <w:r>
              <w:rPr>
                <w:rFonts w:hint="eastAsia" w:ascii="Times New Roman" w:hAnsi="Times New Roman" w:eastAsia="等线" w:cs="Times New Roman"/>
                <w:color w:val="000000"/>
                <w:sz w:val="22"/>
              </w:rPr>
              <w:t>43(1.49%)</w:t>
            </w:r>
          </w:p>
        </w:tc>
        <w:tc>
          <w:tcPr>
            <w:tcW w:w="2268" w:type="dxa"/>
            <w:vAlign w:val="bottom"/>
          </w:tcPr>
          <w:p w14:paraId="109ED75A">
            <w:pPr>
              <w:ind w:left="-105" w:leftChars="-50" w:right="-105" w:rightChars="-50"/>
              <w:jc w:val="center"/>
              <w:rPr>
                <w:rFonts w:ascii="Times New Roman" w:hAnsi="Times New Roman" w:eastAsia="等线" w:cs="Times New Roman"/>
                <w:color w:val="000000"/>
                <w:sz w:val="22"/>
              </w:rPr>
            </w:pPr>
            <w:r>
              <w:rPr>
                <w:rFonts w:hint="eastAsia" w:ascii="Times New Roman" w:hAnsi="Times New Roman" w:eastAsia="等线" w:cs="Times New Roman"/>
                <w:color w:val="000000"/>
                <w:sz w:val="22"/>
              </w:rPr>
              <w:t>15 (2.08%)</w:t>
            </w:r>
          </w:p>
        </w:tc>
        <w:tc>
          <w:tcPr>
            <w:tcW w:w="1134" w:type="dxa"/>
            <w:vMerge w:val="continue"/>
          </w:tcPr>
          <w:p w14:paraId="38B85729">
            <w:pPr>
              <w:ind w:left="-105" w:leftChars="-50" w:right="-105" w:rightChars="-50"/>
              <w:jc w:val="center"/>
              <w:rPr>
                <w:rFonts w:ascii="Times New Roman" w:hAnsi="Times New Roman" w:eastAsia="等线" w:cs="Times New Roman"/>
                <w:color w:val="000000"/>
                <w:sz w:val="22"/>
              </w:rPr>
            </w:pPr>
          </w:p>
        </w:tc>
      </w:tr>
      <w:tr w14:paraId="7DBA43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48" w:type="dxa"/>
            <w:vAlign w:val="center"/>
          </w:tcPr>
          <w:p w14:paraId="4BDD3CED">
            <w:pPr>
              <w:jc w:val="left"/>
              <w:rPr>
                <w:rFonts w:ascii="Times New Roman" w:hAnsi="Times New Roman" w:eastAsia="等线" w:cs="Times New Roman"/>
                <w:color w:val="000000"/>
                <w:sz w:val="22"/>
              </w:rPr>
            </w:pPr>
            <w:r>
              <w:rPr>
                <w:rFonts w:ascii="Times New Roman" w:hAnsi="Times New Roman" w:eastAsia="等线" w:cs="Times New Roman"/>
                <w:color w:val="000000"/>
                <w:sz w:val="22"/>
              </w:rPr>
              <w:t>3</w:t>
            </w:r>
          </w:p>
        </w:tc>
        <w:tc>
          <w:tcPr>
            <w:tcW w:w="2420" w:type="dxa"/>
            <w:vAlign w:val="bottom"/>
          </w:tcPr>
          <w:p w14:paraId="017733E8">
            <w:pPr>
              <w:ind w:left="-105" w:leftChars="-50" w:right="-105" w:rightChars="-50"/>
              <w:jc w:val="center"/>
              <w:rPr>
                <w:rFonts w:ascii="Times New Roman" w:hAnsi="Times New Roman" w:eastAsia="等线" w:cs="Times New Roman"/>
                <w:color w:val="000000"/>
                <w:sz w:val="22"/>
              </w:rPr>
            </w:pPr>
            <w:r>
              <w:rPr>
                <w:rFonts w:hint="eastAsia" w:ascii="Times New Roman" w:hAnsi="Times New Roman" w:eastAsia="等线" w:cs="Times New Roman"/>
                <w:color w:val="000000"/>
                <w:sz w:val="22"/>
              </w:rPr>
              <w:t>3 (0.11%)</w:t>
            </w:r>
          </w:p>
        </w:tc>
        <w:tc>
          <w:tcPr>
            <w:tcW w:w="2268" w:type="dxa"/>
            <w:vAlign w:val="bottom"/>
          </w:tcPr>
          <w:p w14:paraId="550EFCA8">
            <w:pPr>
              <w:ind w:left="-105" w:leftChars="-50" w:right="-105" w:rightChars="-50"/>
              <w:jc w:val="center"/>
              <w:rPr>
                <w:rFonts w:ascii="Times New Roman" w:hAnsi="Times New Roman" w:eastAsia="等线" w:cs="Times New Roman"/>
                <w:color w:val="000000"/>
                <w:sz w:val="22"/>
              </w:rPr>
            </w:pPr>
            <w:r>
              <w:rPr>
                <w:rFonts w:hint="eastAsia" w:ascii="Times New Roman" w:hAnsi="Times New Roman" w:eastAsia="等线" w:cs="Times New Roman"/>
                <w:color w:val="000000"/>
                <w:sz w:val="22"/>
              </w:rPr>
              <w:t>1 (0.14%)</w:t>
            </w:r>
          </w:p>
        </w:tc>
        <w:tc>
          <w:tcPr>
            <w:tcW w:w="1134" w:type="dxa"/>
            <w:vMerge w:val="continue"/>
          </w:tcPr>
          <w:p w14:paraId="3AFFADC5">
            <w:pPr>
              <w:ind w:left="-105" w:leftChars="-50" w:right="-105" w:rightChars="-50"/>
              <w:jc w:val="center"/>
              <w:rPr>
                <w:rFonts w:ascii="Times New Roman" w:hAnsi="Times New Roman" w:eastAsia="等线" w:cs="Times New Roman"/>
                <w:color w:val="000000"/>
                <w:sz w:val="22"/>
              </w:rPr>
            </w:pPr>
          </w:p>
        </w:tc>
      </w:tr>
      <w:tr w14:paraId="68C2BE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48" w:type="dxa"/>
            <w:vAlign w:val="center"/>
          </w:tcPr>
          <w:p w14:paraId="6DC4CBEC">
            <w:pPr>
              <w:jc w:val="left"/>
              <w:rPr>
                <w:rFonts w:ascii="Times New Roman" w:hAnsi="Times New Roman" w:eastAsia="等线" w:cs="Times New Roman"/>
                <w:b/>
                <w:bCs/>
                <w:color w:val="000000"/>
                <w:sz w:val="22"/>
              </w:rPr>
            </w:pPr>
            <w:r>
              <w:rPr>
                <w:rFonts w:ascii="Times New Roman" w:hAnsi="Times New Roman" w:eastAsia="等线" w:cs="Times New Roman"/>
                <w:b/>
                <w:bCs/>
                <w:color w:val="000000"/>
                <w:sz w:val="22"/>
              </w:rPr>
              <w:t>Surgical organ, n</w:t>
            </w:r>
            <w:r>
              <w:rPr>
                <w:rFonts w:hint="eastAsia" w:ascii="Times New Roman" w:hAnsi="Times New Roman" w:eastAsia="等线" w:cs="Times New Roman"/>
                <w:b/>
                <w:bCs/>
                <w:color w:val="000000"/>
                <w:sz w:val="22"/>
              </w:rPr>
              <w:t xml:space="preserve"> </w:t>
            </w:r>
            <w:r>
              <w:rPr>
                <w:rFonts w:ascii="Times New Roman" w:hAnsi="Times New Roman" w:eastAsia="等线" w:cs="Times New Roman"/>
                <w:b/>
                <w:bCs/>
                <w:color w:val="000000"/>
                <w:sz w:val="22"/>
              </w:rPr>
              <w:t>(%)</w:t>
            </w:r>
          </w:p>
        </w:tc>
        <w:tc>
          <w:tcPr>
            <w:tcW w:w="2420" w:type="dxa"/>
            <w:vAlign w:val="bottom"/>
          </w:tcPr>
          <w:p w14:paraId="31D01419">
            <w:pPr>
              <w:ind w:left="-105" w:leftChars="-50" w:right="-105" w:rightChars="-50"/>
              <w:jc w:val="center"/>
              <w:rPr>
                <w:rFonts w:ascii="Times New Roman" w:hAnsi="Times New Roman" w:eastAsia="等线" w:cs="Times New Roman"/>
                <w:color w:val="000000"/>
                <w:sz w:val="22"/>
              </w:rPr>
            </w:pPr>
          </w:p>
        </w:tc>
        <w:tc>
          <w:tcPr>
            <w:tcW w:w="2268" w:type="dxa"/>
            <w:vAlign w:val="bottom"/>
          </w:tcPr>
          <w:p w14:paraId="169FC433">
            <w:pPr>
              <w:ind w:left="-105" w:leftChars="-50" w:right="-105" w:rightChars="-50"/>
              <w:jc w:val="center"/>
              <w:rPr>
                <w:rFonts w:ascii="Times New Roman" w:hAnsi="Times New Roman" w:eastAsia="等线" w:cs="Times New Roman"/>
                <w:color w:val="000000"/>
                <w:sz w:val="22"/>
              </w:rPr>
            </w:pPr>
          </w:p>
        </w:tc>
        <w:tc>
          <w:tcPr>
            <w:tcW w:w="1134" w:type="dxa"/>
          </w:tcPr>
          <w:p w14:paraId="0A368616">
            <w:pPr>
              <w:ind w:left="-105" w:leftChars="-50" w:right="-105" w:rightChars="-50"/>
              <w:jc w:val="center"/>
              <w:rPr>
                <w:rFonts w:ascii="Times New Roman" w:hAnsi="Times New Roman" w:eastAsia="等线" w:cs="Times New Roman"/>
                <w:color w:val="000000"/>
                <w:sz w:val="22"/>
              </w:rPr>
            </w:pPr>
          </w:p>
        </w:tc>
      </w:tr>
      <w:tr w14:paraId="0A0538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48" w:type="dxa"/>
            <w:vAlign w:val="center"/>
          </w:tcPr>
          <w:p w14:paraId="1209894D">
            <w:pPr>
              <w:jc w:val="left"/>
              <w:rPr>
                <w:rFonts w:ascii="Times New Roman" w:hAnsi="Times New Roman" w:eastAsia="等线" w:cs="Times New Roman"/>
                <w:color w:val="000000"/>
                <w:sz w:val="22"/>
              </w:rPr>
            </w:pPr>
            <w:r>
              <w:rPr>
                <w:rFonts w:ascii="Times New Roman" w:hAnsi="Times New Roman" w:eastAsia="等线" w:cs="Times New Roman"/>
                <w:color w:val="000000"/>
                <w:sz w:val="22"/>
              </w:rPr>
              <w:t>Total</w:t>
            </w:r>
          </w:p>
        </w:tc>
        <w:tc>
          <w:tcPr>
            <w:tcW w:w="2420" w:type="dxa"/>
            <w:vAlign w:val="bottom"/>
          </w:tcPr>
          <w:p w14:paraId="12E4FF9B">
            <w:pPr>
              <w:ind w:left="-105" w:leftChars="-50" w:right="-105" w:rightChars="-50"/>
              <w:jc w:val="center"/>
              <w:rPr>
                <w:rFonts w:ascii="Times New Roman" w:hAnsi="Times New Roman" w:eastAsia="等线" w:cs="Times New Roman"/>
                <w:color w:val="000000"/>
                <w:sz w:val="22"/>
              </w:rPr>
            </w:pPr>
            <w:r>
              <w:rPr>
                <w:rFonts w:hint="eastAsia" w:ascii="Times New Roman" w:hAnsi="Times New Roman" w:eastAsia="等线" w:cs="Times New Roman"/>
                <w:color w:val="000000"/>
                <w:sz w:val="22"/>
              </w:rPr>
              <w:t>1798 (100.00%)</w:t>
            </w:r>
          </w:p>
        </w:tc>
        <w:tc>
          <w:tcPr>
            <w:tcW w:w="2268" w:type="dxa"/>
            <w:vAlign w:val="bottom"/>
          </w:tcPr>
          <w:p w14:paraId="762E8C5C">
            <w:pPr>
              <w:ind w:left="-105" w:leftChars="-50" w:right="-105" w:rightChars="-50"/>
              <w:jc w:val="center"/>
              <w:rPr>
                <w:rFonts w:ascii="Times New Roman" w:hAnsi="Times New Roman" w:eastAsia="等线" w:cs="Times New Roman"/>
                <w:color w:val="000000"/>
                <w:sz w:val="22"/>
              </w:rPr>
            </w:pPr>
            <w:r>
              <w:rPr>
                <w:rFonts w:hint="eastAsia" w:ascii="Times New Roman" w:hAnsi="Times New Roman" w:eastAsia="等线" w:cs="Times New Roman"/>
                <w:color w:val="000000"/>
                <w:sz w:val="22"/>
              </w:rPr>
              <w:t>449 (100.00%)</w:t>
            </w:r>
          </w:p>
        </w:tc>
        <w:tc>
          <w:tcPr>
            <w:tcW w:w="1134" w:type="dxa"/>
          </w:tcPr>
          <w:p w14:paraId="72CBA852">
            <w:pPr>
              <w:ind w:left="-105" w:leftChars="-50" w:right="-105" w:rightChars="-50"/>
              <w:jc w:val="center"/>
              <w:rPr>
                <w:rFonts w:ascii="Times New Roman" w:hAnsi="Times New Roman" w:eastAsia="等线" w:cs="Times New Roman"/>
                <w:color w:val="000000"/>
                <w:sz w:val="22"/>
              </w:rPr>
            </w:pPr>
          </w:p>
        </w:tc>
      </w:tr>
      <w:tr w14:paraId="025A54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48" w:type="dxa"/>
            <w:vAlign w:val="center"/>
          </w:tcPr>
          <w:p w14:paraId="054A7B83">
            <w:pPr>
              <w:jc w:val="left"/>
              <w:rPr>
                <w:rFonts w:ascii="Times New Roman" w:hAnsi="Times New Roman" w:eastAsia="等线" w:cs="Times New Roman"/>
                <w:color w:val="000000"/>
                <w:sz w:val="22"/>
              </w:rPr>
            </w:pPr>
            <w:r>
              <w:rPr>
                <w:rFonts w:ascii="Times New Roman" w:hAnsi="Times New Roman" w:cs="Times New Roman"/>
                <w:color w:val="232D36"/>
                <w:sz w:val="22"/>
              </w:rPr>
              <w:t>Heart/Aorta</w:t>
            </w:r>
          </w:p>
        </w:tc>
        <w:tc>
          <w:tcPr>
            <w:tcW w:w="2420" w:type="dxa"/>
            <w:vAlign w:val="bottom"/>
          </w:tcPr>
          <w:p w14:paraId="157108CA">
            <w:pPr>
              <w:ind w:left="-105" w:leftChars="-50" w:right="-105" w:rightChars="-50"/>
              <w:jc w:val="center"/>
              <w:rPr>
                <w:rFonts w:ascii="Times New Roman" w:hAnsi="Times New Roman" w:eastAsia="等线" w:cs="Times New Roman"/>
                <w:color w:val="000000"/>
                <w:sz w:val="22"/>
              </w:rPr>
            </w:pPr>
            <w:r>
              <w:rPr>
                <w:rFonts w:hint="eastAsia" w:ascii="Times New Roman" w:hAnsi="Times New Roman" w:eastAsia="等线" w:cs="Times New Roman"/>
                <w:color w:val="000000"/>
                <w:sz w:val="22"/>
              </w:rPr>
              <w:t>324 (11.25%)</w:t>
            </w:r>
          </w:p>
        </w:tc>
        <w:tc>
          <w:tcPr>
            <w:tcW w:w="2268" w:type="dxa"/>
            <w:vAlign w:val="bottom"/>
          </w:tcPr>
          <w:p w14:paraId="2C6AE9B4">
            <w:pPr>
              <w:ind w:left="-105" w:leftChars="-50" w:right="-105" w:rightChars="-50"/>
              <w:jc w:val="center"/>
              <w:rPr>
                <w:rFonts w:ascii="Times New Roman" w:hAnsi="Times New Roman" w:eastAsia="等线" w:cs="Times New Roman"/>
                <w:color w:val="000000"/>
                <w:sz w:val="22"/>
              </w:rPr>
            </w:pPr>
            <w:r>
              <w:rPr>
                <w:rFonts w:hint="eastAsia" w:ascii="Times New Roman" w:hAnsi="Times New Roman" w:eastAsia="等线" w:cs="Times New Roman"/>
                <w:color w:val="000000"/>
                <w:sz w:val="22"/>
              </w:rPr>
              <w:t>98 (13.61%)</w:t>
            </w:r>
          </w:p>
        </w:tc>
        <w:tc>
          <w:tcPr>
            <w:tcW w:w="1134" w:type="dxa"/>
            <w:vMerge w:val="restart"/>
            <w:vAlign w:val="center"/>
          </w:tcPr>
          <w:p w14:paraId="1C945A56">
            <w:pPr>
              <w:ind w:left="-105" w:leftChars="-50" w:right="-105" w:rightChars="-50"/>
              <w:jc w:val="center"/>
              <w:rPr>
                <w:rFonts w:ascii="Times New Roman" w:hAnsi="Times New Roman" w:eastAsia="等线" w:cs="Times New Roman"/>
                <w:color w:val="000000"/>
                <w:sz w:val="22"/>
              </w:rPr>
            </w:pPr>
            <w:r>
              <w:rPr>
                <w:rFonts w:hint="eastAsia" w:ascii="Times New Roman" w:hAnsi="Times New Roman" w:eastAsia="等线" w:cs="Times New Roman"/>
                <w:color w:val="000000"/>
                <w:sz w:val="22"/>
              </w:rPr>
              <w:t>0.855</w:t>
            </w:r>
          </w:p>
        </w:tc>
      </w:tr>
      <w:tr w14:paraId="7BC334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48" w:type="dxa"/>
            <w:vAlign w:val="center"/>
          </w:tcPr>
          <w:p w14:paraId="5E7077D2">
            <w:pPr>
              <w:jc w:val="left"/>
              <w:rPr>
                <w:rFonts w:ascii="Times New Roman" w:hAnsi="Times New Roman" w:eastAsia="等线" w:cs="Times New Roman"/>
                <w:color w:val="000000"/>
                <w:sz w:val="22"/>
              </w:rPr>
            </w:pPr>
            <w:r>
              <w:rPr>
                <w:rFonts w:ascii="Times New Roman" w:hAnsi="Times New Roman" w:cs="Times New Roman"/>
                <w:color w:val="232D36"/>
                <w:sz w:val="22"/>
              </w:rPr>
              <w:t>Brain</w:t>
            </w:r>
          </w:p>
        </w:tc>
        <w:tc>
          <w:tcPr>
            <w:tcW w:w="2420" w:type="dxa"/>
            <w:vAlign w:val="bottom"/>
          </w:tcPr>
          <w:p w14:paraId="1BB1ABDB">
            <w:pPr>
              <w:ind w:left="-105" w:leftChars="-50" w:right="-105" w:rightChars="-50"/>
              <w:jc w:val="center"/>
              <w:rPr>
                <w:rFonts w:ascii="Times New Roman" w:hAnsi="Times New Roman" w:eastAsia="等线" w:cs="Times New Roman"/>
                <w:color w:val="000000"/>
                <w:sz w:val="22"/>
              </w:rPr>
            </w:pPr>
            <w:r>
              <w:rPr>
                <w:rFonts w:hint="eastAsia" w:ascii="Times New Roman" w:hAnsi="Times New Roman" w:eastAsia="等线" w:cs="Times New Roman"/>
                <w:color w:val="000000"/>
                <w:sz w:val="22"/>
              </w:rPr>
              <w:t>104 (3.61%)</w:t>
            </w:r>
          </w:p>
        </w:tc>
        <w:tc>
          <w:tcPr>
            <w:tcW w:w="2268" w:type="dxa"/>
            <w:vAlign w:val="bottom"/>
          </w:tcPr>
          <w:p w14:paraId="0A1A9EA5">
            <w:pPr>
              <w:ind w:left="-105" w:leftChars="-50" w:right="-105" w:rightChars="-50"/>
              <w:jc w:val="center"/>
              <w:rPr>
                <w:rFonts w:ascii="Times New Roman" w:hAnsi="Times New Roman" w:eastAsia="等线" w:cs="Times New Roman"/>
                <w:color w:val="000000"/>
                <w:sz w:val="22"/>
              </w:rPr>
            </w:pPr>
            <w:r>
              <w:rPr>
                <w:rFonts w:hint="eastAsia" w:ascii="Times New Roman" w:hAnsi="Times New Roman" w:eastAsia="等线" w:cs="Times New Roman"/>
                <w:color w:val="000000"/>
                <w:sz w:val="22"/>
              </w:rPr>
              <w:t>23 (3.19%)</w:t>
            </w:r>
          </w:p>
        </w:tc>
        <w:tc>
          <w:tcPr>
            <w:tcW w:w="1134" w:type="dxa"/>
            <w:vMerge w:val="continue"/>
            <w:vAlign w:val="center"/>
          </w:tcPr>
          <w:p w14:paraId="3A44C841">
            <w:pPr>
              <w:ind w:left="-105" w:leftChars="-50" w:right="-105" w:rightChars="-50"/>
              <w:jc w:val="center"/>
              <w:rPr>
                <w:rFonts w:ascii="Times New Roman" w:hAnsi="Times New Roman" w:eastAsia="等线" w:cs="Times New Roman"/>
                <w:color w:val="000000"/>
                <w:sz w:val="22"/>
              </w:rPr>
            </w:pPr>
          </w:p>
        </w:tc>
      </w:tr>
      <w:tr w14:paraId="3FD5C6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48" w:type="dxa"/>
            <w:vAlign w:val="center"/>
          </w:tcPr>
          <w:p w14:paraId="0ACDE92E">
            <w:pPr>
              <w:jc w:val="left"/>
              <w:rPr>
                <w:rFonts w:ascii="Times New Roman" w:hAnsi="Times New Roman" w:eastAsia="等线" w:cs="Times New Roman"/>
                <w:color w:val="000000"/>
                <w:sz w:val="22"/>
              </w:rPr>
            </w:pPr>
            <w:r>
              <w:rPr>
                <w:rFonts w:ascii="Times New Roman" w:hAnsi="Times New Roman" w:cs="Times New Roman"/>
                <w:color w:val="232D36"/>
                <w:sz w:val="22"/>
              </w:rPr>
              <w:t>Peripheral Vessels</w:t>
            </w:r>
          </w:p>
        </w:tc>
        <w:tc>
          <w:tcPr>
            <w:tcW w:w="2420" w:type="dxa"/>
            <w:vAlign w:val="bottom"/>
          </w:tcPr>
          <w:p w14:paraId="1877467B">
            <w:pPr>
              <w:ind w:left="-105" w:leftChars="-50" w:right="-105" w:rightChars="-50"/>
              <w:jc w:val="center"/>
              <w:rPr>
                <w:rFonts w:ascii="Times New Roman" w:hAnsi="Times New Roman" w:eastAsia="等线" w:cs="Times New Roman"/>
                <w:color w:val="000000"/>
                <w:sz w:val="22"/>
              </w:rPr>
            </w:pPr>
            <w:r>
              <w:rPr>
                <w:rFonts w:hint="eastAsia" w:ascii="Times New Roman" w:hAnsi="Times New Roman" w:eastAsia="等线" w:cs="Times New Roman"/>
                <w:color w:val="000000"/>
                <w:sz w:val="22"/>
              </w:rPr>
              <w:t>12 (0.42%)</w:t>
            </w:r>
          </w:p>
        </w:tc>
        <w:tc>
          <w:tcPr>
            <w:tcW w:w="2268" w:type="dxa"/>
            <w:vAlign w:val="bottom"/>
          </w:tcPr>
          <w:p w14:paraId="32D79C13">
            <w:pPr>
              <w:ind w:left="-105" w:leftChars="-50" w:right="-105" w:rightChars="-50"/>
              <w:jc w:val="center"/>
              <w:rPr>
                <w:rFonts w:ascii="Times New Roman" w:hAnsi="Times New Roman" w:eastAsia="等线" w:cs="Times New Roman"/>
                <w:color w:val="000000"/>
                <w:sz w:val="22"/>
              </w:rPr>
            </w:pPr>
            <w:r>
              <w:rPr>
                <w:rFonts w:hint="eastAsia" w:ascii="Times New Roman" w:hAnsi="Times New Roman" w:eastAsia="等线" w:cs="Times New Roman"/>
                <w:color w:val="000000"/>
                <w:sz w:val="22"/>
              </w:rPr>
              <w:t>3 (0.42%)</w:t>
            </w:r>
          </w:p>
        </w:tc>
        <w:tc>
          <w:tcPr>
            <w:tcW w:w="1134" w:type="dxa"/>
            <w:vMerge w:val="continue"/>
          </w:tcPr>
          <w:p w14:paraId="148B5202">
            <w:pPr>
              <w:ind w:left="-105" w:leftChars="-50" w:right="-105" w:rightChars="-50"/>
              <w:jc w:val="center"/>
              <w:rPr>
                <w:rFonts w:ascii="Times New Roman" w:hAnsi="Times New Roman" w:eastAsia="等线" w:cs="Times New Roman"/>
                <w:color w:val="000000"/>
                <w:sz w:val="22"/>
              </w:rPr>
            </w:pPr>
          </w:p>
        </w:tc>
      </w:tr>
      <w:tr w14:paraId="4F5AEE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48" w:type="dxa"/>
            <w:vAlign w:val="center"/>
          </w:tcPr>
          <w:p w14:paraId="0733E4A5">
            <w:pPr>
              <w:jc w:val="left"/>
              <w:rPr>
                <w:rFonts w:ascii="Times New Roman" w:hAnsi="Times New Roman" w:eastAsia="等线" w:cs="Times New Roman"/>
                <w:color w:val="000000"/>
                <w:sz w:val="22"/>
              </w:rPr>
            </w:pPr>
            <w:r>
              <w:rPr>
                <w:rFonts w:ascii="Times New Roman" w:hAnsi="Times New Roman" w:cs="Times New Roman"/>
                <w:color w:val="232D36"/>
                <w:sz w:val="22"/>
              </w:rPr>
              <w:t>Liver</w:t>
            </w:r>
          </w:p>
        </w:tc>
        <w:tc>
          <w:tcPr>
            <w:tcW w:w="2420" w:type="dxa"/>
            <w:vAlign w:val="bottom"/>
          </w:tcPr>
          <w:p w14:paraId="6CD742D7">
            <w:pPr>
              <w:ind w:left="-105" w:leftChars="-50" w:right="-105" w:rightChars="-50"/>
              <w:jc w:val="center"/>
              <w:rPr>
                <w:rFonts w:ascii="Times New Roman" w:hAnsi="Times New Roman" w:eastAsia="等线" w:cs="Times New Roman"/>
                <w:color w:val="000000"/>
                <w:sz w:val="22"/>
              </w:rPr>
            </w:pPr>
            <w:r>
              <w:rPr>
                <w:rFonts w:hint="eastAsia" w:ascii="Times New Roman" w:hAnsi="Times New Roman" w:eastAsia="等线" w:cs="Times New Roman"/>
                <w:color w:val="000000"/>
                <w:sz w:val="22"/>
              </w:rPr>
              <w:t>458 (15.90%)</w:t>
            </w:r>
          </w:p>
        </w:tc>
        <w:tc>
          <w:tcPr>
            <w:tcW w:w="2268" w:type="dxa"/>
            <w:vAlign w:val="bottom"/>
          </w:tcPr>
          <w:p w14:paraId="192C1517">
            <w:pPr>
              <w:ind w:left="-105" w:leftChars="-50" w:right="-105" w:rightChars="-50"/>
              <w:jc w:val="center"/>
              <w:rPr>
                <w:rFonts w:ascii="Times New Roman" w:hAnsi="Times New Roman" w:eastAsia="等线" w:cs="Times New Roman"/>
                <w:color w:val="000000"/>
                <w:sz w:val="22"/>
              </w:rPr>
            </w:pPr>
            <w:r>
              <w:rPr>
                <w:rFonts w:hint="eastAsia" w:ascii="Times New Roman" w:hAnsi="Times New Roman" w:eastAsia="等线" w:cs="Times New Roman"/>
                <w:color w:val="000000"/>
                <w:sz w:val="22"/>
              </w:rPr>
              <w:t>110 (15.28%)</w:t>
            </w:r>
          </w:p>
        </w:tc>
        <w:tc>
          <w:tcPr>
            <w:tcW w:w="1134" w:type="dxa"/>
            <w:vMerge w:val="continue"/>
          </w:tcPr>
          <w:p w14:paraId="4B31C4E2">
            <w:pPr>
              <w:ind w:left="-105" w:leftChars="-50" w:right="-105" w:rightChars="-50"/>
              <w:jc w:val="center"/>
              <w:rPr>
                <w:rFonts w:ascii="Times New Roman" w:hAnsi="Times New Roman" w:eastAsia="等线" w:cs="Times New Roman"/>
                <w:color w:val="000000"/>
                <w:sz w:val="22"/>
              </w:rPr>
            </w:pPr>
          </w:p>
        </w:tc>
      </w:tr>
      <w:tr w14:paraId="5A56D2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48" w:type="dxa"/>
            <w:vAlign w:val="center"/>
          </w:tcPr>
          <w:p w14:paraId="6E7929F4">
            <w:pPr>
              <w:ind w:right="-105" w:rightChars="-50"/>
              <w:jc w:val="left"/>
              <w:rPr>
                <w:rFonts w:ascii="Times New Roman" w:hAnsi="Times New Roman" w:eastAsia="等线" w:cs="Times New Roman"/>
                <w:color w:val="000000"/>
                <w:sz w:val="22"/>
              </w:rPr>
            </w:pPr>
            <w:r>
              <w:rPr>
                <w:rFonts w:ascii="Times New Roman" w:hAnsi="Times New Roman" w:cs="Times New Roman"/>
                <w:color w:val="232D36"/>
                <w:sz w:val="22"/>
              </w:rPr>
              <w:t>Biliary, Pancreas or Spleen</w:t>
            </w:r>
          </w:p>
        </w:tc>
        <w:tc>
          <w:tcPr>
            <w:tcW w:w="2420" w:type="dxa"/>
            <w:vAlign w:val="center"/>
          </w:tcPr>
          <w:p w14:paraId="394B607D">
            <w:pPr>
              <w:ind w:left="-105" w:leftChars="-50" w:right="-105" w:rightChars="-50"/>
              <w:jc w:val="center"/>
              <w:rPr>
                <w:rFonts w:ascii="Times New Roman" w:hAnsi="Times New Roman" w:eastAsia="等线" w:cs="Times New Roman"/>
                <w:color w:val="000000"/>
                <w:sz w:val="22"/>
              </w:rPr>
            </w:pPr>
            <w:r>
              <w:rPr>
                <w:rFonts w:hint="eastAsia" w:ascii="Times New Roman" w:hAnsi="Times New Roman" w:eastAsia="等线" w:cs="Times New Roman"/>
                <w:color w:val="000000"/>
                <w:sz w:val="22"/>
              </w:rPr>
              <w:t>342 (11.87%)</w:t>
            </w:r>
          </w:p>
        </w:tc>
        <w:tc>
          <w:tcPr>
            <w:tcW w:w="2268" w:type="dxa"/>
            <w:vAlign w:val="center"/>
          </w:tcPr>
          <w:p w14:paraId="1BC17627">
            <w:pPr>
              <w:ind w:left="-105" w:leftChars="-50" w:right="-105" w:rightChars="-50"/>
              <w:jc w:val="center"/>
              <w:rPr>
                <w:rFonts w:ascii="Times New Roman" w:hAnsi="Times New Roman" w:eastAsia="等线" w:cs="Times New Roman"/>
                <w:color w:val="000000"/>
                <w:sz w:val="22"/>
              </w:rPr>
            </w:pPr>
            <w:r>
              <w:rPr>
                <w:rFonts w:hint="eastAsia" w:ascii="Times New Roman" w:hAnsi="Times New Roman" w:eastAsia="等线" w:cs="Times New Roman"/>
                <w:color w:val="000000"/>
                <w:sz w:val="22"/>
              </w:rPr>
              <w:t>89 (12.36%)</w:t>
            </w:r>
          </w:p>
        </w:tc>
        <w:tc>
          <w:tcPr>
            <w:tcW w:w="1134" w:type="dxa"/>
            <w:vMerge w:val="continue"/>
          </w:tcPr>
          <w:p w14:paraId="67DE685E">
            <w:pPr>
              <w:ind w:left="-105" w:leftChars="-50" w:right="-105" w:rightChars="-50"/>
              <w:jc w:val="center"/>
              <w:rPr>
                <w:rFonts w:ascii="Times New Roman" w:hAnsi="Times New Roman" w:eastAsia="等线" w:cs="Times New Roman"/>
                <w:color w:val="000000"/>
                <w:sz w:val="22"/>
              </w:rPr>
            </w:pPr>
          </w:p>
        </w:tc>
      </w:tr>
      <w:tr w14:paraId="38B9A6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48" w:type="dxa"/>
            <w:vAlign w:val="center"/>
          </w:tcPr>
          <w:p w14:paraId="4FE24848">
            <w:pPr>
              <w:jc w:val="left"/>
              <w:rPr>
                <w:rFonts w:ascii="Times New Roman" w:hAnsi="Times New Roman" w:eastAsia="等线" w:cs="Times New Roman"/>
                <w:color w:val="000000"/>
                <w:sz w:val="22"/>
              </w:rPr>
            </w:pPr>
            <w:r>
              <w:rPr>
                <w:rFonts w:ascii="Times New Roman" w:hAnsi="Times New Roman" w:cs="Times New Roman"/>
                <w:color w:val="232D36"/>
                <w:sz w:val="22"/>
              </w:rPr>
              <w:t xml:space="preserve">Chest (Lungs </w:t>
            </w:r>
            <w:r>
              <w:rPr>
                <w:rFonts w:hint="eastAsia" w:ascii="Times New Roman" w:hAnsi="Times New Roman" w:cs="Times New Roman"/>
                <w:color w:val="232D36"/>
                <w:sz w:val="22"/>
              </w:rPr>
              <w:t xml:space="preserve">or </w:t>
            </w:r>
            <w:r>
              <w:rPr>
                <w:rFonts w:ascii="Times New Roman" w:hAnsi="Times New Roman" w:cs="Times New Roman"/>
                <w:color w:val="232D36"/>
                <w:sz w:val="22"/>
              </w:rPr>
              <w:t>Mediastinum)</w:t>
            </w:r>
          </w:p>
        </w:tc>
        <w:tc>
          <w:tcPr>
            <w:tcW w:w="2420" w:type="dxa"/>
            <w:vAlign w:val="center"/>
          </w:tcPr>
          <w:p w14:paraId="36FBE060">
            <w:pPr>
              <w:ind w:left="-105" w:leftChars="-50" w:right="-105" w:rightChars="-50"/>
              <w:jc w:val="center"/>
              <w:rPr>
                <w:rFonts w:ascii="Times New Roman" w:hAnsi="Times New Roman" w:eastAsia="等线" w:cs="Times New Roman"/>
                <w:color w:val="000000"/>
                <w:sz w:val="22"/>
              </w:rPr>
            </w:pPr>
            <w:r>
              <w:rPr>
                <w:rFonts w:hint="eastAsia" w:ascii="Times New Roman" w:hAnsi="Times New Roman" w:eastAsia="等线" w:cs="Times New Roman"/>
                <w:color w:val="000000"/>
                <w:sz w:val="22"/>
              </w:rPr>
              <w:t>95 (3.30%)</w:t>
            </w:r>
          </w:p>
        </w:tc>
        <w:tc>
          <w:tcPr>
            <w:tcW w:w="2268" w:type="dxa"/>
            <w:vAlign w:val="center"/>
          </w:tcPr>
          <w:p w14:paraId="77DBA421">
            <w:pPr>
              <w:ind w:left="-105" w:leftChars="-50" w:right="-105" w:rightChars="-50"/>
              <w:jc w:val="center"/>
              <w:rPr>
                <w:rFonts w:ascii="Times New Roman" w:hAnsi="Times New Roman" w:eastAsia="等线" w:cs="Times New Roman"/>
                <w:color w:val="000000"/>
                <w:sz w:val="22"/>
              </w:rPr>
            </w:pPr>
            <w:r>
              <w:rPr>
                <w:rFonts w:hint="eastAsia" w:ascii="Times New Roman" w:hAnsi="Times New Roman" w:eastAsia="等线" w:cs="Times New Roman"/>
                <w:color w:val="000000"/>
                <w:sz w:val="22"/>
              </w:rPr>
              <w:t>23 (3.19%)</w:t>
            </w:r>
          </w:p>
        </w:tc>
        <w:tc>
          <w:tcPr>
            <w:tcW w:w="1134" w:type="dxa"/>
            <w:vMerge w:val="continue"/>
          </w:tcPr>
          <w:p w14:paraId="40347D59">
            <w:pPr>
              <w:ind w:left="-105" w:leftChars="-50" w:right="-105" w:rightChars="-50"/>
              <w:jc w:val="center"/>
              <w:rPr>
                <w:rFonts w:ascii="Times New Roman" w:hAnsi="Times New Roman" w:eastAsia="等线" w:cs="Times New Roman"/>
                <w:color w:val="000000"/>
                <w:sz w:val="22"/>
              </w:rPr>
            </w:pPr>
          </w:p>
        </w:tc>
      </w:tr>
      <w:tr w14:paraId="6E4C63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48" w:type="dxa"/>
            <w:vAlign w:val="center"/>
          </w:tcPr>
          <w:p w14:paraId="4541271E">
            <w:pPr>
              <w:jc w:val="left"/>
              <w:rPr>
                <w:rFonts w:ascii="Times New Roman" w:hAnsi="Times New Roman" w:eastAsia="等线" w:cs="Times New Roman"/>
                <w:color w:val="000000"/>
                <w:sz w:val="22"/>
              </w:rPr>
            </w:pPr>
            <w:r>
              <w:rPr>
                <w:rFonts w:ascii="Times New Roman" w:hAnsi="Times New Roman" w:cs="Times New Roman"/>
                <w:color w:val="232D36"/>
                <w:sz w:val="22"/>
              </w:rPr>
              <w:t>Digestive System, Abdominal Cavity (Other than Liver, Biliary, Pancreas, Spleen)</w:t>
            </w:r>
          </w:p>
        </w:tc>
        <w:tc>
          <w:tcPr>
            <w:tcW w:w="2420" w:type="dxa"/>
            <w:vAlign w:val="center"/>
          </w:tcPr>
          <w:p w14:paraId="6F869485">
            <w:pPr>
              <w:ind w:left="-105" w:leftChars="-50" w:right="-105" w:rightChars="-50"/>
              <w:jc w:val="center"/>
              <w:rPr>
                <w:rFonts w:ascii="Times New Roman" w:hAnsi="Times New Roman" w:eastAsia="等线" w:cs="Times New Roman"/>
                <w:color w:val="000000"/>
                <w:sz w:val="22"/>
              </w:rPr>
            </w:pPr>
            <w:r>
              <w:rPr>
                <w:rFonts w:hint="eastAsia" w:ascii="Times New Roman" w:hAnsi="Times New Roman" w:eastAsia="等线" w:cs="Times New Roman"/>
                <w:color w:val="000000"/>
                <w:sz w:val="22"/>
              </w:rPr>
              <w:t>223 (7.74%)</w:t>
            </w:r>
          </w:p>
        </w:tc>
        <w:tc>
          <w:tcPr>
            <w:tcW w:w="2268" w:type="dxa"/>
            <w:vAlign w:val="center"/>
          </w:tcPr>
          <w:p w14:paraId="18FC9E5E">
            <w:pPr>
              <w:ind w:left="-105" w:leftChars="-50" w:right="-105" w:rightChars="-50"/>
              <w:jc w:val="center"/>
              <w:rPr>
                <w:rFonts w:ascii="Times New Roman" w:hAnsi="Times New Roman" w:eastAsia="等线" w:cs="Times New Roman"/>
                <w:color w:val="000000"/>
                <w:sz w:val="22"/>
              </w:rPr>
            </w:pPr>
            <w:r>
              <w:rPr>
                <w:rFonts w:hint="eastAsia" w:ascii="Times New Roman" w:hAnsi="Times New Roman" w:eastAsia="等线" w:cs="Times New Roman"/>
                <w:color w:val="000000"/>
                <w:sz w:val="22"/>
              </w:rPr>
              <w:t>48 (6.67%)</w:t>
            </w:r>
          </w:p>
        </w:tc>
        <w:tc>
          <w:tcPr>
            <w:tcW w:w="1134" w:type="dxa"/>
            <w:vMerge w:val="continue"/>
          </w:tcPr>
          <w:p w14:paraId="2E542CEE">
            <w:pPr>
              <w:ind w:left="-105" w:leftChars="-50" w:right="-105" w:rightChars="-50"/>
              <w:jc w:val="center"/>
              <w:rPr>
                <w:rFonts w:ascii="Times New Roman" w:hAnsi="Times New Roman" w:eastAsia="等线" w:cs="Times New Roman"/>
                <w:color w:val="000000"/>
                <w:sz w:val="22"/>
              </w:rPr>
            </w:pPr>
          </w:p>
        </w:tc>
      </w:tr>
      <w:tr w14:paraId="0B3EF9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48" w:type="dxa"/>
            <w:vAlign w:val="center"/>
          </w:tcPr>
          <w:p w14:paraId="03902D70">
            <w:pPr>
              <w:jc w:val="left"/>
              <w:rPr>
                <w:rFonts w:ascii="Times New Roman" w:hAnsi="Times New Roman" w:eastAsia="等线" w:cs="Times New Roman"/>
                <w:color w:val="000000"/>
                <w:sz w:val="22"/>
              </w:rPr>
            </w:pPr>
            <w:r>
              <w:rPr>
                <w:rFonts w:ascii="Times New Roman" w:hAnsi="Times New Roman" w:cs="Times New Roman"/>
                <w:color w:val="232D36"/>
                <w:sz w:val="22"/>
              </w:rPr>
              <w:t xml:space="preserve">Skeleton (Limbs </w:t>
            </w:r>
            <w:r>
              <w:rPr>
                <w:rFonts w:hint="eastAsia" w:ascii="Times New Roman" w:hAnsi="Times New Roman" w:cs="Times New Roman"/>
                <w:color w:val="232D36"/>
                <w:sz w:val="22"/>
              </w:rPr>
              <w:t>or</w:t>
            </w:r>
            <w:r>
              <w:rPr>
                <w:rFonts w:ascii="Times New Roman" w:hAnsi="Times New Roman" w:cs="Times New Roman"/>
                <w:color w:val="232D36"/>
                <w:sz w:val="22"/>
              </w:rPr>
              <w:t xml:space="preserve"> Spine)</w:t>
            </w:r>
          </w:p>
        </w:tc>
        <w:tc>
          <w:tcPr>
            <w:tcW w:w="2420" w:type="dxa"/>
            <w:vAlign w:val="center"/>
          </w:tcPr>
          <w:p w14:paraId="4D2BE280">
            <w:pPr>
              <w:ind w:left="-105" w:leftChars="-50" w:right="-105" w:rightChars="-50"/>
              <w:jc w:val="center"/>
              <w:rPr>
                <w:rFonts w:ascii="Times New Roman" w:hAnsi="Times New Roman" w:eastAsia="等线" w:cs="Times New Roman"/>
                <w:color w:val="000000"/>
                <w:sz w:val="22"/>
              </w:rPr>
            </w:pPr>
            <w:r>
              <w:rPr>
                <w:rFonts w:hint="eastAsia" w:ascii="Times New Roman" w:hAnsi="Times New Roman" w:eastAsia="等线" w:cs="Times New Roman"/>
                <w:color w:val="000000"/>
                <w:sz w:val="22"/>
              </w:rPr>
              <w:t>122 (4.24%)</w:t>
            </w:r>
          </w:p>
        </w:tc>
        <w:tc>
          <w:tcPr>
            <w:tcW w:w="2268" w:type="dxa"/>
            <w:vAlign w:val="center"/>
          </w:tcPr>
          <w:p w14:paraId="279D26E9">
            <w:pPr>
              <w:ind w:left="-105" w:leftChars="-50" w:right="-105" w:rightChars="-50"/>
              <w:jc w:val="center"/>
              <w:rPr>
                <w:rFonts w:ascii="Times New Roman" w:hAnsi="Times New Roman" w:eastAsia="等线" w:cs="Times New Roman"/>
                <w:color w:val="000000"/>
                <w:sz w:val="22"/>
              </w:rPr>
            </w:pPr>
            <w:r>
              <w:rPr>
                <w:rFonts w:hint="eastAsia" w:ascii="Times New Roman" w:hAnsi="Times New Roman" w:eastAsia="等线" w:cs="Times New Roman"/>
                <w:color w:val="000000"/>
                <w:sz w:val="22"/>
              </w:rPr>
              <w:t>29 (4.03%)</w:t>
            </w:r>
          </w:p>
        </w:tc>
        <w:tc>
          <w:tcPr>
            <w:tcW w:w="1134" w:type="dxa"/>
            <w:vMerge w:val="continue"/>
          </w:tcPr>
          <w:p w14:paraId="52EA8D63">
            <w:pPr>
              <w:ind w:left="-105" w:leftChars="-50" w:right="-105" w:rightChars="-50"/>
              <w:jc w:val="center"/>
              <w:rPr>
                <w:rFonts w:ascii="Times New Roman" w:hAnsi="Times New Roman" w:eastAsia="等线" w:cs="Times New Roman"/>
                <w:color w:val="000000"/>
                <w:sz w:val="22"/>
              </w:rPr>
            </w:pPr>
          </w:p>
        </w:tc>
      </w:tr>
      <w:tr w14:paraId="14A90B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48" w:type="dxa"/>
            <w:vAlign w:val="center"/>
          </w:tcPr>
          <w:p w14:paraId="09F6FBAC">
            <w:pPr>
              <w:jc w:val="left"/>
              <w:rPr>
                <w:rFonts w:ascii="Times New Roman" w:hAnsi="Times New Roman" w:eastAsia="等线" w:cs="Times New Roman"/>
                <w:color w:val="000000"/>
                <w:sz w:val="22"/>
              </w:rPr>
            </w:pPr>
            <w:r>
              <w:rPr>
                <w:rFonts w:ascii="Times New Roman" w:hAnsi="Times New Roman" w:cs="Times New Roman"/>
                <w:color w:val="232D36"/>
                <w:sz w:val="22"/>
              </w:rPr>
              <w:t>Kidneys and Urinary System</w:t>
            </w:r>
          </w:p>
        </w:tc>
        <w:tc>
          <w:tcPr>
            <w:tcW w:w="2420" w:type="dxa"/>
            <w:vAlign w:val="center"/>
          </w:tcPr>
          <w:p w14:paraId="6321AA3B">
            <w:pPr>
              <w:ind w:left="-105" w:leftChars="-50" w:right="-105" w:rightChars="-50"/>
              <w:jc w:val="center"/>
              <w:rPr>
                <w:rFonts w:ascii="Times New Roman" w:hAnsi="Times New Roman" w:eastAsia="等线" w:cs="Times New Roman"/>
                <w:color w:val="000000"/>
                <w:sz w:val="22"/>
              </w:rPr>
            </w:pPr>
            <w:r>
              <w:rPr>
                <w:rFonts w:hint="eastAsia" w:ascii="Times New Roman" w:hAnsi="Times New Roman" w:eastAsia="等线" w:cs="Times New Roman"/>
                <w:color w:val="000000"/>
                <w:sz w:val="22"/>
              </w:rPr>
              <w:t>60 (2.08%)</w:t>
            </w:r>
          </w:p>
        </w:tc>
        <w:tc>
          <w:tcPr>
            <w:tcW w:w="2268" w:type="dxa"/>
            <w:vAlign w:val="center"/>
          </w:tcPr>
          <w:p w14:paraId="1D8C94D8">
            <w:pPr>
              <w:ind w:left="-105" w:leftChars="-50" w:right="-105" w:rightChars="-50"/>
              <w:jc w:val="center"/>
              <w:rPr>
                <w:rFonts w:ascii="Times New Roman" w:hAnsi="Times New Roman" w:eastAsia="等线" w:cs="Times New Roman"/>
                <w:color w:val="000000"/>
                <w:sz w:val="22"/>
              </w:rPr>
            </w:pPr>
            <w:r>
              <w:rPr>
                <w:rFonts w:hint="eastAsia" w:ascii="Times New Roman" w:hAnsi="Times New Roman" w:eastAsia="等线" w:cs="Times New Roman"/>
                <w:color w:val="000000"/>
                <w:sz w:val="22"/>
              </w:rPr>
              <w:t>12 (1.67%)</w:t>
            </w:r>
          </w:p>
        </w:tc>
        <w:tc>
          <w:tcPr>
            <w:tcW w:w="1134" w:type="dxa"/>
            <w:vMerge w:val="continue"/>
          </w:tcPr>
          <w:p w14:paraId="3536DC2A">
            <w:pPr>
              <w:ind w:left="-105" w:leftChars="-50" w:right="-105" w:rightChars="-50"/>
              <w:jc w:val="center"/>
              <w:rPr>
                <w:rFonts w:ascii="Times New Roman" w:hAnsi="Times New Roman" w:eastAsia="等线" w:cs="Times New Roman"/>
                <w:color w:val="000000"/>
                <w:sz w:val="22"/>
              </w:rPr>
            </w:pPr>
          </w:p>
        </w:tc>
      </w:tr>
      <w:tr w14:paraId="527C99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48" w:type="dxa"/>
            <w:vAlign w:val="center"/>
          </w:tcPr>
          <w:p w14:paraId="343886CF">
            <w:pPr>
              <w:jc w:val="left"/>
              <w:rPr>
                <w:rFonts w:ascii="Times New Roman" w:hAnsi="Times New Roman" w:eastAsia="等线" w:cs="Times New Roman"/>
                <w:color w:val="000000"/>
                <w:sz w:val="22"/>
              </w:rPr>
            </w:pPr>
            <w:r>
              <w:rPr>
                <w:rFonts w:ascii="Times New Roman" w:hAnsi="Times New Roman" w:eastAsia="等线" w:cs="Times New Roman"/>
                <w:color w:val="000000"/>
                <w:sz w:val="22"/>
              </w:rPr>
              <w:t>Others Organ</w:t>
            </w:r>
          </w:p>
        </w:tc>
        <w:tc>
          <w:tcPr>
            <w:tcW w:w="2420" w:type="dxa"/>
            <w:vAlign w:val="bottom"/>
          </w:tcPr>
          <w:p w14:paraId="77987A27">
            <w:pPr>
              <w:ind w:left="-105" w:leftChars="-50" w:right="-105" w:rightChars="-50"/>
              <w:jc w:val="center"/>
              <w:rPr>
                <w:rFonts w:ascii="Times New Roman" w:hAnsi="Times New Roman" w:eastAsia="等线" w:cs="Times New Roman"/>
                <w:color w:val="000000"/>
                <w:sz w:val="22"/>
              </w:rPr>
            </w:pPr>
            <w:r>
              <w:rPr>
                <w:rFonts w:hint="eastAsia" w:ascii="Times New Roman" w:hAnsi="Times New Roman" w:eastAsia="等线" w:cs="Times New Roman"/>
                <w:color w:val="000000"/>
                <w:sz w:val="22"/>
              </w:rPr>
              <w:t>58 (2.01%)</w:t>
            </w:r>
          </w:p>
        </w:tc>
        <w:tc>
          <w:tcPr>
            <w:tcW w:w="2268" w:type="dxa"/>
            <w:vAlign w:val="bottom"/>
          </w:tcPr>
          <w:p w14:paraId="2F932AE5">
            <w:pPr>
              <w:ind w:left="-105" w:leftChars="-50" w:right="-105" w:rightChars="-50"/>
              <w:jc w:val="center"/>
              <w:rPr>
                <w:rFonts w:ascii="Times New Roman" w:hAnsi="Times New Roman" w:eastAsia="等线" w:cs="Times New Roman"/>
                <w:color w:val="000000"/>
                <w:sz w:val="22"/>
              </w:rPr>
            </w:pPr>
            <w:r>
              <w:rPr>
                <w:rFonts w:hint="eastAsia" w:ascii="Times New Roman" w:hAnsi="Times New Roman" w:eastAsia="等线" w:cs="Times New Roman"/>
                <w:color w:val="000000"/>
                <w:sz w:val="22"/>
              </w:rPr>
              <w:t>14 (1.94%)</w:t>
            </w:r>
          </w:p>
        </w:tc>
        <w:tc>
          <w:tcPr>
            <w:tcW w:w="1134" w:type="dxa"/>
            <w:vMerge w:val="continue"/>
          </w:tcPr>
          <w:p w14:paraId="3BE16F6E">
            <w:pPr>
              <w:ind w:left="-105" w:leftChars="-50" w:right="-105" w:rightChars="-50"/>
              <w:jc w:val="center"/>
              <w:rPr>
                <w:rFonts w:ascii="Times New Roman" w:hAnsi="Times New Roman" w:eastAsia="等线" w:cs="Times New Roman"/>
                <w:color w:val="000000"/>
                <w:sz w:val="22"/>
              </w:rPr>
            </w:pPr>
          </w:p>
        </w:tc>
      </w:tr>
      <w:tr w14:paraId="6F5776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936" w:type="dxa"/>
            <w:gridSpan w:val="3"/>
            <w:vAlign w:val="center"/>
          </w:tcPr>
          <w:p w14:paraId="11174CA9">
            <w:pPr>
              <w:ind w:left="-105" w:leftChars="-50" w:right="-105" w:rightChars="-50"/>
              <w:jc w:val="left"/>
              <w:rPr>
                <w:rFonts w:ascii="Times New Roman" w:hAnsi="Times New Roman" w:eastAsia="等线" w:cs="Times New Roman"/>
                <w:color w:val="000000"/>
                <w:sz w:val="22"/>
              </w:rPr>
            </w:pPr>
            <w:r>
              <w:rPr>
                <w:rFonts w:ascii="Times New Roman" w:hAnsi="Times New Roman" w:eastAsia="等线" w:cs="Times New Roman"/>
                <w:b/>
                <w:bCs/>
                <w:color w:val="000000"/>
                <w:sz w:val="22"/>
              </w:rPr>
              <w:t>Medical history in the 10 days prior to this hospitalization, n (%)</w:t>
            </w:r>
          </w:p>
        </w:tc>
        <w:tc>
          <w:tcPr>
            <w:tcW w:w="1134" w:type="dxa"/>
          </w:tcPr>
          <w:p w14:paraId="45E4A33F">
            <w:pPr>
              <w:ind w:left="-105" w:leftChars="-50" w:right="-105" w:rightChars="-50"/>
              <w:jc w:val="center"/>
              <w:rPr>
                <w:rFonts w:ascii="Times New Roman" w:hAnsi="Times New Roman" w:eastAsia="等线" w:cs="Times New Roman"/>
                <w:color w:val="000000"/>
                <w:sz w:val="22"/>
              </w:rPr>
            </w:pPr>
          </w:p>
        </w:tc>
      </w:tr>
      <w:tr w14:paraId="035781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48" w:type="dxa"/>
            <w:vAlign w:val="center"/>
          </w:tcPr>
          <w:p w14:paraId="0958226C">
            <w:pPr>
              <w:jc w:val="left"/>
              <w:rPr>
                <w:rFonts w:ascii="Times New Roman" w:hAnsi="Times New Roman" w:eastAsia="等线" w:cs="Times New Roman"/>
                <w:color w:val="000000"/>
                <w:sz w:val="22"/>
              </w:rPr>
            </w:pPr>
            <w:r>
              <w:rPr>
                <w:rFonts w:ascii="Times New Roman" w:hAnsi="Times New Roman" w:eastAsia="等线" w:cs="Times New Roman"/>
                <w:color w:val="000000"/>
                <w:sz w:val="22"/>
              </w:rPr>
              <w:t>Yes</w:t>
            </w:r>
          </w:p>
        </w:tc>
        <w:tc>
          <w:tcPr>
            <w:tcW w:w="2420" w:type="dxa"/>
            <w:vAlign w:val="bottom"/>
          </w:tcPr>
          <w:p w14:paraId="152D331F">
            <w:pPr>
              <w:ind w:left="-105" w:leftChars="-50" w:right="-105" w:rightChars="-50"/>
              <w:jc w:val="center"/>
              <w:rPr>
                <w:rFonts w:ascii="Times New Roman" w:hAnsi="Times New Roman" w:eastAsia="等线" w:cs="Times New Roman"/>
                <w:color w:val="000000"/>
                <w:sz w:val="22"/>
              </w:rPr>
            </w:pPr>
            <w:r>
              <w:rPr>
                <w:rFonts w:hint="eastAsia" w:ascii="Times New Roman" w:hAnsi="Times New Roman" w:eastAsia="等线" w:cs="Times New Roman"/>
                <w:color w:val="000000"/>
                <w:sz w:val="22"/>
              </w:rPr>
              <w:t>1018 (35.35%)</w:t>
            </w:r>
          </w:p>
        </w:tc>
        <w:tc>
          <w:tcPr>
            <w:tcW w:w="2268" w:type="dxa"/>
            <w:vAlign w:val="bottom"/>
          </w:tcPr>
          <w:p w14:paraId="020EF459">
            <w:pPr>
              <w:ind w:left="-105" w:leftChars="-50" w:right="-105" w:rightChars="-50"/>
              <w:jc w:val="center"/>
              <w:rPr>
                <w:rFonts w:ascii="Times New Roman" w:hAnsi="Times New Roman" w:eastAsia="等线" w:cs="Times New Roman"/>
                <w:color w:val="000000"/>
                <w:sz w:val="22"/>
              </w:rPr>
            </w:pPr>
            <w:r>
              <w:rPr>
                <w:rFonts w:hint="eastAsia" w:ascii="Times New Roman" w:hAnsi="Times New Roman" w:eastAsia="等线" w:cs="Times New Roman"/>
                <w:color w:val="000000"/>
                <w:sz w:val="22"/>
              </w:rPr>
              <w:t>255 (35.42%)</w:t>
            </w:r>
          </w:p>
        </w:tc>
        <w:tc>
          <w:tcPr>
            <w:tcW w:w="1134" w:type="dxa"/>
            <w:vMerge w:val="restart"/>
            <w:vAlign w:val="center"/>
          </w:tcPr>
          <w:p w14:paraId="12C0A3C5">
            <w:pPr>
              <w:ind w:left="-105" w:leftChars="-50" w:right="-105" w:rightChars="-50"/>
              <w:jc w:val="center"/>
              <w:rPr>
                <w:rFonts w:ascii="Times New Roman" w:hAnsi="Times New Roman" w:eastAsia="等线" w:cs="Times New Roman"/>
                <w:color w:val="000000"/>
                <w:sz w:val="22"/>
              </w:rPr>
            </w:pPr>
            <w:r>
              <w:rPr>
                <w:rFonts w:hint="eastAsia" w:ascii="Times New Roman" w:hAnsi="Times New Roman" w:eastAsia="等线" w:cs="Times New Roman"/>
                <w:color w:val="000000"/>
                <w:sz w:val="22"/>
              </w:rPr>
              <w:t>1.00</w:t>
            </w:r>
          </w:p>
        </w:tc>
      </w:tr>
      <w:tr w14:paraId="546CE3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48" w:type="dxa"/>
            <w:vAlign w:val="center"/>
          </w:tcPr>
          <w:p w14:paraId="4F04810E">
            <w:pPr>
              <w:jc w:val="left"/>
              <w:rPr>
                <w:rFonts w:ascii="Times New Roman" w:hAnsi="Times New Roman" w:eastAsia="等线" w:cs="Times New Roman"/>
                <w:color w:val="000000"/>
                <w:sz w:val="22"/>
              </w:rPr>
            </w:pPr>
            <w:r>
              <w:rPr>
                <w:rFonts w:ascii="Times New Roman" w:hAnsi="Times New Roman" w:eastAsia="等线" w:cs="Times New Roman"/>
                <w:color w:val="000000"/>
                <w:sz w:val="22"/>
              </w:rPr>
              <w:t>No</w:t>
            </w:r>
          </w:p>
        </w:tc>
        <w:tc>
          <w:tcPr>
            <w:tcW w:w="2420" w:type="dxa"/>
            <w:vAlign w:val="bottom"/>
          </w:tcPr>
          <w:p w14:paraId="7AD7D5C4">
            <w:pPr>
              <w:ind w:left="-105" w:leftChars="-50" w:right="-105" w:rightChars="-50"/>
              <w:jc w:val="center"/>
              <w:rPr>
                <w:rFonts w:ascii="Times New Roman" w:hAnsi="Times New Roman" w:eastAsia="等线" w:cs="Times New Roman"/>
                <w:color w:val="000000"/>
                <w:sz w:val="22"/>
              </w:rPr>
            </w:pPr>
            <w:r>
              <w:rPr>
                <w:rFonts w:hint="eastAsia" w:ascii="Times New Roman" w:hAnsi="Times New Roman" w:eastAsia="等线" w:cs="Times New Roman"/>
                <w:color w:val="000000"/>
                <w:sz w:val="22"/>
              </w:rPr>
              <w:t>1862 (64.65%)</w:t>
            </w:r>
          </w:p>
        </w:tc>
        <w:tc>
          <w:tcPr>
            <w:tcW w:w="2268" w:type="dxa"/>
            <w:vAlign w:val="bottom"/>
          </w:tcPr>
          <w:p w14:paraId="4530BEAF">
            <w:pPr>
              <w:ind w:left="-105" w:leftChars="-50" w:right="-105" w:rightChars="-50"/>
              <w:jc w:val="center"/>
              <w:rPr>
                <w:rFonts w:ascii="Times New Roman" w:hAnsi="Times New Roman" w:eastAsia="等线" w:cs="Times New Roman"/>
                <w:color w:val="000000"/>
                <w:sz w:val="22"/>
              </w:rPr>
            </w:pPr>
            <w:r>
              <w:rPr>
                <w:rFonts w:hint="eastAsia" w:ascii="Times New Roman" w:hAnsi="Times New Roman" w:eastAsia="等线" w:cs="Times New Roman"/>
                <w:color w:val="000000"/>
                <w:sz w:val="22"/>
              </w:rPr>
              <w:t>465 (64.58%)</w:t>
            </w:r>
          </w:p>
        </w:tc>
        <w:tc>
          <w:tcPr>
            <w:tcW w:w="1134" w:type="dxa"/>
            <w:vMerge w:val="continue"/>
          </w:tcPr>
          <w:p w14:paraId="7A100A6D">
            <w:pPr>
              <w:jc w:val="center"/>
              <w:rPr>
                <w:rFonts w:ascii="Times New Roman" w:hAnsi="Times New Roman" w:eastAsia="等线" w:cs="Times New Roman"/>
                <w:color w:val="000000"/>
                <w:sz w:val="22"/>
              </w:rPr>
            </w:pPr>
          </w:p>
        </w:tc>
      </w:tr>
      <w:tr w14:paraId="42D746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936" w:type="dxa"/>
            <w:gridSpan w:val="3"/>
            <w:vAlign w:val="center"/>
          </w:tcPr>
          <w:p w14:paraId="704F091D">
            <w:pPr>
              <w:ind w:left="-105" w:leftChars="-50" w:right="-105" w:rightChars="-50"/>
              <w:rPr>
                <w:rFonts w:ascii="Times New Roman" w:hAnsi="Times New Roman" w:eastAsia="等线" w:cs="Times New Roman"/>
                <w:color w:val="000000"/>
                <w:sz w:val="22"/>
              </w:rPr>
            </w:pPr>
            <w:r>
              <w:rPr>
                <w:rFonts w:ascii="Times New Roman" w:hAnsi="Times New Roman" w:eastAsia="等线" w:cs="Times New Roman"/>
                <w:b/>
                <w:bCs/>
                <w:color w:val="000000"/>
                <w:sz w:val="22"/>
              </w:rPr>
              <w:t>Number of hospitalizations in this hospital in the past year, n (%)</w:t>
            </w:r>
          </w:p>
        </w:tc>
        <w:tc>
          <w:tcPr>
            <w:tcW w:w="1134" w:type="dxa"/>
            <w:vAlign w:val="center"/>
          </w:tcPr>
          <w:p w14:paraId="231DA1DC">
            <w:pPr>
              <w:ind w:right="-105" w:rightChars="-50"/>
              <w:rPr>
                <w:rFonts w:ascii="Times New Roman" w:hAnsi="Times New Roman" w:eastAsia="等线" w:cs="Times New Roman"/>
                <w:color w:val="000000"/>
                <w:sz w:val="22"/>
              </w:rPr>
            </w:pPr>
          </w:p>
        </w:tc>
      </w:tr>
      <w:tr w14:paraId="3B53CE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48" w:type="dxa"/>
            <w:vAlign w:val="center"/>
          </w:tcPr>
          <w:p w14:paraId="57B36EFF">
            <w:pPr>
              <w:jc w:val="left"/>
              <w:rPr>
                <w:rFonts w:ascii="Times New Roman" w:hAnsi="Times New Roman" w:eastAsia="等线" w:cs="Times New Roman"/>
                <w:color w:val="000000"/>
                <w:sz w:val="22"/>
              </w:rPr>
            </w:pPr>
            <w:r>
              <w:rPr>
                <w:rFonts w:ascii="Times New Roman" w:hAnsi="Times New Roman" w:eastAsia="等线" w:cs="Times New Roman"/>
                <w:color w:val="000000"/>
                <w:sz w:val="22"/>
              </w:rPr>
              <w:t>0</w:t>
            </w:r>
          </w:p>
        </w:tc>
        <w:tc>
          <w:tcPr>
            <w:tcW w:w="2420" w:type="dxa"/>
            <w:vAlign w:val="bottom"/>
          </w:tcPr>
          <w:p w14:paraId="19B6073A">
            <w:pPr>
              <w:ind w:left="-105" w:leftChars="-50" w:right="-105" w:rightChars="-50"/>
              <w:jc w:val="center"/>
              <w:rPr>
                <w:rFonts w:ascii="Times New Roman" w:hAnsi="Times New Roman" w:eastAsia="等线" w:cs="Times New Roman"/>
                <w:color w:val="000000"/>
                <w:sz w:val="22"/>
              </w:rPr>
            </w:pPr>
            <w:r>
              <w:rPr>
                <w:rFonts w:hint="eastAsia" w:ascii="Times New Roman" w:hAnsi="Times New Roman" w:eastAsia="等线" w:cs="Times New Roman"/>
                <w:color w:val="000000"/>
                <w:sz w:val="22"/>
              </w:rPr>
              <w:t>2195 (76.21%)</w:t>
            </w:r>
          </w:p>
        </w:tc>
        <w:tc>
          <w:tcPr>
            <w:tcW w:w="2268" w:type="dxa"/>
            <w:vAlign w:val="bottom"/>
          </w:tcPr>
          <w:p w14:paraId="774006B2">
            <w:pPr>
              <w:ind w:left="-105" w:leftChars="-50" w:right="-105" w:rightChars="-50"/>
              <w:jc w:val="center"/>
              <w:rPr>
                <w:rFonts w:ascii="Times New Roman" w:hAnsi="Times New Roman" w:eastAsia="等线" w:cs="Times New Roman"/>
                <w:color w:val="000000"/>
                <w:sz w:val="22"/>
              </w:rPr>
            </w:pPr>
            <w:r>
              <w:rPr>
                <w:rFonts w:hint="eastAsia" w:ascii="Times New Roman" w:hAnsi="Times New Roman" w:eastAsia="等线" w:cs="Times New Roman"/>
                <w:color w:val="000000"/>
                <w:sz w:val="22"/>
              </w:rPr>
              <w:t>561 (77.92%)</w:t>
            </w:r>
          </w:p>
        </w:tc>
        <w:tc>
          <w:tcPr>
            <w:tcW w:w="1134" w:type="dxa"/>
            <w:vMerge w:val="restart"/>
            <w:vAlign w:val="center"/>
          </w:tcPr>
          <w:p w14:paraId="6E4DD791">
            <w:pPr>
              <w:ind w:left="-105" w:leftChars="-50" w:right="-105" w:rightChars="-50"/>
              <w:jc w:val="center"/>
              <w:rPr>
                <w:rFonts w:ascii="Times New Roman" w:hAnsi="Times New Roman" w:eastAsia="等线" w:cs="Times New Roman"/>
                <w:color w:val="000000"/>
                <w:sz w:val="22"/>
              </w:rPr>
            </w:pPr>
            <w:r>
              <w:rPr>
                <w:rFonts w:hint="eastAsia" w:ascii="Times New Roman" w:hAnsi="Times New Roman" w:eastAsia="等线" w:cs="Times New Roman"/>
                <w:color w:val="000000"/>
                <w:sz w:val="22"/>
              </w:rPr>
              <w:t>0.816</w:t>
            </w:r>
          </w:p>
        </w:tc>
      </w:tr>
      <w:tr w14:paraId="7810BB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48" w:type="dxa"/>
            <w:vAlign w:val="center"/>
          </w:tcPr>
          <w:p w14:paraId="1915F7F0">
            <w:pPr>
              <w:jc w:val="left"/>
              <w:rPr>
                <w:rFonts w:ascii="Times New Roman" w:hAnsi="Times New Roman" w:eastAsia="等线" w:cs="Times New Roman"/>
                <w:color w:val="000000"/>
                <w:sz w:val="22"/>
              </w:rPr>
            </w:pPr>
            <w:r>
              <w:rPr>
                <w:rFonts w:ascii="Times New Roman" w:hAnsi="Times New Roman" w:eastAsia="等线" w:cs="Times New Roman"/>
                <w:color w:val="000000"/>
                <w:sz w:val="22"/>
              </w:rPr>
              <w:t>1-5</w:t>
            </w:r>
          </w:p>
        </w:tc>
        <w:tc>
          <w:tcPr>
            <w:tcW w:w="2420" w:type="dxa"/>
            <w:vAlign w:val="bottom"/>
          </w:tcPr>
          <w:p w14:paraId="7AD572C6">
            <w:pPr>
              <w:ind w:left="-105" w:leftChars="-50" w:right="-105" w:rightChars="-50"/>
              <w:jc w:val="center"/>
              <w:rPr>
                <w:rFonts w:ascii="Times New Roman" w:hAnsi="Times New Roman" w:eastAsia="等线" w:cs="Times New Roman"/>
                <w:color w:val="000000"/>
                <w:sz w:val="22"/>
              </w:rPr>
            </w:pPr>
            <w:r>
              <w:rPr>
                <w:rFonts w:hint="eastAsia" w:ascii="Times New Roman" w:hAnsi="Times New Roman" w:eastAsia="等线" w:cs="Times New Roman"/>
                <w:color w:val="000000"/>
                <w:sz w:val="22"/>
              </w:rPr>
              <w:t>610 (21.18%)</w:t>
            </w:r>
          </w:p>
        </w:tc>
        <w:tc>
          <w:tcPr>
            <w:tcW w:w="2268" w:type="dxa"/>
            <w:vAlign w:val="bottom"/>
          </w:tcPr>
          <w:p w14:paraId="69A105CC">
            <w:pPr>
              <w:ind w:left="-105" w:leftChars="-50" w:right="-105" w:rightChars="-50"/>
              <w:jc w:val="center"/>
              <w:rPr>
                <w:rFonts w:ascii="Times New Roman" w:hAnsi="Times New Roman" w:eastAsia="等线" w:cs="Times New Roman"/>
                <w:color w:val="000000"/>
                <w:sz w:val="22"/>
              </w:rPr>
            </w:pPr>
            <w:r>
              <w:rPr>
                <w:rFonts w:hint="eastAsia" w:ascii="Times New Roman" w:hAnsi="Times New Roman" w:eastAsia="等线" w:cs="Times New Roman"/>
                <w:color w:val="000000"/>
                <w:sz w:val="22"/>
              </w:rPr>
              <w:t>142 (19.72%)</w:t>
            </w:r>
          </w:p>
        </w:tc>
        <w:tc>
          <w:tcPr>
            <w:tcW w:w="1134" w:type="dxa"/>
            <w:vMerge w:val="continue"/>
          </w:tcPr>
          <w:p w14:paraId="6168444A">
            <w:pPr>
              <w:ind w:left="-105" w:leftChars="-50" w:right="-105" w:rightChars="-50"/>
              <w:jc w:val="center"/>
              <w:rPr>
                <w:rFonts w:ascii="Times New Roman" w:hAnsi="Times New Roman" w:eastAsia="等线" w:cs="Times New Roman"/>
                <w:color w:val="000000"/>
                <w:sz w:val="22"/>
              </w:rPr>
            </w:pPr>
          </w:p>
        </w:tc>
      </w:tr>
      <w:tr w14:paraId="50034B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48" w:type="dxa"/>
            <w:vAlign w:val="center"/>
          </w:tcPr>
          <w:p w14:paraId="34ED57F4">
            <w:pPr>
              <w:jc w:val="left"/>
              <w:rPr>
                <w:rFonts w:ascii="Times New Roman" w:hAnsi="Times New Roman" w:eastAsia="等线" w:cs="Times New Roman"/>
                <w:color w:val="000000"/>
                <w:sz w:val="22"/>
              </w:rPr>
            </w:pPr>
            <w:r>
              <w:rPr>
                <w:rFonts w:ascii="Times New Roman" w:hAnsi="Times New Roman" w:eastAsia="等线" w:cs="Times New Roman"/>
                <w:color w:val="000000"/>
                <w:sz w:val="22"/>
              </w:rPr>
              <w:t>6-10</w:t>
            </w:r>
          </w:p>
        </w:tc>
        <w:tc>
          <w:tcPr>
            <w:tcW w:w="2420" w:type="dxa"/>
            <w:vAlign w:val="bottom"/>
          </w:tcPr>
          <w:p w14:paraId="1053F84C">
            <w:pPr>
              <w:ind w:left="-105" w:leftChars="-50" w:right="-105" w:rightChars="-50"/>
              <w:jc w:val="center"/>
              <w:rPr>
                <w:rFonts w:ascii="Times New Roman" w:hAnsi="Times New Roman" w:eastAsia="等线" w:cs="Times New Roman"/>
                <w:color w:val="000000"/>
                <w:sz w:val="22"/>
              </w:rPr>
            </w:pPr>
            <w:r>
              <w:rPr>
                <w:rFonts w:hint="eastAsia" w:ascii="Times New Roman" w:hAnsi="Times New Roman" w:eastAsia="等线" w:cs="Times New Roman"/>
                <w:color w:val="000000"/>
                <w:sz w:val="22"/>
              </w:rPr>
              <w:t>61 (2.12%)</w:t>
            </w:r>
          </w:p>
        </w:tc>
        <w:tc>
          <w:tcPr>
            <w:tcW w:w="2268" w:type="dxa"/>
            <w:vAlign w:val="bottom"/>
          </w:tcPr>
          <w:p w14:paraId="0069281F">
            <w:pPr>
              <w:ind w:left="-105" w:leftChars="-50" w:right="-105" w:rightChars="-50"/>
              <w:jc w:val="center"/>
              <w:rPr>
                <w:rFonts w:ascii="Times New Roman" w:hAnsi="Times New Roman" w:eastAsia="等线" w:cs="Times New Roman"/>
                <w:color w:val="000000"/>
                <w:sz w:val="22"/>
              </w:rPr>
            </w:pPr>
            <w:r>
              <w:rPr>
                <w:rFonts w:hint="eastAsia" w:ascii="Times New Roman" w:hAnsi="Times New Roman" w:eastAsia="等线" w:cs="Times New Roman"/>
                <w:color w:val="000000"/>
                <w:sz w:val="22"/>
              </w:rPr>
              <w:t>14 (1.94%)</w:t>
            </w:r>
          </w:p>
        </w:tc>
        <w:tc>
          <w:tcPr>
            <w:tcW w:w="1134" w:type="dxa"/>
            <w:vMerge w:val="continue"/>
          </w:tcPr>
          <w:p w14:paraId="5D34DCB1">
            <w:pPr>
              <w:ind w:left="-105" w:leftChars="-50" w:right="-105" w:rightChars="-50"/>
              <w:jc w:val="center"/>
              <w:rPr>
                <w:rFonts w:ascii="Times New Roman" w:hAnsi="Times New Roman" w:eastAsia="等线" w:cs="Times New Roman"/>
                <w:color w:val="000000"/>
                <w:sz w:val="22"/>
              </w:rPr>
            </w:pPr>
          </w:p>
        </w:tc>
      </w:tr>
      <w:tr w14:paraId="1D0889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48" w:type="dxa"/>
            <w:vAlign w:val="center"/>
          </w:tcPr>
          <w:p w14:paraId="296D428F">
            <w:pPr>
              <w:jc w:val="left"/>
              <w:rPr>
                <w:rFonts w:ascii="Times New Roman" w:hAnsi="Times New Roman" w:eastAsia="等线" w:cs="Times New Roman"/>
                <w:color w:val="000000"/>
                <w:sz w:val="22"/>
              </w:rPr>
            </w:pPr>
            <w:r>
              <w:rPr>
                <w:rFonts w:ascii="Times New Roman" w:hAnsi="Times New Roman" w:eastAsia="等线" w:cs="Times New Roman"/>
                <w:color w:val="000000"/>
                <w:sz w:val="22"/>
              </w:rPr>
              <w:t>10-</w:t>
            </w:r>
          </w:p>
        </w:tc>
        <w:tc>
          <w:tcPr>
            <w:tcW w:w="2420" w:type="dxa"/>
            <w:vAlign w:val="bottom"/>
          </w:tcPr>
          <w:p w14:paraId="5F9F4383">
            <w:pPr>
              <w:ind w:left="-105" w:leftChars="-50" w:right="-105" w:rightChars="-50"/>
              <w:jc w:val="center"/>
              <w:rPr>
                <w:rFonts w:ascii="Times New Roman" w:hAnsi="Times New Roman" w:eastAsia="等线" w:cs="Times New Roman"/>
                <w:color w:val="000000"/>
                <w:sz w:val="22"/>
              </w:rPr>
            </w:pPr>
            <w:r>
              <w:rPr>
                <w:rFonts w:hint="eastAsia" w:ascii="Times New Roman" w:hAnsi="Times New Roman" w:eastAsia="等线" w:cs="Times New Roman"/>
                <w:color w:val="000000"/>
                <w:sz w:val="22"/>
              </w:rPr>
              <w:t>14 (0.49%)</w:t>
            </w:r>
          </w:p>
        </w:tc>
        <w:tc>
          <w:tcPr>
            <w:tcW w:w="2268" w:type="dxa"/>
            <w:vAlign w:val="bottom"/>
          </w:tcPr>
          <w:p w14:paraId="7BEDD114">
            <w:pPr>
              <w:ind w:left="-105" w:leftChars="-50" w:right="-105" w:rightChars="-50"/>
              <w:jc w:val="center"/>
              <w:rPr>
                <w:rFonts w:ascii="Times New Roman" w:hAnsi="Times New Roman" w:eastAsia="等线" w:cs="Times New Roman"/>
                <w:color w:val="000000"/>
                <w:sz w:val="22"/>
              </w:rPr>
            </w:pPr>
            <w:r>
              <w:rPr>
                <w:rFonts w:hint="eastAsia" w:ascii="Times New Roman" w:hAnsi="Times New Roman" w:eastAsia="等线" w:cs="Times New Roman"/>
                <w:color w:val="000000"/>
                <w:sz w:val="22"/>
              </w:rPr>
              <w:t>3 (0.42%)</w:t>
            </w:r>
          </w:p>
        </w:tc>
        <w:tc>
          <w:tcPr>
            <w:tcW w:w="1134" w:type="dxa"/>
            <w:vMerge w:val="continue"/>
          </w:tcPr>
          <w:p w14:paraId="6D7AD9F5">
            <w:pPr>
              <w:ind w:left="-105" w:leftChars="-50" w:right="-105" w:rightChars="-50"/>
              <w:jc w:val="center"/>
              <w:rPr>
                <w:rFonts w:ascii="Times New Roman" w:hAnsi="Times New Roman" w:eastAsia="等线" w:cs="Times New Roman"/>
                <w:color w:val="000000"/>
                <w:sz w:val="22"/>
              </w:rPr>
            </w:pPr>
          </w:p>
        </w:tc>
      </w:tr>
      <w:tr w14:paraId="0AEA42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936" w:type="dxa"/>
            <w:gridSpan w:val="3"/>
            <w:vAlign w:val="center"/>
          </w:tcPr>
          <w:p w14:paraId="6B84A42C">
            <w:pPr>
              <w:ind w:right="-105" w:rightChars="-50"/>
              <w:jc w:val="left"/>
              <w:rPr>
                <w:rFonts w:ascii="Times New Roman" w:hAnsi="Times New Roman" w:eastAsia="等线" w:cs="Times New Roman"/>
                <w:color w:val="000000"/>
                <w:sz w:val="22"/>
              </w:rPr>
            </w:pPr>
            <w:r>
              <w:rPr>
                <w:rFonts w:ascii="Times New Roman" w:hAnsi="Times New Roman" w:eastAsia="等线" w:cs="Times New Roman"/>
                <w:b/>
                <w:bCs/>
                <w:color w:val="000000"/>
                <w:sz w:val="22"/>
              </w:rPr>
              <w:t>Level of nursing care upon admission, n (%)</w:t>
            </w:r>
          </w:p>
        </w:tc>
        <w:tc>
          <w:tcPr>
            <w:tcW w:w="1134" w:type="dxa"/>
          </w:tcPr>
          <w:p w14:paraId="5A9B17BB">
            <w:pPr>
              <w:ind w:left="-105" w:leftChars="-50" w:right="-105" w:rightChars="-50"/>
              <w:jc w:val="center"/>
              <w:rPr>
                <w:rFonts w:ascii="Times New Roman" w:hAnsi="Times New Roman" w:eastAsia="等线" w:cs="Times New Roman"/>
                <w:color w:val="000000"/>
                <w:sz w:val="22"/>
              </w:rPr>
            </w:pPr>
          </w:p>
        </w:tc>
      </w:tr>
      <w:tr w14:paraId="1D7CF4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48" w:type="dxa"/>
            <w:vAlign w:val="center"/>
          </w:tcPr>
          <w:p w14:paraId="58088227">
            <w:pPr>
              <w:jc w:val="left"/>
              <w:rPr>
                <w:rFonts w:ascii="Times New Roman" w:hAnsi="Times New Roman" w:eastAsia="等线" w:cs="Times New Roman"/>
                <w:color w:val="000000"/>
                <w:sz w:val="22"/>
              </w:rPr>
            </w:pPr>
            <w:r>
              <w:rPr>
                <w:rFonts w:ascii="Times New Roman" w:hAnsi="Times New Roman" w:eastAsia="等线" w:cs="Times New Roman"/>
                <w:color w:val="000000"/>
                <w:sz w:val="22"/>
              </w:rPr>
              <w:t>Specialized nursing care</w:t>
            </w:r>
          </w:p>
        </w:tc>
        <w:tc>
          <w:tcPr>
            <w:tcW w:w="2420" w:type="dxa"/>
            <w:vAlign w:val="bottom"/>
          </w:tcPr>
          <w:p w14:paraId="5975E4F6">
            <w:pPr>
              <w:ind w:left="-105" w:leftChars="-50" w:right="-105" w:rightChars="-50"/>
              <w:jc w:val="center"/>
              <w:rPr>
                <w:rFonts w:ascii="Times New Roman" w:hAnsi="Times New Roman" w:eastAsia="等线" w:cs="Times New Roman"/>
                <w:color w:val="000000"/>
                <w:sz w:val="22"/>
              </w:rPr>
            </w:pPr>
            <w:r>
              <w:rPr>
                <w:rFonts w:hint="eastAsia" w:ascii="Times New Roman" w:hAnsi="Times New Roman" w:eastAsia="等线" w:cs="Times New Roman"/>
                <w:color w:val="000000"/>
                <w:sz w:val="22"/>
              </w:rPr>
              <w:t>142 (4.93%)</w:t>
            </w:r>
          </w:p>
        </w:tc>
        <w:tc>
          <w:tcPr>
            <w:tcW w:w="2268" w:type="dxa"/>
            <w:vAlign w:val="bottom"/>
          </w:tcPr>
          <w:p w14:paraId="1ADDA68F">
            <w:pPr>
              <w:ind w:left="-105" w:leftChars="-50" w:right="-105" w:rightChars="-50"/>
              <w:jc w:val="center"/>
              <w:rPr>
                <w:rFonts w:ascii="Times New Roman" w:hAnsi="Times New Roman" w:eastAsia="等线" w:cs="Times New Roman"/>
                <w:color w:val="000000"/>
                <w:sz w:val="22"/>
              </w:rPr>
            </w:pPr>
            <w:r>
              <w:rPr>
                <w:rFonts w:hint="eastAsia" w:ascii="Times New Roman" w:hAnsi="Times New Roman" w:eastAsia="等线" w:cs="Times New Roman"/>
                <w:color w:val="000000"/>
                <w:sz w:val="22"/>
              </w:rPr>
              <w:t>41 (5.69%)</w:t>
            </w:r>
          </w:p>
        </w:tc>
        <w:tc>
          <w:tcPr>
            <w:tcW w:w="1134" w:type="dxa"/>
            <w:vMerge w:val="restart"/>
            <w:vAlign w:val="center"/>
          </w:tcPr>
          <w:p w14:paraId="444B72B9">
            <w:pPr>
              <w:ind w:left="-105" w:leftChars="-50" w:right="-105" w:rightChars="-50"/>
              <w:jc w:val="center"/>
              <w:rPr>
                <w:rFonts w:ascii="Times New Roman" w:hAnsi="Times New Roman" w:eastAsia="等线" w:cs="Times New Roman"/>
                <w:color w:val="000000"/>
                <w:sz w:val="22"/>
              </w:rPr>
            </w:pPr>
            <w:r>
              <w:rPr>
                <w:rFonts w:hint="eastAsia" w:ascii="Times New Roman" w:hAnsi="Times New Roman" w:eastAsia="等线" w:cs="Times New Roman"/>
                <w:color w:val="000000"/>
                <w:sz w:val="22"/>
              </w:rPr>
              <w:t>0.620</w:t>
            </w:r>
          </w:p>
        </w:tc>
      </w:tr>
      <w:tr w14:paraId="08EB80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48" w:type="dxa"/>
            <w:vAlign w:val="center"/>
          </w:tcPr>
          <w:p w14:paraId="5DBFB5A5">
            <w:pPr>
              <w:jc w:val="left"/>
              <w:rPr>
                <w:rFonts w:ascii="Times New Roman" w:hAnsi="Times New Roman" w:eastAsia="等线" w:cs="Times New Roman"/>
                <w:color w:val="000000"/>
                <w:sz w:val="22"/>
              </w:rPr>
            </w:pPr>
            <w:r>
              <w:rPr>
                <w:rFonts w:ascii="Times New Roman" w:hAnsi="Times New Roman" w:eastAsia="等线" w:cs="Times New Roman"/>
                <w:color w:val="000000"/>
                <w:sz w:val="22"/>
              </w:rPr>
              <w:t xml:space="preserve">Primary </w:t>
            </w:r>
            <w:r>
              <w:rPr>
                <w:rFonts w:hint="eastAsia" w:ascii="Times New Roman" w:hAnsi="Times New Roman" w:eastAsia="等线" w:cs="Times New Roman"/>
                <w:color w:val="000000"/>
                <w:sz w:val="22"/>
              </w:rPr>
              <w:t>c</w:t>
            </w:r>
            <w:r>
              <w:rPr>
                <w:rFonts w:ascii="Times New Roman" w:hAnsi="Times New Roman" w:eastAsia="等线" w:cs="Times New Roman"/>
                <w:color w:val="000000"/>
                <w:sz w:val="22"/>
              </w:rPr>
              <w:t>are</w:t>
            </w:r>
          </w:p>
        </w:tc>
        <w:tc>
          <w:tcPr>
            <w:tcW w:w="2420" w:type="dxa"/>
            <w:vAlign w:val="bottom"/>
          </w:tcPr>
          <w:p w14:paraId="1EA859A7">
            <w:pPr>
              <w:ind w:left="-105" w:leftChars="-50" w:right="-105" w:rightChars="-50"/>
              <w:jc w:val="center"/>
              <w:rPr>
                <w:rFonts w:ascii="Times New Roman" w:hAnsi="Times New Roman" w:eastAsia="等线" w:cs="Times New Roman"/>
                <w:color w:val="000000"/>
                <w:sz w:val="22"/>
              </w:rPr>
            </w:pPr>
            <w:r>
              <w:rPr>
                <w:rFonts w:hint="eastAsia" w:ascii="Times New Roman" w:hAnsi="Times New Roman" w:eastAsia="等线" w:cs="Times New Roman"/>
                <w:color w:val="000000"/>
                <w:sz w:val="22"/>
              </w:rPr>
              <w:t>1543 (53.58%)</w:t>
            </w:r>
          </w:p>
        </w:tc>
        <w:tc>
          <w:tcPr>
            <w:tcW w:w="2268" w:type="dxa"/>
            <w:vAlign w:val="bottom"/>
          </w:tcPr>
          <w:p w14:paraId="3B8425EC">
            <w:pPr>
              <w:ind w:left="-105" w:leftChars="-50" w:right="-105" w:rightChars="-50"/>
              <w:jc w:val="center"/>
              <w:rPr>
                <w:rFonts w:ascii="Times New Roman" w:hAnsi="Times New Roman" w:eastAsia="等线" w:cs="Times New Roman"/>
                <w:color w:val="000000"/>
                <w:sz w:val="22"/>
              </w:rPr>
            </w:pPr>
            <w:r>
              <w:rPr>
                <w:rFonts w:hint="eastAsia" w:ascii="Times New Roman" w:hAnsi="Times New Roman" w:eastAsia="等线" w:cs="Times New Roman"/>
                <w:color w:val="000000"/>
                <w:sz w:val="22"/>
              </w:rPr>
              <w:t>390 (54.17%)</w:t>
            </w:r>
          </w:p>
        </w:tc>
        <w:tc>
          <w:tcPr>
            <w:tcW w:w="1134" w:type="dxa"/>
            <w:vMerge w:val="continue"/>
          </w:tcPr>
          <w:p w14:paraId="57AFA8CC">
            <w:pPr>
              <w:ind w:left="-105" w:leftChars="-50" w:right="-105" w:rightChars="-50"/>
              <w:jc w:val="center"/>
              <w:rPr>
                <w:rFonts w:ascii="Times New Roman" w:hAnsi="Times New Roman" w:eastAsia="等线" w:cs="Times New Roman"/>
                <w:color w:val="000000"/>
                <w:sz w:val="22"/>
              </w:rPr>
            </w:pPr>
          </w:p>
        </w:tc>
      </w:tr>
      <w:tr w14:paraId="1E8F2F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48" w:type="dxa"/>
            <w:vAlign w:val="center"/>
          </w:tcPr>
          <w:p w14:paraId="4DB4ACF7">
            <w:pPr>
              <w:jc w:val="left"/>
              <w:rPr>
                <w:rFonts w:ascii="Times New Roman" w:hAnsi="Times New Roman" w:eastAsia="等线" w:cs="Times New Roman"/>
                <w:color w:val="000000"/>
                <w:sz w:val="22"/>
              </w:rPr>
            </w:pPr>
            <w:r>
              <w:rPr>
                <w:rFonts w:hint="eastAsia" w:ascii="Times New Roman" w:hAnsi="Times New Roman" w:eastAsia="等线" w:cs="Times New Roman"/>
                <w:color w:val="000000"/>
                <w:sz w:val="22"/>
              </w:rPr>
              <w:t>Secondary care</w:t>
            </w:r>
          </w:p>
        </w:tc>
        <w:tc>
          <w:tcPr>
            <w:tcW w:w="2420" w:type="dxa"/>
            <w:vAlign w:val="bottom"/>
          </w:tcPr>
          <w:p w14:paraId="275C4F15">
            <w:pPr>
              <w:ind w:left="-105" w:leftChars="-50" w:right="-105" w:rightChars="-50"/>
              <w:jc w:val="center"/>
              <w:rPr>
                <w:rFonts w:ascii="Times New Roman" w:hAnsi="Times New Roman" w:eastAsia="等线" w:cs="Times New Roman"/>
                <w:color w:val="000000"/>
                <w:sz w:val="22"/>
              </w:rPr>
            </w:pPr>
            <w:r>
              <w:rPr>
                <w:rFonts w:hint="eastAsia" w:ascii="Times New Roman" w:hAnsi="Times New Roman" w:eastAsia="等线" w:cs="Times New Roman"/>
                <w:color w:val="000000"/>
                <w:sz w:val="22"/>
              </w:rPr>
              <w:t>1195 (41.49%)</w:t>
            </w:r>
          </w:p>
        </w:tc>
        <w:tc>
          <w:tcPr>
            <w:tcW w:w="2268" w:type="dxa"/>
            <w:vAlign w:val="bottom"/>
          </w:tcPr>
          <w:p w14:paraId="1B5299D2">
            <w:pPr>
              <w:ind w:left="-105" w:leftChars="-50" w:right="-105" w:rightChars="-50"/>
              <w:jc w:val="center"/>
              <w:rPr>
                <w:rFonts w:ascii="Times New Roman" w:hAnsi="Times New Roman" w:eastAsia="等线" w:cs="Times New Roman"/>
                <w:color w:val="000000"/>
                <w:sz w:val="22"/>
              </w:rPr>
            </w:pPr>
            <w:r>
              <w:rPr>
                <w:rFonts w:hint="eastAsia" w:ascii="Times New Roman" w:hAnsi="Times New Roman" w:eastAsia="等线" w:cs="Times New Roman"/>
                <w:color w:val="000000"/>
                <w:sz w:val="22"/>
              </w:rPr>
              <w:t>289 (40.14%)</w:t>
            </w:r>
          </w:p>
        </w:tc>
        <w:tc>
          <w:tcPr>
            <w:tcW w:w="1134" w:type="dxa"/>
            <w:vMerge w:val="continue"/>
          </w:tcPr>
          <w:p w14:paraId="4AE3C1D0">
            <w:pPr>
              <w:ind w:left="-105" w:leftChars="-50" w:right="-105" w:rightChars="-50"/>
              <w:jc w:val="center"/>
              <w:rPr>
                <w:rFonts w:ascii="Times New Roman" w:hAnsi="Times New Roman" w:eastAsia="等线" w:cs="Times New Roman"/>
                <w:color w:val="000000"/>
                <w:sz w:val="22"/>
              </w:rPr>
            </w:pPr>
          </w:p>
        </w:tc>
      </w:tr>
      <w:tr w14:paraId="763651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48" w:type="dxa"/>
            <w:vAlign w:val="center"/>
          </w:tcPr>
          <w:p w14:paraId="760D653B">
            <w:pPr>
              <w:rPr>
                <w:rFonts w:ascii="Times New Roman" w:hAnsi="Times New Roman" w:eastAsia="等线" w:cs="Times New Roman"/>
                <w:b/>
                <w:bCs/>
                <w:color w:val="000000"/>
                <w:sz w:val="22"/>
              </w:rPr>
            </w:pPr>
            <w:r>
              <w:rPr>
                <w:rFonts w:ascii="Times New Roman" w:hAnsi="Times New Roman" w:eastAsia="等线" w:cs="Times New Roman"/>
                <w:b/>
                <w:bCs/>
                <w:color w:val="000000"/>
                <w:sz w:val="22"/>
              </w:rPr>
              <w:t>Type of admission, n (%)</w:t>
            </w:r>
          </w:p>
        </w:tc>
        <w:tc>
          <w:tcPr>
            <w:tcW w:w="2420" w:type="dxa"/>
            <w:vAlign w:val="bottom"/>
          </w:tcPr>
          <w:p w14:paraId="7AF18244">
            <w:pPr>
              <w:ind w:left="-105" w:leftChars="-50" w:right="-105" w:rightChars="-50"/>
              <w:jc w:val="center"/>
              <w:rPr>
                <w:rFonts w:ascii="Times New Roman" w:hAnsi="Times New Roman" w:eastAsia="等线" w:cs="Times New Roman"/>
                <w:color w:val="000000"/>
                <w:sz w:val="22"/>
              </w:rPr>
            </w:pPr>
          </w:p>
        </w:tc>
        <w:tc>
          <w:tcPr>
            <w:tcW w:w="2268" w:type="dxa"/>
            <w:vAlign w:val="bottom"/>
          </w:tcPr>
          <w:p w14:paraId="1E1F5208">
            <w:pPr>
              <w:ind w:left="-105" w:leftChars="-50" w:right="-105" w:rightChars="-50"/>
              <w:jc w:val="center"/>
              <w:rPr>
                <w:rFonts w:ascii="Times New Roman" w:hAnsi="Times New Roman" w:eastAsia="等线" w:cs="Times New Roman"/>
                <w:color w:val="000000"/>
                <w:sz w:val="22"/>
              </w:rPr>
            </w:pPr>
          </w:p>
        </w:tc>
        <w:tc>
          <w:tcPr>
            <w:tcW w:w="1134" w:type="dxa"/>
          </w:tcPr>
          <w:p w14:paraId="329AC2F7">
            <w:pPr>
              <w:ind w:left="-105" w:leftChars="-50" w:right="-105" w:rightChars="-50"/>
              <w:jc w:val="center"/>
              <w:rPr>
                <w:rFonts w:ascii="Times New Roman" w:hAnsi="Times New Roman" w:eastAsia="等线" w:cs="Times New Roman"/>
                <w:color w:val="000000"/>
                <w:sz w:val="22"/>
              </w:rPr>
            </w:pPr>
          </w:p>
        </w:tc>
      </w:tr>
      <w:tr w14:paraId="468E58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48" w:type="dxa"/>
            <w:vAlign w:val="center"/>
          </w:tcPr>
          <w:p w14:paraId="1CD5F8B5">
            <w:pPr>
              <w:jc w:val="left"/>
              <w:rPr>
                <w:rFonts w:ascii="Times New Roman" w:hAnsi="Times New Roman" w:eastAsia="等线" w:cs="Times New Roman"/>
                <w:color w:val="000000"/>
                <w:sz w:val="22"/>
              </w:rPr>
            </w:pPr>
            <w:r>
              <w:rPr>
                <w:rFonts w:ascii="Times New Roman" w:hAnsi="Times New Roman" w:eastAsia="等线" w:cs="Times New Roman"/>
                <w:color w:val="000000"/>
                <w:sz w:val="22"/>
              </w:rPr>
              <w:t>Emergent</w:t>
            </w:r>
            <w:r>
              <w:rPr>
                <w:rFonts w:hint="eastAsia" w:ascii="Times New Roman" w:hAnsi="Times New Roman" w:eastAsia="等线" w:cs="Times New Roman"/>
                <w:color w:val="000000"/>
                <w:sz w:val="22"/>
              </w:rPr>
              <w:t xml:space="preserve"> or</w:t>
            </w:r>
            <w:r>
              <w:rPr>
                <w:rFonts w:ascii="Segoe UI" w:hAnsi="Segoe UI" w:cs="Segoe UI"/>
                <w:color w:val="232D36"/>
                <w:sz w:val="23"/>
                <w:szCs w:val="23"/>
                <w:shd w:val="clear" w:color="auto" w:fill="F7F2EB"/>
              </w:rPr>
              <w:t xml:space="preserve"> </w:t>
            </w:r>
            <w:r>
              <w:rPr>
                <w:rFonts w:ascii="Times New Roman" w:hAnsi="Times New Roman" w:eastAsia="等线" w:cs="Times New Roman"/>
                <w:color w:val="000000"/>
                <w:sz w:val="22"/>
              </w:rPr>
              <w:t>Referral</w:t>
            </w:r>
          </w:p>
        </w:tc>
        <w:tc>
          <w:tcPr>
            <w:tcW w:w="2420" w:type="dxa"/>
            <w:vAlign w:val="bottom"/>
          </w:tcPr>
          <w:p w14:paraId="57B2EFE0">
            <w:pPr>
              <w:ind w:left="-105" w:leftChars="-50" w:right="-105" w:rightChars="-50"/>
              <w:jc w:val="center"/>
              <w:rPr>
                <w:rFonts w:ascii="Times New Roman" w:hAnsi="Times New Roman" w:eastAsia="等线" w:cs="Times New Roman"/>
                <w:color w:val="000000"/>
                <w:sz w:val="22"/>
              </w:rPr>
            </w:pPr>
            <w:r>
              <w:rPr>
                <w:rFonts w:hint="eastAsia" w:ascii="Times New Roman" w:hAnsi="Times New Roman" w:eastAsia="等线" w:cs="Times New Roman"/>
                <w:color w:val="000000"/>
                <w:sz w:val="22"/>
              </w:rPr>
              <w:t>1238 (42.99%)</w:t>
            </w:r>
          </w:p>
        </w:tc>
        <w:tc>
          <w:tcPr>
            <w:tcW w:w="2268" w:type="dxa"/>
            <w:vAlign w:val="bottom"/>
          </w:tcPr>
          <w:p w14:paraId="06A94017">
            <w:pPr>
              <w:ind w:left="-105" w:leftChars="-50" w:right="-105" w:rightChars="-50"/>
              <w:jc w:val="center"/>
              <w:rPr>
                <w:rFonts w:ascii="Times New Roman" w:hAnsi="Times New Roman" w:eastAsia="等线" w:cs="Times New Roman"/>
                <w:color w:val="000000"/>
                <w:sz w:val="22"/>
              </w:rPr>
            </w:pPr>
            <w:r>
              <w:rPr>
                <w:rFonts w:hint="eastAsia" w:ascii="Times New Roman" w:hAnsi="Times New Roman" w:eastAsia="等线" w:cs="Times New Roman"/>
                <w:color w:val="000000"/>
                <w:sz w:val="22"/>
              </w:rPr>
              <w:t>335 (46.53%)</w:t>
            </w:r>
          </w:p>
        </w:tc>
        <w:tc>
          <w:tcPr>
            <w:tcW w:w="1134" w:type="dxa"/>
            <w:vMerge w:val="restart"/>
            <w:vAlign w:val="center"/>
          </w:tcPr>
          <w:p w14:paraId="260C726C">
            <w:pPr>
              <w:ind w:left="-105" w:leftChars="-50" w:right="-105" w:rightChars="-50"/>
              <w:jc w:val="center"/>
              <w:rPr>
                <w:rFonts w:ascii="Times New Roman" w:hAnsi="Times New Roman" w:eastAsia="等线" w:cs="Times New Roman"/>
                <w:color w:val="000000"/>
                <w:sz w:val="22"/>
              </w:rPr>
            </w:pPr>
            <w:r>
              <w:rPr>
                <w:rFonts w:hint="eastAsia" w:ascii="Times New Roman" w:hAnsi="Times New Roman" w:eastAsia="等线" w:cs="Times New Roman"/>
                <w:color w:val="000000"/>
                <w:sz w:val="22"/>
              </w:rPr>
              <w:t>0.093</w:t>
            </w:r>
          </w:p>
        </w:tc>
      </w:tr>
      <w:tr w14:paraId="5F0D23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48" w:type="dxa"/>
            <w:vAlign w:val="center"/>
          </w:tcPr>
          <w:p w14:paraId="5DDF3FBE">
            <w:pPr>
              <w:jc w:val="left"/>
              <w:rPr>
                <w:rFonts w:ascii="Times New Roman" w:hAnsi="Times New Roman" w:eastAsia="等线" w:cs="Times New Roman"/>
                <w:color w:val="000000"/>
                <w:sz w:val="22"/>
              </w:rPr>
            </w:pPr>
            <w:r>
              <w:rPr>
                <w:rFonts w:ascii="Times New Roman" w:hAnsi="Times New Roman" w:eastAsia="等线" w:cs="Times New Roman"/>
                <w:color w:val="000000"/>
                <w:sz w:val="22"/>
              </w:rPr>
              <w:t>Elective</w:t>
            </w:r>
          </w:p>
        </w:tc>
        <w:tc>
          <w:tcPr>
            <w:tcW w:w="2420" w:type="dxa"/>
            <w:vAlign w:val="bottom"/>
          </w:tcPr>
          <w:p w14:paraId="589D42D3">
            <w:pPr>
              <w:ind w:left="-105" w:leftChars="-50" w:right="-105" w:rightChars="-50"/>
              <w:jc w:val="center"/>
              <w:rPr>
                <w:rFonts w:ascii="Times New Roman" w:hAnsi="Times New Roman" w:eastAsia="等线" w:cs="Times New Roman"/>
                <w:color w:val="000000"/>
                <w:sz w:val="22"/>
              </w:rPr>
            </w:pPr>
            <w:r>
              <w:rPr>
                <w:rFonts w:hint="eastAsia" w:ascii="Times New Roman" w:hAnsi="Times New Roman" w:eastAsia="等线" w:cs="Times New Roman"/>
                <w:color w:val="000000"/>
                <w:sz w:val="22"/>
              </w:rPr>
              <w:t>1642 (57.01%)</w:t>
            </w:r>
          </w:p>
        </w:tc>
        <w:tc>
          <w:tcPr>
            <w:tcW w:w="2268" w:type="dxa"/>
            <w:vAlign w:val="bottom"/>
          </w:tcPr>
          <w:p w14:paraId="24197A96">
            <w:pPr>
              <w:ind w:left="-105" w:leftChars="-50" w:right="-105" w:rightChars="-50"/>
              <w:jc w:val="center"/>
              <w:rPr>
                <w:rFonts w:ascii="Times New Roman" w:hAnsi="Times New Roman" w:eastAsia="等线" w:cs="Times New Roman"/>
                <w:color w:val="000000"/>
                <w:sz w:val="22"/>
              </w:rPr>
            </w:pPr>
            <w:r>
              <w:rPr>
                <w:rFonts w:hint="eastAsia" w:ascii="Times New Roman" w:hAnsi="Times New Roman" w:eastAsia="等线" w:cs="Times New Roman"/>
                <w:color w:val="000000"/>
                <w:sz w:val="22"/>
              </w:rPr>
              <w:t>385 (53.47%)</w:t>
            </w:r>
          </w:p>
        </w:tc>
        <w:tc>
          <w:tcPr>
            <w:tcW w:w="1134" w:type="dxa"/>
            <w:vMerge w:val="continue"/>
          </w:tcPr>
          <w:p w14:paraId="00808F7B">
            <w:pPr>
              <w:ind w:left="-105" w:leftChars="-50" w:right="-105" w:rightChars="-50"/>
              <w:jc w:val="center"/>
              <w:rPr>
                <w:rFonts w:ascii="Times New Roman" w:hAnsi="Times New Roman" w:eastAsia="等线" w:cs="Times New Roman"/>
                <w:color w:val="000000"/>
                <w:sz w:val="22"/>
              </w:rPr>
            </w:pPr>
          </w:p>
        </w:tc>
      </w:tr>
      <w:tr w14:paraId="557F81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936" w:type="dxa"/>
            <w:gridSpan w:val="3"/>
            <w:vAlign w:val="center"/>
          </w:tcPr>
          <w:p w14:paraId="162ABDF7">
            <w:pPr>
              <w:ind w:right="-105" w:rightChars="-50"/>
              <w:jc w:val="left"/>
              <w:rPr>
                <w:rFonts w:ascii="Times New Roman" w:hAnsi="Times New Roman" w:eastAsia="等线" w:cs="Times New Roman"/>
                <w:color w:val="000000"/>
                <w:sz w:val="22"/>
              </w:rPr>
            </w:pPr>
            <w:r>
              <w:rPr>
                <w:rFonts w:ascii="Times New Roman" w:hAnsi="Times New Roman" w:eastAsia="等线" w:cs="Times New Roman"/>
                <w:b/>
                <w:bCs/>
                <w:color w:val="000000"/>
                <w:sz w:val="22"/>
              </w:rPr>
              <w:t>Method of admission, n (%)</w:t>
            </w:r>
          </w:p>
        </w:tc>
        <w:tc>
          <w:tcPr>
            <w:tcW w:w="1134" w:type="dxa"/>
          </w:tcPr>
          <w:p w14:paraId="00C660E2">
            <w:pPr>
              <w:ind w:left="-105" w:leftChars="-50" w:right="-105" w:rightChars="-50"/>
              <w:jc w:val="center"/>
              <w:rPr>
                <w:rFonts w:ascii="Times New Roman" w:hAnsi="Times New Roman" w:eastAsia="等线" w:cs="Times New Roman"/>
                <w:color w:val="000000"/>
                <w:sz w:val="22"/>
              </w:rPr>
            </w:pPr>
          </w:p>
        </w:tc>
      </w:tr>
      <w:tr w14:paraId="713D2D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48" w:type="dxa"/>
            <w:vAlign w:val="center"/>
          </w:tcPr>
          <w:p w14:paraId="17A1F082">
            <w:pPr>
              <w:jc w:val="left"/>
              <w:rPr>
                <w:rFonts w:ascii="Times New Roman" w:hAnsi="Times New Roman" w:eastAsia="等线" w:cs="Times New Roman"/>
                <w:color w:val="000000"/>
                <w:sz w:val="22"/>
              </w:rPr>
            </w:pPr>
            <w:r>
              <w:rPr>
                <w:rFonts w:ascii="Times New Roman" w:hAnsi="Times New Roman" w:eastAsia="等线" w:cs="Times New Roman"/>
                <w:color w:val="000000"/>
                <w:sz w:val="22"/>
              </w:rPr>
              <w:t>On foot</w:t>
            </w:r>
          </w:p>
        </w:tc>
        <w:tc>
          <w:tcPr>
            <w:tcW w:w="2420" w:type="dxa"/>
            <w:vAlign w:val="bottom"/>
          </w:tcPr>
          <w:p w14:paraId="3A9461ED">
            <w:pPr>
              <w:ind w:left="-105" w:leftChars="-50" w:right="-105" w:rightChars="-50"/>
              <w:jc w:val="center"/>
              <w:rPr>
                <w:rFonts w:ascii="Times New Roman" w:hAnsi="Times New Roman" w:eastAsia="等线" w:cs="Times New Roman"/>
                <w:color w:val="000000"/>
                <w:sz w:val="22"/>
              </w:rPr>
            </w:pPr>
            <w:r>
              <w:rPr>
                <w:rFonts w:hint="eastAsia" w:ascii="Times New Roman" w:hAnsi="Times New Roman" w:eastAsia="等线" w:cs="Times New Roman"/>
                <w:color w:val="000000"/>
                <w:sz w:val="22"/>
              </w:rPr>
              <w:t>1750 (60.76%)</w:t>
            </w:r>
          </w:p>
        </w:tc>
        <w:tc>
          <w:tcPr>
            <w:tcW w:w="2268" w:type="dxa"/>
            <w:vAlign w:val="bottom"/>
          </w:tcPr>
          <w:p w14:paraId="697D8B80">
            <w:pPr>
              <w:ind w:left="-105" w:leftChars="-50" w:right="-105" w:rightChars="-50"/>
              <w:jc w:val="center"/>
              <w:rPr>
                <w:rFonts w:ascii="Times New Roman" w:hAnsi="Times New Roman" w:eastAsia="等线" w:cs="Times New Roman"/>
                <w:color w:val="000000"/>
                <w:sz w:val="22"/>
              </w:rPr>
            </w:pPr>
            <w:r>
              <w:rPr>
                <w:rFonts w:hint="eastAsia" w:ascii="Times New Roman" w:hAnsi="Times New Roman" w:eastAsia="等线" w:cs="Times New Roman"/>
                <w:color w:val="000000"/>
                <w:sz w:val="22"/>
              </w:rPr>
              <w:t>417 (57.92%)</w:t>
            </w:r>
          </w:p>
        </w:tc>
        <w:tc>
          <w:tcPr>
            <w:tcW w:w="1134" w:type="dxa"/>
            <w:vMerge w:val="restart"/>
            <w:vAlign w:val="center"/>
          </w:tcPr>
          <w:p w14:paraId="105D9581">
            <w:pPr>
              <w:ind w:left="-105" w:leftChars="-50" w:right="-105" w:rightChars="-50"/>
              <w:jc w:val="center"/>
              <w:rPr>
                <w:rFonts w:ascii="Times New Roman" w:hAnsi="Times New Roman" w:eastAsia="等线" w:cs="Times New Roman"/>
                <w:color w:val="000000"/>
                <w:sz w:val="22"/>
              </w:rPr>
            </w:pPr>
            <w:r>
              <w:rPr>
                <w:rFonts w:hint="eastAsia" w:ascii="Times New Roman" w:hAnsi="Times New Roman" w:eastAsia="等线" w:cs="Times New Roman"/>
                <w:color w:val="000000"/>
                <w:sz w:val="22"/>
              </w:rPr>
              <w:t>0.039</w:t>
            </w:r>
          </w:p>
        </w:tc>
      </w:tr>
      <w:tr w14:paraId="4C096D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48" w:type="dxa"/>
            <w:vAlign w:val="center"/>
          </w:tcPr>
          <w:p w14:paraId="53143884">
            <w:pPr>
              <w:jc w:val="left"/>
              <w:rPr>
                <w:rFonts w:ascii="Times New Roman" w:hAnsi="Times New Roman" w:eastAsia="等线" w:cs="Times New Roman"/>
                <w:color w:val="000000"/>
                <w:sz w:val="22"/>
              </w:rPr>
            </w:pPr>
            <w:r>
              <w:rPr>
                <w:rFonts w:ascii="Times New Roman" w:hAnsi="Times New Roman" w:eastAsia="等线" w:cs="Times New Roman"/>
                <w:color w:val="000000"/>
                <w:sz w:val="22"/>
              </w:rPr>
              <w:t>Wheel chair</w:t>
            </w:r>
          </w:p>
        </w:tc>
        <w:tc>
          <w:tcPr>
            <w:tcW w:w="2420" w:type="dxa"/>
            <w:vAlign w:val="bottom"/>
          </w:tcPr>
          <w:p w14:paraId="49C90EC6">
            <w:pPr>
              <w:ind w:left="-105" w:leftChars="-50" w:right="-105" w:rightChars="-50"/>
              <w:jc w:val="center"/>
              <w:rPr>
                <w:rFonts w:ascii="Times New Roman" w:hAnsi="Times New Roman" w:eastAsia="等线" w:cs="Times New Roman"/>
                <w:color w:val="000000"/>
                <w:sz w:val="22"/>
              </w:rPr>
            </w:pPr>
            <w:r>
              <w:rPr>
                <w:rFonts w:hint="eastAsia" w:ascii="Times New Roman" w:hAnsi="Times New Roman" w:eastAsia="等线" w:cs="Times New Roman"/>
                <w:color w:val="000000"/>
                <w:sz w:val="22"/>
              </w:rPr>
              <w:t>120 (4.17%)</w:t>
            </w:r>
          </w:p>
        </w:tc>
        <w:tc>
          <w:tcPr>
            <w:tcW w:w="2268" w:type="dxa"/>
            <w:vAlign w:val="bottom"/>
          </w:tcPr>
          <w:p w14:paraId="41488E35">
            <w:pPr>
              <w:ind w:left="-105" w:leftChars="-50" w:right="-105" w:rightChars="-50"/>
              <w:jc w:val="center"/>
              <w:rPr>
                <w:rFonts w:ascii="Times New Roman" w:hAnsi="Times New Roman" w:eastAsia="等线" w:cs="Times New Roman"/>
                <w:color w:val="000000"/>
                <w:sz w:val="22"/>
              </w:rPr>
            </w:pPr>
            <w:r>
              <w:rPr>
                <w:rFonts w:hint="eastAsia" w:ascii="Times New Roman" w:hAnsi="Times New Roman" w:eastAsia="等线" w:cs="Times New Roman"/>
                <w:color w:val="000000"/>
                <w:sz w:val="22"/>
              </w:rPr>
              <w:t>20 (2.78%)</w:t>
            </w:r>
          </w:p>
        </w:tc>
        <w:tc>
          <w:tcPr>
            <w:tcW w:w="1134" w:type="dxa"/>
            <w:vMerge w:val="continue"/>
          </w:tcPr>
          <w:p w14:paraId="17845DA6">
            <w:pPr>
              <w:ind w:left="-105" w:leftChars="-50" w:right="-105" w:rightChars="-50"/>
              <w:jc w:val="center"/>
              <w:rPr>
                <w:rFonts w:ascii="Times New Roman" w:hAnsi="Times New Roman" w:eastAsia="等线" w:cs="Times New Roman"/>
                <w:color w:val="000000"/>
                <w:sz w:val="22"/>
              </w:rPr>
            </w:pPr>
          </w:p>
        </w:tc>
      </w:tr>
      <w:tr w14:paraId="7A617C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48" w:type="dxa"/>
            <w:tcBorders>
              <w:bottom w:val="single" w:color="auto" w:sz="4" w:space="0"/>
            </w:tcBorders>
            <w:vAlign w:val="center"/>
          </w:tcPr>
          <w:p w14:paraId="20B479C0">
            <w:pPr>
              <w:jc w:val="left"/>
              <w:rPr>
                <w:rFonts w:ascii="Times New Roman" w:hAnsi="Times New Roman" w:eastAsia="等线" w:cs="Times New Roman"/>
                <w:color w:val="000000"/>
                <w:sz w:val="22"/>
              </w:rPr>
            </w:pPr>
            <w:r>
              <w:rPr>
                <w:rFonts w:hint="eastAsia" w:ascii="Times New Roman" w:hAnsi="Times New Roman" w:eastAsia="等线" w:cs="Times New Roman"/>
                <w:color w:val="000000"/>
                <w:sz w:val="22"/>
                <w:lang w:val="en-US" w:eastAsia="zh-CN"/>
              </w:rPr>
              <w:t>G</w:t>
            </w:r>
            <w:r>
              <w:rPr>
                <w:rFonts w:hint="eastAsia" w:ascii="Times New Roman" w:hAnsi="Times New Roman" w:eastAsia="等线" w:cs="Times New Roman"/>
                <w:color w:val="000000"/>
                <w:sz w:val="22"/>
              </w:rPr>
              <w:t>urney</w:t>
            </w:r>
          </w:p>
        </w:tc>
        <w:tc>
          <w:tcPr>
            <w:tcW w:w="2420" w:type="dxa"/>
            <w:tcBorders>
              <w:bottom w:val="single" w:color="auto" w:sz="4" w:space="0"/>
            </w:tcBorders>
            <w:vAlign w:val="bottom"/>
          </w:tcPr>
          <w:p w14:paraId="46AF77BE">
            <w:pPr>
              <w:ind w:left="-105" w:leftChars="-50" w:right="-105" w:rightChars="-50"/>
              <w:jc w:val="center"/>
              <w:rPr>
                <w:rFonts w:ascii="Times New Roman" w:hAnsi="Times New Roman" w:eastAsia="等线" w:cs="Times New Roman"/>
                <w:color w:val="000000"/>
                <w:sz w:val="22"/>
              </w:rPr>
            </w:pPr>
            <w:r>
              <w:rPr>
                <w:rFonts w:hint="eastAsia" w:ascii="Times New Roman" w:hAnsi="Times New Roman" w:eastAsia="等线" w:cs="Times New Roman"/>
                <w:color w:val="000000"/>
                <w:sz w:val="22"/>
              </w:rPr>
              <w:t>1010 (35.07%)</w:t>
            </w:r>
          </w:p>
        </w:tc>
        <w:tc>
          <w:tcPr>
            <w:tcW w:w="2268" w:type="dxa"/>
            <w:tcBorders>
              <w:bottom w:val="single" w:color="auto" w:sz="4" w:space="0"/>
            </w:tcBorders>
            <w:vAlign w:val="bottom"/>
          </w:tcPr>
          <w:p w14:paraId="54918851">
            <w:pPr>
              <w:ind w:left="-105" w:leftChars="-50" w:right="-105" w:rightChars="-50"/>
              <w:jc w:val="center"/>
              <w:rPr>
                <w:rFonts w:ascii="Times New Roman" w:hAnsi="Times New Roman" w:eastAsia="等线" w:cs="Times New Roman"/>
                <w:color w:val="000000"/>
                <w:sz w:val="22"/>
              </w:rPr>
            </w:pPr>
            <w:r>
              <w:rPr>
                <w:rFonts w:hint="eastAsia" w:ascii="Times New Roman" w:hAnsi="Times New Roman" w:eastAsia="等线" w:cs="Times New Roman"/>
                <w:color w:val="000000"/>
                <w:sz w:val="22"/>
              </w:rPr>
              <w:t>283 (39.30%)</w:t>
            </w:r>
          </w:p>
        </w:tc>
        <w:tc>
          <w:tcPr>
            <w:tcW w:w="1134" w:type="dxa"/>
            <w:vMerge w:val="continue"/>
            <w:tcBorders>
              <w:bottom w:val="single" w:color="auto" w:sz="4" w:space="0"/>
            </w:tcBorders>
          </w:tcPr>
          <w:p w14:paraId="6E277286">
            <w:pPr>
              <w:ind w:left="-105" w:leftChars="-50" w:right="-105" w:rightChars="-50"/>
              <w:jc w:val="center"/>
              <w:rPr>
                <w:rFonts w:ascii="Times New Roman" w:hAnsi="Times New Roman" w:eastAsia="等线" w:cs="Times New Roman"/>
                <w:color w:val="000000"/>
                <w:sz w:val="22"/>
              </w:rPr>
            </w:pPr>
          </w:p>
        </w:tc>
      </w:tr>
      <w:tr w14:paraId="163A89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936" w:type="dxa"/>
            <w:gridSpan w:val="3"/>
            <w:tcBorders>
              <w:top w:val="single" w:color="auto" w:sz="4" w:space="0"/>
              <w:bottom w:val="single" w:color="auto" w:sz="4" w:space="0"/>
            </w:tcBorders>
            <w:vAlign w:val="center"/>
          </w:tcPr>
          <w:p w14:paraId="08F179FE">
            <w:pPr>
              <w:ind w:left="-105" w:leftChars="-50" w:right="-105" w:rightChars="-50"/>
              <w:jc w:val="left"/>
              <w:rPr>
                <w:rFonts w:ascii="Times New Roman" w:hAnsi="Times New Roman" w:eastAsia="等线" w:cs="Times New Roman"/>
                <w:color w:val="000000"/>
                <w:sz w:val="22"/>
              </w:rPr>
            </w:pPr>
            <w:r>
              <w:rPr>
                <w:rFonts w:ascii="Times New Roman" w:hAnsi="Times New Roman" w:eastAsia="等线" w:cs="Times New Roman"/>
                <w:b/>
                <w:bCs/>
                <w:color w:val="000000"/>
                <w:sz w:val="22"/>
              </w:rPr>
              <w:t>Viral hepatitis laboratory test results</w:t>
            </w:r>
          </w:p>
        </w:tc>
        <w:tc>
          <w:tcPr>
            <w:tcW w:w="1134" w:type="dxa"/>
            <w:tcBorders>
              <w:top w:val="single" w:color="auto" w:sz="4" w:space="0"/>
              <w:bottom w:val="single" w:color="auto" w:sz="4" w:space="0"/>
            </w:tcBorders>
          </w:tcPr>
          <w:p w14:paraId="32E1A9C4">
            <w:pPr>
              <w:ind w:left="-105" w:leftChars="-50" w:right="-105" w:rightChars="-50"/>
              <w:jc w:val="center"/>
              <w:rPr>
                <w:rFonts w:ascii="Times New Roman" w:hAnsi="Times New Roman" w:eastAsia="等线" w:cs="Times New Roman"/>
                <w:color w:val="000000"/>
                <w:sz w:val="22"/>
              </w:rPr>
            </w:pPr>
          </w:p>
        </w:tc>
      </w:tr>
      <w:tr w14:paraId="5D83F4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48" w:type="dxa"/>
            <w:tcBorders>
              <w:top w:val="single" w:color="auto" w:sz="4" w:space="0"/>
            </w:tcBorders>
            <w:vAlign w:val="center"/>
          </w:tcPr>
          <w:p w14:paraId="5EB1A17D">
            <w:pPr>
              <w:jc w:val="left"/>
              <w:rPr>
                <w:rFonts w:ascii="Times New Roman" w:hAnsi="Times New Roman" w:eastAsia="等线" w:cs="Times New Roman"/>
                <w:color w:val="000000"/>
                <w:sz w:val="22"/>
              </w:rPr>
            </w:pPr>
            <w:r>
              <w:rPr>
                <w:rFonts w:hint="eastAsia" w:ascii="Times New Roman" w:hAnsi="Times New Roman" w:eastAsia="等线" w:cs="Times New Roman"/>
                <w:color w:val="000000"/>
                <w:sz w:val="22"/>
              </w:rPr>
              <w:t>HAV-IgG (S/CO)</w:t>
            </w:r>
          </w:p>
        </w:tc>
        <w:tc>
          <w:tcPr>
            <w:tcW w:w="2420" w:type="dxa"/>
            <w:tcBorders>
              <w:top w:val="single" w:color="auto" w:sz="4" w:space="0"/>
            </w:tcBorders>
            <w:vAlign w:val="bottom"/>
          </w:tcPr>
          <w:p w14:paraId="5F8D2ECC">
            <w:pPr>
              <w:ind w:left="-105" w:leftChars="-50" w:right="-105" w:rightChars="-50"/>
              <w:jc w:val="center"/>
              <w:rPr>
                <w:rFonts w:ascii="Times New Roman" w:hAnsi="Times New Roman" w:eastAsia="等线" w:cs="Times New Roman"/>
                <w:color w:val="000000"/>
                <w:sz w:val="22"/>
              </w:rPr>
            </w:pPr>
            <w:r>
              <w:rPr>
                <w:rFonts w:hint="eastAsia" w:ascii="Times New Roman" w:hAnsi="Times New Roman" w:eastAsia="等线" w:cs="Times New Roman"/>
                <w:color w:val="000000"/>
                <w:sz w:val="22"/>
              </w:rPr>
              <w:t>1.00[1.00,1.00]</w:t>
            </w:r>
          </w:p>
        </w:tc>
        <w:tc>
          <w:tcPr>
            <w:tcW w:w="2268" w:type="dxa"/>
            <w:tcBorders>
              <w:top w:val="single" w:color="auto" w:sz="4" w:space="0"/>
            </w:tcBorders>
            <w:vAlign w:val="bottom"/>
          </w:tcPr>
          <w:p w14:paraId="464921A6">
            <w:pPr>
              <w:ind w:left="-105" w:leftChars="-50" w:right="-105" w:rightChars="-50"/>
              <w:jc w:val="center"/>
              <w:rPr>
                <w:rFonts w:ascii="Times New Roman" w:hAnsi="Times New Roman" w:eastAsia="等线" w:cs="Times New Roman"/>
                <w:color w:val="000000"/>
                <w:sz w:val="22"/>
              </w:rPr>
            </w:pPr>
            <w:r>
              <w:rPr>
                <w:rFonts w:hint="eastAsia" w:ascii="Times New Roman" w:hAnsi="Times New Roman" w:eastAsia="等线" w:cs="Times New Roman"/>
                <w:color w:val="000000"/>
                <w:sz w:val="22"/>
              </w:rPr>
              <w:t>1.00[1.00,1.00]</w:t>
            </w:r>
          </w:p>
        </w:tc>
        <w:tc>
          <w:tcPr>
            <w:tcW w:w="1134" w:type="dxa"/>
            <w:tcBorders>
              <w:top w:val="single" w:color="auto" w:sz="4" w:space="0"/>
            </w:tcBorders>
          </w:tcPr>
          <w:p w14:paraId="7E9CB977">
            <w:pPr>
              <w:ind w:left="-105" w:leftChars="-50" w:right="-105" w:rightChars="-50"/>
              <w:jc w:val="center"/>
              <w:rPr>
                <w:rFonts w:ascii="Times New Roman" w:hAnsi="Times New Roman" w:eastAsia="等线" w:cs="Times New Roman"/>
                <w:color w:val="000000"/>
                <w:sz w:val="22"/>
              </w:rPr>
            </w:pPr>
            <w:r>
              <w:rPr>
                <w:rFonts w:hint="eastAsia" w:ascii="Times New Roman" w:hAnsi="Times New Roman" w:eastAsia="等线" w:cs="Times New Roman"/>
                <w:color w:val="000000"/>
                <w:sz w:val="22"/>
              </w:rPr>
              <w:t>0.931</w:t>
            </w:r>
          </w:p>
        </w:tc>
      </w:tr>
      <w:tr w14:paraId="6E4C17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48" w:type="dxa"/>
            <w:vAlign w:val="center"/>
          </w:tcPr>
          <w:p w14:paraId="2A387C9D">
            <w:pPr>
              <w:jc w:val="left"/>
              <w:rPr>
                <w:rFonts w:ascii="Times New Roman" w:hAnsi="Times New Roman" w:eastAsia="等线" w:cs="Times New Roman"/>
                <w:color w:val="000000"/>
                <w:sz w:val="22"/>
              </w:rPr>
            </w:pPr>
            <w:r>
              <w:rPr>
                <w:rFonts w:ascii="Times New Roman" w:hAnsi="Times New Roman" w:eastAsia="等线" w:cs="Times New Roman"/>
                <w:color w:val="000000"/>
                <w:sz w:val="22"/>
              </w:rPr>
              <w:t>HBsAb semi-quant</w:t>
            </w:r>
            <w:r>
              <w:rPr>
                <w:rFonts w:hint="eastAsia" w:ascii="Times New Roman" w:hAnsi="Times New Roman" w:eastAsia="等线" w:cs="Times New Roman"/>
                <w:color w:val="000000"/>
                <w:sz w:val="22"/>
              </w:rPr>
              <w:t xml:space="preserve"> (IU/L)</w:t>
            </w:r>
          </w:p>
        </w:tc>
        <w:tc>
          <w:tcPr>
            <w:tcW w:w="2420" w:type="dxa"/>
            <w:vAlign w:val="bottom"/>
          </w:tcPr>
          <w:p w14:paraId="54114D7A">
            <w:pPr>
              <w:ind w:left="-105" w:leftChars="-50" w:right="-105" w:rightChars="-50"/>
              <w:jc w:val="center"/>
              <w:rPr>
                <w:rFonts w:ascii="Times New Roman" w:hAnsi="Times New Roman" w:eastAsia="等线" w:cs="Times New Roman"/>
                <w:color w:val="000000"/>
                <w:sz w:val="22"/>
              </w:rPr>
            </w:pPr>
            <w:r>
              <w:rPr>
                <w:rFonts w:hint="eastAsia" w:ascii="Times New Roman" w:hAnsi="Times New Roman" w:eastAsia="等线" w:cs="Times New Roman"/>
                <w:color w:val="000000"/>
                <w:sz w:val="22"/>
              </w:rPr>
              <w:t>5.12[2.00,74.17]</w:t>
            </w:r>
          </w:p>
        </w:tc>
        <w:tc>
          <w:tcPr>
            <w:tcW w:w="2268" w:type="dxa"/>
            <w:vAlign w:val="bottom"/>
          </w:tcPr>
          <w:p w14:paraId="36D6353C">
            <w:pPr>
              <w:ind w:left="-105" w:leftChars="-50" w:right="-105" w:rightChars="-50"/>
              <w:jc w:val="center"/>
              <w:rPr>
                <w:rFonts w:ascii="Times New Roman" w:hAnsi="Times New Roman" w:eastAsia="等线" w:cs="Times New Roman"/>
                <w:color w:val="000000"/>
                <w:sz w:val="22"/>
              </w:rPr>
            </w:pPr>
            <w:r>
              <w:rPr>
                <w:rFonts w:hint="eastAsia" w:ascii="Times New Roman" w:hAnsi="Times New Roman" w:eastAsia="等线" w:cs="Times New Roman"/>
                <w:color w:val="000000"/>
                <w:sz w:val="22"/>
              </w:rPr>
              <w:t>4.98[2.00,72.80]</w:t>
            </w:r>
          </w:p>
        </w:tc>
        <w:tc>
          <w:tcPr>
            <w:tcW w:w="1134" w:type="dxa"/>
          </w:tcPr>
          <w:p w14:paraId="52C5188F">
            <w:pPr>
              <w:ind w:left="-105" w:leftChars="-50" w:right="-105" w:rightChars="-50"/>
              <w:jc w:val="center"/>
              <w:rPr>
                <w:rFonts w:ascii="Times New Roman" w:hAnsi="Times New Roman" w:eastAsia="等线" w:cs="Times New Roman"/>
                <w:color w:val="000000"/>
                <w:sz w:val="22"/>
              </w:rPr>
            </w:pPr>
            <w:r>
              <w:rPr>
                <w:rFonts w:hint="eastAsia" w:ascii="Times New Roman" w:hAnsi="Times New Roman" w:eastAsia="等线" w:cs="Times New Roman"/>
                <w:color w:val="000000"/>
                <w:sz w:val="22"/>
              </w:rPr>
              <w:t>0.584</w:t>
            </w:r>
          </w:p>
        </w:tc>
      </w:tr>
      <w:tr w14:paraId="08F789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48" w:type="dxa"/>
            <w:vAlign w:val="center"/>
          </w:tcPr>
          <w:p w14:paraId="781BD1F6">
            <w:pPr>
              <w:jc w:val="left"/>
              <w:rPr>
                <w:rFonts w:ascii="Times New Roman" w:hAnsi="Times New Roman" w:eastAsia="等线" w:cs="Times New Roman"/>
                <w:color w:val="000000"/>
                <w:sz w:val="22"/>
              </w:rPr>
            </w:pPr>
            <w:r>
              <w:rPr>
                <w:rFonts w:ascii="Times New Roman" w:hAnsi="Times New Roman" w:eastAsia="等线" w:cs="Times New Roman"/>
                <w:color w:val="000000"/>
                <w:sz w:val="22"/>
              </w:rPr>
              <w:t>HBsAg semi-quant</w:t>
            </w:r>
            <w:r>
              <w:rPr>
                <w:rFonts w:hint="eastAsia" w:ascii="Times New Roman" w:hAnsi="Times New Roman" w:eastAsia="等线" w:cs="Times New Roman"/>
                <w:color w:val="000000"/>
                <w:sz w:val="22"/>
              </w:rPr>
              <w:t xml:space="preserve"> (COI)</w:t>
            </w:r>
          </w:p>
        </w:tc>
        <w:tc>
          <w:tcPr>
            <w:tcW w:w="2420" w:type="dxa"/>
            <w:vAlign w:val="bottom"/>
          </w:tcPr>
          <w:p w14:paraId="5E52BE94">
            <w:pPr>
              <w:ind w:left="-105" w:leftChars="-50" w:right="-105" w:rightChars="-50"/>
              <w:jc w:val="center"/>
              <w:rPr>
                <w:rFonts w:ascii="Times New Roman" w:hAnsi="Times New Roman" w:eastAsia="等线" w:cs="Times New Roman"/>
                <w:color w:val="000000"/>
                <w:sz w:val="22"/>
              </w:rPr>
            </w:pPr>
            <w:r>
              <w:rPr>
                <w:rFonts w:hint="eastAsia" w:ascii="Times New Roman" w:hAnsi="Times New Roman" w:eastAsia="等线" w:cs="Times New Roman"/>
                <w:color w:val="000000"/>
                <w:sz w:val="22"/>
              </w:rPr>
              <w:t>0.40[0.30,0.47]</w:t>
            </w:r>
          </w:p>
        </w:tc>
        <w:tc>
          <w:tcPr>
            <w:tcW w:w="2268" w:type="dxa"/>
            <w:vAlign w:val="bottom"/>
          </w:tcPr>
          <w:p w14:paraId="2766297B">
            <w:pPr>
              <w:ind w:left="-105" w:leftChars="-50" w:right="-105" w:rightChars="-50"/>
              <w:jc w:val="center"/>
              <w:rPr>
                <w:rFonts w:ascii="Times New Roman" w:hAnsi="Times New Roman" w:eastAsia="等线" w:cs="Times New Roman"/>
                <w:color w:val="000000"/>
                <w:sz w:val="22"/>
              </w:rPr>
            </w:pPr>
            <w:r>
              <w:rPr>
                <w:rFonts w:hint="eastAsia" w:ascii="Times New Roman" w:hAnsi="Times New Roman" w:eastAsia="等线" w:cs="Times New Roman"/>
                <w:color w:val="000000"/>
                <w:sz w:val="22"/>
              </w:rPr>
              <w:t>0.40 [0.27,0.47]</w:t>
            </w:r>
          </w:p>
        </w:tc>
        <w:tc>
          <w:tcPr>
            <w:tcW w:w="1134" w:type="dxa"/>
          </w:tcPr>
          <w:p w14:paraId="155214E0">
            <w:pPr>
              <w:ind w:left="-105" w:leftChars="-50" w:right="-105" w:rightChars="-50"/>
              <w:jc w:val="center"/>
              <w:rPr>
                <w:rFonts w:ascii="Times New Roman" w:hAnsi="Times New Roman" w:eastAsia="等线" w:cs="Times New Roman"/>
                <w:color w:val="000000"/>
                <w:sz w:val="22"/>
              </w:rPr>
            </w:pPr>
            <w:r>
              <w:rPr>
                <w:rFonts w:hint="eastAsia" w:ascii="Times New Roman" w:hAnsi="Times New Roman" w:eastAsia="等线" w:cs="Times New Roman"/>
                <w:color w:val="000000"/>
                <w:sz w:val="22"/>
              </w:rPr>
              <w:t>0.628</w:t>
            </w:r>
          </w:p>
        </w:tc>
      </w:tr>
      <w:tr w14:paraId="46C967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48" w:type="dxa"/>
            <w:vAlign w:val="center"/>
          </w:tcPr>
          <w:p w14:paraId="1B72230F">
            <w:pPr>
              <w:jc w:val="left"/>
              <w:rPr>
                <w:rFonts w:ascii="Times New Roman" w:hAnsi="Times New Roman" w:eastAsia="等线" w:cs="Times New Roman"/>
                <w:color w:val="000000"/>
                <w:sz w:val="22"/>
              </w:rPr>
            </w:pPr>
            <w:r>
              <w:rPr>
                <w:rFonts w:ascii="Times New Roman" w:hAnsi="Times New Roman" w:eastAsia="等线" w:cs="Times New Roman"/>
                <w:color w:val="000000"/>
                <w:sz w:val="22"/>
              </w:rPr>
              <w:t>HBeAb semi-quant</w:t>
            </w:r>
            <w:r>
              <w:rPr>
                <w:rFonts w:hint="eastAsia" w:ascii="Times New Roman" w:hAnsi="Times New Roman" w:eastAsia="等线" w:cs="Times New Roman"/>
                <w:color w:val="000000"/>
                <w:sz w:val="22"/>
              </w:rPr>
              <w:t xml:space="preserve"> (COI)</w:t>
            </w:r>
          </w:p>
        </w:tc>
        <w:tc>
          <w:tcPr>
            <w:tcW w:w="2420" w:type="dxa"/>
            <w:vAlign w:val="bottom"/>
          </w:tcPr>
          <w:p w14:paraId="04B7BC83">
            <w:pPr>
              <w:ind w:left="-105" w:leftChars="-50" w:right="-105" w:rightChars="-50"/>
              <w:jc w:val="center"/>
              <w:rPr>
                <w:rFonts w:ascii="Times New Roman" w:hAnsi="Times New Roman" w:eastAsia="等线" w:cs="Times New Roman"/>
                <w:color w:val="000000"/>
                <w:sz w:val="22"/>
              </w:rPr>
            </w:pPr>
            <w:r>
              <w:rPr>
                <w:rFonts w:hint="eastAsia" w:ascii="Times New Roman" w:hAnsi="Times New Roman" w:eastAsia="等线" w:cs="Times New Roman"/>
                <w:color w:val="000000"/>
                <w:sz w:val="22"/>
              </w:rPr>
              <w:t>1.00[0.97,1.37]</w:t>
            </w:r>
          </w:p>
        </w:tc>
        <w:tc>
          <w:tcPr>
            <w:tcW w:w="2268" w:type="dxa"/>
            <w:vAlign w:val="bottom"/>
          </w:tcPr>
          <w:p w14:paraId="17C79AB3">
            <w:pPr>
              <w:ind w:left="-105" w:leftChars="-50" w:right="-105" w:rightChars="-50"/>
              <w:jc w:val="center"/>
              <w:rPr>
                <w:rFonts w:ascii="Times New Roman" w:hAnsi="Times New Roman" w:eastAsia="等线" w:cs="Times New Roman"/>
                <w:color w:val="000000"/>
                <w:sz w:val="22"/>
              </w:rPr>
            </w:pPr>
            <w:r>
              <w:rPr>
                <w:rFonts w:hint="eastAsia" w:ascii="Times New Roman" w:hAnsi="Times New Roman" w:eastAsia="等线" w:cs="Times New Roman"/>
                <w:color w:val="000000"/>
                <w:sz w:val="22"/>
              </w:rPr>
              <w:t>1.00[0.96,1.38]</w:t>
            </w:r>
          </w:p>
        </w:tc>
        <w:tc>
          <w:tcPr>
            <w:tcW w:w="1134" w:type="dxa"/>
          </w:tcPr>
          <w:p w14:paraId="5F8685D7">
            <w:pPr>
              <w:ind w:left="-105" w:leftChars="-50" w:right="-105" w:rightChars="-50"/>
              <w:jc w:val="center"/>
              <w:rPr>
                <w:rFonts w:ascii="Times New Roman" w:hAnsi="Times New Roman" w:eastAsia="等线" w:cs="Times New Roman"/>
                <w:color w:val="000000"/>
                <w:sz w:val="22"/>
              </w:rPr>
            </w:pPr>
            <w:r>
              <w:rPr>
                <w:rFonts w:hint="eastAsia" w:ascii="Times New Roman" w:hAnsi="Times New Roman" w:eastAsia="等线" w:cs="Times New Roman"/>
                <w:color w:val="000000"/>
                <w:sz w:val="22"/>
              </w:rPr>
              <w:t>0.746</w:t>
            </w:r>
          </w:p>
        </w:tc>
      </w:tr>
      <w:tr w14:paraId="3D5318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48" w:type="dxa"/>
            <w:vAlign w:val="center"/>
          </w:tcPr>
          <w:p w14:paraId="379507B3">
            <w:pPr>
              <w:jc w:val="left"/>
              <w:rPr>
                <w:rFonts w:ascii="Times New Roman" w:hAnsi="Times New Roman" w:eastAsia="等线" w:cs="Times New Roman"/>
                <w:color w:val="000000"/>
                <w:sz w:val="22"/>
              </w:rPr>
            </w:pPr>
            <w:r>
              <w:rPr>
                <w:rFonts w:ascii="Times New Roman" w:hAnsi="Times New Roman" w:eastAsia="等线" w:cs="Times New Roman"/>
                <w:color w:val="000000"/>
                <w:sz w:val="22"/>
              </w:rPr>
              <w:t>HBeAg semi-quant</w:t>
            </w:r>
            <w:r>
              <w:rPr>
                <w:rFonts w:hint="eastAsia" w:ascii="Times New Roman" w:hAnsi="Times New Roman" w:eastAsia="等线" w:cs="Times New Roman"/>
                <w:color w:val="000000"/>
                <w:sz w:val="22"/>
              </w:rPr>
              <w:t xml:space="preserve"> (COI)</w:t>
            </w:r>
          </w:p>
        </w:tc>
        <w:tc>
          <w:tcPr>
            <w:tcW w:w="2420" w:type="dxa"/>
            <w:vAlign w:val="bottom"/>
          </w:tcPr>
          <w:p w14:paraId="6B552236">
            <w:pPr>
              <w:ind w:left="-105" w:leftChars="-50" w:right="-105" w:rightChars="-50"/>
              <w:jc w:val="center"/>
              <w:rPr>
                <w:rFonts w:ascii="Times New Roman" w:hAnsi="Times New Roman" w:eastAsia="等线" w:cs="Times New Roman"/>
                <w:color w:val="000000"/>
                <w:sz w:val="22"/>
              </w:rPr>
            </w:pPr>
            <w:r>
              <w:rPr>
                <w:rFonts w:hint="eastAsia" w:ascii="Times New Roman" w:hAnsi="Times New Roman" w:eastAsia="等线" w:cs="Times New Roman"/>
                <w:color w:val="000000"/>
                <w:sz w:val="22"/>
              </w:rPr>
              <w:t>0.09[0.06,0.10]</w:t>
            </w:r>
          </w:p>
        </w:tc>
        <w:tc>
          <w:tcPr>
            <w:tcW w:w="2268" w:type="dxa"/>
            <w:vAlign w:val="bottom"/>
          </w:tcPr>
          <w:p w14:paraId="3C0E56B2">
            <w:pPr>
              <w:ind w:left="-105" w:leftChars="-50" w:right="-105" w:rightChars="-50"/>
              <w:jc w:val="center"/>
              <w:rPr>
                <w:rFonts w:ascii="Times New Roman" w:hAnsi="Times New Roman" w:eastAsia="等线" w:cs="Times New Roman"/>
                <w:color w:val="000000"/>
                <w:sz w:val="22"/>
              </w:rPr>
            </w:pPr>
            <w:r>
              <w:rPr>
                <w:rFonts w:hint="eastAsia" w:ascii="Times New Roman" w:hAnsi="Times New Roman" w:eastAsia="等线" w:cs="Times New Roman"/>
                <w:color w:val="000000"/>
                <w:sz w:val="22"/>
              </w:rPr>
              <w:t>0.09[0.06,0.10]</w:t>
            </w:r>
          </w:p>
        </w:tc>
        <w:tc>
          <w:tcPr>
            <w:tcW w:w="1134" w:type="dxa"/>
          </w:tcPr>
          <w:p w14:paraId="0D20C5DB">
            <w:pPr>
              <w:ind w:left="-105" w:leftChars="-50" w:right="-105" w:rightChars="-50"/>
              <w:jc w:val="center"/>
              <w:rPr>
                <w:rFonts w:ascii="Times New Roman" w:hAnsi="Times New Roman" w:eastAsia="等线" w:cs="Times New Roman"/>
                <w:color w:val="000000"/>
                <w:sz w:val="22"/>
              </w:rPr>
            </w:pPr>
            <w:r>
              <w:rPr>
                <w:rFonts w:hint="eastAsia" w:ascii="Times New Roman" w:hAnsi="Times New Roman" w:eastAsia="等线" w:cs="Times New Roman"/>
                <w:color w:val="000000"/>
                <w:sz w:val="22"/>
              </w:rPr>
              <w:t>0.697</w:t>
            </w:r>
          </w:p>
        </w:tc>
      </w:tr>
      <w:tr w14:paraId="1E2C6B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48" w:type="dxa"/>
            <w:vAlign w:val="center"/>
          </w:tcPr>
          <w:p w14:paraId="37D48531">
            <w:pPr>
              <w:jc w:val="left"/>
              <w:rPr>
                <w:rFonts w:ascii="Times New Roman" w:hAnsi="Times New Roman" w:eastAsia="等线" w:cs="Times New Roman"/>
                <w:color w:val="000000"/>
                <w:sz w:val="22"/>
              </w:rPr>
            </w:pPr>
            <w:r>
              <w:rPr>
                <w:rFonts w:ascii="Times New Roman" w:hAnsi="Times New Roman" w:eastAsia="等线" w:cs="Times New Roman"/>
                <w:color w:val="000000"/>
                <w:sz w:val="22"/>
              </w:rPr>
              <w:t>HBcAb semi-quant</w:t>
            </w:r>
            <w:r>
              <w:rPr>
                <w:rFonts w:hint="eastAsia" w:ascii="Times New Roman" w:hAnsi="Times New Roman" w:eastAsia="等线" w:cs="Times New Roman"/>
                <w:color w:val="000000"/>
                <w:sz w:val="22"/>
              </w:rPr>
              <w:t xml:space="preserve"> (COI)</w:t>
            </w:r>
          </w:p>
        </w:tc>
        <w:tc>
          <w:tcPr>
            <w:tcW w:w="2420" w:type="dxa"/>
            <w:vAlign w:val="bottom"/>
          </w:tcPr>
          <w:p w14:paraId="6F067DC4">
            <w:pPr>
              <w:ind w:left="-105" w:leftChars="-50" w:right="-105" w:rightChars="-50"/>
              <w:jc w:val="center"/>
              <w:rPr>
                <w:rFonts w:ascii="Times New Roman" w:hAnsi="Times New Roman" w:eastAsia="等线" w:cs="Times New Roman"/>
                <w:color w:val="000000"/>
                <w:sz w:val="22"/>
              </w:rPr>
            </w:pPr>
            <w:r>
              <w:rPr>
                <w:rFonts w:hint="eastAsia" w:ascii="Times New Roman" w:hAnsi="Times New Roman" w:eastAsia="等线" w:cs="Times New Roman"/>
                <w:color w:val="000000"/>
                <w:sz w:val="22"/>
              </w:rPr>
              <w:t>0.13[0.01,1.00]</w:t>
            </w:r>
          </w:p>
        </w:tc>
        <w:tc>
          <w:tcPr>
            <w:tcW w:w="2268" w:type="dxa"/>
            <w:vAlign w:val="bottom"/>
          </w:tcPr>
          <w:p w14:paraId="6713C7A7">
            <w:pPr>
              <w:ind w:left="-105" w:leftChars="-50" w:right="-105" w:rightChars="-50"/>
              <w:jc w:val="center"/>
              <w:rPr>
                <w:rFonts w:ascii="Times New Roman" w:hAnsi="Times New Roman" w:eastAsia="等线" w:cs="Times New Roman"/>
                <w:color w:val="000000"/>
                <w:sz w:val="22"/>
              </w:rPr>
            </w:pPr>
            <w:r>
              <w:rPr>
                <w:rFonts w:hint="eastAsia" w:ascii="Times New Roman" w:hAnsi="Times New Roman" w:eastAsia="等线" w:cs="Times New Roman"/>
                <w:color w:val="000000"/>
                <w:sz w:val="22"/>
              </w:rPr>
              <w:t>0.17[0.01,1.00]</w:t>
            </w:r>
          </w:p>
        </w:tc>
        <w:tc>
          <w:tcPr>
            <w:tcW w:w="1134" w:type="dxa"/>
          </w:tcPr>
          <w:p w14:paraId="7CDF50D1">
            <w:pPr>
              <w:ind w:left="-105" w:leftChars="-50" w:right="-105" w:rightChars="-50"/>
              <w:jc w:val="center"/>
              <w:rPr>
                <w:rFonts w:ascii="Times New Roman" w:hAnsi="Times New Roman" w:eastAsia="等线" w:cs="Times New Roman"/>
                <w:color w:val="000000"/>
                <w:sz w:val="22"/>
              </w:rPr>
            </w:pPr>
            <w:r>
              <w:rPr>
                <w:rFonts w:hint="eastAsia" w:ascii="Times New Roman" w:hAnsi="Times New Roman" w:eastAsia="等线" w:cs="Times New Roman"/>
                <w:color w:val="000000"/>
                <w:sz w:val="22"/>
              </w:rPr>
              <w:t>0.508</w:t>
            </w:r>
          </w:p>
        </w:tc>
      </w:tr>
      <w:tr w14:paraId="51E294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48" w:type="dxa"/>
            <w:vAlign w:val="center"/>
          </w:tcPr>
          <w:p w14:paraId="2924AD7F">
            <w:pPr>
              <w:jc w:val="left"/>
              <w:rPr>
                <w:rFonts w:ascii="Times New Roman" w:hAnsi="Times New Roman" w:eastAsia="等线" w:cs="Times New Roman"/>
                <w:color w:val="000000"/>
                <w:sz w:val="22"/>
              </w:rPr>
            </w:pPr>
            <w:r>
              <w:rPr>
                <w:rFonts w:ascii="Times New Roman" w:hAnsi="Times New Roman" w:eastAsia="等线" w:cs="Times New Roman"/>
                <w:color w:val="000000"/>
                <w:sz w:val="22"/>
              </w:rPr>
              <w:t>HP-HBV VL</w:t>
            </w:r>
            <w:r>
              <w:rPr>
                <w:rFonts w:hint="eastAsia" w:ascii="Times New Roman" w:hAnsi="Times New Roman" w:eastAsia="等线" w:cs="Times New Roman"/>
                <w:color w:val="000000"/>
                <w:sz w:val="22"/>
              </w:rPr>
              <w:t xml:space="preserve"> (IU/mL)</w:t>
            </w:r>
          </w:p>
        </w:tc>
        <w:tc>
          <w:tcPr>
            <w:tcW w:w="2420" w:type="dxa"/>
            <w:vAlign w:val="bottom"/>
          </w:tcPr>
          <w:p w14:paraId="7F20AA1D">
            <w:pPr>
              <w:ind w:left="-105" w:leftChars="-50" w:right="-105" w:rightChars="-50"/>
              <w:jc w:val="center"/>
              <w:rPr>
                <w:rFonts w:ascii="Times New Roman" w:hAnsi="Times New Roman" w:eastAsia="等线" w:cs="Times New Roman"/>
                <w:color w:val="000000"/>
                <w:sz w:val="22"/>
              </w:rPr>
            </w:pPr>
            <w:r>
              <w:rPr>
                <w:rFonts w:hint="eastAsia" w:ascii="Times New Roman" w:hAnsi="Times New Roman" w:eastAsia="等线" w:cs="Times New Roman"/>
                <w:color w:val="000000"/>
                <w:sz w:val="22"/>
              </w:rPr>
              <w:t>0.00[0.00,0.00]</w:t>
            </w:r>
          </w:p>
        </w:tc>
        <w:tc>
          <w:tcPr>
            <w:tcW w:w="2268" w:type="dxa"/>
            <w:vAlign w:val="bottom"/>
          </w:tcPr>
          <w:p w14:paraId="232B1798">
            <w:pPr>
              <w:ind w:left="-105" w:leftChars="-50" w:right="-105" w:rightChars="-50"/>
              <w:jc w:val="center"/>
              <w:rPr>
                <w:rFonts w:ascii="Times New Roman" w:hAnsi="Times New Roman" w:eastAsia="等线" w:cs="Times New Roman"/>
                <w:color w:val="000000"/>
                <w:sz w:val="22"/>
              </w:rPr>
            </w:pPr>
            <w:r>
              <w:rPr>
                <w:rFonts w:hint="eastAsia" w:ascii="Times New Roman" w:hAnsi="Times New Roman" w:eastAsia="等线" w:cs="Times New Roman"/>
                <w:color w:val="000000"/>
                <w:sz w:val="22"/>
              </w:rPr>
              <w:t>0.00[0.00,0.00]</w:t>
            </w:r>
          </w:p>
        </w:tc>
        <w:tc>
          <w:tcPr>
            <w:tcW w:w="1134" w:type="dxa"/>
          </w:tcPr>
          <w:p w14:paraId="4734DBD7">
            <w:pPr>
              <w:ind w:left="-105" w:leftChars="-50" w:right="-105" w:rightChars="-50"/>
              <w:jc w:val="center"/>
              <w:rPr>
                <w:rFonts w:ascii="Times New Roman" w:hAnsi="Times New Roman" w:eastAsia="等线" w:cs="Times New Roman"/>
                <w:color w:val="000000"/>
                <w:sz w:val="22"/>
              </w:rPr>
            </w:pPr>
            <w:r>
              <w:rPr>
                <w:rFonts w:hint="eastAsia" w:ascii="Times New Roman" w:hAnsi="Times New Roman" w:eastAsia="等线" w:cs="Times New Roman"/>
                <w:color w:val="000000"/>
                <w:sz w:val="22"/>
              </w:rPr>
              <w:t>0.783</w:t>
            </w:r>
          </w:p>
        </w:tc>
      </w:tr>
      <w:tr w14:paraId="3448E7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48" w:type="dxa"/>
            <w:vAlign w:val="center"/>
          </w:tcPr>
          <w:p w14:paraId="7C70AAAA">
            <w:pPr>
              <w:jc w:val="left"/>
              <w:rPr>
                <w:rFonts w:ascii="Times New Roman" w:hAnsi="Times New Roman" w:eastAsia="等线" w:cs="Times New Roman"/>
                <w:color w:val="000000"/>
                <w:sz w:val="22"/>
              </w:rPr>
            </w:pPr>
            <w:r>
              <w:rPr>
                <w:rFonts w:ascii="Times New Roman" w:hAnsi="Times New Roman" w:eastAsia="等线" w:cs="Times New Roman"/>
                <w:color w:val="000000"/>
                <w:sz w:val="22"/>
              </w:rPr>
              <w:t>anti-HCV</w:t>
            </w:r>
            <w:r>
              <w:rPr>
                <w:rFonts w:hint="eastAsia" w:ascii="Times New Roman" w:hAnsi="Times New Roman" w:eastAsia="等线" w:cs="Times New Roman"/>
                <w:color w:val="000000"/>
                <w:sz w:val="22"/>
              </w:rPr>
              <w:t xml:space="preserve"> (COI)</w:t>
            </w:r>
          </w:p>
        </w:tc>
        <w:tc>
          <w:tcPr>
            <w:tcW w:w="2420" w:type="dxa"/>
            <w:vAlign w:val="bottom"/>
          </w:tcPr>
          <w:p w14:paraId="095028B5">
            <w:pPr>
              <w:ind w:left="-105" w:leftChars="-50" w:right="-105" w:rightChars="-50"/>
              <w:jc w:val="center"/>
              <w:rPr>
                <w:rFonts w:ascii="Times New Roman" w:hAnsi="Times New Roman" w:eastAsia="等线" w:cs="Times New Roman"/>
                <w:color w:val="000000"/>
                <w:sz w:val="22"/>
              </w:rPr>
            </w:pPr>
            <w:r>
              <w:rPr>
                <w:rFonts w:hint="eastAsia" w:ascii="Times New Roman" w:hAnsi="Times New Roman" w:eastAsia="等线" w:cs="Times New Roman"/>
                <w:color w:val="000000"/>
                <w:sz w:val="22"/>
              </w:rPr>
              <w:t>0.04[0.03,0.04]</w:t>
            </w:r>
          </w:p>
        </w:tc>
        <w:tc>
          <w:tcPr>
            <w:tcW w:w="2268" w:type="dxa"/>
            <w:vAlign w:val="bottom"/>
          </w:tcPr>
          <w:p w14:paraId="63365F6C">
            <w:pPr>
              <w:ind w:left="-105" w:leftChars="-50" w:right="-105" w:rightChars="-50"/>
              <w:jc w:val="center"/>
              <w:rPr>
                <w:rFonts w:ascii="Times New Roman" w:hAnsi="Times New Roman" w:eastAsia="等线" w:cs="Times New Roman"/>
                <w:color w:val="000000"/>
                <w:sz w:val="22"/>
              </w:rPr>
            </w:pPr>
            <w:r>
              <w:rPr>
                <w:rFonts w:hint="eastAsia" w:ascii="Times New Roman" w:hAnsi="Times New Roman" w:eastAsia="等线" w:cs="Times New Roman"/>
                <w:color w:val="000000"/>
                <w:sz w:val="22"/>
              </w:rPr>
              <w:t>0.04[0.03,0.04]</w:t>
            </w:r>
          </w:p>
        </w:tc>
        <w:tc>
          <w:tcPr>
            <w:tcW w:w="1134" w:type="dxa"/>
          </w:tcPr>
          <w:p w14:paraId="37F7B0DD">
            <w:pPr>
              <w:ind w:left="-105" w:leftChars="-50" w:right="-105" w:rightChars="-50"/>
              <w:jc w:val="center"/>
              <w:rPr>
                <w:rFonts w:ascii="Times New Roman" w:hAnsi="Times New Roman" w:eastAsia="等线" w:cs="Times New Roman"/>
                <w:color w:val="000000"/>
                <w:sz w:val="22"/>
              </w:rPr>
            </w:pPr>
            <w:r>
              <w:rPr>
                <w:rFonts w:hint="eastAsia" w:ascii="Times New Roman" w:hAnsi="Times New Roman" w:eastAsia="等线" w:cs="Times New Roman"/>
                <w:color w:val="000000"/>
                <w:sz w:val="22"/>
              </w:rPr>
              <w:t>0.550</w:t>
            </w:r>
          </w:p>
        </w:tc>
      </w:tr>
      <w:tr w14:paraId="2DC3FB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48" w:type="dxa"/>
            <w:vAlign w:val="center"/>
          </w:tcPr>
          <w:p w14:paraId="6BD5A71B">
            <w:pPr>
              <w:jc w:val="left"/>
              <w:rPr>
                <w:rFonts w:ascii="Times New Roman" w:hAnsi="Times New Roman" w:eastAsia="等线" w:cs="Times New Roman"/>
                <w:color w:val="000000"/>
                <w:sz w:val="22"/>
              </w:rPr>
            </w:pPr>
            <w:r>
              <w:rPr>
                <w:rFonts w:ascii="Times New Roman" w:hAnsi="Times New Roman" w:eastAsia="等线" w:cs="Times New Roman"/>
                <w:color w:val="000000"/>
                <w:sz w:val="22"/>
              </w:rPr>
              <w:t>HP-H</w:t>
            </w:r>
            <w:r>
              <w:rPr>
                <w:rFonts w:hint="eastAsia" w:ascii="Times New Roman" w:hAnsi="Times New Roman" w:eastAsia="等线" w:cs="Times New Roman"/>
                <w:color w:val="000000"/>
                <w:sz w:val="22"/>
              </w:rPr>
              <w:t>C</w:t>
            </w:r>
            <w:r>
              <w:rPr>
                <w:rFonts w:ascii="Times New Roman" w:hAnsi="Times New Roman" w:eastAsia="等线" w:cs="Times New Roman"/>
                <w:color w:val="000000"/>
                <w:sz w:val="22"/>
              </w:rPr>
              <w:t>V VL</w:t>
            </w:r>
            <w:r>
              <w:rPr>
                <w:rFonts w:hint="eastAsia" w:ascii="Times New Roman" w:hAnsi="Times New Roman" w:eastAsia="等线" w:cs="Times New Roman"/>
                <w:color w:val="000000"/>
                <w:sz w:val="22"/>
              </w:rPr>
              <w:t xml:space="preserve"> (IU/mL)</w:t>
            </w:r>
          </w:p>
        </w:tc>
        <w:tc>
          <w:tcPr>
            <w:tcW w:w="2420" w:type="dxa"/>
            <w:vAlign w:val="bottom"/>
          </w:tcPr>
          <w:p w14:paraId="7E78A387">
            <w:pPr>
              <w:ind w:left="-105" w:leftChars="-50" w:right="-105" w:rightChars="-50"/>
              <w:jc w:val="center"/>
              <w:rPr>
                <w:rFonts w:ascii="Times New Roman" w:hAnsi="Times New Roman" w:eastAsia="等线" w:cs="Times New Roman"/>
                <w:color w:val="000000"/>
                <w:sz w:val="22"/>
              </w:rPr>
            </w:pPr>
            <w:r>
              <w:rPr>
                <w:rFonts w:hint="eastAsia" w:ascii="Times New Roman" w:hAnsi="Times New Roman" w:eastAsia="等线" w:cs="Times New Roman"/>
                <w:color w:val="000000"/>
                <w:sz w:val="22"/>
              </w:rPr>
              <w:t>0.00[0.00,0.00]</w:t>
            </w:r>
          </w:p>
        </w:tc>
        <w:tc>
          <w:tcPr>
            <w:tcW w:w="2268" w:type="dxa"/>
            <w:vAlign w:val="bottom"/>
          </w:tcPr>
          <w:p w14:paraId="75266175">
            <w:pPr>
              <w:ind w:left="-105" w:leftChars="-50" w:right="-105" w:rightChars="-50"/>
              <w:jc w:val="center"/>
              <w:rPr>
                <w:rFonts w:ascii="Times New Roman" w:hAnsi="Times New Roman" w:eastAsia="等线" w:cs="Times New Roman"/>
                <w:color w:val="000000"/>
                <w:sz w:val="22"/>
              </w:rPr>
            </w:pPr>
            <w:r>
              <w:rPr>
                <w:rFonts w:hint="eastAsia" w:ascii="Times New Roman" w:hAnsi="Times New Roman" w:eastAsia="等线" w:cs="Times New Roman"/>
                <w:color w:val="000000"/>
                <w:sz w:val="22"/>
              </w:rPr>
              <w:t>0.00[0.00,0.00]</w:t>
            </w:r>
          </w:p>
        </w:tc>
        <w:tc>
          <w:tcPr>
            <w:tcW w:w="1134" w:type="dxa"/>
          </w:tcPr>
          <w:p w14:paraId="5C75C99A">
            <w:pPr>
              <w:ind w:left="-105" w:leftChars="-50" w:right="-105" w:rightChars="-50"/>
              <w:jc w:val="center"/>
              <w:rPr>
                <w:rFonts w:ascii="Times New Roman" w:hAnsi="Times New Roman" w:eastAsia="等线" w:cs="Times New Roman"/>
                <w:color w:val="000000"/>
                <w:sz w:val="22"/>
              </w:rPr>
            </w:pPr>
            <w:r>
              <w:rPr>
                <w:rFonts w:hint="eastAsia" w:ascii="Times New Roman" w:hAnsi="Times New Roman" w:eastAsia="等线" w:cs="Times New Roman"/>
                <w:color w:val="000000"/>
                <w:sz w:val="22"/>
              </w:rPr>
              <w:t>0.781</w:t>
            </w:r>
          </w:p>
        </w:tc>
      </w:tr>
      <w:tr w14:paraId="1F9CB1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48" w:type="dxa"/>
            <w:vAlign w:val="center"/>
          </w:tcPr>
          <w:p w14:paraId="529ECB2C">
            <w:pPr>
              <w:jc w:val="left"/>
              <w:rPr>
                <w:rFonts w:ascii="Times New Roman" w:hAnsi="Times New Roman" w:eastAsia="等线" w:cs="Times New Roman"/>
                <w:color w:val="000000"/>
                <w:sz w:val="22"/>
              </w:rPr>
            </w:pPr>
            <w:r>
              <w:rPr>
                <w:rFonts w:ascii="Times New Roman" w:hAnsi="Times New Roman" w:eastAsia="等线" w:cs="Times New Roman"/>
                <w:color w:val="000000"/>
                <w:sz w:val="22"/>
              </w:rPr>
              <w:t>HDV</w:t>
            </w:r>
            <w:r>
              <w:rPr>
                <w:rFonts w:hint="eastAsia" w:ascii="Times New Roman" w:hAnsi="Times New Roman" w:eastAsia="等线" w:cs="Times New Roman"/>
                <w:color w:val="000000"/>
                <w:sz w:val="22"/>
              </w:rPr>
              <w:t>-IgM (S/CO)</w:t>
            </w:r>
          </w:p>
        </w:tc>
        <w:tc>
          <w:tcPr>
            <w:tcW w:w="2420" w:type="dxa"/>
            <w:vAlign w:val="bottom"/>
          </w:tcPr>
          <w:p w14:paraId="30E53492">
            <w:pPr>
              <w:ind w:left="-105" w:leftChars="-50" w:right="-105" w:rightChars="-50"/>
              <w:jc w:val="center"/>
              <w:rPr>
                <w:rFonts w:ascii="Times New Roman" w:hAnsi="Times New Roman" w:eastAsia="等线" w:cs="Times New Roman"/>
                <w:color w:val="000000"/>
                <w:sz w:val="22"/>
              </w:rPr>
            </w:pPr>
            <w:r>
              <w:rPr>
                <w:rFonts w:hint="eastAsia" w:ascii="Times New Roman" w:hAnsi="Times New Roman" w:eastAsia="等线" w:cs="Times New Roman"/>
                <w:color w:val="000000"/>
                <w:sz w:val="22"/>
              </w:rPr>
              <w:t>0.00[0.00,0.00]</w:t>
            </w:r>
          </w:p>
        </w:tc>
        <w:tc>
          <w:tcPr>
            <w:tcW w:w="2268" w:type="dxa"/>
            <w:vAlign w:val="bottom"/>
          </w:tcPr>
          <w:p w14:paraId="641E99DB">
            <w:pPr>
              <w:ind w:left="-105" w:leftChars="-50" w:right="-105" w:rightChars="-50"/>
              <w:jc w:val="center"/>
              <w:rPr>
                <w:rFonts w:ascii="Times New Roman" w:hAnsi="Times New Roman" w:eastAsia="等线" w:cs="Times New Roman"/>
                <w:color w:val="000000"/>
                <w:sz w:val="22"/>
              </w:rPr>
            </w:pPr>
            <w:r>
              <w:rPr>
                <w:rFonts w:hint="eastAsia" w:ascii="Times New Roman" w:hAnsi="Times New Roman" w:eastAsia="等线" w:cs="Times New Roman"/>
                <w:color w:val="000000"/>
                <w:sz w:val="22"/>
              </w:rPr>
              <w:t>0.00[0.00,0.00]</w:t>
            </w:r>
          </w:p>
        </w:tc>
        <w:tc>
          <w:tcPr>
            <w:tcW w:w="1134" w:type="dxa"/>
          </w:tcPr>
          <w:p w14:paraId="05015814">
            <w:pPr>
              <w:ind w:left="-105" w:leftChars="-50" w:right="-105" w:rightChars="-50"/>
              <w:jc w:val="center"/>
              <w:rPr>
                <w:rFonts w:ascii="Times New Roman" w:hAnsi="Times New Roman" w:eastAsia="等线" w:cs="Times New Roman"/>
                <w:color w:val="000000"/>
                <w:sz w:val="22"/>
              </w:rPr>
            </w:pPr>
            <w:r>
              <w:rPr>
                <w:rFonts w:hint="eastAsia" w:ascii="Times New Roman" w:hAnsi="Times New Roman" w:eastAsia="等线" w:cs="Times New Roman"/>
                <w:color w:val="000000"/>
                <w:sz w:val="22"/>
              </w:rPr>
              <w:t>0.452</w:t>
            </w:r>
          </w:p>
        </w:tc>
      </w:tr>
      <w:tr w14:paraId="57E063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48" w:type="dxa"/>
            <w:vAlign w:val="center"/>
          </w:tcPr>
          <w:p w14:paraId="59602068">
            <w:pPr>
              <w:jc w:val="left"/>
              <w:rPr>
                <w:rFonts w:ascii="Times New Roman" w:hAnsi="Times New Roman" w:eastAsia="等线" w:cs="Times New Roman"/>
                <w:color w:val="000000"/>
                <w:sz w:val="22"/>
              </w:rPr>
            </w:pPr>
            <w:r>
              <w:rPr>
                <w:rFonts w:hint="eastAsia" w:ascii="Times New Roman" w:hAnsi="Times New Roman" w:eastAsia="等线" w:cs="Times New Roman"/>
                <w:color w:val="000000"/>
                <w:sz w:val="22"/>
              </w:rPr>
              <w:t>HEV-IgG (S/CO)</w:t>
            </w:r>
          </w:p>
        </w:tc>
        <w:tc>
          <w:tcPr>
            <w:tcW w:w="2420" w:type="dxa"/>
            <w:vAlign w:val="bottom"/>
          </w:tcPr>
          <w:p w14:paraId="57C82DAA">
            <w:pPr>
              <w:ind w:left="-105" w:leftChars="-50" w:right="-105" w:rightChars="-50"/>
              <w:jc w:val="center"/>
              <w:rPr>
                <w:rFonts w:ascii="Times New Roman" w:hAnsi="Times New Roman" w:eastAsia="等线" w:cs="Times New Roman"/>
                <w:color w:val="000000"/>
                <w:sz w:val="22"/>
              </w:rPr>
            </w:pPr>
            <w:r>
              <w:rPr>
                <w:rFonts w:hint="eastAsia" w:ascii="Times New Roman" w:hAnsi="Times New Roman" w:eastAsia="等线" w:cs="Times New Roman"/>
                <w:color w:val="000000"/>
                <w:sz w:val="22"/>
              </w:rPr>
              <w:t>0.00[0.00,0.00]</w:t>
            </w:r>
          </w:p>
        </w:tc>
        <w:tc>
          <w:tcPr>
            <w:tcW w:w="2268" w:type="dxa"/>
            <w:vAlign w:val="bottom"/>
          </w:tcPr>
          <w:p w14:paraId="358CC493">
            <w:pPr>
              <w:ind w:left="-105" w:leftChars="-50" w:right="-105" w:rightChars="-50"/>
              <w:jc w:val="center"/>
              <w:rPr>
                <w:rFonts w:ascii="Times New Roman" w:hAnsi="Times New Roman" w:eastAsia="等线" w:cs="Times New Roman"/>
                <w:color w:val="000000"/>
                <w:sz w:val="22"/>
              </w:rPr>
            </w:pPr>
            <w:r>
              <w:rPr>
                <w:rFonts w:hint="eastAsia" w:ascii="Times New Roman" w:hAnsi="Times New Roman" w:eastAsia="等线" w:cs="Times New Roman"/>
                <w:color w:val="000000"/>
                <w:sz w:val="22"/>
              </w:rPr>
              <w:t>0.00[0.00,0.00]</w:t>
            </w:r>
          </w:p>
        </w:tc>
        <w:tc>
          <w:tcPr>
            <w:tcW w:w="1134" w:type="dxa"/>
          </w:tcPr>
          <w:p w14:paraId="745E11DE">
            <w:pPr>
              <w:ind w:left="-105" w:leftChars="-50" w:right="-105" w:rightChars="-50"/>
              <w:jc w:val="center"/>
              <w:rPr>
                <w:rFonts w:ascii="Times New Roman" w:hAnsi="Times New Roman" w:eastAsia="等线" w:cs="Times New Roman"/>
                <w:color w:val="000000"/>
                <w:sz w:val="22"/>
              </w:rPr>
            </w:pPr>
            <w:r>
              <w:rPr>
                <w:rFonts w:hint="eastAsia" w:ascii="Times New Roman" w:hAnsi="Times New Roman" w:eastAsia="等线" w:cs="Times New Roman"/>
                <w:color w:val="000000"/>
                <w:sz w:val="22"/>
              </w:rPr>
              <w:t>0.568</w:t>
            </w:r>
          </w:p>
        </w:tc>
      </w:tr>
      <w:tr w14:paraId="4F796B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48" w:type="dxa"/>
            <w:tcBorders>
              <w:bottom w:val="single" w:color="auto" w:sz="4" w:space="0"/>
            </w:tcBorders>
            <w:vAlign w:val="center"/>
          </w:tcPr>
          <w:p w14:paraId="5643638C">
            <w:pPr>
              <w:jc w:val="left"/>
              <w:rPr>
                <w:rFonts w:ascii="Times New Roman" w:hAnsi="Times New Roman" w:eastAsia="等线" w:cs="Times New Roman"/>
                <w:color w:val="000000"/>
                <w:sz w:val="22"/>
              </w:rPr>
            </w:pPr>
            <w:r>
              <w:rPr>
                <w:rFonts w:hint="eastAsia" w:ascii="Times New Roman" w:hAnsi="Times New Roman" w:eastAsia="等线" w:cs="Times New Roman"/>
                <w:color w:val="000000"/>
                <w:sz w:val="22"/>
              </w:rPr>
              <w:t>HEV-IgM (S/CO)</w:t>
            </w:r>
          </w:p>
        </w:tc>
        <w:tc>
          <w:tcPr>
            <w:tcW w:w="2420" w:type="dxa"/>
            <w:tcBorders>
              <w:bottom w:val="single" w:color="auto" w:sz="4" w:space="0"/>
            </w:tcBorders>
            <w:vAlign w:val="bottom"/>
          </w:tcPr>
          <w:p w14:paraId="724EDC8E">
            <w:pPr>
              <w:ind w:left="-105" w:leftChars="-50" w:right="-105" w:rightChars="-50"/>
              <w:jc w:val="center"/>
              <w:rPr>
                <w:rFonts w:ascii="Times New Roman" w:hAnsi="Times New Roman" w:eastAsia="等线" w:cs="Times New Roman"/>
                <w:color w:val="000000"/>
                <w:sz w:val="22"/>
              </w:rPr>
            </w:pPr>
            <w:r>
              <w:rPr>
                <w:rFonts w:hint="eastAsia" w:ascii="Times New Roman" w:hAnsi="Times New Roman" w:eastAsia="等线" w:cs="Times New Roman"/>
                <w:color w:val="000000"/>
                <w:sz w:val="22"/>
              </w:rPr>
              <w:t>0.00[0.00,0.00]</w:t>
            </w:r>
          </w:p>
        </w:tc>
        <w:tc>
          <w:tcPr>
            <w:tcW w:w="2268" w:type="dxa"/>
            <w:tcBorders>
              <w:bottom w:val="single" w:color="auto" w:sz="4" w:space="0"/>
            </w:tcBorders>
            <w:vAlign w:val="bottom"/>
          </w:tcPr>
          <w:p w14:paraId="5670269A">
            <w:pPr>
              <w:ind w:left="-105" w:leftChars="-50" w:right="-105" w:rightChars="-50"/>
              <w:jc w:val="center"/>
              <w:rPr>
                <w:rFonts w:ascii="Times New Roman" w:hAnsi="Times New Roman" w:eastAsia="等线" w:cs="Times New Roman"/>
                <w:color w:val="000000"/>
                <w:sz w:val="22"/>
              </w:rPr>
            </w:pPr>
            <w:r>
              <w:rPr>
                <w:rFonts w:hint="eastAsia" w:ascii="Times New Roman" w:hAnsi="Times New Roman" w:eastAsia="等线" w:cs="Times New Roman"/>
                <w:color w:val="000000"/>
                <w:sz w:val="22"/>
              </w:rPr>
              <w:t>0.00[0.00,0.00]</w:t>
            </w:r>
          </w:p>
        </w:tc>
        <w:tc>
          <w:tcPr>
            <w:tcW w:w="1134" w:type="dxa"/>
            <w:tcBorders>
              <w:bottom w:val="single" w:color="auto" w:sz="4" w:space="0"/>
            </w:tcBorders>
          </w:tcPr>
          <w:p w14:paraId="2785B4E5">
            <w:pPr>
              <w:ind w:left="-105" w:leftChars="-50" w:right="-105" w:rightChars="-50"/>
              <w:jc w:val="center"/>
              <w:rPr>
                <w:rFonts w:ascii="Times New Roman" w:hAnsi="Times New Roman" w:eastAsia="等线" w:cs="Times New Roman"/>
                <w:color w:val="000000"/>
                <w:sz w:val="22"/>
              </w:rPr>
            </w:pPr>
            <w:r>
              <w:rPr>
                <w:rFonts w:hint="eastAsia" w:ascii="Times New Roman" w:hAnsi="Times New Roman" w:eastAsia="等线" w:cs="Times New Roman"/>
                <w:color w:val="000000"/>
                <w:sz w:val="22"/>
              </w:rPr>
              <w:t>0.879</w:t>
            </w:r>
          </w:p>
        </w:tc>
      </w:tr>
    </w:tbl>
    <w:p w14:paraId="6FD2DA6C">
      <w:pPr>
        <w:rPr>
          <w:rFonts w:ascii="Times New Roman" w:hAnsi="Times New Roman" w:cs="Times New Roman"/>
        </w:rPr>
      </w:pPr>
      <w:r>
        <w:rPr>
          <w:rFonts w:ascii="Times New Roman" w:hAnsi="Times New Roman" w:cs="Times New Roman"/>
        </w:rPr>
        <w:t>Abbreviations: HAV-IgG, Hepatitis A Virus Immunoglobulin G; HBsAb semi-quant, Hepatitis B Surface Antibody semi-quantitative; HBsAg semi-quant, Hepatitis B Surface Antigen semi-quantitative; HBeAb semi-quant, Hepatitis B e Antibody semi-quantitative; HBeAg semi-quant, Hepatitis B e Antigen semi-quantitative; HBcAb semi-quant, Hepatitis B Core Antibody semi-quantitative; HP-HBV VL, High Precision Hepatitis B Virus Viral Load; anti-HCV, Antibody to Hepatitis C Virus; HP-HCV VL, High Precision Hepatitis C Virus Viral Load; HDV-IgM, Hepatitis D Virus Immunoglobulin M; HEV-IgG, Hepatitis E Virus Immunoglobulin G; HEV-IgM, Hepatitis E Virus Immunoglobulin M. Note, For categorical variables, frequencies and percentages are reported. For continuous variables, data are presented as median and interquartile range [IQR] for non-normally distributed data. P values &lt; 0.05 were considered statistically significant.</w:t>
      </w:r>
    </w:p>
    <w:p w14:paraId="002154C1">
      <w:pPr>
        <w:rPr>
          <w:rFonts w:hint="eastAsia"/>
        </w:rPr>
      </w:pPr>
    </w:p>
    <w:p w14:paraId="0C048F60">
      <w:pPr>
        <w:rPr>
          <w:rFonts w:ascii="Times New Roman" w:hAnsi="Times New Roman" w:cs="Times New Roman"/>
          <w:sz w:val="22"/>
        </w:rPr>
      </w:pPr>
    </w:p>
    <w:p w14:paraId="3294CFDE">
      <w:pPr>
        <w:rPr>
          <w:rFonts w:ascii="Times New Roman" w:hAnsi="Times New Roman" w:cs="Times New Roman"/>
          <w:sz w:val="22"/>
        </w:rPr>
      </w:pPr>
    </w:p>
    <w:p w14:paraId="1E82193E">
      <w:pPr>
        <w:rPr>
          <w:rFonts w:ascii="Times New Roman" w:hAnsi="Times New Roman" w:cs="Times New Roman"/>
          <w:sz w:val="22"/>
        </w:rPr>
      </w:pPr>
    </w:p>
    <w:p w14:paraId="6001FA05">
      <w:pPr>
        <w:rPr>
          <w:rFonts w:ascii="Times New Roman" w:hAnsi="Times New Roman" w:cs="Times New Roman"/>
          <w:sz w:val="22"/>
        </w:rPr>
      </w:pPr>
    </w:p>
    <w:p w14:paraId="53F6E84B">
      <w:pPr>
        <w:rPr>
          <w:rFonts w:ascii="Times New Roman" w:hAnsi="Times New Roman" w:cs="Times New Roman"/>
          <w:sz w:val="22"/>
        </w:rPr>
      </w:pPr>
    </w:p>
    <w:p w14:paraId="3EC7ACDE">
      <w:pPr>
        <w:jc w:val="center"/>
        <w:rPr>
          <w:rFonts w:ascii="Times New Roman" w:hAnsi="Times New Roman" w:cs="Times New Roman"/>
          <w:b/>
          <w:bCs/>
          <w:sz w:val="22"/>
        </w:rPr>
      </w:pPr>
      <w:r>
        <w:rPr>
          <w:rFonts w:ascii="Times New Roman" w:hAnsi="Times New Roman" w:cs="Times New Roman"/>
          <w:b/>
          <w:bCs/>
          <w:sz w:val="22"/>
        </w:rPr>
        <w:t>Supplementary Table</w:t>
      </w:r>
      <w:r>
        <w:rPr>
          <w:rFonts w:hint="eastAsia" w:ascii="Times New Roman" w:hAnsi="Times New Roman" w:cs="Times New Roman"/>
          <w:b/>
          <w:bCs/>
          <w:sz w:val="22"/>
        </w:rPr>
        <w:t xml:space="preserve"> 2. Drugs associated with DILI and incidence rates</w:t>
      </w:r>
    </w:p>
    <w:tbl>
      <w:tblPr>
        <w:tblStyle w:val="4"/>
        <w:tblW w:w="9498" w:type="dxa"/>
        <w:jc w:val="center"/>
        <w:tblLayout w:type="fixed"/>
        <w:tblCellMar>
          <w:top w:w="0" w:type="dxa"/>
          <w:left w:w="108" w:type="dxa"/>
          <w:bottom w:w="0" w:type="dxa"/>
          <w:right w:w="108" w:type="dxa"/>
        </w:tblCellMar>
      </w:tblPr>
      <w:tblGrid>
        <w:gridCol w:w="3539"/>
        <w:gridCol w:w="2197"/>
        <w:gridCol w:w="2061"/>
        <w:gridCol w:w="1701"/>
      </w:tblGrid>
      <w:tr w14:paraId="3A7C786E">
        <w:tblPrEx>
          <w:tblCellMar>
            <w:top w:w="0" w:type="dxa"/>
            <w:left w:w="108" w:type="dxa"/>
            <w:bottom w:w="0" w:type="dxa"/>
            <w:right w:w="108" w:type="dxa"/>
          </w:tblCellMar>
        </w:tblPrEx>
        <w:trPr>
          <w:trHeight w:val="280" w:hRule="atLeast"/>
          <w:jc w:val="center"/>
        </w:trPr>
        <w:tc>
          <w:tcPr>
            <w:tcW w:w="3539" w:type="dxa"/>
            <w:tcBorders>
              <w:top w:val="single" w:color="auto" w:sz="4" w:space="0"/>
              <w:bottom w:val="single" w:color="auto" w:sz="4" w:space="0"/>
            </w:tcBorders>
            <w:shd w:val="clear" w:color="auto" w:fill="auto"/>
            <w:noWrap/>
            <w:vAlign w:val="center"/>
          </w:tcPr>
          <w:p w14:paraId="2663AC48">
            <w:pPr>
              <w:widowControl/>
              <w:jc w:val="center"/>
              <w:rPr>
                <w:rFonts w:ascii="Times New Roman" w:hAnsi="Times New Roman" w:eastAsia="等线" w:cs="Times New Roman"/>
                <w:b/>
                <w:bCs/>
                <w:color w:val="000000"/>
                <w:kern w:val="0"/>
                <w:sz w:val="22"/>
                <w14:ligatures w14:val="none"/>
              </w:rPr>
            </w:pPr>
            <w:r>
              <w:rPr>
                <w:rFonts w:ascii="Times New Roman" w:hAnsi="Times New Roman" w:eastAsia="等线" w:cs="Times New Roman"/>
                <w:b/>
                <w:bCs/>
                <w:color w:val="000000"/>
                <w:kern w:val="0"/>
                <w:sz w:val="22"/>
                <w14:ligatures w14:val="none"/>
              </w:rPr>
              <w:t>Classification of drugs</w:t>
            </w:r>
          </w:p>
        </w:tc>
        <w:tc>
          <w:tcPr>
            <w:tcW w:w="2197" w:type="dxa"/>
            <w:tcBorders>
              <w:top w:val="single" w:color="auto" w:sz="4" w:space="0"/>
              <w:bottom w:val="single" w:color="auto" w:sz="4" w:space="0"/>
            </w:tcBorders>
            <w:shd w:val="clear" w:color="auto" w:fill="auto"/>
            <w:noWrap/>
            <w:vAlign w:val="center"/>
          </w:tcPr>
          <w:p w14:paraId="01DA9B17">
            <w:pPr>
              <w:widowControl/>
              <w:jc w:val="center"/>
              <w:rPr>
                <w:rFonts w:ascii="Times New Roman" w:hAnsi="Times New Roman" w:eastAsia="等线" w:cs="Times New Roman"/>
                <w:b/>
                <w:bCs/>
                <w:color w:val="000000"/>
                <w:kern w:val="0"/>
                <w:sz w:val="22"/>
                <w14:ligatures w14:val="none"/>
              </w:rPr>
            </w:pPr>
            <w:r>
              <w:rPr>
                <w:rFonts w:ascii="Times New Roman" w:hAnsi="Times New Roman" w:eastAsia="等线" w:cs="Times New Roman"/>
                <w:b/>
                <w:bCs/>
                <w:color w:val="000000"/>
                <w:kern w:val="0"/>
                <w:sz w:val="22"/>
                <w14:ligatures w14:val="none"/>
              </w:rPr>
              <w:t>Number of patients with DILI</w:t>
            </w:r>
            <w:r>
              <w:rPr>
                <w:rFonts w:hint="eastAsia" w:ascii="Times New Roman" w:hAnsi="Times New Roman" w:eastAsia="等线" w:cs="Times New Roman"/>
                <w:b/>
                <w:bCs/>
                <w:color w:val="000000"/>
                <w:kern w:val="0"/>
                <w:sz w:val="22"/>
                <w14:ligatures w14:val="none"/>
              </w:rPr>
              <w:t xml:space="preserve">, n </w:t>
            </w:r>
          </w:p>
        </w:tc>
        <w:tc>
          <w:tcPr>
            <w:tcW w:w="2061" w:type="dxa"/>
            <w:tcBorders>
              <w:top w:val="single" w:color="auto" w:sz="4" w:space="0"/>
              <w:bottom w:val="single" w:color="auto" w:sz="4" w:space="0"/>
            </w:tcBorders>
            <w:vAlign w:val="center"/>
          </w:tcPr>
          <w:p w14:paraId="270774C6">
            <w:pPr>
              <w:widowControl/>
              <w:jc w:val="center"/>
              <w:rPr>
                <w:rFonts w:ascii="Times New Roman" w:hAnsi="Times New Roman" w:eastAsia="等线" w:cs="Times New Roman"/>
                <w:b/>
                <w:bCs/>
                <w:color w:val="000000"/>
                <w:sz w:val="22"/>
              </w:rPr>
            </w:pPr>
            <w:r>
              <w:rPr>
                <w:rFonts w:ascii="Times New Roman" w:hAnsi="Times New Roman" w:eastAsia="等线" w:cs="Times New Roman"/>
                <w:b/>
                <w:bCs/>
                <w:color w:val="000000"/>
                <w:kern w:val="0"/>
                <w:sz w:val="22"/>
                <w14:ligatures w14:val="none"/>
              </w:rPr>
              <w:t>Number of patients on medication</w:t>
            </w:r>
            <w:r>
              <w:rPr>
                <w:rFonts w:hint="eastAsia" w:ascii="Times New Roman" w:hAnsi="Times New Roman" w:eastAsia="等线" w:cs="Times New Roman"/>
                <w:b/>
                <w:bCs/>
                <w:color w:val="000000"/>
                <w:kern w:val="0"/>
                <w:sz w:val="22"/>
                <w14:ligatures w14:val="none"/>
              </w:rPr>
              <w:t>, n</w:t>
            </w:r>
          </w:p>
        </w:tc>
        <w:tc>
          <w:tcPr>
            <w:tcW w:w="1701" w:type="dxa"/>
            <w:tcBorders>
              <w:top w:val="single" w:color="auto" w:sz="4" w:space="0"/>
              <w:bottom w:val="single" w:color="auto" w:sz="4" w:space="0"/>
            </w:tcBorders>
            <w:vAlign w:val="center"/>
          </w:tcPr>
          <w:p w14:paraId="6417A618">
            <w:pPr>
              <w:widowControl/>
              <w:jc w:val="center"/>
              <w:rPr>
                <w:rFonts w:ascii="Times New Roman" w:hAnsi="Times New Roman" w:eastAsia="等线" w:cs="Times New Roman"/>
                <w:b/>
                <w:bCs/>
                <w:color w:val="000000"/>
                <w:sz w:val="22"/>
              </w:rPr>
            </w:pPr>
            <w:r>
              <w:rPr>
                <w:rFonts w:ascii="Times New Roman" w:hAnsi="Times New Roman" w:cs="Times New Roman"/>
                <w:b/>
                <w:bCs/>
                <w:sz w:val="22"/>
              </w:rPr>
              <w:t>Incidence rate</w:t>
            </w:r>
            <w:r>
              <w:rPr>
                <w:rFonts w:hint="eastAsia" w:ascii="Times New Roman" w:hAnsi="Times New Roman" w:cs="Times New Roman"/>
                <w:b/>
                <w:bCs/>
                <w:sz w:val="22"/>
              </w:rPr>
              <w:t xml:space="preserve"> (%)</w:t>
            </w:r>
          </w:p>
        </w:tc>
      </w:tr>
      <w:tr w14:paraId="6CAAC1BC">
        <w:tblPrEx>
          <w:tblCellMar>
            <w:top w:w="0" w:type="dxa"/>
            <w:left w:w="108" w:type="dxa"/>
            <w:bottom w:w="0" w:type="dxa"/>
            <w:right w:w="108" w:type="dxa"/>
          </w:tblCellMar>
        </w:tblPrEx>
        <w:trPr>
          <w:trHeight w:val="310" w:hRule="atLeast"/>
          <w:jc w:val="center"/>
        </w:trPr>
        <w:tc>
          <w:tcPr>
            <w:tcW w:w="3539" w:type="dxa"/>
            <w:tcBorders>
              <w:top w:val="single" w:color="auto" w:sz="4" w:space="0"/>
            </w:tcBorders>
            <w:shd w:val="clear" w:color="auto" w:fill="auto"/>
            <w:noWrap/>
            <w:vAlign w:val="center"/>
          </w:tcPr>
          <w:p w14:paraId="5424DAD8">
            <w:pPr>
              <w:widowControl/>
              <w:jc w:val="center"/>
              <w:rPr>
                <w:rFonts w:ascii="Times New Roman" w:hAnsi="Times New Roman" w:eastAsia="等线" w:cs="Times New Roman"/>
                <w:color w:val="000000"/>
                <w:kern w:val="0"/>
                <w:sz w:val="22"/>
                <w14:ligatures w14:val="none"/>
              </w:rPr>
            </w:pPr>
            <w:r>
              <w:rPr>
                <w:rFonts w:ascii="Times New Roman" w:hAnsi="Times New Roman" w:cs="Times New Roman"/>
                <w:sz w:val="22"/>
              </w:rPr>
              <w:t>Coagulants</w:t>
            </w:r>
          </w:p>
        </w:tc>
        <w:tc>
          <w:tcPr>
            <w:tcW w:w="2197" w:type="dxa"/>
            <w:tcBorders>
              <w:top w:val="single" w:color="auto" w:sz="4" w:space="0"/>
            </w:tcBorders>
            <w:shd w:val="clear" w:color="auto" w:fill="auto"/>
            <w:noWrap/>
            <w:vAlign w:val="center"/>
          </w:tcPr>
          <w:p w14:paraId="1F326DCB">
            <w:pPr>
              <w:widowControl/>
              <w:jc w:val="center"/>
              <w:rPr>
                <w:rFonts w:ascii="Times New Roman" w:hAnsi="Times New Roman" w:eastAsia="等线" w:cs="Times New Roman"/>
                <w:color w:val="000000"/>
                <w:kern w:val="0"/>
                <w:sz w:val="22"/>
                <w14:ligatures w14:val="none"/>
              </w:rPr>
            </w:pPr>
            <w:r>
              <w:rPr>
                <w:rFonts w:ascii="Times New Roman" w:hAnsi="Times New Roman" w:eastAsia="等线" w:cs="Times New Roman"/>
                <w:color w:val="000000"/>
                <w:sz w:val="22"/>
              </w:rPr>
              <w:t>3</w:t>
            </w:r>
          </w:p>
        </w:tc>
        <w:tc>
          <w:tcPr>
            <w:tcW w:w="2061" w:type="dxa"/>
            <w:tcBorders>
              <w:top w:val="single" w:color="auto" w:sz="4" w:space="0"/>
            </w:tcBorders>
            <w:vAlign w:val="bottom"/>
          </w:tcPr>
          <w:p w14:paraId="4C4004E8">
            <w:pPr>
              <w:widowControl/>
              <w:jc w:val="center"/>
              <w:rPr>
                <w:rFonts w:ascii="Times New Roman" w:hAnsi="Times New Roman" w:eastAsia="等线" w:cs="Times New Roman"/>
                <w:color w:val="000000"/>
                <w:sz w:val="22"/>
              </w:rPr>
            </w:pPr>
            <w:r>
              <w:rPr>
                <w:rFonts w:ascii="Times New Roman" w:hAnsi="Times New Roman" w:eastAsia="等线" w:cs="Times New Roman"/>
                <w:color w:val="000000"/>
                <w:sz w:val="22"/>
              </w:rPr>
              <w:t>1210</w:t>
            </w:r>
          </w:p>
        </w:tc>
        <w:tc>
          <w:tcPr>
            <w:tcW w:w="1701" w:type="dxa"/>
            <w:tcBorders>
              <w:top w:val="single" w:color="auto" w:sz="4" w:space="0"/>
            </w:tcBorders>
            <w:vAlign w:val="bottom"/>
          </w:tcPr>
          <w:p w14:paraId="4F091A83">
            <w:pPr>
              <w:widowControl/>
              <w:jc w:val="center"/>
              <w:rPr>
                <w:rFonts w:ascii="Times New Roman" w:hAnsi="Times New Roman" w:eastAsia="等线" w:cs="Times New Roman"/>
                <w:color w:val="000000"/>
                <w:sz w:val="22"/>
              </w:rPr>
            </w:pPr>
            <w:r>
              <w:rPr>
                <w:rFonts w:ascii="Times New Roman" w:hAnsi="Times New Roman" w:eastAsia="等线" w:cs="Times New Roman"/>
                <w:color w:val="000000"/>
                <w:sz w:val="22"/>
              </w:rPr>
              <w:t>0.25%</w:t>
            </w:r>
          </w:p>
        </w:tc>
      </w:tr>
      <w:tr w14:paraId="3B87C5EF">
        <w:tblPrEx>
          <w:tblCellMar>
            <w:top w:w="0" w:type="dxa"/>
            <w:left w:w="108" w:type="dxa"/>
            <w:bottom w:w="0" w:type="dxa"/>
            <w:right w:w="108" w:type="dxa"/>
          </w:tblCellMar>
        </w:tblPrEx>
        <w:trPr>
          <w:trHeight w:val="310" w:hRule="atLeast"/>
          <w:jc w:val="center"/>
        </w:trPr>
        <w:tc>
          <w:tcPr>
            <w:tcW w:w="3539" w:type="dxa"/>
            <w:shd w:val="clear" w:color="auto" w:fill="auto"/>
            <w:noWrap/>
            <w:vAlign w:val="center"/>
          </w:tcPr>
          <w:p w14:paraId="6DD743F4">
            <w:pPr>
              <w:widowControl/>
              <w:jc w:val="center"/>
              <w:rPr>
                <w:rFonts w:ascii="Times New Roman" w:hAnsi="Times New Roman" w:eastAsia="等线" w:cs="Times New Roman"/>
                <w:color w:val="000000"/>
                <w:kern w:val="0"/>
                <w:sz w:val="22"/>
                <w14:ligatures w14:val="none"/>
              </w:rPr>
            </w:pPr>
            <w:r>
              <w:rPr>
                <w:rFonts w:ascii="Times New Roman" w:hAnsi="Times New Roman" w:cs="Times New Roman"/>
                <w:sz w:val="22"/>
              </w:rPr>
              <w:t>Gastrointestinal motility agents, antiemetics, and emetics</w:t>
            </w:r>
          </w:p>
        </w:tc>
        <w:tc>
          <w:tcPr>
            <w:tcW w:w="2197" w:type="dxa"/>
            <w:shd w:val="clear" w:color="auto" w:fill="auto"/>
            <w:noWrap/>
            <w:vAlign w:val="center"/>
          </w:tcPr>
          <w:p w14:paraId="7B490668">
            <w:pPr>
              <w:widowControl/>
              <w:jc w:val="center"/>
              <w:rPr>
                <w:rFonts w:ascii="Times New Roman" w:hAnsi="Times New Roman" w:eastAsia="等线" w:cs="Times New Roman"/>
                <w:color w:val="000000"/>
                <w:kern w:val="0"/>
                <w:sz w:val="22"/>
                <w14:ligatures w14:val="none"/>
              </w:rPr>
            </w:pPr>
            <w:r>
              <w:rPr>
                <w:rFonts w:ascii="Times New Roman" w:hAnsi="Times New Roman" w:eastAsia="等线" w:cs="Times New Roman"/>
                <w:color w:val="000000"/>
                <w:sz w:val="22"/>
              </w:rPr>
              <w:t>25</w:t>
            </w:r>
          </w:p>
        </w:tc>
        <w:tc>
          <w:tcPr>
            <w:tcW w:w="2061" w:type="dxa"/>
            <w:vAlign w:val="bottom"/>
          </w:tcPr>
          <w:p w14:paraId="7543FDF7">
            <w:pPr>
              <w:widowControl/>
              <w:jc w:val="center"/>
              <w:rPr>
                <w:rFonts w:ascii="Times New Roman" w:hAnsi="Times New Roman" w:eastAsia="等线" w:cs="Times New Roman"/>
                <w:color w:val="000000"/>
                <w:sz w:val="22"/>
              </w:rPr>
            </w:pPr>
            <w:r>
              <w:rPr>
                <w:rFonts w:ascii="Times New Roman" w:hAnsi="Times New Roman" w:eastAsia="等线" w:cs="Times New Roman"/>
                <w:color w:val="000000"/>
                <w:sz w:val="22"/>
              </w:rPr>
              <w:t>1833</w:t>
            </w:r>
          </w:p>
        </w:tc>
        <w:tc>
          <w:tcPr>
            <w:tcW w:w="1701" w:type="dxa"/>
            <w:vAlign w:val="bottom"/>
          </w:tcPr>
          <w:p w14:paraId="4C72E4EA">
            <w:pPr>
              <w:widowControl/>
              <w:jc w:val="center"/>
              <w:rPr>
                <w:rFonts w:ascii="Times New Roman" w:hAnsi="Times New Roman" w:eastAsia="等线" w:cs="Times New Roman"/>
                <w:color w:val="000000"/>
                <w:sz w:val="22"/>
              </w:rPr>
            </w:pPr>
            <w:r>
              <w:rPr>
                <w:rFonts w:ascii="Times New Roman" w:hAnsi="Times New Roman" w:eastAsia="等线" w:cs="Times New Roman"/>
                <w:color w:val="000000"/>
                <w:sz w:val="22"/>
              </w:rPr>
              <w:t>1.36%</w:t>
            </w:r>
          </w:p>
        </w:tc>
      </w:tr>
      <w:tr w14:paraId="2727E33B">
        <w:tblPrEx>
          <w:tblCellMar>
            <w:top w:w="0" w:type="dxa"/>
            <w:left w:w="108" w:type="dxa"/>
            <w:bottom w:w="0" w:type="dxa"/>
            <w:right w:w="108" w:type="dxa"/>
          </w:tblCellMar>
        </w:tblPrEx>
        <w:trPr>
          <w:trHeight w:val="310" w:hRule="atLeast"/>
          <w:jc w:val="center"/>
        </w:trPr>
        <w:tc>
          <w:tcPr>
            <w:tcW w:w="3539" w:type="dxa"/>
            <w:shd w:val="clear" w:color="auto" w:fill="auto"/>
            <w:noWrap/>
            <w:vAlign w:val="center"/>
          </w:tcPr>
          <w:p w14:paraId="62C128EE">
            <w:pPr>
              <w:widowControl/>
              <w:jc w:val="center"/>
              <w:rPr>
                <w:rFonts w:ascii="Times New Roman" w:hAnsi="Times New Roman" w:eastAsia="等线" w:cs="Times New Roman"/>
                <w:color w:val="000000"/>
                <w:kern w:val="0"/>
                <w:sz w:val="22"/>
                <w14:ligatures w14:val="none"/>
              </w:rPr>
            </w:pPr>
            <w:r>
              <w:rPr>
                <w:rFonts w:ascii="Times New Roman" w:hAnsi="Times New Roman" w:cs="Times New Roman"/>
                <w:sz w:val="22"/>
              </w:rPr>
              <w:t>Lipid-regulating agents and anti-atherosclerotic drugs</w:t>
            </w:r>
          </w:p>
        </w:tc>
        <w:tc>
          <w:tcPr>
            <w:tcW w:w="2197" w:type="dxa"/>
            <w:shd w:val="clear" w:color="auto" w:fill="auto"/>
            <w:noWrap/>
            <w:vAlign w:val="center"/>
          </w:tcPr>
          <w:p w14:paraId="2DAB7EB0">
            <w:pPr>
              <w:widowControl/>
              <w:jc w:val="center"/>
              <w:rPr>
                <w:rFonts w:ascii="Times New Roman" w:hAnsi="Times New Roman" w:eastAsia="等线" w:cs="Times New Roman"/>
                <w:color w:val="000000"/>
                <w:kern w:val="0"/>
                <w:sz w:val="22"/>
                <w14:ligatures w14:val="none"/>
              </w:rPr>
            </w:pPr>
            <w:r>
              <w:rPr>
                <w:rFonts w:ascii="Times New Roman" w:hAnsi="Times New Roman" w:eastAsia="等线" w:cs="Times New Roman"/>
                <w:color w:val="000000"/>
                <w:sz w:val="22"/>
              </w:rPr>
              <w:t>26</w:t>
            </w:r>
          </w:p>
        </w:tc>
        <w:tc>
          <w:tcPr>
            <w:tcW w:w="2061" w:type="dxa"/>
            <w:vAlign w:val="bottom"/>
          </w:tcPr>
          <w:p w14:paraId="0EDFC53B">
            <w:pPr>
              <w:widowControl/>
              <w:jc w:val="center"/>
              <w:rPr>
                <w:rFonts w:ascii="Times New Roman" w:hAnsi="Times New Roman" w:eastAsia="等线" w:cs="Times New Roman"/>
                <w:color w:val="000000"/>
                <w:sz w:val="22"/>
              </w:rPr>
            </w:pPr>
            <w:r>
              <w:rPr>
                <w:rFonts w:ascii="Times New Roman" w:hAnsi="Times New Roman" w:eastAsia="等线" w:cs="Times New Roman"/>
                <w:color w:val="000000"/>
                <w:sz w:val="22"/>
              </w:rPr>
              <w:t>725</w:t>
            </w:r>
          </w:p>
        </w:tc>
        <w:tc>
          <w:tcPr>
            <w:tcW w:w="1701" w:type="dxa"/>
            <w:vAlign w:val="bottom"/>
          </w:tcPr>
          <w:p w14:paraId="399E0EB9">
            <w:pPr>
              <w:widowControl/>
              <w:jc w:val="center"/>
              <w:rPr>
                <w:rFonts w:ascii="Times New Roman" w:hAnsi="Times New Roman" w:eastAsia="等线" w:cs="Times New Roman"/>
                <w:color w:val="000000"/>
                <w:sz w:val="22"/>
              </w:rPr>
            </w:pPr>
            <w:r>
              <w:rPr>
                <w:rFonts w:ascii="Times New Roman" w:hAnsi="Times New Roman" w:eastAsia="等线" w:cs="Times New Roman"/>
                <w:color w:val="000000"/>
                <w:sz w:val="22"/>
              </w:rPr>
              <w:t>3.59%</w:t>
            </w:r>
          </w:p>
        </w:tc>
      </w:tr>
      <w:tr w14:paraId="56E4A993">
        <w:tblPrEx>
          <w:tblCellMar>
            <w:top w:w="0" w:type="dxa"/>
            <w:left w:w="108" w:type="dxa"/>
            <w:bottom w:w="0" w:type="dxa"/>
            <w:right w:w="108" w:type="dxa"/>
          </w:tblCellMar>
        </w:tblPrEx>
        <w:trPr>
          <w:trHeight w:val="310" w:hRule="atLeast"/>
          <w:jc w:val="center"/>
        </w:trPr>
        <w:tc>
          <w:tcPr>
            <w:tcW w:w="3539" w:type="dxa"/>
            <w:shd w:val="clear" w:color="auto" w:fill="auto"/>
            <w:noWrap/>
            <w:vAlign w:val="center"/>
          </w:tcPr>
          <w:p w14:paraId="4045183D">
            <w:pPr>
              <w:widowControl/>
              <w:jc w:val="center"/>
              <w:rPr>
                <w:rFonts w:ascii="Times New Roman" w:hAnsi="Times New Roman" w:eastAsia="等线" w:cs="Times New Roman"/>
                <w:color w:val="000000"/>
                <w:kern w:val="0"/>
                <w:sz w:val="22"/>
                <w14:ligatures w14:val="none"/>
              </w:rPr>
            </w:pPr>
            <w:r>
              <w:rPr>
                <w:rFonts w:ascii="Times New Roman" w:hAnsi="Times New Roman" w:cs="Times New Roman"/>
                <w:sz w:val="22"/>
              </w:rPr>
              <w:t>Calcium channel blockers</w:t>
            </w:r>
          </w:p>
        </w:tc>
        <w:tc>
          <w:tcPr>
            <w:tcW w:w="2197" w:type="dxa"/>
            <w:shd w:val="clear" w:color="auto" w:fill="auto"/>
            <w:noWrap/>
            <w:vAlign w:val="center"/>
          </w:tcPr>
          <w:p w14:paraId="163A553C">
            <w:pPr>
              <w:widowControl/>
              <w:jc w:val="center"/>
              <w:rPr>
                <w:rFonts w:ascii="Times New Roman" w:hAnsi="Times New Roman" w:eastAsia="等线" w:cs="Times New Roman"/>
                <w:color w:val="000000"/>
                <w:kern w:val="0"/>
                <w:sz w:val="22"/>
                <w14:ligatures w14:val="none"/>
              </w:rPr>
            </w:pPr>
            <w:r>
              <w:rPr>
                <w:rFonts w:ascii="Times New Roman" w:hAnsi="Times New Roman" w:eastAsia="等线" w:cs="Times New Roman"/>
                <w:color w:val="000000"/>
                <w:sz w:val="22"/>
              </w:rPr>
              <w:t>2</w:t>
            </w:r>
          </w:p>
        </w:tc>
        <w:tc>
          <w:tcPr>
            <w:tcW w:w="2061" w:type="dxa"/>
            <w:vAlign w:val="bottom"/>
          </w:tcPr>
          <w:p w14:paraId="5D01AF0F">
            <w:pPr>
              <w:widowControl/>
              <w:jc w:val="center"/>
              <w:rPr>
                <w:rFonts w:ascii="Times New Roman" w:hAnsi="Times New Roman" w:eastAsia="等线" w:cs="Times New Roman"/>
                <w:color w:val="000000"/>
                <w:sz w:val="22"/>
              </w:rPr>
            </w:pPr>
            <w:r>
              <w:rPr>
                <w:rFonts w:ascii="Times New Roman" w:hAnsi="Times New Roman" w:eastAsia="等线" w:cs="Times New Roman"/>
                <w:color w:val="000000"/>
                <w:sz w:val="22"/>
              </w:rPr>
              <w:t>1258</w:t>
            </w:r>
          </w:p>
        </w:tc>
        <w:tc>
          <w:tcPr>
            <w:tcW w:w="1701" w:type="dxa"/>
            <w:vAlign w:val="bottom"/>
          </w:tcPr>
          <w:p w14:paraId="24A5AB8A">
            <w:pPr>
              <w:widowControl/>
              <w:jc w:val="center"/>
              <w:rPr>
                <w:rFonts w:ascii="Times New Roman" w:hAnsi="Times New Roman" w:eastAsia="等线" w:cs="Times New Roman"/>
                <w:color w:val="000000"/>
                <w:sz w:val="22"/>
              </w:rPr>
            </w:pPr>
            <w:r>
              <w:rPr>
                <w:rFonts w:ascii="Times New Roman" w:hAnsi="Times New Roman" w:eastAsia="等线" w:cs="Times New Roman"/>
                <w:color w:val="000000"/>
                <w:sz w:val="22"/>
              </w:rPr>
              <w:t>0.16%</w:t>
            </w:r>
          </w:p>
        </w:tc>
      </w:tr>
      <w:tr w14:paraId="10EF879B">
        <w:tblPrEx>
          <w:tblCellMar>
            <w:top w:w="0" w:type="dxa"/>
            <w:left w:w="108" w:type="dxa"/>
            <w:bottom w:w="0" w:type="dxa"/>
            <w:right w:w="108" w:type="dxa"/>
          </w:tblCellMar>
        </w:tblPrEx>
        <w:trPr>
          <w:trHeight w:val="310" w:hRule="atLeast"/>
          <w:jc w:val="center"/>
        </w:trPr>
        <w:tc>
          <w:tcPr>
            <w:tcW w:w="3539" w:type="dxa"/>
            <w:shd w:val="clear" w:color="auto" w:fill="auto"/>
            <w:noWrap/>
            <w:vAlign w:val="center"/>
          </w:tcPr>
          <w:p w14:paraId="1D4A50E2">
            <w:pPr>
              <w:widowControl/>
              <w:jc w:val="center"/>
              <w:rPr>
                <w:rFonts w:ascii="Times New Roman" w:hAnsi="Times New Roman" w:eastAsia="等线" w:cs="Times New Roman"/>
                <w:color w:val="000000"/>
                <w:kern w:val="0"/>
                <w:sz w:val="22"/>
                <w14:ligatures w14:val="none"/>
              </w:rPr>
            </w:pPr>
            <w:r>
              <w:rPr>
                <w:rFonts w:ascii="Times New Roman" w:hAnsi="Times New Roman" w:cs="Times New Roman"/>
                <w:sz w:val="22"/>
              </w:rPr>
              <w:t>Antipyretic analgesics and anti-inflammatory drugs</w:t>
            </w:r>
          </w:p>
        </w:tc>
        <w:tc>
          <w:tcPr>
            <w:tcW w:w="2197" w:type="dxa"/>
            <w:shd w:val="clear" w:color="auto" w:fill="auto"/>
            <w:noWrap/>
            <w:vAlign w:val="center"/>
          </w:tcPr>
          <w:p w14:paraId="74523606">
            <w:pPr>
              <w:widowControl/>
              <w:jc w:val="center"/>
              <w:rPr>
                <w:rFonts w:ascii="Times New Roman" w:hAnsi="Times New Roman" w:eastAsia="等线" w:cs="Times New Roman"/>
                <w:color w:val="000000"/>
                <w:kern w:val="0"/>
                <w:sz w:val="22"/>
                <w14:ligatures w14:val="none"/>
              </w:rPr>
            </w:pPr>
            <w:r>
              <w:rPr>
                <w:rFonts w:ascii="Times New Roman" w:hAnsi="Times New Roman" w:eastAsia="等线" w:cs="Times New Roman"/>
                <w:color w:val="000000"/>
                <w:sz w:val="22"/>
              </w:rPr>
              <w:t>65</w:t>
            </w:r>
          </w:p>
        </w:tc>
        <w:tc>
          <w:tcPr>
            <w:tcW w:w="2061" w:type="dxa"/>
            <w:vAlign w:val="bottom"/>
          </w:tcPr>
          <w:p w14:paraId="1A915212">
            <w:pPr>
              <w:widowControl/>
              <w:jc w:val="center"/>
              <w:rPr>
                <w:rFonts w:ascii="Times New Roman" w:hAnsi="Times New Roman" w:eastAsia="等线" w:cs="Times New Roman"/>
                <w:color w:val="000000"/>
                <w:sz w:val="22"/>
              </w:rPr>
            </w:pPr>
            <w:r>
              <w:rPr>
                <w:rFonts w:ascii="Times New Roman" w:hAnsi="Times New Roman" w:eastAsia="等线" w:cs="Times New Roman"/>
                <w:color w:val="000000"/>
                <w:sz w:val="22"/>
              </w:rPr>
              <w:t>1549</w:t>
            </w:r>
          </w:p>
        </w:tc>
        <w:tc>
          <w:tcPr>
            <w:tcW w:w="1701" w:type="dxa"/>
            <w:vAlign w:val="bottom"/>
          </w:tcPr>
          <w:p w14:paraId="54064705">
            <w:pPr>
              <w:widowControl/>
              <w:jc w:val="center"/>
              <w:rPr>
                <w:rFonts w:ascii="Times New Roman" w:hAnsi="Times New Roman" w:eastAsia="等线" w:cs="Times New Roman"/>
                <w:color w:val="000000"/>
                <w:sz w:val="22"/>
              </w:rPr>
            </w:pPr>
            <w:r>
              <w:rPr>
                <w:rFonts w:ascii="Times New Roman" w:hAnsi="Times New Roman" w:eastAsia="等线" w:cs="Times New Roman"/>
                <w:color w:val="000000"/>
                <w:sz w:val="22"/>
              </w:rPr>
              <w:t>4.20%</w:t>
            </w:r>
          </w:p>
        </w:tc>
      </w:tr>
      <w:tr w14:paraId="62FF9DFA">
        <w:tblPrEx>
          <w:tblCellMar>
            <w:top w:w="0" w:type="dxa"/>
            <w:left w:w="108" w:type="dxa"/>
            <w:bottom w:w="0" w:type="dxa"/>
            <w:right w:w="108" w:type="dxa"/>
          </w:tblCellMar>
        </w:tblPrEx>
        <w:trPr>
          <w:trHeight w:val="310" w:hRule="atLeast"/>
          <w:jc w:val="center"/>
        </w:trPr>
        <w:tc>
          <w:tcPr>
            <w:tcW w:w="3539" w:type="dxa"/>
            <w:shd w:val="clear" w:color="auto" w:fill="auto"/>
            <w:noWrap/>
            <w:vAlign w:val="center"/>
          </w:tcPr>
          <w:p w14:paraId="50320FDD">
            <w:pPr>
              <w:widowControl/>
              <w:jc w:val="center"/>
              <w:rPr>
                <w:rFonts w:ascii="Times New Roman" w:hAnsi="Times New Roman" w:eastAsia="等线" w:cs="Times New Roman"/>
                <w:color w:val="000000"/>
                <w:kern w:val="0"/>
                <w:sz w:val="22"/>
                <w14:ligatures w14:val="none"/>
              </w:rPr>
            </w:pPr>
            <w:r>
              <w:rPr>
                <w:rFonts w:ascii="Times New Roman" w:hAnsi="Times New Roman" w:cs="Times New Roman"/>
                <w:sz w:val="22"/>
              </w:rPr>
              <w:t>Antiviral drugs</w:t>
            </w:r>
          </w:p>
        </w:tc>
        <w:tc>
          <w:tcPr>
            <w:tcW w:w="2197" w:type="dxa"/>
            <w:shd w:val="clear" w:color="auto" w:fill="auto"/>
            <w:noWrap/>
            <w:vAlign w:val="center"/>
          </w:tcPr>
          <w:p w14:paraId="696BAE03">
            <w:pPr>
              <w:widowControl/>
              <w:jc w:val="center"/>
              <w:rPr>
                <w:rFonts w:ascii="Times New Roman" w:hAnsi="Times New Roman" w:eastAsia="等线" w:cs="Times New Roman"/>
                <w:color w:val="000000"/>
                <w:kern w:val="0"/>
                <w:sz w:val="22"/>
                <w14:ligatures w14:val="none"/>
              </w:rPr>
            </w:pPr>
            <w:r>
              <w:rPr>
                <w:rFonts w:ascii="Times New Roman" w:hAnsi="Times New Roman" w:eastAsia="等线" w:cs="Times New Roman"/>
                <w:color w:val="000000"/>
                <w:sz w:val="22"/>
              </w:rPr>
              <w:t>10</w:t>
            </w:r>
          </w:p>
        </w:tc>
        <w:tc>
          <w:tcPr>
            <w:tcW w:w="2061" w:type="dxa"/>
            <w:vAlign w:val="bottom"/>
          </w:tcPr>
          <w:p w14:paraId="0902A8C0">
            <w:pPr>
              <w:widowControl/>
              <w:jc w:val="center"/>
              <w:rPr>
                <w:rFonts w:ascii="Times New Roman" w:hAnsi="Times New Roman" w:eastAsia="等线" w:cs="Times New Roman"/>
                <w:color w:val="000000"/>
                <w:sz w:val="22"/>
              </w:rPr>
            </w:pPr>
            <w:r>
              <w:rPr>
                <w:rFonts w:ascii="Times New Roman" w:hAnsi="Times New Roman" w:eastAsia="等线" w:cs="Times New Roman"/>
                <w:color w:val="000000"/>
                <w:sz w:val="22"/>
              </w:rPr>
              <w:t>317</w:t>
            </w:r>
          </w:p>
        </w:tc>
        <w:tc>
          <w:tcPr>
            <w:tcW w:w="1701" w:type="dxa"/>
            <w:vAlign w:val="bottom"/>
          </w:tcPr>
          <w:p w14:paraId="4610765C">
            <w:pPr>
              <w:widowControl/>
              <w:jc w:val="center"/>
              <w:rPr>
                <w:rFonts w:ascii="Times New Roman" w:hAnsi="Times New Roman" w:eastAsia="等线" w:cs="Times New Roman"/>
                <w:color w:val="000000"/>
                <w:sz w:val="22"/>
              </w:rPr>
            </w:pPr>
            <w:r>
              <w:rPr>
                <w:rFonts w:ascii="Times New Roman" w:hAnsi="Times New Roman" w:eastAsia="等线" w:cs="Times New Roman"/>
                <w:color w:val="000000"/>
                <w:sz w:val="22"/>
              </w:rPr>
              <w:t>3.15%</w:t>
            </w:r>
          </w:p>
        </w:tc>
      </w:tr>
      <w:tr w14:paraId="3E2BA936">
        <w:tblPrEx>
          <w:tblCellMar>
            <w:top w:w="0" w:type="dxa"/>
            <w:left w:w="108" w:type="dxa"/>
            <w:bottom w:w="0" w:type="dxa"/>
            <w:right w:w="108" w:type="dxa"/>
          </w:tblCellMar>
        </w:tblPrEx>
        <w:trPr>
          <w:trHeight w:val="310" w:hRule="atLeast"/>
          <w:jc w:val="center"/>
        </w:trPr>
        <w:tc>
          <w:tcPr>
            <w:tcW w:w="3539" w:type="dxa"/>
            <w:shd w:val="clear" w:color="auto" w:fill="auto"/>
            <w:noWrap/>
            <w:vAlign w:val="center"/>
          </w:tcPr>
          <w:p w14:paraId="035C6773">
            <w:pPr>
              <w:widowControl/>
              <w:jc w:val="center"/>
              <w:rPr>
                <w:rFonts w:ascii="Times New Roman" w:hAnsi="Times New Roman" w:eastAsia="等线" w:cs="Times New Roman"/>
                <w:color w:val="000000"/>
                <w:kern w:val="0"/>
                <w:sz w:val="22"/>
                <w14:ligatures w14:val="none"/>
              </w:rPr>
            </w:pPr>
            <w:bookmarkStart w:id="2" w:name="_Hlk185521857"/>
            <w:r>
              <w:rPr>
                <w:rFonts w:ascii="Times New Roman" w:hAnsi="Times New Roman" w:cs="Times New Roman"/>
                <w:sz w:val="22"/>
              </w:rPr>
              <w:t>Antiepileptic drugs</w:t>
            </w:r>
            <w:bookmarkEnd w:id="2"/>
          </w:p>
        </w:tc>
        <w:tc>
          <w:tcPr>
            <w:tcW w:w="2197" w:type="dxa"/>
            <w:shd w:val="clear" w:color="auto" w:fill="auto"/>
            <w:noWrap/>
            <w:vAlign w:val="center"/>
          </w:tcPr>
          <w:p w14:paraId="1C3BD373">
            <w:pPr>
              <w:widowControl/>
              <w:jc w:val="center"/>
              <w:rPr>
                <w:rFonts w:ascii="Times New Roman" w:hAnsi="Times New Roman" w:eastAsia="等线" w:cs="Times New Roman"/>
                <w:color w:val="000000"/>
                <w:kern w:val="0"/>
                <w:sz w:val="22"/>
                <w14:ligatures w14:val="none"/>
              </w:rPr>
            </w:pPr>
            <w:r>
              <w:rPr>
                <w:rFonts w:ascii="Times New Roman" w:hAnsi="Times New Roman" w:eastAsia="等线" w:cs="Times New Roman"/>
                <w:color w:val="000000"/>
                <w:sz w:val="22"/>
              </w:rPr>
              <w:t>23</w:t>
            </w:r>
          </w:p>
        </w:tc>
        <w:tc>
          <w:tcPr>
            <w:tcW w:w="2061" w:type="dxa"/>
            <w:vAlign w:val="bottom"/>
          </w:tcPr>
          <w:p w14:paraId="1E95DB45">
            <w:pPr>
              <w:widowControl/>
              <w:jc w:val="center"/>
              <w:rPr>
                <w:rFonts w:ascii="Times New Roman" w:hAnsi="Times New Roman" w:eastAsia="等线" w:cs="Times New Roman"/>
                <w:color w:val="000000"/>
                <w:sz w:val="22"/>
              </w:rPr>
            </w:pPr>
            <w:r>
              <w:rPr>
                <w:rFonts w:ascii="Times New Roman" w:hAnsi="Times New Roman" w:eastAsia="等线" w:cs="Times New Roman"/>
                <w:color w:val="000000"/>
                <w:sz w:val="22"/>
              </w:rPr>
              <w:t>229</w:t>
            </w:r>
          </w:p>
        </w:tc>
        <w:tc>
          <w:tcPr>
            <w:tcW w:w="1701" w:type="dxa"/>
            <w:vAlign w:val="bottom"/>
          </w:tcPr>
          <w:p w14:paraId="7609A454">
            <w:pPr>
              <w:widowControl/>
              <w:jc w:val="center"/>
              <w:rPr>
                <w:rFonts w:ascii="Times New Roman" w:hAnsi="Times New Roman" w:eastAsia="等线" w:cs="Times New Roman"/>
                <w:color w:val="000000"/>
                <w:sz w:val="22"/>
              </w:rPr>
            </w:pPr>
            <w:bookmarkStart w:id="3" w:name="_Hlk185521955"/>
            <w:r>
              <w:rPr>
                <w:rFonts w:ascii="Times New Roman" w:hAnsi="Times New Roman" w:eastAsia="等线" w:cs="Times New Roman"/>
                <w:color w:val="000000"/>
                <w:sz w:val="22"/>
              </w:rPr>
              <w:t>10.04%</w:t>
            </w:r>
            <w:bookmarkEnd w:id="3"/>
          </w:p>
        </w:tc>
      </w:tr>
      <w:tr w14:paraId="78F2F91E">
        <w:tblPrEx>
          <w:tblCellMar>
            <w:top w:w="0" w:type="dxa"/>
            <w:left w:w="108" w:type="dxa"/>
            <w:bottom w:w="0" w:type="dxa"/>
            <w:right w:w="108" w:type="dxa"/>
          </w:tblCellMar>
        </w:tblPrEx>
        <w:trPr>
          <w:trHeight w:val="310" w:hRule="atLeast"/>
          <w:jc w:val="center"/>
        </w:trPr>
        <w:tc>
          <w:tcPr>
            <w:tcW w:w="3539" w:type="dxa"/>
            <w:shd w:val="clear" w:color="auto" w:fill="auto"/>
            <w:noWrap/>
            <w:vAlign w:val="center"/>
          </w:tcPr>
          <w:p w14:paraId="2C074C91">
            <w:pPr>
              <w:widowControl/>
              <w:jc w:val="center"/>
              <w:rPr>
                <w:rFonts w:ascii="Times New Roman" w:hAnsi="Times New Roman" w:eastAsia="等线" w:cs="Times New Roman"/>
                <w:color w:val="000000"/>
                <w:kern w:val="0"/>
                <w:sz w:val="22"/>
                <w14:ligatures w14:val="none"/>
              </w:rPr>
            </w:pPr>
            <w:r>
              <w:rPr>
                <w:rFonts w:ascii="Times New Roman" w:hAnsi="Times New Roman" w:cs="Times New Roman"/>
                <w:sz w:val="22"/>
              </w:rPr>
              <w:t>Antihypertensive drugs</w:t>
            </w:r>
          </w:p>
        </w:tc>
        <w:tc>
          <w:tcPr>
            <w:tcW w:w="2197" w:type="dxa"/>
            <w:shd w:val="clear" w:color="auto" w:fill="auto"/>
            <w:noWrap/>
            <w:vAlign w:val="center"/>
          </w:tcPr>
          <w:p w14:paraId="4068362B">
            <w:pPr>
              <w:widowControl/>
              <w:jc w:val="center"/>
              <w:rPr>
                <w:rFonts w:ascii="Times New Roman" w:hAnsi="Times New Roman" w:eastAsia="等线" w:cs="Times New Roman"/>
                <w:color w:val="000000"/>
                <w:kern w:val="0"/>
                <w:sz w:val="22"/>
                <w14:ligatures w14:val="none"/>
              </w:rPr>
            </w:pPr>
            <w:r>
              <w:rPr>
                <w:rFonts w:ascii="Times New Roman" w:hAnsi="Times New Roman" w:eastAsia="等线" w:cs="Times New Roman"/>
                <w:color w:val="000000"/>
                <w:sz w:val="22"/>
              </w:rPr>
              <w:t>2</w:t>
            </w:r>
          </w:p>
        </w:tc>
        <w:tc>
          <w:tcPr>
            <w:tcW w:w="2061" w:type="dxa"/>
            <w:vAlign w:val="bottom"/>
          </w:tcPr>
          <w:p w14:paraId="68C38673">
            <w:pPr>
              <w:widowControl/>
              <w:jc w:val="center"/>
              <w:rPr>
                <w:rFonts w:ascii="Times New Roman" w:hAnsi="Times New Roman" w:eastAsia="等线" w:cs="Times New Roman"/>
                <w:color w:val="000000"/>
                <w:sz w:val="22"/>
              </w:rPr>
            </w:pPr>
            <w:r>
              <w:rPr>
                <w:rFonts w:ascii="Times New Roman" w:hAnsi="Times New Roman" w:eastAsia="等线" w:cs="Times New Roman"/>
                <w:color w:val="000000"/>
                <w:sz w:val="22"/>
              </w:rPr>
              <w:t>1022</w:t>
            </w:r>
          </w:p>
        </w:tc>
        <w:tc>
          <w:tcPr>
            <w:tcW w:w="1701" w:type="dxa"/>
            <w:vAlign w:val="bottom"/>
          </w:tcPr>
          <w:p w14:paraId="3009DEBE">
            <w:pPr>
              <w:widowControl/>
              <w:jc w:val="center"/>
              <w:rPr>
                <w:rFonts w:ascii="Times New Roman" w:hAnsi="Times New Roman" w:eastAsia="等线" w:cs="Times New Roman"/>
                <w:color w:val="000000"/>
                <w:sz w:val="22"/>
              </w:rPr>
            </w:pPr>
            <w:r>
              <w:rPr>
                <w:rFonts w:ascii="Times New Roman" w:hAnsi="Times New Roman" w:eastAsia="等线" w:cs="Times New Roman"/>
                <w:color w:val="000000"/>
                <w:sz w:val="22"/>
              </w:rPr>
              <w:t>0.20%</w:t>
            </w:r>
          </w:p>
        </w:tc>
      </w:tr>
      <w:tr w14:paraId="6BE9A00B">
        <w:tblPrEx>
          <w:tblCellMar>
            <w:top w:w="0" w:type="dxa"/>
            <w:left w:w="108" w:type="dxa"/>
            <w:bottom w:w="0" w:type="dxa"/>
            <w:right w:w="108" w:type="dxa"/>
          </w:tblCellMar>
        </w:tblPrEx>
        <w:trPr>
          <w:trHeight w:val="310" w:hRule="atLeast"/>
          <w:jc w:val="center"/>
        </w:trPr>
        <w:tc>
          <w:tcPr>
            <w:tcW w:w="3539" w:type="dxa"/>
            <w:shd w:val="clear" w:color="auto" w:fill="auto"/>
            <w:noWrap/>
            <w:vAlign w:val="center"/>
          </w:tcPr>
          <w:p w14:paraId="1C4BEA83">
            <w:pPr>
              <w:widowControl/>
              <w:jc w:val="center"/>
              <w:rPr>
                <w:rFonts w:ascii="Times New Roman" w:hAnsi="Times New Roman" w:eastAsia="等线" w:cs="Times New Roman"/>
                <w:color w:val="000000"/>
                <w:kern w:val="0"/>
                <w:sz w:val="22"/>
                <w14:ligatures w14:val="none"/>
              </w:rPr>
            </w:pPr>
            <w:r>
              <w:rPr>
                <w:rFonts w:ascii="Times New Roman" w:hAnsi="Times New Roman" w:cs="Times New Roman"/>
                <w:sz w:val="22"/>
              </w:rPr>
              <w:t>Anxiolytics</w:t>
            </w:r>
          </w:p>
        </w:tc>
        <w:tc>
          <w:tcPr>
            <w:tcW w:w="2197" w:type="dxa"/>
            <w:shd w:val="clear" w:color="auto" w:fill="auto"/>
            <w:noWrap/>
            <w:vAlign w:val="center"/>
          </w:tcPr>
          <w:p w14:paraId="1EE25528">
            <w:pPr>
              <w:widowControl/>
              <w:jc w:val="center"/>
              <w:rPr>
                <w:rFonts w:ascii="Times New Roman" w:hAnsi="Times New Roman" w:eastAsia="等线" w:cs="Times New Roman"/>
                <w:color w:val="000000"/>
                <w:kern w:val="0"/>
                <w:sz w:val="22"/>
                <w14:ligatures w14:val="none"/>
              </w:rPr>
            </w:pPr>
            <w:r>
              <w:rPr>
                <w:rFonts w:ascii="Times New Roman" w:hAnsi="Times New Roman" w:eastAsia="等线" w:cs="Times New Roman"/>
                <w:color w:val="000000"/>
                <w:sz w:val="22"/>
              </w:rPr>
              <w:t>5</w:t>
            </w:r>
          </w:p>
        </w:tc>
        <w:tc>
          <w:tcPr>
            <w:tcW w:w="2061" w:type="dxa"/>
            <w:vAlign w:val="bottom"/>
          </w:tcPr>
          <w:p w14:paraId="3B5E8659">
            <w:pPr>
              <w:widowControl/>
              <w:jc w:val="center"/>
              <w:rPr>
                <w:rFonts w:ascii="Times New Roman" w:hAnsi="Times New Roman" w:eastAsia="等线" w:cs="Times New Roman"/>
                <w:color w:val="000000"/>
                <w:sz w:val="22"/>
              </w:rPr>
            </w:pPr>
            <w:r>
              <w:rPr>
                <w:rFonts w:ascii="Times New Roman" w:hAnsi="Times New Roman" w:eastAsia="等线" w:cs="Times New Roman"/>
                <w:color w:val="000000"/>
                <w:sz w:val="22"/>
              </w:rPr>
              <w:t>601</w:t>
            </w:r>
          </w:p>
        </w:tc>
        <w:tc>
          <w:tcPr>
            <w:tcW w:w="1701" w:type="dxa"/>
            <w:vAlign w:val="bottom"/>
          </w:tcPr>
          <w:p w14:paraId="3454E717">
            <w:pPr>
              <w:widowControl/>
              <w:jc w:val="center"/>
              <w:rPr>
                <w:rFonts w:ascii="Times New Roman" w:hAnsi="Times New Roman" w:eastAsia="等线" w:cs="Times New Roman"/>
                <w:color w:val="000000"/>
                <w:sz w:val="22"/>
              </w:rPr>
            </w:pPr>
            <w:r>
              <w:rPr>
                <w:rFonts w:ascii="Times New Roman" w:hAnsi="Times New Roman" w:eastAsia="等线" w:cs="Times New Roman"/>
                <w:color w:val="000000"/>
                <w:sz w:val="22"/>
              </w:rPr>
              <w:t>0.83%</w:t>
            </w:r>
          </w:p>
        </w:tc>
      </w:tr>
      <w:tr w14:paraId="46C06368">
        <w:tblPrEx>
          <w:tblCellMar>
            <w:top w:w="0" w:type="dxa"/>
            <w:left w:w="108" w:type="dxa"/>
            <w:bottom w:w="0" w:type="dxa"/>
            <w:right w:w="108" w:type="dxa"/>
          </w:tblCellMar>
        </w:tblPrEx>
        <w:trPr>
          <w:trHeight w:val="310" w:hRule="atLeast"/>
          <w:jc w:val="center"/>
        </w:trPr>
        <w:tc>
          <w:tcPr>
            <w:tcW w:w="3539" w:type="dxa"/>
            <w:shd w:val="clear" w:color="auto" w:fill="auto"/>
            <w:noWrap/>
            <w:vAlign w:val="center"/>
          </w:tcPr>
          <w:p w14:paraId="7CADAEE4">
            <w:pPr>
              <w:widowControl/>
              <w:jc w:val="center"/>
              <w:rPr>
                <w:rFonts w:ascii="Times New Roman" w:hAnsi="Times New Roman" w:eastAsia="等线" w:cs="Times New Roman"/>
                <w:color w:val="000000"/>
                <w:kern w:val="0"/>
                <w:sz w:val="22"/>
                <w14:ligatures w14:val="none"/>
              </w:rPr>
            </w:pPr>
            <w:bookmarkStart w:id="4" w:name="_Hlk185521812"/>
            <w:r>
              <w:rPr>
                <w:rFonts w:ascii="Times New Roman" w:hAnsi="Times New Roman" w:cs="Times New Roman"/>
                <w:sz w:val="22"/>
              </w:rPr>
              <w:t>Antituberculosis drugs</w:t>
            </w:r>
            <w:bookmarkEnd w:id="4"/>
          </w:p>
        </w:tc>
        <w:tc>
          <w:tcPr>
            <w:tcW w:w="2197" w:type="dxa"/>
            <w:shd w:val="clear" w:color="auto" w:fill="auto"/>
            <w:noWrap/>
            <w:vAlign w:val="center"/>
          </w:tcPr>
          <w:p w14:paraId="6D1B2DFE">
            <w:pPr>
              <w:widowControl/>
              <w:jc w:val="center"/>
              <w:rPr>
                <w:rFonts w:ascii="Times New Roman" w:hAnsi="Times New Roman" w:eastAsia="等线" w:cs="Times New Roman"/>
                <w:color w:val="000000"/>
                <w:kern w:val="0"/>
                <w:sz w:val="22"/>
                <w14:ligatures w14:val="none"/>
              </w:rPr>
            </w:pPr>
            <w:r>
              <w:rPr>
                <w:rFonts w:ascii="Times New Roman" w:hAnsi="Times New Roman" w:eastAsia="等线" w:cs="Times New Roman"/>
                <w:color w:val="000000"/>
                <w:sz w:val="22"/>
              </w:rPr>
              <w:t>6</w:t>
            </w:r>
          </w:p>
        </w:tc>
        <w:tc>
          <w:tcPr>
            <w:tcW w:w="2061" w:type="dxa"/>
            <w:vAlign w:val="bottom"/>
          </w:tcPr>
          <w:p w14:paraId="760CB268">
            <w:pPr>
              <w:widowControl/>
              <w:jc w:val="center"/>
              <w:rPr>
                <w:rFonts w:ascii="Times New Roman" w:hAnsi="Times New Roman" w:eastAsia="等线" w:cs="Times New Roman"/>
                <w:color w:val="000000"/>
                <w:sz w:val="22"/>
              </w:rPr>
            </w:pPr>
            <w:r>
              <w:rPr>
                <w:rFonts w:ascii="Times New Roman" w:hAnsi="Times New Roman" w:eastAsia="等线" w:cs="Times New Roman"/>
                <w:color w:val="000000"/>
                <w:sz w:val="22"/>
              </w:rPr>
              <w:t>41</w:t>
            </w:r>
          </w:p>
        </w:tc>
        <w:tc>
          <w:tcPr>
            <w:tcW w:w="1701" w:type="dxa"/>
            <w:vAlign w:val="bottom"/>
          </w:tcPr>
          <w:p w14:paraId="60253A96">
            <w:pPr>
              <w:widowControl/>
              <w:jc w:val="center"/>
              <w:rPr>
                <w:rFonts w:ascii="Times New Roman" w:hAnsi="Times New Roman" w:eastAsia="等线" w:cs="Times New Roman"/>
                <w:color w:val="000000"/>
                <w:sz w:val="22"/>
              </w:rPr>
            </w:pPr>
            <w:bookmarkStart w:id="5" w:name="_Hlk185521933"/>
            <w:r>
              <w:rPr>
                <w:rFonts w:ascii="Times New Roman" w:hAnsi="Times New Roman" w:eastAsia="等线" w:cs="Times New Roman"/>
                <w:color w:val="000000"/>
                <w:sz w:val="22"/>
              </w:rPr>
              <w:t>14.63%</w:t>
            </w:r>
            <w:bookmarkEnd w:id="5"/>
          </w:p>
        </w:tc>
      </w:tr>
      <w:tr w14:paraId="17CEFCD2">
        <w:tblPrEx>
          <w:tblCellMar>
            <w:top w:w="0" w:type="dxa"/>
            <w:left w:w="108" w:type="dxa"/>
            <w:bottom w:w="0" w:type="dxa"/>
            <w:right w:w="108" w:type="dxa"/>
          </w:tblCellMar>
        </w:tblPrEx>
        <w:trPr>
          <w:trHeight w:val="310" w:hRule="atLeast"/>
          <w:jc w:val="center"/>
        </w:trPr>
        <w:tc>
          <w:tcPr>
            <w:tcW w:w="3539" w:type="dxa"/>
            <w:shd w:val="clear" w:color="auto" w:fill="auto"/>
            <w:noWrap/>
            <w:vAlign w:val="center"/>
          </w:tcPr>
          <w:p w14:paraId="5DB2699E">
            <w:pPr>
              <w:widowControl/>
              <w:jc w:val="center"/>
              <w:rPr>
                <w:rFonts w:ascii="Times New Roman" w:hAnsi="Times New Roman" w:eastAsia="等线" w:cs="Times New Roman"/>
                <w:color w:val="000000"/>
                <w:kern w:val="0"/>
                <w:sz w:val="22"/>
                <w14:ligatures w14:val="none"/>
              </w:rPr>
            </w:pPr>
            <w:r>
              <w:rPr>
                <w:rFonts w:ascii="Times New Roman" w:hAnsi="Times New Roman" w:cs="Times New Roman"/>
                <w:sz w:val="22"/>
              </w:rPr>
              <w:t>Antipsychotic drugs</w:t>
            </w:r>
          </w:p>
        </w:tc>
        <w:tc>
          <w:tcPr>
            <w:tcW w:w="2197" w:type="dxa"/>
            <w:shd w:val="clear" w:color="auto" w:fill="auto"/>
            <w:noWrap/>
            <w:vAlign w:val="center"/>
          </w:tcPr>
          <w:p w14:paraId="034C0E58">
            <w:pPr>
              <w:widowControl/>
              <w:jc w:val="center"/>
              <w:rPr>
                <w:rFonts w:ascii="Times New Roman" w:hAnsi="Times New Roman" w:eastAsia="等线" w:cs="Times New Roman"/>
                <w:color w:val="000000"/>
                <w:kern w:val="0"/>
                <w:sz w:val="22"/>
                <w14:ligatures w14:val="none"/>
              </w:rPr>
            </w:pPr>
            <w:r>
              <w:rPr>
                <w:rFonts w:ascii="Times New Roman" w:hAnsi="Times New Roman" w:eastAsia="等线" w:cs="Times New Roman"/>
                <w:color w:val="000000"/>
                <w:sz w:val="22"/>
              </w:rPr>
              <w:t>7</w:t>
            </w:r>
          </w:p>
        </w:tc>
        <w:tc>
          <w:tcPr>
            <w:tcW w:w="2061" w:type="dxa"/>
            <w:vAlign w:val="bottom"/>
          </w:tcPr>
          <w:p w14:paraId="7889ED79">
            <w:pPr>
              <w:widowControl/>
              <w:jc w:val="center"/>
              <w:rPr>
                <w:rFonts w:ascii="Times New Roman" w:hAnsi="Times New Roman" w:eastAsia="等线" w:cs="Times New Roman"/>
                <w:color w:val="000000"/>
                <w:sz w:val="22"/>
              </w:rPr>
            </w:pPr>
            <w:r>
              <w:rPr>
                <w:rFonts w:ascii="Times New Roman" w:hAnsi="Times New Roman" w:eastAsia="等线" w:cs="Times New Roman"/>
                <w:color w:val="000000"/>
                <w:sz w:val="22"/>
              </w:rPr>
              <w:t>174</w:t>
            </w:r>
          </w:p>
        </w:tc>
        <w:tc>
          <w:tcPr>
            <w:tcW w:w="1701" w:type="dxa"/>
            <w:vAlign w:val="bottom"/>
          </w:tcPr>
          <w:p w14:paraId="5E6836D0">
            <w:pPr>
              <w:widowControl/>
              <w:jc w:val="center"/>
              <w:rPr>
                <w:rFonts w:ascii="Times New Roman" w:hAnsi="Times New Roman" w:eastAsia="等线" w:cs="Times New Roman"/>
                <w:color w:val="000000"/>
                <w:sz w:val="22"/>
              </w:rPr>
            </w:pPr>
            <w:r>
              <w:rPr>
                <w:rFonts w:ascii="Times New Roman" w:hAnsi="Times New Roman" w:eastAsia="等线" w:cs="Times New Roman"/>
                <w:color w:val="000000"/>
                <w:sz w:val="22"/>
              </w:rPr>
              <w:t>4.02%</w:t>
            </w:r>
          </w:p>
        </w:tc>
      </w:tr>
      <w:tr w14:paraId="56A48AAD">
        <w:tblPrEx>
          <w:tblCellMar>
            <w:top w:w="0" w:type="dxa"/>
            <w:left w:w="108" w:type="dxa"/>
            <w:bottom w:w="0" w:type="dxa"/>
            <w:right w:w="108" w:type="dxa"/>
          </w:tblCellMar>
        </w:tblPrEx>
        <w:trPr>
          <w:trHeight w:val="310" w:hRule="atLeast"/>
          <w:jc w:val="center"/>
        </w:trPr>
        <w:tc>
          <w:tcPr>
            <w:tcW w:w="3539" w:type="dxa"/>
            <w:shd w:val="clear" w:color="auto" w:fill="auto"/>
            <w:noWrap/>
            <w:vAlign w:val="center"/>
          </w:tcPr>
          <w:p w14:paraId="7AC5B644">
            <w:pPr>
              <w:widowControl/>
              <w:jc w:val="center"/>
              <w:rPr>
                <w:rFonts w:ascii="Times New Roman" w:hAnsi="Times New Roman" w:eastAsia="等线" w:cs="Times New Roman"/>
                <w:color w:val="000000"/>
                <w:kern w:val="0"/>
                <w:sz w:val="22"/>
                <w14:ligatures w14:val="none"/>
              </w:rPr>
            </w:pPr>
            <w:bookmarkStart w:id="6" w:name="_Hlk185521827"/>
            <w:r>
              <w:rPr>
                <w:rFonts w:ascii="Times New Roman" w:hAnsi="Times New Roman" w:cs="Times New Roman"/>
                <w:sz w:val="22"/>
              </w:rPr>
              <w:t>Antimicrobial agents</w:t>
            </w:r>
            <w:bookmarkEnd w:id="6"/>
          </w:p>
        </w:tc>
        <w:tc>
          <w:tcPr>
            <w:tcW w:w="2197" w:type="dxa"/>
            <w:shd w:val="clear" w:color="auto" w:fill="auto"/>
            <w:noWrap/>
            <w:vAlign w:val="center"/>
          </w:tcPr>
          <w:p w14:paraId="08EBBC54">
            <w:pPr>
              <w:widowControl/>
              <w:jc w:val="center"/>
              <w:rPr>
                <w:rFonts w:ascii="Times New Roman" w:hAnsi="Times New Roman" w:eastAsia="等线" w:cs="Times New Roman"/>
                <w:color w:val="000000"/>
                <w:kern w:val="0"/>
                <w:sz w:val="22"/>
                <w14:ligatures w14:val="none"/>
              </w:rPr>
            </w:pPr>
            <w:r>
              <w:rPr>
                <w:rFonts w:ascii="Times New Roman" w:hAnsi="Times New Roman" w:eastAsia="等线" w:cs="Times New Roman"/>
                <w:color w:val="000000"/>
                <w:sz w:val="22"/>
              </w:rPr>
              <w:t>380</w:t>
            </w:r>
          </w:p>
        </w:tc>
        <w:tc>
          <w:tcPr>
            <w:tcW w:w="2061" w:type="dxa"/>
            <w:vAlign w:val="bottom"/>
          </w:tcPr>
          <w:p w14:paraId="5DFE2747">
            <w:pPr>
              <w:widowControl/>
              <w:jc w:val="center"/>
              <w:rPr>
                <w:rFonts w:ascii="Times New Roman" w:hAnsi="Times New Roman" w:eastAsia="等线" w:cs="Times New Roman"/>
                <w:color w:val="000000"/>
                <w:sz w:val="22"/>
              </w:rPr>
            </w:pPr>
            <w:r>
              <w:rPr>
                <w:rFonts w:ascii="Times New Roman" w:hAnsi="Times New Roman" w:eastAsia="等线" w:cs="Times New Roman"/>
                <w:color w:val="000000"/>
                <w:sz w:val="22"/>
              </w:rPr>
              <w:t>2611</w:t>
            </w:r>
          </w:p>
        </w:tc>
        <w:tc>
          <w:tcPr>
            <w:tcW w:w="1701" w:type="dxa"/>
            <w:vAlign w:val="bottom"/>
          </w:tcPr>
          <w:p w14:paraId="7A35A987">
            <w:pPr>
              <w:widowControl/>
              <w:jc w:val="center"/>
              <w:rPr>
                <w:rFonts w:ascii="Times New Roman" w:hAnsi="Times New Roman" w:eastAsia="等线" w:cs="Times New Roman"/>
                <w:color w:val="000000"/>
                <w:sz w:val="22"/>
              </w:rPr>
            </w:pPr>
            <w:bookmarkStart w:id="7" w:name="_Hlk185521937"/>
            <w:r>
              <w:rPr>
                <w:rFonts w:ascii="Times New Roman" w:hAnsi="Times New Roman" w:eastAsia="等线" w:cs="Times New Roman"/>
                <w:color w:val="000000"/>
                <w:sz w:val="22"/>
              </w:rPr>
              <w:t>14.55%</w:t>
            </w:r>
            <w:bookmarkEnd w:id="7"/>
          </w:p>
        </w:tc>
      </w:tr>
      <w:tr w14:paraId="3AECF7D9">
        <w:tblPrEx>
          <w:tblCellMar>
            <w:top w:w="0" w:type="dxa"/>
            <w:left w:w="108" w:type="dxa"/>
            <w:bottom w:w="0" w:type="dxa"/>
            <w:right w:w="108" w:type="dxa"/>
          </w:tblCellMar>
        </w:tblPrEx>
        <w:trPr>
          <w:trHeight w:val="310" w:hRule="atLeast"/>
          <w:jc w:val="center"/>
        </w:trPr>
        <w:tc>
          <w:tcPr>
            <w:tcW w:w="3539" w:type="dxa"/>
            <w:shd w:val="clear" w:color="auto" w:fill="auto"/>
            <w:noWrap/>
            <w:vAlign w:val="center"/>
          </w:tcPr>
          <w:p w14:paraId="0168F67A">
            <w:pPr>
              <w:widowControl/>
              <w:jc w:val="center"/>
              <w:rPr>
                <w:rFonts w:ascii="Times New Roman" w:hAnsi="Times New Roman" w:eastAsia="等线" w:cs="Times New Roman"/>
                <w:color w:val="000000"/>
                <w:kern w:val="0"/>
                <w:sz w:val="22"/>
                <w14:ligatures w14:val="none"/>
              </w:rPr>
            </w:pPr>
            <w:r>
              <w:rPr>
                <w:rFonts w:ascii="Times New Roman" w:hAnsi="Times New Roman" w:cs="Times New Roman"/>
                <w:sz w:val="22"/>
              </w:rPr>
              <w:t>Anticoagulants</w:t>
            </w:r>
          </w:p>
        </w:tc>
        <w:tc>
          <w:tcPr>
            <w:tcW w:w="2197" w:type="dxa"/>
            <w:shd w:val="clear" w:color="auto" w:fill="auto"/>
            <w:noWrap/>
            <w:vAlign w:val="center"/>
          </w:tcPr>
          <w:p w14:paraId="32E94AF2">
            <w:pPr>
              <w:widowControl/>
              <w:jc w:val="center"/>
              <w:rPr>
                <w:rFonts w:ascii="Times New Roman" w:hAnsi="Times New Roman" w:eastAsia="等线" w:cs="Times New Roman"/>
                <w:color w:val="000000"/>
                <w:kern w:val="0"/>
                <w:sz w:val="22"/>
                <w14:ligatures w14:val="none"/>
              </w:rPr>
            </w:pPr>
            <w:r>
              <w:rPr>
                <w:rFonts w:ascii="Times New Roman" w:hAnsi="Times New Roman" w:eastAsia="等线" w:cs="Times New Roman"/>
                <w:color w:val="000000"/>
                <w:sz w:val="22"/>
              </w:rPr>
              <w:t>136</w:t>
            </w:r>
          </w:p>
        </w:tc>
        <w:tc>
          <w:tcPr>
            <w:tcW w:w="2061" w:type="dxa"/>
            <w:vAlign w:val="bottom"/>
          </w:tcPr>
          <w:p w14:paraId="0DA084E9">
            <w:pPr>
              <w:widowControl/>
              <w:jc w:val="center"/>
              <w:rPr>
                <w:rFonts w:ascii="Times New Roman" w:hAnsi="Times New Roman" w:eastAsia="等线" w:cs="Times New Roman"/>
                <w:color w:val="000000"/>
                <w:sz w:val="22"/>
              </w:rPr>
            </w:pPr>
            <w:r>
              <w:rPr>
                <w:rFonts w:ascii="Times New Roman" w:hAnsi="Times New Roman" w:eastAsia="等线" w:cs="Times New Roman"/>
                <w:color w:val="000000"/>
                <w:sz w:val="22"/>
              </w:rPr>
              <w:t>2105</w:t>
            </w:r>
          </w:p>
        </w:tc>
        <w:tc>
          <w:tcPr>
            <w:tcW w:w="1701" w:type="dxa"/>
            <w:vAlign w:val="bottom"/>
          </w:tcPr>
          <w:p w14:paraId="62179903">
            <w:pPr>
              <w:widowControl/>
              <w:jc w:val="center"/>
              <w:rPr>
                <w:rFonts w:ascii="Times New Roman" w:hAnsi="Times New Roman" w:eastAsia="等线" w:cs="Times New Roman"/>
                <w:color w:val="000000"/>
                <w:sz w:val="22"/>
              </w:rPr>
            </w:pPr>
            <w:r>
              <w:rPr>
                <w:rFonts w:ascii="Times New Roman" w:hAnsi="Times New Roman" w:eastAsia="等线" w:cs="Times New Roman"/>
                <w:color w:val="000000"/>
                <w:sz w:val="22"/>
              </w:rPr>
              <w:t>6.46%</w:t>
            </w:r>
          </w:p>
        </w:tc>
      </w:tr>
      <w:tr w14:paraId="033235C9">
        <w:tblPrEx>
          <w:tblCellMar>
            <w:top w:w="0" w:type="dxa"/>
            <w:left w:w="108" w:type="dxa"/>
            <w:bottom w:w="0" w:type="dxa"/>
            <w:right w:w="108" w:type="dxa"/>
          </w:tblCellMar>
        </w:tblPrEx>
        <w:trPr>
          <w:trHeight w:val="310" w:hRule="atLeast"/>
          <w:jc w:val="center"/>
        </w:trPr>
        <w:tc>
          <w:tcPr>
            <w:tcW w:w="3539" w:type="dxa"/>
            <w:shd w:val="clear" w:color="auto" w:fill="auto"/>
            <w:noWrap/>
            <w:vAlign w:val="center"/>
          </w:tcPr>
          <w:p w14:paraId="2FED1E6E">
            <w:pPr>
              <w:widowControl/>
              <w:jc w:val="center"/>
              <w:rPr>
                <w:rFonts w:ascii="Times New Roman" w:hAnsi="Times New Roman" w:eastAsia="等线" w:cs="Times New Roman"/>
                <w:color w:val="000000"/>
                <w:kern w:val="0"/>
                <w:sz w:val="22"/>
                <w14:ligatures w14:val="none"/>
              </w:rPr>
            </w:pPr>
            <w:r>
              <w:rPr>
                <w:rFonts w:ascii="Times New Roman" w:hAnsi="Times New Roman" w:cs="Times New Roman"/>
                <w:sz w:val="22"/>
              </w:rPr>
              <w:t>Antianemic drugs</w:t>
            </w:r>
          </w:p>
        </w:tc>
        <w:tc>
          <w:tcPr>
            <w:tcW w:w="2197" w:type="dxa"/>
            <w:shd w:val="clear" w:color="auto" w:fill="auto"/>
            <w:noWrap/>
            <w:vAlign w:val="center"/>
          </w:tcPr>
          <w:p w14:paraId="60BE64E9">
            <w:pPr>
              <w:widowControl/>
              <w:jc w:val="center"/>
              <w:rPr>
                <w:rFonts w:ascii="Times New Roman" w:hAnsi="Times New Roman" w:eastAsia="等线" w:cs="Times New Roman"/>
                <w:color w:val="000000"/>
                <w:kern w:val="0"/>
                <w:sz w:val="22"/>
                <w14:ligatures w14:val="none"/>
              </w:rPr>
            </w:pPr>
            <w:r>
              <w:rPr>
                <w:rFonts w:ascii="Times New Roman" w:hAnsi="Times New Roman" w:eastAsia="等线" w:cs="Times New Roman"/>
                <w:color w:val="000000"/>
                <w:sz w:val="22"/>
              </w:rPr>
              <w:t>4</w:t>
            </w:r>
          </w:p>
        </w:tc>
        <w:tc>
          <w:tcPr>
            <w:tcW w:w="2061" w:type="dxa"/>
            <w:vAlign w:val="bottom"/>
          </w:tcPr>
          <w:p w14:paraId="02A63829">
            <w:pPr>
              <w:widowControl/>
              <w:jc w:val="center"/>
              <w:rPr>
                <w:rFonts w:ascii="Times New Roman" w:hAnsi="Times New Roman" w:eastAsia="等线" w:cs="Times New Roman"/>
                <w:color w:val="000000"/>
                <w:sz w:val="22"/>
              </w:rPr>
            </w:pPr>
            <w:r>
              <w:rPr>
                <w:rFonts w:ascii="Times New Roman" w:hAnsi="Times New Roman" w:eastAsia="等线" w:cs="Times New Roman"/>
                <w:color w:val="000000"/>
                <w:sz w:val="22"/>
              </w:rPr>
              <w:t>376</w:t>
            </w:r>
          </w:p>
        </w:tc>
        <w:tc>
          <w:tcPr>
            <w:tcW w:w="1701" w:type="dxa"/>
            <w:vAlign w:val="bottom"/>
          </w:tcPr>
          <w:p w14:paraId="3DC520DC">
            <w:pPr>
              <w:widowControl/>
              <w:jc w:val="center"/>
              <w:rPr>
                <w:rFonts w:ascii="Times New Roman" w:hAnsi="Times New Roman" w:eastAsia="等线" w:cs="Times New Roman"/>
                <w:color w:val="000000"/>
                <w:sz w:val="22"/>
              </w:rPr>
            </w:pPr>
            <w:r>
              <w:rPr>
                <w:rFonts w:ascii="Times New Roman" w:hAnsi="Times New Roman" w:eastAsia="等线" w:cs="Times New Roman"/>
                <w:color w:val="000000"/>
                <w:sz w:val="22"/>
              </w:rPr>
              <w:t>1.06%</w:t>
            </w:r>
          </w:p>
        </w:tc>
      </w:tr>
      <w:tr w14:paraId="74AF99A7">
        <w:tblPrEx>
          <w:tblCellMar>
            <w:top w:w="0" w:type="dxa"/>
            <w:left w:w="108" w:type="dxa"/>
            <w:bottom w:w="0" w:type="dxa"/>
            <w:right w:w="108" w:type="dxa"/>
          </w:tblCellMar>
        </w:tblPrEx>
        <w:trPr>
          <w:trHeight w:val="310" w:hRule="atLeast"/>
          <w:jc w:val="center"/>
        </w:trPr>
        <w:tc>
          <w:tcPr>
            <w:tcW w:w="3539" w:type="dxa"/>
            <w:shd w:val="clear" w:color="auto" w:fill="auto"/>
            <w:noWrap/>
            <w:vAlign w:val="center"/>
          </w:tcPr>
          <w:p w14:paraId="38460C27">
            <w:pPr>
              <w:widowControl/>
              <w:jc w:val="center"/>
              <w:rPr>
                <w:rFonts w:ascii="Times New Roman" w:hAnsi="Times New Roman" w:eastAsia="等线" w:cs="Times New Roman"/>
                <w:color w:val="000000"/>
                <w:kern w:val="0"/>
                <w:sz w:val="22"/>
                <w14:ligatures w14:val="none"/>
              </w:rPr>
            </w:pPr>
            <w:r>
              <w:rPr>
                <w:rFonts w:ascii="Times New Roman" w:hAnsi="Times New Roman" w:cs="Times New Roman"/>
                <w:sz w:val="22"/>
              </w:rPr>
              <w:t>Antigout drugs</w:t>
            </w:r>
          </w:p>
        </w:tc>
        <w:tc>
          <w:tcPr>
            <w:tcW w:w="2197" w:type="dxa"/>
            <w:shd w:val="clear" w:color="auto" w:fill="auto"/>
            <w:noWrap/>
            <w:vAlign w:val="center"/>
          </w:tcPr>
          <w:p w14:paraId="110B2C4F">
            <w:pPr>
              <w:widowControl/>
              <w:jc w:val="center"/>
              <w:rPr>
                <w:rFonts w:ascii="Times New Roman" w:hAnsi="Times New Roman" w:eastAsia="等线" w:cs="Times New Roman"/>
                <w:color w:val="000000"/>
                <w:kern w:val="0"/>
                <w:sz w:val="22"/>
                <w14:ligatures w14:val="none"/>
              </w:rPr>
            </w:pPr>
            <w:r>
              <w:rPr>
                <w:rFonts w:ascii="Times New Roman" w:hAnsi="Times New Roman" w:eastAsia="等线" w:cs="Times New Roman"/>
                <w:color w:val="000000"/>
                <w:sz w:val="22"/>
              </w:rPr>
              <w:t>2</w:t>
            </w:r>
          </w:p>
        </w:tc>
        <w:tc>
          <w:tcPr>
            <w:tcW w:w="2061" w:type="dxa"/>
            <w:vAlign w:val="bottom"/>
          </w:tcPr>
          <w:p w14:paraId="314F221A">
            <w:pPr>
              <w:widowControl/>
              <w:jc w:val="center"/>
              <w:rPr>
                <w:rFonts w:ascii="Times New Roman" w:hAnsi="Times New Roman" w:eastAsia="等线" w:cs="Times New Roman"/>
                <w:color w:val="000000"/>
                <w:sz w:val="22"/>
              </w:rPr>
            </w:pPr>
            <w:r>
              <w:rPr>
                <w:rFonts w:ascii="Times New Roman" w:hAnsi="Times New Roman" w:eastAsia="等线" w:cs="Times New Roman"/>
                <w:color w:val="000000"/>
                <w:sz w:val="22"/>
              </w:rPr>
              <w:t>109</w:t>
            </w:r>
          </w:p>
        </w:tc>
        <w:tc>
          <w:tcPr>
            <w:tcW w:w="1701" w:type="dxa"/>
            <w:vAlign w:val="bottom"/>
          </w:tcPr>
          <w:p w14:paraId="43DC03C8">
            <w:pPr>
              <w:widowControl/>
              <w:jc w:val="center"/>
              <w:rPr>
                <w:rFonts w:ascii="Times New Roman" w:hAnsi="Times New Roman" w:eastAsia="等线" w:cs="Times New Roman"/>
                <w:color w:val="000000"/>
                <w:sz w:val="22"/>
              </w:rPr>
            </w:pPr>
            <w:r>
              <w:rPr>
                <w:rFonts w:ascii="Times New Roman" w:hAnsi="Times New Roman" w:eastAsia="等线" w:cs="Times New Roman"/>
                <w:color w:val="000000"/>
                <w:sz w:val="22"/>
              </w:rPr>
              <w:t>1.83%</w:t>
            </w:r>
          </w:p>
        </w:tc>
      </w:tr>
      <w:tr w14:paraId="2EA48428">
        <w:tblPrEx>
          <w:tblCellMar>
            <w:top w:w="0" w:type="dxa"/>
            <w:left w:w="108" w:type="dxa"/>
            <w:bottom w:w="0" w:type="dxa"/>
            <w:right w:w="108" w:type="dxa"/>
          </w:tblCellMar>
        </w:tblPrEx>
        <w:trPr>
          <w:trHeight w:val="310" w:hRule="atLeast"/>
          <w:jc w:val="center"/>
        </w:trPr>
        <w:tc>
          <w:tcPr>
            <w:tcW w:w="3539" w:type="dxa"/>
            <w:shd w:val="clear" w:color="auto" w:fill="auto"/>
            <w:noWrap/>
            <w:vAlign w:val="center"/>
          </w:tcPr>
          <w:p w14:paraId="0FA69C66">
            <w:pPr>
              <w:widowControl/>
              <w:jc w:val="center"/>
              <w:rPr>
                <w:rFonts w:ascii="Times New Roman" w:hAnsi="Times New Roman" w:eastAsia="等线" w:cs="Times New Roman"/>
                <w:color w:val="000000"/>
                <w:kern w:val="0"/>
                <w:sz w:val="22"/>
                <w14:ligatures w14:val="none"/>
              </w:rPr>
            </w:pPr>
            <w:r>
              <w:rPr>
                <w:rFonts w:ascii="Times New Roman" w:hAnsi="Times New Roman" w:cs="Times New Roman"/>
                <w:sz w:val="22"/>
              </w:rPr>
              <w:t>Antiarrhythmic drugs</w:t>
            </w:r>
          </w:p>
        </w:tc>
        <w:tc>
          <w:tcPr>
            <w:tcW w:w="2197" w:type="dxa"/>
            <w:shd w:val="clear" w:color="auto" w:fill="auto"/>
            <w:noWrap/>
            <w:vAlign w:val="center"/>
          </w:tcPr>
          <w:p w14:paraId="4B0C36F0">
            <w:pPr>
              <w:widowControl/>
              <w:jc w:val="center"/>
              <w:rPr>
                <w:rFonts w:ascii="Times New Roman" w:hAnsi="Times New Roman" w:eastAsia="等线" w:cs="Times New Roman"/>
                <w:color w:val="000000"/>
                <w:kern w:val="0"/>
                <w:sz w:val="22"/>
                <w14:ligatures w14:val="none"/>
              </w:rPr>
            </w:pPr>
            <w:r>
              <w:rPr>
                <w:rFonts w:ascii="Times New Roman" w:hAnsi="Times New Roman" w:eastAsia="等线" w:cs="Times New Roman"/>
                <w:color w:val="000000"/>
                <w:sz w:val="22"/>
              </w:rPr>
              <w:t>2</w:t>
            </w:r>
          </w:p>
        </w:tc>
        <w:tc>
          <w:tcPr>
            <w:tcW w:w="2061" w:type="dxa"/>
            <w:vAlign w:val="bottom"/>
          </w:tcPr>
          <w:p w14:paraId="45D59592">
            <w:pPr>
              <w:widowControl/>
              <w:jc w:val="center"/>
              <w:rPr>
                <w:rFonts w:ascii="Times New Roman" w:hAnsi="Times New Roman" w:eastAsia="等线" w:cs="Times New Roman"/>
                <w:color w:val="000000"/>
                <w:sz w:val="22"/>
              </w:rPr>
            </w:pPr>
            <w:r>
              <w:rPr>
                <w:rFonts w:ascii="Times New Roman" w:hAnsi="Times New Roman" w:eastAsia="等线" w:cs="Times New Roman"/>
                <w:color w:val="000000"/>
                <w:sz w:val="22"/>
              </w:rPr>
              <w:t>215</w:t>
            </w:r>
          </w:p>
        </w:tc>
        <w:tc>
          <w:tcPr>
            <w:tcW w:w="1701" w:type="dxa"/>
            <w:vAlign w:val="bottom"/>
          </w:tcPr>
          <w:p w14:paraId="2DD7D7D5">
            <w:pPr>
              <w:widowControl/>
              <w:jc w:val="center"/>
              <w:rPr>
                <w:rFonts w:ascii="Times New Roman" w:hAnsi="Times New Roman" w:eastAsia="等线" w:cs="Times New Roman"/>
                <w:color w:val="000000"/>
                <w:sz w:val="22"/>
              </w:rPr>
            </w:pPr>
            <w:r>
              <w:rPr>
                <w:rFonts w:ascii="Times New Roman" w:hAnsi="Times New Roman" w:eastAsia="等线" w:cs="Times New Roman"/>
                <w:color w:val="000000"/>
                <w:sz w:val="22"/>
              </w:rPr>
              <w:t>0.93%</w:t>
            </w:r>
          </w:p>
        </w:tc>
      </w:tr>
      <w:tr w14:paraId="36CEE257">
        <w:tblPrEx>
          <w:tblCellMar>
            <w:top w:w="0" w:type="dxa"/>
            <w:left w:w="108" w:type="dxa"/>
            <w:bottom w:w="0" w:type="dxa"/>
            <w:right w:w="108" w:type="dxa"/>
          </w:tblCellMar>
        </w:tblPrEx>
        <w:trPr>
          <w:trHeight w:val="310" w:hRule="atLeast"/>
          <w:jc w:val="center"/>
        </w:trPr>
        <w:tc>
          <w:tcPr>
            <w:tcW w:w="3539" w:type="dxa"/>
            <w:shd w:val="clear" w:color="auto" w:fill="auto"/>
            <w:noWrap/>
            <w:vAlign w:val="center"/>
          </w:tcPr>
          <w:p w14:paraId="786ECCBE">
            <w:pPr>
              <w:widowControl/>
              <w:jc w:val="center"/>
              <w:rPr>
                <w:rFonts w:ascii="Times New Roman" w:hAnsi="Times New Roman" w:eastAsia="等线" w:cs="Times New Roman"/>
                <w:color w:val="000000"/>
                <w:kern w:val="0"/>
                <w:sz w:val="22"/>
                <w14:ligatures w14:val="none"/>
              </w:rPr>
            </w:pPr>
            <w:r>
              <w:rPr>
                <w:rFonts w:ascii="Times New Roman" w:hAnsi="Times New Roman" w:cs="Times New Roman"/>
                <w:sz w:val="22"/>
              </w:rPr>
              <w:t>Antiplatelet agents</w:t>
            </w:r>
          </w:p>
        </w:tc>
        <w:tc>
          <w:tcPr>
            <w:tcW w:w="2197" w:type="dxa"/>
            <w:shd w:val="clear" w:color="auto" w:fill="auto"/>
            <w:noWrap/>
            <w:vAlign w:val="center"/>
          </w:tcPr>
          <w:p w14:paraId="2EF637FE">
            <w:pPr>
              <w:widowControl/>
              <w:jc w:val="center"/>
              <w:rPr>
                <w:rFonts w:ascii="Times New Roman" w:hAnsi="Times New Roman" w:eastAsia="等线" w:cs="Times New Roman"/>
                <w:color w:val="000000"/>
                <w:kern w:val="0"/>
                <w:sz w:val="22"/>
                <w14:ligatures w14:val="none"/>
              </w:rPr>
            </w:pPr>
            <w:r>
              <w:rPr>
                <w:rFonts w:ascii="Times New Roman" w:hAnsi="Times New Roman" w:eastAsia="等线" w:cs="Times New Roman"/>
                <w:color w:val="000000"/>
                <w:sz w:val="22"/>
              </w:rPr>
              <w:t>2</w:t>
            </w:r>
          </w:p>
        </w:tc>
        <w:tc>
          <w:tcPr>
            <w:tcW w:w="2061" w:type="dxa"/>
            <w:vAlign w:val="bottom"/>
          </w:tcPr>
          <w:p w14:paraId="60A9F770">
            <w:pPr>
              <w:widowControl/>
              <w:jc w:val="center"/>
              <w:rPr>
                <w:rFonts w:ascii="Times New Roman" w:hAnsi="Times New Roman" w:eastAsia="等线" w:cs="Times New Roman"/>
                <w:color w:val="000000"/>
                <w:sz w:val="22"/>
              </w:rPr>
            </w:pPr>
            <w:r>
              <w:rPr>
                <w:rFonts w:ascii="Times New Roman" w:hAnsi="Times New Roman" w:eastAsia="等线" w:cs="Times New Roman"/>
                <w:color w:val="000000"/>
                <w:sz w:val="22"/>
              </w:rPr>
              <w:t>616</w:t>
            </w:r>
          </w:p>
        </w:tc>
        <w:tc>
          <w:tcPr>
            <w:tcW w:w="1701" w:type="dxa"/>
            <w:vAlign w:val="bottom"/>
          </w:tcPr>
          <w:p w14:paraId="7386640B">
            <w:pPr>
              <w:widowControl/>
              <w:jc w:val="center"/>
              <w:rPr>
                <w:rFonts w:ascii="Times New Roman" w:hAnsi="Times New Roman" w:eastAsia="等线" w:cs="Times New Roman"/>
                <w:color w:val="000000"/>
                <w:sz w:val="22"/>
              </w:rPr>
            </w:pPr>
            <w:r>
              <w:rPr>
                <w:rFonts w:ascii="Times New Roman" w:hAnsi="Times New Roman" w:eastAsia="等线" w:cs="Times New Roman"/>
                <w:color w:val="000000"/>
                <w:sz w:val="22"/>
              </w:rPr>
              <w:t>0.32%</w:t>
            </w:r>
          </w:p>
        </w:tc>
      </w:tr>
      <w:tr w14:paraId="124CE5B9">
        <w:tblPrEx>
          <w:tblCellMar>
            <w:top w:w="0" w:type="dxa"/>
            <w:left w:w="108" w:type="dxa"/>
            <w:bottom w:w="0" w:type="dxa"/>
            <w:right w:w="108" w:type="dxa"/>
          </w:tblCellMar>
        </w:tblPrEx>
        <w:trPr>
          <w:trHeight w:val="310" w:hRule="atLeast"/>
          <w:jc w:val="center"/>
        </w:trPr>
        <w:tc>
          <w:tcPr>
            <w:tcW w:w="3539" w:type="dxa"/>
            <w:shd w:val="clear" w:color="auto" w:fill="auto"/>
            <w:noWrap/>
            <w:vAlign w:val="center"/>
          </w:tcPr>
          <w:p w14:paraId="39CDFFFE">
            <w:pPr>
              <w:widowControl/>
              <w:jc w:val="center"/>
              <w:rPr>
                <w:rFonts w:ascii="Times New Roman" w:hAnsi="Times New Roman" w:eastAsia="等线" w:cs="Times New Roman"/>
                <w:color w:val="000000"/>
                <w:kern w:val="0"/>
                <w:sz w:val="22"/>
                <w14:ligatures w14:val="none"/>
              </w:rPr>
            </w:pPr>
            <w:r>
              <w:rPr>
                <w:rFonts w:ascii="Times New Roman" w:hAnsi="Times New Roman" w:cs="Times New Roman"/>
                <w:sz w:val="22"/>
              </w:rPr>
              <w:t>Anxiolytic agents</w:t>
            </w:r>
          </w:p>
        </w:tc>
        <w:tc>
          <w:tcPr>
            <w:tcW w:w="2197" w:type="dxa"/>
            <w:shd w:val="clear" w:color="auto" w:fill="auto"/>
            <w:noWrap/>
            <w:vAlign w:val="center"/>
          </w:tcPr>
          <w:p w14:paraId="4415C5AA">
            <w:pPr>
              <w:widowControl/>
              <w:jc w:val="center"/>
              <w:rPr>
                <w:rFonts w:ascii="Times New Roman" w:hAnsi="Times New Roman" w:eastAsia="等线" w:cs="Times New Roman"/>
                <w:color w:val="000000"/>
                <w:kern w:val="0"/>
                <w:sz w:val="22"/>
                <w14:ligatures w14:val="none"/>
              </w:rPr>
            </w:pPr>
            <w:r>
              <w:rPr>
                <w:rFonts w:ascii="Times New Roman" w:hAnsi="Times New Roman" w:eastAsia="等线" w:cs="Times New Roman"/>
                <w:color w:val="000000"/>
                <w:sz w:val="22"/>
              </w:rPr>
              <w:t>10</w:t>
            </w:r>
          </w:p>
        </w:tc>
        <w:tc>
          <w:tcPr>
            <w:tcW w:w="2061" w:type="dxa"/>
            <w:vAlign w:val="bottom"/>
          </w:tcPr>
          <w:p w14:paraId="2207A36F">
            <w:pPr>
              <w:widowControl/>
              <w:jc w:val="center"/>
              <w:rPr>
                <w:rFonts w:ascii="Times New Roman" w:hAnsi="Times New Roman" w:eastAsia="等线" w:cs="Times New Roman"/>
                <w:color w:val="000000"/>
                <w:sz w:val="22"/>
              </w:rPr>
            </w:pPr>
            <w:r>
              <w:rPr>
                <w:rFonts w:ascii="Times New Roman" w:hAnsi="Times New Roman" w:eastAsia="等线" w:cs="Times New Roman"/>
                <w:color w:val="000000"/>
                <w:sz w:val="22"/>
              </w:rPr>
              <w:t>65</w:t>
            </w:r>
          </w:p>
        </w:tc>
        <w:tc>
          <w:tcPr>
            <w:tcW w:w="1701" w:type="dxa"/>
            <w:vAlign w:val="bottom"/>
          </w:tcPr>
          <w:p w14:paraId="1A15A8C0">
            <w:pPr>
              <w:widowControl/>
              <w:jc w:val="center"/>
              <w:rPr>
                <w:rFonts w:ascii="Times New Roman" w:hAnsi="Times New Roman" w:eastAsia="等线" w:cs="Times New Roman"/>
                <w:color w:val="000000"/>
                <w:sz w:val="22"/>
              </w:rPr>
            </w:pPr>
            <w:bookmarkStart w:id="8" w:name="_Hlk185521927"/>
            <w:r>
              <w:rPr>
                <w:rFonts w:ascii="Times New Roman" w:hAnsi="Times New Roman" w:eastAsia="等线" w:cs="Times New Roman"/>
                <w:color w:val="000000"/>
                <w:sz w:val="22"/>
              </w:rPr>
              <w:t>15.38%</w:t>
            </w:r>
            <w:bookmarkEnd w:id="8"/>
          </w:p>
        </w:tc>
      </w:tr>
      <w:tr w14:paraId="1C211D38">
        <w:tblPrEx>
          <w:tblCellMar>
            <w:top w:w="0" w:type="dxa"/>
            <w:left w:w="108" w:type="dxa"/>
            <w:bottom w:w="0" w:type="dxa"/>
            <w:right w:w="108" w:type="dxa"/>
          </w:tblCellMar>
        </w:tblPrEx>
        <w:trPr>
          <w:trHeight w:val="310" w:hRule="atLeast"/>
          <w:jc w:val="center"/>
        </w:trPr>
        <w:tc>
          <w:tcPr>
            <w:tcW w:w="3539" w:type="dxa"/>
            <w:shd w:val="clear" w:color="auto" w:fill="auto"/>
            <w:noWrap/>
            <w:vAlign w:val="center"/>
          </w:tcPr>
          <w:p w14:paraId="2B15B151">
            <w:pPr>
              <w:widowControl/>
              <w:jc w:val="center"/>
              <w:rPr>
                <w:rFonts w:ascii="Times New Roman" w:hAnsi="Times New Roman" w:eastAsia="等线" w:cs="Times New Roman"/>
                <w:color w:val="000000"/>
                <w:kern w:val="0"/>
                <w:sz w:val="22"/>
                <w14:ligatures w14:val="none"/>
              </w:rPr>
            </w:pPr>
            <w:bookmarkStart w:id="9" w:name="_Hlk185521838"/>
            <w:r>
              <w:rPr>
                <w:rFonts w:ascii="Times New Roman" w:hAnsi="Times New Roman" w:cs="Times New Roman"/>
                <w:sz w:val="22"/>
              </w:rPr>
              <w:t>Antifungal drugs</w:t>
            </w:r>
            <w:bookmarkEnd w:id="9"/>
          </w:p>
        </w:tc>
        <w:tc>
          <w:tcPr>
            <w:tcW w:w="2197" w:type="dxa"/>
            <w:shd w:val="clear" w:color="auto" w:fill="auto"/>
            <w:noWrap/>
            <w:vAlign w:val="center"/>
          </w:tcPr>
          <w:p w14:paraId="0BD8EDA2">
            <w:pPr>
              <w:widowControl/>
              <w:jc w:val="center"/>
              <w:rPr>
                <w:rFonts w:ascii="Times New Roman" w:hAnsi="Times New Roman" w:eastAsia="等线" w:cs="Times New Roman"/>
                <w:color w:val="000000"/>
                <w:kern w:val="0"/>
                <w:sz w:val="22"/>
                <w14:ligatures w14:val="none"/>
              </w:rPr>
            </w:pPr>
            <w:r>
              <w:rPr>
                <w:rFonts w:ascii="Times New Roman" w:hAnsi="Times New Roman" w:eastAsia="等线" w:cs="Times New Roman"/>
                <w:color w:val="000000"/>
                <w:sz w:val="22"/>
              </w:rPr>
              <w:t>37</w:t>
            </w:r>
          </w:p>
        </w:tc>
        <w:tc>
          <w:tcPr>
            <w:tcW w:w="2061" w:type="dxa"/>
            <w:vAlign w:val="bottom"/>
          </w:tcPr>
          <w:p w14:paraId="743EBC0C">
            <w:pPr>
              <w:widowControl/>
              <w:jc w:val="center"/>
              <w:rPr>
                <w:rFonts w:ascii="Times New Roman" w:hAnsi="Times New Roman" w:eastAsia="等线" w:cs="Times New Roman"/>
                <w:color w:val="000000"/>
                <w:sz w:val="22"/>
              </w:rPr>
            </w:pPr>
            <w:r>
              <w:rPr>
                <w:rFonts w:ascii="Times New Roman" w:hAnsi="Times New Roman" w:eastAsia="等线" w:cs="Times New Roman"/>
                <w:color w:val="000000"/>
                <w:sz w:val="22"/>
              </w:rPr>
              <w:t>300</w:t>
            </w:r>
          </w:p>
        </w:tc>
        <w:tc>
          <w:tcPr>
            <w:tcW w:w="1701" w:type="dxa"/>
            <w:vAlign w:val="bottom"/>
          </w:tcPr>
          <w:p w14:paraId="25C0FF3D">
            <w:pPr>
              <w:widowControl/>
              <w:jc w:val="center"/>
              <w:rPr>
                <w:rFonts w:ascii="Times New Roman" w:hAnsi="Times New Roman" w:eastAsia="等线" w:cs="Times New Roman"/>
                <w:color w:val="000000"/>
                <w:sz w:val="22"/>
              </w:rPr>
            </w:pPr>
            <w:bookmarkStart w:id="10" w:name="_Hlk185521944"/>
            <w:r>
              <w:rPr>
                <w:rFonts w:ascii="Times New Roman" w:hAnsi="Times New Roman" w:eastAsia="等线" w:cs="Times New Roman"/>
                <w:color w:val="000000"/>
                <w:sz w:val="22"/>
              </w:rPr>
              <w:t>12.33%</w:t>
            </w:r>
            <w:bookmarkEnd w:id="10"/>
          </w:p>
        </w:tc>
      </w:tr>
      <w:tr w14:paraId="458AEEFC">
        <w:tblPrEx>
          <w:tblCellMar>
            <w:top w:w="0" w:type="dxa"/>
            <w:left w:w="108" w:type="dxa"/>
            <w:bottom w:w="0" w:type="dxa"/>
            <w:right w:w="108" w:type="dxa"/>
          </w:tblCellMar>
        </w:tblPrEx>
        <w:trPr>
          <w:trHeight w:val="310" w:hRule="atLeast"/>
          <w:jc w:val="center"/>
        </w:trPr>
        <w:tc>
          <w:tcPr>
            <w:tcW w:w="3539" w:type="dxa"/>
            <w:shd w:val="clear" w:color="auto" w:fill="auto"/>
            <w:noWrap/>
            <w:vAlign w:val="center"/>
          </w:tcPr>
          <w:p w14:paraId="3D6ABE1E">
            <w:pPr>
              <w:widowControl/>
              <w:jc w:val="center"/>
              <w:rPr>
                <w:rFonts w:ascii="Times New Roman" w:hAnsi="Times New Roman" w:eastAsia="等线" w:cs="Times New Roman"/>
                <w:color w:val="000000"/>
                <w:kern w:val="0"/>
                <w:sz w:val="22"/>
                <w14:ligatures w14:val="none"/>
              </w:rPr>
            </w:pPr>
            <w:r>
              <w:rPr>
                <w:rFonts w:ascii="Times New Roman" w:hAnsi="Times New Roman" w:cs="Times New Roman"/>
                <w:sz w:val="22"/>
              </w:rPr>
              <w:t>Antineoplastic drugs</w:t>
            </w:r>
          </w:p>
        </w:tc>
        <w:tc>
          <w:tcPr>
            <w:tcW w:w="2197" w:type="dxa"/>
            <w:shd w:val="clear" w:color="auto" w:fill="auto"/>
            <w:noWrap/>
            <w:vAlign w:val="center"/>
          </w:tcPr>
          <w:p w14:paraId="4B819701">
            <w:pPr>
              <w:widowControl/>
              <w:jc w:val="center"/>
              <w:rPr>
                <w:rFonts w:ascii="Times New Roman" w:hAnsi="Times New Roman" w:eastAsia="等线" w:cs="Times New Roman"/>
                <w:color w:val="000000"/>
                <w:kern w:val="0"/>
                <w:sz w:val="22"/>
                <w14:ligatures w14:val="none"/>
              </w:rPr>
            </w:pPr>
            <w:r>
              <w:rPr>
                <w:rFonts w:ascii="Times New Roman" w:hAnsi="Times New Roman" w:eastAsia="等线" w:cs="Times New Roman"/>
                <w:color w:val="000000"/>
                <w:sz w:val="22"/>
              </w:rPr>
              <w:t>39</w:t>
            </w:r>
          </w:p>
        </w:tc>
        <w:tc>
          <w:tcPr>
            <w:tcW w:w="2061" w:type="dxa"/>
            <w:vAlign w:val="bottom"/>
          </w:tcPr>
          <w:p w14:paraId="140E36C4">
            <w:pPr>
              <w:widowControl/>
              <w:jc w:val="center"/>
              <w:rPr>
                <w:rFonts w:ascii="Times New Roman" w:hAnsi="Times New Roman" w:eastAsia="等线" w:cs="Times New Roman"/>
                <w:color w:val="000000"/>
                <w:sz w:val="22"/>
              </w:rPr>
            </w:pPr>
            <w:r>
              <w:rPr>
                <w:rFonts w:ascii="Times New Roman" w:hAnsi="Times New Roman" w:eastAsia="等线" w:cs="Times New Roman"/>
                <w:color w:val="000000"/>
                <w:sz w:val="22"/>
              </w:rPr>
              <w:t>584</w:t>
            </w:r>
          </w:p>
        </w:tc>
        <w:tc>
          <w:tcPr>
            <w:tcW w:w="1701" w:type="dxa"/>
            <w:vAlign w:val="bottom"/>
          </w:tcPr>
          <w:p w14:paraId="0057BBC6">
            <w:pPr>
              <w:widowControl/>
              <w:jc w:val="center"/>
              <w:rPr>
                <w:rFonts w:ascii="Times New Roman" w:hAnsi="Times New Roman" w:eastAsia="等线" w:cs="Times New Roman"/>
                <w:color w:val="000000"/>
                <w:sz w:val="22"/>
              </w:rPr>
            </w:pPr>
            <w:r>
              <w:rPr>
                <w:rFonts w:ascii="Times New Roman" w:hAnsi="Times New Roman" w:eastAsia="等线" w:cs="Times New Roman"/>
                <w:color w:val="000000"/>
                <w:sz w:val="22"/>
              </w:rPr>
              <w:t>6.68%</w:t>
            </w:r>
          </w:p>
        </w:tc>
      </w:tr>
      <w:tr w14:paraId="7B44296F">
        <w:tblPrEx>
          <w:tblCellMar>
            <w:top w:w="0" w:type="dxa"/>
            <w:left w:w="108" w:type="dxa"/>
            <w:bottom w:w="0" w:type="dxa"/>
            <w:right w:w="108" w:type="dxa"/>
          </w:tblCellMar>
        </w:tblPrEx>
        <w:trPr>
          <w:trHeight w:val="310" w:hRule="atLeast"/>
          <w:jc w:val="center"/>
        </w:trPr>
        <w:tc>
          <w:tcPr>
            <w:tcW w:w="3539" w:type="dxa"/>
            <w:shd w:val="clear" w:color="auto" w:fill="auto"/>
            <w:noWrap/>
            <w:vAlign w:val="center"/>
          </w:tcPr>
          <w:p w14:paraId="7DFF096B">
            <w:pPr>
              <w:widowControl/>
              <w:jc w:val="center"/>
              <w:rPr>
                <w:rFonts w:ascii="Times New Roman" w:hAnsi="Times New Roman" w:eastAsia="等线" w:cs="Times New Roman"/>
                <w:color w:val="000000"/>
                <w:kern w:val="0"/>
                <w:sz w:val="22"/>
                <w14:ligatures w14:val="none"/>
              </w:rPr>
            </w:pPr>
            <w:r>
              <w:rPr>
                <w:rFonts w:ascii="Times New Roman" w:hAnsi="Times New Roman" w:cs="Times New Roman"/>
                <w:sz w:val="22"/>
              </w:rPr>
              <w:t>Anesthetics and adjunctive medications</w:t>
            </w:r>
          </w:p>
        </w:tc>
        <w:tc>
          <w:tcPr>
            <w:tcW w:w="2197" w:type="dxa"/>
            <w:shd w:val="clear" w:color="auto" w:fill="auto"/>
            <w:noWrap/>
            <w:vAlign w:val="center"/>
          </w:tcPr>
          <w:p w14:paraId="2FB2D939">
            <w:pPr>
              <w:widowControl/>
              <w:jc w:val="center"/>
              <w:rPr>
                <w:rFonts w:ascii="Times New Roman" w:hAnsi="Times New Roman" w:eastAsia="等线" w:cs="Times New Roman"/>
                <w:color w:val="000000"/>
                <w:kern w:val="0"/>
                <w:sz w:val="22"/>
                <w14:ligatures w14:val="none"/>
              </w:rPr>
            </w:pPr>
            <w:r>
              <w:rPr>
                <w:rFonts w:ascii="Times New Roman" w:hAnsi="Times New Roman" w:eastAsia="等线" w:cs="Times New Roman"/>
                <w:color w:val="000000"/>
                <w:sz w:val="22"/>
              </w:rPr>
              <w:t>15</w:t>
            </w:r>
          </w:p>
        </w:tc>
        <w:tc>
          <w:tcPr>
            <w:tcW w:w="2061" w:type="dxa"/>
            <w:vAlign w:val="bottom"/>
          </w:tcPr>
          <w:p w14:paraId="50A5F34F">
            <w:pPr>
              <w:widowControl/>
              <w:jc w:val="center"/>
              <w:rPr>
                <w:rFonts w:ascii="Times New Roman" w:hAnsi="Times New Roman" w:eastAsia="等线" w:cs="Times New Roman"/>
                <w:color w:val="000000"/>
                <w:sz w:val="22"/>
              </w:rPr>
            </w:pPr>
            <w:r>
              <w:rPr>
                <w:rFonts w:ascii="Times New Roman" w:hAnsi="Times New Roman" w:eastAsia="等线" w:cs="Times New Roman"/>
                <w:color w:val="000000"/>
                <w:sz w:val="22"/>
              </w:rPr>
              <w:t>2555</w:t>
            </w:r>
          </w:p>
        </w:tc>
        <w:tc>
          <w:tcPr>
            <w:tcW w:w="1701" w:type="dxa"/>
            <w:vAlign w:val="bottom"/>
          </w:tcPr>
          <w:p w14:paraId="09740B66">
            <w:pPr>
              <w:widowControl/>
              <w:jc w:val="center"/>
              <w:rPr>
                <w:rFonts w:ascii="Times New Roman" w:hAnsi="Times New Roman" w:eastAsia="等线" w:cs="Times New Roman"/>
                <w:color w:val="000000"/>
                <w:sz w:val="22"/>
              </w:rPr>
            </w:pPr>
            <w:r>
              <w:rPr>
                <w:rFonts w:ascii="Times New Roman" w:hAnsi="Times New Roman" w:eastAsia="等线" w:cs="Times New Roman"/>
                <w:color w:val="000000"/>
                <w:sz w:val="22"/>
              </w:rPr>
              <w:t>0.59%</w:t>
            </w:r>
          </w:p>
        </w:tc>
      </w:tr>
      <w:tr w14:paraId="2AE0330E">
        <w:tblPrEx>
          <w:tblCellMar>
            <w:top w:w="0" w:type="dxa"/>
            <w:left w:w="108" w:type="dxa"/>
            <w:bottom w:w="0" w:type="dxa"/>
            <w:right w:w="108" w:type="dxa"/>
          </w:tblCellMar>
        </w:tblPrEx>
        <w:trPr>
          <w:trHeight w:val="310" w:hRule="atLeast"/>
          <w:jc w:val="center"/>
        </w:trPr>
        <w:tc>
          <w:tcPr>
            <w:tcW w:w="3539" w:type="dxa"/>
            <w:shd w:val="clear" w:color="auto" w:fill="auto"/>
            <w:noWrap/>
            <w:vAlign w:val="center"/>
          </w:tcPr>
          <w:p w14:paraId="00F67D57">
            <w:pPr>
              <w:widowControl/>
              <w:jc w:val="center"/>
              <w:rPr>
                <w:rFonts w:ascii="Times New Roman" w:hAnsi="Times New Roman" w:eastAsia="等线" w:cs="Times New Roman"/>
                <w:color w:val="000000"/>
                <w:kern w:val="0"/>
                <w:sz w:val="22"/>
                <w14:ligatures w14:val="none"/>
              </w:rPr>
            </w:pPr>
            <w:r>
              <w:rPr>
                <w:rFonts w:ascii="Times New Roman" w:hAnsi="Times New Roman" w:cs="Times New Roman"/>
                <w:sz w:val="22"/>
              </w:rPr>
              <w:t>Urological agents</w:t>
            </w:r>
          </w:p>
        </w:tc>
        <w:tc>
          <w:tcPr>
            <w:tcW w:w="2197" w:type="dxa"/>
            <w:shd w:val="clear" w:color="auto" w:fill="auto"/>
            <w:noWrap/>
            <w:vAlign w:val="center"/>
          </w:tcPr>
          <w:p w14:paraId="44C73F9D">
            <w:pPr>
              <w:widowControl/>
              <w:jc w:val="center"/>
              <w:rPr>
                <w:rFonts w:ascii="Times New Roman" w:hAnsi="Times New Roman" w:eastAsia="等线" w:cs="Times New Roman"/>
                <w:color w:val="000000"/>
                <w:kern w:val="0"/>
                <w:sz w:val="22"/>
                <w14:ligatures w14:val="none"/>
              </w:rPr>
            </w:pPr>
            <w:r>
              <w:rPr>
                <w:rFonts w:ascii="Times New Roman" w:hAnsi="Times New Roman" w:eastAsia="等线" w:cs="Times New Roman"/>
                <w:color w:val="000000"/>
                <w:sz w:val="22"/>
              </w:rPr>
              <w:t>4</w:t>
            </w:r>
          </w:p>
        </w:tc>
        <w:tc>
          <w:tcPr>
            <w:tcW w:w="2061" w:type="dxa"/>
            <w:vAlign w:val="bottom"/>
          </w:tcPr>
          <w:p w14:paraId="687C6740">
            <w:pPr>
              <w:widowControl/>
              <w:jc w:val="center"/>
              <w:rPr>
                <w:rFonts w:ascii="Times New Roman" w:hAnsi="Times New Roman" w:eastAsia="等线" w:cs="Times New Roman"/>
                <w:color w:val="000000"/>
                <w:sz w:val="22"/>
              </w:rPr>
            </w:pPr>
            <w:r>
              <w:rPr>
                <w:rFonts w:ascii="Times New Roman" w:hAnsi="Times New Roman" w:eastAsia="等线" w:cs="Times New Roman"/>
                <w:color w:val="000000"/>
                <w:sz w:val="22"/>
              </w:rPr>
              <w:t>1871</w:t>
            </w:r>
          </w:p>
        </w:tc>
        <w:tc>
          <w:tcPr>
            <w:tcW w:w="1701" w:type="dxa"/>
            <w:vAlign w:val="bottom"/>
          </w:tcPr>
          <w:p w14:paraId="0791E708">
            <w:pPr>
              <w:widowControl/>
              <w:jc w:val="center"/>
              <w:rPr>
                <w:rFonts w:ascii="Times New Roman" w:hAnsi="Times New Roman" w:eastAsia="等线" w:cs="Times New Roman"/>
                <w:color w:val="000000"/>
                <w:sz w:val="22"/>
              </w:rPr>
            </w:pPr>
            <w:r>
              <w:rPr>
                <w:rFonts w:ascii="Times New Roman" w:hAnsi="Times New Roman" w:eastAsia="等线" w:cs="Times New Roman"/>
                <w:color w:val="000000"/>
                <w:sz w:val="22"/>
              </w:rPr>
              <w:t>0.21%</w:t>
            </w:r>
          </w:p>
        </w:tc>
      </w:tr>
      <w:tr w14:paraId="3A570235">
        <w:tblPrEx>
          <w:tblCellMar>
            <w:top w:w="0" w:type="dxa"/>
            <w:left w:w="108" w:type="dxa"/>
            <w:bottom w:w="0" w:type="dxa"/>
            <w:right w:w="108" w:type="dxa"/>
          </w:tblCellMar>
        </w:tblPrEx>
        <w:trPr>
          <w:trHeight w:val="310" w:hRule="atLeast"/>
          <w:jc w:val="center"/>
        </w:trPr>
        <w:tc>
          <w:tcPr>
            <w:tcW w:w="3539" w:type="dxa"/>
            <w:shd w:val="clear" w:color="auto" w:fill="auto"/>
            <w:noWrap/>
            <w:vAlign w:val="center"/>
          </w:tcPr>
          <w:p w14:paraId="7613671D">
            <w:pPr>
              <w:widowControl/>
              <w:jc w:val="center"/>
              <w:rPr>
                <w:rFonts w:ascii="Times New Roman" w:hAnsi="Times New Roman" w:eastAsia="等线" w:cs="Times New Roman"/>
                <w:color w:val="000000"/>
                <w:kern w:val="0"/>
                <w:sz w:val="22"/>
                <w14:ligatures w14:val="none"/>
              </w:rPr>
            </w:pPr>
            <w:r>
              <w:rPr>
                <w:rFonts w:ascii="Times New Roman" w:hAnsi="Times New Roman" w:cs="Times New Roman"/>
                <w:sz w:val="22"/>
              </w:rPr>
              <w:t>Immunostimulants</w:t>
            </w:r>
          </w:p>
        </w:tc>
        <w:tc>
          <w:tcPr>
            <w:tcW w:w="2197" w:type="dxa"/>
            <w:shd w:val="clear" w:color="auto" w:fill="auto"/>
            <w:noWrap/>
            <w:vAlign w:val="center"/>
          </w:tcPr>
          <w:p w14:paraId="65EC6E79">
            <w:pPr>
              <w:widowControl/>
              <w:jc w:val="center"/>
              <w:rPr>
                <w:rFonts w:ascii="Times New Roman" w:hAnsi="Times New Roman" w:eastAsia="等线" w:cs="Times New Roman"/>
                <w:color w:val="000000"/>
                <w:kern w:val="0"/>
                <w:sz w:val="22"/>
                <w14:ligatures w14:val="none"/>
              </w:rPr>
            </w:pPr>
            <w:r>
              <w:rPr>
                <w:rFonts w:ascii="Times New Roman" w:hAnsi="Times New Roman" w:eastAsia="等线" w:cs="Times New Roman"/>
                <w:color w:val="000000"/>
                <w:sz w:val="22"/>
              </w:rPr>
              <w:t>5</w:t>
            </w:r>
          </w:p>
        </w:tc>
        <w:tc>
          <w:tcPr>
            <w:tcW w:w="2061" w:type="dxa"/>
            <w:vAlign w:val="bottom"/>
          </w:tcPr>
          <w:p w14:paraId="0328B9F9">
            <w:pPr>
              <w:widowControl/>
              <w:jc w:val="center"/>
              <w:rPr>
                <w:rFonts w:ascii="Times New Roman" w:hAnsi="Times New Roman" w:eastAsia="等线" w:cs="Times New Roman"/>
                <w:color w:val="000000"/>
                <w:sz w:val="22"/>
              </w:rPr>
            </w:pPr>
            <w:r>
              <w:rPr>
                <w:rFonts w:ascii="Times New Roman" w:hAnsi="Times New Roman" w:eastAsia="等线" w:cs="Times New Roman"/>
                <w:color w:val="000000"/>
                <w:sz w:val="22"/>
              </w:rPr>
              <w:t>281</w:t>
            </w:r>
          </w:p>
        </w:tc>
        <w:tc>
          <w:tcPr>
            <w:tcW w:w="1701" w:type="dxa"/>
            <w:vAlign w:val="bottom"/>
          </w:tcPr>
          <w:p w14:paraId="4C733DA7">
            <w:pPr>
              <w:widowControl/>
              <w:jc w:val="center"/>
              <w:rPr>
                <w:rFonts w:ascii="Times New Roman" w:hAnsi="Times New Roman" w:eastAsia="等线" w:cs="Times New Roman"/>
                <w:color w:val="000000"/>
                <w:sz w:val="22"/>
              </w:rPr>
            </w:pPr>
            <w:r>
              <w:rPr>
                <w:rFonts w:ascii="Times New Roman" w:hAnsi="Times New Roman" w:eastAsia="等线" w:cs="Times New Roman"/>
                <w:color w:val="000000"/>
                <w:sz w:val="22"/>
              </w:rPr>
              <w:t>1.78%</w:t>
            </w:r>
          </w:p>
        </w:tc>
      </w:tr>
      <w:tr w14:paraId="27B1080E">
        <w:tblPrEx>
          <w:tblCellMar>
            <w:top w:w="0" w:type="dxa"/>
            <w:left w:w="108" w:type="dxa"/>
            <w:bottom w:w="0" w:type="dxa"/>
            <w:right w:w="108" w:type="dxa"/>
          </w:tblCellMar>
        </w:tblPrEx>
        <w:trPr>
          <w:trHeight w:val="310" w:hRule="atLeast"/>
          <w:jc w:val="center"/>
        </w:trPr>
        <w:tc>
          <w:tcPr>
            <w:tcW w:w="3539" w:type="dxa"/>
            <w:shd w:val="clear" w:color="auto" w:fill="auto"/>
            <w:noWrap/>
            <w:vAlign w:val="center"/>
          </w:tcPr>
          <w:p w14:paraId="36FC7476">
            <w:pPr>
              <w:widowControl/>
              <w:jc w:val="center"/>
              <w:rPr>
                <w:rFonts w:ascii="Times New Roman" w:hAnsi="Times New Roman" w:eastAsia="等线" w:cs="Times New Roman"/>
                <w:color w:val="000000"/>
                <w:kern w:val="0"/>
                <w:sz w:val="22"/>
                <w14:ligatures w14:val="none"/>
              </w:rPr>
            </w:pPr>
            <w:r>
              <w:rPr>
                <w:rFonts w:ascii="Times New Roman" w:hAnsi="Times New Roman" w:cs="Times New Roman"/>
                <w:sz w:val="22"/>
              </w:rPr>
              <w:t>Sympathomimetics and sympatholytics</w:t>
            </w:r>
          </w:p>
        </w:tc>
        <w:tc>
          <w:tcPr>
            <w:tcW w:w="2197" w:type="dxa"/>
            <w:shd w:val="clear" w:color="auto" w:fill="auto"/>
            <w:noWrap/>
            <w:vAlign w:val="center"/>
          </w:tcPr>
          <w:p w14:paraId="1433F0FE">
            <w:pPr>
              <w:widowControl/>
              <w:jc w:val="center"/>
              <w:rPr>
                <w:rFonts w:ascii="Times New Roman" w:hAnsi="Times New Roman" w:eastAsia="等线" w:cs="Times New Roman"/>
                <w:color w:val="000000"/>
                <w:kern w:val="0"/>
                <w:sz w:val="22"/>
                <w14:ligatures w14:val="none"/>
              </w:rPr>
            </w:pPr>
            <w:r>
              <w:rPr>
                <w:rFonts w:ascii="Times New Roman" w:hAnsi="Times New Roman" w:eastAsia="等线" w:cs="Times New Roman"/>
                <w:color w:val="000000"/>
                <w:sz w:val="22"/>
              </w:rPr>
              <w:t>1</w:t>
            </w:r>
          </w:p>
        </w:tc>
        <w:tc>
          <w:tcPr>
            <w:tcW w:w="2061" w:type="dxa"/>
            <w:vAlign w:val="bottom"/>
          </w:tcPr>
          <w:p w14:paraId="35F9D9A4">
            <w:pPr>
              <w:widowControl/>
              <w:jc w:val="center"/>
              <w:rPr>
                <w:rFonts w:ascii="Times New Roman" w:hAnsi="Times New Roman" w:eastAsia="等线" w:cs="Times New Roman"/>
                <w:color w:val="000000"/>
                <w:sz w:val="22"/>
              </w:rPr>
            </w:pPr>
            <w:r>
              <w:rPr>
                <w:rFonts w:ascii="Times New Roman" w:hAnsi="Times New Roman" w:eastAsia="等线" w:cs="Times New Roman"/>
                <w:color w:val="000000"/>
                <w:sz w:val="22"/>
              </w:rPr>
              <w:t>1088</w:t>
            </w:r>
          </w:p>
        </w:tc>
        <w:tc>
          <w:tcPr>
            <w:tcW w:w="1701" w:type="dxa"/>
            <w:vAlign w:val="bottom"/>
          </w:tcPr>
          <w:p w14:paraId="4D1F456A">
            <w:pPr>
              <w:widowControl/>
              <w:jc w:val="center"/>
              <w:rPr>
                <w:rFonts w:ascii="Times New Roman" w:hAnsi="Times New Roman" w:eastAsia="等线" w:cs="Times New Roman"/>
                <w:color w:val="000000"/>
                <w:sz w:val="22"/>
              </w:rPr>
            </w:pPr>
            <w:r>
              <w:rPr>
                <w:rFonts w:ascii="Times New Roman" w:hAnsi="Times New Roman" w:eastAsia="等线" w:cs="Times New Roman"/>
                <w:color w:val="000000"/>
                <w:sz w:val="22"/>
              </w:rPr>
              <w:t>0.09%</w:t>
            </w:r>
          </w:p>
        </w:tc>
      </w:tr>
      <w:tr w14:paraId="16218B86">
        <w:tblPrEx>
          <w:tblCellMar>
            <w:top w:w="0" w:type="dxa"/>
            <w:left w:w="108" w:type="dxa"/>
            <w:bottom w:w="0" w:type="dxa"/>
            <w:right w:w="108" w:type="dxa"/>
          </w:tblCellMar>
        </w:tblPrEx>
        <w:trPr>
          <w:trHeight w:val="310" w:hRule="atLeast"/>
          <w:jc w:val="center"/>
        </w:trPr>
        <w:tc>
          <w:tcPr>
            <w:tcW w:w="3539" w:type="dxa"/>
            <w:shd w:val="clear" w:color="auto" w:fill="auto"/>
            <w:noWrap/>
            <w:vAlign w:val="center"/>
          </w:tcPr>
          <w:p w14:paraId="4D8EDB60">
            <w:pPr>
              <w:widowControl/>
              <w:jc w:val="center"/>
              <w:rPr>
                <w:rFonts w:ascii="Times New Roman" w:hAnsi="Times New Roman" w:eastAsia="等线" w:cs="Times New Roman"/>
                <w:color w:val="000000"/>
                <w:kern w:val="0"/>
                <w:sz w:val="22"/>
                <w14:ligatures w14:val="none"/>
              </w:rPr>
            </w:pPr>
            <w:r>
              <w:rPr>
                <w:rFonts w:ascii="Times New Roman" w:hAnsi="Times New Roman" w:cs="Times New Roman"/>
                <w:sz w:val="22"/>
              </w:rPr>
              <w:t>Bronchodilators</w:t>
            </w:r>
          </w:p>
        </w:tc>
        <w:tc>
          <w:tcPr>
            <w:tcW w:w="2197" w:type="dxa"/>
            <w:shd w:val="clear" w:color="auto" w:fill="auto"/>
            <w:noWrap/>
            <w:vAlign w:val="center"/>
          </w:tcPr>
          <w:p w14:paraId="4018E54D">
            <w:pPr>
              <w:widowControl/>
              <w:jc w:val="center"/>
              <w:rPr>
                <w:rFonts w:ascii="Times New Roman" w:hAnsi="Times New Roman" w:eastAsia="等线" w:cs="Times New Roman"/>
                <w:color w:val="000000"/>
                <w:kern w:val="0"/>
                <w:sz w:val="22"/>
                <w14:ligatures w14:val="none"/>
              </w:rPr>
            </w:pPr>
            <w:r>
              <w:rPr>
                <w:rFonts w:ascii="Times New Roman" w:hAnsi="Times New Roman" w:eastAsia="等线" w:cs="Times New Roman"/>
                <w:color w:val="000000"/>
                <w:sz w:val="22"/>
              </w:rPr>
              <w:t>2</w:t>
            </w:r>
          </w:p>
        </w:tc>
        <w:tc>
          <w:tcPr>
            <w:tcW w:w="2061" w:type="dxa"/>
            <w:vAlign w:val="bottom"/>
          </w:tcPr>
          <w:p w14:paraId="573E3D83">
            <w:pPr>
              <w:widowControl/>
              <w:jc w:val="center"/>
              <w:rPr>
                <w:rFonts w:ascii="Times New Roman" w:hAnsi="Times New Roman" w:eastAsia="等线" w:cs="Times New Roman"/>
                <w:color w:val="000000"/>
                <w:sz w:val="22"/>
              </w:rPr>
            </w:pPr>
            <w:r>
              <w:rPr>
                <w:rFonts w:ascii="Times New Roman" w:hAnsi="Times New Roman" w:eastAsia="等线" w:cs="Times New Roman"/>
                <w:color w:val="000000"/>
                <w:sz w:val="22"/>
              </w:rPr>
              <w:t>495</w:t>
            </w:r>
          </w:p>
        </w:tc>
        <w:tc>
          <w:tcPr>
            <w:tcW w:w="1701" w:type="dxa"/>
            <w:vAlign w:val="bottom"/>
          </w:tcPr>
          <w:p w14:paraId="09CAA7CE">
            <w:pPr>
              <w:widowControl/>
              <w:jc w:val="center"/>
              <w:rPr>
                <w:rFonts w:ascii="Times New Roman" w:hAnsi="Times New Roman" w:eastAsia="等线" w:cs="Times New Roman"/>
                <w:color w:val="000000"/>
                <w:sz w:val="22"/>
              </w:rPr>
            </w:pPr>
            <w:r>
              <w:rPr>
                <w:rFonts w:ascii="Times New Roman" w:hAnsi="Times New Roman" w:eastAsia="等线" w:cs="Times New Roman"/>
                <w:color w:val="000000"/>
                <w:sz w:val="22"/>
              </w:rPr>
              <w:t>0.40%</w:t>
            </w:r>
          </w:p>
        </w:tc>
      </w:tr>
      <w:tr w14:paraId="00B62AC2">
        <w:tblPrEx>
          <w:tblCellMar>
            <w:top w:w="0" w:type="dxa"/>
            <w:left w:w="108" w:type="dxa"/>
            <w:bottom w:w="0" w:type="dxa"/>
            <w:right w:w="108" w:type="dxa"/>
          </w:tblCellMar>
        </w:tblPrEx>
        <w:trPr>
          <w:trHeight w:val="310" w:hRule="atLeast"/>
          <w:jc w:val="center"/>
        </w:trPr>
        <w:tc>
          <w:tcPr>
            <w:tcW w:w="3539" w:type="dxa"/>
            <w:shd w:val="clear" w:color="auto" w:fill="auto"/>
            <w:noWrap/>
            <w:vAlign w:val="center"/>
          </w:tcPr>
          <w:p w14:paraId="1FF25146">
            <w:pPr>
              <w:widowControl/>
              <w:jc w:val="center"/>
              <w:rPr>
                <w:rFonts w:ascii="Times New Roman" w:hAnsi="Times New Roman" w:eastAsia="等线" w:cs="Times New Roman"/>
                <w:color w:val="000000"/>
                <w:kern w:val="0"/>
                <w:sz w:val="22"/>
                <w14:ligatures w14:val="none"/>
              </w:rPr>
            </w:pPr>
            <w:r>
              <w:rPr>
                <w:rFonts w:ascii="Times New Roman" w:hAnsi="Times New Roman" w:cs="Times New Roman"/>
                <w:sz w:val="22"/>
              </w:rPr>
              <w:t>Expectorants</w:t>
            </w:r>
          </w:p>
        </w:tc>
        <w:tc>
          <w:tcPr>
            <w:tcW w:w="2197" w:type="dxa"/>
            <w:shd w:val="clear" w:color="auto" w:fill="auto"/>
            <w:noWrap/>
            <w:vAlign w:val="center"/>
          </w:tcPr>
          <w:p w14:paraId="4F90CA85">
            <w:pPr>
              <w:widowControl/>
              <w:jc w:val="center"/>
              <w:rPr>
                <w:rFonts w:ascii="Times New Roman" w:hAnsi="Times New Roman" w:eastAsia="等线" w:cs="Times New Roman"/>
                <w:color w:val="000000"/>
                <w:kern w:val="0"/>
                <w:sz w:val="22"/>
                <w14:ligatures w14:val="none"/>
              </w:rPr>
            </w:pPr>
            <w:r>
              <w:rPr>
                <w:rFonts w:ascii="Times New Roman" w:hAnsi="Times New Roman" w:eastAsia="等线" w:cs="Times New Roman"/>
                <w:color w:val="000000"/>
                <w:sz w:val="22"/>
              </w:rPr>
              <w:t>5</w:t>
            </w:r>
          </w:p>
        </w:tc>
        <w:tc>
          <w:tcPr>
            <w:tcW w:w="2061" w:type="dxa"/>
            <w:vAlign w:val="bottom"/>
          </w:tcPr>
          <w:p w14:paraId="57C77A52">
            <w:pPr>
              <w:widowControl/>
              <w:jc w:val="center"/>
              <w:rPr>
                <w:rFonts w:ascii="Times New Roman" w:hAnsi="Times New Roman" w:eastAsia="等线" w:cs="Times New Roman"/>
                <w:color w:val="000000"/>
                <w:sz w:val="22"/>
              </w:rPr>
            </w:pPr>
            <w:r>
              <w:rPr>
                <w:rFonts w:ascii="Times New Roman" w:hAnsi="Times New Roman" w:eastAsia="等线" w:cs="Times New Roman"/>
                <w:color w:val="000000"/>
                <w:sz w:val="22"/>
              </w:rPr>
              <w:t>1576</w:t>
            </w:r>
          </w:p>
        </w:tc>
        <w:tc>
          <w:tcPr>
            <w:tcW w:w="1701" w:type="dxa"/>
            <w:vAlign w:val="bottom"/>
          </w:tcPr>
          <w:p w14:paraId="1AAC7AE0">
            <w:pPr>
              <w:widowControl/>
              <w:jc w:val="center"/>
              <w:rPr>
                <w:rFonts w:ascii="Times New Roman" w:hAnsi="Times New Roman" w:eastAsia="等线" w:cs="Times New Roman"/>
                <w:color w:val="000000"/>
                <w:sz w:val="22"/>
              </w:rPr>
            </w:pPr>
            <w:r>
              <w:rPr>
                <w:rFonts w:ascii="Times New Roman" w:hAnsi="Times New Roman" w:eastAsia="等线" w:cs="Times New Roman"/>
                <w:color w:val="000000"/>
                <w:sz w:val="22"/>
              </w:rPr>
              <w:t>0.32%</w:t>
            </w:r>
          </w:p>
        </w:tc>
      </w:tr>
      <w:tr w14:paraId="4FC15885">
        <w:tblPrEx>
          <w:tblCellMar>
            <w:top w:w="0" w:type="dxa"/>
            <w:left w:w="108" w:type="dxa"/>
            <w:bottom w:w="0" w:type="dxa"/>
            <w:right w:w="108" w:type="dxa"/>
          </w:tblCellMar>
        </w:tblPrEx>
        <w:trPr>
          <w:trHeight w:val="310" w:hRule="atLeast"/>
          <w:jc w:val="center"/>
        </w:trPr>
        <w:tc>
          <w:tcPr>
            <w:tcW w:w="3539" w:type="dxa"/>
            <w:shd w:val="clear" w:color="auto" w:fill="auto"/>
            <w:noWrap/>
            <w:vAlign w:val="center"/>
          </w:tcPr>
          <w:p w14:paraId="6793112B">
            <w:pPr>
              <w:widowControl/>
              <w:jc w:val="center"/>
              <w:rPr>
                <w:rFonts w:ascii="Times New Roman" w:hAnsi="Times New Roman" w:eastAsia="等线" w:cs="Times New Roman"/>
                <w:color w:val="000000"/>
                <w:kern w:val="0"/>
                <w:sz w:val="22"/>
                <w14:ligatures w14:val="none"/>
              </w:rPr>
            </w:pPr>
            <w:r>
              <w:rPr>
                <w:rFonts w:ascii="Times New Roman" w:hAnsi="Times New Roman" w:cs="Times New Roman"/>
                <w:sz w:val="22"/>
              </w:rPr>
              <w:t>Adrenal corticosteroids and adrenocorticotropic hormones</w:t>
            </w:r>
          </w:p>
        </w:tc>
        <w:tc>
          <w:tcPr>
            <w:tcW w:w="2197" w:type="dxa"/>
            <w:shd w:val="clear" w:color="auto" w:fill="auto"/>
            <w:noWrap/>
            <w:vAlign w:val="center"/>
          </w:tcPr>
          <w:p w14:paraId="6405DB77">
            <w:pPr>
              <w:widowControl/>
              <w:jc w:val="center"/>
              <w:rPr>
                <w:rFonts w:ascii="Times New Roman" w:hAnsi="Times New Roman" w:eastAsia="等线" w:cs="Times New Roman"/>
                <w:color w:val="000000"/>
                <w:kern w:val="0"/>
                <w:sz w:val="22"/>
                <w14:ligatures w14:val="none"/>
              </w:rPr>
            </w:pPr>
            <w:r>
              <w:rPr>
                <w:rFonts w:ascii="Times New Roman" w:hAnsi="Times New Roman" w:eastAsia="等线" w:cs="Times New Roman"/>
                <w:color w:val="000000"/>
                <w:sz w:val="22"/>
              </w:rPr>
              <w:t>12</w:t>
            </w:r>
          </w:p>
        </w:tc>
        <w:tc>
          <w:tcPr>
            <w:tcW w:w="2061" w:type="dxa"/>
            <w:vAlign w:val="bottom"/>
          </w:tcPr>
          <w:p w14:paraId="2974B9A2">
            <w:pPr>
              <w:widowControl/>
              <w:jc w:val="center"/>
              <w:rPr>
                <w:rFonts w:ascii="Times New Roman" w:hAnsi="Times New Roman" w:eastAsia="等线" w:cs="Times New Roman"/>
                <w:color w:val="000000"/>
                <w:sz w:val="22"/>
              </w:rPr>
            </w:pPr>
            <w:r>
              <w:rPr>
                <w:rFonts w:ascii="Times New Roman" w:hAnsi="Times New Roman" w:eastAsia="等线" w:cs="Times New Roman"/>
                <w:color w:val="000000"/>
                <w:sz w:val="22"/>
              </w:rPr>
              <w:t>1317</w:t>
            </w:r>
          </w:p>
        </w:tc>
        <w:tc>
          <w:tcPr>
            <w:tcW w:w="1701" w:type="dxa"/>
            <w:vAlign w:val="bottom"/>
          </w:tcPr>
          <w:p w14:paraId="7E023DEF">
            <w:pPr>
              <w:widowControl/>
              <w:jc w:val="center"/>
              <w:rPr>
                <w:rFonts w:ascii="Times New Roman" w:hAnsi="Times New Roman" w:eastAsia="等线" w:cs="Times New Roman"/>
                <w:color w:val="000000"/>
                <w:sz w:val="22"/>
              </w:rPr>
            </w:pPr>
            <w:r>
              <w:rPr>
                <w:rFonts w:ascii="Times New Roman" w:hAnsi="Times New Roman" w:eastAsia="等线" w:cs="Times New Roman"/>
                <w:color w:val="000000"/>
                <w:sz w:val="22"/>
              </w:rPr>
              <w:t>0.91%</w:t>
            </w:r>
          </w:p>
        </w:tc>
      </w:tr>
      <w:tr w14:paraId="1C1A32A7">
        <w:tblPrEx>
          <w:tblCellMar>
            <w:top w:w="0" w:type="dxa"/>
            <w:left w:w="108" w:type="dxa"/>
            <w:bottom w:w="0" w:type="dxa"/>
            <w:right w:w="108" w:type="dxa"/>
          </w:tblCellMar>
        </w:tblPrEx>
        <w:trPr>
          <w:trHeight w:val="310" w:hRule="atLeast"/>
          <w:jc w:val="center"/>
        </w:trPr>
        <w:tc>
          <w:tcPr>
            <w:tcW w:w="3539" w:type="dxa"/>
            <w:shd w:val="clear" w:color="auto" w:fill="auto"/>
            <w:noWrap/>
            <w:vAlign w:val="center"/>
          </w:tcPr>
          <w:p w14:paraId="476DBC8F">
            <w:pPr>
              <w:widowControl/>
              <w:jc w:val="center"/>
              <w:rPr>
                <w:rFonts w:ascii="Times New Roman" w:hAnsi="Times New Roman" w:eastAsia="等线" w:cs="Times New Roman"/>
                <w:color w:val="000000"/>
                <w:kern w:val="0"/>
                <w:sz w:val="22"/>
                <w14:ligatures w14:val="none"/>
              </w:rPr>
            </w:pPr>
            <w:r>
              <w:rPr>
                <w:rFonts w:ascii="Times New Roman" w:hAnsi="Times New Roman" w:cs="Times New Roman"/>
                <w:sz w:val="22"/>
              </w:rPr>
              <w:t>Biological products</w:t>
            </w:r>
          </w:p>
        </w:tc>
        <w:tc>
          <w:tcPr>
            <w:tcW w:w="2197" w:type="dxa"/>
            <w:shd w:val="clear" w:color="auto" w:fill="auto"/>
            <w:noWrap/>
            <w:vAlign w:val="center"/>
          </w:tcPr>
          <w:p w14:paraId="6A821987">
            <w:pPr>
              <w:widowControl/>
              <w:jc w:val="center"/>
              <w:rPr>
                <w:rFonts w:ascii="Times New Roman" w:hAnsi="Times New Roman" w:eastAsia="等线" w:cs="Times New Roman"/>
                <w:color w:val="000000"/>
                <w:kern w:val="0"/>
                <w:sz w:val="22"/>
                <w14:ligatures w14:val="none"/>
              </w:rPr>
            </w:pPr>
            <w:r>
              <w:rPr>
                <w:rFonts w:ascii="Times New Roman" w:hAnsi="Times New Roman" w:eastAsia="等线" w:cs="Times New Roman"/>
                <w:color w:val="000000"/>
                <w:sz w:val="22"/>
              </w:rPr>
              <w:t>2</w:t>
            </w:r>
          </w:p>
        </w:tc>
        <w:tc>
          <w:tcPr>
            <w:tcW w:w="2061" w:type="dxa"/>
            <w:vAlign w:val="bottom"/>
          </w:tcPr>
          <w:p w14:paraId="55CB6295">
            <w:pPr>
              <w:widowControl/>
              <w:jc w:val="center"/>
              <w:rPr>
                <w:rFonts w:ascii="Times New Roman" w:hAnsi="Times New Roman" w:eastAsia="等线" w:cs="Times New Roman"/>
                <w:color w:val="000000"/>
                <w:sz w:val="22"/>
              </w:rPr>
            </w:pPr>
            <w:r>
              <w:rPr>
                <w:rFonts w:ascii="Times New Roman" w:hAnsi="Times New Roman" w:eastAsia="等线" w:cs="Times New Roman"/>
                <w:color w:val="000000"/>
                <w:sz w:val="22"/>
              </w:rPr>
              <w:t>390</w:t>
            </w:r>
          </w:p>
        </w:tc>
        <w:tc>
          <w:tcPr>
            <w:tcW w:w="1701" w:type="dxa"/>
            <w:vAlign w:val="bottom"/>
          </w:tcPr>
          <w:p w14:paraId="7691BFA6">
            <w:pPr>
              <w:widowControl/>
              <w:jc w:val="center"/>
              <w:rPr>
                <w:rFonts w:ascii="Times New Roman" w:hAnsi="Times New Roman" w:eastAsia="等线" w:cs="Times New Roman"/>
                <w:color w:val="000000"/>
                <w:sz w:val="22"/>
              </w:rPr>
            </w:pPr>
            <w:r>
              <w:rPr>
                <w:rFonts w:ascii="Times New Roman" w:hAnsi="Times New Roman" w:eastAsia="等线" w:cs="Times New Roman"/>
                <w:color w:val="000000"/>
                <w:sz w:val="22"/>
              </w:rPr>
              <w:t>0.51%</w:t>
            </w:r>
          </w:p>
        </w:tc>
      </w:tr>
      <w:tr w14:paraId="7D4CDC60">
        <w:tblPrEx>
          <w:tblCellMar>
            <w:top w:w="0" w:type="dxa"/>
            <w:left w:w="108" w:type="dxa"/>
            <w:bottom w:w="0" w:type="dxa"/>
            <w:right w:w="108" w:type="dxa"/>
          </w:tblCellMar>
        </w:tblPrEx>
        <w:trPr>
          <w:trHeight w:val="310" w:hRule="atLeast"/>
          <w:jc w:val="center"/>
        </w:trPr>
        <w:tc>
          <w:tcPr>
            <w:tcW w:w="3539" w:type="dxa"/>
            <w:shd w:val="clear" w:color="auto" w:fill="auto"/>
            <w:noWrap/>
            <w:vAlign w:val="center"/>
          </w:tcPr>
          <w:p w14:paraId="3415E5A5">
            <w:pPr>
              <w:widowControl/>
              <w:jc w:val="center"/>
              <w:rPr>
                <w:rFonts w:ascii="Times New Roman" w:hAnsi="Times New Roman" w:eastAsia="等线" w:cs="Times New Roman"/>
                <w:color w:val="000000"/>
                <w:kern w:val="0"/>
                <w:sz w:val="22"/>
                <w14:ligatures w14:val="none"/>
              </w:rPr>
            </w:pPr>
            <w:r>
              <w:rPr>
                <w:rFonts w:ascii="Times New Roman" w:hAnsi="Times New Roman" w:cs="Times New Roman"/>
                <w:sz w:val="22"/>
              </w:rPr>
              <w:t>Insulin and other glucose-lowering agents</w:t>
            </w:r>
          </w:p>
        </w:tc>
        <w:tc>
          <w:tcPr>
            <w:tcW w:w="2197" w:type="dxa"/>
            <w:shd w:val="clear" w:color="auto" w:fill="auto"/>
            <w:noWrap/>
            <w:vAlign w:val="center"/>
          </w:tcPr>
          <w:p w14:paraId="728F44BC">
            <w:pPr>
              <w:widowControl/>
              <w:jc w:val="center"/>
              <w:rPr>
                <w:rFonts w:ascii="Times New Roman" w:hAnsi="Times New Roman" w:eastAsia="等线" w:cs="Times New Roman"/>
                <w:color w:val="000000"/>
                <w:kern w:val="0"/>
                <w:sz w:val="22"/>
                <w14:ligatures w14:val="none"/>
              </w:rPr>
            </w:pPr>
            <w:r>
              <w:rPr>
                <w:rFonts w:ascii="Times New Roman" w:hAnsi="Times New Roman" w:eastAsia="等线" w:cs="Times New Roman"/>
                <w:color w:val="000000"/>
                <w:sz w:val="22"/>
              </w:rPr>
              <w:t>2</w:t>
            </w:r>
          </w:p>
        </w:tc>
        <w:tc>
          <w:tcPr>
            <w:tcW w:w="2061" w:type="dxa"/>
            <w:vAlign w:val="bottom"/>
          </w:tcPr>
          <w:p w14:paraId="486CBCCE">
            <w:pPr>
              <w:widowControl/>
              <w:jc w:val="center"/>
              <w:rPr>
                <w:rFonts w:ascii="Times New Roman" w:hAnsi="Times New Roman" w:eastAsia="等线" w:cs="Times New Roman"/>
                <w:color w:val="000000"/>
                <w:sz w:val="22"/>
              </w:rPr>
            </w:pPr>
            <w:r>
              <w:rPr>
                <w:rFonts w:ascii="Times New Roman" w:hAnsi="Times New Roman" w:eastAsia="等线" w:cs="Times New Roman"/>
                <w:color w:val="000000"/>
                <w:sz w:val="22"/>
              </w:rPr>
              <w:t>682</w:t>
            </w:r>
          </w:p>
        </w:tc>
        <w:tc>
          <w:tcPr>
            <w:tcW w:w="1701" w:type="dxa"/>
            <w:vAlign w:val="bottom"/>
          </w:tcPr>
          <w:p w14:paraId="0E93FCD0">
            <w:pPr>
              <w:widowControl/>
              <w:jc w:val="center"/>
              <w:rPr>
                <w:rFonts w:ascii="Times New Roman" w:hAnsi="Times New Roman" w:eastAsia="等线" w:cs="Times New Roman"/>
                <w:color w:val="000000"/>
                <w:sz w:val="22"/>
              </w:rPr>
            </w:pPr>
            <w:r>
              <w:rPr>
                <w:rFonts w:ascii="Times New Roman" w:hAnsi="Times New Roman" w:eastAsia="等线" w:cs="Times New Roman"/>
                <w:color w:val="000000"/>
                <w:sz w:val="22"/>
              </w:rPr>
              <w:t>0.29%</w:t>
            </w:r>
          </w:p>
        </w:tc>
      </w:tr>
      <w:tr w14:paraId="2C233BCC">
        <w:tblPrEx>
          <w:tblCellMar>
            <w:top w:w="0" w:type="dxa"/>
            <w:left w:w="108" w:type="dxa"/>
            <w:bottom w:w="0" w:type="dxa"/>
            <w:right w:w="108" w:type="dxa"/>
          </w:tblCellMar>
        </w:tblPrEx>
        <w:trPr>
          <w:trHeight w:val="310" w:hRule="atLeast"/>
          <w:jc w:val="center"/>
        </w:trPr>
        <w:tc>
          <w:tcPr>
            <w:tcW w:w="3539" w:type="dxa"/>
            <w:shd w:val="clear" w:color="auto" w:fill="auto"/>
            <w:noWrap/>
            <w:vAlign w:val="center"/>
          </w:tcPr>
          <w:p w14:paraId="08AF474A">
            <w:pPr>
              <w:widowControl/>
              <w:jc w:val="center"/>
              <w:rPr>
                <w:rFonts w:ascii="Times New Roman" w:hAnsi="Times New Roman" w:eastAsia="等线" w:cs="Times New Roman"/>
                <w:color w:val="000000"/>
                <w:kern w:val="0"/>
                <w:sz w:val="22"/>
                <w14:ligatures w14:val="none"/>
              </w:rPr>
            </w:pPr>
            <w:r>
              <w:rPr>
                <w:rFonts w:ascii="Times New Roman" w:hAnsi="Times New Roman" w:cs="Times New Roman"/>
                <w:sz w:val="22"/>
              </w:rPr>
              <w:t>Nutritional agents</w:t>
            </w:r>
          </w:p>
        </w:tc>
        <w:tc>
          <w:tcPr>
            <w:tcW w:w="2197" w:type="dxa"/>
            <w:shd w:val="clear" w:color="auto" w:fill="auto"/>
            <w:noWrap/>
            <w:vAlign w:val="center"/>
          </w:tcPr>
          <w:p w14:paraId="2C2F42D2">
            <w:pPr>
              <w:widowControl/>
              <w:jc w:val="center"/>
              <w:rPr>
                <w:rFonts w:ascii="Times New Roman" w:hAnsi="Times New Roman" w:eastAsia="等线" w:cs="Times New Roman"/>
                <w:color w:val="000000"/>
                <w:kern w:val="0"/>
                <w:sz w:val="22"/>
                <w14:ligatures w14:val="none"/>
              </w:rPr>
            </w:pPr>
            <w:r>
              <w:rPr>
                <w:rFonts w:ascii="Times New Roman" w:hAnsi="Times New Roman" w:eastAsia="等线" w:cs="Times New Roman"/>
                <w:color w:val="000000"/>
                <w:sz w:val="22"/>
              </w:rPr>
              <w:t>9</w:t>
            </w:r>
          </w:p>
        </w:tc>
        <w:tc>
          <w:tcPr>
            <w:tcW w:w="2061" w:type="dxa"/>
            <w:vAlign w:val="bottom"/>
          </w:tcPr>
          <w:p w14:paraId="32B18330">
            <w:pPr>
              <w:widowControl/>
              <w:jc w:val="center"/>
              <w:rPr>
                <w:rFonts w:ascii="Times New Roman" w:hAnsi="Times New Roman" w:eastAsia="等线" w:cs="Times New Roman"/>
                <w:color w:val="000000"/>
                <w:sz w:val="22"/>
              </w:rPr>
            </w:pPr>
            <w:r>
              <w:rPr>
                <w:rFonts w:ascii="Times New Roman" w:hAnsi="Times New Roman" w:eastAsia="等线" w:cs="Times New Roman"/>
                <w:color w:val="000000"/>
                <w:sz w:val="22"/>
              </w:rPr>
              <w:t>1181</w:t>
            </w:r>
          </w:p>
        </w:tc>
        <w:tc>
          <w:tcPr>
            <w:tcW w:w="1701" w:type="dxa"/>
            <w:vAlign w:val="bottom"/>
          </w:tcPr>
          <w:p w14:paraId="5F0295B0">
            <w:pPr>
              <w:widowControl/>
              <w:jc w:val="center"/>
              <w:rPr>
                <w:rFonts w:ascii="Times New Roman" w:hAnsi="Times New Roman" w:eastAsia="等线" w:cs="Times New Roman"/>
                <w:color w:val="000000"/>
                <w:sz w:val="22"/>
              </w:rPr>
            </w:pPr>
            <w:r>
              <w:rPr>
                <w:rFonts w:ascii="Times New Roman" w:hAnsi="Times New Roman" w:eastAsia="等线" w:cs="Times New Roman"/>
                <w:color w:val="000000"/>
                <w:sz w:val="22"/>
              </w:rPr>
              <w:t>0.76%</w:t>
            </w:r>
          </w:p>
        </w:tc>
      </w:tr>
      <w:tr w14:paraId="646F5632">
        <w:tblPrEx>
          <w:tblCellMar>
            <w:top w:w="0" w:type="dxa"/>
            <w:left w:w="108" w:type="dxa"/>
            <w:bottom w:w="0" w:type="dxa"/>
            <w:right w:w="108" w:type="dxa"/>
          </w:tblCellMar>
        </w:tblPrEx>
        <w:trPr>
          <w:trHeight w:val="310" w:hRule="atLeast"/>
          <w:jc w:val="center"/>
        </w:trPr>
        <w:tc>
          <w:tcPr>
            <w:tcW w:w="3539" w:type="dxa"/>
            <w:shd w:val="clear" w:color="auto" w:fill="auto"/>
            <w:noWrap/>
            <w:vAlign w:val="center"/>
          </w:tcPr>
          <w:p w14:paraId="5EB9BBDA">
            <w:pPr>
              <w:widowControl/>
              <w:jc w:val="center"/>
              <w:rPr>
                <w:rFonts w:ascii="Times New Roman" w:hAnsi="Times New Roman" w:eastAsia="等线" w:cs="Times New Roman"/>
                <w:color w:val="000000"/>
                <w:kern w:val="0"/>
                <w:sz w:val="22"/>
                <w14:ligatures w14:val="none"/>
              </w:rPr>
            </w:pPr>
            <w:r>
              <w:rPr>
                <w:rFonts w:ascii="Times New Roman" w:hAnsi="Times New Roman" w:cs="Times New Roman"/>
                <w:sz w:val="22"/>
              </w:rPr>
              <w:t>Drugs affecting bone metabolism</w:t>
            </w:r>
          </w:p>
        </w:tc>
        <w:tc>
          <w:tcPr>
            <w:tcW w:w="2197" w:type="dxa"/>
            <w:shd w:val="clear" w:color="auto" w:fill="auto"/>
            <w:noWrap/>
            <w:vAlign w:val="center"/>
          </w:tcPr>
          <w:p w14:paraId="428E340B">
            <w:pPr>
              <w:widowControl/>
              <w:jc w:val="center"/>
              <w:rPr>
                <w:rFonts w:ascii="Times New Roman" w:hAnsi="Times New Roman" w:eastAsia="等线" w:cs="Times New Roman"/>
                <w:color w:val="000000"/>
                <w:kern w:val="0"/>
                <w:sz w:val="22"/>
                <w14:ligatures w14:val="none"/>
              </w:rPr>
            </w:pPr>
            <w:r>
              <w:rPr>
                <w:rFonts w:ascii="Times New Roman" w:hAnsi="Times New Roman" w:eastAsia="等线" w:cs="Times New Roman"/>
                <w:color w:val="000000"/>
                <w:sz w:val="22"/>
              </w:rPr>
              <w:t>1</w:t>
            </w:r>
          </w:p>
        </w:tc>
        <w:tc>
          <w:tcPr>
            <w:tcW w:w="2061" w:type="dxa"/>
            <w:vAlign w:val="bottom"/>
          </w:tcPr>
          <w:p w14:paraId="7877E3FC">
            <w:pPr>
              <w:widowControl/>
              <w:jc w:val="center"/>
              <w:rPr>
                <w:rFonts w:ascii="Times New Roman" w:hAnsi="Times New Roman" w:eastAsia="等线" w:cs="Times New Roman"/>
                <w:color w:val="000000"/>
                <w:sz w:val="22"/>
              </w:rPr>
            </w:pPr>
            <w:r>
              <w:rPr>
                <w:rFonts w:ascii="Times New Roman" w:hAnsi="Times New Roman" w:eastAsia="等线" w:cs="Times New Roman"/>
                <w:color w:val="000000"/>
                <w:sz w:val="22"/>
              </w:rPr>
              <w:t>48</w:t>
            </w:r>
          </w:p>
        </w:tc>
        <w:tc>
          <w:tcPr>
            <w:tcW w:w="1701" w:type="dxa"/>
            <w:vAlign w:val="bottom"/>
          </w:tcPr>
          <w:p w14:paraId="2A723CED">
            <w:pPr>
              <w:widowControl/>
              <w:jc w:val="center"/>
              <w:rPr>
                <w:rFonts w:ascii="Times New Roman" w:hAnsi="Times New Roman" w:eastAsia="等线" w:cs="Times New Roman"/>
                <w:color w:val="000000"/>
                <w:sz w:val="22"/>
              </w:rPr>
            </w:pPr>
            <w:r>
              <w:rPr>
                <w:rFonts w:ascii="Times New Roman" w:hAnsi="Times New Roman" w:eastAsia="等线" w:cs="Times New Roman"/>
                <w:color w:val="000000"/>
                <w:sz w:val="22"/>
              </w:rPr>
              <w:t>2.08%</w:t>
            </w:r>
          </w:p>
        </w:tc>
      </w:tr>
      <w:tr w14:paraId="2FD6CD41">
        <w:tblPrEx>
          <w:tblCellMar>
            <w:top w:w="0" w:type="dxa"/>
            <w:left w:w="108" w:type="dxa"/>
            <w:bottom w:w="0" w:type="dxa"/>
            <w:right w:w="108" w:type="dxa"/>
          </w:tblCellMar>
        </w:tblPrEx>
        <w:trPr>
          <w:trHeight w:val="310" w:hRule="atLeast"/>
          <w:jc w:val="center"/>
        </w:trPr>
        <w:tc>
          <w:tcPr>
            <w:tcW w:w="3539" w:type="dxa"/>
            <w:shd w:val="clear" w:color="auto" w:fill="auto"/>
            <w:noWrap/>
            <w:vAlign w:val="center"/>
          </w:tcPr>
          <w:p w14:paraId="1E4AB1F4">
            <w:pPr>
              <w:widowControl/>
              <w:jc w:val="center"/>
              <w:rPr>
                <w:rFonts w:ascii="Times New Roman" w:hAnsi="Times New Roman" w:eastAsia="等线" w:cs="Times New Roman"/>
                <w:color w:val="000000"/>
                <w:kern w:val="0"/>
                <w:sz w:val="22"/>
                <w14:ligatures w14:val="none"/>
              </w:rPr>
            </w:pPr>
            <w:r>
              <w:rPr>
                <w:rFonts w:ascii="Times New Roman" w:hAnsi="Times New Roman" w:cs="Times New Roman"/>
                <w:sz w:val="22"/>
              </w:rPr>
              <w:t>Diagnostic agents</w:t>
            </w:r>
          </w:p>
        </w:tc>
        <w:tc>
          <w:tcPr>
            <w:tcW w:w="2197" w:type="dxa"/>
            <w:shd w:val="clear" w:color="auto" w:fill="auto"/>
            <w:noWrap/>
            <w:vAlign w:val="center"/>
          </w:tcPr>
          <w:p w14:paraId="4B7A59E0">
            <w:pPr>
              <w:widowControl/>
              <w:jc w:val="center"/>
              <w:rPr>
                <w:rFonts w:ascii="Times New Roman" w:hAnsi="Times New Roman" w:eastAsia="等线" w:cs="Times New Roman"/>
                <w:color w:val="000000"/>
                <w:kern w:val="0"/>
                <w:sz w:val="22"/>
                <w14:ligatures w14:val="none"/>
              </w:rPr>
            </w:pPr>
            <w:r>
              <w:rPr>
                <w:rFonts w:ascii="Times New Roman" w:hAnsi="Times New Roman" w:eastAsia="等线" w:cs="Times New Roman"/>
                <w:color w:val="000000"/>
                <w:sz w:val="22"/>
              </w:rPr>
              <w:t>2</w:t>
            </w:r>
          </w:p>
        </w:tc>
        <w:tc>
          <w:tcPr>
            <w:tcW w:w="2061" w:type="dxa"/>
            <w:vAlign w:val="bottom"/>
          </w:tcPr>
          <w:p w14:paraId="13D9188A">
            <w:pPr>
              <w:widowControl/>
              <w:jc w:val="center"/>
              <w:rPr>
                <w:rFonts w:ascii="Times New Roman" w:hAnsi="Times New Roman" w:eastAsia="等线" w:cs="Times New Roman"/>
                <w:color w:val="000000"/>
                <w:sz w:val="22"/>
              </w:rPr>
            </w:pPr>
            <w:r>
              <w:rPr>
                <w:rFonts w:ascii="Times New Roman" w:hAnsi="Times New Roman" w:eastAsia="等线" w:cs="Times New Roman"/>
                <w:color w:val="000000"/>
                <w:sz w:val="22"/>
              </w:rPr>
              <w:t>2199</w:t>
            </w:r>
          </w:p>
        </w:tc>
        <w:tc>
          <w:tcPr>
            <w:tcW w:w="1701" w:type="dxa"/>
            <w:vAlign w:val="bottom"/>
          </w:tcPr>
          <w:p w14:paraId="0A8F2A65">
            <w:pPr>
              <w:widowControl/>
              <w:jc w:val="center"/>
              <w:rPr>
                <w:rFonts w:ascii="Times New Roman" w:hAnsi="Times New Roman" w:eastAsia="等线" w:cs="Times New Roman"/>
                <w:color w:val="000000"/>
                <w:sz w:val="22"/>
              </w:rPr>
            </w:pPr>
            <w:r>
              <w:rPr>
                <w:rFonts w:ascii="Times New Roman" w:hAnsi="Times New Roman" w:eastAsia="等线" w:cs="Times New Roman"/>
                <w:color w:val="000000"/>
                <w:sz w:val="22"/>
              </w:rPr>
              <w:t>0.09%</w:t>
            </w:r>
          </w:p>
        </w:tc>
      </w:tr>
      <w:tr w14:paraId="61AFBECE">
        <w:tblPrEx>
          <w:tblCellMar>
            <w:top w:w="0" w:type="dxa"/>
            <w:left w:w="108" w:type="dxa"/>
            <w:bottom w:w="0" w:type="dxa"/>
            <w:right w:w="108" w:type="dxa"/>
          </w:tblCellMar>
        </w:tblPrEx>
        <w:trPr>
          <w:trHeight w:val="310" w:hRule="atLeast"/>
          <w:jc w:val="center"/>
        </w:trPr>
        <w:tc>
          <w:tcPr>
            <w:tcW w:w="3539" w:type="dxa"/>
            <w:shd w:val="clear" w:color="auto" w:fill="auto"/>
            <w:noWrap/>
            <w:vAlign w:val="center"/>
          </w:tcPr>
          <w:p w14:paraId="5E8CF926">
            <w:pPr>
              <w:widowControl/>
              <w:jc w:val="center"/>
              <w:rPr>
                <w:rFonts w:ascii="Times New Roman" w:hAnsi="Times New Roman" w:eastAsia="等线" w:cs="Times New Roman"/>
                <w:color w:val="000000"/>
                <w:kern w:val="0"/>
                <w:sz w:val="22"/>
                <w14:ligatures w14:val="none"/>
              </w:rPr>
            </w:pPr>
            <w:r>
              <w:rPr>
                <w:rFonts w:ascii="Times New Roman" w:hAnsi="Times New Roman" w:cs="Times New Roman"/>
                <w:sz w:val="22"/>
              </w:rPr>
              <w:t>Cough suppressants</w:t>
            </w:r>
          </w:p>
        </w:tc>
        <w:tc>
          <w:tcPr>
            <w:tcW w:w="2197" w:type="dxa"/>
            <w:shd w:val="clear" w:color="auto" w:fill="auto"/>
            <w:noWrap/>
            <w:vAlign w:val="center"/>
          </w:tcPr>
          <w:p w14:paraId="4ABD77F5">
            <w:pPr>
              <w:widowControl/>
              <w:jc w:val="center"/>
              <w:rPr>
                <w:rFonts w:ascii="Times New Roman" w:hAnsi="Times New Roman" w:eastAsia="等线" w:cs="Times New Roman"/>
                <w:color w:val="000000"/>
                <w:kern w:val="0"/>
                <w:sz w:val="22"/>
                <w14:ligatures w14:val="none"/>
              </w:rPr>
            </w:pPr>
            <w:r>
              <w:rPr>
                <w:rFonts w:ascii="Times New Roman" w:hAnsi="Times New Roman" w:eastAsia="等线" w:cs="Times New Roman"/>
                <w:color w:val="000000"/>
                <w:sz w:val="22"/>
              </w:rPr>
              <w:t>2</w:t>
            </w:r>
          </w:p>
        </w:tc>
        <w:tc>
          <w:tcPr>
            <w:tcW w:w="2061" w:type="dxa"/>
            <w:vAlign w:val="bottom"/>
          </w:tcPr>
          <w:p w14:paraId="6B187BDD">
            <w:pPr>
              <w:widowControl/>
              <w:jc w:val="center"/>
              <w:rPr>
                <w:rFonts w:ascii="Times New Roman" w:hAnsi="Times New Roman" w:eastAsia="等线" w:cs="Times New Roman"/>
                <w:color w:val="000000"/>
                <w:sz w:val="22"/>
              </w:rPr>
            </w:pPr>
            <w:r>
              <w:rPr>
                <w:rFonts w:ascii="Times New Roman" w:hAnsi="Times New Roman" w:eastAsia="等线" w:cs="Times New Roman"/>
                <w:color w:val="000000"/>
                <w:sz w:val="22"/>
              </w:rPr>
              <w:t>229</w:t>
            </w:r>
          </w:p>
        </w:tc>
        <w:tc>
          <w:tcPr>
            <w:tcW w:w="1701" w:type="dxa"/>
            <w:vAlign w:val="bottom"/>
          </w:tcPr>
          <w:p w14:paraId="2554C912">
            <w:pPr>
              <w:widowControl/>
              <w:jc w:val="center"/>
              <w:rPr>
                <w:rFonts w:ascii="Times New Roman" w:hAnsi="Times New Roman" w:eastAsia="等线" w:cs="Times New Roman"/>
                <w:color w:val="000000"/>
                <w:sz w:val="22"/>
              </w:rPr>
            </w:pPr>
            <w:r>
              <w:rPr>
                <w:rFonts w:ascii="Times New Roman" w:hAnsi="Times New Roman" w:eastAsia="等线" w:cs="Times New Roman"/>
                <w:color w:val="000000"/>
                <w:sz w:val="22"/>
              </w:rPr>
              <w:t>0.87%</w:t>
            </w:r>
          </w:p>
        </w:tc>
      </w:tr>
      <w:tr w14:paraId="418B3FD6">
        <w:tblPrEx>
          <w:tblCellMar>
            <w:top w:w="0" w:type="dxa"/>
            <w:left w:w="108" w:type="dxa"/>
            <w:bottom w:w="0" w:type="dxa"/>
            <w:right w:w="108" w:type="dxa"/>
          </w:tblCellMar>
        </w:tblPrEx>
        <w:trPr>
          <w:trHeight w:val="310" w:hRule="atLeast"/>
          <w:jc w:val="center"/>
        </w:trPr>
        <w:tc>
          <w:tcPr>
            <w:tcW w:w="3539" w:type="dxa"/>
            <w:shd w:val="clear" w:color="auto" w:fill="auto"/>
            <w:noWrap/>
            <w:vAlign w:val="center"/>
          </w:tcPr>
          <w:p w14:paraId="2E37C5A5">
            <w:pPr>
              <w:widowControl/>
              <w:jc w:val="center"/>
              <w:rPr>
                <w:rFonts w:ascii="Times New Roman" w:hAnsi="Times New Roman" w:eastAsia="等线" w:cs="Times New Roman"/>
                <w:color w:val="000000"/>
                <w:kern w:val="0"/>
                <w:sz w:val="22"/>
                <w14:ligatures w14:val="none"/>
              </w:rPr>
            </w:pPr>
            <w:r>
              <w:rPr>
                <w:rFonts w:ascii="Times New Roman" w:hAnsi="Times New Roman" w:cs="Times New Roman"/>
                <w:sz w:val="22"/>
              </w:rPr>
              <w:t>Sedatives, hypnotics, and anticonvulsants</w:t>
            </w:r>
          </w:p>
        </w:tc>
        <w:tc>
          <w:tcPr>
            <w:tcW w:w="2197" w:type="dxa"/>
            <w:shd w:val="clear" w:color="auto" w:fill="auto"/>
            <w:noWrap/>
            <w:vAlign w:val="center"/>
          </w:tcPr>
          <w:p w14:paraId="7B067389">
            <w:pPr>
              <w:widowControl/>
              <w:jc w:val="center"/>
              <w:rPr>
                <w:rFonts w:ascii="Times New Roman" w:hAnsi="Times New Roman" w:eastAsia="等线" w:cs="Times New Roman"/>
                <w:color w:val="000000"/>
                <w:kern w:val="0"/>
                <w:sz w:val="22"/>
                <w14:ligatures w14:val="none"/>
              </w:rPr>
            </w:pPr>
            <w:r>
              <w:rPr>
                <w:rFonts w:ascii="Times New Roman" w:hAnsi="Times New Roman" w:eastAsia="等线" w:cs="Times New Roman"/>
                <w:color w:val="000000"/>
                <w:sz w:val="22"/>
              </w:rPr>
              <w:t>10</w:t>
            </w:r>
          </w:p>
        </w:tc>
        <w:tc>
          <w:tcPr>
            <w:tcW w:w="2061" w:type="dxa"/>
            <w:vAlign w:val="bottom"/>
          </w:tcPr>
          <w:p w14:paraId="1827C579">
            <w:pPr>
              <w:widowControl/>
              <w:jc w:val="center"/>
              <w:rPr>
                <w:rFonts w:ascii="Times New Roman" w:hAnsi="Times New Roman" w:eastAsia="等线" w:cs="Times New Roman"/>
                <w:color w:val="000000"/>
                <w:sz w:val="22"/>
              </w:rPr>
            </w:pPr>
            <w:r>
              <w:rPr>
                <w:rFonts w:ascii="Times New Roman" w:hAnsi="Times New Roman" w:eastAsia="等线" w:cs="Times New Roman"/>
                <w:color w:val="000000"/>
                <w:sz w:val="22"/>
              </w:rPr>
              <w:t>1772</w:t>
            </w:r>
          </w:p>
        </w:tc>
        <w:tc>
          <w:tcPr>
            <w:tcW w:w="1701" w:type="dxa"/>
            <w:vAlign w:val="bottom"/>
          </w:tcPr>
          <w:p w14:paraId="48CF6B14">
            <w:pPr>
              <w:widowControl/>
              <w:jc w:val="center"/>
              <w:rPr>
                <w:rFonts w:ascii="Times New Roman" w:hAnsi="Times New Roman" w:eastAsia="等线" w:cs="Times New Roman"/>
                <w:color w:val="000000"/>
                <w:sz w:val="22"/>
              </w:rPr>
            </w:pPr>
            <w:r>
              <w:rPr>
                <w:rFonts w:ascii="Times New Roman" w:hAnsi="Times New Roman" w:eastAsia="等线" w:cs="Times New Roman"/>
                <w:color w:val="000000"/>
                <w:sz w:val="22"/>
              </w:rPr>
              <w:t>0.56%</w:t>
            </w:r>
          </w:p>
        </w:tc>
      </w:tr>
      <w:tr w14:paraId="2BD856A6">
        <w:tblPrEx>
          <w:tblCellMar>
            <w:top w:w="0" w:type="dxa"/>
            <w:left w:w="108" w:type="dxa"/>
            <w:bottom w:w="0" w:type="dxa"/>
            <w:right w:w="108" w:type="dxa"/>
          </w:tblCellMar>
        </w:tblPrEx>
        <w:trPr>
          <w:trHeight w:val="310" w:hRule="atLeast"/>
          <w:jc w:val="center"/>
        </w:trPr>
        <w:tc>
          <w:tcPr>
            <w:tcW w:w="3539" w:type="dxa"/>
            <w:shd w:val="clear" w:color="auto" w:fill="auto"/>
            <w:noWrap/>
            <w:vAlign w:val="center"/>
          </w:tcPr>
          <w:p w14:paraId="161CD255">
            <w:pPr>
              <w:widowControl/>
              <w:jc w:val="center"/>
              <w:rPr>
                <w:rFonts w:ascii="Times New Roman" w:hAnsi="Times New Roman" w:eastAsia="等线" w:cs="Times New Roman"/>
                <w:color w:val="000000"/>
                <w:kern w:val="0"/>
                <w:sz w:val="22"/>
                <w14:ligatures w14:val="none"/>
              </w:rPr>
            </w:pPr>
            <w:r>
              <w:rPr>
                <w:rFonts w:ascii="Times New Roman" w:hAnsi="Times New Roman" w:cs="Times New Roman"/>
                <w:sz w:val="22"/>
              </w:rPr>
              <w:t>Analgesics</w:t>
            </w:r>
          </w:p>
        </w:tc>
        <w:tc>
          <w:tcPr>
            <w:tcW w:w="2197" w:type="dxa"/>
            <w:shd w:val="clear" w:color="auto" w:fill="auto"/>
            <w:noWrap/>
            <w:vAlign w:val="center"/>
          </w:tcPr>
          <w:p w14:paraId="0AE26F66">
            <w:pPr>
              <w:widowControl/>
              <w:jc w:val="center"/>
              <w:rPr>
                <w:rFonts w:ascii="Times New Roman" w:hAnsi="Times New Roman" w:eastAsia="等线" w:cs="Times New Roman"/>
                <w:color w:val="000000"/>
                <w:kern w:val="0"/>
                <w:sz w:val="22"/>
                <w14:ligatures w14:val="none"/>
              </w:rPr>
            </w:pPr>
            <w:r>
              <w:rPr>
                <w:rFonts w:ascii="Times New Roman" w:hAnsi="Times New Roman" w:eastAsia="等线" w:cs="Times New Roman"/>
                <w:color w:val="000000"/>
                <w:sz w:val="22"/>
              </w:rPr>
              <w:t>19</w:t>
            </w:r>
          </w:p>
        </w:tc>
        <w:tc>
          <w:tcPr>
            <w:tcW w:w="2061" w:type="dxa"/>
            <w:vAlign w:val="bottom"/>
          </w:tcPr>
          <w:p w14:paraId="6C2A923F">
            <w:pPr>
              <w:widowControl/>
              <w:jc w:val="center"/>
              <w:rPr>
                <w:rFonts w:ascii="Times New Roman" w:hAnsi="Times New Roman" w:eastAsia="等线" w:cs="Times New Roman"/>
                <w:color w:val="000000"/>
                <w:sz w:val="22"/>
              </w:rPr>
            </w:pPr>
            <w:r>
              <w:rPr>
                <w:rFonts w:ascii="Times New Roman" w:hAnsi="Times New Roman" w:eastAsia="等线" w:cs="Times New Roman"/>
                <w:color w:val="000000"/>
                <w:sz w:val="22"/>
              </w:rPr>
              <w:t>2230</w:t>
            </w:r>
          </w:p>
        </w:tc>
        <w:tc>
          <w:tcPr>
            <w:tcW w:w="1701" w:type="dxa"/>
            <w:vAlign w:val="bottom"/>
          </w:tcPr>
          <w:p w14:paraId="38396057">
            <w:pPr>
              <w:widowControl/>
              <w:jc w:val="center"/>
              <w:rPr>
                <w:rFonts w:ascii="Times New Roman" w:hAnsi="Times New Roman" w:eastAsia="等线" w:cs="Times New Roman"/>
                <w:color w:val="000000"/>
                <w:sz w:val="22"/>
              </w:rPr>
            </w:pPr>
            <w:r>
              <w:rPr>
                <w:rFonts w:ascii="Times New Roman" w:hAnsi="Times New Roman" w:eastAsia="等线" w:cs="Times New Roman"/>
                <w:color w:val="000000"/>
                <w:sz w:val="22"/>
              </w:rPr>
              <w:t>0.85%</w:t>
            </w:r>
          </w:p>
        </w:tc>
      </w:tr>
      <w:tr w14:paraId="5E9CE0C8">
        <w:tblPrEx>
          <w:tblCellMar>
            <w:top w:w="0" w:type="dxa"/>
            <w:left w:w="108" w:type="dxa"/>
            <w:bottom w:w="0" w:type="dxa"/>
            <w:right w:w="108" w:type="dxa"/>
          </w:tblCellMar>
        </w:tblPrEx>
        <w:trPr>
          <w:trHeight w:val="310" w:hRule="atLeast"/>
          <w:jc w:val="center"/>
        </w:trPr>
        <w:tc>
          <w:tcPr>
            <w:tcW w:w="3539" w:type="dxa"/>
            <w:shd w:val="clear" w:color="auto" w:fill="auto"/>
            <w:noWrap/>
            <w:vAlign w:val="center"/>
          </w:tcPr>
          <w:p w14:paraId="2580F9CB">
            <w:pPr>
              <w:widowControl/>
              <w:jc w:val="center"/>
              <w:rPr>
                <w:rFonts w:ascii="Times New Roman" w:hAnsi="Times New Roman" w:eastAsia="等线" w:cs="Times New Roman"/>
                <w:color w:val="000000"/>
                <w:kern w:val="0"/>
                <w:sz w:val="22"/>
                <w14:ligatures w14:val="none"/>
              </w:rPr>
            </w:pPr>
            <w:r>
              <w:rPr>
                <w:rFonts w:ascii="Times New Roman" w:hAnsi="Times New Roman" w:cs="Times New Roman"/>
                <w:sz w:val="22"/>
              </w:rPr>
              <w:t>Drugs for chronic heart failure</w:t>
            </w:r>
          </w:p>
        </w:tc>
        <w:tc>
          <w:tcPr>
            <w:tcW w:w="2197" w:type="dxa"/>
            <w:shd w:val="clear" w:color="auto" w:fill="auto"/>
            <w:noWrap/>
            <w:vAlign w:val="center"/>
          </w:tcPr>
          <w:p w14:paraId="55F2CC85">
            <w:pPr>
              <w:widowControl/>
              <w:jc w:val="center"/>
              <w:rPr>
                <w:rFonts w:ascii="Times New Roman" w:hAnsi="Times New Roman" w:eastAsia="等线" w:cs="Times New Roman"/>
                <w:color w:val="000000"/>
                <w:kern w:val="0"/>
                <w:sz w:val="22"/>
                <w14:ligatures w14:val="none"/>
              </w:rPr>
            </w:pPr>
            <w:r>
              <w:rPr>
                <w:rFonts w:ascii="Times New Roman" w:hAnsi="Times New Roman" w:eastAsia="等线" w:cs="Times New Roman"/>
                <w:color w:val="000000"/>
                <w:sz w:val="22"/>
              </w:rPr>
              <w:t>1</w:t>
            </w:r>
          </w:p>
        </w:tc>
        <w:tc>
          <w:tcPr>
            <w:tcW w:w="2061" w:type="dxa"/>
            <w:vAlign w:val="bottom"/>
          </w:tcPr>
          <w:p w14:paraId="6BD341B4">
            <w:pPr>
              <w:widowControl/>
              <w:jc w:val="center"/>
              <w:rPr>
                <w:rFonts w:ascii="Times New Roman" w:hAnsi="Times New Roman" w:eastAsia="等线" w:cs="Times New Roman"/>
                <w:color w:val="000000"/>
                <w:sz w:val="22"/>
              </w:rPr>
            </w:pPr>
            <w:r>
              <w:rPr>
                <w:rFonts w:ascii="Times New Roman" w:hAnsi="Times New Roman" w:eastAsia="等线" w:cs="Times New Roman"/>
                <w:color w:val="000000"/>
                <w:sz w:val="22"/>
              </w:rPr>
              <w:t>366</w:t>
            </w:r>
          </w:p>
        </w:tc>
        <w:tc>
          <w:tcPr>
            <w:tcW w:w="1701" w:type="dxa"/>
            <w:vAlign w:val="bottom"/>
          </w:tcPr>
          <w:p w14:paraId="228C9672">
            <w:pPr>
              <w:widowControl/>
              <w:jc w:val="center"/>
              <w:rPr>
                <w:rFonts w:ascii="Times New Roman" w:hAnsi="Times New Roman" w:eastAsia="等线" w:cs="Times New Roman"/>
                <w:color w:val="000000"/>
                <w:sz w:val="22"/>
              </w:rPr>
            </w:pPr>
            <w:r>
              <w:rPr>
                <w:rFonts w:ascii="Times New Roman" w:hAnsi="Times New Roman" w:eastAsia="等线" w:cs="Times New Roman"/>
                <w:color w:val="000000"/>
                <w:sz w:val="22"/>
              </w:rPr>
              <w:t>0.27%</w:t>
            </w:r>
          </w:p>
        </w:tc>
      </w:tr>
      <w:tr w14:paraId="2CF0CFC0">
        <w:tblPrEx>
          <w:tblCellMar>
            <w:top w:w="0" w:type="dxa"/>
            <w:left w:w="108" w:type="dxa"/>
            <w:bottom w:w="0" w:type="dxa"/>
            <w:right w:w="108" w:type="dxa"/>
          </w:tblCellMar>
        </w:tblPrEx>
        <w:trPr>
          <w:trHeight w:val="310" w:hRule="atLeast"/>
          <w:jc w:val="center"/>
        </w:trPr>
        <w:tc>
          <w:tcPr>
            <w:tcW w:w="3539" w:type="dxa"/>
            <w:shd w:val="clear" w:color="auto" w:fill="auto"/>
            <w:noWrap/>
            <w:vAlign w:val="center"/>
          </w:tcPr>
          <w:p w14:paraId="43684A06">
            <w:pPr>
              <w:widowControl/>
              <w:jc w:val="center"/>
              <w:rPr>
                <w:rFonts w:ascii="Times New Roman" w:hAnsi="Times New Roman" w:eastAsia="等线" w:cs="Times New Roman"/>
                <w:color w:val="000000"/>
                <w:kern w:val="0"/>
                <w:sz w:val="22"/>
                <w14:ligatures w14:val="none"/>
              </w:rPr>
            </w:pPr>
            <w:r>
              <w:rPr>
                <w:rFonts w:ascii="Times New Roman" w:hAnsi="Times New Roman" w:cs="Times New Roman"/>
                <w:sz w:val="22"/>
              </w:rPr>
              <w:t>Drugs for peptic ulcer disease and gastroesophageal reflux disease</w:t>
            </w:r>
          </w:p>
        </w:tc>
        <w:tc>
          <w:tcPr>
            <w:tcW w:w="2197" w:type="dxa"/>
            <w:shd w:val="clear" w:color="auto" w:fill="auto"/>
            <w:noWrap/>
            <w:vAlign w:val="center"/>
          </w:tcPr>
          <w:p w14:paraId="1A0AD742">
            <w:pPr>
              <w:widowControl/>
              <w:jc w:val="center"/>
              <w:rPr>
                <w:rFonts w:ascii="Times New Roman" w:hAnsi="Times New Roman" w:eastAsia="等线" w:cs="Times New Roman"/>
                <w:color w:val="000000"/>
                <w:kern w:val="0"/>
                <w:sz w:val="22"/>
                <w14:ligatures w14:val="none"/>
              </w:rPr>
            </w:pPr>
            <w:r>
              <w:rPr>
                <w:rFonts w:ascii="Times New Roman" w:hAnsi="Times New Roman" w:eastAsia="等线" w:cs="Times New Roman"/>
                <w:color w:val="000000"/>
                <w:sz w:val="22"/>
              </w:rPr>
              <w:t>54</w:t>
            </w:r>
          </w:p>
        </w:tc>
        <w:tc>
          <w:tcPr>
            <w:tcW w:w="2061" w:type="dxa"/>
            <w:vAlign w:val="bottom"/>
          </w:tcPr>
          <w:p w14:paraId="38430E4F">
            <w:pPr>
              <w:widowControl/>
              <w:jc w:val="center"/>
              <w:rPr>
                <w:rFonts w:ascii="Times New Roman" w:hAnsi="Times New Roman" w:eastAsia="等线" w:cs="Times New Roman"/>
                <w:color w:val="000000"/>
                <w:sz w:val="22"/>
              </w:rPr>
            </w:pPr>
            <w:r>
              <w:rPr>
                <w:rFonts w:ascii="Times New Roman" w:hAnsi="Times New Roman" w:eastAsia="等线" w:cs="Times New Roman"/>
                <w:color w:val="000000"/>
                <w:sz w:val="22"/>
              </w:rPr>
              <w:t>2023</w:t>
            </w:r>
          </w:p>
        </w:tc>
        <w:tc>
          <w:tcPr>
            <w:tcW w:w="1701" w:type="dxa"/>
            <w:vAlign w:val="bottom"/>
          </w:tcPr>
          <w:p w14:paraId="7F88B60D">
            <w:pPr>
              <w:widowControl/>
              <w:jc w:val="center"/>
              <w:rPr>
                <w:rFonts w:ascii="Times New Roman" w:hAnsi="Times New Roman" w:eastAsia="等线" w:cs="Times New Roman"/>
                <w:color w:val="000000"/>
                <w:sz w:val="22"/>
              </w:rPr>
            </w:pPr>
            <w:r>
              <w:rPr>
                <w:rFonts w:ascii="Times New Roman" w:hAnsi="Times New Roman" w:eastAsia="等线" w:cs="Times New Roman"/>
                <w:color w:val="000000"/>
                <w:sz w:val="22"/>
              </w:rPr>
              <w:t>2.67%</w:t>
            </w:r>
          </w:p>
        </w:tc>
      </w:tr>
      <w:tr w14:paraId="30CB9CAE">
        <w:tblPrEx>
          <w:tblCellMar>
            <w:top w:w="0" w:type="dxa"/>
            <w:left w:w="108" w:type="dxa"/>
            <w:bottom w:w="0" w:type="dxa"/>
            <w:right w:w="108" w:type="dxa"/>
          </w:tblCellMar>
        </w:tblPrEx>
        <w:trPr>
          <w:trHeight w:val="310" w:hRule="atLeast"/>
          <w:jc w:val="center"/>
        </w:trPr>
        <w:tc>
          <w:tcPr>
            <w:tcW w:w="3539" w:type="dxa"/>
            <w:tcBorders>
              <w:bottom w:val="single" w:color="auto" w:sz="4" w:space="0"/>
            </w:tcBorders>
            <w:shd w:val="clear" w:color="auto" w:fill="auto"/>
            <w:noWrap/>
            <w:vAlign w:val="center"/>
          </w:tcPr>
          <w:p w14:paraId="2D5ECB3F">
            <w:pPr>
              <w:widowControl/>
              <w:jc w:val="center"/>
              <w:rPr>
                <w:rFonts w:ascii="Times New Roman" w:hAnsi="Times New Roman" w:eastAsia="等线" w:cs="Times New Roman"/>
                <w:color w:val="000000"/>
                <w:kern w:val="0"/>
                <w:sz w:val="22"/>
                <w14:ligatures w14:val="none"/>
              </w:rPr>
            </w:pPr>
            <w:r>
              <w:rPr>
                <w:rFonts w:ascii="Times New Roman" w:hAnsi="Times New Roman" w:cs="Times New Roman"/>
                <w:sz w:val="22"/>
              </w:rPr>
              <w:t>Traditional Chinese medicine</w:t>
            </w:r>
          </w:p>
        </w:tc>
        <w:tc>
          <w:tcPr>
            <w:tcW w:w="2197" w:type="dxa"/>
            <w:tcBorders>
              <w:bottom w:val="single" w:color="auto" w:sz="4" w:space="0"/>
            </w:tcBorders>
            <w:shd w:val="clear" w:color="auto" w:fill="auto"/>
            <w:noWrap/>
            <w:vAlign w:val="center"/>
          </w:tcPr>
          <w:p w14:paraId="5175D726">
            <w:pPr>
              <w:widowControl/>
              <w:jc w:val="center"/>
              <w:rPr>
                <w:rFonts w:ascii="Times New Roman" w:hAnsi="Times New Roman" w:eastAsia="等线" w:cs="Times New Roman"/>
                <w:color w:val="000000"/>
                <w:kern w:val="0"/>
                <w:sz w:val="22"/>
                <w14:ligatures w14:val="none"/>
              </w:rPr>
            </w:pPr>
            <w:r>
              <w:rPr>
                <w:rFonts w:ascii="Times New Roman" w:hAnsi="Times New Roman" w:eastAsia="等线" w:cs="Times New Roman"/>
                <w:color w:val="000000"/>
                <w:sz w:val="22"/>
              </w:rPr>
              <w:t>6</w:t>
            </w:r>
          </w:p>
        </w:tc>
        <w:tc>
          <w:tcPr>
            <w:tcW w:w="2061" w:type="dxa"/>
            <w:tcBorders>
              <w:bottom w:val="single" w:color="auto" w:sz="4" w:space="0"/>
            </w:tcBorders>
            <w:vAlign w:val="bottom"/>
          </w:tcPr>
          <w:p w14:paraId="013F516F">
            <w:pPr>
              <w:widowControl/>
              <w:jc w:val="center"/>
              <w:rPr>
                <w:rFonts w:ascii="Times New Roman" w:hAnsi="Times New Roman" w:eastAsia="等线" w:cs="Times New Roman"/>
                <w:color w:val="000000"/>
                <w:sz w:val="22"/>
              </w:rPr>
            </w:pPr>
            <w:r>
              <w:rPr>
                <w:rFonts w:ascii="Times New Roman" w:hAnsi="Times New Roman" w:eastAsia="等线" w:cs="Times New Roman"/>
                <w:color w:val="000000"/>
                <w:sz w:val="22"/>
              </w:rPr>
              <w:t>780</w:t>
            </w:r>
          </w:p>
        </w:tc>
        <w:tc>
          <w:tcPr>
            <w:tcW w:w="1701" w:type="dxa"/>
            <w:tcBorders>
              <w:bottom w:val="single" w:color="auto" w:sz="4" w:space="0"/>
            </w:tcBorders>
            <w:vAlign w:val="bottom"/>
          </w:tcPr>
          <w:p w14:paraId="7523BF6D">
            <w:pPr>
              <w:widowControl/>
              <w:jc w:val="center"/>
              <w:rPr>
                <w:rFonts w:ascii="Times New Roman" w:hAnsi="Times New Roman" w:eastAsia="等线" w:cs="Times New Roman"/>
                <w:color w:val="000000"/>
                <w:sz w:val="22"/>
              </w:rPr>
            </w:pPr>
            <w:r>
              <w:rPr>
                <w:rFonts w:ascii="Times New Roman" w:hAnsi="Times New Roman" w:eastAsia="等线" w:cs="Times New Roman"/>
                <w:color w:val="000000"/>
                <w:sz w:val="22"/>
              </w:rPr>
              <w:t>0.77</w:t>
            </w:r>
          </w:p>
        </w:tc>
      </w:tr>
    </w:tbl>
    <w:p w14:paraId="59D798F2">
      <w:pPr>
        <w:rPr>
          <w:rFonts w:ascii="Times New Roman" w:hAnsi="Times New Roman" w:cs="Times New Roman"/>
          <w:sz w:val="22"/>
        </w:rPr>
      </w:pPr>
    </w:p>
    <w:p w14:paraId="66853F7C">
      <w:pPr>
        <w:rPr>
          <w:rFonts w:ascii="Times New Roman" w:hAnsi="Times New Roman" w:cs="Times New Roman"/>
          <w:sz w:val="22"/>
        </w:rPr>
      </w:pPr>
    </w:p>
    <w:p w14:paraId="04C38171">
      <w:pPr>
        <w:rPr>
          <w:rFonts w:ascii="Times New Roman" w:hAnsi="Times New Roman" w:cs="Times New Roman"/>
          <w:sz w:val="22"/>
        </w:rPr>
      </w:pPr>
    </w:p>
    <w:p w14:paraId="3015540A">
      <w:pPr>
        <w:rPr>
          <w:rFonts w:ascii="Times New Roman" w:hAnsi="Times New Roman" w:cs="Times New Roman"/>
          <w:sz w:val="22"/>
        </w:rPr>
      </w:pPr>
    </w:p>
    <w:bookmarkEnd w:id="0"/>
    <w:p w14:paraId="72EE5074">
      <w:pPr>
        <w:jc w:val="center"/>
        <w:rPr>
          <w:rFonts w:ascii="Times New Roman" w:hAnsi="Times New Roman" w:eastAsia="Times New Roman" w:cs="Times New Roman"/>
          <w:b/>
          <w:color w:val="000000" w:themeColor="text1"/>
          <w:sz w:val="22"/>
          <w:lang w:val="en-GB"/>
          <w14:textFill>
            <w14:solidFill>
              <w14:schemeClr w14:val="tx1"/>
            </w14:solidFill>
          </w14:textFill>
        </w:rPr>
      </w:pPr>
      <w:r>
        <w:rPr>
          <w:rFonts w:ascii="Times New Roman" w:hAnsi="Times New Roman" w:cs="Times New Roman"/>
          <w:b/>
          <w:bCs/>
          <w:sz w:val="22"/>
        </w:rPr>
        <w:t>Supplementary Table</w:t>
      </w:r>
      <w:r>
        <w:rPr>
          <w:rFonts w:hint="eastAsia" w:ascii="Times New Roman" w:hAnsi="Times New Roman" w:cs="Times New Roman"/>
          <w:b/>
          <w:color w:val="000000" w:themeColor="text1"/>
          <w:sz w:val="22"/>
          <w:lang w:val="en-GB"/>
          <w14:textFill>
            <w14:solidFill>
              <w14:schemeClr w14:val="tx1"/>
            </w14:solidFill>
          </w14:textFill>
        </w:rPr>
        <w:t xml:space="preserve"> 3</w:t>
      </w:r>
      <w:r>
        <w:rPr>
          <w:rFonts w:ascii="Times New Roman" w:hAnsi="Times New Roman" w:eastAsia="Times New Roman" w:cs="Times New Roman"/>
          <w:b/>
          <w:color w:val="000000" w:themeColor="text1"/>
          <w:sz w:val="22"/>
          <w:lang w:val="en-GB"/>
          <w14:textFill>
            <w14:solidFill>
              <w14:schemeClr w14:val="tx1"/>
            </w14:solidFill>
          </w14:textFill>
        </w:rPr>
        <w:t>.</w:t>
      </w:r>
      <w:r>
        <w:rPr>
          <w:rFonts w:hint="eastAsia" w:ascii="Times New Roman" w:hAnsi="Times New Roman" w:eastAsia="Times New Roman" w:cs="Times New Roman"/>
          <w:b/>
          <w:color w:val="000000" w:themeColor="text1"/>
          <w:sz w:val="22"/>
          <w:lang w:val="en-GB"/>
          <w14:textFill>
            <w14:solidFill>
              <w14:schemeClr w14:val="tx1"/>
            </w14:solidFill>
          </w14:textFill>
        </w:rPr>
        <w:t xml:space="preserve"> List of variables</w:t>
      </w:r>
    </w:p>
    <w:tbl>
      <w:tblPr>
        <w:tblStyle w:val="4"/>
        <w:tblW w:w="10768" w:type="dxa"/>
        <w:jc w:val="center"/>
        <w:tblLayout w:type="autofit"/>
        <w:tblCellMar>
          <w:top w:w="0" w:type="dxa"/>
          <w:left w:w="108" w:type="dxa"/>
          <w:bottom w:w="0" w:type="dxa"/>
          <w:right w:w="108" w:type="dxa"/>
        </w:tblCellMar>
      </w:tblPr>
      <w:tblGrid>
        <w:gridCol w:w="1268"/>
        <w:gridCol w:w="3070"/>
        <w:gridCol w:w="6430"/>
      </w:tblGrid>
      <w:tr w14:paraId="08E4FEE2">
        <w:tblPrEx>
          <w:tblCellMar>
            <w:top w:w="0" w:type="dxa"/>
            <w:left w:w="108" w:type="dxa"/>
            <w:bottom w:w="0" w:type="dxa"/>
            <w:right w:w="108" w:type="dxa"/>
          </w:tblCellMar>
        </w:tblPrEx>
        <w:trPr>
          <w:trHeight w:val="20" w:hRule="atLeast"/>
          <w:jc w:val="center"/>
        </w:trPr>
        <w:tc>
          <w:tcPr>
            <w:tcW w:w="937" w:type="dxa"/>
            <w:tcBorders>
              <w:top w:val="single" w:color="auto" w:sz="4" w:space="0"/>
              <w:bottom w:val="single" w:color="auto" w:sz="4" w:space="0"/>
            </w:tcBorders>
            <w:vAlign w:val="center"/>
          </w:tcPr>
          <w:p w14:paraId="3B915C17">
            <w:pPr>
              <w:widowControl/>
              <w:jc w:val="center"/>
              <w:rPr>
                <w:rFonts w:ascii="Times New Roman" w:hAnsi="Times New Roman" w:eastAsia="宋体" w:cs="Times New Roman"/>
                <w:color w:val="000000"/>
                <w:kern w:val="0"/>
                <w:sz w:val="22"/>
                <w14:ligatures w14:val="none"/>
              </w:rPr>
            </w:pPr>
            <w:r>
              <w:rPr>
                <w:rFonts w:ascii="Times New Roman" w:hAnsi="Times New Roman" w:eastAsia="宋体" w:cs="Times New Roman"/>
                <w:color w:val="000000"/>
                <w:kern w:val="0"/>
                <w:sz w:val="22"/>
                <w14:ligatures w14:val="none"/>
              </w:rPr>
              <w:t>Number</w:t>
            </w:r>
          </w:p>
        </w:tc>
        <w:tc>
          <w:tcPr>
            <w:tcW w:w="3169" w:type="dxa"/>
            <w:tcBorders>
              <w:top w:val="single" w:color="auto" w:sz="4" w:space="0"/>
              <w:bottom w:val="single" w:color="auto" w:sz="4" w:space="0"/>
            </w:tcBorders>
            <w:shd w:val="clear" w:color="auto" w:fill="auto"/>
            <w:vAlign w:val="center"/>
          </w:tcPr>
          <w:p w14:paraId="5286B233">
            <w:pPr>
              <w:widowControl/>
              <w:jc w:val="center"/>
              <w:rPr>
                <w:rFonts w:ascii="Times New Roman" w:hAnsi="Times New Roman" w:eastAsia="宋体" w:cs="Times New Roman"/>
                <w:color w:val="000000"/>
                <w:kern w:val="0"/>
                <w:sz w:val="22"/>
                <w14:ligatures w14:val="none"/>
              </w:rPr>
            </w:pPr>
            <w:bookmarkStart w:id="11" w:name="_Hlk185606173"/>
            <w:r>
              <w:rPr>
                <w:rFonts w:ascii="Times New Roman" w:hAnsi="Times New Roman" w:eastAsia="宋体" w:cs="Times New Roman"/>
                <w:color w:val="000000"/>
                <w:kern w:val="0"/>
                <w:sz w:val="22"/>
                <w14:ligatures w14:val="none"/>
              </w:rPr>
              <w:t>Variable</w:t>
            </w:r>
            <w:bookmarkEnd w:id="11"/>
          </w:p>
        </w:tc>
        <w:tc>
          <w:tcPr>
            <w:tcW w:w="6662" w:type="dxa"/>
            <w:tcBorders>
              <w:top w:val="single" w:color="auto" w:sz="4" w:space="0"/>
              <w:bottom w:val="single" w:color="auto" w:sz="4" w:space="0"/>
            </w:tcBorders>
            <w:vAlign w:val="center"/>
          </w:tcPr>
          <w:p w14:paraId="146F322F">
            <w:pPr>
              <w:widowControl/>
              <w:jc w:val="center"/>
              <w:rPr>
                <w:rFonts w:ascii="Times New Roman" w:hAnsi="Times New Roman" w:eastAsia="宋体" w:cs="Times New Roman"/>
                <w:color w:val="000000"/>
                <w:kern w:val="0"/>
                <w:sz w:val="22"/>
                <w14:ligatures w14:val="none"/>
              </w:rPr>
            </w:pPr>
            <w:r>
              <w:rPr>
                <w:rFonts w:ascii="Times New Roman" w:hAnsi="Times New Roman" w:eastAsia="宋体" w:cs="Times New Roman"/>
                <w:color w:val="000000"/>
                <w:kern w:val="0"/>
                <w:sz w:val="22"/>
                <w14:ligatures w14:val="none"/>
              </w:rPr>
              <w:t>Assignmen</w:t>
            </w:r>
            <w:r>
              <w:rPr>
                <w:rFonts w:hint="eastAsia" w:ascii="Times New Roman" w:hAnsi="Times New Roman" w:eastAsia="宋体" w:cs="Times New Roman"/>
                <w:color w:val="000000"/>
                <w:kern w:val="0"/>
                <w:sz w:val="22"/>
                <w14:ligatures w14:val="none"/>
              </w:rPr>
              <w:t>t</w:t>
            </w:r>
          </w:p>
        </w:tc>
      </w:tr>
      <w:tr w14:paraId="442198EC">
        <w:tblPrEx>
          <w:tblCellMar>
            <w:top w:w="0" w:type="dxa"/>
            <w:left w:w="108" w:type="dxa"/>
            <w:bottom w:w="0" w:type="dxa"/>
            <w:right w:w="108" w:type="dxa"/>
          </w:tblCellMar>
        </w:tblPrEx>
        <w:trPr>
          <w:trHeight w:val="20" w:hRule="atLeast"/>
          <w:jc w:val="center"/>
        </w:trPr>
        <w:tc>
          <w:tcPr>
            <w:tcW w:w="937" w:type="dxa"/>
            <w:tcBorders>
              <w:top w:val="single" w:color="auto" w:sz="4" w:space="0"/>
            </w:tcBorders>
            <w:vAlign w:val="center"/>
          </w:tcPr>
          <w:p w14:paraId="5412D45B">
            <w:pPr>
              <w:widowControl/>
              <w:jc w:val="center"/>
              <w:rPr>
                <w:rFonts w:ascii="Times New Roman" w:hAnsi="Times New Roman" w:eastAsia="宋体" w:cs="Times New Roman"/>
                <w:color w:val="000000"/>
                <w:kern w:val="0"/>
                <w:sz w:val="22"/>
                <w14:ligatures w14:val="none"/>
              </w:rPr>
            </w:pPr>
          </w:p>
        </w:tc>
        <w:tc>
          <w:tcPr>
            <w:tcW w:w="3169" w:type="dxa"/>
            <w:tcBorders>
              <w:top w:val="single" w:color="auto" w:sz="4" w:space="0"/>
            </w:tcBorders>
            <w:shd w:val="clear" w:color="auto" w:fill="auto"/>
            <w:vAlign w:val="center"/>
          </w:tcPr>
          <w:p w14:paraId="71697FFF">
            <w:pPr>
              <w:widowControl/>
              <w:jc w:val="center"/>
              <w:rPr>
                <w:rFonts w:ascii="Times New Roman" w:hAnsi="Times New Roman" w:eastAsia="宋体" w:cs="Times New Roman"/>
                <w:color w:val="000000"/>
                <w:kern w:val="0"/>
                <w:sz w:val="22"/>
                <w14:ligatures w14:val="none"/>
              </w:rPr>
            </w:pPr>
            <w:r>
              <w:rPr>
                <w:rFonts w:ascii="Times New Roman" w:hAnsi="Times New Roman" w:eastAsia="宋体" w:cs="Times New Roman"/>
                <w:color w:val="000000"/>
                <w:kern w:val="0"/>
                <w:sz w:val="22"/>
                <w14:ligatures w14:val="none"/>
              </w:rPr>
              <w:t>Drug-Induced Liver Injury</w:t>
            </w:r>
          </w:p>
        </w:tc>
        <w:tc>
          <w:tcPr>
            <w:tcW w:w="6662" w:type="dxa"/>
            <w:tcBorders>
              <w:top w:val="single" w:color="auto" w:sz="4" w:space="0"/>
            </w:tcBorders>
            <w:vAlign w:val="center"/>
          </w:tcPr>
          <w:p w14:paraId="77604AC7">
            <w:pPr>
              <w:widowControl/>
              <w:jc w:val="center"/>
              <w:rPr>
                <w:rFonts w:ascii="Times New Roman" w:hAnsi="Times New Roman" w:eastAsia="宋体" w:cs="Times New Roman"/>
                <w:color w:val="000000"/>
                <w:kern w:val="0"/>
                <w:sz w:val="22"/>
                <w14:ligatures w14:val="none"/>
              </w:rPr>
            </w:pPr>
            <w:r>
              <w:rPr>
                <w:rFonts w:ascii="Times New Roman" w:hAnsi="Times New Roman" w:eastAsia="宋体" w:cs="Times New Roman"/>
                <w:color w:val="000000"/>
                <w:kern w:val="0"/>
                <w:sz w:val="22"/>
                <w14:ligatures w14:val="none"/>
              </w:rPr>
              <w:t>Yes=1; No=0</w:t>
            </w:r>
          </w:p>
        </w:tc>
      </w:tr>
      <w:tr w14:paraId="02EE7BCC">
        <w:tblPrEx>
          <w:tblCellMar>
            <w:top w:w="0" w:type="dxa"/>
            <w:left w:w="108" w:type="dxa"/>
            <w:bottom w:w="0" w:type="dxa"/>
            <w:right w:w="108" w:type="dxa"/>
          </w:tblCellMar>
        </w:tblPrEx>
        <w:trPr>
          <w:trHeight w:val="20" w:hRule="atLeast"/>
          <w:jc w:val="center"/>
        </w:trPr>
        <w:tc>
          <w:tcPr>
            <w:tcW w:w="937" w:type="dxa"/>
            <w:vAlign w:val="center"/>
          </w:tcPr>
          <w:p w14:paraId="57F46D79">
            <w:pPr>
              <w:widowControl/>
              <w:jc w:val="center"/>
              <w:rPr>
                <w:rFonts w:ascii="Times New Roman" w:hAnsi="Times New Roman" w:eastAsia="宋体" w:cs="Times New Roman"/>
                <w:color w:val="000000"/>
                <w:kern w:val="0"/>
                <w:sz w:val="22"/>
                <w14:ligatures w14:val="none"/>
              </w:rPr>
            </w:pPr>
            <w:r>
              <w:rPr>
                <w:rFonts w:hint="eastAsia" w:ascii="Times New Roman" w:hAnsi="Times New Roman" w:eastAsia="宋体" w:cs="Times New Roman"/>
                <w:color w:val="000000"/>
                <w:kern w:val="0"/>
                <w:sz w:val="22"/>
                <w14:ligatures w14:val="none"/>
              </w:rPr>
              <w:t>X1</w:t>
            </w:r>
          </w:p>
        </w:tc>
        <w:tc>
          <w:tcPr>
            <w:tcW w:w="3169" w:type="dxa"/>
            <w:shd w:val="clear" w:color="auto" w:fill="auto"/>
            <w:vAlign w:val="center"/>
          </w:tcPr>
          <w:p w14:paraId="5718AFB2">
            <w:pPr>
              <w:widowControl/>
              <w:jc w:val="center"/>
              <w:rPr>
                <w:rFonts w:ascii="Times New Roman" w:hAnsi="Times New Roman" w:eastAsia="宋体" w:cs="Times New Roman"/>
                <w:color w:val="000000"/>
                <w:kern w:val="0"/>
                <w:sz w:val="22"/>
                <w14:ligatures w14:val="none"/>
              </w:rPr>
            </w:pPr>
            <w:r>
              <w:rPr>
                <w:rFonts w:hint="eastAsia" w:ascii="Times New Roman" w:hAnsi="Times New Roman" w:eastAsia="宋体" w:cs="Times New Roman"/>
                <w:color w:val="000000"/>
                <w:kern w:val="0"/>
                <w:sz w:val="22"/>
                <w14:ligatures w14:val="none"/>
              </w:rPr>
              <w:t>Ethnic groups</w:t>
            </w:r>
          </w:p>
        </w:tc>
        <w:tc>
          <w:tcPr>
            <w:tcW w:w="6662" w:type="dxa"/>
            <w:vAlign w:val="center"/>
          </w:tcPr>
          <w:p w14:paraId="6919195A">
            <w:pPr>
              <w:widowControl/>
              <w:jc w:val="center"/>
              <w:rPr>
                <w:rFonts w:ascii="Times New Roman" w:hAnsi="Times New Roman" w:eastAsia="宋体" w:cs="Times New Roman"/>
                <w:color w:val="000000"/>
                <w:kern w:val="0"/>
                <w:sz w:val="22"/>
                <w14:ligatures w14:val="none"/>
              </w:rPr>
            </w:pPr>
            <w:r>
              <w:rPr>
                <w:rFonts w:ascii="Times New Roman" w:hAnsi="Times New Roman" w:cs="Times New Roman"/>
                <w:sz w:val="22"/>
              </w:rPr>
              <w:t>Han nationality =1; other nationality =0</w:t>
            </w:r>
          </w:p>
        </w:tc>
      </w:tr>
      <w:tr w14:paraId="21A73FEB">
        <w:tblPrEx>
          <w:tblCellMar>
            <w:top w:w="0" w:type="dxa"/>
            <w:left w:w="108" w:type="dxa"/>
            <w:bottom w:w="0" w:type="dxa"/>
            <w:right w:w="108" w:type="dxa"/>
          </w:tblCellMar>
        </w:tblPrEx>
        <w:trPr>
          <w:trHeight w:val="20" w:hRule="atLeast"/>
          <w:jc w:val="center"/>
        </w:trPr>
        <w:tc>
          <w:tcPr>
            <w:tcW w:w="937" w:type="dxa"/>
            <w:vAlign w:val="center"/>
          </w:tcPr>
          <w:p w14:paraId="120FFC61">
            <w:pPr>
              <w:widowControl/>
              <w:jc w:val="center"/>
              <w:rPr>
                <w:rFonts w:ascii="Times New Roman" w:hAnsi="Times New Roman" w:eastAsia="宋体" w:cs="Times New Roman"/>
                <w:color w:val="000000"/>
                <w:kern w:val="0"/>
                <w:sz w:val="22"/>
                <w14:ligatures w14:val="none"/>
              </w:rPr>
            </w:pPr>
            <w:r>
              <w:rPr>
                <w:rFonts w:hint="eastAsia" w:ascii="Times New Roman" w:hAnsi="Times New Roman" w:eastAsia="宋体" w:cs="Times New Roman"/>
                <w:color w:val="000000"/>
                <w:kern w:val="0"/>
                <w:sz w:val="22"/>
                <w14:ligatures w14:val="none"/>
              </w:rPr>
              <w:t>X2</w:t>
            </w:r>
          </w:p>
        </w:tc>
        <w:tc>
          <w:tcPr>
            <w:tcW w:w="3169" w:type="dxa"/>
            <w:shd w:val="clear" w:color="auto" w:fill="auto"/>
            <w:vAlign w:val="center"/>
          </w:tcPr>
          <w:p w14:paraId="0A51E2B8">
            <w:pPr>
              <w:widowControl/>
              <w:jc w:val="center"/>
              <w:rPr>
                <w:rFonts w:ascii="Times New Roman" w:hAnsi="Times New Roman" w:eastAsia="宋体" w:cs="Times New Roman"/>
                <w:color w:val="000000"/>
                <w:kern w:val="0"/>
                <w:sz w:val="22"/>
                <w14:ligatures w14:val="none"/>
              </w:rPr>
            </w:pPr>
            <w:r>
              <w:rPr>
                <w:rFonts w:hint="eastAsia" w:ascii="Times New Roman" w:hAnsi="Times New Roman" w:eastAsia="宋体" w:cs="Times New Roman"/>
                <w:color w:val="000000"/>
                <w:kern w:val="0"/>
                <w:sz w:val="22"/>
                <w14:ligatures w14:val="none"/>
              </w:rPr>
              <w:t>Marital status</w:t>
            </w:r>
          </w:p>
        </w:tc>
        <w:tc>
          <w:tcPr>
            <w:tcW w:w="6662" w:type="dxa"/>
            <w:vAlign w:val="center"/>
          </w:tcPr>
          <w:p w14:paraId="02737049">
            <w:pPr>
              <w:widowControl/>
              <w:jc w:val="center"/>
              <w:rPr>
                <w:rFonts w:ascii="Times New Roman" w:hAnsi="Times New Roman" w:eastAsia="宋体" w:cs="Times New Roman"/>
                <w:color w:val="000000"/>
                <w:kern w:val="0"/>
                <w:sz w:val="22"/>
                <w14:ligatures w14:val="none"/>
              </w:rPr>
            </w:pPr>
            <w:r>
              <w:rPr>
                <w:rFonts w:ascii="Times New Roman" w:hAnsi="Times New Roman" w:eastAsia="等线" w:cs="Times New Roman"/>
                <w:color w:val="000000"/>
                <w:sz w:val="22"/>
              </w:rPr>
              <w:t>Married =1; Single/divorced/widowed =0</w:t>
            </w:r>
          </w:p>
        </w:tc>
      </w:tr>
      <w:tr w14:paraId="222B0080">
        <w:tblPrEx>
          <w:tblCellMar>
            <w:top w:w="0" w:type="dxa"/>
            <w:left w:w="108" w:type="dxa"/>
            <w:bottom w:w="0" w:type="dxa"/>
            <w:right w:w="108" w:type="dxa"/>
          </w:tblCellMar>
        </w:tblPrEx>
        <w:trPr>
          <w:trHeight w:val="20" w:hRule="atLeast"/>
          <w:jc w:val="center"/>
        </w:trPr>
        <w:tc>
          <w:tcPr>
            <w:tcW w:w="937" w:type="dxa"/>
            <w:vAlign w:val="center"/>
          </w:tcPr>
          <w:p w14:paraId="284BD1F9">
            <w:pPr>
              <w:widowControl/>
              <w:jc w:val="center"/>
              <w:rPr>
                <w:rFonts w:ascii="Times New Roman" w:hAnsi="Times New Roman" w:eastAsia="宋体" w:cs="Times New Roman"/>
                <w:color w:val="000000"/>
                <w:kern w:val="0"/>
                <w:sz w:val="22"/>
                <w14:ligatures w14:val="none"/>
              </w:rPr>
            </w:pPr>
            <w:r>
              <w:rPr>
                <w:rFonts w:hint="eastAsia" w:ascii="Times New Roman" w:hAnsi="Times New Roman" w:eastAsia="宋体" w:cs="Times New Roman"/>
                <w:color w:val="000000"/>
                <w:kern w:val="0"/>
                <w:sz w:val="22"/>
                <w14:ligatures w14:val="none"/>
              </w:rPr>
              <w:t>X3</w:t>
            </w:r>
          </w:p>
        </w:tc>
        <w:tc>
          <w:tcPr>
            <w:tcW w:w="3169" w:type="dxa"/>
            <w:shd w:val="clear" w:color="auto" w:fill="auto"/>
            <w:vAlign w:val="center"/>
          </w:tcPr>
          <w:p w14:paraId="7FC2FF64">
            <w:pPr>
              <w:widowControl/>
              <w:jc w:val="center"/>
              <w:rPr>
                <w:rFonts w:ascii="Times New Roman" w:hAnsi="Times New Roman" w:eastAsia="宋体" w:cs="Times New Roman"/>
                <w:color w:val="000000"/>
                <w:kern w:val="0"/>
                <w:sz w:val="22"/>
                <w14:ligatures w14:val="none"/>
              </w:rPr>
            </w:pPr>
            <w:r>
              <w:rPr>
                <w:rFonts w:ascii="Times New Roman" w:hAnsi="Times New Roman" w:eastAsia="宋体" w:cs="Times New Roman"/>
                <w:color w:val="000000"/>
                <w:kern w:val="0"/>
                <w:sz w:val="22"/>
                <w14:ligatures w14:val="none"/>
              </w:rPr>
              <w:t>Gender</w:t>
            </w:r>
          </w:p>
        </w:tc>
        <w:tc>
          <w:tcPr>
            <w:tcW w:w="6662" w:type="dxa"/>
            <w:vAlign w:val="center"/>
          </w:tcPr>
          <w:p w14:paraId="76CC9988">
            <w:pPr>
              <w:widowControl/>
              <w:jc w:val="center"/>
              <w:rPr>
                <w:rFonts w:ascii="Times New Roman" w:hAnsi="Times New Roman" w:eastAsia="宋体" w:cs="Times New Roman"/>
                <w:color w:val="000000"/>
                <w:kern w:val="0"/>
                <w:sz w:val="22"/>
                <w14:ligatures w14:val="none"/>
              </w:rPr>
            </w:pPr>
            <w:r>
              <w:rPr>
                <w:rFonts w:ascii="Times New Roman" w:hAnsi="Times New Roman" w:eastAsia="宋体" w:cs="Times New Roman"/>
                <w:color w:val="000000"/>
                <w:kern w:val="0"/>
                <w:sz w:val="22"/>
                <w14:ligatures w14:val="none"/>
              </w:rPr>
              <w:t>Male =1; Female =0</w:t>
            </w:r>
          </w:p>
        </w:tc>
      </w:tr>
      <w:tr w14:paraId="7E5BC4F7">
        <w:tblPrEx>
          <w:tblCellMar>
            <w:top w:w="0" w:type="dxa"/>
            <w:left w:w="108" w:type="dxa"/>
            <w:bottom w:w="0" w:type="dxa"/>
            <w:right w:w="108" w:type="dxa"/>
          </w:tblCellMar>
        </w:tblPrEx>
        <w:trPr>
          <w:trHeight w:val="20" w:hRule="atLeast"/>
          <w:jc w:val="center"/>
        </w:trPr>
        <w:tc>
          <w:tcPr>
            <w:tcW w:w="937" w:type="dxa"/>
            <w:vAlign w:val="center"/>
          </w:tcPr>
          <w:p w14:paraId="66BEFF58">
            <w:pPr>
              <w:widowControl/>
              <w:jc w:val="center"/>
              <w:rPr>
                <w:rFonts w:ascii="Times New Roman" w:hAnsi="Times New Roman" w:eastAsia="宋体" w:cs="Times New Roman"/>
                <w:color w:val="000000"/>
                <w:kern w:val="0"/>
                <w:sz w:val="22"/>
                <w14:ligatures w14:val="none"/>
              </w:rPr>
            </w:pPr>
            <w:r>
              <w:rPr>
                <w:rFonts w:ascii="Times New Roman" w:hAnsi="Times New Roman" w:eastAsia="宋体" w:cs="Times New Roman"/>
                <w:color w:val="000000"/>
                <w:kern w:val="0"/>
                <w:sz w:val="22"/>
                <w14:ligatures w14:val="none"/>
              </w:rPr>
              <w:t>X</w:t>
            </w:r>
            <w:r>
              <w:rPr>
                <w:rFonts w:hint="eastAsia" w:ascii="Times New Roman" w:hAnsi="Times New Roman" w:eastAsia="宋体" w:cs="Times New Roman"/>
                <w:color w:val="000000"/>
                <w:kern w:val="0"/>
                <w:sz w:val="22"/>
                <w14:ligatures w14:val="none"/>
              </w:rPr>
              <w:t>4</w:t>
            </w:r>
          </w:p>
        </w:tc>
        <w:tc>
          <w:tcPr>
            <w:tcW w:w="3169" w:type="dxa"/>
            <w:shd w:val="clear" w:color="auto" w:fill="auto"/>
            <w:vAlign w:val="center"/>
          </w:tcPr>
          <w:p w14:paraId="4856D2CC">
            <w:pPr>
              <w:widowControl/>
              <w:jc w:val="center"/>
              <w:rPr>
                <w:rFonts w:ascii="Times New Roman" w:hAnsi="Times New Roman" w:eastAsia="宋体" w:cs="Times New Roman"/>
                <w:color w:val="000000"/>
                <w:kern w:val="0"/>
                <w:sz w:val="22"/>
                <w14:ligatures w14:val="none"/>
              </w:rPr>
            </w:pPr>
            <w:r>
              <w:rPr>
                <w:rFonts w:ascii="Times New Roman" w:hAnsi="Times New Roman" w:eastAsia="宋体" w:cs="Times New Roman"/>
                <w:color w:val="000000"/>
                <w:kern w:val="0"/>
                <w:sz w:val="22"/>
                <w14:ligatures w14:val="none"/>
              </w:rPr>
              <w:t>Age (years)</w:t>
            </w:r>
          </w:p>
        </w:tc>
        <w:tc>
          <w:tcPr>
            <w:tcW w:w="6662" w:type="dxa"/>
            <w:vAlign w:val="center"/>
          </w:tcPr>
          <w:p w14:paraId="45E1B14E">
            <w:pPr>
              <w:widowControl/>
              <w:jc w:val="center"/>
              <w:rPr>
                <w:rFonts w:ascii="Times New Roman" w:hAnsi="Times New Roman" w:eastAsia="宋体" w:cs="Times New Roman"/>
                <w:color w:val="000000"/>
                <w:kern w:val="0"/>
                <w:sz w:val="22"/>
                <w14:ligatures w14:val="none"/>
              </w:rPr>
            </w:pPr>
            <w:r>
              <w:rPr>
                <w:rFonts w:hint="eastAsia" w:ascii="Times New Roman" w:hAnsi="Times New Roman" w:eastAsia="宋体" w:cs="Times New Roman"/>
                <w:color w:val="000000"/>
                <w:kern w:val="0"/>
                <w:sz w:val="22"/>
                <w14:ligatures w14:val="none"/>
              </w:rPr>
              <w:t>Specific values</w:t>
            </w:r>
          </w:p>
        </w:tc>
      </w:tr>
      <w:tr w14:paraId="149C10AA">
        <w:tblPrEx>
          <w:tblCellMar>
            <w:top w:w="0" w:type="dxa"/>
            <w:left w:w="108" w:type="dxa"/>
            <w:bottom w:w="0" w:type="dxa"/>
            <w:right w:w="108" w:type="dxa"/>
          </w:tblCellMar>
        </w:tblPrEx>
        <w:trPr>
          <w:trHeight w:val="20" w:hRule="atLeast"/>
          <w:jc w:val="center"/>
        </w:trPr>
        <w:tc>
          <w:tcPr>
            <w:tcW w:w="937" w:type="dxa"/>
            <w:vAlign w:val="center"/>
          </w:tcPr>
          <w:p w14:paraId="21A02A73">
            <w:pPr>
              <w:widowControl/>
              <w:jc w:val="center"/>
              <w:rPr>
                <w:rFonts w:ascii="Times New Roman" w:hAnsi="Times New Roman" w:eastAsia="宋体" w:cs="Times New Roman"/>
                <w:color w:val="000000"/>
                <w:kern w:val="0"/>
                <w:sz w:val="22"/>
                <w14:ligatures w14:val="none"/>
              </w:rPr>
            </w:pPr>
            <w:r>
              <w:rPr>
                <w:rFonts w:ascii="Times New Roman" w:hAnsi="Times New Roman" w:eastAsia="宋体" w:cs="Times New Roman"/>
                <w:color w:val="000000"/>
                <w:kern w:val="0"/>
                <w:sz w:val="22"/>
                <w14:ligatures w14:val="none"/>
              </w:rPr>
              <w:t>X</w:t>
            </w:r>
            <w:r>
              <w:rPr>
                <w:rFonts w:hint="eastAsia" w:ascii="Times New Roman" w:hAnsi="Times New Roman" w:eastAsia="宋体" w:cs="Times New Roman"/>
                <w:color w:val="000000"/>
                <w:kern w:val="0"/>
                <w:sz w:val="22"/>
                <w14:ligatures w14:val="none"/>
              </w:rPr>
              <w:t>5</w:t>
            </w:r>
          </w:p>
        </w:tc>
        <w:tc>
          <w:tcPr>
            <w:tcW w:w="3169" w:type="dxa"/>
            <w:shd w:val="clear" w:color="auto" w:fill="auto"/>
            <w:vAlign w:val="center"/>
          </w:tcPr>
          <w:p w14:paraId="188934DA">
            <w:pPr>
              <w:widowControl/>
              <w:jc w:val="center"/>
              <w:rPr>
                <w:rFonts w:ascii="Times New Roman" w:hAnsi="Times New Roman" w:eastAsia="宋体" w:cs="Times New Roman"/>
                <w:color w:val="000000"/>
                <w:kern w:val="0"/>
                <w:sz w:val="22"/>
                <w14:ligatures w14:val="none"/>
              </w:rPr>
            </w:pPr>
            <w:r>
              <w:rPr>
                <w:rFonts w:hint="eastAsia" w:ascii="Times New Roman" w:hAnsi="Times New Roman" w:eastAsia="宋体" w:cs="Times New Roman"/>
                <w:color w:val="000000"/>
                <w:kern w:val="0"/>
                <w:sz w:val="22"/>
                <w:lang w:eastAsia="zh-CN"/>
                <w14:ligatures w14:val="none"/>
              </w:rPr>
              <w:t>Height</w:t>
            </w:r>
            <w:r>
              <w:rPr>
                <w:rFonts w:hint="eastAsia" w:ascii="Times New Roman" w:hAnsi="Times New Roman" w:eastAsia="宋体" w:cs="Times New Roman"/>
                <w:color w:val="000000"/>
                <w:kern w:val="0"/>
                <w:sz w:val="22"/>
                <w14:ligatures w14:val="none"/>
              </w:rPr>
              <w:t xml:space="preserve"> (cm)</w:t>
            </w:r>
          </w:p>
        </w:tc>
        <w:tc>
          <w:tcPr>
            <w:tcW w:w="6662" w:type="dxa"/>
          </w:tcPr>
          <w:p w14:paraId="62BD5613">
            <w:pPr>
              <w:widowControl/>
              <w:jc w:val="center"/>
              <w:rPr>
                <w:rFonts w:ascii="Times New Roman" w:hAnsi="Times New Roman" w:eastAsia="宋体" w:cs="Times New Roman"/>
                <w:color w:val="000000"/>
                <w:kern w:val="0"/>
                <w:sz w:val="22"/>
                <w14:ligatures w14:val="none"/>
              </w:rPr>
            </w:pPr>
            <w:r>
              <w:rPr>
                <w:rFonts w:hint="eastAsia" w:ascii="Times New Roman" w:hAnsi="Times New Roman" w:eastAsia="宋体" w:cs="Times New Roman"/>
                <w:color w:val="000000"/>
                <w:kern w:val="0"/>
                <w:sz w:val="22"/>
                <w14:ligatures w14:val="none"/>
              </w:rPr>
              <w:t>Specific values</w:t>
            </w:r>
          </w:p>
        </w:tc>
      </w:tr>
      <w:tr w14:paraId="7FE6AF27">
        <w:tblPrEx>
          <w:tblCellMar>
            <w:top w:w="0" w:type="dxa"/>
            <w:left w:w="108" w:type="dxa"/>
            <w:bottom w:w="0" w:type="dxa"/>
            <w:right w:w="108" w:type="dxa"/>
          </w:tblCellMar>
        </w:tblPrEx>
        <w:trPr>
          <w:trHeight w:val="20" w:hRule="atLeast"/>
          <w:jc w:val="center"/>
        </w:trPr>
        <w:tc>
          <w:tcPr>
            <w:tcW w:w="937" w:type="dxa"/>
            <w:vAlign w:val="center"/>
          </w:tcPr>
          <w:p w14:paraId="4238039A">
            <w:pPr>
              <w:widowControl/>
              <w:jc w:val="center"/>
              <w:rPr>
                <w:rFonts w:ascii="Times New Roman" w:hAnsi="Times New Roman" w:eastAsia="宋体" w:cs="Times New Roman"/>
                <w:color w:val="000000"/>
                <w:kern w:val="0"/>
                <w:sz w:val="22"/>
                <w14:ligatures w14:val="none"/>
              </w:rPr>
            </w:pPr>
            <w:r>
              <w:rPr>
                <w:rFonts w:ascii="Times New Roman" w:hAnsi="Times New Roman" w:eastAsia="宋体" w:cs="Times New Roman"/>
                <w:color w:val="000000"/>
                <w:kern w:val="0"/>
                <w:sz w:val="22"/>
                <w14:ligatures w14:val="none"/>
              </w:rPr>
              <w:t>X</w:t>
            </w:r>
            <w:r>
              <w:rPr>
                <w:rFonts w:hint="eastAsia" w:ascii="Times New Roman" w:hAnsi="Times New Roman" w:eastAsia="宋体" w:cs="Times New Roman"/>
                <w:color w:val="000000"/>
                <w:kern w:val="0"/>
                <w:sz w:val="22"/>
                <w14:ligatures w14:val="none"/>
              </w:rPr>
              <w:t>6</w:t>
            </w:r>
          </w:p>
        </w:tc>
        <w:tc>
          <w:tcPr>
            <w:tcW w:w="3169" w:type="dxa"/>
            <w:shd w:val="clear" w:color="auto" w:fill="auto"/>
            <w:vAlign w:val="center"/>
          </w:tcPr>
          <w:p w14:paraId="79EF0D79">
            <w:pPr>
              <w:widowControl/>
              <w:jc w:val="center"/>
              <w:rPr>
                <w:rFonts w:ascii="Times New Roman" w:hAnsi="Times New Roman" w:eastAsia="宋体" w:cs="Times New Roman"/>
                <w:color w:val="000000"/>
                <w:kern w:val="0"/>
                <w:sz w:val="22"/>
                <w14:ligatures w14:val="none"/>
              </w:rPr>
            </w:pPr>
            <w:r>
              <w:rPr>
                <w:rFonts w:hint="eastAsia" w:ascii="Times New Roman" w:hAnsi="Times New Roman" w:eastAsia="宋体" w:cs="Times New Roman"/>
                <w:color w:val="000000"/>
                <w:kern w:val="0"/>
                <w:sz w:val="22"/>
                <w14:ligatures w14:val="none"/>
              </w:rPr>
              <w:t>Weight (kg)</w:t>
            </w:r>
          </w:p>
        </w:tc>
        <w:tc>
          <w:tcPr>
            <w:tcW w:w="6662" w:type="dxa"/>
          </w:tcPr>
          <w:p w14:paraId="62E4D5B0">
            <w:pPr>
              <w:widowControl/>
              <w:jc w:val="center"/>
              <w:rPr>
                <w:rFonts w:ascii="Times New Roman" w:hAnsi="Times New Roman" w:eastAsia="宋体" w:cs="Times New Roman"/>
                <w:color w:val="000000"/>
                <w:kern w:val="0"/>
                <w:sz w:val="22"/>
                <w14:ligatures w14:val="none"/>
              </w:rPr>
            </w:pPr>
            <w:r>
              <w:rPr>
                <w:rFonts w:hint="eastAsia" w:ascii="Times New Roman" w:hAnsi="Times New Roman" w:eastAsia="宋体" w:cs="Times New Roman"/>
                <w:color w:val="000000"/>
                <w:kern w:val="0"/>
                <w:sz w:val="22"/>
                <w14:ligatures w14:val="none"/>
              </w:rPr>
              <w:t>Specific values</w:t>
            </w:r>
          </w:p>
        </w:tc>
      </w:tr>
      <w:tr w14:paraId="1FB06450">
        <w:tblPrEx>
          <w:tblCellMar>
            <w:top w:w="0" w:type="dxa"/>
            <w:left w:w="108" w:type="dxa"/>
            <w:bottom w:w="0" w:type="dxa"/>
            <w:right w:w="108" w:type="dxa"/>
          </w:tblCellMar>
        </w:tblPrEx>
        <w:trPr>
          <w:trHeight w:val="20" w:hRule="atLeast"/>
          <w:jc w:val="center"/>
        </w:trPr>
        <w:tc>
          <w:tcPr>
            <w:tcW w:w="937" w:type="dxa"/>
            <w:vAlign w:val="center"/>
          </w:tcPr>
          <w:p w14:paraId="4FDA72CA">
            <w:pPr>
              <w:widowControl/>
              <w:jc w:val="center"/>
              <w:rPr>
                <w:rFonts w:ascii="Times New Roman" w:hAnsi="Times New Roman" w:eastAsia="宋体" w:cs="Times New Roman"/>
                <w:color w:val="000000"/>
                <w:kern w:val="0"/>
                <w:sz w:val="22"/>
                <w14:ligatures w14:val="none"/>
              </w:rPr>
            </w:pPr>
            <w:r>
              <w:rPr>
                <w:rFonts w:ascii="Times New Roman" w:hAnsi="Times New Roman" w:eastAsia="宋体" w:cs="Times New Roman"/>
                <w:color w:val="000000"/>
                <w:kern w:val="0"/>
                <w:sz w:val="22"/>
                <w14:ligatures w14:val="none"/>
              </w:rPr>
              <w:t>X</w:t>
            </w:r>
            <w:r>
              <w:rPr>
                <w:rFonts w:hint="eastAsia" w:ascii="Times New Roman" w:hAnsi="Times New Roman" w:eastAsia="宋体" w:cs="Times New Roman"/>
                <w:color w:val="000000"/>
                <w:kern w:val="0"/>
                <w:sz w:val="22"/>
                <w14:ligatures w14:val="none"/>
              </w:rPr>
              <w:t>7</w:t>
            </w:r>
          </w:p>
        </w:tc>
        <w:tc>
          <w:tcPr>
            <w:tcW w:w="3169" w:type="dxa"/>
            <w:shd w:val="clear" w:color="auto" w:fill="auto"/>
            <w:vAlign w:val="center"/>
          </w:tcPr>
          <w:p w14:paraId="0A728089">
            <w:pPr>
              <w:widowControl/>
              <w:jc w:val="center"/>
              <w:rPr>
                <w:rFonts w:ascii="Times New Roman" w:hAnsi="Times New Roman" w:eastAsia="宋体" w:cs="Times New Roman"/>
                <w:color w:val="000000"/>
                <w:kern w:val="0"/>
                <w:sz w:val="22"/>
                <w14:ligatures w14:val="none"/>
              </w:rPr>
            </w:pPr>
            <w:r>
              <w:rPr>
                <w:rFonts w:hint="eastAsia" w:ascii="Times New Roman" w:hAnsi="Times New Roman" w:eastAsia="宋体" w:cs="Times New Roman"/>
                <w:color w:val="000000"/>
                <w:kern w:val="0"/>
                <w:sz w:val="22"/>
                <w14:ligatures w14:val="none"/>
              </w:rPr>
              <w:t>Allergic history</w:t>
            </w:r>
          </w:p>
        </w:tc>
        <w:tc>
          <w:tcPr>
            <w:tcW w:w="6662" w:type="dxa"/>
            <w:vAlign w:val="center"/>
          </w:tcPr>
          <w:p w14:paraId="65B9B061">
            <w:pPr>
              <w:widowControl/>
              <w:jc w:val="center"/>
              <w:rPr>
                <w:rFonts w:ascii="Times New Roman" w:hAnsi="Times New Roman" w:eastAsia="宋体" w:cs="Times New Roman"/>
                <w:color w:val="000000"/>
                <w:kern w:val="0"/>
                <w:sz w:val="22"/>
                <w14:ligatures w14:val="none"/>
              </w:rPr>
            </w:pPr>
            <w:r>
              <w:rPr>
                <w:rFonts w:ascii="Times New Roman" w:hAnsi="Times New Roman" w:eastAsia="宋体" w:cs="Times New Roman"/>
                <w:color w:val="000000"/>
                <w:kern w:val="0"/>
                <w:sz w:val="22"/>
                <w14:ligatures w14:val="none"/>
              </w:rPr>
              <w:t>Yes =1; No= 0</w:t>
            </w:r>
          </w:p>
        </w:tc>
      </w:tr>
      <w:tr w14:paraId="31B6ACE5">
        <w:tblPrEx>
          <w:tblCellMar>
            <w:top w:w="0" w:type="dxa"/>
            <w:left w:w="108" w:type="dxa"/>
            <w:bottom w:w="0" w:type="dxa"/>
            <w:right w:w="108" w:type="dxa"/>
          </w:tblCellMar>
        </w:tblPrEx>
        <w:trPr>
          <w:trHeight w:val="20" w:hRule="atLeast"/>
          <w:jc w:val="center"/>
        </w:trPr>
        <w:tc>
          <w:tcPr>
            <w:tcW w:w="937" w:type="dxa"/>
            <w:vAlign w:val="center"/>
          </w:tcPr>
          <w:p w14:paraId="4D051A31">
            <w:pPr>
              <w:widowControl/>
              <w:jc w:val="center"/>
              <w:rPr>
                <w:rFonts w:ascii="Times New Roman" w:hAnsi="Times New Roman" w:eastAsia="宋体" w:cs="Times New Roman"/>
                <w:color w:val="000000"/>
                <w:kern w:val="0"/>
                <w:sz w:val="22"/>
                <w14:ligatures w14:val="none"/>
              </w:rPr>
            </w:pPr>
            <w:r>
              <w:rPr>
                <w:rFonts w:ascii="Times New Roman" w:hAnsi="Times New Roman" w:eastAsia="宋体" w:cs="Times New Roman"/>
                <w:color w:val="000000"/>
                <w:kern w:val="0"/>
                <w:sz w:val="22"/>
                <w14:ligatures w14:val="none"/>
              </w:rPr>
              <w:t>X</w:t>
            </w:r>
            <w:r>
              <w:rPr>
                <w:rFonts w:hint="eastAsia" w:ascii="Times New Roman" w:hAnsi="Times New Roman" w:eastAsia="宋体" w:cs="Times New Roman"/>
                <w:color w:val="000000"/>
                <w:kern w:val="0"/>
                <w:sz w:val="22"/>
                <w14:ligatures w14:val="none"/>
              </w:rPr>
              <w:t>8</w:t>
            </w:r>
          </w:p>
        </w:tc>
        <w:tc>
          <w:tcPr>
            <w:tcW w:w="3169" w:type="dxa"/>
            <w:shd w:val="clear" w:color="auto" w:fill="auto"/>
            <w:vAlign w:val="center"/>
          </w:tcPr>
          <w:p w14:paraId="57CAAE6E">
            <w:pPr>
              <w:widowControl/>
              <w:jc w:val="center"/>
              <w:rPr>
                <w:rFonts w:ascii="Times New Roman" w:hAnsi="Times New Roman" w:eastAsia="宋体" w:cs="Times New Roman"/>
                <w:color w:val="000000"/>
                <w:kern w:val="0"/>
                <w:sz w:val="22"/>
                <w14:ligatures w14:val="none"/>
              </w:rPr>
            </w:pPr>
            <w:r>
              <w:rPr>
                <w:rFonts w:hint="eastAsia" w:ascii="Times New Roman" w:hAnsi="Times New Roman" w:eastAsia="宋体" w:cs="Times New Roman"/>
                <w:color w:val="000000"/>
                <w:kern w:val="0"/>
                <w:sz w:val="22"/>
                <w14:ligatures w14:val="none"/>
              </w:rPr>
              <w:t>Smoking</w:t>
            </w:r>
          </w:p>
        </w:tc>
        <w:tc>
          <w:tcPr>
            <w:tcW w:w="6662" w:type="dxa"/>
            <w:vAlign w:val="center"/>
          </w:tcPr>
          <w:p w14:paraId="159289A1">
            <w:pPr>
              <w:widowControl/>
              <w:jc w:val="center"/>
              <w:rPr>
                <w:rFonts w:ascii="Times New Roman" w:hAnsi="Times New Roman" w:eastAsia="宋体" w:cs="Times New Roman"/>
                <w:color w:val="000000"/>
                <w:kern w:val="0"/>
                <w:sz w:val="22"/>
                <w14:ligatures w14:val="none"/>
              </w:rPr>
            </w:pPr>
            <w:r>
              <w:rPr>
                <w:rFonts w:ascii="Times New Roman" w:hAnsi="Times New Roman" w:eastAsia="宋体" w:cs="Times New Roman"/>
                <w:color w:val="000000"/>
                <w:kern w:val="0"/>
                <w:sz w:val="22"/>
                <w14:ligatures w14:val="none"/>
              </w:rPr>
              <w:t>Yes =1; No= 0</w:t>
            </w:r>
          </w:p>
        </w:tc>
      </w:tr>
      <w:tr w14:paraId="53725981">
        <w:tblPrEx>
          <w:tblCellMar>
            <w:top w:w="0" w:type="dxa"/>
            <w:left w:w="108" w:type="dxa"/>
            <w:bottom w:w="0" w:type="dxa"/>
            <w:right w:w="108" w:type="dxa"/>
          </w:tblCellMar>
        </w:tblPrEx>
        <w:trPr>
          <w:trHeight w:val="20" w:hRule="atLeast"/>
          <w:jc w:val="center"/>
        </w:trPr>
        <w:tc>
          <w:tcPr>
            <w:tcW w:w="937" w:type="dxa"/>
            <w:vAlign w:val="center"/>
          </w:tcPr>
          <w:p w14:paraId="4813AB00">
            <w:pPr>
              <w:widowControl/>
              <w:jc w:val="center"/>
              <w:rPr>
                <w:rFonts w:ascii="Times New Roman" w:hAnsi="Times New Roman" w:eastAsia="宋体" w:cs="Times New Roman"/>
                <w:color w:val="000000"/>
                <w:kern w:val="0"/>
                <w:sz w:val="22"/>
                <w14:ligatures w14:val="none"/>
              </w:rPr>
            </w:pPr>
            <w:r>
              <w:rPr>
                <w:rFonts w:ascii="Times New Roman" w:hAnsi="Times New Roman" w:eastAsia="宋体" w:cs="Times New Roman"/>
                <w:color w:val="000000"/>
                <w:kern w:val="0"/>
                <w:sz w:val="22"/>
                <w14:ligatures w14:val="none"/>
              </w:rPr>
              <w:t>X</w:t>
            </w:r>
            <w:r>
              <w:rPr>
                <w:rFonts w:hint="eastAsia" w:ascii="Times New Roman" w:hAnsi="Times New Roman" w:eastAsia="宋体" w:cs="Times New Roman"/>
                <w:color w:val="000000"/>
                <w:kern w:val="0"/>
                <w:sz w:val="22"/>
                <w14:ligatures w14:val="none"/>
              </w:rPr>
              <w:t>9</w:t>
            </w:r>
          </w:p>
        </w:tc>
        <w:tc>
          <w:tcPr>
            <w:tcW w:w="3169" w:type="dxa"/>
            <w:shd w:val="clear" w:color="auto" w:fill="auto"/>
            <w:vAlign w:val="center"/>
          </w:tcPr>
          <w:p w14:paraId="359408BA">
            <w:pPr>
              <w:widowControl/>
              <w:jc w:val="center"/>
              <w:rPr>
                <w:rFonts w:ascii="Times New Roman" w:hAnsi="Times New Roman" w:eastAsia="宋体" w:cs="Times New Roman"/>
                <w:color w:val="000000"/>
                <w:kern w:val="0"/>
                <w:sz w:val="22"/>
                <w14:ligatures w14:val="none"/>
              </w:rPr>
            </w:pPr>
            <w:r>
              <w:rPr>
                <w:rFonts w:ascii="Times New Roman" w:hAnsi="Times New Roman" w:eastAsia="宋体" w:cs="Times New Roman"/>
                <w:color w:val="000000"/>
                <w:kern w:val="0"/>
                <w:sz w:val="22"/>
                <w14:ligatures w14:val="none"/>
              </w:rPr>
              <w:t>Number of cigarettes (</w:t>
            </w:r>
            <w:r>
              <w:rPr>
                <w:rFonts w:hint="eastAsia" w:ascii="Times New Roman" w:hAnsi="Times New Roman" w:eastAsia="宋体" w:cs="Times New Roman"/>
                <w:color w:val="000000"/>
                <w:kern w:val="0"/>
                <w:sz w:val="22"/>
                <w14:ligatures w14:val="none"/>
              </w:rPr>
              <w:t>n</w:t>
            </w:r>
            <w:r>
              <w:rPr>
                <w:rFonts w:ascii="Times New Roman" w:hAnsi="Times New Roman" w:eastAsia="宋体" w:cs="Times New Roman"/>
                <w:color w:val="000000"/>
                <w:kern w:val="0"/>
                <w:sz w:val="22"/>
                <w14:ligatures w14:val="none"/>
              </w:rPr>
              <w:t>/day)</w:t>
            </w:r>
          </w:p>
        </w:tc>
        <w:tc>
          <w:tcPr>
            <w:tcW w:w="6662" w:type="dxa"/>
            <w:vAlign w:val="center"/>
          </w:tcPr>
          <w:p w14:paraId="0B1F865D">
            <w:pPr>
              <w:widowControl/>
              <w:jc w:val="center"/>
              <w:rPr>
                <w:rFonts w:ascii="Times New Roman" w:hAnsi="Times New Roman" w:eastAsia="宋体" w:cs="Times New Roman"/>
                <w:color w:val="000000"/>
                <w:kern w:val="0"/>
                <w:sz w:val="22"/>
                <w14:ligatures w14:val="none"/>
              </w:rPr>
            </w:pPr>
            <w:r>
              <w:rPr>
                <w:rFonts w:hint="eastAsia" w:ascii="Times New Roman" w:hAnsi="Times New Roman" w:eastAsia="宋体" w:cs="Times New Roman"/>
                <w:color w:val="000000"/>
                <w:kern w:val="0"/>
                <w:sz w:val="22"/>
                <w14:ligatures w14:val="none"/>
              </w:rPr>
              <w:t>Specific values</w:t>
            </w:r>
          </w:p>
        </w:tc>
      </w:tr>
      <w:tr w14:paraId="2A5725FD">
        <w:tblPrEx>
          <w:tblCellMar>
            <w:top w:w="0" w:type="dxa"/>
            <w:left w:w="108" w:type="dxa"/>
            <w:bottom w:w="0" w:type="dxa"/>
            <w:right w:w="108" w:type="dxa"/>
          </w:tblCellMar>
        </w:tblPrEx>
        <w:trPr>
          <w:trHeight w:val="20" w:hRule="atLeast"/>
          <w:jc w:val="center"/>
        </w:trPr>
        <w:tc>
          <w:tcPr>
            <w:tcW w:w="937" w:type="dxa"/>
            <w:vAlign w:val="center"/>
          </w:tcPr>
          <w:p w14:paraId="64E07AC9">
            <w:pPr>
              <w:widowControl/>
              <w:jc w:val="center"/>
              <w:rPr>
                <w:rFonts w:ascii="Times New Roman" w:hAnsi="Times New Roman" w:eastAsia="宋体" w:cs="Times New Roman"/>
                <w:color w:val="000000"/>
                <w:kern w:val="0"/>
                <w:sz w:val="22"/>
                <w14:ligatures w14:val="none"/>
              </w:rPr>
            </w:pPr>
            <w:r>
              <w:rPr>
                <w:rFonts w:ascii="Times New Roman" w:hAnsi="Times New Roman" w:eastAsia="宋体" w:cs="Times New Roman"/>
                <w:color w:val="000000"/>
                <w:kern w:val="0"/>
                <w:sz w:val="22"/>
                <w14:ligatures w14:val="none"/>
              </w:rPr>
              <w:t>X</w:t>
            </w:r>
            <w:r>
              <w:rPr>
                <w:rFonts w:hint="eastAsia" w:ascii="Times New Roman" w:hAnsi="Times New Roman" w:eastAsia="宋体" w:cs="Times New Roman"/>
                <w:color w:val="000000"/>
                <w:kern w:val="0"/>
                <w:sz w:val="22"/>
                <w14:ligatures w14:val="none"/>
              </w:rPr>
              <w:t>10</w:t>
            </w:r>
          </w:p>
        </w:tc>
        <w:tc>
          <w:tcPr>
            <w:tcW w:w="3169" w:type="dxa"/>
            <w:shd w:val="clear" w:color="auto" w:fill="auto"/>
            <w:vAlign w:val="center"/>
          </w:tcPr>
          <w:p w14:paraId="12D35175">
            <w:pPr>
              <w:widowControl/>
              <w:jc w:val="center"/>
              <w:rPr>
                <w:rFonts w:ascii="Times New Roman" w:hAnsi="Times New Roman" w:eastAsia="宋体" w:cs="Times New Roman"/>
                <w:color w:val="000000"/>
                <w:kern w:val="0"/>
                <w:sz w:val="22"/>
                <w14:ligatures w14:val="none"/>
              </w:rPr>
            </w:pPr>
            <w:r>
              <w:rPr>
                <w:rFonts w:ascii="Times New Roman" w:hAnsi="Times New Roman" w:eastAsia="宋体" w:cs="Times New Roman"/>
                <w:color w:val="000000"/>
                <w:kern w:val="0"/>
                <w:sz w:val="22"/>
                <w14:ligatures w14:val="none"/>
              </w:rPr>
              <w:t>Smoking Cessation</w:t>
            </w:r>
          </w:p>
        </w:tc>
        <w:tc>
          <w:tcPr>
            <w:tcW w:w="6662" w:type="dxa"/>
            <w:vAlign w:val="center"/>
          </w:tcPr>
          <w:p w14:paraId="4FE8A036">
            <w:pPr>
              <w:widowControl/>
              <w:jc w:val="center"/>
              <w:rPr>
                <w:rFonts w:ascii="Times New Roman" w:hAnsi="Times New Roman" w:eastAsia="宋体" w:cs="Times New Roman"/>
                <w:color w:val="000000"/>
                <w:kern w:val="0"/>
                <w:sz w:val="22"/>
                <w14:ligatures w14:val="none"/>
              </w:rPr>
            </w:pPr>
            <w:r>
              <w:rPr>
                <w:rFonts w:ascii="Times New Roman" w:hAnsi="Times New Roman" w:eastAsia="宋体" w:cs="Times New Roman"/>
                <w:color w:val="000000"/>
                <w:kern w:val="0"/>
                <w:sz w:val="22"/>
                <w14:ligatures w14:val="none"/>
              </w:rPr>
              <w:t>Quit smoking = 0, Not quit smoking = 1</w:t>
            </w:r>
          </w:p>
        </w:tc>
      </w:tr>
      <w:tr w14:paraId="32B90532">
        <w:tblPrEx>
          <w:tblCellMar>
            <w:top w:w="0" w:type="dxa"/>
            <w:left w:w="108" w:type="dxa"/>
            <w:bottom w:w="0" w:type="dxa"/>
            <w:right w:w="108" w:type="dxa"/>
          </w:tblCellMar>
        </w:tblPrEx>
        <w:trPr>
          <w:trHeight w:val="20" w:hRule="atLeast"/>
          <w:jc w:val="center"/>
        </w:trPr>
        <w:tc>
          <w:tcPr>
            <w:tcW w:w="937" w:type="dxa"/>
            <w:vAlign w:val="center"/>
          </w:tcPr>
          <w:p w14:paraId="6C5923BD">
            <w:pPr>
              <w:widowControl/>
              <w:jc w:val="center"/>
              <w:rPr>
                <w:rFonts w:ascii="Times New Roman" w:hAnsi="Times New Roman" w:eastAsia="宋体" w:cs="Times New Roman"/>
                <w:color w:val="000000"/>
                <w:kern w:val="0"/>
                <w:sz w:val="22"/>
                <w14:ligatures w14:val="none"/>
              </w:rPr>
            </w:pPr>
            <w:r>
              <w:rPr>
                <w:rFonts w:ascii="Times New Roman" w:hAnsi="Times New Roman" w:eastAsia="宋体" w:cs="Times New Roman"/>
                <w:color w:val="000000"/>
                <w:kern w:val="0"/>
                <w:sz w:val="22"/>
                <w14:ligatures w14:val="none"/>
              </w:rPr>
              <w:t>X</w:t>
            </w:r>
            <w:r>
              <w:rPr>
                <w:rFonts w:hint="eastAsia" w:ascii="Times New Roman" w:hAnsi="Times New Roman" w:eastAsia="宋体" w:cs="Times New Roman"/>
                <w:color w:val="000000"/>
                <w:kern w:val="0"/>
                <w:sz w:val="22"/>
                <w14:ligatures w14:val="none"/>
              </w:rPr>
              <w:t>11</w:t>
            </w:r>
          </w:p>
        </w:tc>
        <w:tc>
          <w:tcPr>
            <w:tcW w:w="3169" w:type="dxa"/>
            <w:shd w:val="clear" w:color="auto" w:fill="auto"/>
            <w:vAlign w:val="center"/>
          </w:tcPr>
          <w:p w14:paraId="32BCF8C8">
            <w:pPr>
              <w:widowControl/>
              <w:jc w:val="center"/>
              <w:rPr>
                <w:rFonts w:ascii="Times New Roman" w:hAnsi="Times New Roman" w:eastAsia="宋体" w:cs="Times New Roman"/>
                <w:color w:val="000000"/>
                <w:kern w:val="0"/>
                <w:sz w:val="22"/>
                <w14:ligatures w14:val="none"/>
              </w:rPr>
            </w:pPr>
            <w:r>
              <w:rPr>
                <w:rFonts w:ascii="Times New Roman" w:hAnsi="Times New Roman" w:eastAsia="宋体" w:cs="Times New Roman"/>
                <w:color w:val="000000"/>
                <w:kern w:val="0"/>
                <w:sz w:val="22"/>
                <w14:ligatures w14:val="none"/>
              </w:rPr>
              <w:t>Duration of Smoking (years)</w:t>
            </w:r>
          </w:p>
        </w:tc>
        <w:tc>
          <w:tcPr>
            <w:tcW w:w="6662" w:type="dxa"/>
            <w:vAlign w:val="center"/>
          </w:tcPr>
          <w:p w14:paraId="16A0D285">
            <w:pPr>
              <w:widowControl/>
              <w:jc w:val="center"/>
              <w:rPr>
                <w:rFonts w:ascii="Times New Roman" w:hAnsi="Times New Roman" w:eastAsia="宋体" w:cs="Times New Roman"/>
                <w:color w:val="000000"/>
                <w:kern w:val="0"/>
                <w:sz w:val="22"/>
                <w14:ligatures w14:val="none"/>
              </w:rPr>
            </w:pPr>
            <w:r>
              <w:rPr>
                <w:rFonts w:hint="eastAsia" w:ascii="Times New Roman" w:hAnsi="Times New Roman" w:eastAsia="宋体" w:cs="Times New Roman"/>
                <w:color w:val="000000"/>
                <w:kern w:val="0"/>
                <w:sz w:val="22"/>
                <w14:ligatures w14:val="none"/>
              </w:rPr>
              <w:t>Specific values</w:t>
            </w:r>
          </w:p>
        </w:tc>
      </w:tr>
      <w:tr w14:paraId="1E08AE85">
        <w:tblPrEx>
          <w:tblCellMar>
            <w:top w:w="0" w:type="dxa"/>
            <w:left w:w="108" w:type="dxa"/>
            <w:bottom w:w="0" w:type="dxa"/>
            <w:right w:w="108" w:type="dxa"/>
          </w:tblCellMar>
        </w:tblPrEx>
        <w:trPr>
          <w:trHeight w:val="20" w:hRule="atLeast"/>
          <w:jc w:val="center"/>
        </w:trPr>
        <w:tc>
          <w:tcPr>
            <w:tcW w:w="937" w:type="dxa"/>
            <w:vAlign w:val="center"/>
          </w:tcPr>
          <w:p w14:paraId="7F091093">
            <w:pPr>
              <w:widowControl/>
              <w:jc w:val="center"/>
              <w:rPr>
                <w:rFonts w:ascii="Times New Roman" w:hAnsi="Times New Roman" w:eastAsia="宋体" w:cs="Times New Roman"/>
                <w:color w:val="000000"/>
                <w:kern w:val="0"/>
                <w:sz w:val="22"/>
                <w14:ligatures w14:val="none"/>
              </w:rPr>
            </w:pPr>
            <w:r>
              <w:rPr>
                <w:rFonts w:ascii="Times New Roman" w:hAnsi="Times New Roman" w:eastAsia="宋体" w:cs="Times New Roman"/>
                <w:color w:val="000000"/>
                <w:kern w:val="0"/>
                <w:sz w:val="22"/>
                <w14:ligatures w14:val="none"/>
              </w:rPr>
              <w:t>X</w:t>
            </w:r>
            <w:r>
              <w:rPr>
                <w:rFonts w:hint="eastAsia" w:ascii="Times New Roman" w:hAnsi="Times New Roman" w:eastAsia="宋体" w:cs="Times New Roman"/>
                <w:color w:val="000000"/>
                <w:kern w:val="0"/>
                <w:sz w:val="22"/>
                <w14:ligatures w14:val="none"/>
              </w:rPr>
              <w:t>12</w:t>
            </w:r>
          </w:p>
        </w:tc>
        <w:tc>
          <w:tcPr>
            <w:tcW w:w="3169" w:type="dxa"/>
            <w:shd w:val="clear" w:color="auto" w:fill="auto"/>
            <w:vAlign w:val="center"/>
          </w:tcPr>
          <w:p w14:paraId="19CDC733">
            <w:pPr>
              <w:widowControl/>
              <w:jc w:val="center"/>
              <w:rPr>
                <w:rFonts w:ascii="Times New Roman" w:hAnsi="Times New Roman" w:eastAsia="宋体" w:cs="Times New Roman"/>
                <w:color w:val="000000"/>
                <w:kern w:val="0"/>
                <w:sz w:val="22"/>
                <w14:ligatures w14:val="none"/>
              </w:rPr>
            </w:pPr>
            <w:r>
              <w:rPr>
                <w:rFonts w:hint="eastAsia" w:ascii="Times New Roman" w:hAnsi="Times New Roman" w:eastAsia="宋体" w:cs="Times New Roman"/>
                <w:color w:val="000000"/>
                <w:kern w:val="0"/>
                <w:sz w:val="22"/>
                <w14:ligatures w14:val="none"/>
              </w:rPr>
              <w:t>Drinking</w:t>
            </w:r>
          </w:p>
        </w:tc>
        <w:tc>
          <w:tcPr>
            <w:tcW w:w="6662" w:type="dxa"/>
            <w:vAlign w:val="center"/>
          </w:tcPr>
          <w:p w14:paraId="065FA34F">
            <w:pPr>
              <w:widowControl/>
              <w:jc w:val="center"/>
              <w:rPr>
                <w:rFonts w:ascii="Times New Roman" w:hAnsi="Times New Roman" w:eastAsia="宋体" w:cs="Times New Roman"/>
                <w:color w:val="000000"/>
                <w:kern w:val="0"/>
                <w:sz w:val="22"/>
                <w14:ligatures w14:val="none"/>
              </w:rPr>
            </w:pPr>
            <w:r>
              <w:rPr>
                <w:rFonts w:ascii="Times New Roman" w:hAnsi="Times New Roman" w:eastAsia="宋体" w:cs="Times New Roman"/>
                <w:color w:val="000000"/>
                <w:kern w:val="0"/>
                <w:sz w:val="22"/>
                <w14:ligatures w14:val="none"/>
              </w:rPr>
              <w:t>Yes =1; No= 0</w:t>
            </w:r>
          </w:p>
        </w:tc>
      </w:tr>
      <w:tr w14:paraId="2CE1A48F">
        <w:tblPrEx>
          <w:tblCellMar>
            <w:top w:w="0" w:type="dxa"/>
            <w:left w:w="108" w:type="dxa"/>
            <w:bottom w:w="0" w:type="dxa"/>
            <w:right w:w="108" w:type="dxa"/>
          </w:tblCellMar>
        </w:tblPrEx>
        <w:trPr>
          <w:trHeight w:val="20" w:hRule="atLeast"/>
          <w:jc w:val="center"/>
        </w:trPr>
        <w:tc>
          <w:tcPr>
            <w:tcW w:w="937" w:type="dxa"/>
            <w:vAlign w:val="center"/>
          </w:tcPr>
          <w:p w14:paraId="4E1BED39">
            <w:pPr>
              <w:widowControl/>
              <w:jc w:val="center"/>
              <w:rPr>
                <w:rFonts w:ascii="Times New Roman" w:hAnsi="Times New Roman" w:eastAsia="宋体" w:cs="Times New Roman"/>
                <w:color w:val="000000"/>
                <w:kern w:val="0"/>
                <w:sz w:val="22"/>
                <w14:ligatures w14:val="none"/>
              </w:rPr>
            </w:pPr>
            <w:r>
              <w:rPr>
                <w:rFonts w:ascii="Times New Roman" w:hAnsi="Times New Roman" w:eastAsia="宋体" w:cs="Times New Roman"/>
                <w:color w:val="000000"/>
                <w:kern w:val="0"/>
                <w:sz w:val="22"/>
                <w14:ligatures w14:val="none"/>
              </w:rPr>
              <w:t>X</w:t>
            </w:r>
            <w:r>
              <w:rPr>
                <w:rFonts w:hint="eastAsia" w:ascii="Times New Roman" w:hAnsi="Times New Roman" w:eastAsia="宋体" w:cs="Times New Roman"/>
                <w:color w:val="000000"/>
                <w:kern w:val="0"/>
                <w:sz w:val="22"/>
                <w14:ligatures w14:val="none"/>
              </w:rPr>
              <w:t>13</w:t>
            </w:r>
          </w:p>
        </w:tc>
        <w:tc>
          <w:tcPr>
            <w:tcW w:w="3169" w:type="dxa"/>
            <w:shd w:val="clear" w:color="auto" w:fill="auto"/>
            <w:vAlign w:val="center"/>
          </w:tcPr>
          <w:p w14:paraId="2068736F">
            <w:pPr>
              <w:widowControl/>
              <w:jc w:val="center"/>
              <w:rPr>
                <w:rFonts w:ascii="Times New Roman" w:hAnsi="Times New Roman" w:eastAsia="宋体" w:cs="Times New Roman"/>
                <w:color w:val="000000"/>
                <w:kern w:val="0"/>
                <w:sz w:val="22"/>
                <w14:ligatures w14:val="none"/>
              </w:rPr>
            </w:pPr>
            <w:r>
              <w:rPr>
                <w:rFonts w:hint="eastAsia" w:ascii="Times New Roman" w:hAnsi="Times New Roman" w:eastAsia="宋体" w:cs="Times New Roman"/>
                <w:color w:val="000000"/>
                <w:kern w:val="0"/>
                <w:sz w:val="22"/>
                <w14:ligatures w14:val="none"/>
              </w:rPr>
              <w:t>Average alcohol consumption</w:t>
            </w:r>
            <w:r>
              <w:rPr>
                <w:rFonts w:ascii="Times New Roman" w:hAnsi="Times New Roman" w:eastAsia="宋体" w:cs="Times New Roman"/>
                <w:color w:val="000000"/>
                <w:kern w:val="0"/>
                <w:sz w:val="22"/>
                <w14:ligatures w14:val="none"/>
              </w:rPr>
              <w:t xml:space="preserve"> (g/day)</w:t>
            </w:r>
          </w:p>
        </w:tc>
        <w:tc>
          <w:tcPr>
            <w:tcW w:w="6662" w:type="dxa"/>
            <w:vAlign w:val="center"/>
          </w:tcPr>
          <w:p w14:paraId="622126FD">
            <w:pPr>
              <w:widowControl/>
              <w:jc w:val="center"/>
              <w:rPr>
                <w:rFonts w:ascii="Times New Roman" w:hAnsi="Times New Roman" w:eastAsia="宋体" w:cs="Times New Roman"/>
                <w:color w:val="000000"/>
                <w:kern w:val="0"/>
                <w:sz w:val="22"/>
                <w14:ligatures w14:val="none"/>
              </w:rPr>
            </w:pPr>
            <w:r>
              <w:rPr>
                <w:rFonts w:hint="eastAsia" w:ascii="Times New Roman" w:hAnsi="Times New Roman" w:eastAsia="宋体" w:cs="Times New Roman"/>
                <w:color w:val="000000"/>
                <w:kern w:val="0"/>
                <w:sz w:val="22"/>
                <w14:ligatures w14:val="none"/>
              </w:rPr>
              <w:t>Specific values</w:t>
            </w:r>
          </w:p>
        </w:tc>
      </w:tr>
      <w:tr w14:paraId="1DD3B611">
        <w:tblPrEx>
          <w:tblCellMar>
            <w:top w:w="0" w:type="dxa"/>
            <w:left w:w="108" w:type="dxa"/>
            <w:bottom w:w="0" w:type="dxa"/>
            <w:right w:w="108" w:type="dxa"/>
          </w:tblCellMar>
        </w:tblPrEx>
        <w:trPr>
          <w:trHeight w:val="20" w:hRule="atLeast"/>
          <w:jc w:val="center"/>
        </w:trPr>
        <w:tc>
          <w:tcPr>
            <w:tcW w:w="937" w:type="dxa"/>
            <w:vAlign w:val="center"/>
          </w:tcPr>
          <w:p w14:paraId="6772C3F5">
            <w:pPr>
              <w:widowControl/>
              <w:jc w:val="center"/>
              <w:rPr>
                <w:rFonts w:ascii="Times New Roman" w:hAnsi="Times New Roman" w:eastAsia="宋体" w:cs="Times New Roman"/>
                <w:color w:val="000000"/>
                <w:kern w:val="0"/>
                <w:sz w:val="22"/>
                <w14:ligatures w14:val="none"/>
              </w:rPr>
            </w:pPr>
            <w:r>
              <w:rPr>
                <w:rFonts w:ascii="Times New Roman" w:hAnsi="Times New Roman" w:eastAsia="宋体" w:cs="Times New Roman"/>
                <w:color w:val="000000"/>
                <w:kern w:val="0"/>
                <w:sz w:val="22"/>
                <w14:ligatures w14:val="none"/>
              </w:rPr>
              <w:t>X</w:t>
            </w:r>
            <w:r>
              <w:rPr>
                <w:rFonts w:hint="eastAsia" w:ascii="Times New Roman" w:hAnsi="Times New Roman" w:eastAsia="宋体" w:cs="Times New Roman"/>
                <w:color w:val="000000"/>
                <w:kern w:val="0"/>
                <w:sz w:val="22"/>
                <w14:ligatures w14:val="none"/>
              </w:rPr>
              <w:t>14</w:t>
            </w:r>
          </w:p>
        </w:tc>
        <w:tc>
          <w:tcPr>
            <w:tcW w:w="3169" w:type="dxa"/>
            <w:shd w:val="clear" w:color="auto" w:fill="auto"/>
            <w:vAlign w:val="center"/>
          </w:tcPr>
          <w:p w14:paraId="38D48F2E">
            <w:pPr>
              <w:widowControl/>
              <w:jc w:val="center"/>
              <w:rPr>
                <w:rFonts w:ascii="Times New Roman" w:hAnsi="Times New Roman" w:eastAsia="宋体" w:cs="Times New Roman"/>
                <w:color w:val="000000"/>
                <w:kern w:val="0"/>
                <w:sz w:val="22"/>
                <w14:ligatures w14:val="none"/>
              </w:rPr>
            </w:pPr>
            <w:r>
              <w:rPr>
                <w:rFonts w:ascii="Times New Roman" w:hAnsi="Times New Roman" w:eastAsia="宋体" w:cs="Times New Roman"/>
                <w:color w:val="000000"/>
                <w:kern w:val="0"/>
                <w:sz w:val="22"/>
                <w14:ligatures w14:val="none"/>
              </w:rPr>
              <w:t>Duration of Alcohol Consumption</w:t>
            </w:r>
            <w:r>
              <w:rPr>
                <w:rFonts w:hint="eastAsia" w:ascii="Times New Roman" w:hAnsi="Times New Roman" w:eastAsia="宋体" w:cs="Times New Roman"/>
                <w:color w:val="000000"/>
                <w:kern w:val="0"/>
                <w:sz w:val="22"/>
                <w14:ligatures w14:val="none"/>
              </w:rPr>
              <w:t xml:space="preserve"> (year)</w:t>
            </w:r>
          </w:p>
        </w:tc>
        <w:tc>
          <w:tcPr>
            <w:tcW w:w="6662" w:type="dxa"/>
            <w:vAlign w:val="center"/>
          </w:tcPr>
          <w:p w14:paraId="4D85B73E">
            <w:pPr>
              <w:widowControl/>
              <w:jc w:val="center"/>
              <w:rPr>
                <w:rFonts w:ascii="Times New Roman" w:hAnsi="Times New Roman" w:eastAsia="宋体" w:cs="Times New Roman"/>
                <w:color w:val="000000"/>
                <w:kern w:val="0"/>
                <w:sz w:val="22"/>
                <w14:ligatures w14:val="none"/>
              </w:rPr>
            </w:pPr>
            <w:r>
              <w:rPr>
                <w:rFonts w:hint="eastAsia" w:ascii="Times New Roman" w:hAnsi="Times New Roman" w:eastAsia="宋体" w:cs="Times New Roman"/>
                <w:color w:val="000000"/>
                <w:kern w:val="0"/>
                <w:sz w:val="22"/>
                <w14:ligatures w14:val="none"/>
              </w:rPr>
              <w:t>Specific values</w:t>
            </w:r>
          </w:p>
        </w:tc>
      </w:tr>
      <w:tr w14:paraId="49B6BD6E">
        <w:tblPrEx>
          <w:tblCellMar>
            <w:top w:w="0" w:type="dxa"/>
            <w:left w:w="108" w:type="dxa"/>
            <w:bottom w:w="0" w:type="dxa"/>
            <w:right w:w="108" w:type="dxa"/>
          </w:tblCellMar>
        </w:tblPrEx>
        <w:trPr>
          <w:trHeight w:val="20" w:hRule="atLeast"/>
          <w:jc w:val="center"/>
        </w:trPr>
        <w:tc>
          <w:tcPr>
            <w:tcW w:w="937" w:type="dxa"/>
            <w:vAlign w:val="center"/>
          </w:tcPr>
          <w:p w14:paraId="5DFC7D45">
            <w:pPr>
              <w:widowControl/>
              <w:jc w:val="center"/>
              <w:rPr>
                <w:rFonts w:ascii="Times New Roman" w:hAnsi="Times New Roman" w:eastAsia="宋体" w:cs="Times New Roman"/>
                <w:color w:val="000000"/>
                <w:kern w:val="0"/>
                <w:sz w:val="22"/>
                <w14:ligatures w14:val="none"/>
              </w:rPr>
            </w:pPr>
            <w:r>
              <w:rPr>
                <w:rFonts w:ascii="Times New Roman" w:hAnsi="Times New Roman" w:eastAsia="宋体" w:cs="Times New Roman"/>
                <w:color w:val="000000"/>
                <w:kern w:val="0"/>
                <w:sz w:val="22"/>
                <w14:ligatures w14:val="none"/>
              </w:rPr>
              <w:t>X</w:t>
            </w:r>
            <w:r>
              <w:rPr>
                <w:rFonts w:hint="eastAsia" w:ascii="Times New Roman" w:hAnsi="Times New Roman" w:eastAsia="宋体" w:cs="Times New Roman"/>
                <w:color w:val="000000"/>
                <w:kern w:val="0"/>
                <w:sz w:val="22"/>
                <w14:ligatures w14:val="none"/>
              </w:rPr>
              <w:t>15</w:t>
            </w:r>
          </w:p>
        </w:tc>
        <w:tc>
          <w:tcPr>
            <w:tcW w:w="3169" w:type="dxa"/>
            <w:shd w:val="clear" w:color="auto" w:fill="auto"/>
            <w:vAlign w:val="center"/>
          </w:tcPr>
          <w:p w14:paraId="3A5EAAC4">
            <w:pPr>
              <w:widowControl/>
              <w:jc w:val="center"/>
              <w:rPr>
                <w:rFonts w:ascii="Times New Roman" w:hAnsi="Times New Roman" w:eastAsia="宋体" w:cs="Times New Roman"/>
                <w:color w:val="000000"/>
                <w:kern w:val="0"/>
                <w:sz w:val="22"/>
                <w14:ligatures w14:val="none"/>
              </w:rPr>
            </w:pPr>
            <w:r>
              <w:rPr>
                <w:rFonts w:ascii="Times New Roman" w:hAnsi="Times New Roman" w:eastAsia="宋体" w:cs="Times New Roman"/>
                <w:color w:val="000000"/>
                <w:kern w:val="0"/>
                <w:sz w:val="22"/>
                <w14:ligatures w14:val="none"/>
              </w:rPr>
              <w:t>Alcohol Cessation</w:t>
            </w:r>
          </w:p>
        </w:tc>
        <w:tc>
          <w:tcPr>
            <w:tcW w:w="6662" w:type="dxa"/>
            <w:vAlign w:val="center"/>
          </w:tcPr>
          <w:p w14:paraId="5CC9EDDA">
            <w:pPr>
              <w:widowControl/>
              <w:jc w:val="center"/>
              <w:rPr>
                <w:rFonts w:ascii="Times New Roman" w:hAnsi="Times New Roman" w:eastAsia="宋体" w:cs="Times New Roman"/>
                <w:color w:val="000000"/>
                <w:kern w:val="0"/>
                <w:sz w:val="22"/>
                <w14:ligatures w14:val="none"/>
              </w:rPr>
            </w:pPr>
            <w:r>
              <w:rPr>
                <w:rFonts w:ascii="Times New Roman" w:hAnsi="Times New Roman" w:eastAsia="宋体" w:cs="Times New Roman"/>
                <w:color w:val="000000"/>
                <w:kern w:val="0"/>
                <w:sz w:val="22"/>
                <w14:ligatures w14:val="none"/>
              </w:rPr>
              <w:t>Quit drinking = 0, Not quit drinking = 1</w:t>
            </w:r>
          </w:p>
        </w:tc>
      </w:tr>
      <w:tr w14:paraId="3EE189A8">
        <w:tblPrEx>
          <w:tblCellMar>
            <w:top w:w="0" w:type="dxa"/>
            <w:left w:w="108" w:type="dxa"/>
            <w:bottom w:w="0" w:type="dxa"/>
            <w:right w:w="108" w:type="dxa"/>
          </w:tblCellMar>
        </w:tblPrEx>
        <w:trPr>
          <w:trHeight w:val="20" w:hRule="atLeast"/>
          <w:jc w:val="center"/>
        </w:trPr>
        <w:tc>
          <w:tcPr>
            <w:tcW w:w="937" w:type="dxa"/>
            <w:vAlign w:val="center"/>
          </w:tcPr>
          <w:p w14:paraId="028DFAC2">
            <w:pPr>
              <w:widowControl/>
              <w:jc w:val="center"/>
              <w:rPr>
                <w:rFonts w:ascii="Times New Roman" w:hAnsi="Times New Roman" w:eastAsia="宋体" w:cs="Times New Roman"/>
                <w:color w:val="000000"/>
                <w:kern w:val="0"/>
                <w:sz w:val="22"/>
                <w14:ligatures w14:val="none"/>
              </w:rPr>
            </w:pPr>
            <w:r>
              <w:rPr>
                <w:rFonts w:ascii="Times New Roman" w:hAnsi="Times New Roman" w:eastAsia="宋体" w:cs="Times New Roman"/>
                <w:color w:val="000000"/>
                <w:kern w:val="0"/>
                <w:sz w:val="22"/>
                <w14:ligatures w14:val="none"/>
              </w:rPr>
              <w:t>X</w:t>
            </w:r>
            <w:r>
              <w:rPr>
                <w:rFonts w:hint="eastAsia" w:ascii="Times New Roman" w:hAnsi="Times New Roman" w:eastAsia="宋体" w:cs="Times New Roman"/>
                <w:color w:val="000000"/>
                <w:kern w:val="0"/>
                <w:sz w:val="22"/>
                <w14:ligatures w14:val="none"/>
              </w:rPr>
              <w:t>16-X61</w:t>
            </w:r>
          </w:p>
        </w:tc>
        <w:tc>
          <w:tcPr>
            <w:tcW w:w="3169" w:type="dxa"/>
            <w:shd w:val="clear" w:color="auto" w:fill="auto"/>
            <w:vAlign w:val="center"/>
          </w:tcPr>
          <w:p w14:paraId="1BD99721">
            <w:pPr>
              <w:widowControl/>
              <w:jc w:val="center"/>
              <w:rPr>
                <w:rFonts w:ascii="Times New Roman" w:hAnsi="Times New Roman" w:eastAsia="宋体" w:cs="Times New Roman"/>
                <w:color w:val="000000"/>
                <w:kern w:val="0"/>
                <w:sz w:val="22"/>
                <w14:ligatures w14:val="none"/>
              </w:rPr>
            </w:pPr>
            <w:r>
              <w:rPr>
                <w:rFonts w:ascii="Times New Roman" w:hAnsi="Times New Roman" w:eastAsia="宋体" w:cs="Times New Roman"/>
                <w:color w:val="000000"/>
                <w:kern w:val="0"/>
                <w:sz w:val="22"/>
                <w14:ligatures w14:val="none"/>
              </w:rPr>
              <w:t>Admission Ward</w:t>
            </w:r>
          </w:p>
        </w:tc>
        <w:tc>
          <w:tcPr>
            <w:tcW w:w="6662" w:type="dxa"/>
            <w:vAlign w:val="center"/>
          </w:tcPr>
          <w:p w14:paraId="05879EBE">
            <w:pPr>
              <w:widowControl/>
              <w:rPr>
                <w:rFonts w:ascii="Times New Roman" w:hAnsi="Times New Roman" w:eastAsia="宋体" w:cs="Times New Roman"/>
                <w:color w:val="000000"/>
                <w:kern w:val="0"/>
                <w:sz w:val="22"/>
                <w14:ligatures w14:val="none"/>
              </w:rPr>
            </w:pPr>
            <w:r>
              <w:rPr>
                <w:rFonts w:ascii="Times New Roman" w:hAnsi="Times New Roman" w:eastAsia="宋体" w:cs="Times New Roman"/>
                <w:color w:val="000000"/>
                <w:kern w:val="0"/>
                <w:sz w:val="22"/>
                <w14:ligatures w14:val="none"/>
              </w:rPr>
              <w:t>Laminar Flow Research Ward</w:t>
            </w:r>
            <w:r>
              <w:rPr>
                <w:rFonts w:hint="eastAsia" w:ascii="Times New Roman" w:hAnsi="Times New Roman" w:eastAsia="宋体" w:cs="Times New Roman"/>
                <w:color w:val="000000"/>
                <w:kern w:val="0"/>
                <w:sz w:val="22"/>
                <w14:ligatures w14:val="none"/>
              </w:rPr>
              <w:t xml:space="preserve"> (X16)</w:t>
            </w:r>
            <w:r>
              <w:rPr>
                <w:rFonts w:ascii="Times New Roman" w:hAnsi="Times New Roman" w:eastAsia="宋体" w:cs="Times New Roman"/>
                <w:color w:val="000000"/>
                <w:kern w:val="0"/>
                <w:sz w:val="22"/>
                <w14:ligatures w14:val="none"/>
              </w:rPr>
              <w:t>, Infectious Disease Medical Unit</w:t>
            </w:r>
            <w:r>
              <w:rPr>
                <w:rFonts w:hint="eastAsia" w:ascii="Times New Roman" w:hAnsi="Times New Roman" w:eastAsia="宋体" w:cs="Times New Roman"/>
                <w:color w:val="000000"/>
                <w:kern w:val="0"/>
                <w:sz w:val="22"/>
                <w14:ligatures w14:val="none"/>
              </w:rPr>
              <w:t xml:space="preserve"> (X17)</w:t>
            </w:r>
            <w:r>
              <w:rPr>
                <w:rFonts w:ascii="Times New Roman" w:hAnsi="Times New Roman" w:eastAsia="宋体" w:cs="Times New Roman"/>
                <w:color w:val="000000"/>
                <w:kern w:val="0"/>
                <w:sz w:val="22"/>
                <w14:ligatures w14:val="none"/>
              </w:rPr>
              <w:t>, Trauma Medicine Center Medical Unit</w:t>
            </w:r>
            <w:r>
              <w:rPr>
                <w:rFonts w:hint="eastAsia" w:ascii="Times New Roman" w:hAnsi="Times New Roman" w:eastAsia="宋体" w:cs="Times New Roman"/>
                <w:color w:val="000000"/>
                <w:kern w:val="0"/>
                <w:sz w:val="22"/>
                <w14:ligatures w14:val="none"/>
              </w:rPr>
              <w:t xml:space="preserve"> (X18)</w:t>
            </w:r>
            <w:r>
              <w:rPr>
                <w:rFonts w:ascii="Times New Roman" w:hAnsi="Times New Roman" w:eastAsia="宋体" w:cs="Times New Roman"/>
                <w:color w:val="000000"/>
                <w:kern w:val="0"/>
                <w:sz w:val="22"/>
                <w14:ligatures w14:val="none"/>
              </w:rPr>
              <w:t>, Biliary Surgery Ward</w:t>
            </w:r>
            <w:r>
              <w:rPr>
                <w:rFonts w:hint="eastAsia" w:ascii="Times New Roman" w:hAnsi="Times New Roman" w:eastAsia="宋体" w:cs="Times New Roman"/>
                <w:color w:val="000000"/>
                <w:kern w:val="0"/>
                <w:sz w:val="22"/>
                <w14:ligatures w14:val="none"/>
              </w:rPr>
              <w:t xml:space="preserve"> (X19)</w:t>
            </w:r>
            <w:r>
              <w:rPr>
                <w:rFonts w:ascii="Times New Roman" w:hAnsi="Times New Roman" w:eastAsia="宋体" w:cs="Times New Roman"/>
                <w:color w:val="000000"/>
                <w:kern w:val="0"/>
                <w:sz w:val="22"/>
                <w14:ligatures w14:val="none"/>
              </w:rPr>
              <w:t>, Ear, Nose, Throat - Head and Neck Surgery Medical Unit</w:t>
            </w:r>
            <w:r>
              <w:rPr>
                <w:rFonts w:hint="eastAsia" w:ascii="Times New Roman" w:hAnsi="Times New Roman" w:eastAsia="宋体" w:cs="Times New Roman"/>
                <w:color w:val="000000"/>
                <w:kern w:val="0"/>
                <w:sz w:val="22"/>
                <w14:ligatures w14:val="none"/>
              </w:rPr>
              <w:t xml:space="preserve"> (X20)</w:t>
            </w:r>
            <w:r>
              <w:rPr>
                <w:rFonts w:ascii="Times New Roman" w:hAnsi="Times New Roman" w:eastAsia="宋体" w:cs="Times New Roman"/>
                <w:color w:val="000000"/>
                <w:kern w:val="0"/>
                <w:sz w:val="22"/>
                <w14:ligatures w14:val="none"/>
              </w:rPr>
              <w:t>, Lung Cancer Center Medical Unit</w:t>
            </w:r>
            <w:r>
              <w:rPr>
                <w:rFonts w:hint="eastAsia" w:ascii="Times New Roman" w:hAnsi="Times New Roman" w:eastAsia="宋体" w:cs="Times New Roman"/>
                <w:color w:val="000000"/>
                <w:kern w:val="0"/>
                <w:sz w:val="22"/>
                <w14:ligatures w14:val="none"/>
              </w:rPr>
              <w:t xml:space="preserve"> (X21)</w:t>
            </w:r>
            <w:r>
              <w:rPr>
                <w:rFonts w:ascii="Times New Roman" w:hAnsi="Times New Roman" w:eastAsia="宋体" w:cs="Times New Roman"/>
                <w:color w:val="000000"/>
                <w:kern w:val="0"/>
                <w:sz w:val="22"/>
                <w14:ligatures w14:val="none"/>
              </w:rPr>
              <w:t>, Rheumatology and Immunology Medical Unit</w:t>
            </w:r>
            <w:r>
              <w:rPr>
                <w:rFonts w:hint="eastAsia" w:ascii="Times New Roman" w:hAnsi="Times New Roman" w:eastAsia="宋体" w:cs="Times New Roman"/>
                <w:color w:val="000000"/>
                <w:kern w:val="0"/>
                <w:sz w:val="22"/>
                <w14:ligatures w14:val="none"/>
              </w:rPr>
              <w:t xml:space="preserve"> (X22)</w:t>
            </w:r>
            <w:r>
              <w:rPr>
                <w:rFonts w:ascii="Times New Roman" w:hAnsi="Times New Roman" w:eastAsia="宋体" w:cs="Times New Roman"/>
                <w:color w:val="000000"/>
                <w:kern w:val="0"/>
                <w:sz w:val="22"/>
                <w14:ligatures w14:val="none"/>
              </w:rPr>
              <w:t>, Abdominal Tumor Ward</w:t>
            </w:r>
            <w:r>
              <w:rPr>
                <w:rFonts w:hint="eastAsia" w:ascii="Times New Roman" w:hAnsi="Times New Roman" w:eastAsia="宋体" w:cs="Times New Roman"/>
                <w:color w:val="000000"/>
                <w:kern w:val="0"/>
                <w:sz w:val="22"/>
                <w14:ligatures w14:val="none"/>
              </w:rPr>
              <w:t xml:space="preserve"> (X23), </w:t>
            </w:r>
            <w:r>
              <w:rPr>
                <w:rFonts w:ascii="Times New Roman" w:hAnsi="Times New Roman" w:eastAsia="宋体" w:cs="Times New Roman"/>
                <w:color w:val="000000"/>
                <w:kern w:val="0"/>
                <w:sz w:val="22"/>
                <w14:ligatures w14:val="none"/>
              </w:rPr>
              <w:t>Hepatic Surgery Ward</w:t>
            </w:r>
            <w:r>
              <w:rPr>
                <w:rFonts w:hint="eastAsia" w:ascii="Times New Roman" w:hAnsi="Times New Roman" w:eastAsia="宋体" w:cs="Times New Roman"/>
                <w:color w:val="000000"/>
                <w:kern w:val="0"/>
                <w:sz w:val="22"/>
                <w14:ligatures w14:val="none"/>
              </w:rPr>
              <w:t xml:space="preserve"> (X24)</w:t>
            </w:r>
            <w:r>
              <w:rPr>
                <w:rFonts w:ascii="Times New Roman" w:hAnsi="Times New Roman" w:eastAsia="宋体" w:cs="Times New Roman"/>
                <w:color w:val="000000"/>
                <w:kern w:val="0"/>
                <w:sz w:val="22"/>
                <w14:ligatures w14:val="none"/>
              </w:rPr>
              <w:t>, Liver Transplant Center</w:t>
            </w:r>
            <w:r>
              <w:rPr>
                <w:rFonts w:hint="eastAsia" w:ascii="Times New Roman" w:hAnsi="Times New Roman" w:eastAsia="宋体" w:cs="Times New Roman"/>
                <w:color w:val="000000"/>
                <w:kern w:val="0"/>
                <w:sz w:val="22"/>
                <w14:ligatures w14:val="none"/>
              </w:rPr>
              <w:t xml:space="preserve"> (X25)</w:t>
            </w:r>
            <w:r>
              <w:rPr>
                <w:rFonts w:ascii="Times New Roman" w:hAnsi="Times New Roman" w:eastAsia="宋体" w:cs="Times New Roman"/>
                <w:color w:val="000000"/>
                <w:kern w:val="0"/>
                <w:sz w:val="22"/>
                <w14:ligatures w14:val="none"/>
              </w:rPr>
              <w:t>, Infectious Disease Medical Unit</w:t>
            </w:r>
            <w:r>
              <w:rPr>
                <w:rFonts w:hint="eastAsia" w:ascii="Times New Roman" w:hAnsi="Times New Roman" w:eastAsia="宋体" w:cs="Times New Roman"/>
                <w:color w:val="000000"/>
                <w:kern w:val="0"/>
                <w:sz w:val="22"/>
                <w14:ligatures w14:val="none"/>
              </w:rPr>
              <w:t xml:space="preserve"> (X26)</w:t>
            </w:r>
            <w:r>
              <w:rPr>
                <w:rFonts w:ascii="Times New Roman" w:hAnsi="Times New Roman" w:eastAsia="宋体" w:cs="Times New Roman"/>
                <w:color w:val="000000"/>
                <w:kern w:val="0"/>
                <w:sz w:val="22"/>
                <w14:ligatures w14:val="none"/>
              </w:rPr>
              <w:t>, Orthopedic Medical Unit</w:t>
            </w:r>
            <w:r>
              <w:rPr>
                <w:rFonts w:hint="eastAsia" w:ascii="Times New Roman" w:hAnsi="Times New Roman" w:eastAsia="宋体" w:cs="Times New Roman"/>
                <w:color w:val="000000"/>
                <w:kern w:val="0"/>
                <w:sz w:val="22"/>
                <w14:ligatures w14:val="none"/>
              </w:rPr>
              <w:t xml:space="preserve"> (X27)</w:t>
            </w:r>
            <w:r>
              <w:rPr>
                <w:rFonts w:ascii="Times New Roman" w:hAnsi="Times New Roman" w:eastAsia="宋体" w:cs="Times New Roman"/>
                <w:color w:val="000000"/>
                <w:kern w:val="0"/>
                <w:sz w:val="22"/>
                <w14:ligatures w14:val="none"/>
              </w:rPr>
              <w:t>, Respiratory and Critical Care Medicine Department</w:t>
            </w:r>
            <w:r>
              <w:rPr>
                <w:rFonts w:hint="eastAsia" w:ascii="Times New Roman" w:hAnsi="Times New Roman" w:eastAsia="宋体" w:cs="Times New Roman"/>
                <w:color w:val="000000"/>
                <w:kern w:val="0"/>
                <w:sz w:val="22"/>
                <w14:ligatures w14:val="none"/>
              </w:rPr>
              <w:t xml:space="preserve"> (X28)</w:t>
            </w:r>
            <w:r>
              <w:rPr>
                <w:rFonts w:ascii="Times New Roman" w:hAnsi="Times New Roman" w:eastAsia="宋体" w:cs="Times New Roman"/>
                <w:color w:val="000000"/>
                <w:kern w:val="0"/>
                <w:sz w:val="22"/>
                <w14:ligatures w14:val="none"/>
              </w:rPr>
              <w:t>, Thyroid Surgery Ward</w:t>
            </w:r>
            <w:r>
              <w:rPr>
                <w:rFonts w:hint="eastAsia" w:ascii="Times New Roman" w:hAnsi="Times New Roman" w:eastAsia="宋体" w:cs="Times New Roman"/>
                <w:color w:val="000000"/>
                <w:kern w:val="0"/>
                <w:sz w:val="22"/>
                <w14:ligatures w14:val="none"/>
              </w:rPr>
              <w:t xml:space="preserve"> (X29)</w:t>
            </w:r>
            <w:r>
              <w:rPr>
                <w:rFonts w:ascii="Times New Roman" w:hAnsi="Times New Roman" w:eastAsia="宋体" w:cs="Times New Roman"/>
                <w:color w:val="000000"/>
                <w:kern w:val="0"/>
                <w:sz w:val="22"/>
                <w14:ligatures w14:val="none"/>
              </w:rPr>
              <w:t>, Tuberculosis Medical Unit</w:t>
            </w:r>
            <w:r>
              <w:rPr>
                <w:rFonts w:hint="eastAsia" w:ascii="Times New Roman" w:hAnsi="Times New Roman" w:eastAsia="宋体" w:cs="Times New Roman"/>
                <w:color w:val="000000"/>
                <w:kern w:val="0"/>
                <w:sz w:val="22"/>
                <w14:ligatures w14:val="none"/>
              </w:rPr>
              <w:t xml:space="preserve"> (X30)</w:t>
            </w:r>
            <w:r>
              <w:rPr>
                <w:rFonts w:ascii="Times New Roman" w:hAnsi="Times New Roman" w:eastAsia="宋体" w:cs="Times New Roman"/>
                <w:color w:val="000000"/>
                <w:kern w:val="0"/>
                <w:sz w:val="22"/>
                <w14:ligatures w14:val="none"/>
              </w:rPr>
              <w:t>, Colorectal Tumor Center Medical Unit</w:t>
            </w:r>
            <w:r>
              <w:rPr>
                <w:rFonts w:hint="eastAsia" w:ascii="Times New Roman" w:hAnsi="Times New Roman" w:eastAsia="宋体" w:cs="Times New Roman"/>
                <w:color w:val="000000"/>
                <w:kern w:val="0"/>
                <w:sz w:val="22"/>
                <w14:ligatures w14:val="none"/>
              </w:rPr>
              <w:t xml:space="preserve"> (X31)</w:t>
            </w:r>
            <w:r>
              <w:rPr>
                <w:rFonts w:ascii="Times New Roman" w:hAnsi="Times New Roman" w:eastAsia="宋体" w:cs="Times New Roman"/>
                <w:color w:val="000000"/>
                <w:kern w:val="0"/>
                <w:sz w:val="22"/>
                <w14:ligatures w14:val="none"/>
              </w:rPr>
              <w:t>, Rehabilitation Medicine Department</w:t>
            </w:r>
            <w:r>
              <w:rPr>
                <w:rFonts w:hint="eastAsia" w:ascii="Times New Roman" w:hAnsi="Times New Roman" w:eastAsia="宋体" w:cs="Times New Roman"/>
                <w:color w:val="000000"/>
                <w:kern w:val="0"/>
                <w:sz w:val="22"/>
                <w14:ligatures w14:val="none"/>
              </w:rPr>
              <w:t xml:space="preserve"> (X32)</w:t>
            </w:r>
            <w:r>
              <w:rPr>
                <w:rFonts w:ascii="Times New Roman" w:hAnsi="Times New Roman" w:eastAsia="宋体" w:cs="Times New Roman"/>
                <w:color w:val="000000"/>
                <w:kern w:val="0"/>
                <w:sz w:val="22"/>
                <w14:ligatures w14:val="none"/>
              </w:rPr>
              <w:t>, Geriatric Medicine Center / Cadre Medical Unit</w:t>
            </w:r>
            <w:r>
              <w:rPr>
                <w:rFonts w:hint="eastAsia" w:ascii="Times New Roman" w:hAnsi="Times New Roman" w:eastAsia="宋体" w:cs="Times New Roman"/>
                <w:color w:val="000000"/>
                <w:kern w:val="0"/>
                <w:sz w:val="22"/>
                <w14:ligatures w14:val="none"/>
              </w:rPr>
              <w:t xml:space="preserve"> (X33)</w:t>
            </w:r>
            <w:r>
              <w:rPr>
                <w:rFonts w:ascii="Times New Roman" w:hAnsi="Times New Roman" w:eastAsia="宋体" w:cs="Times New Roman"/>
                <w:color w:val="000000"/>
                <w:kern w:val="0"/>
                <w:sz w:val="22"/>
                <w14:ligatures w14:val="none"/>
              </w:rPr>
              <w:t>, Urology Medical Unit</w:t>
            </w:r>
            <w:r>
              <w:rPr>
                <w:rFonts w:hint="eastAsia" w:ascii="Times New Roman" w:hAnsi="Times New Roman" w:eastAsia="宋体" w:cs="Times New Roman"/>
                <w:color w:val="000000"/>
                <w:kern w:val="0"/>
                <w:sz w:val="22"/>
                <w14:ligatures w14:val="none"/>
              </w:rPr>
              <w:t xml:space="preserve"> (X34)</w:t>
            </w:r>
            <w:r>
              <w:rPr>
                <w:rFonts w:ascii="Times New Roman" w:hAnsi="Times New Roman" w:eastAsia="宋体" w:cs="Times New Roman"/>
                <w:color w:val="000000"/>
                <w:kern w:val="0"/>
                <w:sz w:val="22"/>
                <w14:ligatures w14:val="none"/>
              </w:rPr>
              <w:t>, Endocrinology and Metabolism Medical Unit</w:t>
            </w:r>
            <w:r>
              <w:rPr>
                <w:rFonts w:hint="eastAsia" w:ascii="Times New Roman" w:hAnsi="Times New Roman" w:eastAsia="宋体" w:cs="Times New Roman"/>
                <w:color w:val="000000"/>
                <w:kern w:val="0"/>
                <w:sz w:val="22"/>
                <w14:ligatures w14:val="none"/>
              </w:rPr>
              <w:t xml:space="preserve"> (X35)</w:t>
            </w:r>
            <w:r>
              <w:rPr>
                <w:rFonts w:ascii="Times New Roman" w:hAnsi="Times New Roman" w:eastAsia="宋体" w:cs="Times New Roman"/>
                <w:color w:val="000000"/>
                <w:kern w:val="0"/>
                <w:sz w:val="22"/>
                <w14:ligatures w14:val="none"/>
              </w:rPr>
              <w:t>, Dermatology and Venereology Medical Unit</w:t>
            </w:r>
            <w:r>
              <w:rPr>
                <w:rFonts w:hint="eastAsia" w:ascii="Times New Roman" w:hAnsi="Times New Roman" w:eastAsia="宋体" w:cs="Times New Roman"/>
                <w:color w:val="000000"/>
                <w:kern w:val="0"/>
                <w:sz w:val="22"/>
                <w14:ligatures w14:val="none"/>
              </w:rPr>
              <w:t xml:space="preserve"> (X36)</w:t>
            </w:r>
            <w:r>
              <w:rPr>
                <w:rFonts w:ascii="Times New Roman" w:hAnsi="Times New Roman" w:eastAsia="宋体" w:cs="Times New Roman"/>
                <w:color w:val="000000"/>
                <w:kern w:val="0"/>
                <w:sz w:val="22"/>
                <w14:ligatures w14:val="none"/>
              </w:rPr>
              <w:t>, General (Special Needs) Ward</w:t>
            </w:r>
            <w:r>
              <w:rPr>
                <w:rFonts w:hint="eastAsia" w:ascii="Times New Roman" w:hAnsi="Times New Roman" w:eastAsia="宋体" w:cs="Times New Roman"/>
                <w:color w:val="000000"/>
                <w:kern w:val="0"/>
                <w:sz w:val="22"/>
                <w14:ligatures w14:val="none"/>
              </w:rPr>
              <w:t xml:space="preserve"> (X37)</w:t>
            </w:r>
            <w:r>
              <w:rPr>
                <w:rFonts w:ascii="Times New Roman" w:hAnsi="Times New Roman" w:eastAsia="宋体" w:cs="Times New Roman"/>
                <w:color w:val="000000"/>
                <w:kern w:val="0"/>
                <w:sz w:val="22"/>
                <w14:ligatures w14:val="none"/>
              </w:rPr>
              <w:t>, Breast Disease Center Medical Unit</w:t>
            </w:r>
            <w:r>
              <w:rPr>
                <w:rFonts w:hint="eastAsia" w:ascii="Times New Roman" w:hAnsi="Times New Roman" w:eastAsia="宋体" w:cs="Times New Roman"/>
                <w:color w:val="000000"/>
                <w:kern w:val="0"/>
                <w:sz w:val="22"/>
                <w14:ligatures w14:val="none"/>
              </w:rPr>
              <w:t xml:space="preserve"> (X38)</w:t>
            </w:r>
            <w:r>
              <w:rPr>
                <w:rFonts w:ascii="Times New Roman" w:hAnsi="Times New Roman" w:eastAsia="宋体" w:cs="Times New Roman"/>
                <w:color w:val="000000"/>
                <w:kern w:val="0"/>
                <w:sz w:val="22"/>
                <w14:ligatures w14:val="none"/>
              </w:rPr>
              <w:t>, Neurology Medical Unit</w:t>
            </w:r>
            <w:r>
              <w:rPr>
                <w:rFonts w:hint="eastAsia" w:ascii="Times New Roman" w:hAnsi="Times New Roman" w:eastAsia="宋体" w:cs="Times New Roman"/>
                <w:color w:val="000000"/>
                <w:kern w:val="0"/>
                <w:sz w:val="22"/>
                <w14:ligatures w14:val="none"/>
              </w:rPr>
              <w:t xml:space="preserve"> (X39)</w:t>
            </w:r>
            <w:r>
              <w:rPr>
                <w:rFonts w:ascii="Times New Roman" w:hAnsi="Times New Roman" w:eastAsia="宋体" w:cs="Times New Roman"/>
                <w:color w:val="000000"/>
                <w:kern w:val="0"/>
                <w:sz w:val="22"/>
                <w14:ligatures w14:val="none"/>
              </w:rPr>
              <w:t>, Neurosurgery Medical Unit</w:t>
            </w:r>
            <w:r>
              <w:rPr>
                <w:rFonts w:hint="eastAsia" w:ascii="Times New Roman" w:hAnsi="Times New Roman" w:eastAsia="宋体" w:cs="Times New Roman"/>
                <w:color w:val="000000"/>
                <w:kern w:val="0"/>
                <w:sz w:val="22"/>
                <w14:ligatures w14:val="none"/>
              </w:rPr>
              <w:t xml:space="preserve"> (X40)</w:t>
            </w:r>
            <w:r>
              <w:rPr>
                <w:rFonts w:ascii="Times New Roman" w:hAnsi="Times New Roman" w:eastAsia="宋体" w:cs="Times New Roman"/>
                <w:color w:val="000000"/>
                <w:kern w:val="0"/>
                <w:sz w:val="22"/>
                <w14:ligatures w14:val="none"/>
              </w:rPr>
              <w:t>, Nephrology Medical Unit</w:t>
            </w:r>
            <w:r>
              <w:rPr>
                <w:rFonts w:hint="eastAsia" w:ascii="Times New Roman" w:hAnsi="Times New Roman" w:eastAsia="宋体" w:cs="Times New Roman"/>
                <w:color w:val="000000"/>
                <w:kern w:val="0"/>
                <w:sz w:val="22"/>
                <w14:ligatures w14:val="none"/>
              </w:rPr>
              <w:t xml:space="preserve"> (X41)</w:t>
            </w:r>
            <w:r>
              <w:rPr>
                <w:rFonts w:ascii="Times New Roman" w:hAnsi="Times New Roman" w:eastAsia="宋体" w:cs="Times New Roman"/>
                <w:color w:val="000000"/>
                <w:kern w:val="0"/>
                <w:sz w:val="22"/>
                <w14:ligatures w14:val="none"/>
              </w:rPr>
              <w:t>, Biological Therapy Research Ward</w:t>
            </w:r>
            <w:r>
              <w:rPr>
                <w:rFonts w:hint="eastAsia" w:ascii="Times New Roman" w:hAnsi="Times New Roman" w:eastAsia="宋体" w:cs="Times New Roman"/>
                <w:color w:val="000000"/>
                <w:kern w:val="0"/>
                <w:sz w:val="22"/>
                <w14:ligatures w14:val="none"/>
              </w:rPr>
              <w:t xml:space="preserve"> (X42)</w:t>
            </w:r>
            <w:r>
              <w:rPr>
                <w:rFonts w:ascii="Times New Roman" w:hAnsi="Times New Roman" w:eastAsia="宋体" w:cs="Times New Roman"/>
                <w:color w:val="000000"/>
                <w:kern w:val="0"/>
                <w:sz w:val="22"/>
                <w14:ligatures w14:val="none"/>
              </w:rPr>
              <w:t>, Pain Medicine Medical Unit</w:t>
            </w:r>
            <w:r>
              <w:rPr>
                <w:rFonts w:hint="eastAsia" w:ascii="Times New Roman" w:hAnsi="Times New Roman" w:eastAsia="宋体" w:cs="Times New Roman"/>
                <w:color w:val="000000"/>
                <w:kern w:val="0"/>
                <w:sz w:val="22"/>
                <w14:ligatures w14:val="none"/>
              </w:rPr>
              <w:t xml:space="preserve"> (X43)</w:t>
            </w:r>
            <w:r>
              <w:rPr>
                <w:rFonts w:ascii="Times New Roman" w:hAnsi="Times New Roman" w:eastAsia="宋体" w:cs="Times New Roman"/>
                <w:color w:val="000000"/>
                <w:kern w:val="0"/>
                <w:sz w:val="22"/>
                <w14:ligatures w14:val="none"/>
              </w:rPr>
              <w:t>, Head and Neck Tumor Ward</w:t>
            </w:r>
            <w:r>
              <w:rPr>
                <w:rFonts w:hint="eastAsia" w:ascii="Times New Roman" w:hAnsi="Times New Roman" w:eastAsia="宋体" w:cs="Times New Roman"/>
                <w:color w:val="000000"/>
                <w:kern w:val="0"/>
                <w:sz w:val="22"/>
                <w14:ligatures w14:val="none"/>
              </w:rPr>
              <w:t xml:space="preserve"> (X44)</w:t>
            </w:r>
            <w:r>
              <w:rPr>
                <w:rFonts w:ascii="Times New Roman" w:hAnsi="Times New Roman" w:eastAsia="宋体" w:cs="Times New Roman"/>
                <w:color w:val="000000"/>
                <w:kern w:val="0"/>
                <w:sz w:val="22"/>
                <w14:ligatures w14:val="none"/>
              </w:rPr>
              <w:t>, Gastric Cancer Center Medical Unit</w:t>
            </w:r>
            <w:r>
              <w:rPr>
                <w:rFonts w:hint="eastAsia" w:ascii="Times New Roman" w:hAnsi="Times New Roman" w:eastAsia="宋体" w:cs="Times New Roman"/>
                <w:color w:val="000000"/>
                <w:kern w:val="0"/>
                <w:sz w:val="22"/>
                <w14:ligatures w14:val="none"/>
              </w:rPr>
              <w:t xml:space="preserve"> (X45)</w:t>
            </w:r>
            <w:r>
              <w:rPr>
                <w:rFonts w:ascii="Times New Roman" w:hAnsi="Times New Roman" w:eastAsia="宋体" w:cs="Times New Roman"/>
                <w:color w:val="000000"/>
                <w:kern w:val="0"/>
                <w:sz w:val="22"/>
                <w14:ligatures w14:val="none"/>
              </w:rPr>
              <w:t>, Gastrointestinal Surgery Ward</w:t>
            </w:r>
            <w:r>
              <w:rPr>
                <w:rFonts w:hint="eastAsia" w:ascii="Times New Roman" w:hAnsi="Times New Roman" w:eastAsia="宋体" w:cs="Times New Roman"/>
                <w:color w:val="000000"/>
                <w:kern w:val="0"/>
                <w:sz w:val="22"/>
                <w14:ligatures w14:val="none"/>
              </w:rPr>
              <w:t xml:space="preserve"> (X46)</w:t>
            </w:r>
            <w:r>
              <w:rPr>
                <w:rFonts w:ascii="Times New Roman" w:hAnsi="Times New Roman" w:eastAsia="宋体" w:cs="Times New Roman"/>
                <w:color w:val="000000"/>
                <w:kern w:val="0"/>
                <w:sz w:val="22"/>
                <w14:ligatures w14:val="none"/>
              </w:rPr>
              <w:t>, Gastroenterology Medical Unit</w:t>
            </w:r>
            <w:r>
              <w:rPr>
                <w:rFonts w:hint="eastAsia" w:ascii="Times New Roman" w:hAnsi="Times New Roman" w:eastAsia="宋体" w:cs="Times New Roman"/>
                <w:color w:val="000000"/>
                <w:kern w:val="0"/>
                <w:sz w:val="22"/>
                <w14:ligatures w14:val="none"/>
              </w:rPr>
              <w:t xml:space="preserve"> (X47)</w:t>
            </w:r>
            <w:r>
              <w:rPr>
                <w:rFonts w:ascii="Times New Roman" w:hAnsi="Times New Roman" w:eastAsia="宋体" w:cs="Times New Roman"/>
                <w:color w:val="000000"/>
                <w:kern w:val="0"/>
                <w:sz w:val="22"/>
                <w14:ligatures w14:val="none"/>
              </w:rPr>
              <w:t>, Mental Health Center Medical Unit</w:t>
            </w:r>
            <w:r>
              <w:rPr>
                <w:rFonts w:hint="eastAsia" w:ascii="Times New Roman" w:hAnsi="Times New Roman" w:eastAsia="宋体" w:cs="Times New Roman"/>
                <w:color w:val="000000"/>
                <w:kern w:val="0"/>
                <w:sz w:val="22"/>
                <w14:ligatures w14:val="none"/>
              </w:rPr>
              <w:t xml:space="preserve"> (X48)</w:t>
            </w:r>
            <w:r>
              <w:rPr>
                <w:rFonts w:ascii="Times New Roman" w:hAnsi="Times New Roman" w:eastAsia="宋体" w:cs="Times New Roman"/>
                <w:color w:val="000000"/>
                <w:kern w:val="0"/>
                <w:sz w:val="22"/>
                <w14:ligatures w14:val="none"/>
              </w:rPr>
              <w:t>, Cardiothoracic Surgery Medical Unit</w:t>
            </w:r>
            <w:r>
              <w:rPr>
                <w:rFonts w:hint="eastAsia" w:ascii="Times New Roman" w:hAnsi="Times New Roman" w:eastAsia="宋体" w:cs="Times New Roman"/>
                <w:color w:val="000000"/>
                <w:kern w:val="0"/>
                <w:sz w:val="22"/>
                <w14:ligatures w14:val="none"/>
              </w:rPr>
              <w:t xml:space="preserve"> (X49)</w:t>
            </w:r>
            <w:r>
              <w:rPr>
                <w:rFonts w:ascii="Times New Roman" w:hAnsi="Times New Roman" w:eastAsia="宋体" w:cs="Times New Roman"/>
                <w:color w:val="000000"/>
                <w:kern w:val="0"/>
                <w:sz w:val="22"/>
                <w14:ligatures w14:val="none"/>
              </w:rPr>
              <w:t>, Cardiology Medical Unit</w:t>
            </w:r>
            <w:r>
              <w:rPr>
                <w:rFonts w:hint="eastAsia" w:ascii="Times New Roman" w:hAnsi="Times New Roman" w:eastAsia="宋体" w:cs="Times New Roman"/>
                <w:color w:val="000000"/>
                <w:kern w:val="0"/>
                <w:sz w:val="22"/>
                <w14:ligatures w14:val="none"/>
              </w:rPr>
              <w:t xml:space="preserve"> (X50)</w:t>
            </w:r>
            <w:r>
              <w:rPr>
                <w:rFonts w:ascii="Times New Roman" w:hAnsi="Times New Roman" w:eastAsia="宋体" w:cs="Times New Roman"/>
                <w:color w:val="000000"/>
                <w:kern w:val="0"/>
                <w:sz w:val="22"/>
                <w14:ligatures w14:val="none"/>
              </w:rPr>
              <w:t>, Thoracic Tumor Ward</w:t>
            </w:r>
            <w:r>
              <w:rPr>
                <w:rFonts w:hint="eastAsia" w:ascii="Times New Roman" w:hAnsi="Times New Roman" w:eastAsia="宋体" w:cs="Times New Roman"/>
                <w:color w:val="000000"/>
                <w:kern w:val="0"/>
                <w:sz w:val="22"/>
                <w14:ligatures w14:val="none"/>
              </w:rPr>
              <w:t xml:space="preserve"> (X51)</w:t>
            </w:r>
            <w:r>
              <w:rPr>
                <w:rFonts w:ascii="Times New Roman" w:hAnsi="Times New Roman" w:eastAsia="宋体" w:cs="Times New Roman"/>
                <w:color w:val="000000"/>
                <w:kern w:val="0"/>
                <w:sz w:val="22"/>
                <w14:ligatures w14:val="none"/>
              </w:rPr>
              <w:t>, Thoracic Surgery Medical Unit</w:t>
            </w:r>
            <w:r>
              <w:rPr>
                <w:rFonts w:hint="eastAsia" w:ascii="Times New Roman" w:hAnsi="Times New Roman" w:eastAsia="宋体" w:cs="Times New Roman"/>
                <w:color w:val="000000"/>
                <w:kern w:val="0"/>
                <w:sz w:val="22"/>
                <w14:ligatures w14:val="none"/>
              </w:rPr>
              <w:t xml:space="preserve"> (X52)</w:t>
            </w:r>
            <w:r>
              <w:rPr>
                <w:rFonts w:ascii="Times New Roman" w:hAnsi="Times New Roman" w:eastAsia="宋体" w:cs="Times New Roman"/>
                <w:color w:val="000000"/>
                <w:kern w:val="0"/>
                <w:sz w:val="22"/>
                <w14:ligatures w14:val="none"/>
              </w:rPr>
              <w:t>, Vascular Surgery Ward</w:t>
            </w:r>
            <w:r>
              <w:rPr>
                <w:rFonts w:hint="eastAsia" w:ascii="Times New Roman" w:hAnsi="Times New Roman" w:eastAsia="宋体" w:cs="Times New Roman"/>
                <w:color w:val="000000"/>
                <w:kern w:val="0"/>
                <w:sz w:val="22"/>
                <w14:ligatures w14:val="none"/>
              </w:rPr>
              <w:t xml:space="preserve"> (X53)</w:t>
            </w:r>
            <w:r>
              <w:rPr>
                <w:rFonts w:ascii="Times New Roman" w:hAnsi="Times New Roman" w:eastAsia="宋体" w:cs="Times New Roman"/>
                <w:color w:val="000000"/>
                <w:kern w:val="0"/>
                <w:sz w:val="22"/>
                <w14:ligatures w14:val="none"/>
              </w:rPr>
              <w:t>, Hematology Medical Unit</w:t>
            </w:r>
            <w:r>
              <w:rPr>
                <w:rFonts w:hint="eastAsia" w:ascii="Times New Roman" w:hAnsi="Times New Roman" w:eastAsia="宋体" w:cs="Times New Roman"/>
                <w:color w:val="000000"/>
                <w:kern w:val="0"/>
                <w:sz w:val="22"/>
                <w14:ligatures w14:val="none"/>
              </w:rPr>
              <w:t xml:space="preserve"> (X54)</w:t>
            </w:r>
            <w:r>
              <w:rPr>
                <w:rFonts w:ascii="Times New Roman" w:hAnsi="Times New Roman" w:eastAsia="宋体" w:cs="Times New Roman"/>
                <w:color w:val="000000"/>
                <w:kern w:val="0"/>
                <w:sz w:val="22"/>
                <w14:ligatures w14:val="none"/>
              </w:rPr>
              <w:t>, Ophthalmology Medical Unit</w:t>
            </w:r>
            <w:r>
              <w:rPr>
                <w:rFonts w:hint="eastAsia" w:ascii="Times New Roman" w:hAnsi="Times New Roman" w:eastAsia="宋体" w:cs="Times New Roman"/>
                <w:color w:val="000000"/>
                <w:kern w:val="0"/>
                <w:sz w:val="22"/>
                <w14:ligatures w14:val="none"/>
              </w:rPr>
              <w:t xml:space="preserve"> (X55)</w:t>
            </w:r>
            <w:r>
              <w:rPr>
                <w:rFonts w:ascii="Times New Roman" w:hAnsi="Times New Roman" w:eastAsia="宋体" w:cs="Times New Roman"/>
                <w:color w:val="000000"/>
                <w:kern w:val="0"/>
                <w:sz w:val="22"/>
                <w14:ligatures w14:val="none"/>
              </w:rPr>
              <w:t>, Pancreatic Surgery Ward</w:t>
            </w:r>
            <w:r>
              <w:rPr>
                <w:rFonts w:hint="eastAsia" w:ascii="Times New Roman" w:hAnsi="Times New Roman" w:eastAsia="宋体" w:cs="Times New Roman"/>
                <w:color w:val="000000"/>
                <w:kern w:val="0"/>
                <w:sz w:val="22"/>
                <w14:ligatures w14:val="none"/>
              </w:rPr>
              <w:t xml:space="preserve"> (X56)</w:t>
            </w:r>
            <w:r>
              <w:rPr>
                <w:rFonts w:ascii="Times New Roman" w:hAnsi="Times New Roman" w:eastAsia="宋体" w:cs="Times New Roman"/>
                <w:color w:val="000000"/>
                <w:kern w:val="0"/>
                <w:sz w:val="22"/>
                <w14:ligatures w14:val="none"/>
              </w:rPr>
              <w:t>, Pancreatitis Center Medical Unit</w:t>
            </w:r>
            <w:r>
              <w:rPr>
                <w:rFonts w:hint="eastAsia" w:ascii="Times New Roman" w:hAnsi="Times New Roman" w:eastAsia="宋体" w:cs="Times New Roman"/>
                <w:color w:val="000000"/>
                <w:kern w:val="0"/>
                <w:sz w:val="22"/>
                <w14:ligatures w14:val="none"/>
              </w:rPr>
              <w:t xml:space="preserve"> (X57)</w:t>
            </w:r>
            <w:r>
              <w:rPr>
                <w:rFonts w:ascii="Times New Roman" w:hAnsi="Times New Roman" w:eastAsia="宋体" w:cs="Times New Roman"/>
                <w:color w:val="000000"/>
                <w:kern w:val="0"/>
                <w:sz w:val="22"/>
                <w14:ligatures w14:val="none"/>
              </w:rPr>
              <w:t>, Plastic Surgery / Burn Unit Medical Unit</w:t>
            </w:r>
            <w:r>
              <w:rPr>
                <w:rFonts w:hint="eastAsia" w:ascii="Times New Roman" w:hAnsi="Times New Roman" w:eastAsia="宋体" w:cs="Times New Roman"/>
                <w:color w:val="000000"/>
                <w:kern w:val="0"/>
                <w:sz w:val="22"/>
                <w14:ligatures w14:val="none"/>
              </w:rPr>
              <w:t xml:space="preserve"> (X58)</w:t>
            </w:r>
            <w:r>
              <w:rPr>
                <w:rFonts w:ascii="Times New Roman" w:hAnsi="Times New Roman" w:eastAsia="宋体" w:cs="Times New Roman"/>
                <w:color w:val="000000"/>
                <w:kern w:val="0"/>
                <w:sz w:val="22"/>
                <w14:ligatures w14:val="none"/>
              </w:rPr>
              <w:t>, Integrated Traditional and Western Medicine Internal Medicine Unit</w:t>
            </w:r>
            <w:r>
              <w:rPr>
                <w:rFonts w:hint="eastAsia" w:ascii="Times New Roman" w:hAnsi="Times New Roman" w:eastAsia="宋体" w:cs="Times New Roman"/>
                <w:color w:val="000000"/>
                <w:kern w:val="0"/>
                <w:sz w:val="22"/>
                <w14:ligatures w14:val="none"/>
              </w:rPr>
              <w:t xml:space="preserve"> (X59)</w:t>
            </w:r>
            <w:r>
              <w:rPr>
                <w:rFonts w:ascii="Times New Roman" w:hAnsi="Times New Roman" w:eastAsia="宋体" w:cs="Times New Roman"/>
                <w:color w:val="000000"/>
                <w:kern w:val="0"/>
                <w:sz w:val="22"/>
                <w14:ligatures w14:val="none"/>
              </w:rPr>
              <w:t>, Oncology Day Care Medical Unit</w:t>
            </w:r>
            <w:r>
              <w:rPr>
                <w:rFonts w:hint="eastAsia" w:ascii="Times New Roman" w:hAnsi="Times New Roman" w:eastAsia="宋体" w:cs="Times New Roman"/>
                <w:color w:val="000000"/>
                <w:kern w:val="0"/>
                <w:sz w:val="22"/>
                <w14:ligatures w14:val="none"/>
              </w:rPr>
              <w:t xml:space="preserve"> (X60)</w:t>
            </w:r>
            <w:r>
              <w:rPr>
                <w:rFonts w:ascii="Times New Roman" w:hAnsi="Times New Roman" w:eastAsia="宋体" w:cs="Times New Roman"/>
                <w:color w:val="000000"/>
                <w:kern w:val="0"/>
                <w:sz w:val="22"/>
                <w14:ligatures w14:val="none"/>
              </w:rPr>
              <w:t>, Intensive Care Medicine Department</w:t>
            </w:r>
            <w:r>
              <w:rPr>
                <w:rFonts w:hint="eastAsia" w:ascii="Times New Roman" w:hAnsi="Times New Roman" w:eastAsia="宋体" w:cs="Times New Roman"/>
                <w:color w:val="000000"/>
                <w:kern w:val="0"/>
                <w:sz w:val="22"/>
                <w14:ligatures w14:val="none"/>
              </w:rPr>
              <w:t xml:space="preserve"> (X61)</w:t>
            </w:r>
          </w:p>
        </w:tc>
      </w:tr>
      <w:tr w14:paraId="3A4E0387">
        <w:tblPrEx>
          <w:tblCellMar>
            <w:top w:w="0" w:type="dxa"/>
            <w:left w:w="108" w:type="dxa"/>
            <w:bottom w:w="0" w:type="dxa"/>
            <w:right w:w="108" w:type="dxa"/>
          </w:tblCellMar>
        </w:tblPrEx>
        <w:trPr>
          <w:trHeight w:val="20" w:hRule="atLeast"/>
          <w:jc w:val="center"/>
        </w:trPr>
        <w:tc>
          <w:tcPr>
            <w:tcW w:w="937" w:type="dxa"/>
            <w:vAlign w:val="center"/>
          </w:tcPr>
          <w:p w14:paraId="6D6AD96E">
            <w:pPr>
              <w:widowControl/>
              <w:jc w:val="center"/>
              <w:rPr>
                <w:rFonts w:ascii="Times New Roman" w:hAnsi="Times New Roman" w:eastAsia="宋体" w:cs="Times New Roman"/>
                <w:color w:val="000000"/>
                <w:kern w:val="0"/>
                <w:sz w:val="22"/>
                <w14:ligatures w14:val="none"/>
              </w:rPr>
            </w:pPr>
            <w:r>
              <w:rPr>
                <w:rFonts w:ascii="Times New Roman" w:hAnsi="Times New Roman" w:eastAsia="宋体" w:cs="Times New Roman"/>
                <w:color w:val="000000"/>
                <w:kern w:val="0"/>
                <w:sz w:val="22"/>
                <w14:ligatures w14:val="none"/>
              </w:rPr>
              <w:t>X</w:t>
            </w:r>
            <w:r>
              <w:rPr>
                <w:rFonts w:hint="eastAsia" w:ascii="Times New Roman" w:hAnsi="Times New Roman" w:eastAsia="宋体" w:cs="Times New Roman"/>
                <w:color w:val="000000"/>
                <w:kern w:val="0"/>
                <w:sz w:val="22"/>
                <w14:ligatures w14:val="none"/>
              </w:rPr>
              <w:t>62</w:t>
            </w:r>
          </w:p>
        </w:tc>
        <w:tc>
          <w:tcPr>
            <w:tcW w:w="3169" w:type="dxa"/>
            <w:shd w:val="clear" w:color="auto" w:fill="auto"/>
            <w:vAlign w:val="center"/>
          </w:tcPr>
          <w:p w14:paraId="37244447">
            <w:pPr>
              <w:widowControl/>
              <w:jc w:val="center"/>
              <w:rPr>
                <w:rFonts w:ascii="Times New Roman" w:hAnsi="Times New Roman" w:eastAsia="宋体" w:cs="Times New Roman"/>
                <w:color w:val="000000"/>
                <w:kern w:val="0"/>
                <w:sz w:val="22"/>
                <w14:ligatures w14:val="none"/>
              </w:rPr>
            </w:pPr>
            <w:r>
              <w:rPr>
                <w:rFonts w:ascii="Times New Roman" w:hAnsi="Times New Roman" w:eastAsia="宋体" w:cs="Times New Roman"/>
                <w:color w:val="000000"/>
                <w:kern w:val="0"/>
                <w:sz w:val="22"/>
                <w14:ligatures w14:val="none"/>
              </w:rPr>
              <w:t>Systolic Blood Pressure</w:t>
            </w:r>
          </w:p>
        </w:tc>
        <w:tc>
          <w:tcPr>
            <w:tcW w:w="6662" w:type="dxa"/>
          </w:tcPr>
          <w:p w14:paraId="055C2041">
            <w:pPr>
              <w:widowControl/>
              <w:jc w:val="center"/>
              <w:rPr>
                <w:rFonts w:ascii="Times New Roman" w:hAnsi="Times New Roman" w:eastAsia="宋体" w:cs="Times New Roman"/>
                <w:color w:val="000000"/>
                <w:kern w:val="0"/>
                <w:sz w:val="22"/>
                <w14:ligatures w14:val="none"/>
              </w:rPr>
            </w:pPr>
            <w:r>
              <w:rPr>
                <w:rFonts w:hint="eastAsia" w:ascii="Times New Roman" w:hAnsi="Times New Roman" w:eastAsia="宋体" w:cs="Times New Roman"/>
                <w:color w:val="000000"/>
                <w:kern w:val="0"/>
                <w:sz w:val="22"/>
                <w14:ligatures w14:val="none"/>
              </w:rPr>
              <w:t>Specific values</w:t>
            </w:r>
          </w:p>
        </w:tc>
      </w:tr>
      <w:tr w14:paraId="49983DC3">
        <w:tblPrEx>
          <w:tblCellMar>
            <w:top w:w="0" w:type="dxa"/>
            <w:left w:w="108" w:type="dxa"/>
            <w:bottom w:w="0" w:type="dxa"/>
            <w:right w:w="108" w:type="dxa"/>
          </w:tblCellMar>
        </w:tblPrEx>
        <w:trPr>
          <w:trHeight w:val="20" w:hRule="atLeast"/>
          <w:jc w:val="center"/>
        </w:trPr>
        <w:tc>
          <w:tcPr>
            <w:tcW w:w="937" w:type="dxa"/>
            <w:vAlign w:val="center"/>
          </w:tcPr>
          <w:p w14:paraId="5DEA286F">
            <w:pPr>
              <w:widowControl/>
              <w:jc w:val="center"/>
              <w:rPr>
                <w:rFonts w:ascii="Times New Roman" w:hAnsi="Times New Roman" w:eastAsia="宋体" w:cs="Times New Roman"/>
                <w:color w:val="000000"/>
                <w:kern w:val="0"/>
                <w:sz w:val="22"/>
                <w14:ligatures w14:val="none"/>
              </w:rPr>
            </w:pPr>
            <w:r>
              <w:rPr>
                <w:rFonts w:ascii="Times New Roman" w:hAnsi="Times New Roman" w:eastAsia="宋体" w:cs="Times New Roman"/>
                <w:color w:val="000000"/>
                <w:kern w:val="0"/>
                <w:sz w:val="22"/>
                <w14:ligatures w14:val="none"/>
              </w:rPr>
              <w:t>X</w:t>
            </w:r>
            <w:r>
              <w:rPr>
                <w:rFonts w:hint="eastAsia" w:ascii="Times New Roman" w:hAnsi="Times New Roman" w:eastAsia="宋体" w:cs="Times New Roman"/>
                <w:color w:val="000000"/>
                <w:kern w:val="0"/>
                <w:sz w:val="22"/>
                <w14:ligatures w14:val="none"/>
              </w:rPr>
              <w:t>63</w:t>
            </w:r>
          </w:p>
        </w:tc>
        <w:tc>
          <w:tcPr>
            <w:tcW w:w="3169" w:type="dxa"/>
            <w:shd w:val="clear" w:color="auto" w:fill="auto"/>
            <w:vAlign w:val="center"/>
          </w:tcPr>
          <w:p w14:paraId="7B1E14B8">
            <w:pPr>
              <w:widowControl/>
              <w:jc w:val="center"/>
              <w:rPr>
                <w:rFonts w:ascii="Times New Roman" w:hAnsi="Times New Roman" w:eastAsia="宋体" w:cs="Times New Roman"/>
                <w:color w:val="000000"/>
                <w:kern w:val="0"/>
                <w:sz w:val="22"/>
                <w14:ligatures w14:val="none"/>
              </w:rPr>
            </w:pPr>
            <w:r>
              <w:rPr>
                <w:rFonts w:ascii="Times New Roman" w:hAnsi="Times New Roman" w:eastAsia="宋体" w:cs="Times New Roman"/>
                <w:color w:val="000000"/>
                <w:kern w:val="0"/>
                <w:sz w:val="22"/>
                <w14:ligatures w14:val="none"/>
              </w:rPr>
              <w:t>Diastolic Blood Pressure</w:t>
            </w:r>
          </w:p>
        </w:tc>
        <w:tc>
          <w:tcPr>
            <w:tcW w:w="6662" w:type="dxa"/>
          </w:tcPr>
          <w:p w14:paraId="4C0DD459">
            <w:pPr>
              <w:widowControl/>
              <w:jc w:val="center"/>
              <w:rPr>
                <w:rFonts w:ascii="Times New Roman" w:hAnsi="Times New Roman" w:eastAsia="宋体" w:cs="Times New Roman"/>
                <w:color w:val="000000"/>
                <w:kern w:val="0"/>
                <w:sz w:val="22"/>
                <w14:ligatures w14:val="none"/>
              </w:rPr>
            </w:pPr>
            <w:r>
              <w:rPr>
                <w:rFonts w:hint="eastAsia" w:ascii="Times New Roman" w:hAnsi="Times New Roman" w:eastAsia="宋体" w:cs="Times New Roman"/>
                <w:color w:val="000000"/>
                <w:kern w:val="0"/>
                <w:sz w:val="22"/>
                <w14:ligatures w14:val="none"/>
              </w:rPr>
              <w:t>Specific values</w:t>
            </w:r>
          </w:p>
        </w:tc>
      </w:tr>
      <w:tr w14:paraId="7E8329B8">
        <w:tblPrEx>
          <w:tblCellMar>
            <w:top w:w="0" w:type="dxa"/>
            <w:left w:w="108" w:type="dxa"/>
            <w:bottom w:w="0" w:type="dxa"/>
            <w:right w:w="108" w:type="dxa"/>
          </w:tblCellMar>
        </w:tblPrEx>
        <w:trPr>
          <w:trHeight w:val="20" w:hRule="atLeast"/>
          <w:jc w:val="center"/>
        </w:trPr>
        <w:tc>
          <w:tcPr>
            <w:tcW w:w="937" w:type="dxa"/>
            <w:vAlign w:val="center"/>
          </w:tcPr>
          <w:p w14:paraId="70863D1A">
            <w:pPr>
              <w:widowControl/>
              <w:jc w:val="center"/>
              <w:rPr>
                <w:rFonts w:ascii="Times New Roman" w:hAnsi="Times New Roman" w:eastAsia="宋体" w:cs="Times New Roman"/>
                <w:color w:val="000000"/>
                <w:kern w:val="0"/>
                <w:sz w:val="22"/>
                <w14:ligatures w14:val="none"/>
              </w:rPr>
            </w:pPr>
            <w:r>
              <w:rPr>
                <w:rFonts w:ascii="Times New Roman" w:hAnsi="Times New Roman" w:eastAsia="宋体" w:cs="Times New Roman"/>
                <w:color w:val="000000"/>
                <w:kern w:val="0"/>
                <w:sz w:val="22"/>
                <w14:ligatures w14:val="none"/>
              </w:rPr>
              <w:t>X</w:t>
            </w:r>
            <w:r>
              <w:rPr>
                <w:rFonts w:hint="eastAsia" w:ascii="Times New Roman" w:hAnsi="Times New Roman" w:eastAsia="宋体" w:cs="Times New Roman"/>
                <w:color w:val="000000"/>
                <w:kern w:val="0"/>
                <w:sz w:val="22"/>
                <w14:ligatures w14:val="none"/>
              </w:rPr>
              <w:t>64</w:t>
            </w:r>
          </w:p>
        </w:tc>
        <w:tc>
          <w:tcPr>
            <w:tcW w:w="3169" w:type="dxa"/>
            <w:shd w:val="clear" w:color="auto" w:fill="auto"/>
            <w:vAlign w:val="center"/>
          </w:tcPr>
          <w:p w14:paraId="68E2F16C">
            <w:pPr>
              <w:widowControl/>
              <w:jc w:val="center"/>
              <w:rPr>
                <w:rFonts w:ascii="Times New Roman" w:hAnsi="Times New Roman" w:eastAsia="宋体" w:cs="Times New Roman"/>
                <w:color w:val="000000"/>
                <w:kern w:val="0"/>
                <w:sz w:val="22"/>
                <w14:ligatures w14:val="none"/>
              </w:rPr>
            </w:pPr>
            <w:r>
              <w:rPr>
                <w:rFonts w:hint="eastAsia" w:ascii="Times New Roman" w:hAnsi="Times New Roman" w:eastAsia="宋体" w:cs="Times New Roman"/>
                <w:color w:val="000000"/>
                <w:kern w:val="0"/>
                <w:sz w:val="22"/>
                <w14:ligatures w14:val="none"/>
              </w:rPr>
              <w:t>Blood glucose</w:t>
            </w:r>
          </w:p>
        </w:tc>
        <w:tc>
          <w:tcPr>
            <w:tcW w:w="6662" w:type="dxa"/>
            <w:vAlign w:val="center"/>
          </w:tcPr>
          <w:p w14:paraId="6554BA7D">
            <w:pPr>
              <w:widowControl/>
              <w:jc w:val="center"/>
              <w:rPr>
                <w:rFonts w:ascii="Times New Roman" w:hAnsi="Times New Roman" w:eastAsia="宋体" w:cs="Times New Roman"/>
                <w:color w:val="000000"/>
                <w:kern w:val="0"/>
                <w:sz w:val="22"/>
                <w14:ligatures w14:val="none"/>
              </w:rPr>
            </w:pPr>
            <w:r>
              <w:rPr>
                <w:rFonts w:hint="eastAsia" w:ascii="Times New Roman" w:hAnsi="Times New Roman" w:eastAsia="宋体" w:cs="Times New Roman"/>
                <w:color w:val="000000"/>
                <w:kern w:val="0"/>
                <w:sz w:val="22"/>
                <w14:ligatures w14:val="none"/>
              </w:rPr>
              <w:t>Specific values</w:t>
            </w:r>
          </w:p>
        </w:tc>
      </w:tr>
      <w:tr w14:paraId="7F344703">
        <w:tblPrEx>
          <w:tblCellMar>
            <w:top w:w="0" w:type="dxa"/>
            <w:left w:w="108" w:type="dxa"/>
            <w:bottom w:w="0" w:type="dxa"/>
            <w:right w:w="108" w:type="dxa"/>
          </w:tblCellMar>
        </w:tblPrEx>
        <w:trPr>
          <w:trHeight w:val="20" w:hRule="atLeast"/>
          <w:jc w:val="center"/>
        </w:trPr>
        <w:tc>
          <w:tcPr>
            <w:tcW w:w="937" w:type="dxa"/>
            <w:vAlign w:val="center"/>
          </w:tcPr>
          <w:p w14:paraId="08E46FA8">
            <w:pPr>
              <w:widowControl/>
              <w:jc w:val="center"/>
              <w:rPr>
                <w:rFonts w:ascii="Times New Roman" w:hAnsi="Times New Roman" w:eastAsia="宋体" w:cs="Times New Roman"/>
                <w:color w:val="000000"/>
                <w:kern w:val="0"/>
                <w:sz w:val="22"/>
                <w14:ligatures w14:val="none"/>
              </w:rPr>
            </w:pPr>
            <w:r>
              <w:rPr>
                <w:rFonts w:ascii="Times New Roman" w:hAnsi="Times New Roman" w:eastAsia="宋体" w:cs="Times New Roman"/>
                <w:color w:val="000000"/>
                <w:kern w:val="0"/>
                <w:sz w:val="22"/>
                <w14:ligatures w14:val="none"/>
              </w:rPr>
              <w:t>X</w:t>
            </w:r>
            <w:r>
              <w:rPr>
                <w:rFonts w:hint="eastAsia" w:ascii="Times New Roman" w:hAnsi="Times New Roman" w:eastAsia="宋体" w:cs="Times New Roman"/>
                <w:color w:val="000000"/>
                <w:kern w:val="0"/>
                <w:sz w:val="22"/>
                <w14:ligatures w14:val="none"/>
              </w:rPr>
              <w:t>65</w:t>
            </w:r>
          </w:p>
        </w:tc>
        <w:tc>
          <w:tcPr>
            <w:tcW w:w="3169" w:type="dxa"/>
            <w:shd w:val="clear" w:color="auto" w:fill="auto"/>
            <w:vAlign w:val="center"/>
          </w:tcPr>
          <w:p w14:paraId="3E9C4497">
            <w:pPr>
              <w:widowControl/>
              <w:jc w:val="center"/>
              <w:rPr>
                <w:rFonts w:ascii="Times New Roman" w:hAnsi="Times New Roman" w:eastAsia="宋体" w:cs="Times New Roman"/>
                <w:color w:val="000000"/>
                <w:kern w:val="0"/>
                <w:sz w:val="22"/>
                <w14:ligatures w14:val="none"/>
              </w:rPr>
            </w:pPr>
            <w:r>
              <w:rPr>
                <w:rFonts w:ascii="Times New Roman" w:hAnsi="Times New Roman" w:eastAsia="宋体" w:cs="Times New Roman"/>
                <w:color w:val="000000"/>
                <w:kern w:val="0"/>
                <w:sz w:val="22"/>
                <w14:ligatures w14:val="none"/>
              </w:rPr>
              <w:t>HbA1c</w:t>
            </w:r>
          </w:p>
        </w:tc>
        <w:tc>
          <w:tcPr>
            <w:tcW w:w="6662" w:type="dxa"/>
            <w:vAlign w:val="center"/>
          </w:tcPr>
          <w:p w14:paraId="0C00366A">
            <w:pPr>
              <w:widowControl/>
              <w:jc w:val="center"/>
              <w:rPr>
                <w:rFonts w:ascii="Times New Roman" w:hAnsi="Times New Roman" w:eastAsia="宋体" w:cs="Times New Roman"/>
                <w:color w:val="000000"/>
                <w:kern w:val="0"/>
                <w:sz w:val="22"/>
                <w14:ligatures w14:val="none"/>
              </w:rPr>
            </w:pPr>
            <w:r>
              <w:rPr>
                <w:rFonts w:hint="eastAsia" w:ascii="Times New Roman" w:hAnsi="Times New Roman" w:eastAsia="宋体" w:cs="Times New Roman"/>
                <w:color w:val="000000"/>
                <w:kern w:val="0"/>
                <w:sz w:val="22"/>
                <w14:ligatures w14:val="none"/>
              </w:rPr>
              <w:t>Specific values</w:t>
            </w:r>
          </w:p>
        </w:tc>
      </w:tr>
      <w:tr w14:paraId="2BF2D329">
        <w:tblPrEx>
          <w:tblCellMar>
            <w:top w:w="0" w:type="dxa"/>
            <w:left w:w="108" w:type="dxa"/>
            <w:bottom w:w="0" w:type="dxa"/>
            <w:right w:w="108" w:type="dxa"/>
          </w:tblCellMar>
        </w:tblPrEx>
        <w:trPr>
          <w:trHeight w:val="20" w:hRule="atLeast"/>
          <w:jc w:val="center"/>
        </w:trPr>
        <w:tc>
          <w:tcPr>
            <w:tcW w:w="937" w:type="dxa"/>
            <w:vAlign w:val="center"/>
          </w:tcPr>
          <w:p w14:paraId="13953B5F">
            <w:pPr>
              <w:widowControl/>
              <w:jc w:val="center"/>
              <w:rPr>
                <w:rFonts w:ascii="Times New Roman" w:hAnsi="Times New Roman" w:eastAsia="宋体" w:cs="Times New Roman"/>
                <w:color w:val="000000"/>
                <w:kern w:val="0"/>
                <w:sz w:val="22"/>
                <w14:ligatures w14:val="none"/>
              </w:rPr>
            </w:pPr>
            <w:r>
              <w:rPr>
                <w:rFonts w:ascii="Times New Roman" w:hAnsi="Times New Roman" w:eastAsia="宋体" w:cs="Times New Roman"/>
                <w:color w:val="000000"/>
                <w:kern w:val="0"/>
                <w:sz w:val="22"/>
                <w14:ligatures w14:val="none"/>
              </w:rPr>
              <w:t>X</w:t>
            </w:r>
            <w:r>
              <w:rPr>
                <w:rFonts w:hint="eastAsia" w:ascii="Times New Roman" w:hAnsi="Times New Roman" w:eastAsia="宋体" w:cs="Times New Roman"/>
                <w:color w:val="000000"/>
                <w:kern w:val="0"/>
                <w:sz w:val="22"/>
                <w14:ligatures w14:val="none"/>
              </w:rPr>
              <w:t>66</w:t>
            </w:r>
          </w:p>
        </w:tc>
        <w:tc>
          <w:tcPr>
            <w:tcW w:w="3169" w:type="dxa"/>
            <w:shd w:val="clear" w:color="auto" w:fill="auto"/>
            <w:vAlign w:val="center"/>
          </w:tcPr>
          <w:p w14:paraId="5F1379F6">
            <w:pPr>
              <w:widowControl/>
              <w:jc w:val="center"/>
              <w:rPr>
                <w:rFonts w:ascii="Times New Roman" w:hAnsi="Times New Roman" w:eastAsia="宋体" w:cs="Times New Roman"/>
                <w:color w:val="000000"/>
                <w:kern w:val="0"/>
                <w:sz w:val="22"/>
                <w14:ligatures w14:val="none"/>
              </w:rPr>
            </w:pPr>
            <w:r>
              <w:rPr>
                <w:rFonts w:ascii="Times New Roman" w:hAnsi="Times New Roman" w:eastAsia="宋体" w:cs="Times New Roman"/>
                <w:color w:val="000000"/>
                <w:kern w:val="0"/>
                <w:sz w:val="22"/>
                <w14:ligatures w14:val="none"/>
              </w:rPr>
              <w:t>Surgery</w:t>
            </w:r>
          </w:p>
        </w:tc>
        <w:tc>
          <w:tcPr>
            <w:tcW w:w="6662" w:type="dxa"/>
            <w:vAlign w:val="center"/>
          </w:tcPr>
          <w:p w14:paraId="093AB307">
            <w:pPr>
              <w:widowControl/>
              <w:jc w:val="center"/>
              <w:rPr>
                <w:rFonts w:ascii="Times New Roman" w:hAnsi="Times New Roman" w:eastAsia="宋体" w:cs="Times New Roman"/>
                <w:color w:val="000000"/>
                <w:kern w:val="0"/>
                <w:sz w:val="22"/>
                <w14:ligatures w14:val="none"/>
              </w:rPr>
            </w:pPr>
            <w:r>
              <w:rPr>
                <w:rFonts w:ascii="Times New Roman" w:hAnsi="Times New Roman" w:eastAsia="宋体" w:cs="Times New Roman"/>
                <w:color w:val="000000"/>
                <w:kern w:val="0"/>
                <w:sz w:val="22"/>
                <w14:ligatures w14:val="none"/>
              </w:rPr>
              <w:t>Yes =1; No= 0</w:t>
            </w:r>
          </w:p>
        </w:tc>
      </w:tr>
      <w:tr w14:paraId="3C8416B5">
        <w:tblPrEx>
          <w:tblCellMar>
            <w:top w:w="0" w:type="dxa"/>
            <w:left w:w="108" w:type="dxa"/>
            <w:bottom w:w="0" w:type="dxa"/>
            <w:right w:w="108" w:type="dxa"/>
          </w:tblCellMar>
        </w:tblPrEx>
        <w:trPr>
          <w:trHeight w:val="20" w:hRule="atLeast"/>
          <w:jc w:val="center"/>
        </w:trPr>
        <w:tc>
          <w:tcPr>
            <w:tcW w:w="937" w:type="dxa"/>
            <w:vAlign w:val="center"/>
          </w:tcPr>
          <w:p w14:paraId="1D9B878A">
            <w:pPr>
              <w:widowControl/>
              <w:jc w:val="center"/>
              <w:rPr>
                <w:rFonts w:ascii="Times New Roman" w:hAnsi="Times New Roman" w:eastAsia="宋体" w:cs="Times New Roman"/>
                <w:color w:val="000000"/>
                <w:kern w:val="0"/>
                <w:sz w:val="22"/>
                <w14:ligatures w14:val="none"/>
              </w:rPr>
            </w:pPr>
            <w:r>
              <w:rPr>
                <w:rFonts w:ascii="Times New Roman" w:hAnsi="Times New Roman" w:eastAsia="宋体" w:cs="Times New Roman"/>
                <w:color w:val="000000"/>
                <w:kern w:val="0"/>
                <w:sz w:val="22"/>
                <w14:ligatures w14:val="none"/>
              </w:rPr>
              <w:t>X</w:t>
            </w:r>
            <w:r>
              <w:rPr>
                <w:rFonts w:hint="eastAsia" w:ascii="Times New Roman" w:hAnsi="Times New Roman" w:eastAsia="宋体" w:cs="Times New Roman"/>
                <w:color w:val="000000"/>
                <w:kern w:val="0"/>
                <w:sz w:val="22"/>
                <w14:ligatures w14:val="none"/>
              </w:rPr>
              <w:t>67</w:t>
            </w:r>
          </w:p>
        </w:tc>
        <w:tc>
          <w:tcPr>
            <w:tcW w:w="3169" w:type="dxa"/>
            <w:shd w:val="clear" w:color="auto" w:fill="auto"/>
            <w:vAlign w:val="center"/>
          </w:tcPr>
          <w:p w14:paraId="72AB8316">
            <w:pPr>
              <w:widowControl/>
              <w:jc w:val="center"/>
              <w:rPr>
                <w:rFonts w:ascii="Times New Roman" w:hAnsi="Times New Roman" w:eastAsia="宋体" w:cs="Times New Roman"/>
                <w:color w:val="000000"/>
                <w:kern w:val="0"/>
                <w:sz w:val="22"/>
                <w14:ligatures w14:val="none"/>
              </w:rPr>
            </w:pPr>
            <w:r>
              <w:rPr>
                <w:rFonts w:hint="eastAsia" w:ascii="Times New Roman" w:hAnsi="Times New Roman" w:eastAsia="宋体" w:cs="Times New Roman"/>
                <w:color w:val="000000"/>
                <w:kern w:val="0"/>
                <w:sz w:val="22"/>
                <w14:ligatures w14:val="none"/>
              </w:rPr>
              <w:t>Type of surgery</w:t>
            </w:r>
          </w:p>
        </w:tc>
        <w:tc>
          <w:tcPr>
            <w:tcW w:w="6662" w:type="dxa"/>
            <w:vAlign w:val="center"/>
          </w:tcPr>
          <w:p w14:paraId="38D0C78C">
            <w:pPr>
              <w:widowControl/>
              <w:jc w:val="center"/>
              <w:rPr>
                <w:rFonts w:ascii="Times New Roman" w:hAnsi="Times New Roman" w:eastAsia="宋体" w:cs="Times New Roman"/>
                <w:color w:val="000000"/>
                <w:kern w:val="0"/>
                <w:sz w:val="22"/>
                <w14:ligatures w14:val="none"/>
              </w:rPr>
            </w:pPr>
            <w:r>
              <w:rPr>
                <w:rFonts w:hint="eastAsia" w:ascii="Times New Roman" w:hAnsi="Times New Roman" w:eastAsia="宋体" w:cs="Times New Roman"/>
                <w:color w:val="000000"/>
                <w:kern w:val="0"/>
                <w:sz w:val="22"/>
                <w14:ligatures w14:val="none"/>
              </w:rPr>
              <w:t>E</w:t>
            </w:r>
            <w:r>
              <w:rPr>
                <w:rFonts w:ascii="Times New Roman" w:hAnsi="Times New Roman" w:eastAsia="宋体" w:cs="Times New Roman"/>
                <w:color w:val="000000"/>
                <w:kern w:val="0"/>
                <w:sz w:val="22"/>
                <w14:ligatures w14:val="none"/>
              </w:rPr>
              <w:t>mergency surgery</w:t>
            </w:r>
            <w:r>
              <w:rPr>
                <w:rFonts w:hint="eastAsia" w:ascii="Times New Roman" w:hAnsi="Times New Roman" w:eastAsia="宋体" w:cs="Times New Roman"/>
                <w:color w:val="000000"/>
                <w:kern w:val="0"/>
                <w:sz w:val="22"/>
                <w14:ligatures w14:val="none"/>
              </w:rPr>
              <w:t>=</w:t>
            </w:r>
            <w:r>
              <w:rPr>
                <w:rFonts w:ascii="Times New Roman" w:hAnsi="Times New Roman" w:eastAsia="宋体" w:cs="Times New Roman"/>
                <w:color w:val="000000"/>
                <w:kern w:val="0"/>
                <w:sz w:val="22"/>
                <w14:ligatures w14:val="none"/>
              </w:rPr>
              <w:t>2, elective surgery</w:t>
            </w:r>
            <w:r>
              <w:rPr>
                <w:rFonts w:hint="eastAsia" w:ascii="Times New Roman" w:hAnsi="Times New Roman" w:eastAsia="宋体" w:cs="Times New Roman"/>
                <w:color w:val="000000"/>
                <w:kern w:val="0"/>
                <w:sz w:val="22"/>
                <w14:ligatures w14:val="none"/>
              </w:rPr>
              <w:t>=</w:t>
            </w:r>
            <w:r>
              <w:rPr>
                <w:rFonts w:ascii="Times New Roman" w:hAnsi="Times New Roman" w:eastAsia="宋体" w:cs="Times New Roman"/>
                <w:color w:val="000000"/>
                <w:kern w:val="0"/>
                <w:sz w:val="22"/>
                <w14:ligatures w14:val="none"/>
              </w:rPr>
              <w:t>1, no surgery = 0</w:t>
            </w:r>
          </w:p>
        </w:tc>
      </w:tr>
      <w:tr w14:paraId="2D6E408E">
        <w:tblPrEx>
          <w:tblCellMar>
            <w:top w:w="0" w:type="dxa"/>
            <w:left w:w="108" w:type="dxa"/>
            <w:bottom w:w="0" w:type="dxa"/>
            <w:right w:w="108" w:type="dxa"/>
          </w:tblCellMar>
        </w:tblPrEx>
        <w:trPr>
          <w:trHeight w:val="20" w:hRule="atLeast"/>
          <w:jc w:val="center"/>
        </w:trPr>
        <w:tc>
          <w:tcPr>
            <w:tcW w:w="937" w:type="dxa"/>
            <w:vAlign w:val="center"/>
          </w:tcPr>
          <w:p w14:paraId="3267F738">
            <w:pPr>
              <w:widowControl/>
              <w:jc w:val="center"/>
              <w:rPr>
                <w:rFonts w:ascii="Times New Roman" w:hAnsi="Times New Roman" w:eastAsia="宋体" w:cs="Times New Roman"/>
                <w:color w:val="000000"/>
                <w:kern w:val="0"/>
                <w:sz w:val="22"/>
                <w14:ligatures w14:val="none"/>
              </w:rPr>
            </w:pPr>
            <w:r>
              <w:rPr>
                <w:rFonts w:ascii="Times New Roman" w:hAnsi="Times New Roman" w:eastAsia="宋体" w:cs="Times New Roman"/>
                <w:color w:val="000000"/>
                <w:kern w:val="0"/>
                <w:sz w:val="22"/>
                <w14:ligatures w14:val="none"/>
              </w:rPr>
              <w:t>X</w:t>
            </w:r>
            <w:r>
              <w:rPr>
                <w:rFonts w:hint="eastAsia" w:ascii="Times New Roman" w:hAnsi="Times New Roman" w:eastAsia="宋体" w:cs="Times New Roman"/>
                <w:color w:val="000000"/>
                <w:kern w:val="0"/>
                <w:sz w:val="22"/>
                <w14:ligatures w14:val="none"/>
              </w:rPr>
              <w:t>68</w:t>
            </w:r>
          </w:p>
        </w:tc>
        <w:tc>
          <w:tcPr>
            <w:tcW w:w="3169" w:type="dxa"/>
            <w:shd w:val="clear" w:color="auto" w:fill="auto"/>
            <w:vAlign w:val="center"/>
          </w:tcPr>
          <w:p w14:paraId="5983F489">
            <w:pPr>
              <w:widowControl/>
              <w:jc w:val="center"/>
              <w:rPr>
                <w:rFonts w:ascii="Times New Roman" w:hAnsi="Times New Roman" w:eastAsia="宋体" w:cs="Times New Roman"/>
                <w:color w:val="000000"/>
                <w:kern w:val="0"/>
                <w:sz w:val="22"/>
                <w14:ligatures w14:val="none"/>
              </w:rPr>
            </w:pPr>
            <w:r>
              <w:rPr>
                <w:rFonts w:ascii="Times New Roman" w:hAnsi="Times New Roman" w:eastAsia="宋体" w:cs="Times New Roman"/>
                <w:color w:val="000000"/>
                <w:kern w:val="0"/>
                <w:sz w:val="22"/>
                <w14:ligatures w14:val="none"/>
              </w:rPr>
              <w:t>Surgical Category</w:t>
            </w:r>
          </w:p>
        </w:tc>
        <w:tc>
          <w:tcPr>
            <w:tcW w:w="6662" w:type="dxa"/>
            <w:vAlign w:val="center"/>
          </w:tcPr>
          <w:p w14:paraId="364919C4">
            <w:pPr>
              <w:widowControl/>
              <w:jc w:val="center"/>
              <w:rPr>
                <w:rFonts w:ascii="Times New Roman" w:hAnsi="Times New Roman" w:eastAsia="宋体" w:cs="Times New Roman"/>
                <w:color w:val="000000"/>
                <w:kern w:val="0"/>
                <w:sz w:val="22"/>
                <w14:ligatures w14:val="none"/>
              </w:rPr>
            </w:pPr>
            <w:r>
              <w:rPr>
                <w:rFonts w:hint="eastAsia" w:ascii="Times New Roman" w:hAnsi="Times New Roman" w:eastAsia="宋体" w:cs="Times New Roman"/>
                <w:color w:val="000000"/>
                <w:kern w:val="0"/>
                <w:sz w:val="22"/>
                <w14:ligatures w14:val="none"/>
              </w:rPr>
              <w:t xml:space="preserve">No Surgery = 0; Interventional Surgery = 1; Cavity Surgery = 2; </w:t>
            </w:r>
            <w:r>
              <w:rPr>
                <w:rFonts w:ascii="Times New Roman" w:hAnsi="Times New Roman" w:eastAsia="宋体" w:cs="Times New Roman"/>
                <w:color w:val="000000"/>
                <w:kern w:val="0"/>
                <w:sz w:val="22"/>
                <w14:ligatures w14:val="none"/>
              </w:rPr>
              <w:t>Superficial Tissue Surgery</w:t>
            </w:r>
            <w:r>
              <w:rPr>
                <w:rFonts w:hint="eastAsia" w:ascii="Times New Roman" w:hAnsi="Times New Roman" w:eastAsia="宋体" w:cs="Times New Roman"/>
                <w:color w:val="000000"/>
                <w:kern w:val="0"/>
                <w:sz w:val="22"/>
                <w14:ligatures w14:val="none"/>
              </w:rPr>
              <w:t xml:space="preserve"> = 3; </w:t>
            </w:r>
            <w:r>
              <w:rPr>
                <w:rFonts w:ascii="Times New Roman" w:hAnsi="Times New Roman" w:eastAsia="宋体" w:cs="Times New Roman"/>
                <w:color w:val="000000"/>
                <w:kern w:val="0"/>
                <w:sz w:val="22"/>
                <w14:ligatures w14:val="none"/>
              </w:rPr>
              <w:t>Deep Tissue Surgery</w:t>
            </w:r>
            <w:r>
              <w:rPr>
                <w:rFonts w:hint="eastAsia" w:ascii="Times New Roman" w:hAnsi="Times New Roman" w:eastAsia="宋体" w:cs="Times New Roman"/>
                <w:color w:val="000000"/>
                <w:kern w:val="0"/>
                <w:sz w:val="22"/>
                <w14:ligatures w14:val="none"/>
              </w:rPr>
              <w:t xml:space="preserve"> = 4; Organ Surgery = 5</w:t>
            </w:r>
          </w:p>
        </w:tc>
      </w:tr>
      <w:tr w14:paraId="3E93E421">
        <w:tblPrEx>
          <w:tblCellMar>
            <w:top w:w="0" w:type="dxa"/>
            <w:left w:w="108" w:type="dxa"/>
            <w:bottom w:w="0" w:type="dxa"/>
            <w:right w:w="108" w:type="dxa"/>
          </w:tblCellMar>
        </w:tblPrEx>
        <w:trPr>
          <w:trHeight w:val="20" w:hRule="atLeast"/>
          <w:jc w:val="center"/>
        </w:trPr>
        <w:tc>
          <w:tcPr>
            <w:tcW w:w="937" w:type="dxa"/>
            <w:vAlign w:val="center"/>
          </w:tcPr>
          <w:p w14:paraId="79AF64F2">
            <w:pPr>
              <w:widowControl/>
              <w:jc w:val="center"/>
              <w:rPr>
                <w:rFonts w:ascii="Times New Roman" w:hAnsi="Times New Roman" w:eastAsia="宋体" w:cs="Times New Roman"/>
                <w:color w:val="000000"/>
                <w:kern w:val="0"/>
                <w:sz w:val="22"/>
                <w14:ligatures w14:val="none"/>
              </w:rPr>
            </w:pPr>
            <w:r>
              <w:rPr>
                <w:rFonts w:ascii="Times New Roman" w:hAnsi="Times New Roman" w:eastAsia="宋体" w:cs="Times New Roman"/>
                <w:color w:val="000000"/>
                <w:kern w:val="0"/>
                <w:sz w:val="22"/>
                <w14:ligatures w14:val="none"/>
              </w:rPr>
              <w:t>X</w:t>
            </w:r>
            <w:r>
              <w:rPr>
                <w:rFonts w:hint="eastAsia" w:ascii="Times New Roman" w:hAnsi="Times New Roman" w:eastAsia="宋体" w:cs="Times New Roman"/>
                <w:color w:val="000000"/>
                <w:kern w:val="0"/>
                <w:sz w:val="22"/>
                <w14:ligatures w14:val="none"/>
              </w:rPr>
              <w:t>69</w:t>
            </w:r>
          </w:p>
        </w:tc>
        <w:tc>
          <w:tcPr>
            <w:tcW w:w="3169" w:type="dxa"/>
            <w:shd w:val="clear" w:color="auto" w:fill="auto"/>
            <w:vAlign w:val="center"/>
          </w:tcPr>
          <w:p w14:paraId="58C07E31">
            <w:pPr>
              <w:widowControl/>
              <w:jc w:val="center"/>
              <w:rPr>
                <w:rFonts w:ascii="Times New Roman" w:hAnsi="Times New Roman" w:eastAsia="宋体" w:cs="Times New Roman"/>
                <w:color w:val="000000"/>
                <w:kern w:val="0"/>
                <w:sz w:val="22"/>
                <w14:ligatures w14:val="none"/>
              </w:rPr>
            </w:pPr>
            <w:r>
              <w:rPr>
                <w:rFonts w:ascii="Times New Roman" w:hAnsi="Times New Roman" w:eastAsia="宋体" w:cs="Times New Roman"/>
                <w:color w:val="000000"/>
                <w:kern w:val="0"/>
                <w:sz w:val="22"/>
                <w14:ligatures w14:val="none"/>
              </w:rPr>
              <w:t>Number of Surgeries During This Hospitalization</w:t>
            </w:r>
          </w:p>
        </w:tc>
        <w:tc>
          <w:tcPr>
            <w:tcW w:w="6662" w:type="dxa"/>
            <w:vAlign w:val="center"/>
          </w:tcPr>
          <w:p w14:paraId="6BB5F564">
            <w:pPr>
              <w:widowControl/>
              <w:jc w:val="center"/>
              <w:rPr>
                <w:rFonts w:ascii="Times New Roman" w:hAnsi="Times New Roman" w:eastAsia="宋体" w:cs="Times New Roman"/>
                <w:color w:val="000000"/>
                <w:kern w:val="0"/>
                <w:sz w:val="22"/>
                <w14:ligatures w14:val="none"/>
              </w:rPr>
            </w:pPr>
            <w:r>
              <w:rPr>
                <w:rFonts w:hint="eastAsia" w:ascii="Times New Roman" w:hAnsi="Times New Roman" w:eastAsia="宋体" w:cs="Times New Roman"/>
                <w:color w:val="000000"/>
                <w:kern w:val="0"/>
                <w:sz w:val="22"/>
                <w14:ligatures w14:val="none"/>
              </w:rPr>
              <w:t>Specific values</w:t>
            </w:r>
          </w:p>
        </w:tc>
      </w:tr>
      <w:tr w14:paraId="302AD0A4">
        <w:tblPrEx>
          <w:tblCellMar>
            <w:top w:w="0" w:type="dxa"/>
            <w:left w:w="108" w:type="dxa"/>
            <w:bottom w:w="0" w:type="dxa"/>
            <w:right w:w="108" w:type="dxa"/>
          </w:tblCellMar>
        </w:tblPrEx>
        <w:trPr>
          <w:trHeight w:val="20" w:hRule="atLeast"/>
          <w:jc w:val="center"/>
        </w:trPr>
        <w:tc>
          <w:tcPr>
            <w:tcW w:w="937" w:type="dxa"/>
            <w:vAlign w:val="center"/>
          </w:tcPr>
          <w:p w14:paraId="4AA3A7EB">
            <w:pPr>
              <w:widowControl/>
              <w:jc w:val="center"/>
              <w:rPr>
                <w:rFonts w:ascii="Times New Roman" w:hAnsi="Times New Roman" w:eastAsia="宋体" w:cs="Times New Roman"/>
                <w:color w:val="000000"/>
                <w:kern w:val="0"/>
                <w:sz w:val="22"/>
                <w14:ligatures w14:val="none"/>
              </w:rPr>
            </w:pPr>
            <w:r>
              <w:rPr>
                <w:rFonts w:ascii="Times New Roman" w:hAnsi="Times New Roman" w:eastAsia="宋体" w:cs="Times New Roman"/>
                <w:color w:val="000000"/>
                <w:kern w:val="0"/>
                <w:sz w:val="22"/>
                <w14:ligatures w14:val="none"/>
              </w:rPr>
              <w:t>X</w:t>
            </w:r>
            <w:r>
              <w:rPr>
                <w:rFonts w:hint="eastAsia" w:ascii="Times New Roman" w:hAnsi="Times New Roman" w:eastAsia="宋体" w:cs="Times New Roman"/>
                <w:color w:val="000000"/>
                <w:kern w:val="0"/>
                <w:sz w:val="22"/>
                <w14:ligatures w14:val="none"/>
              </w:rPr>
              <w:t>70-X79</w:t>
            </w:r>
          </w:p>
        </w:tc>
        <w:tc>
          <w:tcPr>
            <w:tcW w:w="3169" w:type="dxa"/>
            <w:shd w:val="clear" w:color="auto" w:fill="auto"/>
            <w:vAlign w:val="center"/>
          </w:tcPr>
          <w:p w14:paraId="036DCBB9">
            <w:pPr>
              <w:widowControl/>
              <w:jc w:val="center"/>
              <w:rPr>
                <w:rFonts w:ascii="Times New Roman" w:hAnsi="Times New Roman" w:eastAsia="宋体" w:cs="Times New Roman"/>
                <w:color w:val="000000"/>
                <w:kern w:val="0"/>
                <w:sz w:val="22"/>
                <w14:ligatures w14:val="none"/>
              </w:rPr>
            </w:pPr>
            <w:r>
              <w:rPr>
                <w:rFonts w:ascii="Times New Roman" w:hAnsi="Times New Roman" w:eastAsia="宋体" w:cs="Times New Roman"/>
                <w:color w:val="000000"/>
                <w:kern w:val="0"/>
                <w:sz w:val="22"/>
                <w14:ligatures w14:val="none"/>
              </w:rPr>
              <w:t>Involved Organs in Surgery</w:t>
            </w:r>
          </w:p>
        </w:tc>
        <w:tc>
          <w:tcPr>
            <w:tcW w:w="6662" w:type="dxa"/>
            <w:vAlign w:val="center"/>
          </w:tcPr>
          <w:p w14:paraId="262D3A85">
            <w:pPr>
              <w:widowControl/>
              <w:jc w:val="center"/>
              <w:rPr>
                <w:rFonts w:ascii="Times New Roman" w:hAnsi="Times New Roman" w:eastAsia="宋体" w:cs="Times New Roman"/>
                <w:color w:val="000000"/>
                <w:kern w:val="0"/>
                <w:sz w:val="22"/>
                <w14:ligatures w14:val="none"/>
              </w:rPr>
            </w:pPr>
            <w:r>
              <w:rPr>
                <w:rFonts w:hint="eastAsia" w:ascii="Times New Roman" w:hAnsi="Times New Roman" w:eastAsia="宋体" w:cs="Times New Roman"/>
                <w:color w:val="000000"/>
                <w:kern w:val="0"/>
                <w:sz w:val="22"/>
                <w14:ligatures w14:val="none"/>
              </w:rPr>
              <w:t>Heart/Aorta (</w:t>
            </w:r>
            <w:r>
              <w:rPr>
                <w:rFonts w:ascii="Times New Roman" w:hAnsi="Times New Roman" w:eastAsia="宋体" w:cs="Times New Roman"/>
                <w:color w:val="000000"/>
                <w:kern w:val="0"/>
                <w:sz w:val="22"/>
                <w14:ligatures w14:val="none"/>
              </w:rPr>
              <w:t>X</w:t>
            </w:r>
            <w:r>
              <w:rPr>
                <w:rFonts w:hint="eastAsia" w:ascii="Times New Roman" w:hAnsi="Times New Roman" w:eastAsia="宋体" w:cs="Times New Roman"/>
                <w:color w:val="000000"/>
                <w:kern w:val="0"/>
                <w:sz w:val="22"/>
                <w14:ligatures w14:val="none"/>
              </w:rPr>
              <w:t>70), Brain (</w:t>
            </w:r>
            <w:r>
              <w:rPr>
                <w:rFonts w:ascii="Times New Roman" w:hAnsi="Times New Roman" w:eastAsia="宋体" w:cs="Times New Roman"/>
                <w:color w:val="000000"/>
                <w:kern w:val="0"/>
                <w:sz w:val="22"/>
                <w14:ligatures w14:val="none"/>
              </w:rPr>
              <w:t>X</w:t>
            </w:r>
            <w:r>
              <w:rPr>
                <w:rFonts w:hint="eastAsia" w:ascii="Times New Roman" w:hAnsi="Times New Roman" w:eastAsia="宋体" w:cs="Times New Roman"/>
                <w:color w:val="000000"/>
                <w:kern w:val="0"/>
                <w:sz w:val="22"/>
                <w14:ligatures w14:val="none"/>
              </w:rPr>
              <w:t>71), Peripheral Vessels (</w:t>
            </w:r>
            <w:r>
              <w:rPr>
                <w:rFonts w:ascii="Times New Roman" w:hAnsi="Times New Roman" w:eastAsia="宋体" w:cs="Times New Roman"/>
                <w:color w:val="000000"/>
                <w:kern w:val="0"/>
                <w:sz w:val="22"/>
                <w14:ligatures w14:val="none"/>
              </w:rPr>
              <w:t>X</w:t>
            </w:r>
            <w:r>
              <w:rPr>
                <w:rFonts w:hint="eastAsia" w:ascii="Times New Roman" w:hAnsi="Times New Roman" w:eastAsia="宋体" w:cs="Times New Roman"/>
                <w:color w:val="000000"/>
                <w:kern w:val="0"/>
                <w:sz w:val="22"/>
                <w14:ligatures w14:val="none"/>
              </w:rPr>
              <w:t xml:space="preserve">72), </w:t>
            </w:r>
            <w:bookmarkStart w:id="12" w:name="_Hlk187132119"/>
            <w:r>
              <w:rPr>
                <w:rFonts w:hint="eastAsia" w:ascii="Times New Roman" w:hAnsi="Times New Roman" w:eastAsia="宋体" w:cs="Times New Roman"/>
                <w:color w:val="000000"/>
                <w:kern w:val="0"/>
                <w:sz w:val="22"/>
                <w14:ligatures w14:val="none"/>
              </w:rPr>
              <w:t>Liver, Biliary, Pancreas or Spleen</w:t>
            </w:r>
            <w:bookmarkEnd w:id="12"/>
            <w:r>
              <w:rPr>
                <w:rFonts w:hint="eastAsia" w:ascii="Times New Roman" w:hAnsi="Times New Roman" w:eastAsia="宋体" w:cs="Times New Roman"/>
                <w:color w:val="000000"/>
                <w:kern w:val="0"/>
                <w:sz w:val="22"/>
                <w14:ligatures w14:val="none"/>
              </w:rPr>
              <w:t xml:space="preserve"> (</w:t>
            </w:r>
            <w:r>
              <w:rPr>
                <w:rFonts w:ascii="Times New Roman" w:hAnsi="Times New Roman" w:eastAsia="宋体" w:cs="Times New Roman"/>
                <w:color w:val="000000"/>
                <w:kern w:val="0"/>
                <w:sz w:val="22"/>
                <w14:ligatures w14:val="none"/>
              </w:rPr>
              <w:t>X</w:t>
            </w:r>
            <w:r>
              <w:rPr>
                <w:rFonts w:hint="eastAsia" w:ascii="Times New Roman" w:hAnsi="Times New Roman" w:eastAsia="宋体" w:cs="Times New Roman"/>
                <w:color w:val="000000"/>
                <w:kern w:val="0"/>
                <w:sz w:val="22"/>
                <w14:ligatures w14:val="none"/>
              </w:rPr>
              <w:t>73), Chest (Lungs or Mediastinum) (</w:t>
            </w:r>
            <w:r>
              <w:rPr>
                <w:rFonts w:ascii="Times New Roman" w:hAnsi="Times New Roman" w:eastAsia="宋体" w:cs="Times New Roman"/>
                <w:color w:val="000000"/>
                <w:kern w:val="0"/>
                <w:sz w:val="22"/>
                <w14:ligatures w14:val="none"/>
              </w:rPr>
              <w:t>X</w:t>
            </w:r>
            <w:r>
              <w:rPr>
                <w:rFonts w:hint="eastAsia" w:ascii="Times New Roman" w:hAnsi="Times New Roman" w:eastAsia="宋体" w:cs="Times New Roman"/>
                <w:color w:val="000000"/>
                <w:kern w:val="0"/>
                <w:sz w:val="22"/>
                <w14:ligatures w14:val="none"/>
              </w:rPr>
              <w:t>74), Digestive System (</w:t>
            </w:r>
            <w:r>
              <w:rPr>
                <w:rFonts w:ascii="Times New Roman" w:hAnsi="Times New Roman" w:eastAsia="宋体" w:cs="Times New Roman"/>
                <w:color w:val="000000"/>
                <w:kern w:val="0"/>
                <w:sz w:val="22"/>
                <w14:ligatures w14:val="none"/>
              </w:rPr>
              <w:t>X</w:t>
            </w:r>
            <w:r>
              <w:rPr>
                <w:rFonts w:hint="eastAsia" w:ascii="Times New Roman" w:hAnsi="Times New Roman" w:eastAsia="宋体" w:cs="Times New Roman"/>
                <w:color w:val="000000"/>
                <w:kern w:val="0"/>
                <w:sz w:val="22"/>
                <w14:ligatures w14:val="none"/>
              </w:rPr>
              <w:t>75), Abdominal Cavity (Other than Liver, Biliary, Pancreas, Spleen</w:t>
            </w:r>
            <w:r>
              <w:rPr>
                <w:rFonts w:ascii="Times New Roman" w:hAnsi="Times New Roman" w:eastAsia="宋体" w:cs="Times New Roman"/>
                <w:color w:val="000000"/>
                <w:kern w:val="0"/>
                <w:sz w:val="22"/>
                <w14:ligatures w14:val="none"/>
              </w:rPr>
              <w:t>)</w:t>
            </w:r>
            <w:r>
              <w:rPr>
                <w:rFonts w:hint="eastAsia" w:ascii="Times New Roman" w:hAnsi="Times New Roman" w:eastAsia="宋体" w:cs="Times New Roman"/>
                <w:color w:val="000000"/>
                <w:kern w:val="0"/>
                <w:sz w:val="22"/>
                <w14:ligatures w14:val="none"/>
              </w:rPr>
              <w:t xml:space="preserve"> (</w:t>
            </w:r>
            <w:r>
              <w:rPr>
                <w:rFonts w:ascii="Times New Roman" w:hAnsi="Times New Roman" w:eastAsia="宋体" w:cs="Times New Roman"/>
                <w:color w:val="000000"/>
                <w:kern w:val="0"/>
                <w:sz w:val="22"/>
                <w14:ligatures w14:val="none"/>
              </w:rPr>
              <w:t>X</w:t>
            </w:r>
            <w:r>
              <w:rPr>
                <w:rFonts w:hint="eastAsia" w:ascii="Times New Roman" w:hAnsi="Times New Roman" w:eastAsia="宋体" w:cs="Times New Roman"/>
                <w:color w:val="000000"/>
                <w:kern w:val="0"/>
                <w:sz w:val="22"/>
                <w14:ligatures w14:val="none"/>
              </w:rPr>
              <w:t>76)</w:t>
            </w:r>
            <w:r>
              <w:rPr>
                <w:rFonts w:ascii="Times New Roman" w:hAnsi="Times New Roman" w:eastAsia="宋体" w:cs="Times New Roman"/>
                <w:color w:val="000000"/>
                <w:kern w:val="0"/>
                <w:sz w:val="22"/>
                <w14:ligatures w14:val="none"/>
              </w:rPr>
              <w:t>,</w:t>
            </w:r>
            <w:r>
              <w:rPr>
                <w:rFonts w:hint="eastAsia" w:ascii="Times New Roman" w:hAnsi="Times New Roman" w:eastAsia="宋体" w:cs="Times New Roman"/>
                <w:color w:val="000000"/>
                <w:kern w:val="0"/>
                <w:sz w:val="22"/>
                <w14:ligatures w14:val="none"/>
              </w:rPr>
              <w:t xml:space="preserve"> Skeleton (Limbs or Spine) (</w:t>
            </w:r>
            <w:r>
              <w:rPr>
                <w:rFonts w:ascii="Times New Roman" w:hAnsi="Times New Roman" w:eastAsia="宋体" w:cs="Times New Roman"/>
                <w:color w:val="000000"/>
                <w:kern w:val="0"/>
                <w:sz w:val="22"/>
                <w14:ligatures w14:val="none"/>
              </w:rPr>
              <w:t>X</w:t>
            </w:r>
            <w:r>
              <w:rPr>
                <w:rFonts w:hint="eastAsia" w:ascii="Times New Roman" w:hAnsi="Times New Roman" w:eastAsia="宋体" w:cs="Times New Roman"/>
                <w:color w:val="000000"/>
                <w:kern w:val="0"/>
                <w:sz w:val="22"/>
                <w14:ligatures w14:val="none"/>
              </w:rPr>
              <w:t>77), Kidneys and Urinary System (</w:t>
            </w:r>
            <w:r>
              <w:rPr>
                <w:rFonts w:ascii="Times New Roman" w:hAnsi="Times New Roman" w:eastAsia="宋体" w:cs="Times New Roman"/>
                <w:color w:val="000000"/>
                <w:kern w:val="0"/>
                <w:sz w:val="22"/>
                <w14:ligatures w14:val="none"/>
              </w:rPr>
              <w:t>X</w:t>
            </w:r>
            <w:r>
              <w:rPr>
                <w:rFonts w:hint="eastAsia" w:ascii="Times New Roman" w:hAnsi="Times New Roman" w:eastAsia="宋体" w:cs="Times New Roman"/>
                <w:color w:val="000000"/>
                <w:kern w:val="0"/>
                <w:sz w:val="22"/>
                <w14:ligatures w14:val="none"/>
              </w:rPr>
              <w:t>78), Others Organ (</w:t>
            </w:r>
            <w:r>
              <w:rPr>
                <w:rFonts w:ascii="Times New Roman" w:hAnsi="Times New Roman" w:eastAsia="宋体" w:cs="Times New Roman"/>
                <w:color w:val="000000"/>
                <w:kern w:val="0"/>
                <w:sz w:val="22"/>
                <w14:ligatures w14:val="none"/>
              </w:rPr>
              <w:t>X</w:t>
            </w:r>
            <w:r>
              <w:rPr>
                <w:rFonts w:hint="eastAsia" w:ascii="Times New Roman" w:hAnsi="Times New Roman" w:eastAsia="宋体" w:cs="Times New Roman"/>
                <w:color w:val="000000"/>
                <w:kern w:val="0"/>
                <w:sz w:val="22"/>
                <w14:ligatures w14:val="none"/>
              </w:rPr>
              <w:t>79)</w:t>
            </w:r>
          </w:p>
        </w:tc>
      </w:tr>
      <w:tr w14:paraId="0051693D">
        <w:tblPrEx>
          <w:tblCellMar>
            <w:top w:w="0" w:type="dxa"/>
            <w:left w:w="108" w:type="dxa"/>
            <w:bottom w:w="0" w:type="dxa"/>
            <w:right w:w="108" w:type="dxa"/>
          </w:tblCellMar>
        </w:tblPrEx>
        <w:trPr>
          <w:trHeight w:val="20" w:hRule="atLeast"/>
          <w:jc w:val="center"/>
        </w:trPr>
        <w:tc>
          <w:tcPr>
            <w:tcW w:w="937" w:type="dxa"/>
            <w:vAlign w:val="center"/>
          </w:tcPr>
          <w:p w14:paraId="7592F2A0">
            <w:pPr>
              <w:widowControl/>
              <w:jc w:val="center"/>
              <w:rPr>
                <w:rFonts w:ascii="Times New Roman" w:hAnsi="Times New Roman" w:eastAsia="宋体" w:cs="Times New Roman"/>
                <w:color w:val="000000"/>
                <w:kern w:val="0"/>
                <w:sz w:val="22"/>
                <w14:ligatures w14:val="none"/>
              </w:rPr>
            </w:pPr>
            <w:r>
              <w:rPr>
                <w:rFonts w:ascii="Times New Roman" w:hAnsi="Times New Roman" w:eastAsia="宋体" w:cs="Times New Roman"/>
                <w:color w:val="000000"/>
                <w:kern w:val="0"/>
                <w:sz w:val="22"/>
                <w14:ligatures w14:val="none"/>
              </w:rPr>
              <w:t>X</w:t>
            </w:r>
            <w:r>
              <w:rPr>
                <w:rFonts w:hint="eastAsia" w:ascii="Times New Roman" w:hAnsi="Times New Roman" w:eastAsia="宋体" w:cs="Times New Roman"/>
                <w:color w:val="000000"/>
                <w:kern w:val="0"/>
                <w:sz w:val="22"/>
                <w14:ligatures w14:val="none"/>
              </w:rPr>
              <w:t>80</w:t>
            </w:r>
          </w:p>
        </w:tc>
        <w:tc>
          <w:tcPr>
            <w:tcW w:w="3169" w:type="dxa"/>
            <w:shd w:val="clear" w:color="auto" w:fill="auto"/>
            <w:vAlign w:val="center"/>
          </w:tcPr>
          <w:p w14:paraId="2172D62B">
            <w:pPr>
              <w:widowControl/>
              <w:jc w:val="center"/>
              <w:rPr>
                <w:rFonts w:ascii="Times New Roman" w:hAnsi="Times New Roman" w:eastAsia="宋体" w:cs="Times New Roman"/>
                <w:color w:val="000000"/>
                <w:kern w:val="0"/>
                <w:sz w:val="22"/>
                <w14:ligatures w14:val="none"/>
              </w:rPr>
            </w:pPr>
            <w:r>
              <w:rPr>
                <w:rFonts w:ascii="Times New Roman" w:hAnsi="Times New Roman" w:eastAsia="宋体" w:cs="Times New Roman"/>
                <w:color w:val="000000"/>
                <w:kern w:val="0"/>
                <w:sz w:val="22"/>
                <w14:ligatures w14:val="none"/>
              </w:rPr>
              <w:t xml:space="preserve">Relationship Between the Timing of </w:t>
            </w:r>
            <w:r>
              <w:rPr>
                <w:rFonts w:hint="eastAsia" w:ascii="Times New Roman" w:hAnsi="Times New Roman" w:eastAsia="宋体" w:cs="Times New Roman"/>
                <w:color w:val="000000"/>
                <w:kern w:val="0"/>
                <w:sz w:val="22"/>
                <w14:ligatures w14:val="none"/>
              </w:rPr>
              <w:t>DILI</w:t>
            </w:r>
            <w:r>
              <w:rPr>
                <w:rFonts w:ascii="Times New Roman" w:hAnsi="Times New Roman" w:eastAsia="宋体" w:cs="Times New Roman"/>
                <w:color w:val="000000"/>
                <w:kern w:val="0"/>
                <w:sz w:val="22"/>
                <w14:ligatures w14:val="none"/>
              </w:rPr>
              <w:t>s and Surgery</w:t>
            </w:r>
          </w:p>
        </w:tc>
        <w:tc>
          <w:tcPr>
            <w:tcW w:w="6662" w:type="dxa"/>
            <w:vAlign w:val="center"/>
          </w:tcPr>
          <w:p w14:paraId="4D8EF4C8">
            <w:pPr>
              <w:widowControl/>
              <w:jc w:val="center"/>
              <w:rPr>
                <w:rFonts w:ascii="Times New Roman" w:hAnsi="Times New Roman" w:eastAsia="宋体" w:cs="Times New Roman"/>
                <w:color w:val="000000"/>
                <w:kern w:val="0"/>
                <w:sz w:val="22"/>
                <w14:ligatures w14:val="none"/>
              </w:rPr>
            </w:pPr>
            <w:r>
              <w:rPr>
                <w:rFonts w:hint="eastAsia" w:ascii="Times New Roman" w:hAnsi="Times New Roman" w:eastAsia="宋体" w:cs="Times New Roman"/>
                <w:color w:val="000000"/>
                <w:kern w:val="0"/>
                <w:sz w:val="22"/>
                <w14:ligatures w14:val="none"/>
              </w:rPr>
              <w:t>Specific values (</w:t>
            </w:r>
            <w:r>
              <w:rPr>
                <w:rFonts w:ascii="Times New Roman" w:hAnsi="Times New Roman" w:eastAsia="宋体" w:cs="Times New Roman"/>
                <w:color w:val="000000"/>
                <w:kern w:val="0"/>
                <w:sz w:val="22"/>
                <w14:ligatures w14:val="none"/>
              </w:rPr>
              <w:t xml:space="preserve">Preoperative </w:t>
            </w:r>
            <w:r>
              <w:rPr>
                <w:rFonts w:hint="eastAsia" w:ascii="Times New Roman" w:hAnsi="Times New Roman" w:eastAsia="宋体" w:cs="Times New Roman"/>
                <w:color w:val="000000"/>
                <w:kern w:val="0"/>
                <w:sz w:val="22"/>
                <w14:ligatures w14:val="none"/>
              </w:rPr>
              <w:t>DILI</w:t>
            </w:r>
            <w:r>
              <w:rPr>
                <w:rFonts w:ascii="Times New Roman" w:hAnsi="Times New Roman" w:eastAsia="宋体" w:cs="Times New Roman"/>
                <w:color w:val="000000"/>
                <w:kern w:val="0"/>
                <w:sz w:val="22"/>
                <w14:ligatures w14:val="none"/>
              </w:rPr>
              <w:t xml:space="preserve"> = Negative</w:t>
            </w:r>
            <w:r>
              <w:rPr>
                <w:rFonts w:hint="eastAsia" w:ascii="Times New Roman" w:hAnsi="Times New Roman" w:eastAsia="宋体" w:cs="Times New Roman"/>
                <w:color w:val="000000"/>
                <w:kern w:val="0"/>
                <w:sz w:val="22"/>
                <w14:ligatures w14:val="none"/>
              </w:rPr>
              <w:t>,</w:t>
            </w:r>
            <w:r>
              <w:rPr>
                <w:rFonts w:ascii="Segoe UI" w:hAnsi="Segoe UI" w:cs="Segoe UI"/>
                <w:color w:val="232D36"/>
                <w:sz w:val="23"/>
                <w:szCs w:val="23"/>
                <w:shd w:val="clear" w:color="auto" w:fill="F7F2EB"/>
              </w:rPr>
              <w:t xml:space="preserve"> </w:t>
            </w:r>
            <w:r>
              <w:rPr>
                <w:rFonts w:ascii="Times New Roman" w:hAnsi="Times New Roman" w:eastAsia="宋体" w:cs="Times New Roman"/>
                <w:color w:val="000000"/>
                <w:kern w:val="0"/>
                <w:sz w:val="22"/>
                <w14:ligatures w14:val="none"/>
              </w:rPr>
              <w:t xml:space="preserve">Postoperative </w:t>
            </w:r>
            <w:r>
              <w:rPr>
                <w:rFonts w:hint="eastAsia" w:ascii="Times New Roman" w:hAnsi="Times New Roman" w:eastAsia="宋体" w:cs="Times New Roman"/>
                <w:color w:val="000000"/>
                <w:kern w:val="0"/>
                <w:sz w:val="22"/>
                <w14:ligatures w14:val="none"/>
              </w:rPr>
              <w:t>DILI</w:t>
            </w:r>
            <w:r>
              <w:rPr>
                <w:rFonts w:ascii="Times New Roman" w:hAnsi="Times New Roman" w:eastAsia="宋体" w:cs="Times New Roman"/>
                <w:color w:val="000000"/>
                <w:kern w:val="0"/>
                <w:sz w:val="22"/>
                <w14:ligatures w14:val="none"/>
              </w:rPr>
              <w:t xml:space="preserve"> = Positive</w:t>
            </w:r>
            <w:r>
              <w:rPr>
                <w:rFonts w:hint="eastAsia" w:ascii="Times New Roman" w:hAnsi="Times New Roman" w:eastAsia="宋体" w:cs="Times New Roman"/>
                <w:color w:val="000000"/>
                <w:kern w:val="0"/>
                <w:sz w:val="22"/>
                <w14:ligatures w14:val="none"/>
              </w:rPr>
              <w:t>,</w:t>
            </w:r>
            <w:r>
              <w:rPr>
                <w:rFonts w:ascii="Segoe UI" w:hAnsi="Segoe UI" w:cs="Segoe UI"/>
                <w:color w:val="232D36"/>
                <w:sz w:val="23"/>
                <w:szCs w:val="23"/>
                <w:shd w:val="clear" w:color="auto" w:fill="F7F2EB"/>
              </w:rPr>
              <w:t xml:space="preserve"> </w:t>
            </w:r>
            <w:r>
              <w:rPr>
                <w:rFonts w:ascii="Times New Roman" w:hAnsi="Times New Roman" w:eastAsia="宋体" w:cs="Times New Roman"/>
                <w:color w:val="000000"/>
                <w:kern w:val="0"/>
                <w:sz w:val="22"/>
                <w14:ligatures w14:val="none"/>
              </w:rPr>
              <w:t xml:space="preserve">No Surgery or No </w:t>
            </w:r>
            <w:r>
              <w:rPr>
                <w:rFonts w:hint="eastAsia" w:ascii="Times New Roman" w:hAnsi="Times New Roman" w:eastAsia="宋体" w:cs="Times New Roman"/>
                <w:color w:val="000000"/>
                <w:kern w:val="0"/>
                <w:sz w:val="22"/>
                <w14:ligatures w14:val="none"/>
              </w:rPr>
              <w:t>DILI</w:t>
            </w:r>
            <w:r>
              <w:rPr>
                <w:rFonts w:ascii="Times New Roman" w:hAnsi="Times New Roman" w:eastAsia="宋体" w:cs="Times New Roman"/>
                <w:color w:val="000000"/>
                <w:kern w:val="0"/>
                <w:sz w:val="22"/>
                <w14:ligatures w14:val="none"/>
              </w:rPr>
              <w:t xml:space="preserve"> = 0</w:t>
            </w:r>
            <w:r>
              <w:rPr>
                <w:rFonts w:hint="eastAsia" w:ascii="Times New Roman" w:hAnsi="Times New Roman" w:eastAsia="宋体" w:cs="Times New Roman"/>
                <w:color w:val="000000"/>
                <w:kern w:val="0"/>
                <w:sz w:val="22"/>
                <w14:ligatures w14:val="none"/>
              </w:rPr>
              <w:t>)</w:t>
            </w:r>
          </w:p>
        </w:tc>
      </w:tr>
      <w:tr w14:paraId="0DD6243E">
        <w:tblPrEx>
          <w:tblCellMar>
            <w:top w:w="0" w:type="dxa"/>
            <w:left w:w="108" w:type="dxa"/>
            <w:bottom w:w="0" w:type="dxa"/>
            <w:right w:w="108" w:type="dxa"/>
          </w:tblCellMar>
        </w:tblPrEx>
        <w:trPr>
          <w:trHeight w:val="20" w:hRule="atLeast"/>
          <w:jc w:val="center"/>
        </w:trPr>
        <w:tc>
          <w:tcPr>
            <w:tcW w:w="937" w:type="dxa"/>
            <w:vAlign w:val="center"/>
          </w:tcPr>
          <w:p w14:paraId="4E3EEEB3">
            <w:pPr>
              <w:widowControl/>
              <w:jc w:val="center"/>
              <w:rPr>
                <w:rFonts w:ascii="Times New Roman" w:hAnsi="Times New Roman" w:eastAsia="宋体" w:cs="Times New Roman"/>
                <w:color w:val="000000"/>
                <w:kern w:val="0"/>
                <w:sz w:val="22"/>
                <w14:ligatures w14:val="none"/>
              </w:rPr>
            </w:pPr>
            <w:r>
              <w:rPr>
                <w:rFonts w:ascii="Times New Roman" w:hAnsi="Times New Roman" w:eastAsia="宋体" w:cs="Times New Roman"/>
                <w:color w:val="000000"/>
                <w:kern w:val="0"/>
                <w:sz w:val="22"/>
                <w14:ligatures w14:val="none"/>
              </w:rPr>
              <w:t>X</w:t>
            </w:r>
            <w:r>
              <w:rPr>
                <w:rFonts w:hint="eastAsia" w:ascii="Times New Roman" w:hAnsi="Times New Roman" w:eastAsia="宋体" w:cs="Times New Roman"/>
                <w:color w:val="000000"/>
                <w:kern w:val="0"/>
                <w:sz w:val="22"/>
                <w14:ligatures w14:val="none"/>
              </w:rPr>
              <w:t>81</w:t>
            </w:r>
          </w:p>
        </w:tc>
        <w:tc>
          <w:tcPr>
            <w:tcW w:w="3169" w:type="dxa"/>
            <w:shd w:val="clear" w:color="auto" w:fill="auto"/>
            <w:vAlign w:val="center"/>
          </w:tcPr>
          <w:p w14:paraId="5F5822F1">
            <w:pPr>
              <w:widowControl/>
              <w:jc w:val="center"/>
              <w:rPr>
                <w:rFonts w:ascii="Times New Roman" w:hAnsi="Times New Roman" w:eastAsia="宋体" w:cs="Times New Roman"/>
                <w:color w:val="000000"/>
                <w:kern w:val="0"/>
                <w:sz w:val="22"/>
                <w14:ligatures w14:val="none"/>
              </w:rPr>
            </w:pPr>
            <w:r>
              <w:rPr>
                <w:rFonts w:hint="eastAsia" w:ascii="Times New Roman" w:hAnsi="Times New Roman" w:eastAsia="宋体" w:cs="Times New Roman"/>
                <w:color w:val="000000"/>
                <w:kern w:val="0"/>
                <w:sz w:val="22"/>
                <w14:ligatures w14:val="none"/>
              </w:rPr>
              <w:t xml:space="preserve">Whether treated at an external hospital </w:t>
            </w:r>
            <w:r>
              <w:rPr>
                <w:rFonts w:ascii="Times New Roman" w:hAnsi="Times New Roman" w:eastAsia="宋体" w:cs="Times New Roman"/>
                <w:color w:val="000000"/>
                <w:kern w:val="0"/>
                <w:sz w:val="22"/>
                <w14:ligatures w14:val="none"/>
              </w:rPr>
              <w:t>within</w:t>
            </w:r>
            <w:r>
              <w:rPr>
                <w:rFonts w:hint="eastAsia" w:ascii="Times New Roman" w:hAnsi="Times New Roman" w:eastAsia="宋体" w:cs="Times New Roman"/>
                <w:color w:val="000000"/>
                <w:kern w:val="0"/>
                <w:sz w:val="22"/>
                <w14:ligatures w14:val="none"/>
              </w:rPr>
              <w:t xml:space="preserve"> 10 days before admission</w:t>
            </w:r>
          </w:p>
        </w:tc>
        <w:tc>
          <w:tcPr>
            <w:tcW w:w="6662" w:type="dxa"/>
            <w:vAlign w:val="center"/>
          </w:tcPr>
          <w:p w14:paraId="53415E94">
            <w:pPr>
              <w:widowControl/>
              <w:jc w:val="center"/>
              <w:rPr>
                <w:rFonts w:ascii="Times New Roman" w:hAnsi="Times New Roman" w:eastAsia="宋体" w:cs="Times New Roman"/>
                <w:color w:val="000000"/>
                <w:kern w:val="0"/>
                <w:sz w:val="22"/>
                <w14:ligatures w14:val="none"/>
              </w:rPr>
            </w:pPr>
            <w:r>
              <w:rPr>
                <w:rFonts w:ascii="Times New Roman" w:hAnsi="Times New Roman" w:eastAsia="宋体" w:cs="Times New Roman"/>
                <w:color w:val="000000"/>
                <w:kern w:val="0"/>
                <w:sz w:val="22"/>
                <w14:ligatures w14:val="none"/>
              </w:rPr>
              <w:t>Yes =1; No= 0</w:t>
            </w:r>
          </w:p>
        </w:tc>
      </w:tr>
      <w:tr w14:paraId="64DFBE1D">
        <w:tblPrEx>
          <w:tblCellMar>
            <w:top w:w="0" w:type="dxa"/>
            <w:left w:w="108" w:type="dxa"/>
            <w:bottom w:w="0" w:type="dxa"/>
            <w:right w:w="108" w:type="dxa"/>
          </w:tblCellMar>
        </w:tblPrEx>
        <w:trPr>
          <w:trHeight w:val="20" w:hRule="atLeast"/>
          <w:jc w:val="center"/>
        </w:trPr>
        <w:tc>
          <w:tcPr>
            <w:tcW w:w="937" w:type="dxa"/>
            <w:vAlign w:val="center"/>
          </w:tcPr>
          <w:p w14:paraId="6B391525">
            <w:pPr>
              <w:widowControl/>
              <w:jc w:val="center"/>
              <w:rPr>
                <w:rFonts w:ascii="Times New Roman" w:hAnsi="Times New Roman" w:eastAsia="宋体" w:cs="Times New Roman"/>
                <w:color w:val="000000"/>
                <w:kern w:val="0"/>
                <w:sz w:val="22"/>
                <w14:ligatures w14:val="none"/>
              </w:rPr>
            </w:pPr>
            <w:r>
              <w:rPr>
                <w:rFonts w:ascii="Times New Roman" w:hAnsi="Times New Roman" w:eastAsia="宋体" w:cs="Times New Roman"/>
                <w:color w:val="000000"/>
                <w:kern w:val="0"/>
                <w:sz w:val="22"/>
                <w14:ligatures w14:val="none"/>
              </w:rPr>
              <w:t>X</w:t>
            </w:r>
            <w:r>
              <w:rPr>
                <w:rFonts w:hint="eastAsia" w:ascii="Times New Roman" w:hAnsi="Times New Roman" w:eastAsia="宋体" w:cs="Times New Roman"/>
                <w:color w:val="000000"/>
                <w:kern w:val="0"/>
                <w:sz w:val="22"/>
                <w14:ligatures w14:val="none"/>
              </w:rPr>
              <w:t>82</w:t>
            </w:r>
          </w:p>
        </w:tc>
        <w:tc>
          <w:tcPr>
            <w:tcW w:w="3169" w:type="dxa"/>
            <w:shd w:val="clear" w:color="auto" w:fill="auto"/>
            <w:vAlign w:val="center"/>
          </w:tcPr>
          <w:p w14:paraId="07ED163E">
            <w:pPr>
              <w:widowControl/>
              <w:jc w:val="center"/>
              <w:rPr>
                <w:rFonts w:ascii="Times New Roman" w:hAnsi="Times New Roman" w:eastAsia="宋体" w:cs="Times New Roman"/>
                <w:color w:val="000000"/>
                <w:kern w:val="0"/>
                <w:sz w:val="22"/>
                <w14:ligatures w14:val="none"/>
              </w:rPr>
            </w:pPr>
            <w:r>
              <w:rPr>
                <w:rFonts w:ascii="Times New Roman" w:hAnsi="Times New Roman" w:eastAsia="宋体" w:cs="Times New Roman"/>
                <w:color w:val="000000"/>
                <w:kern w:val="0"/>
                <w:sz w:val="22"/>
                <w14:ligatures w14:val="none"/>
              </w:rPr>
              <w:t>Number of Hospital Admissions in the Past Year</w:t>
            </w:r>
          </w:p>
        </w:tc>
        <w:tc>
          <w:tcPr>
            <w:tcW w:w="6662" w:type="dxa"/>
            <w:vAlign w:val="center"/>
          </w:tcPr>
          <w:p w14:paraId="2D7B0E48">
            <w:pPr>
              <w:widowControl/>
              <w:jc w:val="center"/>
              <w:rPr>
                <w:rFonts w:ascii="Times New Roman" w:hAnsi="Times New Roman" w:eastAsia="宋体" w:cs="Times New Roman"/>
                <w:color w:val="000000"/>
                <w:kern w:val="0"/>
                <w:sz w:val="22"/>
                <w14:ligatures w14:val="none"/>
              </w:rPr>
            </w:pPr>
            <w:r>
              <w:rPr>
                <w:rFonts w:hint="eastAsia" w:ascii="Times New Roman" w:hAnsi="Times New Roman" w:eastAsia="宋体" w:cs="Times New Roman"/>
                <w:color w:val="000000"/>
                <w:kern w:val="0"/>
                <w:sz w:val="22"/>
                <w14:ligatures w14:val="none"/>
              </w:rPr>
              <w:t>Specific values</w:t>
            </w:r>
          </w:p>
        </w:tc>
      </w:tr>
      <w:tr w14:paraId="12BF062E">
        <w:tblPrEx>
          <w:tblCellMar>
            <w:top w:w="0" w:type="dxa"/>
            <w:left w:w="108" w:type="dxa"/>
            <w:bottom w:w="0" w:type="dxa"/>
            <w:right w:w="108" w:type="dxa"/>
          </w:tblCellMar>
        </w:tblPrEx>
        <w:trPr>
          <w:trHeight w:val="20" w:hRule="atLeast"/>
          <w:jc w:val="center"/>
        </w:trPr>
        <w:tc>
          <w:tcPr>
            <w:tcW w:w="937" w:type="dxa"/>
            <w:vAlign w:val="center"/>
          </w:tcPr>
          <w:p w14:paraId="768D5631">
            <w:pPr>
              <w:widowControl/>
              <w:jc w:val="center"/>
              <w:rPr>
                <w:rFonts w:ascii="Times New Roman" w:hAnsi="Times New Roman" w:eastAsia="宋体" w:cs="Times New Roman"/>
                <w:color w:val="000000"/>
                <w:kern w:val="0"/>
                <w:sz w:val="22"/>
                <w14:ligatures w14:val="none"/>
              </w:rPr>
            </w:pPr>
            <w:r>
              <w:rPr>
                <w:rFonts w:ascii="Times New Roman" w:hAnsi="Times New Roman" w:eastAsia="宋体" w:cs="Times New Roman"/>
                <w:color w:val="000000"/>
                <w:kern w:val="0"/>
                <w:sz w:val="22"/>
                <w14:ligatures w14:val="none"/>
              </w:rPr>
              <w:t>X</w:t>
            </w:r>
            <w:r>
              <w:rPr>
                <w:rFonts w:hint="eastAsia" w:ascii="Times New Roman" w:hAnsi="Times New Roman" w:eastAsia="宋体" w:cs="Times New Roman"/>
                <w:color w:val="000000"/>
                <w:kern w:val="0"/>
                <w:sz w:val="22"/>
                <w14:ligatures w14:val="none"/>
              </w:rPr>
              <w:t>83</w:t>
            </w:r>
          </w:p>
        </w:tc>
        <w:tc>
          <w:tcPr>
            <w:tcW w:w="3169" w:type="dxa"/>
            <w:shd w:val="clear" w:color="auto" w:fill="auto"/>
            <w:vAlign w:val="center"/>
          </w:tcPr>
          <w:p w14:paraId="27309914">
            <w:pPr>
              <w:widowControl/>
              <w:jc w:val="center"/>
              <w:rPr>
                <w:rFonts w:ascii="Times New Roman" w:hAnsi="Times New Roman" w:eastAsia="宋体" w:cs="Times New Roman"/>
                <w:color w:val="000000"/>
                <w:kern w:val="0"/>
                <w:sz w:val="22"/>
                <w14:ligatures w14:val="none"/>
              </w:rPr>
            </w:pPr>
            <w:r>
              <w:rPr>
                <w:rFonts w:ascii="Times New Roman" w:hAnsi="Times New Roman" w:eastAsia="宋体" w:cs="Times New Roman"/>
                <w:color w:val="000000"/>
                <w:kern w:val="0"/>
                <w:sz w:val="22"/>
                <w14:ligatures w14:val="none"/>
              </w:rPr>
              <w:t>Level of Nursing Care During Admission</w:t>
            </w:r>
          </w:p>
        </w:tc>
        <w:tc>
          <w:tcPr>
            <w:tcW w:w="6662" w:type="dxa"/>
            <w:vAlign w:val="center"/>
          </w:tcPr>
          <w:p w14:paraId="0E6D50BC">
            <w:pPr>
              <w:widowControl/>
              <w:jc w:val="center"/>
              <w:rPr>
                <w:rFonts w:ascii="Times New Roman" w:hAnsi="Times New Roman" w:eastAsia="宋体" w:cs="Times New Roman"/>
                <w:color w:val="000000"/>
                <w:kern w:val="0"/>
                <w:sz w:val="22"/>
                <w14:ligatures w14:val="none"/>
              </w:rPr>
            </w:pPr>
            <w:r>
              <w:rPr>
                <w:rFonts w:hint="eastAsia" w:ascii="Times New Roman" w:hAnsi="Times New Roman" w:eastAsia="宋体" w:cs="Times New Roman"/>
                <w:color w:val="000000"/>
                <w:kern w:val="0"/>
                <w:sz w:val="22"/>
                <w14:ligatures w14:val="none"/>
              </w:rPr>
              <w:t>Specialized nursing care=0; Primary care=1; Secondary care=2</w:t>
            </w:r>
          </w:p>
        </w:tc>
      </w:tr>
      <w:tr w14:paraId="6A4A44AC">
        <w:tblPrEx>
          <w:tblCellMar>
            <w:top w:w="0" w:type="dxa"/>
            <w:left w:w="108" w:type="dxa"/>
            <w:bottom w:w="0" w:type="dxa"/>
            <w:right w:w="108" w:type="dxa"/>
          </w:tblCellMar>
        </w:tblPrEx>
        <w:trPr>
          <w:trHeight w:val="20" w:hRule="atLeast"/>
          <w:jc w:val="center"/>
        </w:trPr>
        <w:tc>
          <w:tcPr>
            <w:tcW w:w="937" w:type="dxa"/>
            <w:vAlign w:val="center"/>
          </w:tcPr>
          <w:p w14:paraId="455CC9EF">
            <w:pPr>
              <w:widowControl/>
              <w:jc w:val="center"/>
              <w:rPr>
                <w:rFonts w:ascii="Times New Roman" w:hAnsi="Times New Roman" w:eastAsia="宋体" w:cs="Times New Roman"/>
                <w:color w:val="000000"/>
                <w:kern w:val="0"/>
                <w:sz w:val="22"/>
                <w14:ligatures w14:val="none"/>
              </w:rPr>
            </w:pPr>
            <w:r>
              <w:rPr>
                <w:rFonts w:ascii="Times New Roman" w:hAnsi="Times New Roman" w:eastAsia="宋体" w:cs="Times New Roman"/>
                <w:color w:val="000000"/>
                <w:kern w:val="0"/>
                <w:sz w:val="22"/>
                <w14:ligatures w14:val="none"/>
              </w:rPr>
              <w:t>X</w:t>
            </w:r>
            <w:r>
              <w:rPr>
                <w:rFonts w:hint="eastAsia" w:ascii="Times New Roman" w:hAnsi="Times New Roman" w:eastAsia="宋体" w:cs="Times New Roman"/>
                <w:color w:val="000000"/>
                <w:kern w:val="0"/>
                <w:sz w:val="22"/>
                <w14:ligatures w14:val="none"/>
              </w:rPr>
              <w:t>84</w:t>
            </w:r>
          </w:p>
        </w:tc>
        <w:tc>
          <w:tcPr>
            <w:tcW w:w="3169" w:type="dxa"/>
            <w:shd w:val="clear" w:color="auto" w:fill="auto"/>
            <w:vAlign w:val="center"/>
          </w:tcPr>
          <w:p w14:paraId="13BBAAA5">
            <w:pPr>
              <w:widowControl/>
              <w:jc w:val="center"/>
              <w:rPr>
                <w:rFonts w:ascii="Times New Roman" w:hAnsi="Times New Roman" w:eastAsia="宋体" w:cs="Times New Roman"/>
                <w:color w:val="000000"/>
                <w:kern w:val="0"/>
                <w:sz w:val="22"/>
                <w14:ligatures w14:val="none"/>
              </w:rPr>
            </w:pPr>
            <w:r>
              <w:rPr>
                <w:rFonts w:hint="eastAsia" w:ascii="Times New Roman" w:hAnsi="Times New Roman" w:eastAsia="宋体" w:cs="Times New Roman"/>
                <w:color w:val="000000"/>
                <w:kern w:val="0"/>
                <w:sz w:val="22"/>
                <w14:ligatures w14:val="none"/>
              </w:rPr>
              <w:t>Type of admission</w:t>
            </w:r>
          </w:p>
        </w:tc>
        <w:tc>
          <w:tcPr>
            <w:tcW w:w="6662" w:type="dxa"/>
            <w:vAlign w:val="center"/>
          </w:tcPr>
          <w:p w14:paraId="218E4719">
            <w:pPr>
              <w:widowControl/>
              <w:jc w:val="center"/>
              <w:rPr>
                <w:rFonts w:ascii="Times New Roman" w:hAnsi="Times New Roman" w:eastAsia="宋体" w:cs="Times New Roman"/>
                <w:color w:val="000000"/>
                <w:kern w:val="0"/>
                <w:sz w:val="22"/>
                <w14:ligatures w14:val="none"/>
              </w:rPr>
            </w:pPr>
            <w:r>
              <w:rPr>
                <w:rFonts w:hint="eastAsia" w:ascii="Times New Roman" w:hAnsi="Times New Roman" w:eastAsia="宋体" w:cs="Times New Roman"/>
                <w:color w:val="000000"/>
                <w:kern w:val="0"/>
                <w:sz w:val="22"/>
                <w14:ligatures w14:val="none"/>
              </w:rPr>
              <w:t>Emergent or Referral=2; Elective=1</w:t>
            </w:r>
          </w:p>
        </w:tc>
      </w:tr>
      <w:tr w14:paraId="1CC50580">
        <w:tblPrEx>
          <w:tblCellMar>
            <w:top w:w="0" w:type="dxa"/>
            <w:left w:w="108" w:type="dxa"/>
            <w:bottom w:w="0" w:type="dxa"/>
            <w:right w:w="108" w:type="dxa"/>
          </w:tblCellMar>
        </w:tblPrEx>
        <w:trPr>
          <w:trHeight w:val="296" w:hRule="atLeast"/>
          <w:jc w:val="center"/>
        </w:trPr>
        <w:tc>
          <w:tcPr>
            <w:tcW w:w="937" w:type="dxa"/>
            <w:vAlign w:val="center"/>
          </w:tcPr>
          <w:p w14:paraId="3E397C56">
            <w:pPr>
              <w:widowControl/>
              <w:jc w:val="center"/>
              <w:rPr>
                <w:rFonts w:ascii="Times New Roman" w:hAnsi="Times New Roman" w:eastAsia="宋体" w:cs="Times New Roman"/>
                <w:color w:val="000000"/>
                <w:kern w:val="0"/>
                <w:sz w:val="22"/>
                <w14:ligatures w14:val="none"/>
              </w:rPr>
            </w:pPr>
            <w:r>
              <w:rPr>
                <w:rFonts w:ascii="Times New Roman" w:hAnsi="Times New Roman" w:eastAsia="宋体" w:cs="Times New Roman"/>
                <w:color w:val="000000"/>
                <w:kern w:val="0"/>
                <w:sz w:val="22"/>
                <w14:ligatures w14:val="none"/>
              </w:rPr>
              <w:t>X</w:t>
            </w:r>
            <w:r>
              <w:rPr>
                <w:rFonts w:hint="eastAsia" w:ascii="Times New Roman" w:hAnsi="Times New Roman" w:eastAsia="宋体" w:cs="Times New Roman"/>
                <w:color w:val="000000"/>
                <w:kern w:val="0"/>
                <w:sz w:val="22"/>
                <w14:ligatures w14:val="none"/>
              </w:rPr>
              <w:t>85</w:t>
            </w:r>
          </w:p>
        </w:tc>
        <w:tc>
          <w:tcPr>
            <w:tcW w:w="3169" w:type="dxa"/>
            <w:shd w:val="clear" w:color="auto" w:fill="auto"/>
            <w:vAlign w:val="center"/>
          </w:tcPr>
          <w:p w14:paraId="3E63C0C4">
            <w:pPr>
              <w:widowControl/>
              <w:jc w:val="center"/>
              <w:rPr>
                <w:rFonts w:ascii="Times New Roman" w:hAnsi="Times New Roman" w:eastAsia="宋体" w:cs="Times New Roman"/>
                <w:color w:val="000000"/>
                <w:kern w:val="0"/>
                <w:sz w:val="22"/>
                <w14:ligatures w14:val="none"/>
              </w:rPr>
            </w:pPr>
            <w:r>
              <w:rPr>
                <w:rFonts w:ascii="Times New Roman" w:hAnsi="Times New Roman" w:eastAsia="宋体" w:cs="Times New Roman"/>
                <w:color w:val="000000"/>
                <w:kern w:val="0"/>
                <w:sz w:val="22"/>
                <w14:ligatures w14:val="none"/>
              </w:rPr>
              <w:t>Method of admission</w:t>
            </w:r>
          </w:p>
        </w:tc>
        <w:tc>
          <w:tcPr>
            <w:tcW w:w="6662" w:type="dxa"/>
            <w:vAlign w:val="center"/>
          </w:tcPr>
          <w:p w14:paraId="13E6EAA9">
            <w:pPr>
              <w:widowControl/>
              <w:jc w:val="center"/>
              <w:rPr>
                <w:rFonts w:ascii="Times New Roman" w:hAnsi="Times New Roman" w:eastAsia="宋体" w:cs="Times New Roman"/>
                <w:color w:val="000000"/>
                <w:kern w:val="0"/>
                <w:sz w:val="22"/>
                <w14:ligatures w14:val="none"/>
              </w:rPr>
            </w:pPr>
            <w:r>
              <w:rPr>
                <w:rFonts w:hint="eastAsia" w:ascii="Times New Roman" w:hAnsi="Times New Roman" w:eastAsia="宋体" w:cs="Times New Roman"/>
                <w:color w:val="000000"/>
                <w:kern w:val="0"/>
                <w:sz w:val="22"/>
                <w14:ligatures w14:val="none"/>
              </w:rPr>
              <w:t>On foot</w:t>
            </w:r>
            <w:r>
              <w:rPr>
                <w:rFonts w:ascii="Times New Roman" w:hAnsi="Times New Roman" w:eastAsia="宋体" w:cs="Times New Roman"/>
                <w:color w:val="000000"/>
                <w:kern w:val="0"/>
                <w:sz w:val="22"/>
                <w14:ligatures w14:val="none"/>
              </w:rPr>
              <w:t>=1</w:t>
            </w:r>
            <w:r>
              <w:rPr>
                <w:rFonts w:hint="eastAsia" w:ascii="Times New Roman" w:hAnsi="Times New Roman" w:eastAsia="宋体" w:cs="Times New Roman"/>
                <w:color w:val="000000"/>
                <w:kern w:val="0"/>
                <w:sz w:val="22"/>
                <w14:ligatures w14:val="none"/>
              </w:rPr>
              <w:t>; Wheel chair</w:t>
            </w:r>
            <w:r>
              <w:rPr>
                <w:rFonts w:ascii="Times New Roman" w:hAnsi="Times New Roman" w:eastAsia="宋体" w:cs="Times New Roman"/>
                <w:color w:val="000000"/>
                <w:kern w:val="0"/>
                <w:sz w:val="22"/>
                <w14:ligatures w14:val="none"/>
              </w:rPr>
              <w:t>=2</w:t>
            </w:r>
            <w:r>
              <w:rPr>
                <w:rFonts w:hint="eastAsia" w:ascii="Times New Roman" w:hAnsi="Times New Roman" w:eastAsia="宋体" w:cs="Times New Roman"/>
                <w:color w:val="000000"/>
                <w:kern w:val="0"/>
                <w:sz w:val="22"/>
                <w14:ligatures w14:val="none"/>
              </w:rPr>
              <w:t xml:space="preserve">; </w:t>
            </w:r>
            <w:r>
              <w:rPr>
                <w:rFonts w:hint="eastAsia" w:ascii="Times New Roman" w:hAnsi="Times New Roman" w:eastAsia="等线" w:cs="Times New Roman"/>
                <w:color w:val="000000"/>
                <w:sz w:val="22"/>
                <w:lang w:val="en-US" w:eastAsia="zh-CN"/>
              </w:rPr>
              <w:t>G</w:t>
            </w:r>
            <w:r>
              <w:rPr>
                <w:rFonts w:hint="eastAsia" w:ascii="Times New Roman" w:hAnsi="Times New Roman" w:eastAsia="等线" w:cs="Times New Roman"/>
                <w:color w:val="000000"/>
                <w:sz w:val="22"/>
              </w:rPr>
              <w:t>urney</w:t>
            </w:r>
            <w:r>
              <w:rPr>
                <w:rFonts w:ascii="Times New Roman" w:hAnsi="Times New Roman" w:eastAsia="宋体" w:cs="Times New Roman"/>
                <w:color w:val="000000"/>
                <w:kern w:val="0"/>
                <w:sz w:val="22"/>
                <w14:ligatures w14:val="none"/>
              </w:rPr>
              <w:t>=3</w:t>
            </w:r>
          </w:p>
        </w:tc>
      </w:tr>
      <w:tr w14:paraId="2CDC6A3A">
        <w:tblPrEx>
          <w:tblCellMar>
            <w:top w:w="0" w:type="dxa"/>
            <w:left w:w="108" w:type="dxa"/>
            <w:bottom w:w="0" w:type="dxa"/>
            <w:right w:w="108" w:type="dxa"/>
          </w:tblCellMar>
        </w:tblPrEx>
        <w:trPr>
          <w:trHeight w:val="20" w:hRule="atLeast"/>
          <w:jc w:val="center"/>
        </w:trPr>
        <w:tc>
          <w:tcPr>
            <w:tcW w:w="937" w:type="dxa"/>
            <w:vAlign w:val="center"/>
          </w:tcPr>
          <w:p w14:paraId="4D70CA81">
            <w:pPr>
              <w:widowControl/>
              <w:jc w:val="center"/>
              <w:rPr>
                <w:rFonts w:ascii="Times New Roman" w:hAnsi="Times New Roman" w:eastAsia="宋体" w:cs="Times New Roman"/>
                <w:color w:val="000000"/>
                <w:kern w:val="0"/>
                <w:sz w:val="22"/>
                <w14:ligatures w14:val="none"/>
              </w:rPr>
            </w:pPr>
            <w:r>
              <w:rPr>
                <w:rFonts w:ascii="Times New Roman" w:hAnsi="Times New Roman" w:eastAsia="宋体" w:cs="Times New Roman"/>
                <w:color w:val="000000"/>
                <w:kern w:val="0"/>
                <w:sz w:val="22"/>
                <w14:ligatures w14:val="none"/>
              </w:rPr>
              <w:t>X</w:t>
            </w:r>
            <w:r>
              <w:rPr>
                <w:rFonts w:hint="eastAsia" w:ascii="Times New Roman" w:hAnsi="Times New Roman" w:eastAsia="宋体" w:cs="Times New Roman"/>
                <w:color w:val="000000"/>
                <w:kern w:val="0"/>
                <w:sz w:val="22"/>
                <w14:ligatures w14:val="none"/>
              </w:rPr>
              <w:t>86-X106</w:t>
            </w:r>
          </w:p>
        </w:tc>
        <w:tc>
          <w:tcPr>
            <w:tcW w:w="3169" w:type="dxa"/>
            <w:shd w:val="clear" w:color="auto" w:fill="auto"/>
            <w:vAlign w:val="center"/>
          </w:tcPr>
          <w:p w14:paraId="7B1589E1">
            <w:pPr>
              <w:widowControl/>
              <w:jc w:val="center"/>
              <w:rPr>
                <w:rFonts w:ascii="Times New Roman" w:hAnsi="Times New Roman" w:eastAsia="宋体" w:cs="Times New Roman"/>
                <w:color w:val="000000"/>
                <w:kern w:val="0"/>
                <w:sz w:val="22"/>
                <w14:ligatures w14:val="none"/>
              </w:rPr>
            </w:pPr>
            <w:r>
              <w:rPr>
                <w:rFonts w:hint="eastAsia" w:ascii="Times New Roman" w:hAnsi="Times New Roman" w:eastAsia="宋体" w:cs="Times New Roman"/>
                <w:color w:val="000000"/>
                <w:kern w:val="0"/>
                <w:sz w:val="22"/>
                <w14:ligatures w14:val="none"/>
              </w:rPr>
              <w:t>Disease</w:t>
            </w:r>
          </w:p>
        </w:tc>
        <w:tc>
          <w:tcPr>
            <w:tcW w:w="6662" w:type="dxa"/>
            <w:vAlign w:val="center"/>
          </w:tcPr>
          <w:p w14:paraId="045786D6">
            <w:pPr>
              <w:widowControl/>
              <w:jc w:val="center"/>
              <w:rPr>
                <w:rFonts w:ascii="Times New Roman" w:hAnsi="Times New Roman" w:eastAsia="宋体" w:cs="Times New Roman"/>
                <w:color w:val="000000"/>
                <w:kern w:val="0"/>
                <w:sz w:val="22"/>
                <w14:ligatures w14:val="none"/>
              </w:rPr>
            </w:pPr>
            <w:r>
              <w:rPr>
                <w:rFonts w:hint="eastAsia" w:ascii="Times New Roman" w:hAnsi="Times New Roman" w:eastAsia="宋体" w:cs="Times New Roman"/>
                <w:color w:val="000000"/>
                <w:kern w:val="0"/>
                <w:sz w:val="22"/>
                <w14:ligatures w14:val="none"/>
              </w:rPr>
              <w:t>Malignant tumors (excluding liver, pancreas, gallbladder) (</w:t>
            </w:r>
            <w:r>
              <w:rPr>
                <w:rFonts w:ascii="Times New Roman" w:hAnsi="Times New Roman" w:eastAsia="宋体" w:cs="Times New Roman"/>
                <w:color w:val="000000"/>
                <w:kern w:val="0"/>
                <w:sz w:val="22"/>
                <w14:ligatures w14:val="none"/>
              </w:rPr>
              <w:t>X</w:t>
            </w:r>
            <w:r>
              <w:rPr>
                <w:rFonts w:hint="eastAsia" w:ascii="Times New Roman" w:hAnsi="Times New Roman" w:eastAsia="宋体" w:cs="Times New Roman"/>
                <w:color w:val="000000"/>
                <w:kern w:val="0"/>
                <w:sz w:val="22"/>
                <w14:ligatures w14:val="none"/>
              </w:rPr>
              <w:t xml:space="preserve">86), </w:t>
            </w:r>
            <w:bookmarkStart w:id="13" w:name="_Hlk187743545"/>
            <w:r>
              <w:rPr>
                <w:rFonts w:hint="eastAsia" w:ascii="Times New Roman" w:hAnsi="Times New Roman" w:eastAsia="宋体" w:cs="Times New Roman"/>
                <w:color w:val="000000"/>
                <w:kern w:val="0"/>
                <w:sz w:val="22"/>
                <w14:ligatures w14:val="none"/>
              </w:rPr>
              <w:t>Liver cancer or liver metastatic cancer</w:t>
            </w:r>
            <w:bookmarkEnd w:id="13"/>
            <w:r>
              <w:rPr>
                <w:rFonts w:hint="eastAsia" w:ascii="Times New Roman" w:hAnsi="Times New Roman" w:eastAsia="宋体" w:cs="Times New Roman"/>
                <w:color w:val="000000"/>
                <w:kern w:val="0"/>
                <w:sz w:val="22"/>
                <w14:ligatures w14:val="none"/>
              </w:rPr>
              <w:t xml:space="preserve"> (</w:t>
            </w:r>
            <w:r>
              <w:rPr>
                <w:rFonts w:ascii="Times New Roman" w:hAnsi="Times New Roman" w:eastAsia="宋体" w:cs="Times New Roman"/>
                <w:color w:val="000000"/>
                <w:kern w:val="0"/>
                <w:sz w:val="22"/>
                <w14:ligatures w14:val="none"/>
              </w:rPr>
              <w:t>X</w:t>
            </w:r>
            <w:r>
              <w:rPr>
                <w:rFonts w:hint="eastAsia" w:ascii="Times New Roman" w:hAnsi="Times New Roman" w:eastAsia="宋体" w:cs="Times New Roman"/>
                <w:color w:val="000000"/>
                <w:kern w:val="0"/>
                <w:sz w:val="22"/>
                <w14:ligatures w14:val="none"/>
              </w:rPr>
              <w:t>87), Pancreatic cancer or pancreatic metastatic cancer (</w:t>
            </w:r>
            <w:r>
              <w:rPr>
                <w:rFonts w:ascii="Times New Roman" w:hAnsi="Times New Roman" w:eastAsia="宋体" w:cs="Times New Roman"/>
                <w:color w:val="000000"/>
                <w:kern w:val="0"/>
                <w:sz w:val="22"/>
                <w14:ligatures w14:val="none"/>
              </w:rPr>
              <w:t>X</w:t>
            </w:r>
            <w:r>
              <w:rPr>
                <w:rFonts w:hint="eastAsia" w:ascii="Times New Roman" w:hAnsi="Times New Roman" w:eastAsia="宋体" w:cs="Times New Roman"/>
                <w:color w:val="000000"/>
                <w:kern w:val="0"/>
                <w:sz w:val="22"/>
                <w14:ligatures w14:val="none"/>
              </w:rPr>
              <w:t>88), Gallbladder cancer or gallbladder metastatic cancer (</w:t>
            </w:r>
            <w:r>
              <w:rPr>
                <w:rFonts w:ascii="Times New Roman" w:hAnsi="Times New Roman" w:eastAsia="宋体" w:cs="Times New Roman"/>
                <w:color w:val="000000"/>
                <w:kern w:val="0"/>
                <w:sz w:val="22"/>
                <w14:ligatures w14:val="none"/>
              </w:rPr>
              <w:t>X</w:t>
            </w:r>
            <w:r>
              <w:rPr>
                <w:rFonts w:hint="eastAsia" w:ascii="Times New Roman" w:hAnsi="Times New Roman" w:eastAsia="宋体" w:cs="Times New Roman"/>
                <w:color w:val="000000"/>
                <w:kern w:val="0"/>
                <w:sz w:val="22"/>
                <w14:ligatures w14:val="none"/>
              </w:rPr>
              <w:t>89), Bone tumors or metastatic tumors (</w:t>
            </w:r>
            <w:r>
              <w:rPr>
                <w:rFonts w:ascii="Times New Roman" w:hAnsi="Times New Roman" w:eastAsia="宋体" w:cs="Times New Roman"/>
                <w:color w:val="000000"/>
                <w:kern w:val="0"/>
                <w:sz w:val="22"/>
                <w14:ligatures w14:val="none"/>
              </w:rPr>
              <w:t>X</w:t>
            </w:r>
            <w:r>
              <w:rPr>
                <w:rFonts w:hint="eastAsia" w:ascii="Times New Roman" w:hAnsi="Times New Roman" w:eastAsia="宋体" w:cs="Times New Roman"/>
                <w:color w:val="000000"/>
                <w:kern w:val="0"/>
                <w:sz w:val="22"/>
                <w14:ligatures w14:val="none"/>
              </w:rPr>
              <w:t>90), Viral liver disease (</w:t>
            </w:r>
            <w:r>
              <w:rPr>
                <w:rFonts w:ascii="Times New Roman" w:hAnsi="Times New Roman" w:eastAsia="宋体" w:cs="Times New Roman"/>
                <w:color w:val="000000"/>
                <w:kern w:val="0"/>
                <w:sz w:val="22"/>
                <w14:ligatures w14:val="none"/>
              </w:rPr>
              <w:t>X</w:t>
            </w:r>
            <w:r>
              <w:rPr>
                <w:rFonts w:hint="eastAsia" w:ascii="Times New Roman" w:hAnsi="Times New Roman" w:eastAsia="宋体" w:cs="Times New Roman"/>
                <w:color w:val="000000"/>
                <w:kern w:val="0"/>
                <w:sz w:val="22"/>
                <w14:ligatures w14:val="none"/>
              </w:rPr>
              <w:t>91), Alcoholic liver disease (</w:t>
            </w:r>
            <w:r>
              <w:rPr>
                <w:rFonts w:ascii="Times New Roman" w:hAnsi="Times New Roman" w:eastAsia="宋体" w:cs="Times New Roman"/>
                <w:color w:val="000000"/>
                <w:kern w:val="0"/>
                <w:sz w:val="22"/>
                <w14:ligatures w14:val="none"/>
              </w:rPr>
              <w:t>X</w:t>
            </w:r>
            <w:r>
              <w:rPr>
                <w:rFonts w:hint="eastAsia" w:ascii="Times New Roman" w:hAnsi="Times New Roman" w:eastAsia="宋体" w:cs="Times New Roman"/>
                <w:color w:val="000000"/>
                <w:kern w:val="0"/>
                <w:sz w:val="22"/>
                <w14:ligatures w14:val="none"/>
              </w:rPr>
              <w:t>92), Liver cirrhosis (</w:t>
            </w:r>
            <w:r>
              <w:rPr>
                <w:rFonts w:ascii="Times New Roman" w:hAnsi="Times New Roman" w:eastAsia="宋体" w:cs="Times New Roman"/>
                <w:color w:val="000000"/>
                <w:kern w:val="0"/>
                <w:sz w:val="22"/>
                <w14:ligatures w14:val="none"/>
              </w:rPr>
              <w:t>X</w:t>
            </w:r>
            <w:r>
              <w:rPr>
                <w:rFonts w:hint="eastAsia" w:ascii="Times New Roman" w:hAnsi="Times New Roman" w:eastAsia="宋体" w:cs="Times New Roman"/>
                <w:color w:val="000000"/>
                <w:kern w:val="0"/>
                <w:sz w:val="22"/>
                <w14:ligatures w14:val="none"/>
              </w:rPr>
              <w:t>93), Other liver diseases (including unexplained liver failure) (</w:t>
            </w:r>
            <w:r>
              <w:rPr>
                <w:rFonts w:ascii="Times New Roman" w:hAnsi="Times New Roman" w:eastAsia="宋体" w:cs="Times New Roman"/>
                <w:color w:val="000000"/>
                <w:kern w:val="0"/>
                <w:sz w:val="22"/>
                <w14:ligatures w14:val="none"/>
              </w:rPr>
              <w:t>X</w:t>
            </w:r>
            <w:r>
              <w:rPr>
                <w:rFonts w:hint="eastAsia" w:ascii="Times New Roman" w:hAnsi="Times New Roman" w:eastAsia="宋体" w:cs="Times New Roman"/>
                <w:color w:val="000000"/>
                <w:kern w:val="0"/>
                <w:sz w:val="22"/>
                <w14:ligatures w14:val="none"/>
              </w:rPr>
              <w:t>94), Acute cerebral infarction or intracranial hemorrhage (excluding cancer) (</w:t>
            </w:r>
            <w:r>
              <w:rPr>
                <w:rFonts w:ascii="Times New Roman" w:hAnsi="Times New Roman" w:eastAsia="宋体" w:cs="Times New Roman"/>
                <w:color w:val="000000"/>
                <w:kern w:val="0"/>
                <w:sz w:val="22"/>
                <w14:ligatures w14:val="none"/>
              </w:rPr>
              <w:t>X</w:t>
            </w:r>
            <w:r>
              <w:rPr>
                <w:rFonts w:hint="eastAsia" w:ascii="Times New Roman" w:hAnsi="Times New Roman" w:eastAsia="宋体" w:cs="Times New Roman"/>
                <w:color w:val="000000"/>
                <w:kern w:val="0"/>
                <w:sz w:val="22"/>
                <w14:ligatures w14:val="none"/>
              </w:rPr>
              <w:t xml:space="preserve">95), </w:t>
            </w:r>
            <w:bookmarkStart w:id="14" w:name="_Hlk185845646"/>
            <w:r>
              <w:rPr>
                <w:rFonts w:hint="eastAsia" w:ascii="Times New Roman" w:hAnsi="Times New Roman" w:eastAsia="宋体" w:cs="Times New Roman"/>
                <w:color w:val="000000"/>
                <w:kern w:val="0"/>
                <w:sz w:val="22"/>
                <w14:ligatures w14:val="none"/>
              </w:rPr>
              <w:t>Gallbladder diseases (excluding cancer)</w:t>
            </w:r>
            <w:bookmarkEnd w:id="14"/>
            <w:r>
              <w:rPr>
                <w:rFonts w:hint="eastAsia" w:ascii="Times New Roman" w:hAnsi="Times New Roman" w:eastAsia="宋体" w:cs="Times New Roman"/>
                <w:color w:val="000000"/>
                <w:kern w:val="0"/>
                <w:sz w:val="22"/>
                <w14:ligatures w14:val="none"/>
              </w:rPr>
              <w:t xml:space="preserve"> (</w:t>
            </w:r>
            <w:r>
              <w:rPr>
                <w:rFonts w:ascii="Times New Roman" w:hAnsi="Times New Roman" w:eastAsia="宋体" w:cs="Times New Roman"/>
                <w:color w:val="000000"/>
                <w:kern w:val="0"/>
                <w:sz w:val="22"/>
                <w14:ligatures w14:val="none"/>
              </w:rPr>
              <w:t>X</w:t>
            </w:r>
            <w:r>
              <w:rPr>
                <w:rFonts w:hint="eastAsia" w:ascii="Times New Roman" w:hAnsi="Times New Roman" w:eastAsia="宋体" w:cs="Times New Roman"/>
                <w:color w:val="000000"/>
                <w:kern w:val="0"/>
                <w:sz w:val="22"/>
                <w14:ligatures w14:val="none"/>
              </w:rPr>
              <w:t>96), Pancreatic diseases (excluding cancer) (</w:t>
            </w:r>
            <w:r>
              <w:rPr>
                <w:rFonts w:ascii="Times New Roman" w:hAnsi="Times New Roman" w:eastAsia="宋体" w:cs="Times New Roman"/>
                <w:color w:val="000000"/>
                <w:kern w:val="0"/>
                <w:sz w:val="22"/>
                <w14:ligatures w14:val="none"/>
              </w:rPr>
              <w:t>X</w:t>
            </w:r>
            <w:r>
              <w:rPr>
                <w:rFonts w:hint="eastAsia" w:ascii="Times New Roman" w:hAnsi="Times New Roman" w:eastAsia="宋体" w:cs="Times New Roman"/>
                <w:color w:val="000000"/>
                <w:kern w:val="0"/>
                <w:sz w:val="22"/>
                <w14:ligatures w14:val="none"/>
              </w:rPr>
              <w:t>97), AECOPD (Acute Exacerbation of Chronic Obstructive Pulmonary Disease) or respiratory failure (</w:t>
            </w:r>
            <w:r>
              <w:rPr>
                <w:rFonts w:ascii="Times New Roman" w:hAnsi="Times New Roman" w:eastAsia="宋体" w:cs="Times New Roman"/>
                <w:color w:val="000000"/>
                <w:kern w:val="0"/>
                <w:sz w:val="22"/>
                <w14:ligatures w14:val="none"/>
              </w:rPr>
              <w:t>X</w:t>
            </w:r>
            <w:r>
              <w:rPr>
                <w:rFonts w:hint="eastAsia" w:ascii="Times New Roman" w:hAnsi="Times New Roman" w:eastAsia="宋体" w:cs="Times New Roman"/>
                <w:color w:val="000000"/>
                <w:kern w:val="0"/>
                <w:sz w:val="22"/>
                <w14:ligatures w14:val="none"/>
              </w:rPr>
              <w:t>98), Chronic renal insufficiency or renal failure (</w:t>
            </w:r>
            <w:r>
              <w:rPr>
                <w:rFonts w:ascii="Times New Roman" w:hAnsi="Times New Roman" w:eastAsia="宋体" w:cs="Times New Roman"/>
                <w:color w:val="000000"/>
                <w:kern w:val="0"/>
                <w:sz w:val="22"/>
                <w14:ligatures w14:val="none"/>
              </w:rPr>
              <w:t>X</w:t>
            </w:r>
            <w:r>
              <w:rPr>
                <w:rFonts w:hint="eastAsia" w:ascii="Times New Roman" w:hAnsi="Times New Roman" w:eastAsia="宋体" w:cs="Times New Roman"/>
                <w:color w:val="000000"/>
                <w:kern w:val="0"/>
                <w:sz w:val="22"/>
                <w14:ligatures w14:val="none"/>
              </w:rPr>
              <w:t>99), Bone diseases (excluding cancer) associated with elevated alkaline phosphatase (</w:t>
            </w:r>
            <w:r>
              <w:rPr>
                <w:rFonts w:ascii="Times New Roman" w:hAnsi="Times New Roman" w:eastAsia="宋体" w:cs="Times New Roman"/>
                <w:color w:val="000000"/>
                <w:kern w:val="0"/>
                <w:sz w:val="22"/>
                <w14:ligatures w14:val="none"/>
              </w:rPr>
              <w:t>X</w:t>
            </w:r>
            <w:r>
              <w:rPr>
                <w:rFonts w:hint="eastAsia" w:ascii="Times New Roman" w:hAnsi="Times New Roman" w:eastAsia="宋体" w:cs="Times New Roman"/>
                <w:color w:val="000000"/>
                <w:kern w:val="0"/>
                <w:sz w:val="22"/>
                <w14:ligatures w14:val="none"/>
              </w:rPr>
              <w:t>100), Acute coronary syndrome or heart disease or heart failure (acute episode) or cardiac arrest (</w:t>
            </w:r>
            <w:r>
              <w:rPr>
                <w:rFonts w:ascii="Times New Roman" w:hAnsi="Times New Roman" w:eastAsia="宋体" w:cs="Times New Roman"/>
                <w:color w:val="000000"/>
                <w:kern w:val="0"/>
                <w:sz w:val="22"/>
                <w14:ligatures w14:val="none"/>
              </w:rPr>
              <w:t>X</w:t>
            </w:r>
            <w:r>
              <w:rPr>
                <w:rFonts w:hint="eastAsia" w:ascii="Times New Roman" w:hAnsi="Times New Roman" w:eastAsia="宋体" w:cs="Times New Roman"/>
                <w:color w:val="000000"/>
                <w:kern w:val="0"/>
                <w:sz w:val="22"/>
                <w14:ligatures w14:val="none"/>
              </w:rPr>
              <w:t>101), Heart valve disease (moderate/severe) (</w:t>
            </w:r>
            <w:r>
              <w:rPr>
                <w:rFonts w:ascii="Times New Roman" w:hAnsi="Times New Roman" w:eastAsia="宋体" w:cs="Times New Roman"/>
                <w:color w:val="000000"/>
                <w:kern w:val="0"/>
                <w:sz w:val="22"/>
                <w14:ligatures w14:val="none"/>
              </w:rPr>
              <w:t>X</w:t>
            </w:r>
            <w:r>
              <w:rPr>
                <w:rFonts w:hint="eastAsia" w:ascii="Times New Roman" w:hAnsi="Times New Roman" w:eastAsia="宋体" w:cs="Times New Roman"/>
                <w:color w:val="000000"/>
                <w:kern w:val="0"/>
                <w:sz w:val="22"/>
                <w14:ligatures w14:val="none"/>
              </w:rPr>
              <w:t>102), Venous thromboembolism (</w:t>
            </w:r>
            <w:r>
              <w:rPr>
                <w:rFonts w:ascii="Times New Roman" w:hAnsi="Times New Roman" w:eastAsia="宋体" w:cs="Times New Roman"/>
                <w:color w:val="000000"/>
                <w:kern w:val="0"/>
                <w:sz w:val="22"/>
                <w14:ligatures w14:val="none"/>
              </w:rPr>
              <w:t>X</w:t>
            </w:r>
            <w:r>
              <w:rPr>
                <w:rFonts w:hint="eastAsia" w:ascii="Times New Roman" w:hAnsi="Times New Roman" w:eastAsia="宋体" w:cs="Times New Roman"/>
                <w:color w:val="000000"/>
                <w:kern w:val="0"/>
                <w:sz w:val="22"/>
                <w14:ligatures w14:val="none"/>
              </w:rPr>
              <w:t>103), Shock (</w:t>
            </w:r>
            <w:r>
              <w:rPr>
                <w:rFonts w:ascii="Times New Roman" w:hAnsi="Times New Roman" w:eastAsia="宋体" w:cs="Times New Roman"/>
                <w:color w:val="000000"/>
                <w:kern w:val="0"/>
                <w:sz w:val="22"/>
                <w14:ligatures w14:val="none"/>
              </w:rPr>
              <w:t>X</w:t>
            </w:r>
            <w:r>
              <w:rPr>
                <w:rFonts w:hint="eastAsia" w:ascii="Times New Roman" w:hAnsi="Times New Roman" w:eastAsia="宋体" w:cs="Times New Roman"/>
                <w:color w:val="000000"/>
                <w:kern w:val="0"/>
                <w:sz w:val="22"/>
                <w14:ligatures w14:val="none"/>
              </w:rPr>
              <w:t>104), Aortic dissection or aneurysm (</w:t>
            </w:r>
            <w:r>
              <w:rPr>
                <w:rFonts w:ascii="Times New Roman" w:hAnsi="Times New Roman" w:eastAsia="宋体" w:cs="Times New Roman"/>
                <w:color w:val="000000"/>
                <w:kern w:val="0"/>
                <w:sz w:val="22"/>
                <w14:ligatures w14:val="none"/>
              </w:rPr>
              <w:t>X</w:t>
            </w:r>
            <w:r>
              <w:rPr>
                <w:rFonts w:hint="eastAsia" w:ascii="Times New Roman" w:hAnsi="Times New Roman" w:eastAsia="宋体" w:cs="Times New Roman"/>
                <w:color w:val="000000"/>
                <w:kern w:val="0"/>
                <w:sz w:val="22"/>
                <w14:ligatures w14:val="none"/>
              </w:rPr>
              <w:t>105), Peritonitis/abdominal infection (</w:t>
            </w:r>
            <w:r>
              <w:rPr>
                <w:rFonts w:ascii="Times New Roman" w:hAnsi="Times New Roman" w:eastAsia="宋体" w:cs="Times New Roman"/>
                <w:color w:val="000000"/>
                <w:kern w:val="0"/>
                <w:sz w:val="22"/>
                <w14:ligatures w14:val="none"/>
              </w:rPr>
              <w:t>X</w:t>
            </w:r>
            <w:r>
              <w:rPr>
                <w:rFonts w:hint="eastAsia" w:ascii="Times New Roman" w:hAnsi="Times New Roman" w:eastAsia="宋体" w:cs="Times New Roman"/>
                <w:color w:val="000000"/>
                <w:kern w:val="0"/>
                <w:sz w:val="22"/>
                <w14:ligatures w14:val="none"/>
              </w:rPr>
              <w:t>106)</w:t>
            </w:r>
          </w:p>
        </w:tc>
      </w:tr>
      <w:tr w14:paraId="1A44F324">
        <w:tblPrEx>
          <w:tblCellMar>
            <w:top w:w="0" w:type="dxa"/>
            <w:left w:w="108" w:type="dxa"/>
            <w:bottom w:w="0" w:type="dxa"/>
            <w:right w:w="108" w:type="dxa"/>
          </w:tblCellMar>
        </w:tblPrEx>
        <w:trPr>
          <w:trHeight w:val="20" w:hRule="atLeast"/>
          <w:jc w:val="center"/>
        </w:trPr>
        <w:tc>
          <w:tcPr>
            <w:tcW w:w="937" w:type="dxa"/>
            <w:vAlign w:val="center"/>
          </w:tcPr>
          <w:p w14:paraId="1EE40C89">
            <w:pPr>
              <w:widowControl/>
              <w:jc w:val="center"/>
              <w:rPr>
                <w:rFonts w:ascii="Times New Roman" w:hAnsi="Times New Roman" w:eastAsia="宋体" w:cs="Times New Roman"/>
                <w:color w:val="000000"/>
                <w:kern w:val="0"/>
                <w:sz w:val="22"/>
                <w14:ligatures w14:val="none"/>
              </w:rPr>
            </w:pPr>
            <w:r>
              <w:rPr>
                <w:rFonts w:ascii="Times New Roman" w:hAnsi="Times New Roman" w:eastAsia="宋体" w:cs="Times New Roman"/>
                <w:color w:val="000000"/>
                <w:kern w:val="0"/>
                <w:sz w:val="22"/>
                <w14:ligatures w14:val="none"/>
              </w:rPr>
              <w:t>X</w:t>
            </w:r>
            <w:r>
              <w:rPr>
                <w:rFonts w:hint="eastAsia" w:ascii="Times New Roman" w:hAnsi="Times New Roman" w:eastAsia="宋体" w:cs="Times New Roman"/>
                <w:color w:val="000000"/>
                <w:kern w:val="0"/>
                <w:sz w:val="22"/>
                <w14:ligatures w14:val="none"/>
              </w:rPr>
              <w:t>107-</w:t>
            </w:r>
            <w:r>
              <w:rPr>
                <w:rFonts w:ascii="Times New Roman" w:hAnsi="Times New Roman" w:eastAsia="宋体" w:cs="Times New Roman"/>
                <w:color w:val="000000"/>
                <w:kern w:val="0"/>
                <w:sz w:val="22"/>
                <w14:ligatures w14:val="none"/>
              </w:rPr>
              <w:t xml:space="preserve"> X</w:t>
            </w:r>
            <w:r>
              <w:rPr>
                <w:rFonts w:hint="eastAsia" w:ascii="Times New Roman" w:hAnsi="Times New Roman" w:eastAsia="宋体" w:cs="Times New Roman"/>
                <w:color w:val="000000"/>
                <w:kern w:val="0"/>
                <w:sz w:val="22"/>
                <w14:ligatures w14:val="none"/>
              </w:rPr>
              <w:t>123</w:t>
            </w:r>
          </w:p>
        </w:tc>
        <w:tc>
          <w:tcPr>
            <w:tcW w:w="3169" w:type="dxa"/>
            <w:shd w:val="clear" w:color="auto" w:fill="auto"/>
            <w:vAlign w:val="center"/>
          </w:tcPr>
          <w:p w14:paraId="2DC1B8F7">
            <w:pPr>
              <w:widowControl/>
              <w:jc w:val="center"/>
              <w:rPr>
                <w:rFonts w:ascii="Times New Roman" w:hAnsi="Times New Roman" w:eastAsia="宋体" w:cs="Times New Roman"/>
                <w:color w:val="000000"/>
                <w:kern w:val="0"/>
                <w:sz w:val="22"/>
                <w14:ligatures w14:val="none"/>
              </w:rPr>
            </w:pPr>
            <w:r>
              <w:rPr>
                <w:rFonts w:ascii="Times New Roman" w:hAnsi="Times New Roman" w:eastAsia="宋体" w:cs="Times New Roman"/>
                <w:color w:val="000000"/>
                <w:kern w:val="0"/>
                <w:sz w:val="22"/>
                <w14:ligatures w14:val="none"/>
              </w:rPr>
              <w:t xml:space="preserve">The maximum slope of important laboratory indicators related to </w:t>
            </w:r>
            <w:r>
              <w:rPr>
                <w:rFonts w:hint="eastAsia" w:ascii="Times New Roman" w:hAnsi="Times New Roman" w:eastAsia="宋体" w:cs="Times New Roman"/>
                <w:color w:val="000000"/>
                <w:kern w:val="0"/>
                <w:sz w:val="22"/>
                <w14:ligatures w14:val="none"/>
              </w:rPr>
              <w:t>DILI (Specific values)</w:t>
            </w:r>
          </w:p>
        </w:tc>
        <w:tc>
          <w:tcPr>
            <w:tcW w:w="6662" w:type="dxa"/>
            <w:vAlign w:val="center"/>
          </w:tcPr>
          <w:p w14:paraId="7BE1A35C">
            <w:pPr>
              <w:widowControl/>
              <w:jc w:val="center"/>
              <w:rPr>
                <w:rFonts w:ascii="Times New Roman" w:hAnsi="Times New Roman" w:eastAsia="宋体" w:cs="Times New Roman"/>
                <w:color w:val="000000"/>
                <w:kern w:val="0"/>
                <w:sz w:val="22"/>
                <w14:ligatures w14:val="none"/>
              </w:rPr>
            </w:pPr>
            <w:r>
              <w:rPr>
                <w:rFonts w:hint="eastAsia" w:ascii="Times New Roman" w:hAnsi="Times New Roman" w:eastAsia="宋体" w:cs="Times New Roman"/>
                <w:color w:val="000000"/>
                <w:kern w:val="0"/>
                <w:sz w:val="22"/>
                <w14:ligatures w14:val="none"/>
              </w:rPr>
              <w:t xml:space="preserve">Slope of </w:t>
            </w:r>
            <w:bookmarkStart w:id="15" w:name="OLE_LINK1"/>
            <w:bookmarkStart w:id="16" w:name="_Hlk188015472"/>
            <w:r>
              <w:rPr>
                <w:rFonts w:hint="eastAsia" w:ascii="Times New Roman" w:hAnsi="Times New Roman" w:eastAsia="宋体" w:cs="Times New Roman"/>
                <w:color w:val="000000"/>
                <w:kern w:val="0"/>
                <w:sz w:val="22"/>
                <w14:ligatures w14:val="none"/>
              </w:rPr>
              <w:t xml:space="preserve">proBNP </w:t>
            </w:r>
            <w:bookmarkEnd w:id="15"/>
            <w:r>
              <w:rPr>
                <w:rFonts w:hint="eastAsia" w:ascii="Times New Roman" w:hAnsi="Times New Roman" w:eastAsia="宋体" w:cs="Times New Roman"/>
                <w:color w:val="000000"/>
                <w:kern w:val="0"/>
                <w:sz w:val="22"/>
                <w14:ligatures w14:val="none"/>
              </w:rPr>
              <w:t>(X107), ALT (X108),</w:t>
            </w:r>
            <w:r>
              <w:rPr>
                <w:rFonts w:ascii="Times New Roman" w:hAnsi="Times New Roman" w:eastAsia="宋体" w:cs="Times New Roman"/>
                <w:color w:val="000000"/>
                <w:kern w:val="0"/>
                <w:sz w:val="22"/>
                <w14:ligatures w14:val="none"/>
              </w:rPr>
              <w:t xml:space="preserve"> </w:t>
            </w:r>
            <w:r>
              <w:rPr>
                <w:rFonts w:hint="eastAsia" w:ascii="Times New Roman" w:hAnsi="Times New Roman" w:eastAsia="宋体" w:cs="Times New Roman"/>
                <w:color w:val="000000"/>
                <w:kern w:val="0"/>
                <w:sz w:val="22"/>
                <w14:ligatures w14:val="none"/>
              </w:rPr>
              <w:t xml:space="preserve">LDL-C (X109), TBA (X110), TBil (X111), </w:t>
            </w:r>
            <w:r>
              <w:rPr>
                <w:rFonts w:ascii="Times New Roman" w:hAnsi="Times New Roman" w:eastAsia="宋体" w:cs="Times New Roman"/>
                <w:color w:val="000000"/>
                <w:kern w:val="0"/>
                <w:sz w:val="22"/>
                <w14:ligatures w14:val="none"/>
              </w:rPr>
              <w:t>TG</w:t>
            </w:r>
            <w:r>
              <w:rPr>
                <w:rFonts w:hint="eastAsia" w:ascii="Times New Roman" w:hAnsi="Times New Roman" w:eastAsia="宋体" w:cs="Times New Roman"/>
                <w:color w:val="000000"/>
                <w:kern w:val="0"/>
                <w:sz w:val="22"/>
                <w14:ligatures w14:val="none"/>
              </w:rPr>
              <w:t xml:space="preserve"> (X112),</w:t>
            </w:r>
            <w:r>
              <w:rPr>
                <w:rFonts w:ascii="Times New Roman" w:hAnsi="Times New Roman" w:eastAsia="宋体" w:cs="Times New Roman"/>
                <w:color w:val="000000"/>
                <w:kern w:val="0"/>
                <w:sz w:val="22"/>
                <w14:ligatures w14:val="none"/>
              </w:rPr>
              <w:t xml:space="preserve"> ALB</w:t>
            </w:r>
            <w:r>
              <w:rPr>
                <w:rFonts w:hint="eastAsia" w:ascii="Times New Roman" w:hAnsi="Times New Roman" w:eastAsia="宋体" w:cs="Times New Roman"/>
                <w:color w:val="000000"/>
                <w:kern w:val="0"/>
                <w:sz w:val="22"/>
                <w14:ligatures w14:val="none"/>
              </w:rPr>
              <w:t xml:space="preserve"> (X113),</w:t>
            </w:r>
            <w:r>
              <w:rPr>
                <w:rFonts w:ascii="Times New Roman" w:hAnsi="Times New Roman" w:eastAsia="宋体" w:cs="Times New Roman"/>
                <w:color w:val="000000"/>
                <w:kern w:val="0"/>
                <w:sz w:val="22"/>
                <w14:ligatures w14:val="none"/>
              </w:rPr>
              <w:t xml:space="preserve"> </w:t>
            </w:r>
            <w:bookmarkStart w:id="17" w:name="_Hlk187070729"/>
            <w:r>
              <w:rPr>
                <w:rFonts w:ascii="Times New Roman" w:hAnsi="Times New Roman" w:eastAsia="宋体" w:cs="Times New Roman"/>
                <w:color w:val="000000"/>
                <w:kern w:val="0"/>
                <w:sz w:val="22"/>
                <w14:ligatures w14:val="none"/>
              </w:rPr>
              <w:t>DBil</w:t>
            </w:r>
            <w:r>
              <w:rPr>
                <w:rFonts w:hint="eastAsia" w:ascii="Times New Roman" w:hAnsi="Times New Roman" w:eastAsia="宋体" w:cs="Times New Roman"/>
                <w:color w:val="000000"/>
                <w:kern w:val="0"/>
                <w:sz w:val="22"/>
                <w14:ligatures w14:val="none"/>
              </w:rPr>
              <w:t xml:space="preserve"> </w:t>
            </w:r>
            <w:bookmarkEnd w:id="17"/>
            <w:r>
              <w:rPr>
                <w:rFonts w:hint="eastAsia" w:ascii="Times New Roman" w:hAnsi="Times New Roman" w:eastAsia="宋体" w:cs="Times New Roman"/>
                <w:color w:val="000000"/>
                <w:kern w:val="0"/>
                <w:sz w:val="22"/>
                <w14:ligatures w14:val="none"/>
              </w:rPr>
              <w:t xml:space="preserve">(X114), </w:t>
            </w:r>
            <w:r>
              <w:rPr>
                <w:rFonts w:ascii="Times New Roman" w:hAnsi="Times New Roman" w:eastAsia="宋体" w:cs="Times New Roman"/>
                <w:color w:val="000000"/>
                <w:kern w:val="0"/>
                <w:sz w:val="22"/>
                <w14:ligatures w14:val="none"/>
              </w:rPr>
              <w:t>AL</w:t>
            </w:r>
            <w:r>
              <w:rPr>
                <w:rFonts w:hint="eastAsia" w:ascii="Times New Roman" w:hAnsi="Times New Roman" w:eastAsia="宋体" w:cs="Times New Roman"/>
                <w:color w:val="000000"/>
                <w:kern w:val="0"/>
                <w:sz w:val="22"/>
                <w14:ligatures w14:val="none"/>
              </w:rPr>
              <w:t>P (X115),</w:t>
            </w:r>
            <w:r>
              <w:rPr>
                <w:rFonts w:ascii="Times New Roman" w:hAnsi="Times New Roman" w:eastAsia="宋体" w:cs="Times New Roman"/>
                <w:color w:val="000000"/>
                <w:kern w:val="0"/>
                <w:sz w:val="22"/>
                <w14:ligatures w14:val="none"/>
              </w:rPr>
              <w:t xml:space="preserve"> Mb</w:t>
            </w:r>
            <w:r>
              <w:rPr>
                <w:rFonts w:hint="eastAsia" w:ascii="Times New Roman" w:hAnsi="Times New Roman" w:eastAsia="宋体" w:cs="Times New Roman"/>
                <w:color w:val="000000"/>
                <w:kern w:val="0"/>
                <w:sz w:val="22"/>
                <w14:ligatures w14:val="none"/>
              </w:rPr>
              <w:t xml:space="preserve"> (X116),</w:t>
            </w:r>
            <w:r>
              <w:rPr>
                <w:rFonts w:ascii="Times New Roman" w:hAnsi="Times New Roman" w:eastAsia="宋体" w:cs="Times New Roman"/>
                <w:color w:val="000000"/>
                <w:kern w:val="0"/>
                <w:sz w:val="22"/>
                <w14:ligatures w14:val="none"/>
              </w:rPr>
              <w:t xml:space="preserve"> CK-MB</w:t>
            </w:r>
            <w:r>
              <w:rPr>
                <w:rFonts w:hint="eastAsia" w:ascii="Times New Roman" w:hAnsi="Times New Roman" w:eastAsia="宋体" w:cs="Times New Roman"/>
                <w:color w:val="000000"/>
                <w:kern w:val="0"/>
                <w:sz w:val="22"/>
                <w14:ligatures w14:val="none"/>
              </w:rPr>
              <w:t xml:space="preserve"> (X117), </w:t>
            </w:r>
            <w:bookmarkStart w:id="18" w:name="_Hlk187758696"/>
            <w:r>
              <w:rPr>
                <w:rFonts w:ascii="Times New Roman" w:hAnsi="Times New Roman" w:eastAsia="宋体" w:cs="Times New Roman"/>
                <w:color w:val="000000"/>
                <w:kern w:val="0"/>
                <w:sz w:val="22"/>
                <w14:ligatures w14:val="none"/>
              </w:rPr>
              <w:t>cTnT</w:t>
            </w:r>
            <w:bookmarkEnd w:id="18"/>
            <w:r>
              <w:rPr>
                <w:rFonts w:hint="eastAsia" w:ascii="Times New Roman" w:hAnsi="Times New Roman" w:eastAsia="宋体" w:cs="Times New Roman"/>
                <w:color w:val="000000"/>
                <w:kern w:val="0"/>
                <w:sz w:val="22"/>
                <w14:ligatures w14:val="none"/>
              </w:rPr>
              <w:t xml:space="preserve"> (X118), </w:t>
            </w:r>
            <w:r>
              <w:rPr>
                <w:rFonts w:hint="eastAsia" w:ascii="Times New Roman" w:hAnsi="Times New Roman" w:eastAsia="等线" w:cs="Times New Roman"/>
                <w:color w:val="000000"/>
                <w:sz w:val="22"/>
              </w:rPr>
              <w:t>CHO</w:t>
            </w:r>
            <w:r>
              <w:rPr>
                <w:rFonts w:hint="eastAsia" w:ascii="Times New Roman" w:hAnsi="Times New Roman" w:eastAsia="宋体" w:cs="Times New Roman"/>
                <w:color w:val="000000"/>
                <w:kern w:val="0"/>
                <w:sz w:val="22"/>
                <w14:ligatures w14:val="none"/>
              </w:rPr>
              <w:t xml:space="preserve"> (X119),</w:t>
            </w:r>
            <w:r>
              <w:rPr>
                <w:rFonts w:ascii="Times New Roman" w:hAnsi="Times New Roman" w:eastAsia="宋体" w:cs="Times New Roman"/>
                <w:color w:val="000000"/>
                <w:kern w:val="0"/>
                <w:sz w:val="22"/>
                <w14:ligatures w14:val="none"/>
              </w:rPr>
              <w:t xml:space="preserve"> </w:t>
            </w:r>
            <w:r>
              <w:rPr>
                <w:rFonts w:hint="eastAsia" w:ascii="Times New Roman" w:hAnsi="Times New Roman" w:eastAsia="宋体" w:cs="Times New Roman"/>
                <w:color w:val="000000"/>
                <w:kern w:val="0"/>
                <w:sz w:val="22"/>
                <w14:ligatures w14:val="none"/>
              </w:rPr>
              <w:t>GGT(X120)</w:t>
            </w:r>
            <w:r>
              <w:rPr>
                <w:rFonts w:hint="eastAsia" w:ascii="Times New Roman" w:hAnsi="Times New Roman" w:eastAsia="等线" w:cs="Times New Roman"/>
                <w:color w:val="000000"/>
                <w:sz w:val="22"/>
              </w:rPr>
              <w:t>,</w:t>
            </w:r>
            <w:r>
              <w:rPr>
                <w:rFonts w:hint="eastAsia" w:ascii="Times New Roman" w:hAnsi="Times New Roman" w:eastAsia="宋体" w:cs="Times New Roman"/>
                <w:color w:val="000000"/>
                <w:kern w:val="0"/>
                <w:sz w:val="22"/>
                <w14:ligatures w14:val="none"/>
              </w:rPr>
              <w:t xml:space="preserve"> AST (X121), </w:t>
            </w:r>
            <w:bookmarkStart w:id="19" w:name="_Hlk187070736"/>
            <w:r>
              <w:rPr>
                <w:rFonts w:ascii="Times New Roman" w:hAnsi="Times New Roman" w:eastAsia="宋体" w:cs="Times New Roman"/>
                <w:color w:val="000000"/>
                <w:kern w:val="0"/>
                <w:sz w:val="22"/>
                <w14:ligatures w14:val="none"/>
              </w:rPr>
              <w:t>IBil</w:t>
            </w:r>
            <w:bookmarkEnd w:id="19"/>
            <w:r>
              <w:rPr>
                <w:rFonts w:hint="eastAsia" w:ascii="Times New Roman" w:hAnsi="Times New Roman" w:eastAsia="宋体" w:cs="Times New Roman"/>
                <w:color w:val="000000"/>
                <w:kern w:val="0"/>
                <w:sz w:val="22"/>
                <w14:ligatures w14:val="none"/>
              </w:rPr>
              <w:t xml:space="preserve"> (X122), </w:t>
            </w:r>
            <w:r>
              <w:rPr>
                <w:rFonts w:ascii="Times New Roman" w:hAnsi="Times New Roman" w:eastAsia="宋体" w:cs="Times New Roman"/>
                <w:color w:val="000000"/>
                <w:kern w:val="0"/>
                <w:sz w:val="22"/>
                <w14:ligatures w14:val="none"/>
              </w:rPr>
              <w:t>HDL-C</w:t>
            </w:r>
            <w:r>
              <w:rPr>
                <w:rFonts w:hint="eastAsia" w:ascii="Times New Roman" w:hAnsi="Times New Roman" w:eastAsia="宋体" w:cs="Times New Roman"/>
                <w:color w:val="000000"/>
                <w:kern w:val="0"/>
                <w:sz w:val="22"/>
                <w14:ligatures w14:val="none"/>
              </w:rPr>
              <w:t xml:space="preserve"> (X123)</w:t>
            </w:r>
            <w:bookmarkEnd w:id="16"/>
          </w:p>
        </w:tc>
      </w:tr>
      <w:tr w14:paraId="141F132F">
        <w:tblPrEx>
          <w:tblCellMar>
            <w:top w:w="0" w:type="dxa"/>
            <w:left w:w="108" w:type="dxa"/>
            <w:bottom w:w="0" w:type="dxa"/>
            <w:right w:w="108" w:type="dxa"/>
          </w:tblCellMar>
        </w:tblPrEx>
        <w:trPr>
          <w:trHeight w:val="20" w:hRule="atLeast"/>
          <w:jc w:val="center"/>
        </w:trPr>
        <w:tc>
          <w:tcPr>
            <w:tcW w:w="937" w:type="dxa"/>
            <w:vAlign w:val="center"/>
          </w:tcPr>
          <w:p w14:paraId="62306326">
            <w:pPr>
              <w:widowControl/>
              <w:jc w:val="center"/>
              <w:rPr>
                <w:rFonts w:ascii="Times New Roman" w:hAnsi="Times New Roman" w:eastAsia="宋体" w:cs="Times New Roman"/>
                <w:color w:val="000000"/>
                <w:kern w:val="0"/>
                <w:sz w:val="22"/>
                <w14:ligatures w14:val="none"/>
              </w:rPr>
            </w:pPr>
            <w:r>
              <w:rPr>
                <w:rFonts w:ascii="Times New Roman" w:hAnsi="Times New Roman" w:eastAsia="宋体" w:cs="Times New Roman"/>
                <w:color w:val="000000"/>
                <w:kern w:val="0"/>
                <w:sz w:val="22"/>
                <w14:ligatures w14:val="none"/>
              </w:rPr>
              <w:t>X</w:t>
            </w:r>
            <w:r>
              <w:rPr>
                <w:rFonts w:hint="eastAsia" w:ascii="Times New Roman" w:hAnsi="Times New Roman" w:eastAsia="宋体" w:cs="Times New Roman"/>
                <w:color w:val="000000"/>
                <w:kern w:val="0"/>
                <w:sz w:val="22"/>
                <w14:ligatures w14:val="none"/>
              </w:rPr>
              <w:t>124-X142</w:t>
            </w:r>
          </w:p>
        </w:tc>
        <w:tc>
          <w:tcPr>
            <w:tcW w:w="3169" w:type="dxa"/>
            <w:shd w:val="clear" w:color="auto" w:fill="auto"/>
            <w:vAlign w:val="center"/>
          </w:tcPr>
          <w:p w14:paraId="7558960C">
            <w:pPr>
              <w:widowControl/>
              <w:jc w:val="center"/>
              <w:rPr>
                <w:rFonts w:ascii="Times New Roman" w:hAnsi="Times New Roman" w:eastAsia="宋体" w:cs="Times New Roman"/>
                <w:color w:val="000000"/>
                <w:kern w:val="0"/>
                <w:sz w:val="22"/>
                <w14:ligatures w14:val="none"/>
              </w:rPr>
            </w:pPr>
            <w:r>
              <w:rPr>
                <w:rFonts w:ascii="Times New Roman" w:hAnsi="Times New Roman" w:eastAsia="宋体" w:cs="Times New Roman"/>
                <w:color w:val="000000"/>
                <w:kern w:val="0"/>
                <w:sz w:val="22"/>
                <w14:ligatures w14:val="none"/>
              </w:rPr>
              <w:t xml:space="preserve">Laboratory indicators that may lead to </w:t>
            </w:r>
            <w:r>
              <w:rPr>
                <w:rFonts w:hint="eastAsia" w:ascii="Times New Roman" w:hAnsi="Times New Roman" w:eastAsia="宋体" w:cs="Times New Roman"/>
                <w:color w:val="000000"/>
                <w:kern w:val="0"/>
                <w:sz w:val="22"/>
                <w14:ligatures w14:val="none"/>
              </w:rPr>
              <w:t>a</w:t>
            </w:r>
            <w:r>
              <w:rPr>
                <w:rFonts w:ascii="Times New Roman" w:hAnsi="Times New Roman" w:eastAsia="宋体" w:cs="Times New Roman"/>
                <w:color w:val="000000"/>
                <w:kern w:val="0"/>
                <w:sz w:val="22"/>
                <w14:ligatures w14:val="none"/>
              </w:rPr>
              <w:t xml:space="preserve">bnormal </w:t>
            </w:r>
            <w:r>
              <w:rPr>
                <w:rFonts w:hint="eastAsia" w:ascii="Times New Roman" w:hAnsi="Times New Roman" w:eastAsia="宋体" w:cs="Times New Roman"/>
                <w:color w:val="000000"/>
                <w:kern w:val="0"/>
                <w:sz w:val="22"/>
                <w14:ligatures w14:val="none"/>
              </w:rPr>
              <w:t>l</w:t>
            </w:r>
            <w:r>
              <w:rPr>
                <w:rFonts w:ascii="Times New Roman" w:hAnsi="Times New Roman" w:eastAsia="宋体" w:cs="Times New Roman"/>
                <w:color w:val="000000"/>
                <w:kern w:val="0"/>
                <w:sz w:val="22"/>
                <w14:ligatures w14:val="none"/>
              </w:rPr>
              <w:t xml:space="preserve">iver </w:t>
            </w:r>
            <w:r>
              <w:rPr>
                <w:rFonts w:hint="eastAsia" w:ascii="Times New Roman" w:hAnsi="Times New Roman" w:eastAsia="宋体" w:cs="Times New Roman"/>
                <w:color w:val="000000"/>
                <w:kern w:val="0"/>
                <w:sz w:val="22"/>
                <w14:ligatures w14:val="none"/>
              </w:rPr>
              <w:t>f</w:t>
            </w:r>
            <w:r>
              <w:rPr>
                <w:rFonts w:ascii="Times New Roman" w:hAnsi="Times New Roman" w:eastAsia="宋体" w:cs="Times New Roman"/>
                <w:color w:val="000000"/>
                <w:kern w:val="0"/>
                <w:sz w:val="22"/>
                <w14:ligatures w14:val="none"/>
              </w:rPr>
              <w:t>unction</w:t>
            </w:r>
            <w:r>
              <w:rPr>
                <w:rFonts w:hint="eastAsia" w:ascii="Times New Roman" w:hAnsi="Times New Roman" w:eastAsia="宋体" w:cs="Times New Roman"/>
                <w:color w:val="000000"/>
                <w:kern w:val="0"/>
                <w:sz w:val="22"/>
                <w14:ligatures w14:val="none"/>
              </w:rPr>
              <w:t xml:space="preserve"> (Specific values)</w:t>
            </w:r>
          </w:p>
        </w:tc>
        <w:tc>
          <w:tcPr>
            <w:tcW w:w="6662" w:type="dxa"/>
            <w:vAlign w:val="center"/>
          </w:tcPr>
          <w:p w14:paraId="6281441E">
            <w:pPr>
              <w:widowControl/>
              <w:rPr>
                <w:rFonts w:ascii="Times New Roman" w:hAnsi="Times New Roman" w:eastAsia="宋体" w:cs="Times New Roman"/>
                <w:color w:val="000000"/>
                <w:kern w:val="0"/>
                <w:sz w:val="22"/>
                <w14:ligatures w14:val="none"/>
              </w:rPr>
            </w:pPr>
            <w:bookmarkStart w:id="20" w:name="_Hlk188015479"/>
            <w:r>
              <w:rPr>
                <w:rFonts w:ascii="Times New Roman" w:hAnsi="Times New Roman" w:eastAsia="宋体" w:cs="Times New Roman"/>
                <w:color w:val="000000"/>
                <w:kern w:val="0"/>
                <w:sz w:val="22"/>
                <w14:ligatures w14:val="none"/>
              </w:rPr>
              <w:t>HBsAg</w:t>
            </w:r>
            <w:r>
              <w:rPr>
                <w:rFonts w:hint="eastAsia" w:ascii="Times New Roman" w:hAnsi="Times New Roman" w:eastAsia="宋体" w:cs="Times New Roman"/>
                <w:color w:val="000000"/>
                <w:kern w:val="0"/>
                <w:sz w:val="22"/>
                <w14:ligatures w14:val="none"/>
              </w:rPr>
              <w:t xml:space="preserve"> quant (X124), HDV-IgM (X125), anti-HCV (X126), HBeAb semi-quant (X127), </w:t>
            </w:r>
            <w:bookmarkStart w:id="21" w:name="_Hlk187070706"/>
            <w:r>
              <w:rPr>
                <w:rFonts w:hint="eastAsia" w:ascii="Times New Roman" w:hAnsi="Times New Roman" w:eastAsia="宋体" w:cs="Times New Roman"/>
                <w:color w:val="000000"/>
                <w:kern w:val="0"/>
                <w:sz w:val="22"/>
                <w14:ligatures w14:val="none"/>
              </w:rPr>
              <w:t>HBeAg semi-quant</w:t>
            </w:r>
            <w:bookmarkEnd w:id="21"/>
            <w:r>
              <w:rPr>
                <w:rFonts w:hint="eastAsia" w:ascii="Times New Roman" w:hAnsi="Times New Roman" w:eastAsia="宋体" w:cs="Times New Roman"/>
                <w:color w:val="000000"/>
                <w:kern w:val="0"/>
                <w:sz w:val="22"/>
                <w14:ligatures w14:val="none"/>
              </w:rPr>
              <w:t xml:space="preserve"> (X128), HBcAb semi-quant (X129), HBsAb semi-quant (X130), HEV-IgM (X131), HAV-IgM (X132), HBsAg semi-quant (X133), HP-HBV VL (X134), </w:t>
            </w:r>
            <w:r>
              <w:rPr>
                <w:rFonts w:ascii="Times New Roman" w:hAnsi="Times New Roman" w:eastAsia="宋体" w:cs="Times New Roman"/>
                <w:color w:val="000000"/>
                <w:kern w:val="0"/>
                <w:sz w:val="22"/>
                <w14:ligatures w14:val="none"/>
              </w:rPr>
              <w:t>HBV DNA RT-PCR</w:t>
            </w:r>
            <w:r>
              <w:rPr>
                <w:rFonts w:hint="eastAsia" w:ascii="Times New Roman" w:hAnsi="Times New Roman" w:eastAsia="宋体" w:cs="Times New Roman"/>
                <w:color w:val="000000"/>
                <w:kern w:val="0"/>
                <w:sz w:val="22"/>
                <w14:ligatures w14:val="none"/>
              </w:rPr>
              <w:t xml:space="preserve"> (X135), </w:t>
            </w:r>
            <w:r>
              <w:rPr>
                <w:rFonts w:ascii="Times New Roman" w:hAnsi="Times New Roman" w:eastAsia="宋体" w:cs="Times New Roman"/>
                <w:color w:val="000000"/>
                <w:kern w:val="0"/>
                <w:sz w:val="22"/>
                <w14:ligatures w14:val="none"/>
              </w:rPr>
              <w:t>AFP</w:t>
            </w:r>
            <w:r>
              <w:rPr>
                <w:rFonts w:hint="eastAsia" w:ascii="Times New Roman" w:hAnsi="Times New Roman" w:eastAsia="宋体" w:cs="Times New Roman"/>
                <w:color w:val="000000"/>
                <w:kern w:val="0"/>
                <w:sz w:val="22"/>
                <w14:ligatures w14:val="none"/>
              </w:rPr>
              <w:t xml:space="preserve"> (X136), HBsAg Quantitative Test (1:900 Dilution) (X137), HBsAg Quantitative Test (Original Concentration) (X138), HEV-IgG (X139), HAV-IgG (X140), HP-HCV VL (X141), HDV-IgG (X142) </w:t>
            </w:r>
            <w:bookmarkEnd w:id="20"/>
          </w:p>
        </w:tc>
      </w:tr>
      <w:tr w14:paraId="73F619BB">
        <w:tblPrEx>
          <w:tblCellMar>
            <w:top w:w="0" w:type="dxa"/>
            <w:left w:w="108" w:type="dxa"/>
            <w:bottom w:w="0" w:type="dxa"/>
            <w:right w:w="108" w:type="dxa"/>
          </w:tblCellMar>
        </w:tblPrEx>
        <w:trPr>
          <w:trHeight w:val="20" w:hRule="atLeast"/>
          <w:jc w:val="center"/>
        </w:trPr>
        <w:tc>
          <w:tcPr>
            <w:tcW w:w="937" w:type="dxa"/>
            <w:tcBorders>
              <w:bottom w:val="single" w:color="auto" w:sz="4" w:space="0"/>
            </w:tcBorders>
            <w:vAlign w:val="center"/>
          </w:tcPr>
          <w:p w14:paraId="072FB537">
            <w:pPr>
              <w:widowControl/>
              <w:jc w:val="center"/>
              <w:rPr>
                <w:rFonts w:ascii="Times New Roman" w:hAnsi="Times New Roman" w:eastAsia="宋体" w:cs="Times New Roman"/>
                <w:color w:val="000000"/>
                <w:kern w:val="0"/>
                <w:sz w:val="22"/>
                <w14:ligatures w14:val="none"/>
              </w:rPr>
            </w:pPr>
            <w:r>
              <w:rPr>
                <w:rFonts w:ascii="Times New Roman" w:hAnsi="Times New Roman" w:eastAsia="宋体" w:cs="Times New Roman"/>
                <w:color w:val="000000"/>
                <w:kern w:val="0"/>
                <w:sz w:val="22"/>
                <w14:ligatures w14:val="none"/>
              </w:rPr>
              <w:t>X</w:t>
            </w:r>
            <w:r>
              <w:rPr>
                <w:rFonts w:hint="eastAsia" w:ascii="Times New Roman" w:hAnsi="Times New Roman" w:eastAsia="宋体" w:cs="Times New Roman"/>
                <w:color w:val="000000"/>
                <w:kern w:val="0"/>
                <w:sz w:val="22"/>
                <w14:ligatures w14:val="none"/>
              </w:rPr>
              <w:t>143-X421</w:t>
            </w:r>
          </w:p>
        </w:tc>
        <w:tc>
          <w:tcPr>
            <w:tcW w:w="3169" w:type="dxa"/>
            <w:tcBorders>
              <w:bottom w:val="single" w:color="auto" w:sz="4" w:space="0"/>
            </w:tcBorders>
            <w:shd w:val="clear" w:color="auto" w:fill="auto"/>
            <w:vAlign w:val="center"/>
          </w:tcPr>
          <w:p w14:paraId="4C47A8DD">
            <w:pPr>
              <w:widowControl/>
              <w:jc w:val="center"/>
              <w:rPr>
                <w:rFonts w:ascii="Times New Roman" w:hAnsi="Times New Roman" w:eastAsia="宋体" w:cs="Times New Roman"/>
                <w:color w:val="000000"/>
                <w:kern w:val="0"/>
                <w:sz w:val="22"/>
                <w14:ligatures w14:val="none"/>
              </w:rPr>
            </w:pPr>
            <w:r>
              <w:rPr>
                <w:rFonts w:ascii="Times New Roman" w:hAnsi="Times New Roman" w:eastAsia="宋体" w:cs="Times New Roman"/>
                <w:color w:val="000000"/>
                <w:kern w:val="0"/>
                <w:sz w:val="22"/>
                <w14:ligatures w14:val="none"/>
              </w:rPr>
              <w:t>D</w:t>
            </w:r>
            <w:r>
              <w:rPr>
                <w:rFonts w:hint="eastAsia" w:ascii="Times New Roman" w:hAnsi="Times New Roman" w:eastAsia="宋体" w:cs="Times New Roman"/>
                <w:color w:val="000000"/>
                <w:kern w:val="0"/>
                <w:sz w:val="22"/>
                <w14:ligatures w14:val="none"/>
              </w:rPr>
              <w:t>rug (Specific values)</w:t>
            </w:r>
          </w:p>
        </w:tc>
        <w:tc>
          <w:tcPr>
            <w:tcW w:w="6662" w:type="dxa"/>
            <w:tcBorders>
              <w:bottom w:val="single" w:color="auto" w:sz="4" w:space="0"/>
            </w:tcBorders>
            <w:vAlign w:val="center"/>
          </w:tcPr>
          <w:p w14:paraId="742614BA">
            <w:pPr>
              <w:widowControl/>
              <w:rPr>
                <w:rFonts w:ascii="Times New Roman" w:hAnsi="Times New Roman" w:eastAsia="宋体" w:cs="Times New Roman"/>
                <w:color w:val="000000"/>
                <w:kern w:val="0"/>
                <w:sz w:val="22"/>
                <w14:ligatures w14:val="none"/>
              </w:rPr>
            </w:pPr>
            <w:r>
              <w:rPr>
                <w:rFonts w:hint="eastAsia" w:ascii="Times New Roman" w:hAnsi="Times New Roman" w:eastAsia="宋体" w:cs="Times New Roman"/>
                <w:color w:val="000000"/>
                <w:kern w:val="0"/>
                <w:sz w:val="22"/>
                <w14:ligatures w14:val="none"/>
              </w:rPr>
              <w:t xml:space="preserve">5-Hydroxytryptamine receptor antiemetic drugs (X143), 5α-reductase inhibitor drugs for treating benign prostatic hyperplasia (X144), </w:t>
            </w:r>
            <w:bookmarkStart w:id="22" w:name="_Hlk188015598"/>
            <w:r>
              <w:rPr>
                <w:rFonts w:hint="eastAsia" w:ascii="Times New Roman" w:hAnsi="Times New Roman" w:eastAsia="宋体" w:cs="Times New Roman"/>
                <w:color w:val="000000"/>
                <w:kern w:val="0"/>
                <w:sz w:val="22"/>
                <w14:ligatures w14:val="none"/>
              </w:rPr>
              <w:t>ACEI</w:t>
            </w:r>
            <w:bookmarkEnd w:id="22"/>
            <w:r>
              <w:rPr>
                <w:rFonts w:hint="eastAsia" w:ascii="Times New Roman" w:hAnsi="Times New Roman" w:eastAsia="宋体" w:cs="Times New Roman"/>
                <w:color w:val="000000"/>
                <w:kern w:val="0"/>
                <w:sz w:val="22"/>
                <w14:ligatures w14:val="none"/>
              </w:rPr>
              <w:t xml:space="preserve"> selective calcium channel blocker drugs (X145), ACEI class antihypertensive drugs (X146), ARB diuretic class antihypertensive drugs (X147), ARB selective calcium channel blocker drugs (X148), </w:t>
            </w:r>
            <w:bookmarkStart w:id="23" w:name="_Hlk188015607"/>
            <w:r>
              <w:rPr>
                <w:rFonts w:hint="eastAsia" w:ascii="Times New Roman" w:hAnsi="Times New Roman" w:eastAsia="宋体" w:cs="Times New Roman"/>
                <w:color w:val="000000"/>
                <w:kern w:val="0"/>
                <w:sz w:val="22"/>
                <w14:ligatures w14:val="none"/>
              </w:rPr>
              <w:t>ARB</w:t>
            </w:r>
            <w:bookmarkEnd w:id="23"/>
            <w:r>
              <w:rPr>
                <w:rFonts w:hint="eastAsia" w:ascii="Times New Roman" w:hAnsi="Times New Roman" w:eastAsia="宋体" w:cs="Times New Roman"/>
                <w:color w:val="000000"/>
                <w:kern w:val="0"/>
                <w:sz w:val="22"/>
                <w14:ligatures w14:val="none"/>
              </w:rPr>
              <w:t xml:space="preserve"> class antihypertensive drugs (X149), </w:t>
            </w:r>
            <w:bookmarkStart w:id="24" w:name="_Hlk188015618"/>
            <w:r>
              <w:rPr>
                <w:rFonts w:hint="eastAsia" w:ascii="Times New Roman" w:hAnsi="Times New Roman" w:eastAsia="宋体" w:cs="Times New Roman"/>
                <w:color w:val="000000"/>
                <w:kern w:val="0"/>
                <w:sz w:val="22"/>
                <w14:ligatures w14:val="none"/>
              </w:rPr>
              <w:t>DDP-4</w:t>
            </w:r>
            <w:bookmarkEnd w:id="24"/>
            <w:r>
              <w:rPr>
                <w:rFonts w:hint="eastAsia" w:ascii="Times New Roman" w:hAnsi="Times New Roman" w:eastAsia="宋体" w:cs="Times New Roman"/>
                <w:color w:val="000000"/>
                <w:kern w:val="0"/>
                <w:sz w:val="22"/>
                <w14:ligatures w14:val="none"/>
              </w:rPr>
              <w:t xml:space="preserve"> biguanide class hypoglycemic drugs (X150), DDP-4 inhibitor class hypoglycemic drugs (X151), </w:t>
            </w:r>
            <w:bookmarkStart w:id="25" w:name="_Hlk188015614"/>
            <w:r>
              <w:rPr>
                <w:rFonts w:hint="eastAsia" w:ascii="Times New Roman" w:hAnsi="Times New Roman" w:eastAsia="宋体" w:cs="Times New Roman"/>
                <w:color w:val="000000"/>
                <w:kern w:val="0"/>
                <w:sz w:val="22"/>
                <w14:ligatures w14:val="none"/>
              </w:rPr>
              <w:t>GLP-1</w:t>
            </w:r>
            <w:bookmarkEnd w:id="25"/>
            <w:r>
              <w:rPr>
                <w:rFonts w:hint="eastAsia" w:ascii="Times New Roman" w:hAnsi="Times New Roman" w:eastAsia="宋体" w:cs="Times New Roman"/>
                <w:color w:val="000000"/>
                <w:kern w:val="0"/>
                <w:sz w:val="22"/>
                <w14:ligatures w14:val="none"/>
              </w:rPr>
              <w:t xml:space="preserve"> inhibitor class hypoglycemic drugs (X152), H2 receptor antagonist class gastric acid secretion inhibitors (X153), MRI contrast agents (X154), M receptor antagonist class gastrointestinal antispasmodic drugs (X155), M cholinergic receptor antagonist class bronchodilators (X156), </w:t>
            </w:r>
            <w:bookmarkStart w:id="26" w:name="_Hlk188015639"/>
            <w:r>
              <w:rPr>
                <w:rFonts w:hint="eastAsia" w:ascii="Times New Roman" w:hAnsi="Times New Roman" w:eastAsia="宋体" w:cs="Times New Roman"/>
                <w:color w:val="000000"/>
                <w:kern w:val="0"/>
                <w:sz w:val="22"/>
                <w14:ligatures w14:val="none"/>
              </w:rPr>
              <w:t>NMDA receptor antagonist class drugs for Alzheimer</w:t>
            </w:r>
            <w:r>
              <w:rPr>
                <w:rFonts w:ascii="Times New Roman" w:hAnsi="Times New Roman" w:eastAsia="宋体" w:cs="Times New Roman"/>
                <w:color w:val="000000"/>
                <w:kern w:val="0"/>
                <w:sz w:val="22"/>
                <w14:ligatures w14:val="none"/>
              </w:rPr>
              <w:t>’</w:t>
            </w:r>
            <w:r>
              <w:rPr>
                <w:rFonts w:hint="eastAsia" w:ascii="Times New Roman" w:hAnsi="Times New Roman" w:eastAsia="宋体" w:cs="Times New Roman"/>
                <w:color w:val="000000"/>
                <w:kern w:val="0"/>
                <w:sz w:val="22"/>
                <w14:ligatures w14:val="none"/>
              </w:rPr>
              <w:t xml:space="preserve">s disease and brain metabolism improvement </w:t>
            </w:r>
            <w:bookmarkEnd w:id="26"/>
            <w:r>
              <w:rPr>
                <w:rFonts w:hint="eastAsia" w:ascii="Times New Roman" w:hAnsi="Times New Roman" w:eastAsia="宋体" w:cs="Times New Roman"/>
                <w:color w:val="000000"/>
                <w:kern w:val="0"/>
                <w:sz w:val="22"/>
                <w14:ligatures w14:val="none"/>
              </w:rPr>
              <w:t>(X157), SGLT-2 inhibitor class hypoglycemic drugs (X158), α receptor antagonist class drugs for treating benign prostatic hyperplasia (X159), α receptor antagonists (X160), α-glucosidase inhibitor class hypoglycemic drugs (X161), β-lactamase inhibitors and their combination formulations with β-lactam antibiotics (X162), β-adrenergic agonist class bronchodilators (X163), γ-aminobutyric acid modulators class antiepileptic drugs (X164), Butyrophenone class antipsychotic drugs (X165), Tricyclic antidepressants (X166), Propionic acid class antipyretic analgesic anti-inflammatory drugs (X167), Propionic acid class antipyretic analgesic anti-inflammatory drugs - local (X168), Intermediate-acting insulin (X169), Central DA receptor agonist class drugs for Parkinson’s disease (X170), Central cough suppressants (X171), Acetic acid class antipyretic analgesic anti-inflammatory drugs (X172), Acetic acid class antipyretic analgesic anti-inflammatory drugs - local (X173), Traditional Chinese medicine class immunosuppressive drugs (X174), Traditional drugs promoting leukocyte proliferation (X175), In vitro diagnostic reagents (X176), Hemostatic drugs acting on blood vessels (X177), Uric acid excretion promoting class anti-gout drugs (X178), Fibrinolytic drugs (X179), Cell regeneration liver-protecting drugs (X180), Gastrointestinal motility promoting drugs (X181), Insulin secretion promoting class hypoglycemic drugs (X182), Brain metabolism promoting class central nervous system stimulants (X183), Drugs promoting coagulation system function (X184), Drugs promoting platelet production (X185), Catechol-O-methyltransferase inhibitor class drugs for Parkinson</w:t>
            </w:r>
            <w:r>
              <w:rPr>
                <w:rFonts w:ascii="Times New Roman" w:hAnsi="Times New Roman" w:eastAsia="宋体" w:cs="Times New Roman"/>
                <w:color w:val="000000"/>
                <w:kern w:val="0"/>
                <w:sz w:val="22"/>
                <w14:ligatures w14:val="none"/>
              </w:rPr>
              <w:t>’</w:t>
            </w:r>
            <w:r>
              <w:rPr>
                <w:rFonts w:hint="eastAsia" w:ascii="Times New Roman" w:hAnsi="Times New Roman" w:eastAsia="宋体" w:cs="Times New Roman"/>
                <w:color w:val="000000"/>
                <w:kern w:val="0"/>
                <w:sz w:val="22"/>
                <w14:ligatures w14:val="none"/>
              </w:rPr>
              <w:t>s disease (X186), Immune enhancers (X187), Other coagulation promoting drugs (X188), Other anticoagulant drugs (X189), Other anti-Parkinson</w:t>
            </w:r>
            <w:r>
              <w:rPr>
                <w:rFonts w:ascii="Times New Roman" w:hAnsi="Times New Roman" w:eastAsia="宋体" w:cs="Times New Roman"/>
                <w:color w:val="000000"/>
                <w:kern w:val="0"/>
                <w:sz w:val="22"/>
                <w14:ligatures w14:val="none"/>
              </w:rPr>
              <w:t>’</w:t>
            </w:r>
            <w:r>
              <w:rPr>
                <w:rFonts w:hint="eastAsia" w:ascii="Times New Roman" w:hAnsi="Times New Roman" w:eastAsia="宋体" w:cs="Times New Roman"/>
                <w:color w:val="000000"/>
                <w:kern w:val="0"/>
                <w:sz w:val="22"/>
                <w14:ligatures w14:val="none"/>
              </w:rPr>
              <w:t>s disease drugs (X190), Other anti-angina drugs (X191), Other antiepileptic drugs (X192), Other antitumor drugs and auxiliary treatment drugs (X193), Other antibacterial antibiotics (X194), Other anti-anemia drugs (X195), Other drugs for treating peptic ulcers (X196), Other gastrointestinal drugs (X197), Other gastrointestinal drugs - local (X198), Other dermatological drugs - local (X199), Other ophthalmological drugs (X200), Other ophthalmological drugs - local (X201), Other local anesthetics - local (X202), Other antidepressants (X203), Other anti-Alzheimer’s and brain metabolism improvement drugs (X204), Other cerebrovascular drugs (X205), Other antihypertensive drugs (X206), Other antiemetic drugs (X207), Other parenteral nutrition drugs (X208), Other gastrointestinal antispasmodic drugs (X209), Other sedative-hypnotic anticonvulsants (X210), Other antihypertensive drugs (X211), Other detoxifying drugs (X212), Other antipyretic analgesic anti-inflammatory drugs (X213), Other drugs regulating water, electrolytes, or acid-base balance (X214), Internal medicine nourishing blood and activating blood circulation agents (X215), Internal medicine drugs for promoting blood circulation and removing stasis (X216), Internal medicine drugs for rescuing Yang and restoring the pulse (X217), Internal medicine drugs for calming the liver and extinguishing wind (X218), Internal medicine hemostatic agents (X219), Internal medicine Qi and blood tonics (X220), Internal medicine drugs for activating blood and resolving swelling (X221), Internal medicine drugs for moistening the intestines and relieving constipation (X222), Internal medicine drugs for clearing heat and draining fire (X223), Internal medicine drugs for clearing heat and detoxifying (X224), Internal medicine drugs for clearing heat and promoting urination (X225), Internal medicine drugs for soothing the liver and stomach (X226), Internal medicine Qi-tonifying and Yin-nourishing agents (X227), Internal medicine Qi-tonifying and pulse-restoring agents (X228), Internal medicine Qi-tonifying and activating blood agents (X229), Internal medicine Qi-moving and blood-activating agents (X230), Internal medicine Qi tonics (X231), Internal medicine kidney-tonifying and calming agents (X232), Internal medicine warm and acrid exterior-releasing agents (X233), Internal medicine dual Qi and Yin tonics (X234), Coagulation factor preparations (X235), Coagulation factor preparations - local (X236), Diuretic class antihypertensive drugs (X237), Liver-protecting and gallbladder drugs (X238), Digestive aids (X239), Monoamine oxidase-B inhibitor class drugs for Parkinson</w:t>
            </w:r>
            <w:r>
              <w:rPr>
                <w:rFonts w:ascii="Times New Roman" w:hAnsi="Times New Roman" w:eastAsia="宋体" w:cs="Times New Roman"/>
                <w:color w:val="000000"/>
                <w:kern w:val="0"/>
                <w:sz w:val="22"/>
                <w14:ligatures w14:val="none"/>
              </w:rPr>
              <w:t>’</w:t>
            </w:r>
            <w:r>
              <w:rPr>
                <w:rFonts w:hint="eastAsia" w:ascii="Times New Roman" w:hAnsi="Times New Roman" w:eastAsia="宋体" w:cs="Times New Roman"/>
                <w:color w:val="000000"/>
                <w:kern w:val="0"/>
                <w:sz w:val="22"/>
                <w14:ligatures w14:val="none"/>
              </w:rPr>
              <w:t>s disease (X240), Norepinephrine and specific serotoninergic antidepressants (X241), Biguanide class hypoglycemic drugs (X242), Folic acid class anti-anemia drugs (X243), Morphine class poisoning detoxifying drugs (X244), Pyrrolidone class brain metabolism activators (X245), Pyrazalone class antipyretic analgesic anti-inflammatory drugs (X246), Phenothiazine class antipsychotic drugs (X247), Inhalation general anesthetics (X248), Peripheral vascular dilators class antihypertensive drugs (X249), Azole class antifungal drugs (X250), Quinolone class antibacterial drugs (X251), Oxazolidinone class antibacterial drugs (X252), Organ function tests and other diagnostic agents (X253), Thiazolidinedione class biguanide hypoglycemic drugs (X254), Thiazolidinedione class hypoglycemic drugs (X255), Tetracycline class antibiotics (X256), Pituitary posterior lobe uterine contraction drugs (X257), Pituitary hormones and related drugs (X258), Basic metabolism class liver and gallbladder disease drugs (X259), Compound chemically synthesized antibacterial drugs (X260), Compound bronchodilators (X261), Compound anti-Parkinson</w:t>
            </w:r>
            <w:r>
              <w:rPr>
                <w:rFonts w:ascii="Times New Roman" w:hAnsi="Times New Roman" w:eastAsia="宋体" w:cs="Times New Roman"/>
                <w:color w:val="000000"/>
                <w:kern w:val="0"/>
                <w:sz w:val="22"/>
                <w14:ligatures w14:val="none"/>
              </w:rPr>
              <w:t>’</w:t>
            </w:r>
            <w:r>
              <w:rPr>
                <w:rFonts w:hint="eastAsia" w:ascii="Times New Roman" w:hAnsi="Times New Roman" w:eastAsia="宋体" w:cs="Times New Roman"/>
                <w:color w:val="000000"/>
                <w:kern w:val="0"/>
                <w:sz w:val="22"/>
                <w14:ligatures w14:val="none"/>
              </w:rPr>
              <w:t xml:space="preserve">s disease drugs (X262), </w:t>
            </w:r>
            <w:bookmarkStart w:id="27" w:name="_Hlk187070773"/>
            <w:r>
              <w:rPr>
                <w:rFonts w:hint="eastAsia" w:ascii="Times New Roman" w:hAnsi="Times New Roman" w:eastAsia="宋体" w:cs="Times New Roman"/>
                <w:color w:val="000000"/>
                <w:kern w:val="0"/>
                <w:sz w:val="22"/>
                <w14:ligatures w14:val="none"/>
              </w:rPr>
              <w:t>Compound electrolyte infusion and dialysis solutions</w:t>
            </w:r>
            <w:bookmarkEnd w:id="27"/>
            <w:r>
              <w:rPr>
                <w:rFonts w:hint="eastAsia" w:ascii="Times New Roman" w:hAnsi="Times New Roman" w:eastAsia="宋体" w:cs="Times New Roman"/>
                <w:color w:val="000000"/>
                <w:kern w:val="0"/>
                <w:sz w:val="22"/>
                <w14:ligatures w14:val="none"/>
              </w:rPr>
              <w:t xml:space="preserve"> (X263), Peripheral cough suppressants (X264), Surgical heat-clearing and detoxifying agents (X265), Surgical heat-clearing and detoxifying agents - local (X266), Surgical warming and Qi-moving blood-activating dispersing agents - local (X267), Polyclonal or monoclonal antibody class immunosuppressive drugs (X268), Polyene class antifungal drugs (X269), Macrolide class antibiotics (X270), Cephalosporin class </w:t>
            </w:r>
            <w:bookmarkStart w:id="28" w:name="_Hlk187740143"/>
            <w:r>
              <w:rPr>
                <w:rFonts w:hint="eastAsia" w:ascii="Times New Roman" w:hAnsi="Times New Roman" w:eastAsia="宋体" w:cs="Times New Roman"/>
                <w:color w:val="000000"/>
                <w:kern w:val="0"/>
                <w:sz w:val="22"/>
                <w14:ligatures w14:val="none"/>
              </w:rPr>
              <w:t>antibiotics</w:t>
            </w:r>
            <w:bookmarkEnd w:id="28"/>
            <w:r>
              <w:rPr>
                <w:rFonts w:hint="eastAsia" w:ascii="Times New Roman" w:hAnsi="Times New Roman" w:eastAsia="宋体" w:cs="Times New Roman"/>
                <w:color w:val="000000"/>
                <w:kern w:val="0"/>
                <w:sz w:val="22"/>
                <w14:ligatures w14:val="none"/>
              </w:rPr>
              <w:t xml:space="preserve"> (X271), Bulk-forming laxatives (X272), Dry eye disease medications - local (X273), Broad-spectrum antiviral drugs (X274), Broad-spectrum anthelmintic and insecticidal drugs (X275), Drugs prolonging action potential duration class antiarrhythmic drugs (X276), Cardiac glycoside class drugs (X277), Drugs affecting cholesterol synthesis (X278), Drugs affecting cholesterol absorption and transport (X279), Drugs affecting lipoprotein transport and breakdown (X280), Uric acid production inhibitors class anti-gout drugs (X281), Granulocyte infiltration inhibitors class anti-gout drugs (X282), Fibrinolytic system inhibitors (X283), Bone resorption inhibitors (X284), Antimetabolite class antitumor drugs (X285), Antiproliferative drugs (X286), Anti-infective dermatological drugs - local (X287), Antiflu virus drugs (X288), Antitrichomonal drugs (X289), </w:t>
            </w:r>
            <w:bookmarkStart w:id="29" w:name="_Hlk185845359"/>
            <w:r>
              <w:rPr>
                <w:rFonts w:hint="eastAsia" w:ascii="Times New Roman" w:hAnsi="Times New Roman" w:eastAsia="宋体" w:cs="Times New Roman"/>
                <w:color w:val="000000"/>
                <w:kern w:val="0"/>
                <w:sz w:val="22"/>
                <w14:ligatures w14:val="none"/>
              </w:rPr>
              <w:t>Anti-inflammatory liver-protecting drugs</w:t>
            </w:r>
            <w:bookmarkEnd w:id="29"/>
            <w:r>
              <w:rPr>
                <w:rFonts w:hint="eastAsia" w:ascii="Times New Roman" w:hAnsi="Times New Roman" w:eastAsia="宋体" w:cs="Times New Roman"/>
                <w:color w:val="000000"/>
                <w:kern w:val="0"/>
                <w:sz w:val="22"/>
                <w14:ligatures w14:val="none"/>
              </w:rPr>
              <w:t xml:space="preserve"> (X290), Antithyroid drugs (X291), Antiviral drugs for herpes (X292), Antiviral drugs for herpes - local (X293), Leukotriene receptor antagonists class bronchodilators (X294), Antihistamines (X295), Antiviral drugs for hepatitis (X296), Antitumor traditional Chinese medicine (X297), Antitumor antibiotics (X298), Antitumor hormone class drugs (X299), Antitumor targeted drugs (X300), Anticholinergic class anti-Parkinson’s disease drugs (X301), Anticholinesterase class cholinergic drugs (X302), Antiplatelet drugs (X303), Antiretroviral drugs (X304), Antacids (X305), Adrenergic agonists (X306), M cholinergic receptor antagonists class anticholinergic drugs (X307), Drugs controlling malaria symptoms (X308), Bronchial contrast agents (X309), Drugs improving microcirculation and reducing blood viscosity class cerebrovascular drugs (X310), New structural antipsychotic drugs (X311), Ibuprofen class antipyretic analgesic anti-inflammatory drugs (X312), Xikang class antipyretic analgesic anti-inflammatory drugs (X313), Organophosphate poisoning detoxifying drugs (X314), Lincomycin class antibiotics (X315), Citrate class anticoagulants (X316), Echinocandin class antifungal drugs (X317), Plant-derived antitumor drugs and their derivatives (X318), Antidiarrheal drugs (X319), Aminoglycoside class antibiotics (X320), Amino acid class parenteral nutrition drugs (X321), Cyanide poisoning detoxifying drugs (X322), Drugs for treating diabetes insipidus (X323), Disinfecting, antiseptic, and astringent drugs - local (X324), Lubricant laxatives - local (X325), Lymphatic contrast agents (X326), Osmotic laxatives (X327), Alkylating agents (X328), Ring-pyrrolidone class sedative-hypnotic anticonvulsants (X329), Biological products class promoting leukocyte proliferation (X330), Biological products for treatment (X331), Biological products for treatment - local (X332), Biological products for prevention (X333), Thyroid hormone class drugs (X334), Electrolyte balance regulating drugs (X335), Electrolyte balance regulating drugs - local (X336), Potassium-sparing diuretics and carbonic anhydrase inhibitors (X337), Disease-specific enteral nutrition drugs (X338), Skin cleansers - local (X339), Probiotics (X340), Direct factor IIa inhibitors (X341), Direct Xa inhibitors (X342), Direct vasodilators acting on small blood vessels class peripheral vasodilators (X343), Direct vasodilators acting on small blood vessels class peripheral vasodilators - local (X344), Short-acting insulin (X345), Nitroimidazole antibiotics (X346), Nitrate esters for the treatment of angina (X347), Thiazole antipsychotic drugs (X348), Carbapenems and other β-lactam antibiotics (X349), Sulfonamide antibiotics - local (X350), Sulfonylurea hypoglycemic agents (X351), Corticosteroids for dermatological use - local (X352), Corticosteroids (X353), Corticosteroids - local (X354), Glycopeptide antibiotics (X355), Tuberculosis bacterium inhibitory drugs (X356), Tuberculosis bacterium killing drugs (X357), Vitamin A or Vitamin D related drugs (X358), Vitamin A or Vitamin D related drugs - local (X359), Vitamin B related drugs (X360), Vitamin C and other vitamins (X361), Vitamin K antagonists</w:t>
            </w:r>
            <w:r>
              <w:rPr>
                <w:rFonts w:ascii="Times New Roman" w:hAnsi="Times New Roman" w:eastAsia="宋体" w:cs="Times New Roman"/>
                <w:color w:val="000000"/>
                <w:kern w:val="0"/>
                <w:sz w:val="22"/>
                <w14:ligatures w14:val="none"/>
              </w:rPr>
              <w:t>’</w:t>
            </w:r>
            <w:r>
              <w:rPr>
                <w:rFonts w:hint="eastAsia" w:ascii="Times New Roman" w:hAnsi="Times New Roman" w:eastAsia="宋体" w:cs="Times New Roman"/>
                <w:color w:val="000000"/>
                <w:kern w:val="0"/>
                <w:sz w:val="22"/>
                <w14:ligatures w14:val="none"/>
              </w:rPr>
              <w:t xml:space="preserve"> anticoagulants (X362), Traditional Chinese medicine (X363), Ear, nose, throat, and oral medications - local (X364), Heparin anticoagulants (X365), Adrenergic receptor antagonists’ antihypertensive drugs (X366), Adrenergic corticosteroids for asthma (X367), Adrenergic shock vasopressor drugs (X368), Tumor auxiliary traditional Chinese medicine (X369), Cholinesterase inhibitors for Alzheimer</w:t>
            </w:r>
            <w:r>
              <w:rPr>
                <w:rFonts w:ascii="Times New Roman" w:hAnsi="Times New Roman" w:eastAsia="宋体" w:cs="Times New Roman"/>
                <w:color w:val="000000"/>
                <w:kern w:val="0"/>
                <w:sz w:val="22"/>
                <w14:ligatures w14:val="none"/>
              </w:rPr>
              <w:t>’</w:t>
            </w:r>
            <w:r>
              <w:rPr>
                <w:rFonts w:hint="eastAsia" w:ascii="Times New Roman" w:hAnsi="Times New Roman" w:eastAsia="宋体" w:cs="Times New Roman"/>
                <w:color w:val="000000"/>
                <w:kern w:val="0"/>
                <w:sz w:val="22"/>
                <w14:ligatures w14:val="none"/>
              </w:rPr>
              <w:t xml:space="preserve">s disease and brain metabolism improvement (X370), Colloidal bismuth gastric mucosal protectants (X371), Fat emulsion parenteral nutrition drugs (X372), Brain metabolism improvement cerebrovascular drugs (X373), Brain enkephalin inhibitors (X374), Awakening central nervous system stimulants (X375), Benzodiazepine antidotes (X376), Benzodiazepine anxiolytics (X377), Benzodiazepine sedative-hypnotic anticonvulsants (X378), Aniline antipyretic analgesic anti-inflammatory drugs (X379), Plasma and plasma substitutes (X380), Vascular contrast agents and intravascular administration enhancing agents (X381), Loop </w:t>
            </w:r>
            <w:bookmarkStart w:id="30" w:name="_Hlk187740121"/>
            <w:r>
              <w:rPr>
                <w:rFonts w:hint="eastAsia" w:ascii="Times New Roman" w:hAnsi="Times New Roman" w:eastAsia="宋体" w:cs="Times New Roman"/>
                <w:color w:val="000000"/>
                <w:kern w:val="0"/>
                <w:sz w:val="22"/>
                <w14:ligatures w14:val="none"/>
              </w:rPr>
              <w:t>diuretics</w:t>
            </w:r>
            <w:bookmarkEnd w:id="30"/>
            <w:r>
              <w:rPr>
                <w:rFonts w:hint="eastAsia" w:ascii="Times New Roman" w:hAnsi="Times New Roman" w:eastAsia="宋体" w:cs="Times New Roman"/>
                <w:color w:val="000000"/>
                <w:kern w:val="0"/>
                <w:sz w:val="22"/>
                <w14:ligatures w14:val="none"/>
              </w:rPr>
              <w:t xml:space="preserve"> (X382), </w:t>
            </w:r>
            <w:bookmarkStart w:id="31" w:name="_Hlk185848151"/>
            <w:r>
              <w:rPr>
                <w:rFonts w:hint="eastAsia" w:ascii="Times New Roman" w:hAnsi="Times New Roman" w:eastAsia="宋体" w:cs="Times New Roman"/>
                <w:color w:val="000000"/>
                <w:kern w:val="0"/>
                <w:sz w:val="22"/>
                <w14:ligatures w14:val="none"/>
              </w:rPr>
              <w:t>Detoxification and liver protection drugs</w:t>
            </w:r>
            <w:bookmarkEnd w:id="31"/>
            <w:r>
              <w:rPr>
                <w:rFonts w:hint="eastAsia" w:ascii="Times New Roman" w:hAnsi="Times New Roman" w:eastAsia="宋体" w:cs="Times New Roman"/>
                <w:color w:val="000000"/>
                <w:kern w:val="0"/>
                <w:sz w:val="22"/>
                <w14:ligatures w14:val="none"/>
              </w:rPr>
              <w:t xml:space="preserve"> (X383), Proton pump inhibitors for gastric acid secretion suppression (X384), Ultrasound contrast agents (X385), Ultra-short-acting insulin (X386), Allergic mediator release inhibitors for asthma (X387), Selective serotonin reuptake inhibitors antidepressants (X388), Selective serotonin and norepinephrine reuptake inhibitors antidepressants (X389), Selective calcium channel blockers (X390), General enteral nutrition drugs (X391), Ester local anesthetics (X392), Ester local anesthetics - local (X393), Amide local anesthetics (X394), Amide local anesthetics - local (X395), Acid-base balance regulating drugs (X396), Aldehyde sedative-hypnotic anticonvulsants (X397), Aldose reductase inhibitors (X398), Calcium neuroprotein inhibitors (X399), Calcium neuroprotein inhibitors - local (X400), Sodium channel regulating antiepileptic drugs (X401), Sodium channel blocking antiarrhythmic drugs (X402), Iron preparations for anemia (X403), Long-acting insulin (X404), Opioid analgesics (X405), Enzyme-lowering liver protection drugs (X406), Androgens and anabolic steroids (X407), Glaucoma medications - local (X408), Penicillin antibiotics (X409), Intravenous general anesthetics (X410), Non-benzodiazepine anxiolytics (X411), Non-glycoside positive inotropic drugs (X412), Non-opioid analgesics (X413), Premixed insulin (X414), Orthopedic blood-activating and stasis-removing agents (X415), Orthopedic blood-activating and stasis-removing agents - local (X416), Orthopedic kidney-tonifying and bone-strengthening agents (X417), Osteophyte medications (X418), Skeletal muscle relaxants (X419), Xanthine bronchodilators (X420), Mucolytic agents (X421)</w:t>
            </w:r>
          </w:p>
        </w:tc>
      </w:tr>
    </w:tbl>
    <w:p w14:paraId="696691DB">
      <w:pPr>
        <w:rPr>
          <w:rFonts w:ascii="Times New Roman" w:hAnsi="Times New Roman" w:eastAsia="宋体" w:cs="Times New Roman"/>
          <w:color w:val="000000"/>
          <w:kern w:val="0"/>
          <w14:ligatures w14:val="none"/>
        </w:rPr>
      </w:pPr>
      <w:r>
        <w:rPr>
          <w:rFonts w:ascii="Times New Roman" w:hAnsi="Times New Roman" w:cs="Times New Roman"/>
        </w:rPr>
        <w:t>Abbreviations:</w:t>
      </w:r>
      <w:r>
        <w:rPr>
          <w:rFonts w:hint="eastAsia" w:ascii="Times New Roman" w:hAnsi="Times New Roman" w:cs="Times New Roman"/>
        </w:rPr>
        <w:t xml:space="preserve"> </w:t>
      </w:r>
      <w:r>
        <w:rPr>
          <w:rFonts w:ascii="Times New Roman" w:hAnsi="Times New Roman" w:eastAsia="宋体" w:cs="Times New Roman"/>
          <w:color w:val="000000"/>
          <w:kern w:val="0"/>
          <w:sz w:val="22"/>
          <w14:ligatures w14:val="none"/>
        </w:rPr>
        <w:t>HbA1c</w:t>
      </w:r>
      <w:r>
        <w:rPr>
          <w:rFonts w:hint="eastAsia" w:ascii="Times New Roman" w:hAnsi="Times New Roman" w:eastAsia="宋体" w:cs="Times New Roman"/>
          <w:color w:val="000000"/>
          <w:kern w:val="0"/>
          <w14:ligatures w14:val="none"/>
        </w:rPr>
        <w:t xml:space="preserve">, </w:t>
      </w:r>
      <w:r>
        <w:rPr>
          <w:rFonts w:ascii="Times New Roman" w:hAnsi="Times New Roman" w:eastAsia="宋体" w:cs="Times New Roman"/>
          <w:color w:val="000000"/>
          <w:kern w:val="0"/>
          <w14:ligatures w14:val="none"/>
        </w:rPr>
        <w:t>Hemoglobin A1c</w:t>
      </w:r>
      <w:r>
        <w:rPr>
          <w:rFonts w:hint="eastAsia" w:ascii="Times New Roman" w:hAnsi="Times New Roman" w:eastAsia="宋体" w:cs="Times New Roman"/>
          <w:color w:val="000000"/>
          <w:kern w:val="0"/>
          <w14:ligatures w14:val="none"/>
        </w:rPr>
        <w:t>;</w:t>
      </w:r>
      <w:r>
        <w:rPr>
          <w:rFonts w:ascii="Times New Roman" w:hAnsi="Times New Roman" w:eastAsia="宋体" w:cs="Times New Roman"/>
          <w:color w:val="000000"/>
          <w:kern w:val="0"/>
          <w14:ligatures w14:val="none"/>
        </w:rPr>
        <w:t xml:space="preserve"> proBNP</w:t>
      </w:r>
      <w:r>
        <w:rPr>
          <w:rFonts w:hint="eastAsia" w:ascii="Times New Roman" w:hAnsi="Times New Roman" w:eastAsia="宋体" w:cs="Times New Roman"/>
          <w:color w:val="000000"/>
          <w:kern w:val="0"/>
          <w14:ligatures w14:val="none"/>
        </w:rPr>
        <w:t>,</w:t>
      </w:r>
      <w:r>
        <w:rPr>
          <w:rFonts w:ascii="Times New Roman" w:hAnsi="Times New Roman" w:eastAsia="宋体" w:cs="Times New Roman"/>
          <w:color w:val="000000"/>
          <w:kern w:val="0"/>
          <w14:ligatures w14:val="none"/>
        </w:rPr>
        <w:t xml:space="preserve"> N-terminal pro b-type Natriuretic Peptide</w:t>
      </w:r>
      <w:r>
        <w:rPr>
          <w:rFonts w:hint="eastAsia" w:ascii="Times New Roman" w:hAnsi="Times New Roman" w:eastAsia="宋体" w:cs="Times New Roman"/>
          <w:color w:val="000000"/>
          <w:kern w:val="0"/>
          <w14:ligatures w14:val="none"/>
        </w:rPr>
        <w:t xml:space="preserve">; </w:t>
      </w:r>
      <w:r>
        <w:rPr>
          <w:rFonts w:ascii="Times New Roman" w:hAnsi="Times New Roman" w:eastAsia="宋体" w:cs="Times New Roman"/>
          <w:color w:val="000000"/>
          <w:kern w:val="0"/>
          <w14:ligatures w14:val="none"/>
        </w:rPr>
        <w:t>ALT</w:t>
      </w:r>
      <w:r>
        <w:rPr>
          <w:rFonts w:hint="eastAsia" w:ascii="Times New Roman" w:hAnsi="Times New Roman" w:eastAsia="宋体" w:cs="Times New Roman"/>
          <w:color w:val="000000"/>
          <w:kern w:val="0"/>
          <w14:ligatures w14:val="none"/>
        </w:rPr>
        <w:t xml:space="preserve">, </w:t>
      </w:r>
      <w:r>
        <w:rPr>
          <w:rFonts w:ascii="Times New Roman" w:hAnsi="Times New Roman" w:eastAsia="宋体" w:cs="Times New Roman"/>
          <w:color w:val="000000"/>
          <w:kern w:val="0"/>
          <w14:ligatures w14:val="none"/>
        </w:rPr>
        <w:t>Alanine Aminotransferase</w:t>
      </w:r>
      <w:r>
        <w:rPr>
          <w:rFonts w:hint="eastAsia" w:ascii="Times New Roman" w:hAnsi="Times New Roman" w:eastAsia="宋体" w:cs="Times New Roman"/>
          <w:color w:val="000000"/>
          <w:kern w:val="0"/>
          <w14:ligatures w14:val="none"/>
        </w:rPr>
        <w:t xml:space="preserve">; </w:t>
      </w:r>
      <w:r>
        <w:rPr>
          <w:rFonts w:ascii="Times New Roman" w:hAnsi="Times New Roman" w:eastAsia="宋体" w:cs="Times New Roman"/>
          <w:color w:val="000000"/>
          <w:kern w:val="0"/>
          <w14:ligatures w14:val="none"/>
        </w:rPr>
        <w:t>LDL-C</w:t>
      </w:r>
      <w:r>
        <w:rPr>
          <w:rFonts w:hint="eastAsia" w:ascii="Times New Roman" w:hAnsi="Times New Roman" w:eastAsia="宋体" w:cs="Times New Roman"/>
          <w:color w:val="000000"/>
          <w:kern w:val="0"/>
          <w14:ligatures w14:val="none"/>
        </w:rPr>
        <w:t xml:space="preserve">, </w:t>
      </w:r>
      <w:r>
        <w:rPr>
          <w:rFonts w:ascii="Times New Roman" w:hAnsi="Times New Roman" w:eastAsia="宋体" w:cs="Times New Roman"/>
          <w:color w:val="000000"/>
          <w:kern w:val="0"/>
          <w14:ligatures w14:val="none"/>
        </w:rPr>
        <w:t>Low-Density Lipoprotein Cholesterol</w:t>
      </w:r>
      <w:r>
        <w:rPr>
          <w:rFonts w:hint="eastAsia" w:ascii="Times New Roman" w:hAnsi="Times New Roman" w:eastAsia="宋体" w:cs="Times New Roman"/>
          <w:color w:val="000000"/>
          <w:kern w:val="0"/>
          <w14:ligatures w14:val="none"/>
        </w:rPr>
        <w:t xml:space="preserve">; </w:t>
      </w:r>
      <w:r>
        <w:rPr>
          <w:rFonts w:ascii="Times New Roman" w:hAnsi="Times New Roman" w:eastAsia="宋体" w:cs="Times New Roman"/>
          <w:color w:val="000000"/>
          <w:kern w:val="0"/>
          <w14:ligatures w14:val="none"/>
        </w:rPr>
        <w:t>TBA</w:t>
      </w:r>
      <w:r>
        <w:rPr>
          <w:rFonts w:hint="eastAsia" w:ascii="Times New Roman" w:hAnsi="Times New Roman" w:eastAsia="宋体" w:cs="Times New Roman"/>
          <w:color w:val="000000"/>
          <w:kern w:val="0"/>
          <w14:ligatures w14:val="none"/>
        </w:rPr>
        <w:t xml:space="preserve">, </w:t>
      </w:r>
      <w:r>
        <w:rPr>
          <w:rFonts w:ascii="Times New Roman" w:hAnsi="Times New Roman" w:eastAsia="宋体" w:cs="Times New Roman"/>
          <w:color w:val="000000"/>
          <w:kern w:val="0"/>
          <w14:ligatures w14:val="none"/>
        </w:rPr>
        <w:t>Total Bile Acids</w:t>
      </w:r>
      <w:r>
        <w:rPr>
          <w:rFonts w:hint="eastAsia" w:ascii="Times New Roman" w:hAnsi="Times New Roman" w:eastAsia="宋体" w:cs="Times New Roman"/>
          <w:color w:val="000000"/>
          <w:kern w:val="0"/>
          <w14:ligatures w14:val="none"/>
        </w:rPr>
        <w:t xml:space="preserve">; </w:t>
      </w:r>
      <w:r>
        <w:rPr>
          <w:rFonts w:ascii="Times New Roman" w:hAnsi="Times New Roman" w:eastAsia="宋体" w:cs="Times New Roman"/>
          <w:color w:val="000000"/>
          <w:kern w:val="0"/>
          <w14:ligatures w14:val="none"/>
        </w:rPr>
        <w:t>TBil</w:t>
      </w:r>
      <w:r>
        <w:rPr>
          <w:rFonts w:hint="eastAsia" w:ascii="Times New Roman" w:hAnsi="Times New Roman" w:eastAsia="宋体" w:cs="Times New Roman"/>
          <w:color w:val="000000"/>
          <w:kern w:val="0"/>
          <w14:ligatures w14:val="none"/>
        </w:rPr>
        <w:t xml:space="preserve">, </w:t>
      </w:r>
      <w:r>
        <w:rPr>
          <w:rFonts w:ascii="Times New Roman" w:hAnsi="Times New Roman" w:eastAsia="宋体" w:cs="Times New Roman"/>
          <w:color w:val="000000"/>
          <w:kern w:val="0"/>
          <w14:ligatures w14:val="none"/>
        </w:rPr>
        <w:t>Total Bilirubin</w:t>
      </w:r>
      <w:r>
        <w:rPr>
          <w:rFonts w:hint="eastAsia" w:ascii="Times New Roman" w:hAnsi="Times New Roman" w:eastAsia="宋体" w:cs="Times New Roman"/>
          <w:color w:val="000000"/>
          <w:kern w:val="0"/>
          <w14:ligatures w14:val="none"/>
        </w:rPr>
        <w:t xml:space="preserve">; </w:t>
      </w:r>
      <w:r>
        <w:rPr>
          <w:rFonts w:ascii="Times New Roman" w:hAnsi="Times New Roman" w:eastAsia="宋体" w:cs="Times New Roman"/>
          <w:color w:val="000000"/>
          <w:kern w:val="0"/>
          <w14:ligatures w14:val="none"/>
        </w:rPr>
        <w:t>TG</w:t>
      </w:r>
      <w:r>
        <w:rPr>
          <w:rFonts w:hint="eastAsia" w:ascii="Times New Roman" w:hAnsi="Times New Roman" w:eastAsia="宋体" w:cs="Times New Roman"/>
          <w:color w:val="000000"/>
          <w:kern w:val="0"/>
          <w14:ligatures w14:val="none"/>
        </w:rPr>
        <w:t xml:space="preserve">, </w:t>
      </w:r>
      <w:r>
        <w:rPr>
          <w:rFonts w:ascii="Times New Roman" w:hAnsi="Times New Roman" w:eastAsia="宋体" w:cs="Times New Roman"/>
          <w:color w:val="000000"/>
          <w:kern w:val="0"/>
          <w14:ligatures w14:val="none"/>
        </w:rPr>
        <w:t>Triglycerides</w:t>
      </w:r>
      <w:r>
        <w:rPr>
          <w:rFonts w:hint="eastAsia" w:ascii="Times New Roman" w:hAnsi="Times New Roman" w:eastAsia="宋体" w:cs="Times New Roman"/>
          <w:color w:val="000000"/>
          <w:kern w:val="0"/>
          <w14:ligatures w14:val="none"/>
        </w:rPr>
        <w:t xml:space="preserve">; </w:t>
      </w:r>
      <w:r>
        <w:rPr>
          <w:rFonts w:ascii="Times New Roman" w:hAnsi="Times New Roman" w:eastAsia="宋体" w:cs="Times New Roman"/>
          <w:color w:val="000000"/>
          <w:kern w:val="0"/>
          <w14:ligatures w14:val="none"/>
        </w:rPr>
        <w:t>ALB</w:t>
      </w:r>
      <w:r>
        <w:rPr>
          <w:rFonts w:hint="eastAsia" w:ascii="Times New Roman" w:hAnsi="Times New Roman" w:eastAsia="宋体" w:cs="Times New Roman"/>
          <w:color w:val="000000"/>
          <w:kern w:val="0"/>
          <w14:ligatures w14:val="none"/>
        </w:rPr>
        <w:t xml:space="preserve">, </w:t>
      </w:r>
      <w:r>
        <w:rPr>
          <w:rFonts w:ascii="Times New Roman" w:hAnsi="Times New Roman" w:eastAsia="宋体" w:cs="Times New Roman"/>
          <w:color w:val="000000"/>
          <w:kern w:val="0"/>
          <w14:ligatures w14:val="none"/>
        </w:rPr>
        <w:t>Albumin</w:t>
      </w:r>
      <w:r>
        <w:rPr>
          <w:rFonts w:hint="eastAsia" w:ascii="Times New Roman" w:hAnsi="Times New Roman" w:eastAsia="宋体" w:cs="Times New Roman"/>
          <w:color w:val="000000"/>
          <w:kern w:val="0"/>
          <w14:ligatures w14:val="none"/>
        </w:rPr>
        <w:t xml:space="preserve">; </w:t>
      </w:r>
      <w:r>
        <w:rPr>
          <w:rFonts w:ascii="Times New Roman" w:hAnsi="Times New Roman" w:eastAsia="宋体" w:cs="Times New Roman"/>
          <w:color w:val="000000"/>
          <w:kern w:val="0"/>
          <w14:ligatures w14:val="none"/>
        </w:rPr>
        <w:t>DBil</w:t>
      </w:r>
      <w:r>
        <w:rPr>
          <w:rFonts w:hint="eastAsia" w:ascii="Times New Roman" w:hAnsi="Times New Roman" w:eastAsia="宋体" w:cs="Times New Roman"/>
          <w:color w:val="000000"/>
          <w:kern w:val="0"/>
          <w14:ligatures w14:val="none"/>
        </w:rPr>
        <w:t xml:space="preserve">, </w:t>
      </w:r>
      <w:r>
        <w:rPr>
          <w:rFonts w:ascii="Times New Roman" w:hAnsi="Times New Roman" w:eastAsia="宋体" w:cs="Times New Roman"/>
          <w:color w:val="000000"/>
          <w:kern w:val="0"/>
          <w14:ligatures w14:val="none"/>
        </w:rPr>
        <w:t>Direct Bilirubin</w:t>
      </w:r>
      <w:r>
        <w:rPr>
          <w:rFonts w:hint="eastAsia" w:ascii="Times New Roman" w:hAnsi="Times New Roman" w:eastAsia="宋体" w:cs="Times New Roman"/>
          <w:color w:val="000000"/>
          <w:kern w:val="0"/>
          <w14:ligatures w14:val="none"/>
        </w:rPr>
        <w:t xml:space="preserve">; </w:t>
      </w:r>
      <w:r>
        <w:rPr>
          <w:rFonts w:ascii="Times New Roman" w:hAnsi="Times New Roman" w:eastAsia="宋体" w:cs="Times New Roman"/>
          <w:color w:val="000000"/>
          <w:kern w:val="0"/>
          <w14:ligatures w14:val="none"/>
        </w:rPr>
        <w:t>ALP</w:t>
      </w:r>
      <w:r>
        <w:rPr>
          <w:rFonts w:hint="eastAsia" w:ascii="Times New Roman" w:hAnsi="Times New Roman" w:eastAsia="宋体" w:cs="Times New Roman"/>
          <w:color w:val="000000"/>
          <w:kern w:val="0"/>
          <w14:ligatures w14:val="none"/>
        </w:rPr>
        <w:t xml:space="preserve">, </w:t>
      </w:r>
      <w:r>
        <w:rPr>
          <w:rFonts w:ascii="Times New Roman" w:hAnsi="Times New Roman" w:eastAsia="宋体" w:cs="Times New Roman"/>
          <w:color w:val="000000"/>
          <w:kern w:val="0"/>
          <w14:ligatures w14:val="none"/>
        </w:rPr>
        <w:t>Alkaline Phosphatase</w:t>
      </w:r>
      <w:r>
        <w:rPr>
          <w:rFonts w:hint="eastAsia" w:ascii="Times New Roman" w:hAnsi="Times New Roman" w:eastAsia="宋体" w:cs="Times New Roman"/>
          <w:color w:val="000000"/>
          <w:kern w:val="0"/>
          <w14:ligatures w14:val="none"/>
        </w:rPr>
        <w:t xml:space="preserve">; </w:t>
      </w:r>
      <w:r>
        <w:rPr>
          <w:rFonts w:ascii="Times New Roman" w:hAnsi="Times New Roman" w:eastAsia="宋体" w:cs="Times New Roman"/>
          <w:color w:val="000000"/>
          <w:kern w:val="0"/>
          <w14:ligatures w14:val="none"/>
        </w:rPr>
        <w:t>Mb</w:t>
      </w:r>
      <w:r>
        <w:rPr>
          <w:rFonts w:hint="eastAsia" w:ascii="Times New Roman" w:hAnsi="Times New Roman" w:eastAsia="宋体" w:cs="Times New Roman"/>
          <w:color w:val="000000"/>
          <w:kern w:val="0"/>
          <w14:ligatures w14:val="none"/>
        </w:rPr>
        <w:t xml:space="preserve">, </w:t>
      </w:r>
      <w:r>
        <w:rPr>
          <w:rFonts w:ascii="Times New Roman" w:hAnsi="Times New Roman" w:eastAsia="宋体" w:cs="Times New Roman"/>
          <w:color w:val="000000"/>
          <w:kern w:val="0"/>
          <w14:ligatures w14:val="none"/>
        </w:rPr>
        <w:t>Myoglobin</w:t>
      </w:r>
      <w:r>
        <w:rPr>
          <w:rFonts w:hint="eastAsia" w:ascii="Times New Roman" w:hAnsi="Times New Roman" w:eastAsia="宋体" w:cs="Times New Roman"/>
          <w:color w:val="000000"/>
          <w:kern w:val="0"/>
          <w14:ligatures w14:val="none"/>
        </w:rPr>
        <w:t xml:space="preserve">; </w:t>
      </w:r>
      <w:r>
        <w:rPr>
          <w:rFonts w:ascii="Times New Roman" w:hAnsi="Times New Roman" w:eastAsia="宋体" w:cs="Times New Roman"/>
          <w:color w:val="000000"/>
          <w:kern w:val="0"/>
          <w14:ligatures w14:val="none"/>
        </w:rPr>
        <w:t>CK-MB</w:t>
      </w:r>
      <w:r>
        <w:rPr>
          <w:rFonts w:hint="eastAsia" w:ascii="Times New Roman" w:hAnsi="Times New Roman" w:eastAsia="宋体" w:cs="Times New Roman"/>
          <w:color w:val="000000"/>
          <w:kern w:val="0"/>
          <w14:ligatures w14:val="none"/>
        </w:rPr>
        <w:t xml:space="preserve">, </w:t>
      </w:r>
      <w:r>
        <w:rPr>
          <w:rFonts w:ascii="Times New Roman" w:hAnsi="Times New Roman" w:eastAsia="宋体" w:cs="Times New Roman"/>
          <w:color w:val="000000"/>
          <w:kern w:val="0"/>
          <w14:ligatures w14:val="none"/>
        </w:rPr>
        <w:t>Creatine Kinase-MB</w:t>
      </w:r>
      <w:r>
        <w:rPr>
          <w:rFonts w:hint="eastAsia" w:ascii="Times New Roman" w:hAnsi="Times New Roman" w:eastAsia="宋体" w:cs="Times New Roman"/>
          <w:color w:val="000000"/>
          <w:kern w:val="0"/>
          <w14:ligatures w14:val="none"/>
        </w:rPr>
        <w:t xml:space="preserve">; </w:t>
      </w:r>
      <w:r>
        <w:rPr>
          <w:rFonts w:ascii="Times New Roman" w:hAnsi="Times New Roman" w:eastAsia="宋体" w:cs="Times New Roman"/>
          <w:color w:val="000000"/>
          <w:kern w:val="0"/>
          <w14:ligatures w14:val="none"/>
        </w:rPr>
        <w:t>cTnT</w:t>
      </w:r>
      <w:r>
        <w:rPr>
          <w:rFonts w:hint="eastAsia" w:ascii="Times New Roman" w:hAnsi="Times New Roman" w:eastAsia="宋体" w:cs="Times New Roman"/>
          <w:color w:val="000000"/>
          <w:kern w:val="0"/>
          <w14:ligatures w14:val="none"/>
        </w:rPr>
        <w:t xml:space="preserve">, </w:t>
      </w:r>
      <w:r>
        <w:rPr>
          <w:rFonts w:ascii="Times New Roman" w:hAnsi="Times New Roman" w:eastAsia="宋体" w:cs="Times New Roman"/>
          <w:color w:val="000000"/>
          <w:kern w:val="0"/>
          <w14:ligatures w14:val="none"/>
        </w:rPr>
        <w:t>Cardiac Troponin T</w:t>
      </w:r>
      <w:r>
        <w:rPr>
          <w:rFonts w:hint="eastAsia" w:ascii="Times New Roman" w:hAnsi="Times New Roman" w:eastAsia="宋体" w:cs="Times New Roman"/>
          <w:color w:val="000000"/>
          <w:kern w:val="0"/>
          <w14:ligatures w14:val="none"/>
        </w:rPr>
        <w:t xml:space="preserve">; </w:t>
      </w:r>
      <w:r>
        <w:rPr>
          <w:rFonts w:ascii="Times New Roman" w:hAnsi="Times New Roman" w:eastAsia="宋体" w:cs="Times New Roman"/>
          <w:color w:val="000000"/>
          <w:kern w:val="0"/>
          <w14:ligatures w14:val="none"/>
        </w:rPr>
        <w:t>CHO</w:t>
      </w:r>
      <w:r>
        <w:rPr>
          <w:rFonts w:hint="eastAsia" w:ascii="Times New Roman" w:hAnsi="Times New Roman" w:eastAsia="宋体" w:cs="Times New Roman"/>
          <w:color w:val="000000"/>
          <w:kern w:val="0"/>
          <w14:ligatures w14:val="none"/>
        </w:rPr>
        <w:t xml:space="preserve">, </w:t>
      </w:r>
      <w:r>
        <w:rPr>
          <w:rFonts w:ascii="Times New Roman" w:hAnsi="Times New Roman" w:eastAsia="宋体" w:cs="Times New Roman"/>
          <w:color w:val="000000"/>
          <w:kern w:val="0"/>
          <w14:ligatures w14:val="none"/>
        </w:rPr>
        <w:t>Cholesterol</w:t>
      </w:r>
      <w:r>
        <w:rPr>
          <w:rFonts w:hint="eastAsia" w:ascii="Times New Roman" w:hAnsi="Times New Roman" w:eastAsia="宋体" w:cs="Times New Roman"/>
          <w:color w:val="000000"/>
          <w:kern w:val="0"/>
          <w14:ligatures w14:val="none"/>
        </w:rPr>
        <w:t xml:space="preserve">; </w:t>
      </w:r>
      <w:r>
        <w:rPr>
          <w:rFonts w:ascii="Times New Roman" w:hAnsi="Times New Roman" w:eastAsia="宋体" w:cs="Times New Roman"/>
          <w:color w:val="000000"/>
          <w:kern w:val="0"/>
          <w14:ligatures w14:val="none"/>
        </w:rPr>
        <w:t>GGT</w:t>
      </w:r>
      <w:r>
        <w:rPr>
          <w:rFonts w:hint="eastAsia" w:ascii="Times New Roman" w:hAnsi="Times New Roman" w:eastAsia="宋体" w:cs="Times New Roman"/>
          <w:color w:val="000000"/>
          <w:kern w:val="0"/>
          <w14:ligatures w14:val="none"/>
        </w:rPr>
        <w:t xml:space="preserve">, </w:t>
      </w:r>
      <w:r>
        <w:rPr>
          <w:rFonts w:ascii="Times New Roman" w:hAnsi="Times New Roman" w:eastAsia="宋体" w:cs="Times New Roman"/>
          <w:color w:val="000000"/>
          <w:kern w:val="0"/>
          <w14:ligatures w14:val="none"/>
        </w:rPr>
        <w:t>Gamma-Glutamyl Transferase</w:t>
      </w:r>
      <w:r>
        <w:rPr>
          <w:rFonts w:hint="eastAsia" w:ascii="Times New Roman" w:hAnsi="Times New Roman" w:eastAsia="宋体" w:cs="Times New Roman"/>
          <w:color w:val="000000"/>
          <w:kern w:val="0"/>
          <w14:ligatures w14:val="none"/>
        </w:rPr>
        <w:t xml:space="preserve">; </w:t>
      </w:r>
      <w:r>
        <w:rPr>
          <w:rFonts w:ascii="Times New Roman" w:hAnsi="Times New Roman" w:eastAsia="宋体" w:cs="Times New Roman"/>
          <w:color w:val="000000"/>
          <w:kern w:val="0"/>
          <w14:ligatures w14:val="none"/>
        </w:rPr>
        <w:t>AST</w:t>
      </w:r>
      <w:r>
        <w:rPr>
          <w:rFonts w:hint="eastAsia" w:ascii="Times New Roman" w:hAnsi="Times New Roman" w:eastAsia="宋体" w:cs="Times New Roman"/>
          <w:color w:val="000000"/>
          <w:kern w:val="0"/>
          <w14:ligatures w14:val="none"/>
        </w:rPr>
        <w:t xml:space="preserve">, </w:t>
      </w:r>
      <w:r>
        <w:rPr>
          <w:rFonts w:ascii="Times New Roman" w:hAnsi="Times New Roman" w:eastAsia="宋体" w:cs="Times New Roman"/>
          <w:color w:val="000000"/>
          <w:kern w:val="0"/>
          <w14:ligatures w14:val="none"/>
        </w:rPr>
        <w:t>Aspartate Aminotransferase</w:t>
      </w:r>
      <w:r>
        <w:rPr>
          <w:rFonts w:hint="eastAsia" w:ascii="Times New Roman" w:hAnsi="Times New Roman" w:eastAsia="宋体" w:cs="Times New Roman"/>
          <w:color w:val="000000"/>
          <w:kern w:val="0"/>
          <w14:ligatures w14:val="none"/>
        </w:rPr>
        <w:t xml:space="preserve">; </w:t>
      </w:r>
      <w:r>
        <w:rPr>
          <w:rFonts w:ascii="Times New Roman" w:hAnsi="Times New Roman" w:eastAsia="宋体" w:cs="Times New Roman"/>
          <w:color w:val="000000"/>
          <w:kern w:val="0"/>
          <w14:ligatures w14:val="none"/>
        </w:rPr>
        <w:t>IBil</w:t>
      </w:r>
      <w:r>
        <w:rPr>
          <w:rFonts w:hint="eastAsia" w:ascii="Times New Roman" w:hAnsi="Times New Roman" w:eastAsia="宋体" w:cs="Times New Roman"/>
          <w:color w:val="000000"/>
          <w:kern w:val="0"/>
          <w14:ligatures w14:val="none"/>
        </w:rPr>
        <w:t xml:space="preserve">, </w:t>
      </w:r>
      <w:r>
        <w:rPr>
          <w:rFonts w:ascii="Times New Roman" w:hAnsi="Times New Roman" w:eastAsia="宋体" w:cs="Times New Roman"/>
          <w:color w:val="000000"/>
          <w:kern w:val="0"/>
          <w14:ligatures w14:val="none"/>
        </w:rPr>
        <w:t>Indirect Bilirubin</w:t>
      </w:r>
      <w:r>
        <w:rPr>
          <w:rFonts w:hint="eastAsia" w:ascii="Times New Roman" w:hAnsi="Times New Roman" w:eastAsia="宋体" w:cs="Times New Roman"/>
          <w:color w:val="000000"/>
          <w:kern w:val="0"/>
          <w14:ligatures w14:val="none"/>
        </w:rPr>
        <w:t xml:space="preserve">; </w:t>
      </w:r>
      <w:r>
        <w:rPr>
          <w:rFonts w:ascii="Times New Roman" w:hAnsi="Times New Roman" w:eastAsia="宋体" w:cs="Times New Roman"/>
          <w:color w:val="000000"/>
          <w:kern w:val="0"/>
          <w14:ligatures w14:val="none"/>
        </w:rPr>
        <w:t>HDL-C</w:t>
      </w:r>
      <w:r>
        <w:rPr>
          <w:rFonts w:hint="eastAsia" w:ascii="Times New Roman" w:hAnsi="Times New Roman" w:eastAsia="宋体" w:cs="Times New Roman"/>
          <w:color w:val="000000"/>
          <w:kern w:val="0"/>
          <w14:ligatures w14:val="none"/>
        </w:rPr>
        <w:t xml:space="preserve">, </w:t>
      </w:r>
      <w:r>
        <w:rPr>
          <w:rFonts w:ascii="Times New Roman" w:hAnsi="Times New Roman" w:eastAsia="宋体" w:cs="Times New Roman"/>
          <w:color w:val="000000"/>
          <w:kern w:val="0"/>
          <w14:ligatures w14:val="none"/>
        </w:rPr>
        <w:t>High-Density Lipoprotein Cholesterol</w:t>
      </w:r>
      <w:r>
        <w:rPr>
          <w:rFonts w:hint="eastAsia" w:ascii="Times New Roman" w:hAnsi="Times New Roman" w:eastAsia="宋体" w:cs="Times New Roman"/>
          <w:color w:val="000000"/>
          <w:kern w:val="0"/>
          <w14:ligatures w14:val="none"/>
        </w:rPr>
        <w:t xml:space="preserve">; HBsAg quant, Hepatitis B Surface Antigen Quantification; HDV-IgM, Hepatitis D Virus Immunoglobulin M; anti-HCV, Antibody to Hepatitis C Virus; HBeAb semi-quant, Hepatitis B e Antibody Semi-Quantitative Test; HBeAg semi-quant, Hepatitis B e Antigen Semi-Quantitative Test; HBcAb semi-quant, Hepatitis B Core Antibody Semi-Quantitative Test; HBsAb semi-quant, Hepatitis B Surface Antibody Semi-Quantitative Test; HEV-IgM, Hepatitis E Virus Immunoglobulin M; HAV-IgM, Hepatitis A Virus Immunoglobulin M; HBsAg semi-quant, Hepatitis B Surface Antigen Semi-Quantitative Test; HP-HBV VL, Hepatitis B Virus Load; HBV DNA RT-PCR, Hepatitis B Virus DNA Reverse Transcription Polymerase Chain Reaction; AFP, Alpha-Fetoprotein; HBsAg Quantitative Test (1:900 Dilution), Hepatitis B Surface Antigen Quantitative Test (1:900 Dilution) ; HBsAg Quantitative Test (Original Concentration) , Hepatitis B Surface Antigen Quantitative Test (Original Concentration) ; HEV-IgG, Hepatitis E Virus Immunoglobulin G; HAV-IgG, Hepatitis A Virus Immunoglobulin G; HP-HCV VL, Hepatitis C Virus Load; HDV-IgG, Hepatitis D Virus Immunoglobulin G; </w:t>
      </w:r>
      <w:r>
        <w:rPr>
          <w:rFonts w:ascii="Times New Roman" w:hAnsi="Times New Roman" w:eastAsia="宋体" w:cs="Times New Roman"/>
          <w:color w:val="000000"/>
          <w:kern w:val="0"/>
          <w14:ligatures w14:val="none"/>
        </w:rPr>
        <w:t>ACEI</w:t>
      </w:r>
      <w:r>
        <w:rPr>
          <w:rFonts w:hint="eastAsia" w:ascii="Times New Roman" w:hAnsi="Times New Roman" w:eastAsia="宋体" w:cs="Times New Roman"/>
          <w:color w:val="000000"/>
          <w:kern w:val="0"/>
          <w14:ligatures w14:val="none"/>
        </w:rPr>
        <w:t xml:space="preserve">, </w:t>
      </w:r>
      <w:r>
        <w:rPr>
          <w:rFonts w:ascii="Times New Roman" w:hAnsi="Times New Roman" w:eastAsia="宋体" w:cs="Times New Roman"/>
          <w:color w:val="000000"/>
          <w:kern w:val="0"/>
          <w14:ligatures w14:val="none"/>
        </w:rPr>
        <w:t>Angiotensin-Converting Enzyme Inhibitor</w:t>
      </w:r>
      <w:r>
        <w:rPr>
          <w:rFonts w:hint="eastAsia" w:ascii="Times New Roman" w:hAnsi="Times New Roman" w:eastAsia="宋体" w:cs="Times New Roman"/>
          <w:color w:val="000000"/>
          <w:kern w:val="0"/>
          <w14:ligatures w14:val="none"/>
        </w:rPr>
        <w:t xml:space="preserve">; </w:t>
      </w:r>
      <w:r>
        <w:rPr>
          <w:rFonts w:ascii="Times New Roman" w:hAnsi="Times New Roman" w:eastAsia="宋体" w:cs="Times New Roman"/>
          <w:color w:val="000000"/>
          <w:kern w:val="0"/>
          <w14:ligatures w14:val="none"/>
        </w:rPr>
        <w:t>ARB</w:t>
      </w:r>
      <w:r>
        <w:rPr>
          <w:rFonts w:hint="eastAsia" w:ascii="Times New Roman" w:hAnsi="Times New Roman" w:eastAsia="宋体" w:cs="Times New Roman"/>
          <w:color w:val="000000"/>
          <w:kern w:val="0"/>
          <w14:ligatures w14:val="none"/>
        </w:rPr>
        <w:t xml:space="preserve">, </w:t>
      </w:r>
      <w:r>
        <w:rPr>
          <w:rFonts w:ascii="Times New Roman" w:hAnsi="Times New Roman" w:eastAsia="宋体" w:cs="Times New Roman"/>
          <w:color w:val="000000"/>
          <w:kern w:val="0"/>
          <w14:ligatures w14:val="none"/>
        </w:rPr>
        <w:t>Angiotensin II Receptor Blocker</w:t>
      </w:r>
      <w:r>
        <w:rPr>
          <w:rFonts w:hint="eastAsia" w:ascii="Times New Roman" w:hAnsi="Times New Roman" w:eastAsia="宋体" w:cs="Times New Roman"/>
          <w:color w:val="000000"/>
          <w:kern w:val="0"/>
          <w14:ligatures w14:val="none"/>
        </w:rPr>
        <w:t xml:space="preserve">; </w:t>
      </w:r>
      <w:r>
        <w:rPr>
          <w:rFonts w:ascii="Times New Roman" w:hAnsi="Times New Roman" w:eastAsia="宋体" w:cs="Times New Roman"/>
          <w:color w:val="000000"/>
          <w:kern w:val="0"/>
          <w14:ligatures w14:val="none"/>
        </w:rPr>
        <w:t>GLP-1</w:t>
      </w:r>
      <w:r>
        <w:rPr>
          <w:rFonts w:hint="eastAsia" w:ascii="Times New Roman" w:hAnsi="Times New Roman" w:eastAsia="宋体" w:cs="Times New Roman"/>
          <w:color w:val="000000"/>
          <w:kern w:val="0"/>
          <w14:ligatures w14:val="none"/>
        </w:rPr>
        <w:t xml:space="preserve">, </w:t>
      </w:r>
      <w:r>
        <w:rPr>
          <w:rFonts w:ascii="Times New Roman" w:hAnsi="Times New Roman" w:eastAsia="宋体" w:cs="Times New Roman"/>
          <w:color w:val="000000"/>
          <w:kern w:val="0"/>
          <w14:ligatures w14:val="none"/>
        </w:rPr>
        <w:t>Glucagon-Like Peptide-1</w:t>
      </w:r>
      <w:r>
        <w:rPr>
          <w:rFonts w:hint="eastAsia" w:ascii="Times New Roman" w:hAnsi="Times New Roman" w:eastAsia="宋体" w:cs="Times New Roman"/>
          <w:color w:val="000000"/>
          <w:kern w:val="0"/>
          <w14:ligatures w14:val="none"/>
        </w:rPr>
        <w:t xml:space="preserve">; </w:t>
      </w:r>
      <w:r>
        <w:rPr>
          <w:rFonts w:ascii="Times New Roman" w:hAnsi="Times New Roman" w:eastAsia="宋体" w:cs="Times New Roman"/>
          <w:color w:val="000000"/>
          <w:kern w:val="0"/>
          <w14:ligatures w14:val="none"/>
        </w:rPr>
        <w:t>DPP-4</w:t>
      </w:r>
      <w:r>
        <w:rPr>
          <w:rFonts w:hint="eastAsia" w:ascii="Times New Roman" w:hAnsi="Times New Roman" w:eastAsia="宋体" w:cs="Times New Roman"/>
          <w:color w:val="000000"/>
          <w:kern w:val="0"/>
          <w14:ligatures w14:val="none"/>
        </w:rPr>
        <w:t xml:space="preserve">, </w:t>
      </w:r>
      <w:r>
        <w:rPr>
          <w:rFonts w:ascii="Times New Roman" w:hAnsi="Times New Roman" w:eastAsia="宋体" w:cs="Times New Roman"/>
          <w:color w:val="000000"/>
          <w:kern w:val="0"/>
          <w14:ligatures w14:val="none"/>
        </w:rPr>
        <w:t>Dipeptidyl Peptidase-4</w:t>
      </w:r>
    </w:p>
    <w:p w14:paraId="2D070E49">
      <w:pPr>
        <w:rPr>
          <w:rFonts w:hint="eastAsia"/>
        </w:rPr>
      </w:pPr>
      <w:r>
        <w:rPr>
          <w:rFonts w:hint="eastAsia"/>
        </w:rPr>
        <w:br w:type="page"/>
      </w:r>
    </w:p>
    <w:p w14:paraId="3828BE0F">
      <w:pPr>
        <w:rPr>
          <w:rFonts w:hint="eastAsia"/>
        </w:rPr>
        <w:sectPr>
          <w:pgSz w:w="11906" w:h="16838"/>
          <w:pgMar w:top="1440" w:right="1800" w:bottom="1440" w:left="1800" w:header="851" w:footer="992" w:gutter="0"/>
          <w:cols w:space="425" w:num="1"/>
          <w:docGrid w:type="lines" w:linePitch="312" w:charSpace="0"/>
        </w:sectPr>
      </w:pPr>
    </w:p>
    <w:p w14:paraId="3FCFFA56">
      <w:pPr>
        <w:jc w:val="center"/>
        <w:rPr>
          <w:rFonts w:ascii="Times New Roman" w:hAnsi="Times New Roman" w:cs="Times New Roman"/>
          <w:b/>
          <w:bCs/>
          <w:sz w:val="22"/>
        </w:rPr>
      </w:pPr>
      <w:r>
        <w:rPr>
          <w:rFonts w:ascii="Times New Roman" w:hAnsi="Times New Roman" w:cs="Times New Roman"/>
          <w:b/>
          <w:bCs/>
          <w:sz w:val="22"/>
        </w:rPr>
        <w:t xml:space="preserve">Supplementary Table 4. </w:t>
      </w:r>
      <w:r>
        <w:rPr>
          <w:rFonts w:hint="eastAsia" w:ascii="Times New Roman" w:hAnsi="Times New Roman" w:cs="Times New Roman"/>
          <w:b/>
          <w:bCs/>
          <w:sz w:val="22"/>
        </w:rPr>
        <w:t>Clinical characteristics of the patients b</w:t>
      </w:r>
      <w:r>
        <w:rPr>
          <w:rFonts w:ascii="Times New Roman" w:hAnsi="Times New Roman" w:cs="Times New Roman"/>
          <w:b/>
          <w:bCs/>
          <w:sz w:val="22"/>
        </w:rPr>
        <w:t xml:space="preserve">efore and </w:t>
      </w:r>
      <w:r>
        <w:rPr>
          <w:rFonts w:hint="eastAsia" w:ascii="Times New Roman" w:hAnsi="Times New Roman" w:cs="Times New Roman"/>
          <w:b/>
          <w:bCs/>
          <w:sz w:val="22"/>
        </w:rPr>
        <w:t>a</w:t>
      </w:r>
      <w:r>
        <w:rPr>
          <w:rFonts w:ascii="Times New Roman" w:hAnsi="Times New Roman" w:cs="Times New Roman"/>
          <w:b/>
          <w:bCs/>
          <w:sz w:val="22"/>
        </w:rPr>
        <w:t xml:space="preserve">fter </w:t>
      </w:r>
      <w:r>
        <w:rPr>
          <w:rFonts w:hint="eastAsia" w:ascii="Times New Roman" w:hAnsi="Times New Roman" w:cs="Times New Roman"/>
          <w:b/>
          <w:bCs/>
          <w:sz w:val="22"/>
        </w:rPr>
        <w:t>m</w:t>
      </w:r>
      <w:r>
        <w:rPr>
          <w:rFonts w:ascii="Times New Roman" w:hAnsi="Times New Roman" w:cs="Times New Roman"/>
          <w:b/>
          <w:bCs/>
          <w:sz w:val="22"/>
        </w:rPr>
        <w:t xml:space="preserve">issing </w:t>
      </w:r>
      <w:r>
        <w:rPr>
          <w:rFonts w:hint="eastAsia" w:ascii="Times New Roman" w:hAnsi="Times New Roman" w:cs="Times New Roman"/>
          <w:b/>
          <w:bCs/>
          <w:sz w:val="22"/>
        </w:rPr>
        <w:t>v</w:t>
      </w:r>
      <w:r>
        <w:rPr>
          <w:rFonts w:ascii="Times New Roman" w:hAnsi="Times New Roman" w:cs="Times New Roman"/>
          <w:b/>
          <w:bCs/>
          <w:sz w:val="22"/>
        </w:rPr>
        <w:t xml:space="preserve">alue </w:t>
      </w:r>
      <w:r>
        <w:rPr>
          <w:rFonts w:hint="eastAsia" w:ascii="Times New Roman" w:hAnsi="Times New Roman" w:cs="Times New Roman"/>
          <w:b/>
          <w:bCs/>
          <w:sz w:val="22"/>
        </w:rPr>
        <w:t>i</w:t>
      </w:r>
      <w:r>
        <w:rPr>
          <w:rFonts w:ascii="Times New Roman" w:hAnsi="Times New Roman" w:cs="Times New Roman"/>
          <w:b/>
          <w:bCs/>
          <w:sz w:val="22"/>
        </w:rPr>
        <w:t>mputation</w:t>
      </w:r>
    </w:p>
    <w:tbl>
      <w:tblPr>
        <w:tblStyle w:val="5"/>
        <w:tblW w:w="1395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816"/>
        <w:gridCol w:w="1499"/>
        <w:gridCol w:w="2233"/>
        <w:gridCol w:w="2270"/>
        <w:gridCol w:w="1328"/>
        <w:gridCol w:w="2532"/>
        <w:gridCol w:w="1281"/>
      </w:tblGrid>
      <w:tr w14:paraId="08DBA7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816" w:type="dxa"/>
            <w:tcBorders>
              <w:top w:val="single" w:color="auto" w:sz="4" w:space="0"/>
              <w:bottom w:val="single" w:color="auto" w:sz="4" w:space="0"/>
            </w:tcBorders>
            <w:vAlign w:val="center"/>
          </w:tcPr>
          <w:p w14:paraId="717488E0">
            <w:pPr>
              <w:jc w:val="center"/>
              <w:rPr>
                <w:rFonts w:ascii="Times New Roman" w:hAnsi="Times New Roman" w:cs="Times New Roman"/>
                <w:b/>
                <w:bCs/>
                <w:sz w:val="22"/>
              </w:rPr>
            </w:pPr>
            <w:r>
              <w:rPr>
                <w:rFonts w:hint="eastAsia" w:ascii="Times New Roman" w:hAnsi="Times New Roman" w:cs="Times New Roman"/>
                <w:b/>
                <w:bCs/>
                <w:sz w:val="22"/>
              </w:rPr>
              <w:t>Variables (median [IQR])</w:t>
            </w:r>
          </w:p>
        </w:tc>
        <w:tc>
          <w:tcPr>
            <w:tcW w:w="1499" w:type="dxa"/>
            <w:tcBorders>
              <w:top w:val="single" w:color="auto" w:sz="4" w:space="0"/>
              <w:bottom w:val="single" w:color="auto" w:sz="4" w:space="0"/>
            </w:tcBorders>
            <w:vAlign w:val="center"/>
          </w:tcPr>
          <w:p w14:paraId="5F146E9F">
            <w:pPr>
              <w:jc w:val="center"/>
              <w:rPr>
                <w:rFonts w:hint="default" w:ascii="Times New Roman" w:hAnsi="Times New Roman" w:cs="Times New Roman" w:eastAsiaTheme="minorEastAsia"/>
                <w:b/>
                <w:bCs/>
                <w:sz w:val="22"/>
                <w:lang w:val="en-US" w:eastAsia="zh-CN"/>
              </w:rPr>
            </w:pPr>
            <w:r>
              <w:rPr>
                <w:rFonts w:hint="eastAsia" w:ascii="Times New Roman" w:hAnsi="Times New Roman" w:cs="Times New Roman"/>
                <w:b/>
                <w:bCs/>
                <w:sz w:val="22"/>
                <w:lang w:val="en-US" w:eastAsia="zh-CN"/>
              </w:rPr>
              <w:t>P</w:t>
            </w:r>
            <w:r>
              <w:rPr>
                <w:rFonts w:hint="default" w:ascii="Times New Roman" w:hAnsi="Times New Roman" w:cs="Times New Roman" w:eastAsiaTheme="minorEastAsia"/>
                <w:b/>
                <w:bCs/>
                <w:sz w:val="22"/>
                <w:lang w:val="en-US" w:eastAsia="zh-CN"/>
              </w:rPr>
              <w:t>ercentage of missing</w:t>
            </w:r>
          </w:p>
        </w:tc>
        <w:tc>
          <w:tcPr>
            <w:tcW w:w="2233" w:type="dxa"/>
            <w:tcBorders>
              <w:top w:val="single" w:color="auto" w:sz="4" w:space="0"/>
              <w:bottom w:val="single" w:color="auto" w:sz="4" w:space="0"/>
            </w:tcBorders>
            <w:vAlign w:val="center"/>
          </w:tcPr>
          <w:p w14:paraId="1EB3F229">
            <w:pPr>
              <w:jc w:val="center"/>
              <w:rPr>
                <w:rFonts w:ascii="Times New Roman" w:hAnsi="Times New Roman" w:cs="Times New Roman"/>
                <w:b/>
                <w:bCs/>
                <w:sz w:val="22"/>
              </w:rPr>
            </w:pPr>
            <w:r>
              <w:rPr>
                <w:rFonts w:ascii="Times New Roman" w:hAnsi="Times New Roman" w:cs="Times New Roman"/>
                <w:b/>
                <w:bCs/>
                <w:sz w:val="22"/>
              </w:rPr>
              <w:t>Before Missing Value Treatment</w:t>
            </w:r>
          </w:p>
        </w:tc>
        <w:tc>
          <w:tcPr>
            <w:tcW w:w="2270" w:type="dxa"/>
            <w:tcBorders>
              <w:top w:val="single" w:color="auto" w:sz="4" w:space="0"/>
              <w:bottom w:val="single" w:color="auto" w:sz="4" w:space="0"/>
            </w:tcBorders>
            <w:vAlign w:val="center"/>
          </w:tcPr>
          <w:p w14:paraId="785DE13D">
            <w:pPr>
              <w:jc w:val="center"/>
              <w:rPr>
                <w:rFonts w:ascii="Times New Roman" w:hAnsi="Times New Roman" w:cs="Times New Roman"/>
                <w:b/>
                <w:bCs/>
                <w:sz w:val="22"/>
              </w:rPr>
            </w:pPr>
            <w:r>
              <w:rPr>
                <w:rFonts w:hint="eastAsia" w:ascii="Times New Roman" w:hAnsi="Times New Roman" w:cs="Times New Roman"/>
                <w:b/>
                <w:bCs/>
                <w:sz w:val="22"/>
              </w:rPr>
              <w:t xml:space="preserve">After </w:t>
            </w:r>
            <w:r>
              <w:rPr>
                <w:rFonts w:ascii="Times New Roman" w:hAnsi="Times New Roman" w:cs="Times New Roman"/>
                <w:b/>
                <w:bCs/>
                <w:sz w:val="22"/>
              </w:rPr>
              <w:t>Mean Imputation</w:t>
            </w:r>
          </w:p>
        </w:tc>
        <w:tc>
          <w:tcPr>
            <w:tcW w:w="1328" w:type="dxa"/>
            <w:tcBorders>
              <w:top w:val="single" w:color="auto" w:sz="4" w:space="0"/>
              <w:bottom w:val="single" w:color="auto" w:sz="4" w:space="0"/>
            </w:tcBorders>
            <w:vAlign w:val="center"/>
          </w:tcPr>
          <w:p w14:paraId="4496D2E7">
            <w:pPr>
              <w:jc w:val="center"/>
              <w:rPr>
                <w:rFonts w:ascii="Times New Roman" w:hAnsi="Times New Roman" w:cs="Times New Roman"/>
                <w:b/>
                <w:bCs/>
                <w:sz w:val="22"/>
              </w:rPr>
            </w:pPr>
            <w:r>
              <w:rPr>
                <w:rFonts w:hint="eastAsia" w:ascii="Times New Roman" w:hAnsi="Times New Roman" w:cs="Times New Roman"/>
                <w:b/>
                <w:bCs/>
                <w:i/>
                <w:iCs/>
                <w:sz w:val="22"/>
              </w:rPr>
              <w:t>P</w:t>
            </w:r>
          </w:p>
        </w:tc>
        <w:tc>
          <w:tcPr>
            <w:tcW w:w="2532" w:type="dxa"/>
            <w:tcBorders>
              <w:top w:val="single" w:color="auto" w:sz="4" w:space="0"/>
              <w:bottom w:val="single" w:color="auto" w:sz="4" w:space="0"/>
            </w:tcBorders>
          </w:tcPr>
          <w:p w14:paraId="6925B791">
            <w:pPr>
              <w:jc w:val="center"/>
              <w:rPr>
                <w:rFonts w:ascii="Times New Roman" w:hAnsi="Times New Roman" w:cs="Times New Roman"/>
                <w:b/>
                <w:bCs/>
                <w:sz w:val="22"/>
              </w:rPr>
            </w:pPr>
            <w:r>
              <w:rPr>
                <w:rFonts w:hint="eastAsia" w:ascii="Times New Roman" w:hAnsi="Times New Roman" w:cs="Times New Roman"/>
                <w:b/>
                <w:bCs/>
                <w:sz w:val="22"/>
              </w:rPr>
              <w:t xml:space="preserve">After </w:t>
            </w:r>
            <w:r>
              <w:rPr>
                <w:rFonts w:ascii="Times New Roman" w:hAnsi="Times New Roman" w:cs="Times New Roman"/>
                <w:b/>
                <w:bCs/>
                <w:sz w:val="22"/>
              </w:rPr>
              <w:t>Random Forest Imputation</w:t>
            </w:r>
          </w:p>
        </w:tc>
        <w:tc>
          <w:tcPr>
            <w:tcW w:w="1281" w:type="dxa"/>
            <w:tcBorders>
              <w:top w:val="single" w:color="auto" w:sz="4" w:space="0"/>
              <w:bottom w:val="single" w:color="auto" w:sz="4" w:space="0"/>
            </w:tcBorders>
            <w:vAlign w:val="center"/>
          </w:tcPr>
          <w:p w14:paraId="670012BC">
            <w:pPr>
              <w:jc w:val="center"/>
              <w:rPr>
                <w:rFonts w:ascii="Times New Roman" w:hAnsi="Times New Roman" w:cs="Times New Roman"/>
                <w:b/>
                <w:bCs/>
                <w:sz w:val="22"/>
              </w:rPr>
            </w:pPr>
            <w:r>
              <w:rPr>
                <w:rFonts w:hint="eastAsia" w:ascii="Times New Roman" w:hAnsi="Times New Roman" w:cs="Times New Roman"/>
                <w:b/>
                <w:bCs/>
                <w:i/>
                <w:iCs/>
                <w:sz w:val="22"/>
              </w:rPr>
              <w:t>P</w:t>
            </w:r>
          </w:p>
        </w:tc>
      </w:tr>
      <w:tr w14:paraId="32E0F1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816" w:type="dxa"/>
            <w:tcBorders>
              <w:top w:val="single" w:color="auto" w:sz="4" w:space="0"/>
            </w:tcBorders>
            <w:vAlign w:val="center"/>
          </w:tcPr>
          <w:p w14:paraId="6DA4F8CF">
            <w:pPr>
              <w:widowControl/>
              <w:jc w:val="center"/>
              <w:rPr>
                <w:rFonts w:ascii="Times New Roman" w:hAnsi="Times New Roman" w:eastAsia="等线" w:cs="Times New Roman"/>
                <w:b w:val="0"/>
                <w:bCs w:val="0"/>
                <w:color w:val="000000"/>
                <w:sz w:val="22"/>
              </w:rPr>
            </w:pPr>
            <w:bookmarkStart w:id="32" w:name="_Hlk185606423"/>
            <w:r>
              <w:rPr>
                <w:rFonts w:hint="eastAsia" w:ascii="Times New Roman" w:hAnsi="Times New Roman" w:eastAsia="等线" w:cs="Times New Roman"/>
                <w:b w:val="0"/>
                <w:bCs w:val="0"/>
                <w:color w:val="000000"/>
                <w:sz w:val="22"/>
                <w:lang w:eastAsia="zh-CN"/>
              </w:rPr>
              <w:t>Height</w:t>
            </w:r>
            <w:r>
              <w:rPr>
                <w:rFonts w:hint="eastAsia" w:ascii="Times New Roman" w:hAnsi="Times New Roman" w:eastAsia="等线" w:cs="Times New Roman"/>
                <w:b w:val="0"/>
                <w:bCs w:val="0"/>
                <w:color w:val="000000"/>
                <w:sz w:val="22"/>
              </w:rPr>
              <w:t>, cm</w:t>
            </w:r>
          </w:p>
        </w:tc>
        <w:tc>
          <w:tcPr>
            <w:tcW w:w="1499" w:type="dxa"/>
            <w:tcBorders>
              <w:top w:val="single" w:color="auto" w:sz="4" w:space="0"/>
            </w:tcBorders>
            <w:vAlign w:val="center"/>
          </w:tcPr>
          <w:p w14:paraId="7A2DE514">
            <w:pPr>
              <w:jc w:val="center"/>
              <w:rPr>
                <w:rFonts w:hint="default" w:ascii="Times New Roman" w:hAnsi="Times New Roman" w:eastAsia="等线" w:cs="Times New Roman"/>
                <w:color w:val="000000"/>
                <w:sz w:val="22"/>
                <w:lang w:val="en-US" w:eastAsia="zh-CN"/>
              </w:rPr>
            </w:pPr>
            <w:r>
              <w:rPr>
                <w:rFonts w:hint="eastAsia" w:ascii="Times New Roman" w:hAnsi="Times New Roman" w:eastAsia="等线" w:cs="Times New Roman"/>
                <w:color w:val="000000"/>
                <w:sz w:val="22"/>
                <w:lang w:val="en-US" w:eastAsia="zh-CN"/>
              </w:rPr>
              <w:t>5.17%</w:t>
            </w:r>
          </w:p>
        </w:tc>
        <w:tc>
          <w:tcPr>
            <w:tcW w:w="2233" w:type="dxa"/>
            <w:tcBorders>
              <w:top w:val="single" w:color="auto" w:sz="4" w:space="0"/>
            </w:tcBorders>
            <w:vAlign w:val="center"/>
          </w:tcPr>
          <w:p w14:paraId="6CEA21E5">
            <w:pPr>
              <w:jc w:val="center"/>
              <w:rPr>
                <w:rFonts w:ascii="Times New Roman" w:hAnsi="Times New Roman" w:cs="Times New Roman"/>
                <w:sz w:val="22"/>
              </w:rPr>
            </w:pPr>
            <w:r>
              <w:rPr>
                <w:rFonts w:hint="eastAsia" w:ascii="Times New Roman" w:hAnsi="Times New Roman" w:eastAsia="等线" w:cs="Times New Roman"/>
                <w:color w:val="000000"/>
                <w:sz w:val="22"/>
              </w:rPr>
              <w:t>160.00[155.00,167.00]</w:t>
            </w:r>
          </w:p>
        </w:tc>
        <w:tc>
          <w:tcPr>
            <w:tcW w:w="2270" w:type="dxa"/>
            <w:tcBorders>
              <w:top w:val="single" w:color="auto" w:sz="4" w:space="0"/>
            </w:tcBorders>
            <w:vAlign w:val="bottom"/>
          </w:tcPr>
          <w:p w14:paraId="6D234267">
            <w:pPr>
              <w:jc w:val="center"/>
              <w:rPr>
                <w:rFonts w:ascii="Times New Roman" w:hAnsi="Times New Roman" w:cs="Times New Roman"/>
                <w:sz w:val="22"/>
              </w:rPr>
            </w:pPr>
            <w:r>
              <w:rPr>
                <w:rFonts w:hint="eastAsia" w:ascii="Times New Roman" w:hAnsi="Times New Roman" w:eastAsia="等线" w:cs="Times New Roman"/>
                <w:color w:val="000000"/>
                <w:sz w:val="22"/>
              </w:rPr>
              <w:t>160.00[155.00,167.00]</w:t>
            </w:r>
          </w:p>
        </w:tc>
        <w:tc>
          <w:tcPr>
            <w:tcW w:w="1328" w:type="dxa"/>
            <w:tcBorders>
              <w:top w:val="single" w:color="auto" w:sz="4" w:space="0"/>
            </w:tcBorders>
            <w:vAlign w:val="center"/>
          </w:tcPr>
          <w:p w14:paraId="7CB75F20">
            <w:pPr>
              <w:ind w:left="-105" w:leftChars="-50" w:right="-105" w:rightChars="-50"/>
              <w:jc w:val="center"/>
              <w:rPr>
                <w:rFonts w:ascii="Times New Roman" w:hAnsi="Times New Roman" w:cs="Times New Roman"/>
                <w:sz w:val="22"/>
              </w:rPr>
            </w:pPr>
            <w:r>
              <w:rPr>
                <w:rFonts w:hint="eastAsia" w:ascii="Times New Roman" w:hAnsi="Times New Roman" w:cs="Times New Roman"/>
                <w:sz w:val="22"/>
              </w:rPr>
              <w:t>0.768</w:t>
            </w:r>
          </w:p>
        </w:tc>
        <w:tc>
          <w:tcPr>
            <w:tcW w:w="2532" w:type="dxa"/>
            <w:tcBorders>
              <w:top w:val="single" w:color="auto" w:sz="4" w:space="0"/>
            </w:tcBorders>
          </w:tcPr>
          <w:p w14:paraId="21C95C9E">
            <w:pPr>
              <w:ind w:left="-105" w:leftChars="-50" w:right="-105" w:rightChars="-50"/>
              <w:jc w:val="center"/>
              <w:rPr>
                <w:rFonts w:ascii="Times New Roman" w:hAnsi="Times New Roman" w:cs="Times New Roman"/>
                <w:sz w:val="22"/>
              </w:rPr>
            </w:pPr>
            <w:r>
              <w:rPr>
                <w:rFonts w:hint="eastAsia" w:ascii="Times New Roman" w:hAnsi="Times New Roman" w:eastAsia="等线" w:cs="Times New Roman"/>
                <w:color w:val="000000"/>
                <w:sz w:val="22"/>
              </w:rPr>
              <w:t>160.00[155.00,167.00]</w:t>
            </w:r>
          </w:p>
        </w:tc>
        <w:tc>
          <w:tcPr>
            <w:tcW w:w="1281" w:type="dxa"/>
            <w:tcBorders>
              <w:top w:val="single" w:color="auto" w:sz="4" w:space="0"/>
            </w:tcBorders>
            <w:vAlign w:val="center"/>
          </w:tcPr>
          <w:p w14:paraId="44F2D4F7">
            <w:pPr>
              <w:ind w:left="-105" w:leftChars="-50" w:right="-105" w:rightChars="-50"/>
              <w:jc w:val="center"/>
              <w:rPr>
                <w:rFonts w:ascii="Times New Roman" w:hAnsi="Times New Roman" w:cs="Times New Roman"/>
                <w:sz w:val="22"/>
              </w:rPr>
            </w:pPr>
            <w:r>
              <w:rPr>
                <w:rFonts w:hint="eastAsia" w:ascii="Times New Roman" w:hAnsi="Times New Roman" w:cs="Times New Roman"/>
                <w:sz w:val="22"/>
              </w:rPr>
              <w:t>0.733</w:t>
            </w:r>
          </w:p>
        </w:tc>
      </w:tr>
      <w:tr w14:paraId="253863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816" w:type="dxa"/>
            <w:vAlign w:val="center"/>
          </w:tcPr>
          <w:p w14:paraId="7A8D74F0">
            <w:pPr>
              <w:widowControl/>
              <w:jc w:val="center"/>
              <w:rPr>
                <w:rFonts w:ascii="Times New Roman" w:hAnsi="Times New Roman" w:eastAsia="等线" w:cs="Times New Roman"/>
                <w:b w:val="0"/>
                <w:bCs w:val="0"/>
                <w:color w:val="000000"/>
                <w:sz w:val="22"/>
              </w:rPr>
            </w:pPr>
            <w:r>
              <w:rPr>
                <w:rFonts w:ascii="Times New Roman" w:hAnsi="Times New Roman" w:eastAsia="等线" w:cs="Times New Roman"/>
                <w:b w:val="0"/>
                <w:bCs w:val="0"/>
                <w:color w:val="000000"/>
                <w:sz w:val="22"/>
              </w:rPr>
              <w:t>Weight</w:t>
            </w:r>
            <w:r>
              <w:rPr>
                <w:rFonts w:hint="eastAsia" w:ascii="Times New Roman" w:hAnsi="Times New Roman" w:eastAsia="等线" w:cs="Times New Roman"/>
                <w:b w:val="0"/>
                <w:bCs w:val="0"/>
                <w:color w:val="000000"/>
                <w:sz w:val="22"/>
              </w:rPr>
              <w:t>, kg</w:t>
            </w:r>
          </w:p>
        </w:tc>
        <w:tc>
          <w:tcPr>
            <w:tcW w:w="1499" w:type="dxa"/>
            <w:vAlign w:val="center"/>
          </w:tcPr>
          <w:p w14:paraId="0DC16BB4">
            <w:pPr>
              <w:jc w:val="center"/>
              <w:rPr>
                <w:rFonts w:hint="default" w:ascii="Times New Roman" w:hAnsi="Times New Roman" w:eastAsia="等线" w:cs="Times New Roman"/>
                <w:color w:val="000000"/>
                <w:sz w:val="22"/>
                <w:lang w:val="en-US" w:eastAsia="zh-CN"/>
              </w:rPr>
            </w:pPr>
            <w:r>
              <w:rPr>
                <w:rFonts w:hint="eastAsia" w:ascii="Times New Roman" w:hAnsi="Times New Roman" w:eastAsia="等线" w:cs="Times New Roman"/>
                <w:color w:val="000000"/>
                <w:sz w:val="22"/>
                <w:lang w:val="en-US" w:eastAsia="zh-CN"/>
              </w:rPr>
              <w:t>11.61%</w:t>
            </w:r>
          </w:p>
        </w:tc>
        <w:tc>
          <w:tcPr>
            <w:tcW w:w="2233" w:type="dxa"/>
            <w:vAlign w:val="center"/>
          </w:tcPr>
          <w:p w14:paraId="1FCC11E0">
            <w:pPr>
              <w:jc w:val="center"/>
              <w:rPr>
                <w:rFonts w:ascii="Times New Roman" w:hAnsi="Times New Roman" w:eastAsia="等线" w:cs="Times New Roman"/>
                <w:color w:val="000000"/>
                <w:sz w:val="22"/>
              </w:rPr>
            </w:pPr>
            <w:r>
              <w:rPr>
                <w:rFonts w:hint="eastAsia" w:ascii="Times New Roman" w:hAnsi="Times New Roman" w:eastAsia="等线" w:cs="Times New Roman"/>
                <w:color w:val="000000"/>
                <w:sz w:val="22"/>
              </w:rPr>
              <w:t>60.00[51.50,65.50]</w:t>
            </w:r>
          </w:p>
        </w:tc>
        <w:tc>
          <w:tcPr>
            <w:tcW w:w="2270" w:type="dxa"/>
            <w:vAlign w:val="bottom"/>
          </w:tcPr>
          <w:p w14:paraId="72D68D6C">
            <w:pPr>
              <w:jc w:val="center"/>
              <w:rPr>
                <w:rFonts w:ascii="Times New Roman" w:hAnsi="Times New Roman" w:eastAsia="等线" w:cs="Times New Roman"/>
                <w:color w:val="000000"/>
                <w:sz w:val="22"/>
              </w:rPr>
            </w:pPr>
            <w:r>
              <w:rPr>
                <w:rFonts w:hint="eastAsia" w:ascii="Times New Roman" w:hAnsi="Times New Roman" w:eastAsia="等线" w:cs="Times New Roman"/>
                <w:color w:val="000000"/>
                <w:sz w:val="22"/>
              </w:rPr>
              <w:t>59.22[52.50,65.00]</w:t>
            </w:r>
          </w:p>
        </w:tc>
        <w:tc>
          <w:tcPr>
            <w:tcW w:w="1328" w:type="dxa"/>
            <w:vAlign w:val="center"/>
          </w:tcPr>
          <w:p w14:paraId="2BFC5A47">
            <w:pPr>
              <w:ind w:left="-105" w:leftChars="-50" w:right="-105" w:rightChars="-50"/>
              <w:jc w:val="center"/>
              <w:rPr>
                <w:rFonts w:ascii="Times New Roman" w:hAnsi="Times New Roman" w:cs="Times New Roman"/>
                <w:sz w:val="22"/>
              </w:rPr>
            </w:pPr>
            <w:r>
              <w:rPr>
                <w:rFonts w:hint="eastAsia" w:ascii="Times New Roman" w:hAnsi="Times New Roman" w:cs="Times New Roman"/>
                <w:sz w:val="22"/>
              </w:rPr>
              <w:t>0.911</w:t>
            </w:r>
          </w:p>
        </w:tc>
        <w:tc>
          <w:tcPr>
            <w:tcW w:w="2532" w:type="dxa"/>
          </w:tcPr>
          <w:p w14:paraId="0B201AF5">
            <w:pPr>
              <w:ind w:left="-105" w:leftChars="-50" w:right="-105" w:rightChars="-50"/>
              <w:jc w:val="center"/>
              <w:rPr>
                <w:rFonts w:ascii="Times New Roman" w:hAnsi="Times New Roman" w:eastAsia="等线" w:cs="Times New Roman"/>
                <w:color w:val="000000"/>
                <w:sz w:val="22"/>
              </w:rPr>
            </w:pPr>
            <w:r>
              <w:rPr>
                <w:rFonts w:hint="eastAsia" w:ascii="Times New Roman" w:hAnsi="Times New Roman" w:eastAsia="等线" w:cs="Times New Roman"/>
                <w:color w:val="000000"/>
                <w:sz w:val="22"/>
              </w:rPr>
              <w:t>59.00[52.00,65.00]</w:t>
            </w:r>
          </w:p>
        </w:tc>
        <w:tc>
          <w:tcPr>
            <w:tcW w:w="1281" w:type="dxa"/>
            <w:vAlign w:val="center"/>
          </w:tcPr>
          <w:p w14:paraId="69B6CF37">
            <w:pPr>
              <w:ind w:left="-105" w:leftChars="-50" w:right="-105" w:rightChars="-50"/>
              <w:jc w:val="center"/>
              <w:rPr>
                <w:rFonts w:ascii="Times New Roman" w:hAnsi="Times New Roman" w:cs="Times New Roman"/>
                <w:sz w:val="22"/>
              </w:rPr>
            </w:pPr>
            <w:r>
              <w:rPr>
                <w:rFonts w:hint="eastAsia" w:ascii="Times New Roman" w:hAnsi="Times New Roman" w:cs="Times New Roman"/>
                <w:sz w:val="22"/>
              </w:rPr>
              <w:t>0.491</w:t>
            </w:r>
          </w:p>
        </w:tc>
      </w:tr>
      <w:tr w14:paraId="71887B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816" w:type="dxa"/>
            <w:vAlign w:val="center"/>
          </w:tcPr>
          <w:p w14:paraId="7F4441CC">
            <w:pPr>
              <w:widowControl/>
              <w:jc w:val="center"/>
              <w:rPr>
                <w:rFonts w:ascii="Times New Roman" w:hAnsi="Times New Roman" w:eastAsia="等线" w:cs="Times New Roman"/>
                <w:b w:val="0"/>
                <w:bCs w:val="0"/>
                <w:color w:val="000000"/>
                <w:sz w:val="22"/>
              </w:rPr>
            </w:pPr>
            <w:r>
              <w:rPr>
                <w:rFonts w:ascii="Times New Roman" w:hAnsi="Times New Roman" w:cs="Times New Roman"/>
                <w:b w:val="0"/>
                <w:bCs w:val="0"/>
                <w:sz w:val="22"/>
              </w:rPr>
              <w:t>Number of cigarettes among smoking patients</w:t>
            </w:r>
            <w:r>
              <w:rPr>
                <w:rFonts w:hint="eastAsia" w:ascii="Times New Roman" w:hAnsi="Times New Roman" w:cs="Times New Roman"/>
                <w:b w:val="0"/>
                <w:bCs w:val="0"/>
                <w:sz w:val="22"/>
              </w:rPr>
              <w:t>, n</w:t>
            </w:r>
          </w:p>
        </w:tc>
        <w:tc>
          <w:tcPr>
            <w:tcW w:w="1499" w:type="dxa"/>
            <w:vAlign w:val="center"/>
          </w:tcPr>
          <w:p w14:paraId="154947EE">
            <w:pPr>
              <w:jc w:val="center"/>
              <w:rPr>
                <w:rFonts w:hint="default" w:ascii="Times New Roman" w:hAnsi="Times New Roman" w:eastAsia="等线" w:cs="Times New Roman"/>
                <w:color w:val="000000"/>
                <w:sz w:val="22"/>
                <w:lang w:val="en-US" w:eastAsia="zh-CN"/>
              </w:rPr>
            </w:pPr>
            <w:r>
              <w:rPr>
                <w:rFonts w:hint="eastAsia" w:ascii="Times New Roman" w:hAnsi="Times New Roman" w:eastAsia="等线" w:cs="Times New Roman"/>
                <w:color w:val="000000"/>
                <w:sz w:val="22"/>
                <w:lang w:val="en-US" w:eastAsia="zh-CN"/>
              </w:rPr>
              <w:t>4.58%</w:t>
            </w:r>
          </w:p>
        </w:tc>
        <w:tc>
          <w:tcPr>
            <w:tcW w:w="2233" w:type="dxa"/>
            <w:vAlign w:val="center"/>
          </w:tcPr>
          <w:p w14:paraId="789D2E1C">
            <w:pPr>
              <w:jc w:val="center"/>
              <w:rPr>
                <w:rFonts w:ascii="Times New Roman" w:hAnsi="Times New Roman" w:eastAsia="等线" w:cs="Times New Roman"/>
                <w:color w:val="000000"/>
                <w:sz w:val="22"/>
              </w:rPr>
            </w:pPr>
            <w:r>
              <w:rPr>
                <w:rFonts w:hint="eastAsia" w:ascii="Times New Roman" w:hAnsi="Times New Roman" w:eastAsia="等线" w:cs="Times New Roman"/>
                <w:color w:val="000000"/>
                <w:sz w:val="22"/>
              </w:rPr>
              <w:t>20.00 [10.00,20.00]</w:t>
            </w:r>
          </w:p>
        </w:tc>
        <w:tc>
          <w:tcPr>
            <w:tcW w:w="2270" w:type="dxa"/>
            <w:vAlign w:val="center"/>
          </w:tcPr>
          <w:p w14:paraId="40FEE3E1">
            <w:pPr>
              <w:jc w:val="center"/>
              <w:rPr>
                <w:rFonts w:ascii="Times New Roman" w:hAnsi="Times New Roman" w:eastAsia="等线" w:cs="Times New Roman"/>
                <w:color w:val="000000"/>
                <w:sz w:val="22"/>
              </w:rPr>
            </w:pPr>
            <w:r>
              <w:rPr>
                <w:rFonts w:hint="eastAsia" w:ascii="Times New Roman" w:hAnsi="Times New Roman" w:eastAsia="等线" w:cs="Times New Roman"/>
                <w:color w:val="000000"/>
                <w:sz w:val="22"/>
              </w:rPr>
              <w:t>15[5.00,20.00]</w:t>
            </w:r>
          </w:p>
        </w:tc>
        <w:tc>
          <w:tcPr>
            <w:tcW w:w="1328" w:type="dxa"/>
            <w:vAlign w:val="center"/>
          </w:tcPr>
          <w:p w14:paraId="0D790462">
            <w:pPr>
              <w:ind w:left="-105" w:leftChars="-50" w:right="-105" w:rightChars="-50"/>
              <w:jc w:val="center"/>
              <w:rPr>
                <w:rFonts w:ascii="Times New Roman" w:hAnsi="Times New Roman" w:cs="Times New Roman"/>
                <w:sz w:val="22"/>
              </w:rPr>
            </w:pPr>
            <w:r>
              <w:rPr>
                <w:rFonts w:hint="eastAsia" w:ascii="Times New Roman" w:hAnsi="Times New Roman" w:cs="Times New Roman"/>
                <w:sz w:val="22"/>
              </w:rPr>
              <w:t>＜0.001</w:t>
            </w:r>
          </w:p>
        </w:tc>
        <w:tc>
          <w:tcPr>
            <w:tcW w:w="2532" w:type="dxa"/>
            <w:vAlign w:val="center"/>
          </w:tcPr>
          <w:p w14:paraId="76A9EEAD">
            <w:pPr>
              <w:ind w:left="-105" w:leftChars="-50" w:right="-105" w:rightChars="-50"/>
              <w:jc w:val="center"/>
              <w:rPr>
                <w:rFonts w:ascii="Times New Roman" w:hAnsi="Times New Roman" w:eastAsia="等线" w:cs="Times New Roman"/>
                <w:color w:val="000000"/>
                <w:sz w:val="22"/>
              </w:rPr>
            </w:pPr>
            <w:r>
              <w:rPr>
                <w:rFonts w:hint="eastAsia" w:ascii="Times New Roman" w:hAnsi="Times New Roman" w:eastAsia="等线" w:cs="Times New Roman"/>
                <w:color w:val="000000"/>
                <w:sz w:val="22"/>
              </w:rPr>
              <w:t>19.42[10.00,20.00]</w:t>
            </w:r>
          </w:p>
        </w:tc>
        <w:tc>
          <w:tcPr>
            <w:tcW w:w="1281" w:type="dxa"/>
            <w:vAlign w:val="center"/>
          </w:tcPr>
          <w:p w14:paraId="70366332">
            <w:pPr>
              <w:ind w:left="-105" w:leftChars="-50" w:right="-105" w:rightChars="-50"/>
              <w:jc w:val="center"/>
              <w:rPr>
                <w:rFonts w:ascii="Times New Roman" w:hAnsi="Times New Roman" w:cs="Times New Roman"/>
                <w:sz w:val="22"/>
              </w:rPr>
            </w:pPr>
            <w:r>
              <w:rPr>
                <w:rFonts w:hint="eastAsia" w:ascii="Times New Roman" w:hAnsi="Times New Roman" w:cs="Times New Roman"/>
                <w:sz w:val="22"/>
              </w:rPr>
              <w:t>0.895</w:t>
            </w:r>
          </w:p>
        </w:tc>
      </w:tr>
      <w:tr w14:paraId="259B83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816" w:type="dxa"/>
            <w:vAlign w:val="center"/>
          </w:tcPr>
          <w:p w14:paraId="1BEB9ECF">
            <w:pPr>
              <w:widowControl/>
              <w:jc w:val="center"/>
              <w:rPr>
                <w:rFonts w:ascii="Times New Roman" w:hAnsi="Times New Roman" w:cs="Times New Roman"/>
                <w:b w:val="0"/>
                <w:bCs w:val="0"/>
                <w:sz w:val="22"/>
              </w:rPr>
            </w:pPr>
            <w:r>
              <w:rPr>
                <w:rFonts w:ascii="Times New Roman" w:hAnsi="Times New Roman" w:cs="Times New Roman"/>
                <w:b w:val="0"/>
                <w:bCs w:val="0"/>
                <w:sz w:val="22"/>
              </w:rPr>
              <w:t>Duration of smoking in years among smoking patients</w:t>
            </w:r>
            <w:r>
              <w:rPr>
                <w:rFonts w:hint="eastAsia" w:ascii="Times New Roman" w:hAnsi="Times New Roman" w:cs="Times New Roman"/>
                <w:b w:val="0"/>
                <w:bCs w:val="0"/>
                <w:sz w:val="22"/>
              </w:rPr>
              <w:t xml:space="preserve">, year </w:t>
            </w:r>
          </w:p>
        </w:tc>
        <w:tc>
          <w:tcPr>
            <w:tcW w:w="1499" w:type="dxa"/>
            <w:vAlign w:val="center"/>
          </w:tcPr>
          <w:p w14:paraId="50114E44">
            <w:pPr>
              <w:jc w:val="center"/>
              <w:rPr>
                <w:rFonts w:hint="default" w:ascii="Times New Roman" w:hAnsi="Times New Roman" w:eastAsia="等线" w:cs="Times New Roman"/>
                <w:color w:val="000000"/>
                <w:sz w:val="22"/>
                <w:lang w:val="en-US" w:eastAsia="zh-CN"/>
              </w:rPr>
            </w:pPr>
            <w:r>
              <w:rPr>
                <w:rFonts w:hint="eastAsia" w:ascii="Times New Roman" w:hAnsi="Times New Roman" w:eastAsia="等线" w:cs="Times New Roman"/>
                <w:color w:val="000000"/>
                <w:sz w:val="22"/>
                <w:lang w:val="en-US" w:eastAsia="zh-CN"/>
              </w:rPr>
              <w:t>3.11%</w:t>
            </w:r>
          </w:p>
        </w:tc>
        <w:tc>
          <w:tcPr>
            <w:tcW w:w="2233" w:type="dxa"/>
            <w:vAlign w:val="center"/>
          </w:tcPr>
          <w:p w14:paraId="39383D19">
            <w:pPr>
              <w:jc w:val="center"/>
              <w:rPr>
                <w:rFonts w:ascii="Times New Roman" w:hAnsi="Times New Roman" w:eastAsia="等线" w:cs="Times New Roman"/>
                <w:color w:val="000000"/>
                <w:sz w:val="22"/>
              </w:rPr>
            </w:pPr>
            <w:r>
              <w:rPr>
                <w:rFonts w:hint="eastAsia" w:ascii="Times New Roman" w:hAnsi="Times New Roman" w:eastAsia="等线" w:cs="Times New Roman"/>
                <w:color w:val="000000"/>
                <w:sz w:val="22"/>
              </w:rPr>
              <w:t>40.00 [30.00,40.00]</w:t>
            </w:r>
          </w:p>
        </w:tc>
        <w:tc>
          <w:tcPr>
            <w:tcW w:w="2270" w:type="dxa"/>
            <w:vAlign w:val="center"/>
          </w:tcPr>
          <w:p w14:paraId="3D8CB003">
            <w:pPr>
              <w:jc w:val="center"/>
              <w:rPr>
                <w:rFonts w:ascii="Times New Roman" w:hAnsi="Times New Roman" w:eastAsia="等线" w:cs="Times New Roman"/>
                <w:color w:val="000000"/>
                <w:sz w:val="22"/>
              </w:rPr>
            </w:pPr>
            <w:r>
              <w:rPr>
                <w:rFonts w:hint="eastAsia" w:ascii="Times New Roman" w:hAnsi="Times New Roman" w:eastAsia="等线" w:cs="Times New Roman"/>
                <w:color w:val="000000"/>
                <w:sz w:val="22"/>
              </w:rPr>
              <w:t>30.00 [20.00,40.00]</w:t>
            </w:r>
          </w:p>
        </w:tc>
        <w:tc>
          <w:tcPr>
            <w:tcW w:w="1328" w:type="dxa"/>
            <w:vAlign w:val="center"/>
          </w:tcPr>
          <w:p w14:paraId="59494B50">
            <w:pPr>
              <w:ind w:left="-105" w:leftChars="-50" w:right="-105" w:rightChars="-50"/>
              <w:jc w:val="center"/>
              <w:rPr>
                <w:rFonts w:ascii="Times New Roman" w:hAnsi="Times New Roman" w:cs="Times New Roman"/>
                <w:sz w:val="22"/>
              </w:rPr>
            </w:pPr>
            <w:r>
              <w:rPr>
                <w:rFonts w:hint="eastAsia" w:ascii="Times New Roman" w:hAnsi="Times New Roman" w:cs="Times New Roman"/>
                <w:sz w:val="22"/>
              </w:rPr>
              <w:t>＜0.001</w:t>
            </w:r>
          </w:p>
        </w:tc>
        <w:tc>
          <w:tcPr>
            <w:tcW w:w="2532" w:type="dxa"/>
            <w:vAlign w:val="center"/>
          </w:tcPr>
          <w:p w14:paraId="6BDB2F4D">
            <w:pPr>
              <w:ind w:left="-105" w:leftChars="-50" w:right="-105" w:rightChars="-50"/>
              <w:jc w:val="center"/>
              <w:rPr>
                <w:rFonts w:ascii="Times New Roman" w:hAnsi="Times New Roman" w:eastAsia="等线" w:cs="Times New Roman"/>
                <w:color w:val="000000"/>
                <w:sz w:val="22"/>
              </w:rPr>
            </w:pPr>
            <w:r>
              <w:rPr>
                <w:rFonts w:hint="eastAsia" w:ascii="Times New Roman" w:hAnsi="Times New Roman" w:eastAsia="等线" w:cs="Times New Roman"/>
                <w:color w:val="000000"/>
                <w:sz w:val="22"/>
              </w:rPr>
              <w:t>27.44 [20.00,40.00]</w:t>
            </w:r>
          </w:p>
        </w:tc>
        <w:tc>
          <w:tcPr>
            <w:tcW w:w="1281" w:type="dxa"/>
            <w:vAlign w:val="center"/>
          </w:tcPr>
          <w:p w14:paraId="52B284BF">
            <w:pPr>
              <w:ind w:left="-105" w:leftChars="-50" w:right="-105" w:rightChars="-50"/>
              <w:jc w:val="center"/>
              <w:rPr>
                <w:rFonts w:ascii="Times New Roman" w:hAnsi="Times New Roman" w:cs="Times New Roman"/>
                <w:sz w:val="22"/>
              </w:rPr>
            </w:pPr>
            <w:r>
              <w:rPr>
                <w:rFonts w:hint="eastAsia" w:ascii="Times New Roman" w:hAnsi="Times New Roman" w:cs="Times New Roman"/>
                <w:sz w:val="22"/>
              </w:rPr>
              <w:t>0.314</w:t>
            </w:r>
          </w:p>
        </w:tc>
      </w:tr>
      <w:tr w14:paraId="0165A0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816" w:type="dxa"/>
            <w:vAlign w:val="center"/>
          </w:tcPr>
          <w:p w14:paraId="5A0735B8">
            <w:pPr>
              <w:widowControl/>
              <w:jc w:val="center"/>
              <w:rPr>
                <w:rFonts w:ascii="Times New Roman" w:hAnsi="Times New Roman" w:cs="Times New Roman"/>
                <w:b w:val="0"/>
                <w:bCs w:val="0"/>
                <w:sz w:val="22"/>
              </w:rPr>
            </w:pPr>
            <w:r>
              <w:rPr>
                <w:rFonts w:ascii="Times New Roman" w:hAnsi="Times New Roman" w:cs="Times New Roman"/>
                <w:b w:val="0"/>
                <w:bCs w:val="0"/>
                <w:sz w:val="22"/>
              </w:rPr>
              <w:t xml:space="preserve">Average alcohol consumption among </w:t>
            </w:r>
            <w:r>
              <w:rPr>
                <w:rFonts w:hint="eastAsia" w:ascii="Times New Roman" w:hAnsi="Times New Roman" w:cs="Times New Roman"/>
                <w:b w:val="0"/>
                <w:bCs w:val="0"/>
                <w:sz w:val="22"/>
              </w:rPr>
              <w:t>drink</w:t>
            </w:r>
            <w:r>
              <w:rPr>
                <w:rFonts w:ascii="Times New Roman" w:hAnsi="Times New Roman" w:cs="Times New Roman"/>
                <w:b w:val="0"/>
                <w:bCs w:val="0"/>
                <w:sz w:val="22"/>
              </w:rPr>
              <w:t>ing patients</w:t>
            </w:r>
            <w:r>
              <w:rPr>
                <w:rFonts w:hint="eastAsia" w:ascii="Times New Roman" w:hAnsi="Times New Roman" w:cs="Times New Roman"/>
                <w:b w:val="0"/>
                <w:bCs w:val="0"/>
                <w:sz w:val="22"/>
              </w:rPr>
              <w:t>, g/day</w:t>
            </w:r>
          </w:p>
        </w:tc>
        <w:tc>
          <w:tcPr>
            <w:tcW w:w="1499" w:type="dxa"/>
            <w:vAlign w:val="center"/>
          </w:tcPr>
          <w:p w14:paraId="227E0D70">
            <w:pPr>
              <w:jc w:val="center"/>
              <w:rPr>
                <w:rFonts w:hint="default" w:ascii="Times New Roman" w:hAnsi="Times New Roman" w:eastAsia="等线" w:cs="Times New Roman"/>
                <w:color w:val="000000"/>
                <w:sz w:val="22"/>
                <w:lang w:val="en-US" w:eastAsia="zh-CN"/>
              </w:rPr>
            </w:pPr>
            <w:r>
              <w:rPr>
                <w:rFonts w:hint="eastAsia" w:ascii="Times New Roman" w:hAnsi="Times New Roman" w:eastAsia="等线" w:cs="Times New Roman"/>
                <w:color w:val="000000"/>
                <w:sz w:val="22"/>
                <w:lang w:val="en-US" w:eastAsia="zh-CN"/>
              </w:rPr>
              <w:t>7.83%</w:t>
            </w:r>
          </w:p>
        </w:tc>
        <w:tc>
          <w:tcPr>
            <w:tcW w:w="2233" w:type="dxa"/>
            <w:vAlign w:val="center"/>
          </w:tcPr>
          <w:p w14:paraId="61A4BD44">
            <w:pPr>
              <w:jc w:val="center"/>
              <w:rPr>
                <w:rFonts w:ascii="Times New Roman" w:hAnsi="Times New Roman" w:eastAsia="等线" w:cs="Times New Roman"/>
                <w:color w:val="000000"/>
                <w:sz w:val="22"/>
              </w:rPr>
            </w:pPr>
            <w:r>
              <w:rPr>
                <w:rFonts w:hint="eastAsia" w:ascii="Times New Roman" w:hAnsi="Times New Roman" w:eastAsia="等线" w:cs="Times New Roman"/>
                <w:color w:val="000000"/>
                <w:sz w:val="22"/>
              </w:rPr>
              <w:t>100.00 [100.00,250.00]</w:t>
            </w:r>
          </w:p>
        </w:tc>
        <w:tc>
          <w:tcPr>
            <w:tcW w:w="2270" w:type="dxa"/>
            <w:vAlign w:val="center"/>
          </w:tcPr>
          <w:p w14:paraId="07FDC95A">
            <w:pPr>
              <w:jc w:val="center"/>
              <w:rPr>
                <w:rFonts w:ascii="Times New Roman" w:hAnsi="Times New Roman" w:eastAsia="等线" w:cs="Times New Roman"/>
                <w:color w:val="000000"/>
                <w:sz w:val="22"/>
              </w:rPr>
            </w:pPr>
            <w:r>
              <w:rPr>
                <w:rFonts w:hint="eastAsia" w:ascii="Times New Roman" w:hAnsi="Times New Roman" w:eastAsia="等线" w:cs="Times New Roman"/>
                <w:color w:val="000000"/>
                <w:sz w:val="22"/>
              </w:rPr>
              <w:t>56.50 [25.51,150.00]</w:t>
            </w:r>
          </w:p>
        </w:tc>
        <w:tc>
          <w:tcPr>
            <w:tcW w:w="1328" w:type="dxa"/>
            <w:vAlign w:val="center"/>
          </w:tcPr>
          <w:p w14:paraId="2E222789">
            <w:pPr>
              <w:ind w:left="-105" w:leftChars="-50" w:right="-105" w:rightChars="-50"/>
              <w:jc w:val="center"/>
              <w:rPr>
                <w:rFonts w:ascii="Times New Roman" w:hAnsi="Times New Roman" w:cs="Times New Roman"/>
                <w:sz w:val="22"/>
              </w:rPr>
            </w:pPr>
            <w:r>
              <w:rPr>
                <w:rFonts w:hint="eastAsia" w:ascii="Times New Roman" w:hAnsi="Times New Roman" w:cs="Times New Roman"/>
                <w:sz w:val="22"/>
              </w:rPr>
              <w:t>＜0.001</w:t>
            </w:r>
          </w:p>
        </w:tc>
        <w:tc>
          <w:tcPr>
            <w:tcW w:w="2532" w:type="dxa"/>
            <w:vAlign w:val="center"/>
          </w:tcPr>
          <w:p w14:paraId="6F538231">
            <w:pPr>
              <w:ind w:left="-105" w:leftChars="-50" w:right="-105" w:rightChars="-50"/>
              <w:jc w:val="center"/>
              <w:rPr>
                <w:rFonts w:ascii="Times New Roman" w:hAnsi="Times New Roman" w:eastAsia="等线" w:cs="Times New Roman"/>
                <w:color w:val="000000"/>
                <w:sz w:val="22"/>
              </w:rPr>
            </w:pPr>
            <w:r>
              <w:rPr>
                <w:rFonts w:hint="eastAsia" w:ascii="Times New Roman" w:hAnsi="Times New Roman" w:eastAsia="等线" w:cs="Times New Roman"/>
                <w:color w:val="000000"/>
                <w:sz w:val="22"/>
              </w:rPr>
              <w:t>136.34[100.00,200.00]</w:t>
            </w:r>
          </w:p>
        </w:tc>
        <w:tc>
          <w:tcPr>
            <w:tcW w:w="1281" w:type="dxa"/>
            <w:vAlign w:val="center"/>
          </w:tcPr>
          <w:p w14:paraId="71B68051">
            <w:pPr>
              <w:ind w:left="-105" w:leftChars="-50" w:right="-105" w:rightChars="-50"/>
              <w:jc w:val="center"/>
              <w:rPr>
                <w:rFonts w:ascii="Times New Roman" w:hAnsi="Times New Roman" w:cs="Times New Roman"/>
                <w:sz w:val="22"/>
              </w:rPr>
            </w:pPr>
            <w:r>
              <w:rPr>
                <w:rFonts w:hint="eastAsia" w:ascii="Times New Roman" w:hAnsi="Times New Roman" w:cs="Times New Roman"/>
                <w:sz w:val="22"/>
              </w:rPr>
              <w:t>0.631</w:t>
            </w:r>
          </w:p>
        </w:tc>
      </w:tr>
      <w:tr w14:paraId="6D4AAA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816" w:type="dxa"/>
            <w:vAlign w:val="center"/>
          </w:tcPr>
          <w:p w14:paraId="32D02E69">
            <w:pPr>
              <w:widowControl/>
              <w:jc w:val="center"/>
              <w:rPr>
                <w:rFonts w:ascii="Times New Roman" w:hAnsi="Times New Roman" w:cs="Times New Roman"/>
                <w:b w:val="0"/>
                <w:bCs w:val="0"/>
                <w:sz w:val="22"/>
              </w:rPr>
            </w:pPr>
            <w:r>
              <w:rPr>
                <w:rFonts w:ascii="Times New Roman" w:hAnsi="Times New Roman" w:cs="Times New Roman"/>
                <w:b w:val="0"/>
                <w:bCs w:val="0"/>
                <w:sz w:val="22"/>
              </w:rPr>
              <w:t xml:space="preserve">Drinking duration among </w:t>
            </w:r>
            <w:r>
              <w:rPr>
                <w:rFonts w:hint="eastAsia" w:ascii="Times New Roman" w:hAnsi="Times New Roman" w:cs="Times New Roman"/>
                <w:b w:val="0"/>
                <w:bCs w:val="0"/>
                <w:sz w:val="22"/>
              </w:rPr>
              <w:t>drink</w:t>
            </w:r>
            <w:r>
              <w:rPr>
                <w:rFonts w:ascii="Times New Roman" w:hAnsi="Times New Roman" w:cs="Times New Roman"/>
                <w:b w:val="0"/>
                <w:bCs w:val="0"/>
                <w:sz w:val="22"/>
              </w:rPr>
              <w:t>ing patients</w:t>
            </w:r>
            <w:r>
              <w:rPr>
                <w:rFonts w:hint="eastAsia" w:ascii="Times New Roman" w:hAnsi="Times New Roman" w:cs="Times New Roman"/>
                <w:b w:val="0"/>
                <w:bCs w:val="0"/>
                <w:sz w:val="22"/>
              </w:rPr>
              <w:t>, year</w:t>
            </w:r>
          </w:p>
        </w:tc>
        <w:tc>
          <w:tcPr>
            <w:tcW w:w="1499" w:type="dxa"/>
            <w:vAlign w:val="center"/>
          </w:tcPr>
          <w:p w14:paraId="07DE2997">
            <w:pPr>
              <w:jc w:val="center"/>
              <w:rPr>
                <w:rFonts w:hint="eastAsia" w:ascii="Times New Roman" w:hAnsi="Times New Roman" w:eastAsia="等线" w:cs="Times New Roman"/>
                <w:color w:val="000000"/>
                <w:sz w:val="22"/>
                <w:lang w:val="en-US" w:eastAsia="zh-CN"/>
              </w:rPr>
            </w:pPr>
            <w:r>
              <w:rPr>
                <w:rFonts w:hint="eastAsia" w:ascii="Times New Roman" w:hAnsi="Times New Roman" w:eastAsia="等线" w:cs="Times New Roman"/>
                <w:color w:val="000000"/>
                <w:sz w:val="22"/>
                <w:lang w:val="en-US" w:eastAsia="zh-CN"/>
              </w:rPr>
              <w:t xml:space="preserve">6.19% </w:t>
            </w:r>
          </w:p>
        </w:tc>
        <w:tc>
          <w:tcPr>
            <w:tcW w:w="2233" w:type="dxa"/>
            <w:vAlign w:val="center"/>
          </w:tcPr>
          <w:p w14:paraId="77913787">
            <w:pPr>
              <w:jc w:val="center"/>
              <w:rPr>
                <w:rFonts w:ascii="Times New Roman" w:hAnsi="Times New Roman" w:eastAsia="等线" w:cs="Times New Roman"/>
                <w:color w:val="000000"/>
                <w:sz w:val="22"/>
              </w:rPr>
            </w:pPr>
            <w:r>
              <w:rPr>
                <w:rFonts w:hint="eastAsia" w:ascii="Times New Roman" w:hAnsi="Times New Roman" w:eastAsia="等线" w:cs="Times New Roman"/>
                <w:color w:val="000000"/>
                <w:sz w:val="22"/>
              </w:rPr>
              <w:t>30.00 [20.00,40.00]</w:t>
            </w:r>
          </w:p>
        </w:tc>
        <w:tc>
          <w:tcPr>
            <w:tcW w:w="2270" w:type="dxa"/>
            <w:vAlign w:val="center"/>
          </w:tcPr>
          <w:p w14:paraId="190C2307">
            <w:pPr>
              <w:jc w:val="center"/>
              <w:rPr>
                <w:rFonts w:ascii="Times New Roman" w:hAnsi="Times New Roman" w:eastAsia="等线" w:cs="Times New Roman"/>
                <w:color w:val="000000"/>
                <w:sz w:val="22"/>
              </w:rPr>
            </w:pPr>
            <w:r>
              <w:rPr>
                <w:rFonts w:hint="eastAsia" w:ascii="Times New Roman" w:hAnsi="Times New Roman" w:eastAsia="等线" w:cs="Times New Roman"/>
                <w:color w:val="000000"/>
                <w:sz w:val="22"/>
              </w:rPr>
              <w:t>30.00 [5.57,40.00]</w:t>
            </w:r>
          </w:p>
        </w:tc>
        <w:tc>
          <w:tcPr>
            <w:tcW w:w="1328" w:type="dxa"/>
            <w:vAlign w:val="center"/>
          </w:tcPr>
          <w:p w14:paraId="01A891D9">
            <w:pPr>
              <w:ind w:left="-105" w:leftChars="-50" w:right="-105" w:rightChars="-50"/>
              <w:jc w:val="center"/>
              <w:rPr>
                <w:rFonts w:ascii="Times New Roman" w:hAnsi="Times New Roman" w:cs="Times New Roman"/>
                <w:sz w:val="22"/>
              </w:rPr>
            </w:pPr>
            <w:r>
              <w:rPr>
                <w:rFonts w:hint="eastAsia" w:ascii="Times New Roman" w:hAnsi="Times New Roman" w:cs="Times New Roman"/>
                <w:sz w:val="22"/>
              </w:rPr>
              <w:t>＜0.001</w:t>
            </w:r>
          </w:p>
        </w:tc>
        <w:tc>
          <w:tcPr>
            <w:tcW w:w="2532" w:type="dxa"/>
            <w:vAlign w:val="center"/>
          </w:tcPr>
          <w:p w14:paraId="3AEFDE31">
            <w:pPr>
              <w:ind w:left="-105" w:leftChars="-50" w:right="-105" w:rightChars="-50"/>
              <w:jc w:val="center"/>
              <w:rPr>
                <w:rFonts w:ascii="Times New Roman" w:hAnsi="Times New Roman" w:eastAsia="等线" w:cs="Times New Roman"/>
                <w:color w:val="000000"/>
                <w:sz w:val="22"/>
              </w:rPr>
            </w:pPr>
            <w:r>
              <w:rPr>
                <w:rFonts w:hint="eastAsia" w:ascii="Times New Roman" w:hAnsi="Times New Roman" w:eastAsia="等线" w:cs="Times New Roman"/>
                <w:color w:val="000000"/>
                <w:sz w:val="22"/>
              </w:rPr>
              <w:t>30.00 [25.27,40.00]</w:t>
            </w:r>
          </w:p>
        </w:tc>
        <w:tc>
          <w:tcPr>
            <w:tcW w:w="1281" w:type="dxa"/>
            <w:vAlign w:val="center"/>
          </w:tcPr>
          <w:p w14:paraId="1F2BC5A9">
            <w:pPr>
              <w:ind w:left="-105" w:leftChars="-50" w:right="-105" w:rightChars="-50"/>
              <w:jc w:val="center"/>
              <w:rPr>
                <w:rFonts w:ascii="Times New Roman" w:hAnsi="Times New Roman" w:cs="Times New Roman"/>
                <w:sz w:val="22"/>
              </w:rPr>
            </w:pPr>
            <w:r>
              <w:rPr>
                <w:rFonts w:hint="eastAsia" w:ascii="Times New Roman" w:hAnsi="Times New Roman" w:cs="Times New Roman"/>
                <w:sz w:val="22"/>
              </w:rPr>
              <w:t>0.247</w:t>
            </w:r>
          </w:p>
        </w:tc>
      </w:tr>
      <w:tr w14:paraId="773FD2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816" w:type="dxa"/>
            <w:tcBorders>
              <w:bottom w:val="single" w:color="auto" w:sz="4" w:space="0"/>
            </w:tcBorders>
            <w:vAlign w:val="center"/>
          </w:tcPr>
          <w:p w14:paraId="64857717">
            <w:pPr>
              <w:widowControl/>
              <w:jc w:val="center"/>
              <w:rPr>
                <w:rFonts w:ascii="Times New Roman" w:hAnsi="Times New Roman" w:cs="Times New Roman"/>
                <w:b w:val="0"/>
                <w:bCs w:val="0"/>
                <w:sz w:val="22"/>
              </w:rPr>
            </w:pPr>
            <w:r>
              <w:rPr>
                <w:rFonts w:ascii="Times New Roman" w:hAnsi="Times New Roman" w:cs="Times New Roman"/>
                <w:b w:val="0"/>
                <w:bCs w:val="0"/>
                <w:sz w:val="22"/>
              </w:rPr>
              <w:t>HbA1c</w:t>
            </w:r>
            <w:r>
              <w:rPr>
                <w:rFonts w:hint="eastAsia" w:ascii="Times New Roman" w:hAnsi="Times New Roman" w:cs="Times New Roman"/>
                <w:b w:val="0"/>
                <w:bCs w:val="0"/>
                <w:sz w:val="22"/>
              </w:rPr>
              <w:t>, %</w:t>
            </w:r>
          </w:p>
        </w:tc>
        <w:tc>
          <w:tcPr>
            <w:tcW w:w="1499" w:type="dxa"/>
            <w:tcBorders>
              <w:bottom w:val="single" w:color="auto" w:sz="4" w:space="0"/>
            </w:tcBorders>
            <w:vAlign w:val="center"/>
          </w:tcPr>
          <w:p w14:paraId="503C4D37">
            <w:pPr>
              <w:jc w:val="center"/>
              <w:rPr>
                <w:rFonts w:hint="default" w:ascii="Times New Roman" w:hAnsi="Times New Roman" w:eastAsia="等线" w:cs="Times New Roman"/>
                <w:color w:val="000000"/>
                <w:sz w:val="22"/>
                <w:lang w:val="en-US" w:eastAsia="zh-CN"/>
              </w:rPr>
            </w:pPr>
            <w:r>
              <w:rPr>
                <w:rFonts w:hint="eastAsia" w:ascii="Times New Roman" w:hAnsi="Times New Roman" w:eastAsia="等线" w:cs="Times New Roman"/>
                <w:color w:val="000000"/>
                <w:sz w:val="22"/>
                <w:lang w:val="en-US" w:eastAsia="zh-CN"/>
              </w:rPr>
              <w:t>10.33%</w:t>
            </w:r>
          </w:p>
        </w:tc>
        <w:tc>
          <w:tcPr>
            <w:tcW w:w="2233" w:type="dxa"/>
            <w:tcBorders>
              <w:bottom w:val="single" w:color="auto" w:sz="4" w:space="0"/>
            </w:tcBorders>
            <w:vAlign w:val="center"/>
          </w:tcPr>
          <w:p w14:paraId="6F36AA8F">
            <w:pPr>
              <w:jc w:val="center"/>
              <w:rPr>
                <w:rFonts w:ascii="Times New Roman" w:hAnsi="Times New Roman" w:eastAsia="等线" w:cs="Times New Roman"/>
                <w:color w:val="000000"/>
                <w:sz w:val="22"/>
              </w:rPr>
            </w:pPr>
            <w:r>
              <w:rPr>
                <w:rFonts w:hint="eastAsia" w:ascii="Times New Roman" w:hAnsi="Times New Roman" w:eastAsia="等线" w:cs="Times New Roman"/>
                <w:color w:val="000000"/>
                <w:sz w:val="22"/>
              </w:rPr>
              <w:t>6.20 [5.80,7.00]</w:t>
            </w:r>
          </w:p>
        </w:tc>
        <w:tc>
          <w:tcPr>
            <w:tcW w:w="2270" w:type="dxa"/>
            <w:tcBorders>
              <w:bottom w:val="single" w:color="auto" w:sz="4" w:space="0"/>
            </w:tcBorders>
            <w:vAlign w:val="center"/>
          </w:tcPr>
          <w:p w14:paraId="1F3A1DCC">
            <w:pPr>
              <w:jc w:val="center"/>
              <w:rPr>
                <w:rFonts w:ascii="Times New Roman" w:hAnsi="Times New Roman" w:eastAsia="等线" w:cs="Times New Roman"/>
                <w:color w:val="000000"/>
                <w:sz w:val="22"/>
              </w:rPr>
            </w:pPr>
            <w:r>
              <w:rPr>
                <w:rFonts w:hint="eastAsia" w:ascii="Times New Roman" w:hAnsi="Times New Roman" w:eastAsia="等线" w:cs="Times New Roman"/>
                <w:color w:val="000000"/>
                <w:sz w:val="22"/>
              </w:rPr>
              <w:t>6.62 [6.62,6.62]</w:t>
            </w:r>
          </w:p>
        </w:tc>
        <w:tc>
          <w:tcPr>
            <w:tcW w:w="1328" w:type="dxa"/>
            <w:tcBorders>
              <w:bottom w:val="single" w:color="auto" w:sz="4" w:space="0"/>
            </w:tcBorders>
            <w:vAlign w:val="center"/>
          </w:tcPr>
          <w:p w14:paraId="1395D9AD">
            <w:pPr>
              <w:ind w:left="-105" w:leftChars="-50" w:right="-105" w:rightChars="-50"/>
              <w:jc w:val="center"/>
              <w:rPr>
                <w:rFonts w:ascii="Times New Roman" w:hAnsi="Times New Roman" w:cs="Times New Roman"/>
                <w:sz w:val="22"/>
              </w:rPr>
            </w:pPr>
            <w:r>
              <w:rPr>
                <w:rFonts w:hint="eastAsia" w:ascii="Times New Roman" w:hAnsi="Times New Roman" w:cs="Times New Roman"/>
                <w:sz w:val="22"/>
              </w:rPr>
              <w:t>＜0.001</w:t>
            </w:r>
          </w:p>
        </w:tc>
        <w:tc>
          <w:tcPr>
            <w:tcW w:w="2532" w:type="dxa"/>
            <w:tcBorders>
              <w:bottom w:val="single" w:color="auto" w:sz="4" w:space="0"/>
            </w:tcBorders>
            <w:vAlign w:val="center"/>
          </w:tcPr>
          <w:p w14:paraId="76CC8F05">
            <w:pPr>
              <w:ind w:left="-105" w:leftChars="-50" w:right="-105" w:rightChars="-50"/>
              <w:jc w:val="center"/>
              <w:rPr>
                <w:rFonts w:ascii="Times New Roman" w:hAnsi="Times New Roman" w:eastAsia="等线" w:cs="Times New Roman"/>
                <w:color w:val="000000"/>
                <w:sz w:val="22"/>
              </w:rPr>
            </w:pPr>
            <w:r>
              <w:rPr>
                <w:rFonts w:hint="eastAsia" w:ascii="Times New Roman" w:hAnsi="Times New Roman" w:eastAsia="等线" w:cs="Times New Roman"/>
                <w:color w:val="000000"/>
                <w:sz w:val="22"/>
              </w:rPr>
              <w:t>6.11 [5.70,6.48]</w:t>
            </w:r>
          </w:p>
        </w:tc>
        <w:tc>
          <w:tcPr>
            <w:tcW w:w="1281" w:type="dxa"/>
            <w:tcBorders>
              <w:bottom w:val="single" w:color="auto" w:sz="4" w:space="0"/>
            </w:tcBorders>
            <w:vAlign w:val="center"/>
          </w:tcPr>
          <w:p w14:paraId="2097B678">
            <w:pPr>
              <w:ind w:left="-105" w:leftChars="-50" w:right="-105" w:rightChars="-50"/>
              <w:jc w:val="center"/>
              <w:rPr>
                <w:rFonts w:ascii="Times New Roman" w:hAnsi="Times New Roman" w:cs="Times New Roman"/>
                <w:sz w:val="22"/>
              </w:rPr>
            </w:pPr>
            <w:r>
              <w:rPr>
                <w:rFonts w:hint="eastAsia" w:ascii="Times New Roman" w:hAnsi="Times New Roman" w:cs="Times New Roman"/>
                <w:sz w:val="22"/>
              </w:rPr>
              <w:t>0.145</w:t>
            </w:r>
          </w:p>
        </w:tc>
      </w:tr>
      <w:tr w14:paraId="3E0D00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816" w:type="dxa"/>
            <w:tcBorders>
              <w:top w:val="single" w:color="auto" w:sz="4" w:space="0"/>
            </w:tcBorders>
            <w:vAlign w:val="center"/>
          </w:tcPr>
          <w:p w14:paraId="6F87E38F">
            <w:pPr>
              <w:widowControl/>
              <w:jc w:val="center"/>
              <w:rPr>
                <w:rFonts w:ascii="Times New Roman" w:hAnsi="Times New Roman" w:cs="Times New Roman"/>
                <w:b w:val="0"/>
                <w:bCs w:val="0"/>
                <w:sz w:val="22"/>
              </w:rPr>
            </w:pPr>
            <w:r>
              <w:rPr>
                <w:rFonts w:hint="eastAsia" w:ascii="Times New Roman" w:hAnsi="Times New Roman" w:cs="Times New Roman"/>
                <w:b/>
                <w:bCs/>
                <w:sz w:val="22"/>
              </w:rPr>
              <w:t>Variables (median [IQR])</w:t>
            </w:r>
          </w:p>
        </w:tc>
        <w:tc>
          <w:tcPr>
            <w:tcW w:w="1499" w:type="dxa"/>
            <w:tcBorders>
              <w:top w:val="single" w:color="auto" w:sz="4" w:space="0"/>
            </w:tcBorders>
            <w:vAlign w:val="center"/>
          </w:tcPr>
          <w:p w14:paraId="0D699BE7">
            <w:pPr>
              <w:jc w:val="center"/>
              <w:rPr>
                <w:rFonts w:hint="eastAsia" w:ascii="Times New Roman" w:hAnsi="Times New Roman" w:eastAsia="等线" w:cs="Times New Roman"/>
                <w:color w:val="000000"/>
                <w:sz w:val="22"/>
                <w:lang w:val="en-US" w:eastAsia="zh-CN"/>
              </w:rPr>
            </w:pPr>
            <w:r>
              <w:rPr>
                <w:rFonts w:hint="eastAsia" w:ascii="Times New Roman" w:hAnsi="Times New Roman" w:cs="Times New Roman"/>
                <w:b/>
                <w:bCs/>
                <w:sz w:val="22"/>
                <w:lang w:val="en-US" w:eastAsia="zh-CN"/>
              </w:rPr>
              <w:t>P</w:t>
            </w:r>
            <w:r>
              <w:rPr>
                <w:rFonts w:hint="default" w:ascii="Times New Roman" w:hAnsi="Times New Roman" w:cs="Times New Roman" w:eastAsiaTheme="minorEastAsia"/>
                <w:b/>
                <w:bCs/>
                <w:sz w:val="22"/>
                <w:lang w:val="en-US" w:eastAsia="zh-CN"/>
              </w:rPr>
              <w:t>ercentage of missing</w:t>
            </w:r>
          </w:p>
        </w:tc>
        <w:tc>
          <w:tcPr>
            <w:tcW w:w="4503" w:type="dxa"/>
            <w:gridSpan w:val="2"/>
            <w:tcBorders>
              <w:top w:val="single" w:color="auto" w:sz="4" w:space="0"/>
            </w:tcBorders>
            <w:vAlign w:val="center"/>
          </w:tcPr>
          <w:p w14:paraId="6D64E7BE">
            <w:pPr>
              <w:jc w:val="center"/>
              <w:rPr>
                <w:rFonts w:hint="eastAsia" w:ascii="Times New Roman" w:hAnsi="Times New Roman" w:eastAsia="等线" w:cs="Times New Roman"/>
                <w:color w:val="000000"/>
                <w:sz w:val="22"/>
              </w:rPr>
            </w:pPr>
            <w:r>
              <w:rPr>
                <w:rFonts w:ascii="Times New Roman" w:hAnsi="Times New Roman" w:cs="Times New Roman"/>
                <w:b/>
                <w:bCs/>
                <w:sz w:val="22"/>
              </w:rPr>
              <w:t>Before Missing Value Treatment</w:t>
            </w:r>
          </w:p>
        </w:tc>
        <w:tc>
          <w:tcPr>
            <w:tcW w:w="3860" w:type="dxa"/>
            <w:gridSpan w:val="2"/>
            <w:tcBorders>
              <w:top w:val="single" w:color="auto" w:sz="4" w:space="0"/>
            </w:tcBorders>
            <w:vAlign w:val="center"/>
          </w:tcPr>
          <w:p w14:paraId="54602397">
            <w:pPr>
              <w:ind w:left="-105" w:leftChars="-50" w:right="-105" w:rightChars="-50"/>
              <w:jc w:val="center"/>
              <w:rPr>
                <w:rFonts w:hint="eastAsia" w:ascii="Times New Roman" w:hAnsi="Times New Roman" w:eastAsia="等线" w:cs="Times New Roman"/>
                <w:color w:val="000000"/>
                <w:sz w:val="22"/>
              </w:rPr>
            </w:pPr>
            <w:r>
              <w:rPr>
                <w:rFonts w:hint="eastAsia" w:ascii="Times New Roman" w:hAnsi="Times New Roman" w:cs="Times New Roman"/>
                <w:b/>
                <w:bCs/>
                <w:sz w:val="22"/>
              </w:rPr>
              <w:t>After</w:t>
            </w:r>
            <w:r>
              <w:rPr>
                <w:rFonts w:hint="eastAsia" w:ascii="Times New Roman" w:hAnsi="Times New Roman" w:cs="Times New Roman"/>
                <w:b/>
                <w:bCs/>
                <w:sz w:val="22"/>
                <w:lang w:val="en-US" w:eastAsia="zh-CN"/>
              </w:rPr>
              <w:t xml:space="preserve"> </w:t>
            </w:r>
            <w:r>
              <w:rPr>
                <w:rFonts w:ascii="Times New Roman" w:hAnsi="Times New Roman" w:cs="Times New Roman"/>
                <w:b/>
                <w:bCs/>
                <w:sz w:val="22"/>
              </w:rPr>
              <w:t>Imputation</w:t>
            </w:r>
          </w:p>
        </w:tc>
        <w:tc>
          <w:tcPr>
            <w:tcW w:w="1281" w:type="dxa"/>
            <w:tcBorders>
              <w:top w:val="single" w:color="auto" w:sz="4" w:space="0"/>
            </w:tcBorders>
            <w:vAlign w:val="center"/>
          </w:tcPr>
          <w:p w14:paraId="213EEC70">
            <w:pPr>
              <w:ind w:left="-105" w:leftChars="-50" w:right="-105" w:rightChars="-50"/>
              <w:jc w:val="center"/>
              <w:rPr>
                <w:rFonts w:hint="eastAsia" w:ascii="Times New Roman" w:hAnsi="Times New Roman" w:cs="Times New Roman"/>
                <w:sz w:val="22"/>
              </w:rPr>
            </w:pPr>
          </w:p>
        </w:tc>
      </w:tr>
      <w:tr w14:paraId="2C8D55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816" w:type="dxa"/>
            <w:tcBorders/>
            <w:vAlign w:val="center"/>
          </w:tcPr>
          <w:p w14:paraId="683799A6">
            <w:pPr>
              <w:jc w:val="center"/>
              <w:rPr>
                <w:rFonts w:ascii="Times New Roman" w:hAnsi="Times New Roman" w:cs="Times New Roman"/>
                <w:b/>
                <w:bCs/>
                <w:sz w:val="22"/>
              </w:rPr>
            </w:pPr>
            <w:r>
              <w:rPr>
                <w:rFonts w:hint="eastAsia" w:ascii="Times New Roman" w:hAnsi="Times New Roman" w:eastAsia="等线" w:cs="Times New Roman"/>
                <w:color w:val="000000"/>
                <w:sz w:val="22"/>
              </w:rPr>
              <w:t>HAV-IgG (S/CO)</w:t>
            </w:r>
          </w:p>
        </w:tc>
        <w:tc>
          <w:tcPr>
            <w:tcW w:w="1499" w:type="dxa"/>
            <w:tcBorders/>
            <w:vAlign w:val="center"/>
          </w:tcPr>
          <w:p w14:paraId="0D74669B">
            <w:pPr>
              <w:jc w:val="center"/>
              <w:rPr>
                <w:rFonts w:hint="default" w:ascii="Times New Roman" w:hAnsi="Times New Roman" w:eastAsia="等线" w:cs="Times New Roman"/>
                <w:color w:val="000000"/>
                <w:sz w:val="22"/>
                <w:lang w:val="en-US" w:eastAsia="zh-CN"/>
              </w:rPr>
            </w:pPr>
            <w:r>
              <w:rPr>
                <w:rFonts w:hint="eastAsia" w:ascii="Times New Roman" w:hAnsi="Times New Roman" w:eastAsia="等线" w:cs="Times New Roman"/>
                <w:color w:val="000000"/>
                <w:sz w:val="22"/>
                <w:lang w:val="en-US" w:eastAsia="zh-CN"/>
              </w:rPr>
              <w:t>98.97%</w:t>
            </w:r>
          </w:p>
        </w:tc>
        <w:tc>
          <w:tcPr>
            <w:tcW w:w="4503" w:type="dxa"/>
            <w:gridSpan w:val="2"/>
            <w:tcBorders/>
            <w:vAlign w:val="bottom"/>
          </w:tcPr>
          <w:p w14:paraId="5F1B2008">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等线" w:cs="Times New Roman"/>
                <w:color w:val="000000"/>
                <w:sz w:val="22"/>
              </w:rPr>
            </w:pPr>
            <w:r>
              <w:rPr>
                <w:rFonts w:hint="default" w:ascii="Times New Roman" w:hAnsi="Times New Roman" w:eastAsia="等线" w:cs="Times New Roman"/>
                <w:color w:val="000000"/>
                <w:kern w:val="2"/>
                <w:sz w:val="22"/>
                <w:szCs w:val="22"/>
                <w:lang w:val="en-US" w:eastAsia="zh-CN" w:bidi="ar"/>
                <w14:ligatures w14:val="standardContextual"/>
              </w:rPr>
              <w:t>0.02[0.01,0.08]</w:t>
            </w:r>
          </w:p>
        </w:tc>
        <w:tc>
          <w:tcPr>
            <w:tcW w:w="3860" w:type="dxa"/>
            <w:gridSpan w:val="2"/>
            <w:tcBorders/>
            <w:vAlign w:val="center"/>
          </w:tcPr>
          <w:p w14:paraId="72E842DC">
            <w:pPr>
              <w:ind w:left="-105" w:leftChars="-50" w:right="-105" w:rightChars="-50"/>
              <w:jc w:val="center"/>
              <w:rPr>
                <w:rFonts w:hint="default" w:ascii="Times New Roman" w:hAnsi="Times New Roman" w:eastAsia="等线" w:cs="Times New Roman"/>
                <w:color w:val="000000"/>
                <w:sz w:val="22"/>
                <w:lang w:val="en-US" w:eastAsia="zh-CN"/>
              </w:rPr>
            </w:pPr>
            <w:r>
              <w:rPr>
                <w:rFonts w:hint="eastAsia" w:ascii="Times New Roman" w:hAnsi="Times New Roman" w:eastAsia="等线" w:cs="Times New Roman"/>
                <w:color w:val="000000"/>
                <w:sz w:val="22"/>
                <w:lang w:val="en-US" w:eastAsia="zh-CN"/>
              </w:rPr>
              <w:t>1.00[1.00, 1.00]</w:t>
            </w:r>
          </w:p>
        </w:tc>
        <w:tc>
          <w:tcPr>
            <w:tcW w:w="1281" w:type="dxa"/>
            <w:tcBorders/>
            <w:vAlign w:val="center"/>
          </w:tcPr>
          <w:p w14:paraId="353AC8D7">
            <w:pPr>
              <w:ind w:left="-105" w:leftChars="-50" w:right="-105" w:rightChars="-50"/>
              <w:jc w:val="center"/>
              <w:rPr>
                <w:rFonts w:hint="default" w:ascii="Times New Roman" w:hAnsi="Times New Roman" w:cs="Times New Roman" w:eastAsiaTheme="minorEastAsia"/>
                <w:sz w:val="22"/>
                <w:lang w:val="en-US" w:eastAsia="zh-CN"/>
              </w:rPr>
            </w:pPr>
            <w:r>
              <w:rPr>
                <w:rFonts w:hint="eastAsia" w:ascii="Times New Roman" w:hAnsi="Times New Roman" w:cs="Times New Roman"/>
                <w:sz w:val="22"/>
                <w:lang w:val="en-US" w:eastAsia="zh-CN"/>
              </w:rPr>
              <w:t>＜0.001</w:t>
            </w:r>
          </w:p>
        </w:tc>
      </w:tr>
      <w:tr w14:paraId="1696BD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2" w:hRule="atLeast"/>
          <w:jc w:val="center"/>
        </w:trPr>
        <w:tc>
          <w:tcPr>
            <w:tcW w:w="2816" w:type="dxa"/>
            <w:tcBorders/>
            <w:vAlign w:val="center"/>
          </w:tcPr>
          <w:p w14:paraId="75AAC1A2">
            <w:pPr>
              <w:jc w:val="center"/>
              <w:rPr>
                <w:rFonts w:ascii="Times New Roman" w:hAnsi="Times New Roman" w:cs="Times New Roman"/>
                <w:b/>
                <w:bCs/>
                <w:sz w:val="22"/>
              </w:rPr>
            </w:pPr>
            <w:r>
              <w:rPr>
                <w:rFonts w:ascii="Times New Roman" w:hAnsi="Times New Roman" w:eastAsia="等线" w:cs="Times New Roman"/>
                <w:color w:val="000000"/>
                <w:sz w:val="22"/>
              </w:rPr>
              <w:t>HBsAb semi-quant</w:t>
            </w:r>
            <w:r>
              <w:rPr>
                <w:rFonts w:hint="eastAsia" w:ascii="Times New Roman" w:hAnsi="Times New Roman" w:eastAsia="等线" w:cs="Times New Roman"/>
                <w:color w:val="000000"/>
                <w:sz w:val="22"/>
              </w:rPr>
              <w:t xml:space="preserve"> (IU/L)</w:t>
            </w:r>
          </w:p>
        </w:tc>
        <w:tc>
          <w:tcPr>
            <w:tcW w:w="1499" w:type="dxa"/>
            <w:tcBorders/>
            <w:vAlign w:val="center"/>
          </w:tcPr>
          <w:p w14:paraId="5FB44F5C">
            <w:pPr>
              <w:jc w:val="center"/>
              <w:rPr>
                <w:rFonts w:hint="default" w:ascii="Times New Roman" w:hAnsi="Times New Roman" w:eastAsia="等线" w:cs="Times New Roman"/>
                <w:color w:val="000000"/>
                <w:sz w:val="22"/>
                <w:lang w:val="en-US" w:eastAsia="zh-CN"/>
              </w:rPr>
            </w:pPr>
            <w:r>
              <w:rPr>
                <w:rFonts w:hint="eastAsia" w:ascii="Times New Roman" w:hAnsi="Times New Roman" w:eastAsia="等线" w:cs="Times New Roman"/>
                <w:color w:val="000000"/>
                <w:sz w:val="22"/>
                <w:lang w:val="en-US" w:eastAsia="zh-CN"/>
              </w:rPr>
              <w:t>23.97%</w:t>
            </w:r>
          </w:p>
        </w:tc>
        <w:tc>
          <w:tcPr>
            <w:tcW w:w="4503" w:type="dxa"/>
            <w:gridSpan w:val="2"/>
            <w:tcBorders/>
            <w:vAlign w:val="bottom"/>
          </w:tcPr>
          <w:p w14:paraId="0021A830">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等线" w:cs="Times New Roman"/>
                <w:color w:val="000000"/>
                <w:sz w:val="22"/>
              </w:rPr>
            </w:pPr>
            <w:r>
              <w:rPr>
                <w:rFonts w:hint="default" w:ascii="Times New Roman" w:hAnsi="Times New Roman" w:eastAsia="等线" w:cs="Times New Roman"/>
                <w:color w:val="000000"/>
                <w:kern w:val="2"/>
                <w:sz w:val="22"/>
                <w:szCs w:val="22"/>
                <w:lang w:val="en-US" w:eastAsia="zh-CN" w:bidi="ar"/>
                <w14:ligatures w14:val="standardContextual"/>
              </w:rPr>
              <w:t>23.52[2.00,128.75]</w:t>
            </w:r>
          </w:p>
        </w:tc>
        <w:tc>
          <w:tcPr>
            <w:tcW w:w="3860" w:type="dxa"/>
            <w:gridSpan w:val="2"/>
            <w:tcBorders/>
            <w:vAlign w:val="center"/>
          </w:tcPr>
          <w:p w14:paraId="7505C273">
            <w:pPr>
              <w:ind w:left="-105" w:leftChars="-50" w:right="-105" w:rightChars="-50"/>
              <w:jc w:val="center"/>
              <w:rPr>
                <w:rFonts w:hint="default" w:ascii="Times New Roman" w:hAnsi="Times New Roman" w:eastAsia="等线" w:cs="Times New Roman"/>
                <w:color w:val="000000"/>
                <w:sz w:val="22"/>
                <w:lang w:val="en-US" w:eastAsia="zh-CN"/>
              </w:rPr>
            </w:pPr>
            <w:r>
              <w:rPr>
                <w:rFonts w:hint="eastAsia" w:ascii="Times New Roman" w:hAnsi="Times New Roman" w:eastAsia="等线" w:cs="Times New Roman"/>
                <w:color w:val="000000"/>
                <w:sz w:val="22"/>
                <w:lang w:val="en-US" w:eastAsia="zh-CN"/>
              </w:rPr>
              <w:t>5.11[2.00, 73.70]</w:t>
            </w:r>
          </w:p>
        </w:tc>
        <w:tc>
          <w:tcPr>
            <w:tcW w:w="1281" w:type="dxa"/>
            <w:tcBorders/>
            <w:vAlign w:val="center"/>
          </w:tcPr>
          <w:p w14:paraId="46915F8F">
            <w:pPr>
              <w:ind w:left="-105" w:leftChars="-50" w:right="-105" w:rightChars="-50"/>
              <w:jc w:val="center"/>
              <w:rPr>
                <w:rFonts w:hint="eastAsia" w:ascii="Times New Roman" w:hAnsi="Times New Roman" w:cs="Times New Roman"/>
                <w:sz w:val="22"/>
              </w:rPr>
            </w:pPr>
            <w:r>
              <w:rPr>
                <w:rFonts w:hint="eastAsia" w:ascii="Times New Roman" w:hAnsi="Times New Roman" w:cs="Times New Roman"/>
                <w:sz w:val="22"/>
                <w:lang w:val="en-US" w:eastAsia="zh-CN"/>
              </w:rPr>
              <w:t>＜0.001</w:t>
            </w:r>
          </w:p>
        </w:tc>
      </w:tr>
      <w:tr w14:paraId="62D94D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2" w:hRule="atLeast"/>
          <w:jc w:val="center"/>
        </w:trPr>
        <w:tc>
          <w:tcPr>
            <w:tcW w:w="2816" w:type="dxa"/>
            <w:tcBorders/>
            <w:vAlign w:val="center"/>
          </w:tcPr>
          <w:p w14:paraId="2C5E6ABF">
            <w:pPr>
              <w:jc w:val="center"/>
              <w:rPr>
                <w:rFonts w:ascii="Times New Roman" w:hAnsi="Times New Roman" w:cs="Times New Roman"/>
                <w:b/>
                <w:bCs/>
                <w:sz w:val="22"/>
              </w:rPr>
            </w:pPr>
            <w:r>
              <w:rPr>
                <w:rFonts w:ascii="Times New Roman" w:hAnsi="Times New Roman" w:eastAsia="等线" w:cs="Times New Roman"/>
                <w:color w:val="000000"/>
                <w:sz w:val="22"/>
              </w:rPr>
              <w:t>HBsAg semi-quant</w:t>
            </w:r>
            <w:r>
              <w:rPr>
                <w:rFonts w:hint="eastAsia" w:ascii="Times New Roman" w:hAnsi="Times New Roman" w:eastAsia="等线" w:cs="Times New Roman"/>
                <w:color w:val="000000"/>
                <w:sz w:val="22"/>
              </w:rPr>
              <w:t xml:space="preserve"> (COI)</w:t>
            </w:r>
          </w:p>
        </w:tc>
        <w:tc>
          <w:tcPr>
            <w:tcW w:w="1499" w:type="dxa"/>
            <w:tcBorders/>
            <w:vAlign w:val="center"/>
          </w:tcPr>
          <w:p w14:paraId="2918F799">
            <w:pPr>
              <w:jc w:val="center"/>
              <w:rPr>
                <w:rFonts w:hint="default" w:ascii="Times New Roman" w:hAnsi="Times New Roman" w:eastAsia="等线" w:cs="Times New Roman"/>
                <w:color w:val="000000"/>
                <w:sz w:val="22"/>
                <w:lang w:val="en-US" w:eastAsia="zh-CN"/>
              </w:rPr>
            </w:pPr>
            <w:r>
              <w:rPr>
                <w:rFonts w:hint="eastAsia" w:ascii="Times New Roman" w:hAnsi="Times New Roman" w:eastAsia="等线" w:cs="Times New Roman"/>
                <w:color w:val="000000"/>
                <w:sz w:val="22"/>
                <w:lang w:val="en-US" w:eastAsia="zh-CN"/>
              </w:rPr>
              <w:t>24.03%</w:t>
            </w:r>
          </w:p>
        </w:tc>
        <w:tc>
          <w:tcPr>
            <w:tcW w:w="4503" w:type="dxa"/>
            <w:gridSpan w:val="2"/>
            <w:tcBorders/>
            <w:vAlign w:val="bottom"/>
          </w:tcPr>
          <w:p w14:paraId="484002BD">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等线" w:cs="Times New Roman"/>
                <w:color w:val="000000"/>
                <w:sz w:val="22"/>
              </w:rPr>
            </w:pPr>
            <w:r>
              <w:rPr>
                <w:rFonts w:hint="default" w:ascii="Times New Roman" w:hAnsi="Times New Roman" w:eastAsia="等线" w:cs="Times New Roman"/>
                <w:color w:val="000000"/>
                <w:kern w:val="2"/>
                <w:sz w:val="22"/>
                <w:szCs w:val="22"/>
                <w:lang w:val="en-US" w:eastAsia="zh-CN" w:bidi="ar"/>
                <w14:ligatures w14:val="standardContextual"/>
              </w:rPr>
              <w:t>0.43[0.39,0.50]</w:t>
            </w:r>
          </w:p>
        </w:tc>
        <w:tc>
          <w:tcPr>
            <w:tcW w:w="3860" w:type="dxa"/>
            <w:gridSpan w:val="2"/>
            <w:tcBorders/>
            <w:vAlign w:val="center"/>
          </w:tcPr>
          <w:p w14:paraId="1B388EF1">
            <w:pPr>
              <w:ind w:left="-105" w:leftChars="-50" w:right="-105" w:rightChars="-50"/>
              <w:jc w:val="center"/>
              <w:rPr>
                <w:rFonts w:hint="default" w:ascii="Times New Roman" w:hAnsi="Times New Roman" w:eastAsia="等线" w:cs="Times New Roman"/>
                <w:color w:val="000000"/>
                <w:sz w:val="22"/>
                <w:lang w:val="en-US" w:eastAsia="zh-CN"/>
              </w:rPr>
            </w:pPr>
            <w:r>
              <w:rPr>
                <w:rFonts w:hint="eastAsia" w:ascii="Times New Roman" w:hAnsi="Times New Roman" w:eastAsia="等线" w:cs="Times New Roman"/>
                <w:color w:val="000000"/>
                <w:sz w:val="22"/>
                <w:lang w:val="en-US" w:eastAsia="zh-CN"/>
              </w:rPr>
              <w:t>0.40[0.30, 0.47]</w:t>
            </w:r>
          </w:p>
        </w:tc>
        <w:tc>
          <w:tcPr>
            <w:tcW w:w="1281" w:type="dxa"/>
            <w:tcBorders/>
            <w:vAlign w:val="center"/>
          </w:tcPr>
          <w:p w14:paraId="5C0EF7DC">
            <w:pPr>
              <w:ind w:left="-105" w:leftChars="-50" w:right="-105" w:rightChars="-50"/>
              <w:jc w:val="center"/>
              <w:rPr>
                <w:rFonts w:hint="eastAsia" w:ascii="Times New Roman" w:hAnsi="Times New Roman" w:cs="Times New Roman"/>
                <w:sz w:val="22"/>
              </w:rPr>
            </w:pPr>
            <w:r>
              <w:rPr>
                <w:rFonts w:hint="eastAsia" w:ascii="Times New Roman" w:hAnsi="Times New Roman" w:cs="Times New Roman"/>
                <w:sz w:val="22"/>
                <w:lang w:val="en-US" w:eastAsia="zh-CN"/>
              </w:rPr>
              <w:t>＜0.001</w:t>
            </w:r>
          </w:p>
        </w:tc>
      </w:tr>
      <w:tr w14:paraId="64A9D8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2" w:hRule="atLeast"/>
          <w:jc w:val="center"/>
        </w:trPr>
        <w:tc>
          <w:tcPr>
            <w:tcW w:w="2816" w:type="dxa"/>
            <w:tcBorders/>
            <w:vAlign w:val="center"/>
          </w:tcPr>
          <w:p w14:paraId="023F4831">
            <w:pPr>
              <w:jc w:val="center"/>
              <w:rPr>
                <w:rFonts w:ascii="Times New Roman" w:hAnsi="Times New Roman" w:cs="Times New Roman"/>
                <w:b/>
                <w:bCs/>
                <w:sz w:val="22"/>
              </w:rPr>
            </w:pPr>
            <w:r>
              <w:rPr>
                <w:rFonts w:ascii="Times New Roman" w:hAnsi="Times New Roman" w:eastAsia="等线" w:cs="Times New Roman"/>
                <w:color w:val="000000"/>
                <w:sz w:val="22"/>
              </w:rPr>
              <w:t>HBeAb semi-quant</w:t>
            </w:r>
            <w:r>
              <w:rPr>
                <w:rFonts w:hint="eastAsia" w:ascii="Times New Roman" w:hAnsi="Times New Roman" w:eastAsia="等线" w:cs="Times New Roman"/>
                <w:color w:val="000000"/>
                <w:sz w:val="22"/>
              </w:rPr>
              <w:t xml:space="preserve"> (COI)</w:t>
            </w:r>
          </w:p>
        </w:tc>
        <w:tc>
          <w:tcPr>
            <w:tcW w:w="1499" w:type="dxa"/>
            <w:tcBorders/>
            <w:vAlign w:val="center"/>
          </w:tcPr>
          <w:p w14:paraId="2D593E16">
            <w:pPr>
              <w:jc w:val="center"/>
              <w:rPr>
                <w:rFonts w:hint="eastAsia" w:ascii="Times New Roman" w:hAnsi="Times New Roman" w:eastAsia="等线" w:cs="Times New Roman"/>
                <w:color w:val="000000"/>
                <w:sz w:val="22"/>
                <w:lang w:val="en-US" w:eastAsia="zh-CN"/>
              </w:rPr>
            </w:pPr>
            <w:r>
              <w:rPr>
                <w:rFonts w:hint="eastAsia" w:ascii="Times New Roman" w:hAnsi="Times New Roman" w:eastAsia="等线" w:cs="Times New Roman"/>
                <w:color w:val="000000"/>
                <w:sz w:val="22"/>
                <w:lang w:val="en-US" w:eastAsia="zh-CN"/>
              </w:rPr>
              <w:t>23.97%</w:t>
            </w:r>
          </w:p>
        </w:tc>
        <w:tc>
          <w:tcPr>
            <w:tcW w:w="4503" w:type="dxa"/>
            <w:gridSpan w:val="2"/>
            <w:tcBorders/>
            <w:vAlign w:val="bottom"/>
          </w:tcPr>
          <w:p w14:paraId="4C0BD8BC">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等线" w:cs="Times New Roman"/>
                <w:color w:val="000000"/>
                <w:sz w:val="22"/>
              </w:rPr>
            </w:pPr>
            <w:r>
              <w:rPr>
                <w:rFonts w:hint="default" w:ascii="Times New Roman" w:hAnsi="Times New Roman" w:eastAsia="等线" w:cs="Times New Roman"/>
                <w:color w:val="000000"/>
                <w:kern w:val="2"/>
                <w:sz w:val="22"/>
                <w:szCs w:val="22"/>
                <w:lang w:val="en-US" w:eastAsia="zh-CN" w:bidi="ar"/>
                <w14:ligatures w14:val="standardContextual"/>
              </w:rPr>
              <w:t>1.18[0.68,1.45]</w:t>
            </w:r>
          </w:p>
        </w:tc>
        <w:tc>
          <w:tcPr>
            <w:tcW w:w="3860" w:type="dxa"/>
            <w:gridSpan w:val="2"/>
            <w:tcBorders/>
            <w:vAlign w:val="center"/>
          </w:tcPr>
          <w:p w14:paraId="4A00EB80">
            <w:pPr>
              <w:ind w:left="-105" w:leftChars="-50" w:right="-105" w:rightChars="-50"/>
              <w:jc w:val="center"/>
              <w:rPr>
                <w:rFonts w:hint="default" w:ascii="Times New Roman" w:hAnsi="Times New Roman" w:eastAsia="等线" w:cs="Times New Roman"/>
                <w:color w:val="000000"/>
                <w:sz w:val="22"/>
                <w:lang w:val="en-US" w:eastAsia="zh-CN"/>
              </w:rPr>
            </w:pPr>
            <w:r>
              <w:rPr>
                <w:rFonts w:hint="eastAsia" w:ascii="Times New Roman" w:hAnsi="Times New Roman" w:eastAsia="等线" w:cs="Times New Roman"/>
                <w:color w:val="000000"/>
                <w:sz w:val="22"/>
                <w:lang w:val="en-US" w:eastAsia="zh-CN"/>
              </w:rPr>
              <w:t>1.00[0.97, 1.37]</w:t>
            </w:r>
          </w:p>
        </w:tc>
        <w:tc>
          <w:tcPr>
            <w:tcW w:w="1281" w:type="dxa"/>
            <w:tcBorders/>
            <w:vAlign w:val="center"/>
          </w:tcPr>
          <w:p w14:paraId="064A95F5">
            <w:pPr>
              <w:ind w:left="-105" w:leftChars="-50" w:right="-105" w:rightChars="-50"/>
              <w:jc w:val="center"/>
              <w:rPr>
                <w:rFonts w:hint="eastAsia" w:ascii="Times New Roman" w:hAnsi="Times New Roman" w:cs="Times New Roman"/>
                <w:sz w:val="22"/>
              </w:rPr>
            </w:pPr>
            <w:r>
              <w:rPr>
                <w:rFonts w:hint="eastAsia" w:ascii="Times New Roman" w:hAnsi="Times New Roman" w:cs="Times New Roman"/>
                <w:sz w:val="22"/>
                <w:lang w:val="en-US" w:eastAsia="zh-CN"/>
              </w:rPr>
              <w:t>＜0.001</w:t>
            </w:r>
          </w:p>
        </w:tc>
      </w:tr>
      <w:tr w14:paraId="161347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2" w:hRule="atLeast"/>
          <w:jc w:val="center"/>
        </w:trPr>
        <w:tc>
          <w:tcPr>
            <w:tcW w:w="2816" w:type="dxa"/>
            <w:tcBorders/>
            <w:vAlign w:val="center"/>
          </w:tcPr>
          <w:p w14:paraId="4EBC7D6B">
            <w:pPr>
              <w:jc w:val="center"/>
              <w:rPr>
                <w:rFonts w:ascii="Times New Roman" w:hAnsi="Times New Roman" w:cs="Times New Roman"/>
                <w:b/>
                <w:bCs/>
                <w:sz w:val="22"/>
              </w:rPr>
            </w:pPr>
            <w:r>
              <w:rPr>
                <w:rFonts w:ascii="Times New Roman" w:hAnsi="Times New Roman" w:eastAsia="等线" w:cs="Times New Roman"/>
                <w:color w:val="000000"/>
                <w:sz w:val="22"/>
              </w:rPr>
              <w:t>HBeAg semi-quant</w:t>
            </w:r>
            <w:r>
              <w:rPr>
                <w:rFonts w:hint="eastAsia" w:ascii="Times New Roman" w:hAnsi="Times New Roman" w:eastAsia="等线" w:cs="Times New Roman"/>
                <w:color w:val="000000"/>
                <w:sz w:val="22"/>
              </w:rPr>
              <w:t xml:space="preserve"> (COI)</w:t>
            </w:r>
          </w:p>
        </w:tc>
        <w:tc>
          <w:tcPr>
            <w:tcW w:w="1499" w:type="dxa"/>
            <w:tcBorders/>
            <w:vAlign w:val="center"/>
          </w:tcPr>
          <w:p w14:paraId="12C6BE06">
            <w:pPr>
              <w:jc w:val="center"/>
              <w:rPr>
                <w:rFonts w:hint="eastAsia" w:ascii="Times New Roman" w:hAnsi="Times New Roman" w:eastAsia="等线" w:cs="Times New Roman"/>
                <w:color w:val="000000"/>
                <w:sz w:val="22"/>
                <w:lang w:val="en-US" w:eastAsia="zh-CN"/>
              </w:rPr>
            </w:pPr>
            <w:r>
              <w:rPr>
                <w:rFonts w:hint="eastAsia" w:ascii="Times New Roman" w:hAnsi="Times New Roman" w:eastAsia="等线" w:cs="Times New Roman"/>
                <w:color w:val="000000"/>
                <w:sz w:val="22"/>
                <w:lang w:val="en-US" w:eastAsia="zh-CN"/>
              </w:rPr>
              <w:t>23.97%</w:t>
            </w:r>
          </w:p>
        </w:tc>
        <w:tc>
          <w:tcPr>
            <w:tcW w:w="4503" w:type="dxa"/>
            <w:gridSpan w:val="2"/>
            <w:tcBorders/>
            <w:vAlign w:val="bottom"/>
          </w:tcPr>
          <w:p w14:paraId="28D37162">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等线" w:cs="Times New Roman"/>
                <w:color w:val="000000"/>
                <w:sz w:val="22"/>
              </w:rPr>
            </w:pPr>
            <w:r>
              <w:rPr>
                <w:rFonts w:hint="default" w:ascii="Times New Roman" w:hAnsi="Times New Roman" w:eastAsia="等线" w:cs="Times New Roman"/>
                <w:color w:val="000000"/>
                <w:kern w:val="2"/>
                <w:sz w:val="22"/>
                <w:szCs w:val="22"/>
                <w:lang w:val="en-US" w:eastAsia="zh-CN" w:bidi="ar"/>
                <w14:ligatures w14:val="standardContextual"/>
              </w:rPr>
              <w:t>0.09[0.08,0.10]</w:t>
            </w:r>
          </w:p>
        </w:tc>
        <w:tc>
          <w:tcPr>
            <w:tcW w:w="3860" w:type="dxa"/>
            <w:gridSpan w:val="2"/>
            <w:tcBorders/>
            <w:vAlign w:val="center"/>
          </w:tcPr>
          <w:p w14:paraId="535F24B5">
            <w:pPr>
              <w:ind w:left="-105" w:leftChars="-50" w:right="-105" w:rightChars="-50"/>
              <w:jc w:val="center"/>
              <w:rPr>
                <w:rFonts w:hint="default" w:ascii="Times New Roman" w:hAnsi="Times New Roman" w:eastAsia="等线" w:cs="Times New Roman"/>
                <w:color w:val="000000"/>
                <w:sz w:val="22"/>
                <w:lang w:val="en-US" w:eastAsia="zh-CN"/>
              </w:rPr>
            </w:pPr>
            <w:r>
              <w:rPr>
                <w:rFonts w:hint="eastAsia" w:ascii="Times New Roman" w:hAnsi="Times New Roman" w:eastAsia="等线" w:cs="Times New Roman"/>
                <w:color w:val="000000"/>
                <w:sz w:val="22"/>
                <w:lang w:val="en-US" w:eastAsia="zh-CN"/>
              </w:rPr>
              <w:t>0.09[0.06, 0.10]</w:t>
            </w:r>
          </w:p>
        </w:tc>
        <w:tc>
          <w:tcPr>
            <w:tcW w:w="1281" w:type="dxa"/>
            <w:tcBorders/>
            <w:vAlign w:val="center"/>
          </w:tcPr>
          <w:p w14:paraId="2BA64A6D">
            <w:pPr>
              <w:ind w:left="-105" w:leftChars="-50" w:right="-105" w:rightChars="-50"/>
              <w:jc w:val="center"/>
              <w:rPr>
                <w:rFonts w:hint="eastAsia" w:ascii="Times New Roman" w:hAnsi="Times New Roman" w:cs="Times New Roman"/>
                <w:sz w:val="22"/>
              </w:rPr>
            </w:pPr>
            <w:r>
              <w:rPr>
                <w:rFonts w:hint="eastAsia" w:ascii="Times New Roman" w:hAnsi="Times New Roman" w:cs="Times New Roman"/>
                <w:sz w:val="22"/>
                <w:lang w:val="en-US" w:eastAsia="zh-CN"/>
              </w:rPr>
              <w:t>＜0.001</w:t>
            </w:r>
          </w:p>
        </w:tc>
      </w:tr>
      <w:tr w14:paraId="63E0F1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816" w:type="dxa"/>
            <w:tcBorders/>
            <w:vAlign w:val="center"/>
          </w:tcPr>
          <w:p w14:paraId="4608EC9F">
            <w:pPr>
              <w:jc w:val="center"/>
              <w:rPr>
                <w:rFonts w:ascii="Times New Roman" w:hAnsi="Times New Roman" w:cs="Times New Roman"/>
                <w:b/>
                <w:bCs/>
                <w:sz w:val="22"/>
              </w:rPr>
            </w:pPr>
            <w:r>
              <w:rPr>
                <w:rFonts w:ascii="Times New Roman" w:hAnsi="Times New Roman" w:eastAsia="等线" w:cs="Times New Roman"/>
                <w:color w:val="000000"/>
                <w:sz w:val="22"/>
              </w:rPr>
              <w:t>HBcAb semi-quant</w:t>
            </w:r>
            <w:r>
              <w:rPr>
                <w:rFonts w:hint="eastAsia" w:ascii="Times New Roman" w:hAnsi="Times New Roman" w:eastAsia="等线" w:cs="Times New Roman"/>
                <w:color w:val="000000"/>
                <w:sz w:val="22"/>
              </w:rPr>
              <w:t xml:space="preserve"> (COI)</w:t>
            </w:r>
          </w:p>
        </w:tc>
        <w:tc>
          <w:tcPr>
            <w:tcW w:w="1499" w:type="dxa"/>
            <w:tcBorders/>
            <w:vAlign w:val="center"/>
          </w:tcPr>
          <w:p w14:paraId="52E8F803">
            <w:pPr>
              <w:jc w:val="center"/>
              <w:rPr>
                <w:rFonts w:hint="eastAsia" w:ascii="Times New Roman" w:hAnsi="Times New Roman" w:eastAsia="等线" w:cs="Times New Roman"/>
                <w:color w:val="000000"/>
                <w:sz w:val="22"/>
                <w:lang w:val="en-US" w:eastAsia="zh-CN"/>
              </w:rPr>
            </w:pPr>
            <w:r>
              <w:rPr>
                <w:rFonts w:hint="eastAsia" w:ascii="Times New Roman" w:hAnsi="Times New Roman" w:eastAsia="等线" w:cs="Times New Roman"/>
                <w:color w:val="000000"/>
                <w:sz w:val="22"/>
                <w:lang w:val="en-US" w:eastAsia="zh-CN"/>
              </w:rPr>
              <w:t>23.97%</w:t>
            </w:r>
          </w:p>
        </w:tc>
        <w:tc>
          <w:tcPr>
            <w:tcW w:w="4503" w:type="dxa"/>
            <w:gridSpan w:val="2"/>
            <w:tcBorders/>
            <w:vAlign w:val="bottom"/>
          </w:tcPr>
          <w:p w14:paraId="607B71FC">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等线" w:cs="Times New Roman"/>
                <w:color w:val="000000"/>
                <w:sz w:val="22"/>
              </w:rPr>
            </w:pPr>
            <w:r>
              <w:rPr>
                <w:rFonts w:hint="default" w:ascii="Times New Roman" w:hAnsi="Times New Roman" w:eastAsia="等线" w:cs="Times New Roman"/>
                <w:color w:val="000000"/>
                <w:kern w:val="2"/>
                <w:sz w:val="22"/>
                <w:szCs w:val="22"/>
                <w:lang w:val="en-US" w:eastAsia="zh-CN" w:bidi="ar"/>
                <w14:ligatures w14:val="standardContextual"/>
              </w:rPr>
              <w:t>0.01[0.01,0.75]</w:t>
            </w:r>
          </w:p>
        </w:tc>
        <w:tc>
          <w:tcPr>
            <w:tcW w:w="3860" w:type="dxa"/>
            <w:gridSpan w:val="2"/>
            <w:tcBorders/>
            <w:vAlign w:val="center"/>
          </w:tcPr>
          <w:p w14:paraId="7DCA67F1">
            <w:pPr>
              <w:ind w:left="-105" w:leftChars="-50" w:right="-105" w:rightChars="-50"/>
              <w:jc w:val="center"/>
              <w:rPr>
                <w:rFonts w:hint="default" w:ascii="Times New Roman" w:hAnsi="Times New Roman" w:eastAsia="等线" w:cs="Times New Roman"/>
                <w:color w:val="000000"/>
                <w:sz w:val="22"/>
                <w:lang w:val="en-US" w:eastAsia="zh-CN"/>
              </w:rPr>
            </w:pPr>
            <w:r>
              <w:rPr>
                <w:rFonts w:hint="eastAsia" w:ascii="Times New Roman" w:hAnsi="Times New Roman" w:eastAsia="等线" w:cs="Times New Roman"/>
                <w:color w:val="000000"/>
                <w:sz w:val="22"/>
                <w:lang w:val="en-US" w:eastAsia="zh-CN"/>
              </w:rPr>
              <w:t>0.14 [0.01, 1.00]</w:t>
            </w:r>
          </w:p>
        </w:tc>
        <w:tc>
          <w:tcPr>
            <w:tcW w:w="1281" w:type="dxa"/>
            <w:tcBorders/>
            <w:vAlign w:val="center"/>
          </w:tcPr>
          <w:p w14:paraId="69B41E9D">
            <w:pPr>
              <w:ind w:left="-105" w:leftChars="-50" w:right="-105" w:rightChars="-50"/>
              <w:jc w:val="center"/>
              <w:rPr>
                <w:rFonts w:hint="eastAsia" w:ascii="Times New Roman" w:hAnsi="Times New Roman" w:cs="Times New Roman"/>
                <w:sz w:val="22"/>
              </w:rPr>
            </w:pPr>
            <w:r>
              <w:rPr>
                <w:rFonts w:hint="eastAsia" w:ascii="Times New Roman" w:hAnsi="Times New Roman" w:cs="Times New Roman"/>
                <w:sz w:val="22"/>
                <w:lang w:val="en-US" w:eastAsia="zh-CN"/>
              </w:rPr>
              <w:t>＜0.001</w:t>
            </w:r>
          </w:p>
        </w:tc>
      </w:tr>
      <w:tr w14:paraId="482549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816" w:type="dxa"/>
            <w:tcBorders/>
            <w:vAlign w:val="center"/>
          </w:tcPr>
          <w:p w14:paraId="28ADDAC5">
            <w:pPr>
              <w:jc w:val="center"/>
              <w:rPr>
                <w:rFonts w:ascii="Times New Roman" w:hAnsi="Times New Roman" w:cs="Times New Roman"/>
                <w:b/>
                <w:bCs/>
                <w:sz w:val="22"/>
              </w:rPr>
            </w:pPr>
            <w:r>
              <w:rPr>
                <w:rFonts w:ascii="Times New Roman" w:hAnsi="Times New Roman" w:eastAsia="等线" w:cs="Times New Roman"/>
                <w:color w:val="000000"/>
                <w:sz w:val="22"/>
              </w:rPr>
              <w:t>HP-HBV VL</w:t>
            </w:r>
            <w:r>
              <w:rPr>
                <w:rFonts w:hint="eastAsia" w:ascii="Times New Roman" w:hAnsi="Times New Roman" w:eastAsia="等线" w:cs="Times New Roman"/>
                <w:color w:val="000000"/>
                <w:sz w:val="22"/>
              </w:rPr>
              <w:t xml:space="preserve"> (IU/mL)</w:t>
            </w:r>
          </w:p>
        </w:tc>
        <w:tc>
          <w:tcPr>
            <w:tcW w:w="1499" w:type="dxa"/>
            <w:tcBorders/>
            <w:vAlign w:val="center"/>
          </w:tcPr>
          <w:p w14:paraId="07E9A90F">
            <w:pPr>
              <w:jc w:val="center"/>
              <w:rPr>
                <w:rFonts w:hint="default" w:ascii="Times New Roman" w:hAnsi="Times New Roman" w:eastAsia="等线" w:cs="Times New Roman"/>
                <w:color w:val="000000"/>
                <w:sz w:val="22"/>
                <w:lang w:val="en-US" w:eastAsia="zh-CN"/>
              </w:rPr>
            </w:pPr>
            <w:r>
              <w:rPr>
                <w:rFonts w:hint="eastAsia" w:ascii="Times New Roman" w:hAnsi="Times New Roman" w:eastAsia="等线" w:cs="Times New Roman"/>
                <w:color w:val="000000"/>
                <w:sz w:val="22"/>
                <w:lang w:val="en-US" w:eastAsia="zh-CN"/>
              </w:rPr>
              <w:t>96..75%</w:t>
            </w:r>
          </w:p>
        </w:tc>
        <w:tc>
          <w:tcPr>
            <w:tcW w:w="4503" w:type="dxa"/>
            <w:gridSpan w:val="2"/>
            <w:tcBorders/>
            <w:vAlign w:val="bottom"/>
          </w:tcPr>
          <w:p w14:paraId="4A0FAB4D">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等线" w:cs="Times New Roman"/>
                <w:color w:val="000000"/>
                <w:sz w:val="22"/>
              </w:rPr>
            </w:pPr>
            <w:r>
              <w:rPr>
                <w:rFonts w:hint="default" w:ascii="Times New Roman" w:hAnsi="Times New Roman" w:eastAsia="等线" w:cs="Times New Roman"/>
                <w:color w:val="000000"/>
                <w:kern w:val="2"/>
                <w:sz w:val="22"/>
                <w:szCs w:val="22"/>
                <w:lang w:val="en-US" w:eastAsia="zh-CN" w:bidi="ar"/>
                <w14:ligatures w14:val="standardContextual"/>
              </w:rPr>
              <w:t>0.00[0.00,192.75]</w:t>
            </w:r>
          </w:p>
        </w:tc>
        <w:tc>
          <w:tcPr>
            <w:tcW w:w="3860" w:type="dxa"/>
            <w:gridSpan w:val="2"/>
            <w:tcBorders/>
            <w:vAlign w:val="center"/>
          </w:tcPr>
          <w:p w14:paraId="2505EC03">
            <w:pPr>
              <w:ind w:left="-105" w:leftChars="-50" w:right="-105" w:rightChars="-50"/>
              <w:jc w:val="center"/>
              <w:rPr>
                <w:rFonts w:hint="eastAsia" w:ascii="Times New Roman" w:hAnsi="Times New Roman" w:eastAsia="等线" w:cs="Times New Roman"/>
                <w:color w:val="000000"/>
                <w:sz w:val="22"/>
              </w:rPr>
            </w:pPr>
            <w:r>
              <w:rPr>
                <w:rFonts w:hint="default" w:ascii="Times New Roman" w:hAnsi="Times New Roman" w:eastAsia="等线" w:cs="Times New Roman"/>
                <w:color w:val="000000"/>
                <w:kern w:val="2"/>
                <w:sz w:val="22"/>
                <w:szCs w:val="22"/>
                <w:lang w:val="en-US" w:eastAsia="zh-CN" w:bidi="ar"/>
                <w14:ligatures w14:val="standardContextual"/>
              </w:rPr>
              <w:t>0.00[0.00,</w:t>
            </w:r>
            <w:r>
              <w:rPr>
                <w:rFonts w:hint="eastAsia" w:ascii="Times New Roman" w:hAnsi="Times New Roman" w:eastAsia="等线" w:cs="Times New Roman"/>
                <w:color w:val="000000"/>
                <w:kern w:val="2"/>
                <w:sz w:val="22"/>
                <w:szCs w:val="22"/>
                <w:lang w:val="en-US" w:eastAsia="zh-CN" w:bidi="ar"/>
                <w14:ligatures w14:val="standardContextual"/>
              </w:rPr>
              <w:t xml:space="preserve"> 0.00</w:t>
            </w:r>
            <w:r>
              <w:rPr>
                <w:rFonts w:hint="default" w:ascii="Times New Roman" w:hAnsi="Times New Roman" w:eastAsia="等线" w:cs="Times New Roman"/>
                <w:color w:val="000000"/>
                <w:kern w:val="2"/>
                <w:sz w:val="22"/>
                <w:szCs w:val="22"/>
                <w:lang w:val="en-US" w:eastAsia="zh-CN" w:bidi="ar"/>
                <w14:ligatures w14:val="standardContextual"/>
              </w:rPr>
              <w:t>]</w:t>
            </w:r>
          </w:p>
        </w:tc>
        <w:tc>
          <w:tcPr>
            <w:tcW w:w="1281" w:type="dxa"/>
            <w:tcBorders/>
            <w:vAlign w:val="center"/>
          </w:tcPr>
          <w:p w14:paraId="7250A3AC">
            <w:pPr>
              <w:ind w:left="-105" w:leftChars="-50" w:right="-105" w:rightChars="-50"/>
              <w:jc w:val="center"/>
              <w:rPr>
                <w:rFonts w:hint="eastAsia" w:ascii="Times New Roman" w:hAnsi="Times New Roman" w:cs="Times New Roman"/>
                <w:sz w:val="22"/>
              </w:rPr>
            </w:pPr>
            <w:r>
              <w:rPr>
                <w:rFonts w:hint="eastAsia" w:ascii="Times New Roman" w:hAnsi="Times New Roman" w:cs="Times New Roman"/>
                <w:sz w:val="22"/>
                <w:lang w:val="en-US" w:eastAsia="zh-CN"/>
              </w:rPr>
              <w:t>＜0.001</w:t>
            </w:r>
          </w:p>
        </w:tc>
      </w:tr>
      <w:tr w14:paraId="0C4F4E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816" w:type="dxa"/>
            <w:tcBorders/>
            <w:vAlign w:val="center"/>
          </w:tcPr>
          <w:p w14:paraId="7A089853">
            <w:pPr>
              <w:jc w:val="center"/>
              <w:rPr>
                <w:rFonts w:ascii="Times New Roman" w:hAnsi="Times New Roman" w:cs="Times New Roman"/>
                <w:b/>
                <w:bCs/>
                <w:sz w:val="22"/>
              </w:rPr>
            </w:pPr>
            <w:r>
              <w:rPr>
                <w:rFonts w:ascii="Times New Roman" w:hAnsi="Times New Roman" w:eastAsia="等线" w:cs="Times New Roman"/>
                <w:color w:val="000000"/>
                <w:sz w:val="22"/>
              </w:rPr>
              <w:t>anti-HCV</w:t>
            </w:r>
            <w:r>
              <w:rPr>
                <w:rFonts w:hint="eastAsia" w:ascii="Times New Roman" w:hAnsi="Times New Roman" w:eastAsia="等线" w:cs="Times New Roman"/>
                <w:color w:val="000000"/>
                <w:sz w:val="22"/>
              </w:rPr>
              <w:t xml:space="preserve"> (COI)</w:t>
            </w:r>
          </w:p>
        </w:tc>
        <w:tc>
          <w:tcPr>
            <w:tcW w:w="1499" w:type="dxa"/>
            <w:tcBorders/>
            <w:vAlign w:val="center"/>
          </w:tcPr>
          <w:p w14:paraId="2AC9525F">
            <w:pPr>
              <w:jc w:val="center"/>
              <w:rPr>
                <w:rFonts w:hint="default" w:ascii="Times New Roman" w:hAnsi="Times New Roman" w:eastAsia="等线" w:cs="Times New Roman"/>
                <w:color w:val="000000"/>
                <w:sz w:val="22"/>
                <w:lang w:val="en-US" w:eastAsia="zh-CN"/>
              </w:rPr>
            </w:pPr>
            <w:r>
              <w:rPr>
                <w:rFonts w:hint="eastAsia" w:ascii="Times New Roman" w:hAnsi="Times New Roman" w:eastAsia="等线" w:cs="Times New Roman"/>
                <w:color w:val="000000"/>
                <w:sz w:val="22"/>
                <w:lang w:val="en-US" w:eastAsia="zh-CN"/>
              </w:rPr>
              <w:t>23.89%</w:t>
            </w:r>
          </w:p>
        </w:tc>
        <w:tc>
          <w:tcPr>
            <w:tcW w:w="4503" w:type="dxa"/>
            <w:gridSpan w:val="2"/>
            <w:tcBorders/>
            <w:vAlign w:val="bottom"/>
          </w:tcPr>
          <w:p w14:paraId="4D800DE4">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等线" w:cs="Times New Roman"/>
                <w:color w:val="000000"/>
                <w:sz w:val="22"/>
              </w:rPr>
            </w:pPr>
            <w:r>
              <w:rPr>
                <w:rFonts w:hint="default" w:ascii="Times New Roman" w:hAnsi="Times New Roman" w:eastAsia="等线" w:cs="Times New Roman"/>
                <w:color w:val="000000"/>
                <w:kern w:val="2"/>
                <w:sz w:val="22"/>
                <w:szCs w:val="22"/>
                <w:lang w:val="en-US" w:eastAsia="zh-CN" w:bidi="ar"/>
                <w14:ligatures w14:val="standardContextual"/>
              </w:rPr>
              <w:t>0.04[0.04,0.04]</w:t>
            </w:r>
          </w:p>
        </w:tc>
        <w:tc>
          <w:tcPr>
            <w:tcW w:w="3860" w:type="dxa"/>
            <w:gridSpan w:val="2"/>
            <w:tcBorders/>
            <w:vAlign w:val="center"/>
          </w:tcPr>
          <w:p w14:paraId="3B3A8E20">
            <w:pPr>
              <w:ind w:left="-105" w:leftChars="-50" w:right="-105" w:rightChars="-50"/>
              <w:jc w:val="center"/>
              <w:rPr>
                <w:rFonts w:hint="default" w:ascii="Times New Roman" w:hAnsi="Times New Roman" w:eastAsia="等线" w:cs="Times New Roman"/>
                <w:color w:val="000000"/>
                <w:sz w:val="22"/>
                <w:lang w:val="en-US" w:eastAsia="zh-CN"/>
              </w:rPr>
            </w:pPr>
            <w:r>
              <w:rPr>
                <w:rFonts w:hint="eastAsia" w:ascii="Times New Roman" w:hAnsi="Times New Roman" w:eastAsia="等线" w:cs="Times New Roman"/>
                <w:color w:val="000000"/>
                <w:sz w:val="22"/>
                <w:lang w:val="en-US" w:eastAsia="zh-CN"/>
              </w:rPr>
              <w:t>0.04[0.03, 0.04]</w:t>
            </w:r>
          </w:p>
        </w:tc>
        <w:tc>
          <w:tcPr>
            <w:tcW w:w="1281" w:type="dxa"/>
            <w:tcBorders/>
            <w:vAlign w:val="center"/>
          </w:tcPr>
          <w:p w14:paraId="37C37AA6">
            <w:pPr>
              <w:ind w:left="-105" w:leftChars="-50" w:right="-105" w:rightChars="-50"/>
              <w:jc w:val="center"/>
              <w:rPr>
                <w:rFonts w:hint="eastAsia" w:ascii="Times New Roman" w:hAnsi="Times New Roman" w:cs="Times New Roman"/>
                <w:sz w:val="22"/>
              </w:rPr>
            </w:pPr>
            <w:r>
              <w:rPr>
                <w:rFonts w:hint="eastAsia" w:ascii="Times New Roman" w:hAnsi="Times New Roman" w:cs="Times New Roman"/>
                <w:sz w:val="22"/>
                <w:lang w:val="en-US" w:eastAsia="zh-CN"/>
              </w:rPr>
              <w:t>＜0.001</w:t>
            </w:r>
          </w:p>
        </w:tc>
      </w:tr>
      <w:tr w14:paraId="24E34D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816" w:type="dxa"/>
            <w:tcBorders/>
            <w:vAlign w:val="center"/>
          </w:tcPr>
          <w:p w14:paraId="204C3C1C">
            <w:pPr>
              <w:jc w:val="center"/>
              <w:rPr>
                <w:rFonts w:ascii="Times New Roman" w:hAnsi="Times New Roman" w:cs="Times New Roman"/>
                <w:b/>
                <w:bCs/>
                <w:sz w:val="22"/>
              </w:rPr>
            </w:pPr>
            <w:r>
              <w:rPr>
                <w:rFonts w:ascii="Times New Roman" w:hAnsi="Times New Roman" w:eastAsia="等线" w:cs="Times New Roman"/>
                <w:color w:val="000000"/>
                <w:sz w:val="22"/>
              </w:rPr>
              <w:t>HP-H</w:t>
            </w:r>
            <w:r>
              <w:rPr>
                <w:rFonts w:hint="eastAsia" w:ascii="Times New Roman" w:hAnsi="Times New Roman" w:eastAsia="等线" w:cs="Times New Roman"/>
                <w:color w:val="000000"/>
                <w:sz w:val="22"/>
              </w:rPr>
              <w:t>C</w:t>
            </w:r>
            <w:r>
              <w:rPr>
                <w:rFonts w:ascii="Times New Roman" w:hAnsi="Times New Roman" w:eastAsia="等线" w:cs="Times New Roman"/>
                <w:color w:val="000000"/>
                <w:sz w:val="22"/>
              </w:rPr>
              <w:t>V VL</w:t>
            </w:r>
            <w:r>
              <w:rPr>
                <w:rFonts w:hint="eastAsia" w:ascii="Times New Roman" w:hAnsi="Times New Roman" w:eastAsia="等线" w:cs="Times New Roman"/>
                <w:color w:val="000000"/>
                <w:sz w:val="22"/>
              </w:rPr>
              <w:t xml:space="preserve"> (IU/mL)</w:t>
            </w:r>
          </w:p>
        </w:tc>
        <w:tc>
          <w:tcPr>
            <w:tcW w:w="1499" w:type="dxa"/>
            <w:tcBorders/>
            <w:vAlign w:val="center"/>
          </w:tcPr>
          <w:p w14:paraId="1CB870D6">
            <w:pPr>
              <w:jc w:val="center"/>
              <w:rPr>
                <w:rFonts w:hint="default" w:ascii="Times New Roman" w:hAnsi="Times New Roman" w:eastAsia="等线" w:cs="Times New Roman"/>
                <w:color w:val="000000"/>
                <w:sz w:val="22"/>
                <w:lang w:val="en-US" w:eastAsia="zh-CN"/>
              </w:rPr>
            </w:pPr>
            <w:r>
              <w:rPr>
                <w:rFonts w:hint="eastAsia" w:ascii="Times New Roman" w:hAnsi="Times New Roman" w:eastAsia="等线" w:cs="Times New Roman"/>
                <w:color w:val="000000"/>
                <w:sz w:val="22"/>
                <w:lang w:val="en-US" w:eastAsia="zh-CN"/>
              </w:rPr>
              <w:t>99.17%</w:t>
            </w:r>
          </w:p>
        </w:tc>
        <w:tc>
          <w:tcPr>
            <w:tcW w:w="4503" w:type="dxa"/>
            <w:gridSpan w:val="2"/>
            <w:tcBorders/>
            <w:vAlign w:val="bottom"/>
          </w:tcPr>
          <w:p w14:paraId="20BD83FF">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等线" w:cs="Times New Roman"/>
                <w:color w:val="000000"/>
                <w:sz w:val="22"/>
              </w:rPr>
            </w:pPr>
            <w:r>
              <w:rPr>
                <w:rFonts w:hint="default" w:ascii="Times New Roman" w:hAnsi="Times New Roman" w:eastAsia="等线" w:cs="Times New Roman"/>
                <w:color w:val="000000"/>
                <w:kern w:val="2"/>
                <w:sz w:val="22"/>
                <w:szCs w:val="22"/>
                <w:lang w:val="en-US" w:eastAsia="zh-CN" w:bidi="ar"/>
                <w14:ligatures w14:val="standardContextual"/>
              </w:rPr>
              <w:t>0.00[0.00,940500.00]</w:t>
            </w:r>
          </w:p>
        </w:tc>
        <w:tc>
          <w:tcPr>
            <w:tcW w:w="3860" w:type="dxa"/>
            <w:gridSpan w:val="2"/>
            <w:tcBorders/>
            <w:vAlign w:val="center"/>
          </w:tcPr>
          <w:p w14:paraId="6EF12AE0">
            <w:pPr>
              <w:ind w:left="-105" w:leftChars="-50" w:right="-105" w:rightChars="-50"/>
              <w:jc w:val="center"/>
              <w:rPr>
                <w:rFonts w:hint="eastAsia" w:ascii="Times New Roman" w:hAnsi="Times New Roman" w:eastAsia="等线" w:cs="Times New Roman"/>
                <w:color w:val="000000"/>
                <w:sz w:val="22"/>
              </w:rPr>
            </w:pPr>
            <w:r>
              <w:rPr>
                <w:rFonts w:hint="default" w:ascii="Times New Roman" w:hAnsi="Times New Roman" w:eastAsia="等线" w:cs="Times New Roman"/>
                <w:color w:val="000000"/>
                <w:kern w:val="2"/>
                <w:sz w:val="22"/>
                <w:szCs w:val="22"/>
                <w:lang w:val="en-US" w:eastAsia="zh-CN" w:bidi="ar"/>
                <w14:ligatures w14:val="standardContextual"/>
              </w:rPr>
              <w:t>0.00[0.00,</w:t>
            </w:r>
            <w:r>
              <w:rPr>
                <w:rFonts w:hint="eastAsia" w:ascii="Times New Roman" w:hAnsi="Times New Roman" w:eastAsia="等线" w:cs="Times New Roman"/>
                <w:color w:val="000000"/>
                <w:kern w:val="2"/>
                <w:sz w:val="22"/>
                <w:szCs w:val="22"/>
                <w:lang w:val="en-US" w:eastAsia="zh-CN" w:bidi="ar"/>
                <w14:ligatures w14:val="standardContextual"/>
              </w:rPr>
              <w:t xml:space="preserve"> 0.00</w:t>
            </w:r>
            <w:r>
              <w:rPr>
                <w:rFonts w:hint="default" w:ascii="Times New Roman" w:hAnsi="Times New Roman" w:eastAsia="等线" w:cs="Times New Roman"/>
                <w:color w:val="000000"/>
                <w:kern w:val="2"/>
                <w:sz w:val="22"/>
                <w:szCs w:val="22"/>
                <w:lang w:val="en-US" w:eastAsia="zh-CN" w:bidi="ar"/>
                <w14:ligatures w14:val="standardContextual"/>
              </w:rPr>
              <w:t>]</w:t>
            </w:r>
          </w:p>
        </w:tc>
        <w:tc>
          <w:tcPr>
            <w:tcW w:w="1281" w:type="dxa"/>
            <w:tcBorders/>
            <w:vAlign w:val="center"/>
          </w:tcPr>
          <w:p w14:paraId="3CC08485">
            <w:pPr>
              <w:ind w:left="-105" w:leftChars="-50" w:right="-105" w:rightChars="-50"/>
              <w:jc w:val="center"/>
              <w:rPr>
                <w:rFonts w:hint="eastAsia" w:ascii="Times New Roman" w:hAnsi="Times New Roman" w:cs="Times New Roman"/>
                <w:sz w:val="22"/>
              </w:rPr>
            </w:pPr>
            <w:r>
              <w:rPr>
                <w:rFonts w:hint="eastAsia" w:ascii="Times New Roman" w:hAnsi="Times New Roman" w:cs="Times New Roman"/>
                <w:sz w:val="22"/>
                <w:lang w:val="en-US" w:eastAsia="zh-CN"/>
              </w:rPr>
              <w:t>＜0.001</w:t>
            </w:r>
          </w:p>
        </w:tc>
      </w:tr>
      <w:tr w14:paraId="52F572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816" w:type="dxa"/>
            <w:tcBorders/>
            <w:vAlign w:val="center"/>
          </w:tcPr>
          <w:p w14:paraId="41EC44A9">
            <w:pPr>
              <w:jc w:val="center"/>
              <w:rPr>
                <w:rFonts w:ascii="Times New Roman" w:hAnsi="Times New Roman" w:eastAsia="等线" w:cs="Times New Roman"/>
                <w:color w:val="000000"/>
                <w:sz w:val="22"/>
              </w:rPr>
            </w:pPr>
            <w:r>
              <w:rPr>
                <w:rFonts w:ascii="Times New Roman" w:hAnsi="Times New Roman" w:eastAsia="等线" w:cs="Times New Roman"/>
                <w:color w:val="000000"/>
                <w:sz w:val="22"/>
              </w:rPr>
              <w:t>HDV</w:t>
            </w:r>
            <w:r>
              <w:rPr>
                <w:rFonts w:hint="eastAsia" w:ascii="Times New Roman" w:hAnsi="Times New Roman" w:eastAsia="等线" w:cs="Times New Roman"/>
                <w:color w:val="000000"/>
                <w:sz w:val="22"/>
              </w:rPr>
              <w:t>-IgM (S/CO)</w:t>
            </w:r>
          </w:p>
        </w:tc>
        <w:tc>
          <w:tcPr>
            <w:tcW w:w="1499" w:type="dxa"/>
            <w:tcBorders/>
            <w:vAlign w:val="center"/>
          </w:tcPr>
          <w:p w14:paraId="7545E80B">
            <w:pPr>
              <w:jc w:val="center"/>
              <w:rPr>
                <w:rFonts w:hint="default" w:ascii="Times New Roman" w:hAnsi="Times New Roman" w:eastAsia="等线" w:cs="Times New Roman"/>
                <w:color w:val="000000"/>
                <w:sz w:val="22"/>
                <w:lang w:val="en-US" w:eastAsia="zh-CN"/>
              </w:rPr>
            </w:pPr>
            <w:r>
              <w:rPr>
                <w:rFonts w:hint="eastAsia" w:ascii="Times New Roman" w:hAnsi="Times New Roman" w:eastAsia="等线" w:cs="Times New Roman"/>
                <w:color w:val="000000"/>
                <w:sz w:val="22"/>
                <w:lang w:val="en-US" w:eastAsia="zh-CN"/>
              </w:rPr>
              <w:t>99.53%</w:t>
            </w:r>
          </w:p>
        </w:tc>
        <w:tc>
          <w:tcPr>
            <w:tcW w:w="4503" w:type="dxa"/>
            <w:gridSpan w:val="2"/>
            <w:tcBorders/>
            <w:vAlign w:val="bottom"/>
          </w:tcPr>
          <w:p w14:paraId="4AEDE8F7">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等线" w:cs="Times New Roman"/>
                <w:color w:val="000000"/>
                <w:sz w:val="22"/>
              </w:rPr>
            </w:pPr>
            <w:r>
              <w:rPr>
                <w:rFonts w:hint="default" w:ascii="Times New Roman" w:hAnsi="Times New Roman" w:eastAsia="等线" w:cs="Times New Roman"/>
                <w:color w:val="000000"/>
                <w:kern w:val="2"/>
                <w:sz w:val="22"/>
                <w:szCs w:val="22"/>
                <w:lang w:val="en-US" w:eastAsia="zh-CN" w:bidi="ar"/>
                <w14:ligatures w14:val="standardContextual"/>
              </w:rPr>
              <w:t>0.05[0.03,0.08]</w:t>
            </w:r>
          </w:p>
        </w:tc>
        <w:tc>
          <w:tcPr>
            <w:tcW w:w="3860" w:type="dxa"/>
            <w:gridSpan w:val="2"/>
            <w:tcBorders/>
            <w:vAlign w:val="center"/>
          </w:tcPr>
          <w:p w14:paraId="56F26039">
            <w:pPr>
              <w:ind w:left="-105" w:leftChars="-50" w:right="-105" w:rightChars="-50"/>
              <w:jc w:val="center"/>
              <w:rPr>
                <w:rFonts w:hint="eastAsia" w:ascii="Times New Roman" w:hAnsi="Times New Roman" w:eastAsia="等线" w:cs="Times New Roman"/>
                <w:color w:val="000000"/>
                <w:sz w:val="22"/>
              </w:rPr>
            </w:pPr>
            <w:r>
              <w:rPr>
                <w:rFonts w:hint="default" w:ascii="Times New Roman" w:hAnsi="Times New Roman" w:eastAsia="等线" w:cs="Times New Roman"/>
                <w:color w:val="000000"/>
                <w:kern w:val="2"/>
                <w:sz w:val="22"/>
                <w:szCs w:val="22"/>
                <w:lang w:val="en-US" w:eastAsia="zh-CN" w:bidi="ar"/>
                <w14:ligatures w14:val="standardContextual"/>
              </w:rPr>
              <w:t>0.00[0.00,</w:t>
            </w:r>
            <w:r>
              <w:rPr>
                <w:rFonts w:hint="eastAsia" w:ascii="Times New Roman" w:hAnsi="Times New Roman" w:eastAsia="等线" w:cs="Times New Roman"/>
                <w:color w:val="000000"/>
                <w:kern w:val="2"/>
                <w:sz w:val="22"/>
                <w:szCs w:val="22"/>
                <w:lang w:val="en-US" w:eastAsia="zh-CN" w:bidi="ar"/>
                <w14:ligatures w14:val="standardContextual"/>
              </w:rPr>
              <w:t xml:space="preserve"> 0.00</w:t>
            </w:r>
            <w:r>
              <w:rPr>
                <w:rFonts w:hint="default" w:ascii="Times New Roman" w:hAnsi="Times New Roman" w:eastAsia="等线" w:cs="Times New Roman"/>
                <w:color w:val="000000"/>
                <w:kern w:val="2"/>
                <w:sz w:val="22"/>
                <w:szCs w:val="22"/>
                <w:lang w:val="en-US" w:eastAsia="zh-CN" w:bidi="ar"/>
                <w14:ligatures w14:val="standardContextual"/>
              </w:rPr>
              <w:t>]</w:t>
            </w:r>
          </w:p>
        </w:tc>
        <w:tc>
          <w:tcPr>
            <w:tcW w:w="1281" w:type="dxa"/>
            <w:tcBorders/>
            <w:vAlign w:val="center"/>
          </w:tcPr>
          <w:p w14:paraId="1EAE81D7">
            <w:pPr>
              <w:ind w:left="-105" w:leftChars="-50" w:right="-105" w:rightChars="-50"/>
              <w:jc w:val="center"/>
              <w:rPr>
                <w:rFonts w:hint="eastAsia" w:ascii="Times New Roman" w:hAnsi="Times New Roman" w:cs="Times New Roman"/>
                <w:sz w:val="22"/>
              </w:rPr>
            </w:pPr>
            <w:r>
              <w:rPr>
                <w:rFonts w:hint="eastAsia" w:ascii="Times New Roman" w:hAnsi="Times New Roman" w:cs="Times New Roman"/>
                <w:sz w:val="22"/>
                <w:lang w:val="en-US" w:eastAsia="zh-CN"/>
              </w:rPr>
              <w:t>＜0.001</w:t>
            </w:r>
          </w:p>
        </w:tc>
      </w:tr>
      <w:tr w14:paraId="36E00F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816" w:type="dxa"/>
            <w:tcBorders/>
            <w:vAlign w:val="center"/>
          </w:tcPr>
          <w:p w14:paraId="235CDA8A">
            <w:pPr>
              <w:jc w:val="center"/>
              <w:rPr>
                <w:rFonts w:ascii="Times New Roman" w:hAnsi="Times New Roman" w:eastAsia="等线" w:cs="Times New Roman"/>
                <w:color w:val="000000"/>
                <w:sz w:val="22"/>
              </w:rPr>
            </w:pPr>
            <w:r>
              <w:rPr>
                <w:rFonts w:hint="eastAsia" w:ascii="Times New Roman" w:hAnsi="Times New Roman" w:eastAsia="等线" w:cs="Times New Roman"/>
                <w:color w:val="000000"/>
                <w:sz w:val="22"/>
              </w:rPr>
              <w:t>HEV-IgG (S/CO)</w:t>
            </w:r>
          </w:p>
        </w:tc>
        <w:tc>
          <w:tcPr>
            <w:tcW w:w="1499" w:type="dxa"/>
            <w:tcBorders/>
            <w:vAlign w:val="center"/>
          </w:tcPr>
          <w:p w14:paraId="7A5F4D7C">
            <w:pPr>
              <w:jc w:val="center"/>
              <w:rPr>
                <w:rFonts w:hint="default" w:ascii="Times New Roman" w:hAnsi="Times New Roman" w:eastAsia="等线" w:cs="Times New Roman"/>
                <w:color w:val="000000"/>
                <w:sz w:val="22"/>
                <w:lang w:val="en-US" w:eastAsia="zh-CN"/>
              </w:rPr>
            </w:pPr>
            <w:r>
              <w:rPr>
                <w:rFonts w:hint="eastAsia" w:ascii="Times New Roman" w:hAnsi="Times New Roman" w:eastAsia="等线" w:cs="Times New Roman"/>
                <w:color w:val="000000"/>
                <w:sz w:val="22"/>
                <w:lang w:val="en-US" w:eastAsia="zh-CN"/>
              </w:rPr>
              <w:t>98.94%</w:t>
            </w:r>
          </w:p>
        </w:tc>
        <w:tc>
          <w:tcPr>
            <w:tcW w:w="4503" w:type="dxa"/>
            <w:gridSpan w:val="2"/>
            <w:tcBorders/>
            <w:vAlign w:val="bottom"/>
          </w:tcPr>
          <w:p w14:paraId="2FE635DE">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等线" w:cs="Times New Roman"/>
                <w:color w:val="000000"/>
                <w:sz w:val="22"/>
              </w:rPr>
            </w:pPr>
            <w:r>
              <w:rPr>
                <w:rFonts w:hint="default" w:ascii="Times New Roman" w:hAnsi="Times New Roman" w:eastAsia="等线" w:cs="Times New Roman"/>
                <w:color w:val="000000"/>
                <w:kern w:val="2"/>
                <w:sz w:val="22"/>
                <w:szCs w:val="22"/>
                <w:lang w:val="en-US" w:eastAsia="zh-CN" w:bidi="ar"/>
                <w14:ligatures w14:val="standardContextual"/>
              </w:rPr>
              <w:t>0.68[0.07,8.75]</w:t>
            </w:r>
          </w:p>
        </w:tc>
        <w:tc>
          <w:tcPr>
            <w:tcW w:w="3860" w:type="dxa"/>
            <w:gridSpan w:val="2"/>
            <w:tcBorders/>
            <w:vAlign w:val="center"/>
          </w:tcPr>
          <w:p w14:paraId="2D4B3112">
            <w:pPr>
              <w:ind w:left="-105" w:leftChars="-50" w:right="-105" w:rightChars="-50"/>
              <w:jc w:val="center"/>
              <w:rPr>
                <w:rFonts w:hint="eastAsia" w:ascii="Times New Roman" w:hAnsi="Times New Roman" w:eastAsia="等线" w:cs="Times New Roman"/>
                <w:color w:val="000000"/>
                <w:sz w:val="22"/>
              </w:rPr>
            </w:pPr>
            <w:r>
              <w:rPr>
                <w:rFonts w:hint="default" w:ascii="Times New Roman" w:hAnsi="Times New Roman" w:eastAsia="等线" w:cs="Times New Roman"/>
                <w:color w:val="000000"/>
                <w:kern w:val="2"/>
                <w:sz w:val="22"/>
                <w:szCs w:val="22"/>
                <w:lang w:val="en-US" w:eastAsia="zh-CN" w:bidi="ar"/>
                <w14:ligatures w14:val="standardContextual"/>
              </w:rPr>
              <w:t>0.00[0.00,</w:t>
            </w:r>
            <w:r>
              <w:rPr>
                <w:rFonts w:hint="eastAsia" w:ascii="Times New Roman" w:hAnsi="Times New Roman" w:eastAsia="等线" w:cs="Times New Roman"/>
                <w:color w:val="000000"/>
                <w:kern w:val="2"/>
                <w:sz w:val="22"/>
                <w:szCs w:val="22"/>
                <w:lang w:val="en-US" w:eastAsia="zh-CN" w:bidi="ar"/>
                <w14:ligatures w14:val="standardContextual"/>
              </w:rPr>
              <w:t xml:space="preserve"> 0.00</w:t>
            </w:r>
            <w:r>
              <w:rPr>
                <w:rFonts w:hint="default" w:ascii="Times New Roman" w:hAnsi="Times New Roman" w:eastAsia="等线" w:cs="Times New Roman"/>
                <w:color w:val="000000"/>
                <w:kern w:val="2"/>
                <w:sz w:val="22"/>
                <w:szCs w:val="22"/>
                <w:lang w:val="en-US" w:eastAsia="zh-CN" w:bidi="ar"/>
                <w14:ligatures w14:val="standardContextual"/>
              </w:rPr>
              <w:t>]</w:t>
            </w:r>
          </w:p>
        </w:tc>
        <w:tc>
          <w:tcPr>
            <w:tcW w:w="1281" w:type="dxa"/>
            <w:tcBorders/>
            <w:vAlign w:val="center"/>
          </w:tcPr>
          <w:p w14:paraId="13CC6796">
            <w:pPr>
              <w:ind w:left="-105" w:leftChars="-50" w:right="-105" w:rightChars="-50"/>
              <w:jc w:val="center"/>
              <w:rPr>
                <w:rFonts w:hint="eastAsia" w:ascii="Times New Roman" w:hAnsi="Times New Roman" w:cs="Times New Roman"/>
                <w:sz w:val="22"/>
              </w:rPr>
            </w:pPr>
            <w:r>
              <w:rPr>
                <w:rFonts w:hint="eastAsia" w:ascii="Times New Roman" w:hAnsi="Times New Roman" w:cs="Times New Roman"/>
                <w:sz w:val="22"/>
                <w:lang w:val="en-US" w:eastAsia="zh-CN"/>
              </w:rPr>
              <w:t>＜0.001</w:t>
            </w:r>
          </w:p>
        </w:tc>
      </w:tr>
      <w:tr w14:paraId="33E8D8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816" w:type="dxa"/>
            <w:tcBorders>
              <w:bottom w:val="single" w:color="auto" w:sz="4" w:space="0"/>
            </w:tcBorders>
            <w:vAlign w:val="center"/>
          </w:tcPr>
          <w:p w14:paraId="76A38A7C">
            <w:pPr>
              <w:jc w:val="center"/>
              <w:rPr>
                <w:rFonts w:ascii="Times New Roman" w:hAnsi="Times New Roman" w:cs="Times New Roman"/>
                <w:b/>
                <w:bCs/>
                <w:sz w:val="22"/>
              </w:rPr>
            </w:pPr>
            <w:r>
              <w:rPr>
                <w:rFonts w:hint="eastAsia" w:ascii="Times New Roman" w:hAnsi="Times New Roman" w:eastAsia="等线" w:cs="Times New Roman"/>
                <w:color w:val="000000"/>
                <w:sz w:val="22"/>
              </w:rPr>
              <w:t>HEV-IgM (S/CO)</w:t>
            </w:r>
          </w:p>
        </w:tc>
        <w:tc>
          <w:tcPr>
            <w:tcW w:w="1499" w:type="dxa"/>
            <w:tcBorders>
              <w:bottom w:val="single" w:color="auto" w:sz="4" w:space="0"/>
            </w:tcBorders>
            <w:vAlign w:val="center"/>
          </w:tcPr>
          <w:p w14:paraId="105E057B">
            <w:pPr>
              <w:jc w:val="center"/>
              <w:rPr>
                <w:rFonts w:hint="default" w:ascii="Times New Roman" w:hAnsi="Times New Roman" w:eastAsia="等线" w:cs="Times New Roman"/>
                <w:color w:val="000000"/>
                <w:sz w:val="22"/>
                <w:lang w:val="en-US" w:eastAsia="zh-CN"/>
              </w:rPr>
            </w:pPr>
            <w:r>
              <w:rPr>
                <w:rFonts w:hint="eastAsia" w:ascii="Times New Roman" w:hAnsi="Times New Roman" w:eastAsia="等线" w:cs="Times New Roman"/>
                <w:color w:val="000000"/>
                <w:sz w:val="22"/>
                <w:lang w:val="en-US" w:eastAsia="zh-CN"/>
              </w:rPr>
              <w:t>96.72%</w:t>
            </w:r>
          </w:p>
        </w:tc>
        <w:tc>
          <w:tcPr>
            <w:tcW w:w="4503" w:type="dxa"/>
            <w:gridSpan w:val="2"/>
            <w:tcBorders>
              <w:bottom w:val="single" w:color="auto" w:sz="4" w:space="0"/>
            </w:tcBorders>
            <w:vAlign w:val="bottom"/>
          </w:tcPr>
          <w:p w14:paraId="0CD7ED42">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等线" w:cs="Times New Roman"/>
                <w:color w:val="000000"/>
                <w:sz w:val="22"/>
              </w:rPr>
            </w:pPr>
            <w:r>
              <w:rPr>
                <w:rFonts w:hint="default" w:ascii="Times New Roman" w:hAnsi="Times New Roman" w:eastAsia="等线" w:cs="Times New Roman"/>
                <w:color w:val="000000"/>
                <w:kern w:val="2"/>
                <w:sz w:val="22"/>
                <w:szCs w:val="22"/>
                <w:lang w:val="en-US" w:eastAsia="zh-CN" w:bidi="ar"/>
                <w14:ligatures w14:val="standardContextual"/>
              </w:rPr>
              <w:t>0.03[0.02,0.13]</w:t>
            </w:r>
          </w:p>
        </w:tc>
        <w:tc>
          <w:tcPr>
            <w:tcW w:w="3860" w:type="dxa"/>
            <w:gridSpan w:val="2"/>
            <w:tcBorders>
              <w:bottom w:val="single" w:color="auto" w:sz="4" w:space="0"/>
            </w:tcBorders>
            <w:vAlign w:val="center"/>
          </w:tcPr>
          <w:p w14:paraId="29BDFB4A">
            <w:pPr>
              <w:ind w:left="-105" w:leftChars="-50" w:right="-105" w:rightChars="-50"/>
              <w:jc w:val="center"/>
              <w:rPr>
                <w:rFonts w:hint="eastAsia" w:ascii="Times New Roman" w:hAnsi="Times New Roman" w:eastAsia="等线" w:cs="Times New Roman"/>
                <w:color w:val="000000"/>
                <w:sz w:val="22"/>
              </w:rPr>
            </w:pPr>
            <w:r>
              <w:rPr>
                <w:rFonts w:hint="default" w:ascii="Times New Roman" w:hAnsi="Times New Roman" w:eastAsia="等线" w:cs="Times New Roman"/>
                <w:color w:val="000000"/>
                <w:kern w:val="2"/>
                <w:sz w:val="22"/>
                <w:szCs w:val="22"/>
                <w:lang w:val="en-US" w:eastAsia="zh-CN" w:bidi="ar"/>
                <w14:ligatures w14:val="standardContextual"/>
              </w:rPr>
              <w:t>0.00[0.00,</w:t>
            </w:r>
            <w:r>
              <w:rPr>
                <w:rFonts w:hint="eastAsia" w:ascii="Times New Roman" w:hAnsi="Times New Roman" w:eastAsia="等线" w:cs="Times New Roman"/>
                <w:color w:val="000000"/>
                <w:kern w:val="2"/>
                <w:sz w:val="22"/>
                <w:szCs w:val="22"/>
                <w:lang w:val="en-US" w:eastAsia="zh-CN" w:bidi="ar"/>
                <w14:ligatures w14:val="standardContextual"/>
              </w:rPr>
              <w:t xml:space="preserve"> 0.00</w:t>
            </w:r>
            <w:r>
              <w:rPr>
                <w:rFonts w:hint="default" w:ascii="Times New Roman" w:hAnsi="Times New Roman" w:eastAsia="等线" w:cs="Times New Roman"/>
                <w:color w:val="000000"/>
                <w:kern w:val="2"/>
                <w:sz w:val="22"/>
                <w:szCs w:val="22"/>
                <w:lang w:val="en-US" w:eastAsia="zh-CN" w:bidi="ar"/>
                <w14:ligatures w14:val="standardContextual"/>
              </w:rPr>
              <w:t>]</w:t>
            </w:r>
          </w:p>
        </w:tc>
        <w:tc>
          <w:tcPr>
            <w:tcW w:w="1281" w:type="dxa"/>
            <w:tcBorders>
              <w:bottom w:val="single" w:color="auto" w:sz="4" w:space="0"/>
            </w:tcBorders>
            <w:vAlign w:val="center"/>
          </w:tcPr>
          <w:p w14:paraId="40BDDB02">
            <w:pPr>
              <w:ind w:left="-105" w:leftChars="-50" w:right="-105" w:rightChars="-50"/>
              <w:jc w:val="center"/>
              <w:rPr>
                <w:rFonts w:hint="eastAsia" w:ascii="Times New Roman" w:hAnsi="Times New Roman" w:cs="Times New Roman"/>
                <w:sz w:val="22"/>
              </w:rPr>
            </w:pPr>
            <w:r>
              <w:rPr>
                <w:rFonts w:hint="eastAsia" w:ascii="Times New Roman" w:hAnsi="Times New Roman" w:cs="Times New Roman"/>
                <w:sz w:val="22"/>
                <w:lang w:val="en-US" w:eastAsia="zh-CN"/>
              </w:rPr>
              <w:t>＜0.001</w:t>
            </w:r>
          </w:p>
        </w:tc>
      </w:tr>
      <w:bookmarkEnd w:id="32"/>
    </w:tbl>
    <w:p w14:paraId="0E9A7F29">
      <w:pPr>
        <w:rPr>
          <w:rFonts w:ascii="Times New Roman" w:hAnsi="Times New Roman" w:cs="Times New Roman"/>
        </w:rPr>
      </w:pPr>
      <w:r>
        <w:rPr>
          <w:rFonts w:ascii="Times New Roman" w:hAnsi="Times New Roman" w:cs="Times New Roman"/>
        </w:rPr>
        <w:t>Abbreviations:</w:t>
      </w:r>
      <w:r>
        <w:rPr>
          <w:rFonts w:hint="eastAsia" w:ascii="Times New Roman" w:hAnsi="Times New Roman" w:cs="Times New Roman"/>
        </w:rPr>
        <w:t xml:space="preserve"> </w:t>
      </w:r>
      <w:r>
        <w:rPr>
          <w:rFonts w:ascii="Times New Roman" w:hAnsi="Times New Roman" w:eastAsia="宋体" w:cs="Times New Roman"/>
          <w:color w:val="000000"/>
          <w:kern w:val="0"/>
          <w:sz w:val="22"/>
          <w14:ligatures w14:val="none"/>
        </w:rPr>
        <w:t>HbA1c</w:t>
      </w:r>
      <w:r>
        <w:rPr>
          <w:rFonts w:hint="eastAsia" w:ascii="Times New Roman" w:hAnsi="Times New Roman" w:eastAsia="宋体" w:cs="Times New Roman"/>
          <w:color w:val="000000"/>
          <w:kern w:val="0"/>
          <w14:ligatures w14:val="none"/>
        </w:rPr>
        <w:t xml:space="preserve">, </w:t>
      </w:r>
      <w:r>
        <w:rPr>
          <w:rFonts w:ascii="Times New Roman" w:hAnsi="Times New Roman" w:eastAsia="宋体" w:cs="Times New Roman"/>
          <w:color w:val="000000"/>
          <w:kern w:val="0"/>
          <w14:ligatures w14:val="none"/>
        </w:rPr>
        <w:t>Hemoglobin A1c</w:t>
      </w:r>
      <w:r>
        <w:rPr>
          <w:rFonts w:hint="eastAsia" w:ascii="Times New Roman" w:hAnsi="Times New Roman" w:eastAsia="宋体" w:cs="Times New Roman"/>
          <w:color w:val="000000"/>
          <w:kern w:val="0"/>
          <w14:ligatures w14:val="none"/>
        </w:rPr>
        <w:t>;</w:t>
      </w:r>
      <w:r>
        <w:rPr>
          <w:rFonts w:ascii="Times New Roman" w:hAnsi="Times New Roman" w:cs="Times New Roman"/>
        </w:rPr>
        <w:t xml:space="preserve"> Note, For continuous variables, data are presented as median and interquartile range [IQR] for non-normally distributed data. P values &lt; 0.05 were considered statistically significant.</w:t>
      </w:r>
    </w:p>
    <w:p w14:paraId="6B82ACCE">
      <w:pPr>
        <w:rPr>
          <w:rFonts w:ascii="Times New Roman" w:hAnsi="Times New Roman" w:cs="Times New Roman"/>
        </w:rPr>
      </w:pPr>
      <w:r>
        <w:rPr>
          <w:rFonts w:ascii="Times New Roman" w:hAnsi="Times New Roman" w:cs="Times New Roman"/>
        </w:rPr>
        <w:br w:type="page"/>
      </w:r>
    </w:p>
    <w:p w14:paraId="5406ECDD">
      <w:pPr>
        <w:rPr>
          <w:rFonts w:ascii="Times New Roman" w:hAnsi="Times New Roman" w:cs="Times New Roman"/>
        </w:rPr>
      </w:pPr>
    </w:p>
    <w:p w14:paraId="5A13AC90">
      <w:pPr>
        <w:rPr>
          <w:rFonts w:hint="eastAsia"/>
        </w:rPr>
      </w:pPr>
    </w:p>
    <w:p w14:paraId="24CE1CDB">
      <w:pPr>
        <w:jc w:val="center"/>
        <w:rPr>
          <w:rFonts w:ascii="Times New Roman" w:hAnsi="Times New Roman" w:cs="Times New Roman"/>
          <w:sz w:val="22"/>
        </w:rPr>
      </w:pPr>
      <w:r>
        <w:rPr>
          <w:rFonts w:ascii="Times New Roman" w:hAnsi="Times New Roman" w:cs="Times New Roman"/>
          <w:b/>
          <w:bCs/>
          <w:sz w:val="22"/>
        </w:rPr>
        <w:t>Supplementary Table</w:t>
      </w:r>
      <w:r>
        <w:rPr>
          <w:rFonts w:hint="eastAsia" w:ascii="Times New Roman" w:hAnsi="Times New Roman" w:eastAsia="Times New Roman" w:cs="Times New Roman"/>
          <w:b/>
          <w:iCs/>
          <w:color w:val="000000" w:themeColor="text1"/>
          <w:sz w:val="22"/>
          <w:lang w:val="en-GB"/>
          <w14:textFill>
            <w14:solidFill>
              <w14:schemeClr w14:val="tx1"/>
            </w14:solidFill>
          </w14:textFill>
        </w:rPr>
        <w:t xml:space="preserve"> 5. </w:t>
      </w:r>
      <w:r>
        <w:rPr>
          <w:rFonts w:ascii="Times New Roman" w:hAnsi="Times New Roman" w:eastAsia="Times New Roman" w:cs="Times New Roman"/>
          <w:b/>
          <w:iCs/>
          <w:color w:val="000000" w:themeColor="text1"/>
          <w:sz w:val="22"/>
          <w14:textFill>
            <w14:solidFill>
              <w14:schemeClr w14:val="tx1"/>
            </w14:solidFill>
          </w14:textFill>
        </w:rPr>
        <w:t>The best tuned hyperparameters for ML models in this study</w:t>
      </w:r>
      <w:r>
        <w:rPr>
          <w:rFonts w:ascii="Times New Roman" w:hAnsi="Times New Roman" w:eastAsia="Times New Roman" w:cs="Times New Roman"/>
          <w:b/>
          <w:iCs/>
          <w:color w:val="000000" w:themeColor="text1"/>
          <w:sz w:val="22"/>
          <w:lang w:val="en-GB"/>
          <w14:textFill>
            <w14:solidFill>
              <w14:schemeClr w14:val="tx1"/>
            </w14:solidFill>
          </w14:textFill>
        </w:rPr>
        <w:t>.</w:t>
      </w:r>
    </w:p>
    <w:tbl>
      <w:tblPr>
        <w:tblStyle w:val="5"/>
        <w:tblW w:w="106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6"/>
        <w:gridCol w:w="4468"/>
        <w:gridCol w:w="4468"/>
      </w:tblGrid>
      <w:tr w14:paraId="52FC3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0" w:type="dxa"/>
            <w:vMerge w:val="restart"/>
            <w:tcBorders>
              <w:top w:val="single" w:color="auto" w:sz="4" w:space="0"/>
              <w:left w:val="nil"/>
              <w:bottom w:val="nil"/>
              <w:right w:val="nil"/>
            </w:tcBorders>
            <w:vAlign w:val="center"/>
          </w:tcPr>
          <w:p w14:paraId="1235BB01">
            <w:pPr>
              <w:jc w:val="center"/>
              <w:rPr>
                <w:rFonts w:ascii="Times New Roman" w:hAnsi="Times New Roman" w:cs="Times New Roman"/>
                <w:b/>
                <w:bCs/>
                <w:sz w:val="22"/>
              </w:rPr>
            </w:pPr>
            <w:r>
              <w:rPr>
                <w:rFonts w:ascii="Times New Roman" w:hAnsi="Times New Roman" w:cs="Times New Roman"/>
                <w:b/>
                <w:bCs/>
                <w:sz w:val="22"/>
              </w:rPr>
              <w:t>Model</w:t>
            </w:r>
          </w:p>
        </w:tc>
        <w:tc>
          <w:tcPr>
            <w:tcW w:w="9072" w:type="dxa"/>
            <w:gridSpan w:val="2"/>
            <w:tcBorders>
              <w:top w:val="single" w:color="auto" w:sz="4" w:space="0"/>
              <w:left w:val="nil"/>
              <w:bottom w:val="nil"/>
              <w:right w:val="nil"/>
            </w:tcBorders>
            <w:vAlign w:val="center"/>
          </w:tcPr>
          <w:p w14:paraId="3253C6BE">
            <w:pPr>
              <w:jc w:val="center"/>
              <w:rPr>
                <w:rFonts w:ascii="Times New Roman" w:hAnsi="Times New Roman" w:cs="Times New Roman"/>
                <w:b/>
                <w:bCs/>
                <w:sz w:val="22"/>
              </w:rPr>
            </w:pPr>
            <w:r>
              <w:rPr>
                <w:rFonts w:ascii="Times New Roman" w:hAnsi="Times New Roman" w:cs="Times New Roman"/>
                <w:b/>
                <w:bCs/>
                <w:sz w:val="22"/>
              </w:rPr>
              <w:t>Hyperparameters</w:t>
            </w:r>
          </w:p>
        </w:tc>
      </w:tr>
      <w:tr w14:paraId="2A5D7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0" w:type="dxa"/>
            <w:vMerge w:val="continue"/>
            <w:tcBorders>
              <w:top w:val="nil"/>
              <w:left w:val="nil"/>
              <w:bottom w:val="single" w:color="auto" w:sz="4" w:space="0"/>
              <w:right w:val="nil"/>
            </w:tcBorders>
            <w:vAlign w:val="center"/>
          </w:tcPr>
          <w:p w14:paraId="309963BF">
            <w:pPr>
              <w:jc w:val="center"/>
              <w:rPr>
                <w:rFonts w:ascii="Times New Roman" w:hAnsi="Times New Roman" w:cs="Times New Roman"/>
                <w:b/>
                <w:bCs/>
                <w:sz w:val="22"/>
              </w:rPr>
            </w:pPr>
          </w:p>
        </w:tc>
        <w:tc>
          <w:tcPr>
            <w:tcW w:w="4536" w:type="dxa"/>
            <w:tcBorders>
              <w:top w:val="nil"/>
              <w:left w:val="nil"/>
              <w:bottom w:val="single" w:color="auto" w:sz="4" w:space="0"/>
              <w:right w:val="nil"/>
            </w:tcBorders>
            <w:vAlign w:val="center"/>
          </w:tcPr>
          <w:p w14:paraId="07945A20">
            <w:pPr>
              <w:jc w:val="center"/>
              <w:rPr>
                <w:rFonts w:ascii="Times New Roman" w:hAnsi="Times New Roman" w:cs="Times New Roman"/>
                <w:b/>
                <w:bCs/>
                <w:sz w:val="22"/>
              </w:rPr>
            </w:pPr>
            <w:r>
              <w:rPr>
                <w:rFonts w:ascii="Times New Roman" w:hAnsi="Times New Roman" w:cs="Times New Roman"/>
                <w:b/>
                <w:bCs/>
                <w:sz w:val="22"/>
              </w:rPr>
              <w:t>Mean Imputation</w:t>
            </w:r>
          </w:p>
        </w:tc>
        <w:tc>
          <w:tcPr>
            <w:tcW w:w="4536" w:type="dxa"/>
            <w:tcBorders>
              <w:top w:val="nil"/>
              <w:left w:val="nil"/>
              <w:bottom w:val="single" w:color="auto" w:sz="4" w:space="0"/>
              <w:right w:val="nil"/>
            </w:tcBorders>
            <w:vAlign w:val="center"/>
          </w:tcPr>
          <w:p w14:paraId="615238E4">
            <w:pPr>
              <w:jc w:val="center"/>
              <w:rPr>
                <w:rFonts w:ascii="Times New Roman" w:hAnsi="Times New Roman" w:cs="Times New Roman"/>
                <w:b/>
                <w:bCs/>
                <w:sz w:val="22"/>
              </w:rPr>
            </w:pPr>
            <w:r>
              <w:rPr>
                <w:rFonts w:ascii="Times New Roman" w:hAnsi="Times New Roman" w:cs="Times New Roman"/>
                <w:b/>
                <w:bCs/>
                <w:sz w:val="22"/>
              </w:rPr>
              <w:t>RF Imputation</w:t>
            </w:r>
          </w:p>
        </w:tc>
      </w:tr>
      <w:tr w14:paraId="553DF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0" w:type="dxa"/>
            <w:tcBorders>
              <w:top w:val="single" w:color="auto" w:sz="4" w:space="0"/>
              <w:left w:val="nil"/>
              <w:bottom w:val="nil"/>
              <w:right w:val="nil"/>
            </w:tcBorders>
            <w:vAlign w:val="center"/>
          </w:tcPr>
          <w:p w14:paraId="5E9E50EA">
            <w:pPr>
              <w:jc w:val="center"/>
              <w:rPr>
                <w:rFonts w:ascii="Times New Roman" w:hAnsi="Times New Roman" w:cs="Times New Roman"/>
                <w:sz w:val="22"/>
              </w:rPr>
            </w:pPr>
            <w:r>
              <w:rPr>
                <w:rFonts w:ascii="Times New Roman" w:hAnsi="Times New Roman" w:cs="Times New Roman"/>
                <w:sz w:val="22"/>
              </w:rPr>
              <w:t>R</w:t>
            </w:r>
            <w:r>
              <w:rPr>
                <w:rFonts w:hint="eastAsia" w:ascii="Times New Roman" w:hAnsi="Times New Roman" w:cs="Times New Roman"/>
                <w:sz w:val="22"/>
              </w:rPr>
              <w:t>F -</w:t>
            </w:r>
            <w:r>
              <w:rPr>
                <w:rFonts w:ascii="Times New Roman" w:hAnsi="Times New Roman" w:cs="Times New Roman"/>
                <w:sz w:val="22"/>
              </w:rPr>
              <w:t xml:space="preserve"> no resampling</w:t>
            </w:r>
          </w:p>
        </w:tc>
        <w:tc>
          <w:tcPr>
            <w:tcW w:w="4536" w:type="dxa"/>
            <w:tcBorders>
              <w:top w:val="single" w:color="auto" w:sz="4" w:space="0"/>
              <w:left w:val="nil"/>
              <w:bottom w:val="nil"/>
              <w:right w:val="nil"/>
            </w:tcBorders>
          </w:tcPr>
          <w:p w14:paraId="7A931631">
            <w:pPr>
              <w:rPr>
                <w:rFonts w:ascii="Times New Roman" w:hAnsi="Times New Roman" w:cs="Times New Roman"/>
                <w:sz w:val="22"/>
              </w:rPr>
            </w:pPr>
            <w:r>
              <w:rPr>
                <w:rFonts w:ascii="Times New Roman" w:hAnsi="Times New Roman" w:cs="Times New Roman"/>
                <w:sz w:val="22"/>
              </w:rPr>
              <w:t xml:space="preserve">max_depth: None, </w:t>
            </w:r>
          </w:p>
          <w:p w14:paraId="77C7594C">
            <w:pPr>
              <w:rPr>
                <w:rFonts w:ascii="Times New Roman" w:hAnsi="Times New Roman" w:cs="Times New Roman"/>
                <w:sz w:val="22"/>
              </w:rPr>
            </w:pPr>
            <w:r>
              <w:rPr>
                <w:rFonts w:ascii="Times New Roman" w:hAnsi="Times New Roman" w:cs="Times New Roman"/>
                <w:sz w:val="22"/>
              </w:rPr>
              <w:t xml:space="preserve">min_samples_split: 2, </w:t>
            </w:r>
          </w:p>
          <w:p w14:paraId="35B9B06C">
            <w:pPr>
              <w:rPr>
                <w:rFonts w:ascii="Times New Roman" w:hAnsi="Times New Roman" w:cs="Times New Roman"/>
                <w:sz w:val="22"/>
              </w:rPr>
            </w:pPr>
            <w:r>
              <w:rPr>
                <w:rFonts w:ascii="Times New Roman" w:hAnsi="Times New Roman" w:cs="Times New Roman"/>
                <w:sz w:val="22"/>
              </w:rPr>
              <w:t xml:space="preserve">n_estimators: </w:t>
            </w:r>
            <w:r>
              <w:rPr>
                <w:rFonts w:hint="eastAsia" w:ascii="Times New Roman" w:hAnsi="Times New Roman" w:cs="Times New Roman"/>
                <w:sz w:val="22"/>
              </w:rPr>
              <w:t>1</w:t>
            </w:r>
            <w:r>
              <w:rPr>
                <w:rFonts w:ascii="Times New Roman" w:hAnsi="Times New Roman" w:cs="Times New Roman"/>
                <w:sz w:val="22"/>
              </w:rPr>
              <w:t>00</w:t>
            </w:r>
          </w:p>
        </w:tc>
        <w:tc>
          <w:tcPr>
            <w:tcW w:w="4536" w:type="dxa"/>
            <w:tcBorders>
              <w:top w:val="single" w:color="auto" w:sz="4" w:space="0"/>
              <w:left w:val="nil"/>
              <w:bottom w:val="nil"/>
              <w:right w:val="nil"/>
            </w:tcBorders>
          </w:tcPr>
          <w:p w14:paraId="2FB1E3CC">
            <w:pPr>
              <w:rPr>
                <w:rFonts w:ascii="Times New Roman" w:hAnsi="Times New Roman" w:cs="Times New Roman"/>
                <w:sz w:val="22"/>
              </w:rPr>
            </w:pPr>
            <w:r>
              <w:rPr>
                <w:rFonts w:ascii="Times New Roman" w:hAnsi="Times New Roman" w:cs="Times New Roman"/>
                <w:sz w:val="22"/>
              </w:rPr>
              <w:t>max_depth: None,</w:t>
            </w:r>
          </w:p>
          <w:p w14:paraId="567CC44D">
            <w:pPr>
              <w:rPr>
                <w:rFonts w:ascii="Times New Roman" w:hAnsi="Times New Roman" w:cs="Times New Roman"/>
                <w:sz w:val="22"/>
              </w:rPr>
            </w:pPr>
            <w:r>
              <w:rPr>
                <w:rFonts w:ascii="Times New Roman" w:hAnsi="Times New Roman" w:cs="Times New Roman"/>
                <w:sz w:val="22"/>
              </w:rPr>
              <w:t>min_samples_split: 2,</w:t>
            </w:r>
          </w:p>
          <w:p w14:paraId="0B83AAD9">
            <w:pPr>
              <w:rPr>
                <w:rFonts w:ascii="Times New Roman" w:hAnsi="Times New Roman" w:cs="Times New Roman"/>
                <w:sz w:val="22"/>
              </w:rPr>
            </w:pPr>
            <w:r>
              <w:rPr>
                <w:rFonts w:ascii="Times New Roman" w:hAnsi="Times New Roman" w:cs="Times New Roman"/>
                <w:sz w:val="22"/>
              </w:rPr>
              <w:t>n_estimators: 200</w:t>
            </w:r>
          </w:p>
        </w:tc>
      </w:tr>
      <w:tr w14:paraId="23D11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0" w:type="dxa"/>
            <w:tcBorders>
              <w:top w:val="nil"/>
              <w:left w:val="nil"/>
              <w:bottom w:val="nil"/>
              <w:right w:val="nil"/>
            </w:tcBorders>
            <w:vAlign w:val="center"/>
          </w:tcPr>
          <w:p w14:paraId="45485F6A">
            <w:pPr>
              <w:jc w:val="center"/>
              <w:rPr>
                <w:rFonts w:ascii="Times New Roman" w:hAnsi="Times New Roman" w:cs="Times New Roman"/>
                <w:sz w:val="22"/>
              </w:rPr>
            </w:pPr>
            <w:r>
              <w:rPr>
                <w:rFonts w:ascii="Times New Roman" w:hAnsi="Times New Roman" w:cs="Times New Roman"/>
                <w:sz w:val="22"/>
              </w:rPr>
              <w:t>XGBoost</w:t>
            </w:r>
            <w:r>
              <w:rPr>
                <w:rFonts w:hint="eastAsia" w:ascii="Times New Roman" w:hAnsi="Times New Roman" w:cs="Times New Roman"/>
                <w:sz w:val="22"/>
              </w:rPr>
              <w:t>-</w:t>
            </w:r>
            <w:r>
              <w:rPr>
                <w:rFonts w:ascii="Times New Roman" w:hAnsi="Times New Roman" w:cs="Times New Roman"/>
                <w:sz w:val="22"/>
              </w:rPr>
              <w:t xml:space="preserve"> no resampling</w:t>
            </w:r>
          </w:p>
        </w:tc>
        <w:tc>
          <w:tcPr>
            <w:tcW w:w="4536" w:type="dxa"/>
            <w:tcBorders>
              <w:top w:val="nil"/>
              <w:left w:val="nil"/>
              <w:bottom w:val="nil"/>
              <w:right w:val="nil"/>
            </w:tcBorders>
          </w:tcPr>
          <w:p w14:paraId="0481462B">
            <w:pPr>
              <w:rPr>
                <w:rFonts w:ascii="Times New Roman" w:hAnsi="Times New Roman" w:cs="Times New Roman"/>
                <w:sz w:val="22"/>
              </w:rPr>
            </w:pPr>
            <w:r>
              <w:rPr>
                <w:rFonts w:ascii="Times New Roman" w:hAnsi="Times New Roman" w:cs="Times New Roman"/>
                <w:sz w:val="22"/>
              </w:rPr>
              <w:t>learning_rate: 0.</w:t>
            </w:r>
            <w:r>
              <w:rPr>
                <w:rFonts w:hint="eastAsia" w:ascii="Times New Roman" w:hAnsi="Times New Roman" w:cs="Times New Roman"/>
                <w:sz w:val="22"/>
              </w:rPr>
              <w:t>2</w:t>
            </w:r>
            <w:r>
              <w:rPr>
                <w:rFonts w:ascii="Times New Roman" w:hAnsi="Times New Roman" w:cs="Times New Roman"/>
                <w:sz w:val="22"/>
              </w:rPr>
              <w:t xml:space="preserve">, </w:t>
            </w:r>
          </w:p>
          <w:p w14:paraId="6E6D9F3C">
            <w:pPr>
              <w:rPr>
                <w:rFonts w:ascii="Times New Roman" w:hAnsi="Times New Roman" w:cs="Times New Roman"/>
                <w:sz w:val="22"/>
              </w:rPr>
            </w:pPr>
            <w:r>
              <w:rPr>
                <w:rFonts w:ascii="Times New Roman" w:hAnsi="Times New Roman" w:cs="Times New Roman"/>
                <w:sz w:val="22"/>
              </w:rPr>
              <w:t xml:space="preserve">max_depth: </w:t>
            </w:r>
            <w:r>
              <w:rPr>
                <w:rFonts w:hint="eastAsia" w:ascii="Times New Roman" w:hAnsi="Times New Roman" w:cs="Times New Roman"/>
                <w:sz w:val="22"/>
              </w:rPr>
              <w:t>5</w:t>
            </w:r>
            <w:r>
              <w:rPr>
                <w:rFonts w:ascii="Times New Roman" w:hAnsi="Times New Roman" w:cs="Times New Roman"/>
                <w:sz w:val="22"/>
              </w:rPr>
              <w:t xml:space="preserve">, </w:t>
            </w:r>
          </w:p>
          <w:p w14:paraId="7E82A2CD">
            <w:pPr>
              <w:rPr>
                <w:rFonts w:ascii="Times New Roman" w:hAnsi="Times New Roman" w:cs="Times New Roman"/>
                <w:sz w:val="22"/>
              </w:rPr>
            </w:pPr>
            <w:r>
              <w:rPr>
                <w:rFonts w:ascii="Times New Roman" w:hAnsi="Times New Roman" w:cs="Times New Roman"/>
                <w:sz w:val="22"/>
              </w:rPr>
              <w:t>n_estimators: 200</w:t>
            </w:r>
          </w:p>
        </w:tc>
        <w:tc>
          <w:tcPr>
            <w:tcW w:w="4536" w:type="dxa"/>
            <w:tcBorders>
              <w:top w:val="nil"/>
              <w:left w:val="nil"/>
              <w:bottom w:val="nil"/>
              <w:right w:val="nil"/>
            </w:tcBorders>
          </w:tcPr>
          <w:p w14:paraId="74AC82CA">
            <w:pPr>
              <w:rPr>
                <w:rFonts w:ascii="Times New Roman" w:hAnsi="Times New Roman" w:cs="Times New Roman"/>
                <w:sz w:val="22"/>
              </w:rPr>
            </w:pPr>
            <w:r>
              <w:rPr>
                <w:rFonts w:ascii="Times New Roman" w:hAnsi="Times New Roman" w:cs="Times New Roman"/>
                <w:sz w:val="22"/>
              </w:rPr>
              <w:t xml:space="preserve">learning_rate: 0.2, </w:t>
            </w:r>
          </w:p>
          <w:p w14:paraId="19226404">
            <w:pPr>
              <w:rPr>
                <w:rFonts w:ascii="Times New Roman" w:hAnsi="Times New Roman" w:cs="Times New Roman"/>
                <w:sz w:val="22"/>
              </w:rPr>
            </w:pPr>
            <w:r>
              <w:rPr>
                <w:rFonts w:ascii="Times New Roman" w:hAnsi="Times New Roman" w:cs="Times New Roman"/>
                <w:sz w:val="22"/>
              </w:rPr>
              <w:t xml:space="preserve">max_depth: 5, </w:t>
            </w:r>
          </w:p>
          <w:p w14:paraId="57639ED4">
            <w:pPr>
              <w:rPr>
                <w:rFonts w:ascii="Times New Roman" w:hAnsi="Times New Roman" w:cs="Times New Roman"/>
                <w:sz w:val="22"/>
              </w:rPr>
            </w:pPr>
            <w:r>
              <w:rPr>
                <w:rFonts w:ascii="Times New Roman" w:hAnsi="Times New Roman" w:cs="Times New Roman"/>
                <w:sz w:val="22"/>
              </w:rPr>
              <w:t>n_estimators: 100</w:t>
            </w:r>
          </w:p>
        </w:tc>
      </w:tr>
      <w:tr w14:paraId="230EE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0" w:type="dxa"/>
            <w:tcBorders>
              <w:top w:val="nil"/>
              <w:left w:val="nil"/>
              <w:bottom w:val="nil"/>
              <w:right w:val="nil"/>
            </w:tcBorders>
            <w:vAlign w:val="center"/>
          </w:tcPr>
          <w:p w14:paraId="28BC08CE">
            <w:pPr>
              <w:jc w:val="center"/>
              <w:rPr>
                <w:rFonts w:ascii="Times New Roman" w:hAnsi="Times New Roman" w:cs="Times New Roman"/>
                <w:sz w:val="22"/>
              </w:rPr>
            </w:pPr>
            <w:r>
              <w:rPr>
                <w:rFonts w:ascii="Times New Roman" w:hAnsi="Times New Roman" w:cs="Times New Roman"/>
                <w:sz w:val="22"/>
              </w:rPr>
              <w:t>AdaBoost</w:t>
            </w:r>
            <w:r>
              <w:rPr>
                <w:rFonts w:hint="eastAsia" w:ascii="Times New Roman" w:hAnsi="Times New Roman" w:cs="Times New Roman"/>
                <w:sz w:val="22"/>
              </w:rPr>
              <w:t>-</w:t>
            </w:r>
            <w:r>
              <w:rPr>
                <w:rFonts w:ascii="Times New Roman" w:hAnsi="Times New Roman" w:cs="Times New Roman"/>
                <w:sz w:val="22"/>
              </w:rPr>
              <w:t xml:space="preserve"> no resampling</w:t>
            </w:r>
          </w:p>
        </w:tc>
        <w:tc>
          <w:tcPr>
            <w:tcW w:w="4536" w:type="dxa"/>
            <w:tcBorders>
              <w:top w:val="nil"/>
              <w:left w:val="nil"/>
              <w:bottom w:val="nil"/>
              <w:right w:val="nil"/>
            </w:tcBorders>
          </w:tcPr>
          <w:p w14:paraId="50AA8A92">
            <w:pPr>
              <w:rPr>
                <w:rFonts w:ascii="Times New Roman" w:hAnsi="Times New Roman" w:cs="Times New Roman"/>
                <w:sz w:val="22"/>
              </w:rPr>
            </w:pPr>
            <w:r>
              <w:rPr>
                <w:rFonts w:ascii="Times New Roman" w:hAnsi="Times New Roman" w:cs="Times New Roman"/>
                <w:sz w:val="22"/>
              </w:rPr>
              <w:t xml:space="preserve">learning_rate: 0.1, </w:t>
            </w:r>
          </w:p>
          <w:p w14:paraId="3992E4AC">
            <w:pPr>
              <w:rPr>
                <w:rFonts w:ascii="Times New Roman" w:hAnsi="Times New Roman" w:cs="Times New Roman"/>
                <w:sz w:val="22"/>
              </w:rPr>
            </w:pPr>
            <w:r>
              <w:rPr>
                <w:rFonts w:ascii="Times New Roman" w:hAnsi="Times New Roman" w:cs="Times New Roman"/>
                <w:sz w:val="22"/>
              </w:rPr>
              <w:t>n_estimators: 200</w:t>
            </w:r>
          </w:p>
        </w:tc>
        <w:tc>
          <w:tcPr>
            <w:tcW w:w="4536" w:type="dxa"/>
            <w:tcBorders>
              <w:top w:val="nil"/>
              <w:left w:val="nil"/>
              <w:bottom w:val="nil"/>
              <w:right w:val="nil"/>
            </w:tcBorders>
          </w:tcPr>
          <w:p w14:paraId="535B67F6">
            <w:pPr>
              <w:rPr>
                <w:rFonts w:ascii="Times New Roman" w:hAnsi="Times New Roman" w:cs="Times New Roman"/>
                <w:sz w:val="22"/>
              </w:rPr>
            </w:pPr>
            <w:r>
              <w:rPr>
                <w:rFonts w:ascii="Times New Roman" w:hAnsi="Times New Roman" w:cs="Times New Roman"/>
                <w:sz w:val="22"/>
              </w:rPr>
              <w:t xml:space="preserve">learning_rate: 0.1, </w:t>
            </w:r>
          </w:p>
          <w:p w14:paraId="74B01B29">
            <w:pPr>
              <w:rPr>
                <w:rFonts w:ascii="Times New Roman" w:hAnsi="Times New Roman" w:cs="Times New Roman"/>
                <w:sz w:val="22"/>
              </w:rPr>
            </w:pPr>
            <w:r>
              <w:rPr>
                <w:rFonts w:ascii="Times New Roman" w:hAnsi="Times New Roman" w:cs="Times New Roman"/>
                <w:sz w:val="22"/>
              </w:rPr>
              <w:t>n_estimators: 200</w:t>
            </w:r>
          </w:p>
        </w:tc>
      </w:tr>
      <w:tr w14:paraId="7EC62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0" w:type="dxa"/>
            <w:tcBorders>
              <w:top w:val="nil"/>
              <w:left w:val="nil"/>
              <w:bottom w:val="nil"/>
              <w:right w:val="nil"/>
            </w:tcBorders>
            <w:vAlign w:val="center"/>
          </w:tcPr>
          <w:p w14:paraId="0E10A7C5">
            <w:pPr>
              <w:jc w:val="center"/>
              <w:rPr>
                <w:rFonts w:ascii="Times New Roman" w:hAnsi="Times New Roman" w:cs="Times New Roman"/>
                <w:sz w:val="22"/>
              </w:rPr>
            </w:pPr>
            <w:r>
              <w:rPr>
                <w:rFonts w:ascii="Times New Roman" w:hAnsi="Times New Roman" w:cs="Times New Roman"/>
                <w:sz w:val="22"/>
              </w:rPr>
              <w:t>CatBoost</w:t>
            </w:r>
            <w:r>
              <w:rPr>
                <w:rFonts w:hint="eastAsia" w:ascii="Times New Roman" w:hAnsi="Times New Roman" w:cs="Times New Roman"/>
                <w:sz w:val="22"/>
              </w:rPr>
              <w:t>-</w:t>
            </w:r>
            <w:r>
              <w:rPr>
                <w:rFonts w:ascii="Times New Roman" w:hAnsi="Times New Roman" w:cs="Times New Roman"/>
                <w:sz w:val="22"/>
              </w:rPr>
              <w:t xml:space="preserve"> no resampling</w:t>
            </w:r>
          </w:p>
        </w:tc>
        <w:tc>
          <w:tcPr>
            <w:tcW w:w="4536" w:type="dxa"/>
            <w:tcBorders>
              <w:top w:val="nil"/>
              <w:left w:val="nil"/>
              <w:bottom w:val="nil"/>
              <w:right w:val="nil"/>
            </w:tcBorders>
          </w:tcPr>
          <w:p w14:paraId="3000DB94">
            <w:pPr>
              <w:rPr>
                <w:rFonts w:ascii="Times New Roman" w:hAnsi="Times New Roman" w:cs="Times New Roman"/>
                <w:sz w:val="22"/>
              </w:rPr>
            </w:pPr>
            <w:r>
              <w:rPr>
                <w:rFonts w:ascii="Times New Roman" w:hAnsi="Times New Roman" w:cs="Times New Roman"/>
                <w:sz w:val="22"/>
              </w:rPr>
              <w:t xml:space="preserve">depth: 6, </w:t>
            </w:r>
          </w:p>
          <w:p w14:paraId="2BF47A49">
            <w:pPr>
              <w:rPr>
                <w:rFonts w:ascii="Times New Roman" w:hAnsi="Times New Roman" w:cs="Times New Roman"/>
                <w:sz w:val="22"/>
              </w:rPr>
            </w:pPr>
            <w:r>
              <w:rPr>
                <w:rFonts w:ascii="Times New Roman" w:hAnsi="Times New Roman" w:cs="Times New Roman"/>
                <w:sz w:val="22"/>
              </w:rPr>
              <w:t xml:space="preserve">iterations: 200, </w:t>
            </w:r>
          </w:p>
          <w:p w14:paraId="5D03FADD">
            <w:pPr>
              <w:rPr>
                <w:rFonts w:ascii="Times New Roman" w:hAnsi="Times New Roman" w:cs="Times New Roman"/>
                <w:sz w:val="22"/>
              </w:rPr>
            </w:pPr>
            <w:r>
              <w:rPr>
                <w:rFonts w:ascii="Times New Roman" w:hAnsi="Times New Roman" w:cs="Times New Roman"/>
                <w:sz w:val="22"/>
              </w:rPr>
              <w:t>learning_rate: 0.1</w:t>
            </w:r>
          </w:p>
        </w:tc>
        <w:tc>
          <w:tcPr>
            <w:tcW w:w="4536" w:type="dxa"/>
            <w:tcBorders>
              <w:top w:val="nil"/>
              <w:left w:val="nil"/>
              <w:bottom w:val="nil"/>
              <w:right w:val="nil"/>
            </w:tcBorders>
          </w:tcPr>
          <w:p w14:paraId="7CBBE0E6">
            <w:pPr>
              <w:rPr>
                <w:rFonts w:ascii="Times New Roman" w:hAnsi="Times New Roman" w:cs="Times New Roman"/>
                <w:sz w:val="22"/>
              </w:rPr>
            </w:pPr>
            <w:r>
              <w:rPr>
                <w:rFonts w:ascii="Times New Roman" w:hAnsi="Times New Roman" w:cs="Times New Roman"/>
                <w:sz w:val="22"/>
              </w:rPr>
              <w:t xml:space="preserve">depth: </w:t>
            </w:r>
            <w:r>
              <w:rPr>
                <w:rFonts w:hint="eastAsia" w:ascii="Times New Roman" w:hAnsi="Times New Roman" w:cs="Times New Roman"/>
                <w:sz w:val="22"/>
              </w:rPr>
              <w:t>4</w:t>
            </w:r>
            <w:r>
              <w:rPr>
                <w:rFonts w:ascii="Times New Roman" w:hAnsi="Times New Roman" w:cs="Times New Roman"/>
                <w:sz w:val="22"/>
              </w:rPr>
              <w:t xml:space="preserve">, </w:t>
            </w:r>
          </w:p>
          <w:p w14:paraId="4EAFD7FB">
            <w:pPr>
              <w:rPr>
                <w:rFonts w:ascii="Times New Roman" w:hAnsi="Times New Roman" w:cs="Times New Roman"/>
                <w:sz w:val="22"/>
              </w:rPr>
            </w:pPr>
            <w:r>
              <w:rPr>
                <w:rFonts w:ascii="Times New Roman" w:hAnsi="Times New Roman" w:cs="Times New Roman"/>
                <w:sz w:val="22"/>
              </w:rPr>
              <w:t xml:space="preserve">iterations: 200, </w:t>
            </w:r>
          </w:p>
          <w:p w14:paraId="4AFD9EE9">
            <w:pPr>
              <w:rPr>
                <w:rFonts w:ascii="Times New Roman" w:hAnsi="Times New Roman" w:cs="Times New Roman"/>
                <w:sz w:val="22"/>
              </w:rPr>
            </w:pPr>
            <w:r>
              <w:rPr>
                <w:rFonts w:ascii="Times New Roman" w:hAnsi="Times New Roman" w:cs="Times New Roman"/>
                <w:sz w:val="22"/>
              </w:rPr>
              <w:t>learning_rate: 0.1</w:t>
            </w:r>
          </w:p>
        </w:tc>
      </w:tr>
      <w:tr w14:paraId="0E265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0" w:type="dxa"/>
            <w:tcBorders>
              <w:top w:val="nil"/>
              <w:left w:val="nil"/>
              <w:bottom w:val="nil"/>
              <w:right w:val="nil"/>
            </w:tcBorders>
            <w:vAlign w:val="center"/>
          </w:tcPr>
          <w:p w14:paraId="1383C6C8">
            <w:pPr>
              <w:jc w:val="center"/>
              <w:rPr>
                <w:rFonts w:ascii="Times New Roman" w:hAnsi="Times New Roman" w:cs="Times New Roman"/>
                <w:sz w:val="22"/>
              </w:rPr>
            </w:pPr>
            <w:r>
              <w:rPr>
                <w:rFonts w:ascii="Times New Roman" w:hAnsi="Times New Roman" w:cs="Times New Roman"/>
                <w:sz w:val="22"/>
              </w:rPr>
              <w:t>LightGBM</w:t>
            </w:r>
            <w:r>
              <w:rPr>
                <w:rFonts w:hint="eastAsia" w:ascii="Times New Roman" w:hAnsi="Times New Roman" w:cs="Times New Roman"/>
                <w:sz w:val="22"/>
              </w:rPr>
              <w:t>-</w:t>
            </w:r>
            <w:r>
              <w:rPr>
                <w:rFonts w:ascii="Times New Roman" w:hAnsi="Times New Roman" w:cs="Times New Roman"/>
                <w:sz w:val="22"/>
              </w:rPr>
              <w:t xml:space="preserve"> no resampling</w:t>
            </w:r>
          </w:p>
        </w:tc>
        <w:tc>
          <w:tcPr>
            <w:tcW w:w="4536" w:type="dxa"/>
            <w:tcBorders>
              <w:top w:val="nil"/>
              <w:left w:val="nil"/>
              <w:bottom w:val="nil"/>
              <w:right w:val="nil"/>
            </w:tcBorders>
          </w:tcPr>
          <w:p w14:paraId="416DA8AB">
            <w:pPr>
              <w:rPr>
                <w:rFonts w:ascii="Times New Roman" w:hAnsi="Times New Roman" w:cs="Times New Roman"/>
                <w:sz w:val="22"/>
              </w:rPr>
            </w:pPr>
            <w:r>
              <w:rPr>
                <w:rFonts w:ascii="Times New Roman" w:hAnsi="Times New Roman" w:cs="Times New Roman"/>
                <w:sz w:val="22"/>
              </w:rPr>
              <w:t xml:space="preserve">learning_rate: 0.1, </w:t>
            </w:r>
          </w:p>
          <w:p w14:paraId="26EC82F0">
            <w:pPr>
              <w:rPr>
                <w:rFonts w:ascii="Times New Roman" w:hAnsi="Times New Roman" w:cs="Times New Roman"/>
                <w:sz w:val="22"/>
              </w:rPr>
            </w:pPr>
            <w:r>
              <w:rPr>
                <w:rFonts w:ascii="Times New Roman" w:hAnsi="Times New Roman" w:cs="Times New Roman"/>
                <w:sz w:val="22"/>
              </w:rPr>
              <w:t xml:space="preserve">max_depth: </w:t>
            </w:r>
            <w:r>
              <w:rPr>
                <w:rFonts w:hint="eastAsia" w:ascii="Times New Roman" w:hAnsi="Times New Roman" w:cs="Times New Roman"/>
                <w:sz w:val="22"/>
              </w:rPr>
              <w:t>-1</w:t>
            </w:r>
            <w:r>
              <w:rPr>
                <w:rFonts w:ascii="Times New Roman" w:hAnsi="Times New Roman" w:cs="Times New Roman"/>
                <w:sz w:val="22"/>
              </w:rPr>
              <w:t xml:space="preserve">, </w:t>
            </w:r>
          </w:p>
          <w:p w14:paraId="5A67EA5B">
            <w:pPr>
              <w:rPr>
                <w:rFonts w:ascii="Times New Roman" w:hAnsi="Times New Roman" w:cs="Times New Roman"/>
                <w:sz w:val="22"/>
              </w:rPr>
            </w:pPr>
            <w:r>
              <w:rPr>
                <w:rFonts w:ascii="Times New Roman" w:hAnsi="Times New Roman" w:cs="Times New Roman"/>
                <w:sz w:val="22"/>
              </w:rPr>
              <w:t>n_estimators: 200</w:t>
            </w:r>
          </w:p>
        </w:tc>
        <w:tc>
          <w:tcPr>
            <w:tcW w:w="4536" w:type="dxa"/>
            <w:tcBorders>
              <w:top w:val="nil"/>
              <w:left w:val="nil"/>
              <w:bottom w:val="nil"/>
              <w:right w:val="nil"/>
            </w:tcBorders>
          </w:tcPr>
          <w:p w14:paraId="5F969599">
            <w:pPr>
              <w:rPr>
                <w:rFonts w:ascii="Times New Roman" w:hAnsi="Times New Roman" w:cs="Times New Roman"/>
                <w:sz w:val="22"/>
              </w:rPr>
            </w:pPr>
            <w:r>
              <w:rPr>
                <w:rFonts w:ascii="Times New Roman" w:hAnsi="Times New Roman" w:cs="Times New Roman"/>
                <w:sz w:val="22"/>
              </w:rPr>
              <w:t xml:space="preserve">learning_rate: 0.1, </w:t>
            </w:r>
          </w:p>
          <w:p w14:paraId="2EF6080B">
            <w:pPr>
              <w:rPr>
                <w:rFonts w:ascii="Times New Roman" w:hAnsi="Times New Roman" w:cs="Times New Roman"/>
                <w:sz w:val="22"/>
              </w:rPr>
            </w:pPr>
            <w:r>
              <w:rPr>
                <w:rFonts w:ascii="Times New Roman" w:hAnsi="Times New Roman" w:cs="Times New Roman"/>
                <w:sz w:val="22"/>
              </w:rPr>
              <w:t xml:space="preserve">max_depth: -1, </w:t>
            </w:r>
          </w:p>
          <w:p w14:paraId="2F9F5255">
            <w:pPr>
              <w:rPr>
                <w:rFonts w:ascii="Times New Roman" w:hAnsi="Times New Roman" w:cs="Times New Roman"/>
                <w:sz w:val="22"/>
              </w:rPr>
            </w:pPr>
            <w:r>
              <w:rPr>
                <w:rFonts w:ascii="Times New Roman" w:hAnsi="Times New Roman" w:cs="Times New Roman"/>
                <w:sz w:val="22"/>
              </w:rPr>
              <w:t>n_estimators: 200</w:t>
            </w:r>
          </w:p>
        </w:tc>
      </w:tr>
      <w:tr w14:paraId="26491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0" w:type="dxa"/>
            <w:tcBorders>
              <w:top w:val="nil"/>
              <w:left w:val="nil"/>
              <w:bottom w:val="nil"/>
              <w:right w:val="nil"/>
            </w:tcBorders>
            <w:vAlign w:val="center"/>
          </w:tcPr>
          <w:p w14:paraId="6F5F5B46">
            <w:pPr>
              <w:jc w:val="center"/>
              <w:rPr>
                <w:rFonts w:ascii="Times New Roman" w:hAnsi="Times New Roman" w:cs="Times New Roman"/>
                <w:sz w:val="22"/>
              </w:rPr>
            </w:pPr>
            <w:r>
              <w:rPr>
                <w:rFonts w:ascii="Times New Roman" w:hAnsi="Times New Roman" w:cs="Times New Roman"/>
                <w:sz w:val="22"/>
              </w:rPr>
              <w:t>ANN</w:t>
            </w:r>
            <w:r>
              <w:rPr>
                <w:rFonts w:hint="eastAsia" w:ascii="Times New Roman" w:hAnsi="Times New Roman" w:cs="Times New Roman"/>
                <w:sz w:val="22"/>
              </w:rPr>
              <w:t>-</w:t>
            </w:r>
            <w:r>
              <w:rPr>
                <w:rFonts w:ascii="Times New Roman" w:hAnsi="Times New Roman" w:cs="Times New Roman"/>
                <w:sz w:val="22"/>
              </w:rPr>
              <w:t xml:space="preserve"> no resampling</w:t>
            </w:r>
          </w:p>
        </w:tc>
        <w:tc>
          <w:tcPr>
            <w:tcW w:w="4536" w:type="dxa"/>
            <w:tcBorders>
              <w:top w:val="nil"/>
              <w:left w:val="nil"/>
              <w:bottom w:val="nil"/>
              <w:right w:val="nil"/>
            </w:tcBorders>
          </w:tcPr>
          <w:p w14:paraId="383D8896">
            <w:pPr>
              <w:rPr>
                <w:rFonts w:ascii="Times New Roman" w:hAnsi="Times New Roman" w:cs="Times New Roman"/>
                <w:sz w:val="22"/>
              </w:rPr>
            </w:pPr>
            <w:r>
              <w:rPr>
                <w:rFonts w:ascii="Times New Roman" w:hAnsi="Times New Roman" w:cs="Times New Roman"/>
                <w:sz w:val="22"/>
              </w:rPr>
              <w:t xml:space="preserve">activation: tanh, </w:t>
            </w:r>
          </w:p>
          <w:p w14:paraId="2BADBB95">
            <w:pPr>
              <w:rPr>
                <w:rFonts w:ascii="Times New Roman" w:hAnsi="Times New Roman" w:cs="Times New Roman"/>
                <w:sz w:val="22"/>
              </w:rPr>
            </w:pPr>
            <w:r>
              <w:rPr>
                <w:rFonts w:ascii="Times New Roman" w:hAnsi="Times New Roman" w:cs="Times New Roman"/>
                <w:sz w:val="22"/>
              </w:rPr>
              <w:t>hidden_layer_sizes: (</w:t>
            </w:r>
            <w:r>
              <w:rPr>
                <w:rFonts w:hint="eastAsia" w:ascii="Times New Roman" w:hAnsi="Times New Roman" w:cs="Times New Roman"/>
                <w:sz w:val="22"/>
              </w:rPr>
              <w:t>100</w:t>
            </w:r>
            <w:r>
              <w:rPr>
                <w:rFonts w:ascii="Times New Roman" w:hAnsi="Times New Roman" w:cs="Times New Roman"/>
                <w:sz w:val="22"/>
              </w:rPr>
              <w:t xml:space="preserve">,), </w:t>
            </w:r>
          </w:p>
          <w:p w14:paraId="43021BD8">
            <w:pPr>
              <w:rPr>
                <w:rFonts w:ascii="Times New Roman" w:hAnsi="Times New Roman" w:cs="Times New Roman"/>
                <w:sz w:val="22"/>
              </w:rPr>
            </w:pPr>
            <w:r>
              <w:rPr>
                <w:rFonts w:ascii="Times New Roman" w:hAnsi="Times New Roman" w:cs="Times New Roman"/>
                <w:sz w:val="22"/>
              </w:rPr>
              <w:t>solver: adam</w:t>
            </w:r>
          </w:p>
        </w:tc>
        <w:tc>
          <w:tcPr>
            <w:tcW w:w="4536" w:type="dxa"/>
            <w:tcBorders>
              <w:top w:val="nil"/>
              <w:left w:val="nil"/>
              <w:bottom w:val="nil"/>
              <w:right w:val="nil"/>
            </w:tcBorders>
          </w:tcPr>
          <w:p w14:paraId="42F309B5">
            <w:pPr>
              <w:rPr>
                <w:rFonts w:ascii="Times New Roman" w:hAnsi="Times New Roman" w:cs="Times New Roman"/>
                <w:sz w:val="22"/>
              </w:rPr>
            </w:pPr>
            <w:r>
              <w:rPr>
                <w:rFonts w:ascii="Times New Roman" w:hAnsi="Times New Roman" w:cs="Times New Roman"/>
                <w:sz w:val="22"/>
              </w:rPr>
              <w:t xml:space="preserve">activation: tanh, </w:t>
            </w:r>
          </w:p>
          <w:p w14:paraId="00C82F3D">
            <w:pPr>
              <w:rPr>
                <w:rFonts w:ascii="Times New Roman" w:hAnsi="Times New Roman" w:cs="Times New Roman"/>
                <w:sz w:val="22"/>
              </w:rPr>
            </w:pPr>
            <w:r>
              <w:rPr>
                <w:rFonts w:ascii="Times New Roman" w:hAnsi="Times New Roman" w:cs="Times New Roman"/>
                <w:sz w:val="22"/>
              </w:rPr>
              <w:t xml:space="preserve">hidden_layer_sizes: (50,), </w:t>
            </w:r>
          </w:p>
          <w:p w14:paraId="1AC8D968">
            <w:pPr>
              <w:rPr>
                <w:rFonts w:ascii="Times New Roman" w:hAnsi="Times New Roman" w:cs="Times New Roman"/>
                <w:sz w:val="22"/>
              </w:rPr>
            </w:pPr>
            <w:r>
              <w:rPr>
                <w:rFonts w:ascii="Times New Roman" w:hAnsi="Times New Roman" w:cs="Times New Roman"/>
                <w:sz w:val="22"/>
              </w:rPr>
              <w:t>solver: adam</w:t>
            </w:r>
          </w:p>
        </w:tc>
      </w:tr>
      <w:tr w14:paraId="51506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0" w:type="dxa"/>
            <w:tcBorders>
              <w:top w:val="nil"/>
              <w:left w:val="nil"/>
              <w:bottom w:val="nil"/>
              <w:right w:val="nil"/>
            </w:tcBorders>
            <w:vAlign w:val="center"/>
          </w:tcPr>
          <w:p w14:paraId="5E290680">
            <w:pPr>
              <w:jc w:val="center"/>
              <w:rPr>
                <w:rFonts w:ascii="Times New Roman" w:hAnsi="Times New Roman" w:cs="Times New Roman"/>
                <w:sz w:val="22"/>
              </w:rPr>
            </w:pPr>
            <w:r>
              <w:rPr>
                <w:rFonts w:ascii="Times New Roman" w:hAnsi="Times New Roman" w:cs="Times New Roman"/>
                <w:sz w:val="22"/>
              </w:rPr>
              <w:t>GDBT</w:t>
            </w:r>
            <w:r>
              <w:rPr>
                <w:rFonts w:hint="eastAsia" w:ascii="Times New Roman" w:hAnsi="Times New Roman" w:cs="Times New Roman"/>
                <w:sz w:val="22"/>
              </w:rPr>
              <w:t>-</w:t>
            </w:r>
            <w:r>
              <w:rPr>
                <w:rFonts w:ascii="Times New Roman" w:hAnsi="Times New Roman" w:cs="Times New Roman"/>
                <w:sz w:val="22"/>
              </w:rPr>
              <w:t xml:space="preserve"> no resampling</w:t>
            </w:r>
          </w:p>
        </w:tc>
        <w:tc>
          <w:tcPr>
            <w:tcW w:w="4536" w:type="dxa"/>
            <w:tcBorders>
              <w:top w:val="nil"/>
              <w:left w:val="nil"/>
              <w:bottom w:val="nil"/>
              <w:right w:val="nil"/>
            </w:tcBorders>
          </w:tcPr>
          <w:p w14:paraId="66EB564B">
            <w:pPr>
              <w:rPr>
                <w:rFonts w:ascii="Times New Roman" w:hAnsi="Times New Roman" w:cs="Times New Roman"/>
                <w:sz w:val="22"/>
              </w:rPr>
            </w:pPr>
            <w:r>
              <w:rPr>
                <w:rFonts w:ascii="Times New Roman" w:hAnsi="Times New Roman" w:cs="Times New Roman"/>
                <w:sz w:val="22"/>
              </w:rPr>
              <w:t xml:space="preserve">learning_rate: 0.1, </w:t>
            </w:r>
          </w:p>
          <w:p w14:paraId="6D5A7214">
            <w:pPr>
              <w:rPr>
                <w:rFonts w:ascii="Times New Roman" w:hAnsi="Times New Roman" w:cs="Times New Roman"/>
                <w:sz w:val="22"/>
              </w:rPr>
            </w:pPr>
            <w:r>
              <w:rPr>
                <w:rFonts w:ascii="Times New Roman" w:hAnsi="Times New Roman" w:cs="Times New Roman"/>
                <w:sz w:val="22"/>
              </w:rPr>
              <w:t xml:space="preserve">max_depth: </w:t>
            </w:r>
            <w:r>
              <w:rPr>
                <w:rFonts w:hint="eastAsia" w:ascii="Times New Roman" w:hAnsi="Times New Roman" w:cs="Times New Roman"/>
                <w:sz w:val="22"/>
              </w:rPr>
              <w:t>5</w:t>
            </w:r>
            <w:r>
              <w:rPr>
                <w:rFonts w:ascii="Times New Roman" w:hAnsi="Times New Roman" w:cs="Times New Roman"/>
                <w:sz w:val="22"/>
              </w:rPr>
              <w:t xml:space="preserve">, </w:t>
            </w:r>
          </w:p>
          <w:p w14:paraId="41D76C9D">
            <w:pPr>
              <w:rPr>
                <w:rFonts w:ascii="Times New Roman" w:hAnsi="Times New Roman" w:cs="Times New Roman"/>
                <w:sz w:val="22"/>
              </w:rPr>
            </w:pPr>
            <w:r>
              <w:rPr>
                <w:rFonts w:ascii="Times New Roman" w:hAnsi="Times New Roman" w:cs="Times New Roman"/>
                <w:sz w:val="22"/>
              </w:rPr>
              <w:t xml:space="preserve">n_estimators: </w:t>
            </w:r>
            <w:r>
              <w:rPr>
                <w:rFonts w:hint="eastAsia" w:ascii="Times New Roman" w:hAnsi="Times New Roman" w:cs="Times New Roman"/>
                <w:sz w:val="22"/>
              </w:rPr>
              <w:t>1</w:t>
            </w:r>
            <w:r>
              <w:rPr>
                <w:rFonts w:ascii="Times New Roman" w:hAnsi="Times New Roman" w:cs="Times New Roman"/>
                <w:sz w:val="22"/>
              </w:rPr>
              <w:t>00</w:t>
            </w:r>
          </w:p>
        </w:tc>
        <w:tc>
          <w:tcPr>
            <w:tcW w:w="4536" w:type="dxa"/>
            <w:tcBorders>
              <w:top w:val="nil"/>
              <w:left w:val="nil"/>
              <w:bottom w:val="nil"/>
              <w:right w:val="nil"/>
            </w:tcBorders>
          </w:tcPr>
          <w:p w14:paraId="006EACEA">
            <w:pPr>
              <w:rPr>
                <w:rFonts w:ascii="Times New Roman" w:hAnsi="Times New Roman" w:cs="Times New Roman"/>
                <w:sz w:val="22"/>
              </w:rPr>
            </w:pPr>
            <w:r>
              <w:rPr>
                <w:rFonts w:ascii="Times New Roman" w:hAnsi="Times New Roman" w:cs="Times New Roman"/>
                <w:sz w:val="22"/>
              </w:rPr>
              <w:t xml:space="preserve">learning_rate: 0.1, </w:t>
            </w:r>
          </w:p>
          <w:p w14:paraId="30EC335F">
            <w:pPr>
              <w:rPr>
                <w:rFonts w:ascii="Times New Roman" w:hAnsi="Times New Roman" w:cs="Times New Roman"/>
                <w:sz w:val="22"/>
              </w:rPr>
            </w:pPr>
            <w:r>
              <w:rPr>
                <w:rFonts w:ascii="Times New Roman" w:hAnsi="Times New Roman" w:cs="Times New Roman"/>
                <w:sz w:val="22"/>
              </w:rPr>
              <w:t xml:space="preserve">max_depth: </w:t>
            </w:r>
            <w:r>
              <w:rPr>
                <w:rFonts w:hint="eastAsia" w:ascii="Times New Roman" w:hAnsi="Times New Roman" w:cs="Times New Roman"/>
                <w:sz w:val="22"/>
              </w:rPr>
              <w:t>5</w:t>
            </w:r>
            <w:r>
              <w:rPr>
                <w:rFonts w:ascii="Times New Roman" w:hAnsi="Times New Roman" w:cs="Times New Roman"/>
                <w:sz w:val="22"/>
              </w:rPr>
              <w:t xml:space="preserve">, </w:t>
            </w:r>
          </w:p>
          <w:p w14:paraId="707B9D59">
            <w:pPr>
              <w:rPr>
                <w:rFonts w:ascii="Times New Roman" w:hAnsi="Times New Roman" w:cs="Times New Roman"/>
                <w:sz w:val="22"/>
              </w:rPr>
            </w:pPr>
            <w:r>
              <w:rPr>
                <w:rFonts w:ascii="Times New Roman" w:hAnsi="Times New Roman" w:cs="Times New Roman"/>
                <w:sz w:val="22"/>
              </w:rPr>
              <w:t>n_estimators: 200</w:t>
            </w:r>
          </w:p>
        </w:tc>
      </w:tr>
      <w:tr w14:paraId="63674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0" w:type="dxa"/>
            <w:tcBorders>
              <w:top w:val="nil"/>
              <w:left w:val="nil"/>
              <w:bottom w:val="nil"/>
              <w:right w:val="nil"/>
            </w:tcBorders>
            <w:vAlign w:val="center"/>
          </w:tcPr>
          <w:p w14:paraId="13EDC6BA">
            <w:pPr>
              <w:jc w:val="center"/>
              <w:rPr>
                <w:rFonts w:ascii="Times New Roman" w:hAnsi="Times New Roman" w:cs="Times New Roman"/>
                <w:sz w:val="22"/>
              </w:rPr>
            </w:pPr>
            <w:r>
              <w:rPr>
                <w:rFonts w:ascii="Times New Roman" w:hAnsi="Times New Roman" w:cs="Times New Roman"/>
                <w:sz w:val="22"/>
              </w:rPr>
              <w:t>TabNet</w:t>
            </w:r>
            <w:r>
              <w:rPr>
                <w:rFonts w:hint="eastAsia" w:ascii="Times New Roman" w:hAnsi="Times New Roman" w:cs="Times New Roman"/>
                <w:sz w:val="22"/>
              </w:rPr>
              <w:t>-</w:t>
            </w:r>
            <w:r>
              <w:rPr>
                <w:rFonts w:ascii="Times New Roman" w:hAnsi="Times New Roman" w:cs="Times New Roman"/>
                <w:sz w:val="22"/>
              </w:rPr>
              <w:t xml:space="preserve"> no resampling</w:t>
            </w:r>
          </w:p>
        </w:tc>
        <w:tc>
          <w:tcPr>
            <w:tcW w:w="4536" w:type="dxa"/>
            <w:tcBorders>
              <w:top w:val="nil"/>
              <w:left w:val="nil"/>
              <w:bottom w:val="nil"/>
              <w:right w:val="nil"/>
            </w:tcBorders>
          </w:tcPr>
          <w:p w14:paraId="23ED8C83">
            <w:pPr>
              <w:rPr>
                <w:rFonts w:ascii="Times New Roman" w:hAnsi="Times New Roman" w:cs="Times New Roman"/>
                <w:sz w:val="22"/>
              </w:rPr>
            </w:pPr>
            <w:r>
              <w:rPr>
                <w:rFonts w:ascii="Times New Roman" w:hAnsi="Times New Roman" w:cs="Times New Roman"/>
                <w:sz w:val="22"/>
              </w:rPr>
              <w:t xml:space="preserve">'gamma': 1.5, </w:t>
            </w:r>
          </w:p>
          <w:p w14:paraId="6B34473E">
            <w:pPr>
              <w:rPr>
                <w:rFonts w:ascii="Times New Roman" w:hAnsi="Times New Roman" w:cs="Times New Roman"/>
                <w:sz w:val="22"/>
              </w:rPr>
            </w:pPr>
            <w:r>
              <w:rPr>
                <w:rFonts w:ascii="Times New Roman" w:hAnsi="Times New Roman" w:cs="Times New Roman"/>
                <w:sz w:val="22"/>
              </w:rPr>
              <w:t xml:space="preserve">'lambda_sparse': 0.0001, </w:t>
            </w:r>
          </w:p>
          <w:p w14:paraId="4F9E0491">
            <w:pPr>
              <w:rPr>
                <w:rFonts w:ascii="Times New Roman" w:hAnsi="Times New Roman" w:cs="Times New Roman"/>
                <w:sz w:val="22"/>
              </w:rPr>
            </w:pPr>
            <w:r>
              <w:rPr>
                <w:rFonts w:ascii="Times New Roman" w:hAnsi="Times New Roman" w:cs="Times New Roman"/>
                <w:sz w:val="22"/>
              </w:rPr>
              <w:t xml:space="preserve">'n_a': 16, 'n_d': 16, 'n_steps': 3, </w:t>
            </w:r>
          </w:p>
          <w:p w14:paraId="7C221001">
            <w:pPr>
              <w:rPr>
                <w:rFonts w:ascii="Times New Roman" w:hAnsi="Times New Roman" w:cs="Times New Roman"/>
                <w:sz w:val="22"/>
              </w:rPr>
            </w:pPr>
            <w:r>
              <w:rPr>
                <w:rFonts w:ascii="Times New Roman" w:hAnsi="Times New Roman" w:cs="Times New Roman"/>
                <w:sz w:val="22"/>
              </w:rPr>
              <w:t>'optimizer_fn': &lt;class 'torch.optim.adam.Adam'&gt;</w:t>
            </w:r>
          </w:p>
        </w:tc>
        <w:tc>
          <w:tcPr>
            <w:tcW w:w="4536" w:type="dxa"/>
            <w:tcBorders>
              <w:top w:val="nil"/>
              <w:left w:val="nil"/>
              <w:bottom w:val="nil"/>
              <w:right w:val="nil"/>
            </w:tcBorders>
          </w:tcPr>
          <w:p w14:paraId="41CCF4B1">
            <w:pPr>
              <w:rPr>
                <w:rFonts w:ascii="Times New Roman" w:hAnsi="Times New Roman" w:cs="Times New Roman"/>
                <w:sz w:val="22"/>
              </w:rPr>
            </w:pPr>
            <w:r>
              <w:rPr>
                <w:rFonts w:ascii="Times New Roman" w:hAnsi="Times New Roman" w:cs="Times New Roman"/>
                <w:sz w:val="22"/>
              </w:rPr>
              <w:t>'gamma': 1.0, '</w:t>
            </w:r>
          </w:p>
          <w:p w14:paraId="6ED40DBA">
            <w:pPr>
              <w:rPr>
                <w:rFonts w:ascii="Times New Roman" w:hAnsi="Times New Roman" w:cs="Times New Roman"/>
                <w:sz w:val="22"/>
              </w:rPr>
            </w:pPr>
            <w:r>
              <w:rPr>
                <w:rFonts w:ascii="Times New Roman" w:hAnsi="Times New Roman" w:cs="Times New Roman"/>
                <w:sz w:val="22"/>
              </w:rPr>
              <w:t xml:space="preserve">lambda_sparse': 1e-05, </w:t>
            </w:r>
          </w:p>
          <w:p w14:paraId="581F9A32">
            <w:pPr>
              <w:rPr>
                <w:rFonts w:ascii="Times New Roman" w:hAnsi="Times New Roman" w:cs="Times New Roman"/>
                <w:sz w:val="22"/>
              </w:rPr>
            </w:pPr>
            <w:r>
              <w:rPr>
                <w:rFonts w:ascii="Times New Roman" w:hAnsi="Times New Roman" w:cs="Times New Roman"/>
                <w:sz w:val="22"/>
              </w:rPr>
              <w:t>'n_a': 8, 'n_d': 8, 'n_steps': 3,</w:t>
            </w:r>
          </w:p>
          <w:p w14:paraId="4F6B534B">
            <w:pPr>
              <w:rPr>
                <w:rFonts w:ascii="Times New Roman" w:hAnsi="Times New Roman" w:cs="Times New Roman"/>
                <w:sz w:val="22"/>
              </w:rPr>
            </w:pPr>
            <w:r>
              <w:rPr>
                <w:rFonts w:ascii="Times New Roman" w:hAnsi="Times New Roman" w:cs="Times New Roman"/>
                <w:sz w:val="22"/>
              </w:rPr>
              <w:t>'optimizer_fn': &lt;class 'torch.optim.adam.Adam'&gt;</w:t>
            </w:r>
          </w:p>
        </w:tc>
      </w:tr>
      <w:tr w14:paraId="6FB41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0" w:type="dxa"/>
            <w:tcBorders>
              <w:top w:val="nil"/>
              <w:left w:val="nil"/>
              <w:bottom w:val="nil"/>
              <w:right w:val="nil"/>
            </w:tcBorders>
            <w:vAlign w:val="center"/>
          </w:tcPr>
          <w:p w14:paraId="0C8EAF1B">
            <w:pPr>
              <w:jc w:val="center"/>
              <w:rPr>
                <w:rFonts w:ascii="Times New Roman" w:hAnsi="Times New Roman" w:cs="Times New Roman"/>
                <w:sz w:val="22"/>
              </w:rPr>
            </w:pPr>
            <w:r>
              <w:rPr>
                <w:rFonts w:ascii="Times New Roman" w:hAnsi="Times New Roman" w:cs="Times New Roman"/>
                <w:sz w:val="22"/>
              </w:rPr>
              <w:t>RF</w:t>
            </w:r>
            <w:r>
              <w:rPr>
                <w:rFonts w:hint="eastAsia" w:ascii="Times New Roman" w:hAnsi="Times New Roman" w:cs="Times New Roman"/>
                <w:sz w:val="22"/>
              </w:rPr>
              <w:t xml:space="preserve"> -ROS</w:t>
            </w:r>
          </w:p>
        </w:tc>
        <w:tc>
          <w:tcPr>
            <w:tcW w:w="4536" w:type="dxa"/>
            <w:tcBorders>
              <w:top w:val="nil"/>
              <w:left w:val="nil"/>
              <w:bottom w:val="nil"/>
              <w:right w:val="nil"/>
            </w:tcBorders>
          </w:tcPr>
          <w:p w14:paraId="58E04EC3">
            <w:pPr>
              <w:rPr>
                <w:rFonts w:ascii="Times New Roman" w:hAnsi="Times New Roman" w:cs="Times New Roman"/>
                <w:sz w:val="22"/>
              </w:rPr>
            </w:pPr>
            <w:r>
              <w:rPr>
                <w:rFonts w:ascii="Times New Roman" w:hAnsi="Times New Roman" w:cs="Times New Roman"/>
                <w:sz w:val="22"/>
              </w:rPr>
              <w:t xml:space="preserve">max_depth: None, </w:t>
            </w:r>
          </w:p>
          <w:p w14:paraId="303A7245">
            <w:pPr>
              <w:rPr>
                <w:rFonts w:ascii="Times New Roman" w:hAnsi="Times New Roman" w:cs="Times New Roman"/>
                <w:sz w:val="22"/>
              </w:rPr>
            </w:pPr>
            <w:r>
              <w:rPr>
                <w:rFonts w:ascii="Times New Roman" w:hAnsi="Times New Roman" w:cs="Times New Roman"/>
                <w:sz w:val="22"/>
              </w:rPr>
              <w:t xml:space="preserve">min_samples_split: 2, </w:t>
            </w:r>
          </w:p>
          <w:p w14:paraId="4D3E9C54">
            <w:pPr>
              <w:rPr>
                <w:rFonts w:ascii="Times New Roman" w:hAnsi="Times New Roman" w:cs="Times New Roman"/>
                <w:sz w:val="22"/>
              </w:rPr>
            </w:pPr>
            <w:r>
              <w:rPr>
                <w:rFonts w:ascii="Times New Roman" w:hAnsi="Times New Roman" w:cs="Times New Roman"/>
                <w:sz w:val="22"/>
              </w:rPr>
              <w:t>n_estimators: 100</w:t>
            </w:r>
          </w:p>
        </w:tc>
        <w:tc>
          <w:tcPr>
            <w:tcW w:w="4536" w:type="dxa"/>
            <w:tcBorders>
              <w:top w:val="nil"/>
              <w:left w:val="nil"/>
              <w:bottom w:val="nil"/>
              <w:right w:val="nil"/>
            </w:tcBorders>
          </w:tcPr>
          <w:p w14:paraId="7600257E">
            <w:pPr>
              <w:rPr>
                <w:rFonts w:ascii="Times New Roman" w:hAnsi="Times New Roman" w:cs="Times New Roman"/>
                <w:sz w:val="22"/>
              </w:rPr>
            </w:pPr>
            <w:r>
              <w:rPr>
                <w:rFonts w:ascii="Times New Roman" w:hAnsi="Times New Roman" w:cs="Times New Roman"/>
                <w:sz w:val="22"/>
              </w:rPr>
              <w:t xml:space="preserve">max_depth: None, </w:t>
            </w:r>
          </w:p>
          <w:p w14:paraId="7EAB50F3">
            <w:pPr>
              <w:rPr>
                <w:rFonts w:ascii="Times New Roman" w:hAnsi="Times New Roman" w:cs="Times New Roman"/>
                <w:sz w:val="22"/>
              </w:rPr>
            </w:pPr>
            <w:r>
              <w:rPr>
                <w:rFonts w:ascii="Times New Roman" w:hAnsi="Times New Roman" w:cs="Times New Roman"/>
                <w:sz w:val="22"/>
              </w:rPr>
              <w:t xml:space="preserve">min_samples_split: 2, </w:t>
            </w:r>
          </w:p>
          <w:p w14:paraId="0D4D75FD">
            <w:pPr>
              <w:rPr>
                <w:rFonts w:ascii="Times New Roman" w:hAnsi="Times New Roman" w:cs="Times New Roman"/>
                <w:sz w:val="22"/>
              </w:rPr>
            </w:pPr>
            <w:r>
              <w:rPr>
                <w:rFonts w:ascii="Times New Roman" w:hAnsi="Times New Roman" w:cs="Times New Roman"/>
                <w:sz w:val="22"/>
              </w:rPr>
              <w:t xml:space="preserve">n_estimators: </w:t>
            </w:r>
            <w:r>
              <w:rPr>
                <w:rFonts w:hint="eastAsia" w:ascii="Times New Roman" w:hAnsi="Times New Roman" w:cs="Times New Roman"/>
                <w:sz w:val="22"/>
              </w:rPr>
              <w:t>1</w:t>
            </w:r>
            <w:r>
              <w:rPr>
                <w:rFonts w:ascii="Times New Roman" w:hAnsi="Times New Roman" w:cs="Times New Roman"/>
                <w:sz w:val="22"/>
              </w:rPr>
              <w:t>00</w:t>
            </w:r>
          </w:p>
        </w:tc>
      </w:tr>
      <w:tr w14:paraId="07235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0" w:type="dxa"/>
            <w:tcBorders>
              <w:top w:val="nil"/>
              <w:left w:val="nil"/>
              <w:bottom w:val="nil"/>
              <w:right w:val="nil"/>
            </w:tcBorders>
            <w:vAlign w:val="center"/>
          </w:tcPr>
          <w:p w14:paraId="6B5D94E0">
            <w:pPr>
              <w:jc w:val="center"/>
              <w:rPr>
                <w:rFonts w:ascii="Times New Roman" w:hAnsi="Times New Roman" w:cs="Times New Roman"/>
                <w:sz w:val="22"/>
              </w:rPr>
            </w:pPr>
            <w:r>
              <w:rPr>
                <w:rFonts w:ascii="Times New Roman" w:hAnsi="Times New Roman" w:cs="Times New Roman"/>
                <w:sz w:val="22"/>
              </w:rPr>
              <w:t>XGBoost</w:t>
            </w:r>
            <w:r>
              <w:rPr>
                <w:rFonts w:hint="eastAsia" w:ascii="Times New Roman" w:hAnsi="Times New Roman" w:cs="Times New Roman"/>
                <w:sz w:val="22"/>
              </w:rPr>
              <w:t xml:space="preserve"> -ROS</w:t>
            </w:r>
          </w:p>
        </w:tc>
        <w:tc>
          <w:tcPr>
            <w:tcW w:w="4536" w:type="dxa"/>
            <w:tcBorders>
              <w:top w:val="nil"/>
              <w:left w:val="nil"/>
              <w:bottom w:val="nil"/>
              <w:right w:val="nil"/>
            </w:tcBorders>
          </w:tcPr>
          <w:p w14:paraId="002555E2">
            <w:pPr>
              <w:rPr>
                <w:rFonts w:ascii="Times New Roman" w:hAnsi="Times New Roman" w:cs="Times New Roman"/>
                <w:sz w:val="22"/>
              </w:rPr>
            </w:pPr>
            <w:r>
              <w:rPr>
                <w:rFonts w:ascii="Times New Roman" w:hAnsi="Times New Roman" w:cs="Times New Roman"/>
                <w:sz w:val="22"/>
              </w:rPr>
              <w:t>learning_rate: 0.</w:t>
            </w:r>
            <w:r>
              <w:rPr>
                <w:rFonts w:hint="eastAsia" w:ascii="Times New Roman" w:hAnsi="Times New Roman" w:cs="Times New Roman"/>
                <w:sz w:val="22"/>
              </w:rPr>
              <w:t>1</w:t>
            </w:r>
            <w:r>
              <w:rPr>
                <w:rFonts w:ascii="Times New Roman" w:hAnsi="Times New Roman" w:cs="Times New Roman"/>
                <w:sz w:val="22"/>
              </w:rPr>
              <w:t xml:space="preserve">, </w:t>
            </w:r>
          </w:p>
          <w:p w14:paraId="335C5FFF">
            <w:pPr>
              <w:rPr>
                <w:rFonts w:ascii="Times New Roman" w:hAnsi="Times New Roman" w:cs="Times New Roman"/>
                <w:sz w:val="22"/>
              </w:rPr>
            </w:pPr>
            <w:r>
              <w:rPr>
                <w:rFonts w:ascii="Times New Roman" w:hAnsi="Times New Roman" w:cs="Times New Roman"/>
                <w:sz w:val="22"/>
              </w:rPr>
              <w:t xml:space="preserve">max_depth: 7, </w:t>
            </w:r>
          </w:p>
          <w:p w14:paraId="79DB8982">
            <w:pPr>
              <w:rPr>
                <w:rFonts w:ascii="Times New Roman" w:hAnsi="Times New Roman" w:cs="Times New Roman"/>
                <w:sz w:val="22"/>
              </w:rPr>
            </w:pPr>
            <w:r>
              <w:rPr>
                <w:rFonts w:ascii="Times New Roman" w:hAnsi="Times New Roman" w:cs="Times New Roman"/>
                <w:sz w:val="22"/>
              </w:rPr>
              <w:t xml:space="preserve">n_estimators: </w:t>
            </w:r>
            <w:r>
              <w:rPr>
                <w:rFonts w:hint="eastAsia" w:ascii="Times New Roman" w:hAnsi="Times New Roman" w:cs="Times New Roman"/>
                <w:sz w:val="22"/>
              </w:rPr>
              <w:t>7</w:t>
            </w:r>
            <w:r>
              <w:rPr>
                <w:rFonts w:ascii="Times New Roman" w:hAnsi="Times New Roman" w:cs="Times New Roman"/>
                <w:sz w:val="22"/>
              </w:rPr>
              <w:t>00</w:t>
            </w:r>
          </w:p>
        </w:tc>
        <w:tc>
          <w:tcPr>
            <w:tcW w:w="4536" w:type="dxa"/>
            <w:tcBorders>
              <w:top w:val="nil"/>
              <w:left w:val="nil"/>
              <w:bottom w:val="nil"/>
              <w:right w:val="nil"/>
            </w:tcBorders>
          </w:tcPr>
          <w:p w14:paraId="76374093">
            <w:pPr>
              <w:rPr>
                <w:rFonts w:ascii="Times New Roman" w:hAnsi="Times New Roman" w:cs="Times New Roman"/>
                <w:sz w:val="22"/>
              </w:rPr>
            </w:pPr>
            <w:r>
              <w:rPr>
                <w:rFonts w:ascii="Times New Roman" w:hAnsi="Times New Roman" w:cs="Times New Roman"/>
                <w:sz w:val="22"/>
              </w:rPr>
              <w:t>learning_rate: 0.</w:t>
            </w:r>
            <w:r>
              <w:rPr>
                <w:rFonts w:hint="eastAsia" w:ascii="Times New Roman" w:hAnsi="Times New Roman" w:cs="Times New Roman"/>
                <w:sz w:val="22"/>
              </w:rPr>
              <w:t>1</w:t>
            </w:r>
            <w:r>
              <w:rPr>
                <w:rFonts w:ascii="Times New Roman" w:hAnsi="Times New Roman" w:cs="Times New Roman"/>
                <w:sz w:val="22"/>
              </w:rPr>
              <w:t xml:space="preserve">, </w:t>
            </w:r>
          </w:p>
          <w:p w14:paraId="40B54D73">
            <w:pPr>
              <w:rPr>
                <w:rFonts w:ascii="Times New Roman" w:hAnsi="Times New Roman" w:cs="Times New Roman"/>
                <w:sz w:val="22"/>
              </w:rPr>
            </w:pPr>
            <w:r>
              <w:rPr>
                <w:rFonts w:ascii="Times New Roman" w:hAnsi="Times New Roman" w:cs="Times New Roman"/>
                <w:sz w:val="22"/>
              </w:rPr>
              <w:t xml:space="preserve">max_depth: </w:t>
            </w:r>
            <w:r>
              <w:rPr>
                <w:rFonts w:hint="eastAsia" w:ascii="Times New Roman" w:hAnsi="Times New Roman" w:cs="Times New Roman"/>
                <w:sz w:val="22"/>
              </w:rPr>
              <w:t>7</w:t>
            </w:r>
            <w:r>
              <w:rPr>
                <w:rFonts w:ascii="Times New Roman" w:hAnsi="Times New Roman" w:cs="Times New Roman"/>
                <w:sz w:val="22"/>
              </w:rPr>
              <w:t xml:space="preserve">, </w:t>
            </w:r>
          </w:p>
          <w:p w14:paraId="06690CF9">
            <w:pPr>
              <w:rPr>
                <w:rFonts w:ascii="Times New Roman" w:hAnsi="Times New Roman" w:cs="Times New Roman"/>
                <w:sz w:val="22"/>
              </w:rPr>
            </w:pPr>
            <w:r>
              <w:rPr>
                <w:rFonts w:ascii="Times New Roman" w:hAnsi="Times New Roman" w:cs="Times New Roman"/>
                <w:sz w:val="22"/>
              </w:rPr>
              <w:t>n_estimators: 200</w:t>
            </w:r>
          </w:p>
        </w:tc>
      </w:tr>
      <w:tr w14:paraId="7C50F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0" w:type="dxa"/>
            <w:tcBorders>
              <w:top w:val="nil"/>
              <w:left w:val="nil"/>
              <w:bottom w:val="nil"/>
              <w:right w:val="nil"/>
            </w:tcBorders>
            <w:vAlign w:val="center"/>
          </w:tcPr>
          <w:p w14:paraId="71F09355">
            <w:pPr>
              <w:jc w:val="center"/>
              <w:rPr>
                <w:rFonts w:ascii="Times New Roman" w:hAnsi="Times New Roman" w:cs="Times New Roman"/>
                <w:sz w:val="22"/>
              </w:rPr>
            </w:pPr>
            <w:r>
              <w:rPr>
                <w:rFonts w:ascii="Times New Roman" w:hAnsi="Times New Roman" w:cs="Times New Roman"/>
                <w:sz w:val="22"/>
              </w:rPr>
              <w:t>AdaBoost</w:t>
            </w:r>
            <w:r>
              <w:rPr>
                <w:rFonts w:hint="eastAsia" w:ascii="Times New Roman" w:hAnsi="Times New Roman" w:cs="Times New Roman"/>
                <w:sz w:val="22"/>
              </w:rPr>
              <w:t xml:space="preserve"> -ROS</w:t>
            </w:r>
          </w:p>
        </w:tc>
        <w:tc>
          <w:tcPr>
            <w:tcW w:w="4536" w:type="dxa"/>
            <w:tcBorders>
              <w:top w:val="nil"/>
              <w:left w:val="nil"/>
              <w:bottom w:val="nil"/>
              <w:right w:val="nil"/>
            </w:tcBorders>
          </w:tcPr>
          <w:p w14:paraId="3551103A">
            <w:pPr>
              <w:rPr>
                <w:rFonts w:ascii="Times New Roman" w:hAnsi="Times New Roman" w:cs="Times New Roman"/>
                <w:sz w:val="22"/>
              </w:rPr>
            </w:pPr>
            <w:r>
              <w:rPr>
                <w:rFonts w:ascii="Times New Roman" w:hAnsi="Times New Roman" w:cs="Times New Roman"/>
                <w:sz w:val="22"/>
              </w:rPr>
              <w:t xml:space="preserve">learning_rate: 0.1, </w:t>
            </w:r>
          </w:p>
          <w:p w14:paraId="01E84DBA">
            <w:pPr>
              <w:rPr>
                <w:rFonts w:ascii="Times New Roman" w:hAnsi="Times New Roman" w:cs="Times New Roman"/>
                <w:sz w:val="22"/>
              </w:rPr>
            </w:pPr>
            <w:r>
              <w:rPr>
                <w:rFonts w:ascii="Times New Roman" w:hAnsi="Times New Roman" w:cs="Times New Roman"/>
                <w:sz w:val="22"/>
              </w:rPr>
              <w:t>n_estimators: 200</w:t>
            </w:r>
          </w:p>
        </w:tc>
        <w:tc>
          <w:tcPr>
            <w:tcW w:w="4536" w:type="dxa"/>
            <w:tcBorders>
              <w:top w:val="nil"/>
              <w:left w:val="nil"/>
              <w:bottom w:val="nil"/>
              <w:right w:val="nil"/>
            </w:tcBorders>
          </w:tcPr>
          <w:p w14:paraId="47FA8514">
            <w:pPr>
              <w:rPr>
                <w:rFonts w:ascii="Times New Roman" w:hAnsi="Times New Roman" w:cs="Times New Roman"/>
                <w:sz w:val="22"/>
              </w:rPr>
            </w:pPr>
            <w:r>
              <w:rPr>
                <w:rFonts w:ascii="Times New Roman" w:hAnsi="Times New Roman" w:cs="Times New Roman"/>
                <w:sz w:val="22"/>
              </w:rPr>
              <w:t xml:space="preserve">learning_rate: 1.0, </w:t>
            </w:r>
          </w:p>
          <w:p w14:paraId="70D0260F">
            <w:pPr>
              <w:rPr>
                <w:rFonts w:ascii="Times New Roman" w:hAnsi="Times New Roman" w:cs="Times New Roman"/>
                <w:sz w:val="22"/>
              </w:rPr>
            </w:pPr>
            <w:r>
              <w:rPr>
                <w:rFonts w:ascii="Times New Roman" w:hAnsi="Times New Roman" w:cs="Times New Roman"/>
                <w:sz w:val="22"/>
              </w:rPr>
              <w:t>n_estimators: 200</w:t>
            </w:r>
          </w:p>
        </w:tc>
      </w:tr>
      <w:tr w14:paraId="305AC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0" w:type="dxa"/>
            <w:tcBorders>
              <w:top w:val="nil"/>
              <w:left w:val="nil"/>
              <w:bottom w:val="nil"/>
              <w:right w:val="nil"/>
            </w:tcBorders>
            <w:vAlign w:val="center"/>
          </w:tcPr>
          <w:p w14:paraId="4A18AD59">
            <w:pPr>
              <w:jc w:val="center"/>
              <w:rPr>
                <w:rFonts w:ascii="Times New Roman" w:hAnsi="Times New Roman" w:cs="Times New Roman"/>
                <w:sz w:val="22"/>
              </w:rPr>
            </w:pPr>
            <w:r>
              <w:rPr>
                <w:rFonts w:ascii="Times New Roman" w:hAnsi="Times New Roman" w:cs="Times New Roman"/>
                <w:sz w:val="22"/>
              </w:rPr>
              <w:t>CatBoost</w:t>
            </w:r>
            <w:r>
              <w:rPr>
                <w:rFonts w:hint="eastAsia" w:ascii="Times New Roman" w:hAnsi="Times New Roman" w:cs="Times New Roman"/>
                <w:sz w:val="22"/>
              </w:rPr>
              <w:t xml:space="preserve"> -ROS</w:t>
            </w:r>
          </w:p>
        </w:tc>
        <w:tc>
          <w:tcPr>
            <w:tcW w:w="4536" w:type="dxa"/>
            <w:tcBorders>
              <w:top w:val="nil"/>
              <w:left w:val="nil"/>
              <w:bottom w:val="nil"/>
              <w:right w:val="nil"/>
            </w:tcBorders>
          </w:tcPr>
          <w:p w14:paraId="2FBF178F">
            <w:pPr>
              <w:rPr>
                <w:rFonts w:ascii="Times New Roman" w:hAnsi="Times New Roman" w:cs="Times New Roman"/>
                <w:sz w:val="22"/>
              </w:rPr>
            </w:pPr>
            <w:r>
              <w:rPr>
                <w:rFonts w:ascii="Times New Roman" w:hAnsi="Times New Roman" w:cs="Times New Roman"/>
                <w:sz w:val="22"/>
              </w:rPr>
              <w:t xml:space="preserve">depth: 8, </w:t>
            </w:r>
          </w:p>
          <w:p w14:paraId="50F795D3">
            <w:pPr>
              <w:rPr>
                <w:rFonts w:ascii="Times New Roman" w:hAnsi="Times New Roman" w:cs="Times New Roman"/>
                <w:sz w:val="22"/>
              </w:rPr>
            </w:pPr>
            <w:r>
              <w:rPr>
                <w:rFonts w:ascii="Times New Roman" w:hAnsi="Times New Roman" w:cs="Times New Roman"/>
                <w:sz w:val="22"/>
              </w:rPr>
              <w:t xml:space="preserve">iterations: 200, </w:t>
            </w:r>
          </w:p>
          <w:p w14:paraId="453BA76E">
            <w:pPr>
              <w:rPr>
                <w:rFonts w:ascii="Times New Roman" w:hAnsi="Times New Roman" w:cs="Times New Roman"/>
                <w:sz w:val="22"/>
              </w:rPr>
            </w:pPr>
            <w:r>
              <w:rPr>
                <w:rFonts w:ascii="Times New Roman" w:hAnsi="Times New Roman" w:cs="Times New Roman"/>
                <w:sz w:val="22"/>
              </w:rPr>
              <w:t>learning_rate: 0.1</w:t>
            </w:r>
          </w:p>
        </w:tc>
        <w:tc>
          <w:tcPr>
            <w:tcW w:w="4536" w:type="dxa"/>
            <w:tcBorders>
              <w:top w:val="nil"/>
              <w:left w:val="nil"/>
              <w:bottom w:val="nil"/>
              <w:right w:val="nil"/>
            </w:tcBorders>
          </w:tcPr>
          <w:p w14:paraId="1C92F065">
            <w:pPr>
              <w:rPr>
                <w:rFonts w:ascii="Times New Roman" w:hAnsi="Times New Roman" w:cs="Times New Roman"/>
                <w:sz w:val="22"/>
              </w:rPr>
            </w:pPr>
            <w:r>
              <w:rPr>
                <w:rFonts w:ascii="Times New Roman" w:hAnsi="Times New Roman" w:cs="Times New Roman"/>
                <w:sz w:val="22"/>
              </w:rPr>
              <w:t xml:space="preserve">depth: 8, </w:t>
            </w:r>
          </w:p>
          <w:p w14:paraId="4C1D0677">
            <w:pPr>
              <w:rPr>
                <w:rFonts w:ascii="Times New Roman" w:hAnsi="Times New Roman" w:cs="Times New Roman"/>
                <w:sz w:val="22"/>
              </w:rPr>
            </w:pPr>
            <w:r>
              <w:rPr>
                <w:rFonts w:ascii="Times New Roman" w:hAnsi="Times New Roman" w:cs="Times New Roman"/>
                <w:sz w:val="22"/>
              </w:rPr>
              <w:t>iterations: 200,</w:t>
            </w:r>
          </w:p>
          <w:p w14:paraId="108DF0C7">
            <w:pPr>
              <w:rPr>
                <w:rFonts w:ascii="Times New Roman" w:hAnsi="Times New Roman" w:cs="Times New Roman"/>
                <w:sz w:val="22"/>
              </w:rPr>
            </w:pPr>
            <w:r>
              <w:rPr>
                <w:rFonts w:ascii="Times New Roman" w:hAnsi="Times New Roman" w:cs="Times New Roman"/>
                <w:sz w:val="22"/>
              </w:rPr>
              <w:t>learning_rate: 0.1</w:t>
            </w:r>
          </w:p>
        </w:tc>
      </w:tr>
      <w:tr w14:paraId="31FCB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0" w:type="dxa"/>
            <w:tcBorders>
              <w:top w:val="nil"/>
              <w:left w:val="nil"/>
              <w:bottom w:val="nil"/>
              <w:right w:val="nil"/>
            </w:tcBorders>
            <w:vAlign w:val="center"/>
          </w:tcPr>
          <w:p w14:paraId="26323341">
            <w:pPr>
              <w:jc w:val="center"/>
              <w:rPr>
                <w:rFonts w:ascii="Times New Roman" w:hAnsi="Times New Roman" w:cs="Times New Roman"/>
                <w:sz w:val="22"/>
              </w:rPr>
            </w:pPr>
            <w:r>
              <w:rPr>
                <w:rFonts w:ascii="Times New Roman" w:hAnsi="Times New Roman" w:cs="Times New Roman"/>
                <w:sz w:val="22"/>
              </w:rPr>
              <w:t>LightGBM</w:t>
            </w:r>
            <w:r>
              <w:rPr>
                <w:rFonts w:hint="eastAsia" w:ascii="Times New Roman" w:hAnsi="Times New Roman" w:cs="Times New Roman"/>
                <w:sz w:val="22"/>
              </w:rPr>
              <w:t>-ROS</w:t>
            </w:r>
          </w:p>
        </w:tc>
        <w:tc>
          <w:tcPr>
            <w:tcW w:w="4536" w:type="dxa"/>
            <w:tcBorders>
              <w:top w:val="nil"/>
              <w:left w:val="nil"/>
              <w:bottom w:val="nil"/>
              <w:right w:val="nil"/>
            </w:tcBorders>
          </w:tcPr>
          <w:p w14:paraId="6EE50247">
            <w:pPr>
              <w:rPr>
                <w:rFonts w:ascii="Times New Roman" w:hAnsi="Times New Roman" w:cs="Times New Roman"/>
                <w:sz w:val="22"/>
              </w:rPr>
            </w:pPr>
            <w:r>
              <w:rPr>
                <w:rFonts w:ascii="Times New Roman" w:hAnsi="Times New Roman" w:cs="Times New Roman"/>
                <w:sz w:val="22"/>
              </w:rPr>
              <w:t xml:space="preserve">learning_rate: 0.1, </w:t>
            </w:r>
          </w:p>
          <w:p w14:paraId="62954A70">
            <w:pPr>
              <w:rPr>
                <w:rFonts w:ascii="Times New Roman" w:hAnsi="Times New Roman" w:cs="Times New Roman"/>
                <w:sz w:val="22"/>
              </w:rPr>
            </w:pPr>
            <w:r>
              <w:rPr>
                <w:rFonts w:ascii="Times New Roman" w:hAnsi="Times New Roman" w:cs="Times New Roman"/>
                <w:sz w:val="22"/>
              </w:rPr>
              <w:t xml:space="preserve">max_depth: -1, </w:t>
            </w:r>
          </w:p>
          <w:p w14:paraId="14559337">
            <w:pPr>
              <w:rPr>
                <w:rFonts w:ascii="Times New Roman" w:hAnsi="Times New Roman" w:cs="Times New Roman"/>
                <w:sz w:val="22"/>
              </w:rPr>
            </w:pPr>
            <w:r>
              <w:rPr>
                <w:rFonts w:ascii="Times New Roman" w:hAnsi="Times New Roman" w:cs="Times New Roman"/>
                <w:sz w:val="22"/>
              </w:rPr>
              <w:t xml:space="preserve">n_estimators: </w:t>
            </w:r>
            <w:r>
              <w:rPr>
                <w:rFonts w:hint="eastAsia" w:ascii="Times New Roman" w:hAnsi="Times New Roman" w:cs="Times New Roman"/>
                <w:sz w:val="22"/>
              </w:rPr>
              <w:t>1</w:t>
            </w:r>
            <w:r>
              <w:rPr>
                <w:rFonts w:ascii="Times New Roman" w:hAnsi="Times New Roman" w:cs="Times New Roman"/>
                <w:sz w:val="22"/>
              </w:rPr>
              <w:t>00</w:t>
            </w:r>
          </w:p>
        </w:tc>
        <w:tc>
          <w:tcPr>
            <w:tcW w:w="4536" w:type="dxa"/>
            <w:tcBorders>
              <w:top w:val="nil"/>
              <w:left w:val="nil"/>
              <w:bottom w:val="nil"/>
              <w:right w:val="nil"/>
            </w:tcBorders>
          </w:tcPr>
          <w:p w14:paraId="31FD675E">
            <w:pPr>
              <w:rPr>
                <w:rFonts w:ascii="Times New Roman" w:hAnsi="Times New Roman" w:cs="Times New Roman"/>
                <w:sz w:val="22"/>
              </w:rPr>
            </w:pPr>
            <w:r>
              <w:rPr>
                <w:rFonts w:ascii="Times New Roman" w:hAnsi="Times New Roman" w:cs="Times New Roman"/>
                <w:sz w:val="22"/>
              </w:rPr>
              <w:t xml:space="preserve">learning_rate: 0.1, </w:t>
            </w:r>
          </w:p>
          <w:p w14:paraId="61735870">
            <w:pPr>
              <w:rPr>
                <w:rFonts w:ascii="Times New Roman" w:hAnsi="Times New Roman" w:cs="Times New Roman"/>
                <w:sz w:val="22"/>
              </w:rPr>
            </w:pPr>
            <w:r>
              <w:rPr>
                <w:rFonts w:ascii="Times New Roman" w:hAnsi="Times New Roman" w:cs="Times New Roman"/>
                <w:sz w:val="22"/>
              </w:rPr>
              <w:t xml:space="preserve">max_depth: </w:t>
            </w:r>
            <w:r>
              <w:rPr>
                <w:rFonts w:hint="eastAsia" w:ascii="Times New Roman" w:hAnsi="Times New Roman" w:cs="Times New Roman"/>
                <w:sz w:val="22"/>
              </w:rPr>
              <w:t>-1</w:t>
            </w:r>
            <w:r>
              <w:rPr>
                <w:rFonts w:ascii="Times New Roman" w:hAnsi="Times New Roman" w:cs="Times New Roman"/>
                <w:sz w:val="22"/>
              </w:rPr>
              <w:t xml:space="preserve">, </w:t>
            </w:r>
          </w:p>
          <w:p w14:paraId="2114B1FB">
            <w:pPr>
              <w:rPr>
                <w:rFonts w:ascii="Times New Roman" w:hAnsi="Times New Roman" w:cs="Times New Roman"/>
                <w:sz w:val="22"/>
              </w:rPr>
            </w:pPr>
            <w:r>
              <w:rPr>
                <w:rFonts w:ascii="Times New Roman" w:hAnsi="Times New Roman" w:cs="Times New Roman"/>
                <w:sz w:val="22"/>
              </w:rPr>
              <w:t>n_estimators: 200</w:t>
            </w:r>
          </w:p>
        </w:tc>
      </w:tr>
      <w:tr w14:paraId="5D47A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0" w:type="dxa"/>
            <w:tcBorders>
              <w:top w:val="nil"/>
              <w:left w:val="nil"/>
              <w:bottom w:val="nil"/>
              <w:right w:val="nil"/>
            </w:tcBorders>
            <w:vAlign w:val="center"/>
          </w:tcPr>
          <w:p w14:paraId="46E803A6">
            <w:pPr>
              <w:jc w:val="center"/>
              <w:rPr>
                <w:rFonts w:ascii="Times New Roman" w:hAnsi="Times New Roman" w:cs="Times New Roman"/>
                <w:sz w:val="22"/>
              </w:rPr>
            </w:pPr>
            <w:r>
              <w:rPr>
                <w:rFonts w:ascii="Times New Roman" w:hAnsi="Times New Roman" w:cs="Times New Roman"/>
                <w:sz w:val="22"/>
              </w:rPr>
              <w:t>ANN</w:t>
            </w:r>
            <w:r>
              <w:rPr>
                <w:rFonts w:hint="eastAsia" w:ascii="Times New Roman" w:hAnsi="Times New Roman" w:cs="Times New Roman"/>
                <w:sz w:val="22"/>
              </w:rPr>
              <w:t>-ROS</w:t>
            </w:r>
          </w:p>
        </w:tc>
        <w:tc>
          <w:tcPr>
            <w:tcW w:w="4536" w:type="dxa"/>
            <w:tcBorders>
              <w:top w:val="nil"/>
              <w:left w:val="nil"/>
              <w:bottom w:val="nil"/>
              <w:right w:val="nil"/>
            </w:tcBorders>
          </w:tcPr>
          <w:p w14:paraId="4DE0C7B4">
            <w:pPr>
              <w:rPr>
                <w:rFonts w:ascii="Times New Roman" w:hAnsi="Times New Roman" w:cs="Times New Roman"/>
                <w:sz w:val="22"/>
              </w:rPr>
            </w:pPr>
            <w:r>
              <w:rPr>
                <w:rFonts w:ascii="Times New Roman" w:hAnsi="Times New Roman" w:cs="Times New Roman"/>
                <w:sz w:val="22"/>
              </w:rPr>
              <w:t xml:space="preserve">activation: tanh, </w:t>
            </w:r>
          </w:p>
          <w:p w14:paraId="435A1A69">
            <w:pPr>
              <w:rPr>
                <w:rFonts w:ascii="Times New Roman" w:hAnsi="Times New Roman" w:cs="Times New Roman"/>
                <w:sz w:val="22"/>
              </w:rPr>
            </w:pPr>
            <w:r>
              <w:rPr>
                <w:rFonts w:ascii="Times New Roman" w:hAnsi="Times New Roman" w:cs="Times New Roman"/>
                <w:sz w:val="22"/>
              </w:rPr>
              <w:t>hidden_layer_sizes: (</w:t>
            </w:r>
            <w:r>
              <w:rPr>
                <w:rFonts w:hint="eastAsia" w:ascii="Times New Roman" w:hAnsi="Times New Roman" w:cs="Times New Roman"/>
                <w:sz w:val="22"/>
              </w:rPr>
              <w:t>5</w:t>
            </w:r>
            <w:r>
              <w:rPr>
                <w:rFonts w:ascii="Times New Roman" w:hAnsi="Times New Roman" w:cs="Times New Roman"/>
                <w:sz w:val="22"/>
              </w:rPr>
              <w:t xml:space="preserve">0,), </w:t>
            </w:r>
          </w:p>
          <w:p w14:paraId="72B3F5B3">
            <w:pPr>
              <w:rPr>
                <w:rFonts w:ascii="Times New Roman" w:hAnsi="Times New Roman" w:cs="Times New Roman"/>
                <w:sz w:val="22"/>
              </w:rPr>
            </w:pPr>
            <w:r>
              <w:rPr>
                <w:rFonts w:ascii="Times New Roman" w:hAnsi="Times New Roman" w:cs="Times New Roman"/>
                <w:sz w:val="22"/>
              </w:rPr>
              <w:t>solver: adam</w:t>
            </w:r>
          </w:p>
        </w:tc>
        <w:tc>
          <w:tcPr>
            <w:tcW w:w="4536" w:type="dxa"/>
            <w:tcBorders>
              <w:top w:val="nil"/>
              <w:left w:val="nil"/>
              <w:bottom w:val="nil"/>
              <w:right w:val="nil"/>
            </w:tcBorders>
          </w:tcPr>
          <w:p w14:paraId="7CE5BFC5">
            <w:pPr>
              <w:rPr>
                <w:rFonts w:ascii="Times New Roman" w:hAnsi="Times New Roman" w:cs="Times New Roman"/>
                <w:sz w:val="22"/>
              </w:rPr>
            </w:pPr>
            <w:r>
              <w:rPr>
                <w:rFonts w:ascii="Times New Roman" w:hAnsi="Times New Roman" w:cs="Times New Roman"/>
                <w:sz w:val="22"/>
              </w:rPr>
              <w:t xml:space="preserve">activation: tanh, </w:t>
            </w:r>
          </w:p>
          <w:p w14:paraId="14FAF090">
            <w:pPr>
              <w:rPr>
                <w:rFonts w:ascii="Times New Roman" w:hAnsi="Times New Roman" w:cs="Times New Roman"/>
                <w:sz w:val="22"/>
              </w:rPr>
            </w:pPr>
            <w:r>
              <w:rPr>
                <w:rFonts w:ascii="Times New Roman" w:hAnsi="Times New Roman" w:cs="Times New Roman"/>
                <w:sz w:val="22"/>
              </w:rPr>
              <w:t xml:space="preserve">hidden_layer_sizes: (100,), </w:t>
            </w:r>
          </w:p>
          <w:p w14:paraId="79EB91DC">
            <w:pPr>
              <w:rPr>
                <w:rFonts w:ascii="Times New Roman" w:hAnsi="Times New Roman" w:cs="Times New Roman"/>
                <w:sz w:val="22"/>
              </w:rPr>
            </w:pPr>
            <w:r>
              <w:rPr>
                <w:rFonts w:ascii="Times New Roman" w:hAnsi="Times New Roman" w:cs="Times New Roman"/>
                <w:sz w:val="22"/>
              </w:rPr>
              <w:t>solver: adam</w:t>
            </w:r>
          </w:p>
        </w:tc>
      </w:tr>
      <w:tr w14:paraId="5154D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0" w:type="dxa"/>
            <w:tcBorders>
              <w:top w:val="nil"/>
              <w:left w:val="nil"/>
              <w:bottom w:val="nil"/>
              <w:right w:val="nil"/>
            </w:tcBorders>
            <w:vAlign w:val="center"/>
          </w:tcPr>
          <w:p w14:paraId="2093AE94">
            <w:pPr>
              <w:jc w:val="center"/>
              <w:rPr>
                <w:rFonts w:ascii="Times New Roman" w:hAnsi="Times New Roman" w:cs="Times New Roman"/>
                <w:sz w:val="22"/>
              </w:rPr>
            </w:pPr>
            <w:r>
              <w:rPr>
                <w:rFonts w:ascii="Times New Roman" w:hAnsi="Times New Roman" w:cs="Times New Roman"/>
                <w:sz w:val="22"/>
              </w:rPr>
              <w:t>GDBT</w:t>
            </w:r>
            <w:r>
              <w:rPr>
                <w:rFonts w:hint="eastAsia" w:ascii="Times New Roman" w:hAnsi="Times New Roman" w:cs="Times New Roman"/>
                <w:sz w:val="22"/>
              </w:rPr>
              <w:t>-ROS</w:t>
            </w:r>
          </w:p>
        </w:tc>
        <w:tc>
          <w:tcPr>
            <w:tcW w:w="4536" w:type="dxa"/>
            <w:tcBorders>
              <w:top w:val="nil"/>
              <w:left w:val="nil"/>
              <w:bottom w:val="nil"/>
              <w:right w:val="nil"/>
            </w:tcBorders>
          </w:tcPr>
          <w:p w14:paraId="5C9D28D9">
            <w:pPr>
              <w:rPr>
                <w:rFonts w:ascii="Times New Roman" w:hAnsi="Times New Roman" w:cs="Times New Roman"/>
                <w:sz w:val="22"/>
              </w:rPr>
            </w:pPr>
            <w:r>
              <w:rPr>
                <w:rFonts w:ascii="Times New Roman" w:hAnsi="Times New Roman" w:cs="Times New Roman"/>
                <w:sz w:val="22"/>
              </w:rPr>
              <w:t xml:space="preserve">learning_rate: 0.1, </w:t>
            </w:r>
          </w:p>
          <w:p w14:paraId="1434F8CF">
            <w:pPr>
              <w:rPr>
                <w:rFonts w:ascii="Times New Roman" w:hAnsi="Times New Roman" w:cs="Times New Roman"/>
                <w:sz w:val="22"/>
              </w:rPr>
            </w:pPr>
            <w:r>
              <w:rPr>
                <w:rFonts w:ascii="Times New Roman" w:hAnsi="Times New Roman" w:cs="Times New Roman"/>
                <w:sz w:val="22"/>
              </w:rPr>
              <w:t xml:space="preserve">max_depth: 7, </w:t>
            </w:r>
          </w:p>
          <w:p w14:paraId="4F39C6DC">
            <w:pPr>
              <w:rPr>
                <w:rFonts w:ascii="Times New Roman" w:hAnsi="Times New Roman" w:cs="Times New Roman"/>
                <w:sz w:val="22"/>
              </w:rPr>
            </w:pPr>
            <w:r>
              <w:rPr>
                <w:rFonts w:ascii="Times New Roman" w:hAnsi="Times New Roman" w:cs="Times New Roman"/>
                <w:sz w:val="22"/>
              </w:rPr>
              <w:t>n_estimators: 200</w:t>
            </w:r>
          </w:p>
        </w:tc>
        <w:tc>
          <w:tcPr>
            <w:tcW w:w="4536" w:type="dxa"/>
            <w:tcBorders>
              <w:top w:val="nil"/>
              <w:left w:val="nil"/>
              <w:bottom w:val="nil"/>
              <w:right w:val="nil"/>
            </w:tcBorders>
          </w:tcPr>
          <w:p w14:paraId="768EBF75">
            <w:pPr>
              <w:rPr>
                <w:rFonts w:ascii="Times New Roman" w:hAnsi="Times New Roman" w:cs="Times New Roman"/>
                <w:sz w:val="22"/>
              </w:rPr>
            </w:pPr>
            <w:r>
              <w:rPr>
                <w:rFonts w:ascii="Times New Roman" w:hAnsi="Times New Roman" w:cs="Times New Roman"/>
                <w:sz w:val="22"/>
              </w:rPr>
              <w:t xml:space="preserve">learning_rate: 0.1, </w:t>
            </w:r>
          </w:p>
          <w:p w14:paraId="5D53EE07">
            <w:pPr>
              <w:rPr>
                <w:rFonts w:ascii="Times New Roman" w:hAnsi="Times New Roman" w:cs="Times New Roman"/>
                <w:sz w:val="22"/>
              </w:rPr>
            </w:pPr>
            <w:r>
              <w:rPr>
                <w:rFonts w:ascii="Times New Roman" w:hAnsi="Times New Roman" w:cs="Times New Roman"/>
                <w:sz w:val="22"/>
              </w:rPr>
              <w:t xml:space="preserve">max_depth: 7, </w:t>
            </w:r>
          </w:p>
          <w:p w14:paraId="77DF6C90">
            <w:pPr>
              <w:rPr>
                <w:rFonts w:ascii="Times New Roman" w:hAnsi="Times New Roman" w:cs="Times New Roman"/>
                <w:sz w:val="22"/>
              </w:rPr>
            </w:pPr>
            <w:r>
              <w:rPr>
                <w:rFonts w:ascii="Times New Roman" w:hAnsi="Times New Roman" w:cs="Times New Roman"/>
                <w:sz w:val="22"/>
              </w:rPr>
              <w:t>n_estimators: 200</w:t>
            </w:r>
          </w:p>
        </w:tc>
      </w:tr>
      <w:tr w14:paraId="5BA68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0" w:type="dxa"/>
            <w:tcBorders>
              <w:top w:val="nil"/>
              <w:left w:val="nil"/>
              <w:bottom w:val="nil"/>
              <w:right w:val="nil"/>
            </w:tcBorders>
            <w:vAlign w:val="center"/>
          </w:tcPr>
          <w:p w14:paraId="3DEFC85A">
            <w:pPr>
              <w:jc w:val="center"/>
              <w:rPr>
                <w:rFonts w:ascii="Times New Roman" w:hAnsi="Times New Roman" w:cs="Times New Roman"/>
                <w:sz w:val="22"/>
              </w:rPr>
            </w:pPr>
            <w:r>
              <w:rPr>
                <w:rFonts w:ascii="Times New Roman" w:hAnsi="Times New Roman" w:cs="Times New Roman"/>
                <w:sz w:val="22"/>
              </w:rPr>
              <w:t>TabNet</w:t>
            </w:r>
            <w:r>
              <w:rPr>
                <w:rFonts w:hint="eastAsia" w:ascii="Times New Roman" w:hAnsi="Times New Roman" w:cs="Times New Roman"/>
                <w:sz w:val="22"/>
              </w:rPr>
              <w:t>-ROS</w:t>
            </w:r>
          </w:p>
        </w:tc>
        <w:tc>
          <w:tcPr>
            <w:tcW w:w="4536" w:type="dxa"/>
            <w:tcBorders>
              <w:top w:val="nil"/>
              <w:left w:val="nil"/>
              <w:bottom w:val="nil"/>
              <w:right w:val="nil"/>
            </w:tcBorders>
          </w:tcPr>
          <w:p w14:paraId="32E6050E">
            <w:pPr>
              <w:rPr>
                <w:rFonts w:ascii="Times New Roman" w:hAnsi="Times New Roman" w:cs="Times New Roman"/>
                <w:sz w:val="22"/>
              </w:rPr>
            </w:pPr>
            <w:r>
              <w:rPr>
                <w:rFonts w:ascii="Times New Roman" w:hAnsi="Times New Roman" w:cs="Times New Roman"/>
                <w:sz w:val="22"/>
              </w:rPr>
              <w:t xml:space="preserve">'gamma': 1.5, </w:t>
            </w:r>
          </w:p>
          <w:p w14:paraId="3D5CB431">
            <w:pPr>
              <w:rPr>
                <w:rFonts w:ascii="Times New Roman" w:hAnsi="Times New Roman" w:cs="Times New Roman"/>
                <w:sz w:val="22"/>
              </w:rPr>
            </w:pPr>
            <w:r>
              <w:rPr>
                <w:rFonts w:ascii="Times New Roman" w:hAnsi="Times New Roman" w:cs="Times New Roman"/>
                <w:sz w:val="22"/>
              </w:rPr>
              <w:t xml:space="preserve">'lambda_sparse': 0.0001, </w:t>
            </w:r>
          </w:p>
          <w:p w14:paraId="287987EE">
            <w:pPr>
              <w:rPr>
                <w:rFonts w:ascii="Times New Roman" w:hAnsi="Times New Roman" w:cs="Times New Roman"/>
                <w:sz w:val="22"/>
              </w:rPr>
            </w:pPr>
            <w:r>
              <w:rPr>
                <w:rFonts w:ascii="Times New Roman" w:hAnsi="Times New Roman" w:cs="Times New Roman"/>
                <w:sz w:val="22"/>
              </w:rPr>
              <w:t xml:space="preserve">'n_a': 16, 'n_d': 16, 'n_steps': 3, </w:t>
            </w:r>
          </w:p>
          <w:p w14:paraId="59607DEA">
            <w:pPr>
              <w:rPr>
                <w:rFonts w:ascii="Times New Roman" w:hAnsi="Times New Roman" w:cs="Times New Roman"/>
                <w:sz w:val="22"/>
              </w:rPr>
            </w:pPr>
            <w:r>
              <w:rPr>
                <w:rFonts w:ascii="Times New Roman" w:hAnsi="Times New Roman" w:cs="Times New Roman"/>
                <w:sz w:val="22"/>
              </w:rPr>
              <w:t>'optimizer_fn': &lt;class 'torch.optim.adam.Adam'&gt;</w:t>
            </w:r>
          </w:p>
        </w:tc>
        <w:tc>
          <w:tcPr>
            <w:tcW w:w="4536" w:type="dxa"/>
            <w:tcBorders>
              <w:top w:val="nil"/>
              <w:left w:val="nil"/>
              <w:bottom w:val="nil"/>
              <w:right w:val="nil"/>
            </w:tcBorders>
          </w:tcPr>
          <w:p w14:paraId="65CB6CA5">
            <w:pPr>
              <w:rPr>
                <w:rFonts w:ascii="Times New Roman" w:hAnsi="Times New Roman" w:cs="Times New Roman"/>
                <w:sz w:val="22"/>
              </w:rPr>
            </w:pPr>
            <w:r>
              <w:rPr>
                <w:rFonts w:hint="eastAsia" w:ascii="Times New Roman" w:hAnsi="Times New Roman" w:cs="Times New Roman"/>
                <w:sz w:val="22"/>
              </w:rPr>
              <w:t xml:space="preserve">'gamma': 1.5, </w:t>
            </w:r>
          </w:p>
          <w:p w14:paraId="4813F2B2">
            <w:pPr>
              <w:rPr>
                <w:rFonts w:ascii="Times New Roman" w:hAnsi="Times New Roman" w:cs="Times New Roman"/>
                <w:sz w:val="22"/>
              </w:rPr>
            </w:pPr>
            <w:r>
              <w:rPr>
                <w:rFonts w:hint="eastAsia" w:ascii="Times New Roman" w:hAnsi="Times New Roman" w:cs="Times New Roman"/>
                <w:sz w:val="22"/>
              </w:rPr>
              <w:t>'lambda_sparse': 0.0001,</w:t>
            </w:r>
          </w:p>
          <w:p w14:paraId="40528110">
            <w:pPr>
              <w:rPr>
                <w:rFonts w:ascii="Times New Roman" w:hAnsi="Times New Roman" w:cs="Times New Roman"/>
                <w:sz w:val="22"/>
              </w:rPr>
            </w:pPr>
            <w:r>
              <w:rPr>
                <w:rFonts w:hint="eastAsia" w:ascii="Times New Roman" w:hAnsi="Times New Roman" w:cs="Times New Roman"/>
                <w:sz w:val="22"/>
              </w:rPr>
              <w:t xml:space="preserve">'n_a': 16, 'n_d': 16, 'n_steps': 5, </w:t>
            </w:r>
          </w:p>
          <w:p w14:paraId="382E19F4">
            <w:pPr>
              <w:rPr>
                <w:rFonts w:ascii="Times New Roman" w:hAnsi="Times New Roman" w:cs="Times New Roman"/>
                <w:sz w:val="22"/>
              </w:rPr>
            </w:pPr>
            <w:r>
              <w:rPr>
                <w:rFonts w:hint="eastAsia" w:ascii="Times New Roman" w:hAnsi="Times New Roman" w:cs="Times New Roman"/>
                <w:sz w:val="22"/>
              </w:rPr>
              <w:t>'optimizer_fn': &lt;class 'torch.optim.adam.Adam'&gt;</w:t>
            </w:r>
          </w:p>
        </w:tc>
      </w:tr>
      <w:tr w14:paraId="3D576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0" w:type="dxa"/>
            <w:tcBorders>
              <w:top w:val="nil"/>
              <w:left w:val="nil"/>
              <w:bottom w:val="nil"/>
              <w:right w:val="nil"/>
            </w:tcBorders>
            <w:vAlign w:val="center"/>
          </w:tcPr>
          <w:p w14:paraId="1EE272EF">
            <w:pPr>
              <w:jc w:val="center"/>
              <w:rPr>
                <w:rFonts w:ascii="Times New Roman" w:hAnsi="Times New Roman" w:cs="Times New Roman"/>
                <w:sz w:val="22"/>
              </w:rPr>
            </w:pPr>
            <w:r>
              <w:rPr>
                <w:rFonts w:ascii="Times New Roman" w:hAnsi="Times New Roman" w:cs="Times New Roman"/>
                <w:sz w:val="22"/>
              </w:rPr>
              <w:t>RF - SMOTE</w:t>
            </w:r>
          </w:p>
        </w:tc>
        <w:tc>
          <w:tcPr>
            <w:tcW w:w="4536" w:type="dxa"/>
            <w:tcBorders>
              <w:top w:val="nil"/>
              <w:left w:val="nil"/>
              <w:bottom w:val="nil"/>
              <w:right w:val="nil"/>
            </w:tcBorders>
          </w:tcPr>
          <w:p w14:paraId="705FFB8F">
            <w:pPr>
              <w:rPr>
                <w:rFonts w:ascii="Times New Roman" w:hAnsi="Times New Roman" w:cs="Times New Roman"/>
                <w:sz w:val="22"/>
              </w:rPr>
            </w:pPr>
            <w:r>
              <w:rPr>
                <w:rFonts w:ascii="Times New Roman" w:hAnsi="Times New Roman" w:cs="Times New Roman"/>
                <w:sz w:val="22"/>
              </w:rPr>
              <w:t xml:space="preserve">max_depth: None, </w:t>
            </w:r>
          </w:p>
          <w:p w14:paraId="2D429AC1">
            <w:pPr>
              <w:rPr>
                <w:rFonts w:ascii="Times New Roman" w:hAnsi="Times New Roman" w:cs="Times New Roman"/>
                <w:sz w:val="22"/>
              </w:rPr>
            </w:pPr>
            <w:r>
              <w:rPr>
                <w:rFonts w:ascii="Times New Roman" w:hAnsi="Times New Roman" w:cs="Times New Roman"/>
                <w:sz w:val="22"/>
              </w:rPr>
              <w:t xml:space="preserve">min_samples_split: 2, </w:t>
            </w:r>
          </w:p>
          <w:p w14:paraId="6F37B70D">
            <w:pPr>
              <w:rPr>
                <w:rFonts w:ascii="Times New Roman" w:hAnsi="Times New Roman" w:cs="Times New Roman"/>
                <w:sz w:val="22"/>
              </w:rPr>
            </w:pPr>
            <w:r>
              <w:rPr>
                <w:rFonts w:ascii="Times New Roman" w:hAnsi="Times New Roman" w:cs="Times New Roman"/>
                <w:sz w:val="22"/>
              </w:rPr>
              <w:t xml:space="preserve">n_estimators: </w:t>
            </w:r>
            <w:r>
              <w:rPr>
                <w:rFonts w:hint="eastAsia" w:ascii="Times New Roman" w:hAnsi="Times New Roman" w:cs="Times New Roman"/>
                <w:sz w:val="22"/>
              </w:rPr>
              <w:t>1</w:t>
            </w:r>
            <w:r>
              <w:rPr>
                <w:rFonts w:ascii="Times New Roman" w:hAnsi="Times New Roman" w:cs="Times New Roman"/>
                <w:sz w:val="22"/>
              </w:rPr>
              <w:t>00</w:t>
            </w:r>
          </w:p>
        </w:tc>
        <w:tc>
          <w:tcPr>
            <w:tcW w:w="4536" w:type="dxa"/>
            <w:tcBorders>
              <w:top w:val="nil"/>
              <w:left w:val="nil"/>
              <w:bottom w:val="nil"/>
              <w:right w:val="nil"/>
            </w:tcBorders>
          </w:tcPr>
          <w:p w14:paraId="47765EDD">
            <w:pPr>
              <w:rPr>
                <w:rFonts w:ascii="Times New Roman" w:hAnsi="Times New Roman" w:cs="Times New Roman"/>
                <w:sz w:val="22"/>
              </w:rPr>
            </w:pPr>
            <w:r>
              <w:rPr>
                <w:rFonts w:ascii="Times New Roman" w:hAnsi="Times New Roman" w:cs="Times New Roman"/>
                <w:sz w:val="22"/>
              </w:rPr>
              <w:t xml:space="preserve">max_depth: None, </w:t>
            </w:r>
          </w:p>
          <w:p w14:paraId="232228EA">
            <w:pPr>
              <w:rPr>
                <w:rFonts w:ascii="Times New Roman" w:hAnsi="Times New Roman" w:cs="Times New Roman"/>
                <w:sz w:val="22"/>
              </w:rPr>
            </w:pPr>
            <w:r>
              <w:rPr>
                <w:rFonts w:ascii="Times New Roman" w:hAnsi="Times New Roman" w:cs="Times New Roman"/>
                <w:sz w:val="22"/>
              </w:rPr>
              <w:t xml:space="preserve">min_samples_split: 2, </w:t>
            </w:r>
          </w:p>
          <w:p w14:paraId="708870AC">
            <w:pPr>
              <w:rPr>
                <w:rFonts w:ascii="Times New Roman" w:hAnsi="Times New Roman" w:cs="Times New Roman"/>
                <w:sz w:val="22"/>
              </w:rPr>
            </w:pPr>
            <w:r>
              <w:rPr>
                <w:rFonts w:ascii="Times New Roman" w:hAnsi="Times New Roman" w:cs="Times New Roman"/>
                <w:sz w:val="22"/>
              </w:rPr>
              <w:t xml:space="preserve">n_estimators: </w:t>
            </w:r>
            <w:r>
              <w:rPr>
                <w:rFonts w:hint="eastAsia" w:ascii="Times New Roman" w:hAnsi="Times New Roman" w:cs="Times New Roman"/>
                <w:sz w:val="22"/>
              </w:rPr>
              <w:t>1</w:t>
            </w:r>
            <w:r>
              <w:rPr>
                <w:rFonts w:ascii="Times New Roman" w:hAnsi="Times New Roman" w:cs="Times New Roman"/>
                <w:sz w:val="22"/>
              </w:rPr>
              <w:t>00</w:t>
            </w:r>
          </w:p>
        </w:tc>
      </w:tr>
      <w:tr w14:paraId="432BC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0" w:type="dxa"/>
            <w:tcBorders>
              <w:top w:val="nil"/>
              <w:left w:val="nil"/>
              <w:bottom w:val="nil"/>
              <w:right w:val="nil"/>
            </w:tcBorders>
            <w:vAlign w:val="center"/>
          </w:tcPr>
          <w:p w14:paraId="5CADEF7F">
            <w:pPr>
              <w:jc w:val="center"/>
              <w:rPr>
                <w:rFonts w:ascii="Times New Roman" w:hAnsi="Times New Roman" w:cs="Times New Roman"/>
                <w:sz w:val="22"/>
              </w:rPr>
            </w:pPr>
            <w:r>
              <w:rPr>
                <w:rFonts w:ascii="Times New Roman" w:hAnsi="Times New Roman" w:cs="Times New Roman"/>
                <w:sz w:val="22"/>
              </w:rPr>
              <w:t>XGBoost - SMOTE</w:t>
            </w:r>
          </w:p>
        </w:tc>
        <w:tc>
          <w:tcPr>
            <w:tcW w:w="4536" w:type="dxa"/>
            <w:tcBorders>
              <w:top w:val="nil"/>
              <w:left w:val="nil"/>
              <w:bottom w:val="nil"/>
              <w:right w:val="nil"/>
            </w:tcBorders>
          </w:tcPr>
          <w:p w14:paraId="17C9CBD5">
            <w:pPr>
              <w:rPr>
                <w:rFonts w:ascii="Times New Roman" w:hAnsi="Times New Roman" w:cs="Times New Roman"/>
                <w:sz w:val="22"/>
              </w:rPr>
            </w:pPr>
            <w:r>
              <w:rPr>
                <w:rFonts w:ascii="Times New Roman" w:hAnsi="Times New Roman" w:cs="Times New Roman"/>
                <w:sz w:val="22"/>
              </w:rPr>
              <w:t>learning_rate: 0.</w:t>
            </w:r>
            <w:r>
              <w:rPr>
                <w:rFonts w:hint="eastAsia" w:ascii="Times New Roman" w:hAnsi="Times New Roman" w:cs="Times New Roman"/>
                <w:sz w:val="22"/>
              </w:rPr>
              <w:t>2</w:t>
            </w:r>
            <w:r>
              <w:rPr>
                <w:rFonts w:ascii="Times New Roman" w:hAnsi="Times New Roman" w:cs="Times New Roman"/>
                <w:sz w:val="22"/>
              </w:rPr>
              <w:t xml:space="preserve">, </w:t>
            </w:r>
          </w:p>
          <w:p w14:paraId="339D650D">
            <w:pPr>
              <w:rPr>
                <w:rFonts w:ascii="Times New Roman" w:hAnsi="Times New Roman" w:cs="Times New Roman"/>
                <w:sz w:val="22"/>
              </w:rPr>
            </w:pPr>
            <w:r>
              <w:rPr>
                <w:rFonts w:ascii="Times New Roman" w:hAnsi="Times New Roman" w:cs="Times New Roman"/>
                <w:sz w:val="22"/>
              </w:rPr>
              <w:t xml:space="preserve">max_depth: </w:t>
            </w:r>
            <w:r>
              <w:rPr>
                <w:rFonts w:hint="eastAsia" w:ascii="Times New Roman" w:hAnsi="Times New Roman" w:cs="Times New Roman"/>
                <w:sz w:val="22"/>
              </w:rPr>
              <w:t>7</w:t>
            </w:r>
            <w:r>
              <w:rPr>
                <w:rFonts w:ascii="Times New Roman" w:hAnsi="Times New Roman" w:cs="Times New Roman"/>
                <w:sz w:val="22"/>
              </w:rPr>
              <w:t xml:space="preserve">, </w:t>
            </w:r>
          </w:p>
          <w:p w14:paraId="383A5FD1">
            <w:pPr>
              <w:rPr>
                <w:rFonts w:ascii="Times New Roman" w:hAnsi="Times New Roman" w:cs="Times New Roman"/>
                <w:sz w:val="22"/>
              </w:rPr>
            </w:pPr>
            <w:r>
              <w:rPr>
                <w:rFonts w:ascii="Times New Roman" w:hAnsi="Times New Roman" w:cs="Times New Roman"/>
                <w:sz w:val="22"/>
              </w:rPr>
              <w:t>n_estimators: 200</w:t>
            </w:r>
          </w:p>
        </w:tc>
        <w:tc>
          <w:tcPr>
            <w:tcW w:w="4536" w:type="dxa"/>
            <w:tcBorders>
              <w:top w:val="nil"/>
              <w:left w:val="nil"/>
              <w:bottom w:val="nil"/>
              <w:right w:val="nil"/>
            </w:tcBorders>
          </w:tcPr>
          <w:p w14:paraId="327AA254">
            <w:pPr>
              <w:rPr>
                <w:rFonts w:ascii="Times New Roman" w:hAnsi="Times New Roman" w:cs="Times New Roman"/>
                <w:sz w:val="22"/>
              </w:rPr>
            </w:pPr>
            <w:r>
              <w:rPr>
                <w:rFonts w:ascii="Times New Roman" w:hAnsi="Times New Roman" w:cs="Times New Roman"/>
                <w:sz w:val="22"/>
              </w:rPr>
              <w:t xml:space="preserve">learning_rate: 0.2, </w:t>
            </w:r>
          </w:p>
          <w:p w14:paraId="25B23C58">
            <w:pPr>
              <w:rPr>
                <w:rFonts w:ascii="Times New Roman" w:hAnsi="Times New Roman" w:cs="Times New Roman"/>
                <w:sz w:val="22"/>
              </w:rPr>
            </w:pPr>
            <w:r>
              <w:rPr>
                <w:rFonts w:ascii="Times New Roman" w:hAnsi="Times New Roman" w:cs="Times New Roman"/>
                <w:sz w:val="22"/>
              </w:rPr>
              <w:t xml:space="preserve">max_depth: </w:t>
            </w:r>
            <w:r>
              <w:rPr>
                <w:rFonts w:hint="eastAsia" w:ascii="Times New Roman" w:hAnsi="Times New Roman" w:cs="Times New Roman"/>
                <w:sz w:val="22"/>
              </w:rPr>
              <w:t>5</w:t>
            </w:r>
            <w:r>
              <w:rPr>
                <w:rFonts w:ascii="Times New Roman" w:hAnsi="Times New Roman" w:cs="Times New Roman"/>
                <w:sz w:val="22"/>
              </w:rPr>
              <w:t xml:space="preserve">, </w:t>
            </w:r>
          </w:p>
          <w:p w14:paraId="41C1CEEA">
            <w:pPr>
              <w:rPr>
                <w:rFonts w:ascii="Times New Roman" w:hAnsi="Times New Roman" w:cs="Times New Roman"/>
                <w:sz w:val="22"/>
              </w:rPr>
            </w:pPr>
            <w:r>
              <w:rPr>
                <w:rFonts w:ascii="Times New Roman" w:hAnsi="Times New Roman" w:cs="Times New Roman"/>
                <w:sz w:val="22"/>
              </w:rPr>
              <w:t>n_estimators: 200</w:t>
            </w:r>
          </w:p>
        </w:tc>
      </w:tr>
      <w:tr w14:paraId="0CC79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0" w:type="dxa"/>
            <w:tcBorders>
              <w:top w:val="nil"/>
              <w:left w:val="nil"/>
              <w:bottom w:val="nil"/>
              <w:right w:val="nil"/>
            </w:tcBorders>
            <w:vAlign w:val="center"/>
          </w:tcPr>
          <w:p w14:paraId="01023177">
            <w:pPr>
              <w:jc w:val="center"/>
              <w:rPr>
                <w:rFonts w:ascii="Times New Roman" w:hAnsi="Times New Roman" w:cs="Times New Roman"/>
                <w:sz w:val="22"/>
              </w:rPr>
            </w:pPr>
            <w:r>
              <w:rPr>
                <w:rFonts w:ascii="Times New Roman" w:hAnsi="Times New Roman" w:cs="Times New Roman"/>
                <w:sz w:val="22"/>
              </w:rPr>
              <w:t>AdaBoost - SMOTE</w:t>
            </w:r>
          </w:p>
        </w:tc>
        <w:tc>
          <w:tcPr>
            <w:tcW w:w="4536" w:type="dxa"/>
            <w:tcBorders>
              <w:top w:val="nil"/>
              <w:left w:val="nil"/>
              <w:bottom w:val="nil"/>
              <w:right w:val="nil"/>
            </w:tcBorders>
          </w:tcPr>
          <w:p w14:paraId="4C304DFD">
            <w:pPr>
              <w:rPr>
                <w:rFonts w:ascii="Times New Roman" w:hAnsi="Times New Roman" w:cs="Times New Roman"/>
                <w:sz w:val="22"/>
              </w:rPr>
            </w:pPr>
            <w:r>
              <w:rPr>
                <w:rFonts w:ascii="Times New Roman" w:hAnsi="Times New Roman" w:cs="Times New Roman"/>
                <w:sz w:val="22"/>
              </w:rPr>
              <w:t xml:space="preserve">learning_rate: 1.0, </w:t>
            </w:r>
          </w:p>
          <w:p w14:paraId="742CBFBF">
            <w:pPr>
              <w:rPr>
                <w:rFonts w:ascii="Times New Roman" w:hAnsi="Times New Roman" w:cs="Times New Roman"/>
                <w:sz w:val="22"/>
              </w:rPr>
            </w:pPr>
            <w:r>
              <w:rPr>
                <w:rFonts w:ascii="Times New Roman" w:hAnsi="Times New Roman" w:cs="Times New Roman"/>
                <w:sz w:val="22"/>
              </w:rPr>
              <w:t xml:space="preserve">n_estimators: </w:t>
            </w:r>
            <w:r>
              <w:rPr>
                <w:rFonts w:hint="eastAsia" w:ascii="Times New Roman" w:hAnsi="Times New Roman" w:cs="Times New Roman"/>
                <w:sz w:val="22"/>
              </w:rPr>
              <w:t>2</w:t>
            </w:r>
            <w:r>
              <w:rPr>
                <w:rFonts w:ascii="Times New Roman" w:hAnsi="Times New Roman" w:cs="Times New Roman"/>
                <w:sz w:val="22"/>
              </w:rPr>
              <w:t>00</w:t>
            </w:r>
          </w:p>
        </w:tc>
        <w:tc>
          <w:tcPr>
            <w:tcW w:w="4536" w:type="dxa"/>
            <w:tcBorders>
              <w:top w:val="nil"/>
              <w:left w:val="nil"/>
              <w:bottom w:val="nil"/>
              <w:right w:val="nil"/>
            </w:tcBorders>
          </w:tcPr>
          <w:p w14:paraId="73C4E9B6">
            <w:pPr>
              <w:rPr>
                <w:rFonts w:ascii="Times New Roman" w:hAnsi="Times New Roman" w:cs="Times New Roman"/>
                <w:sz w:val="22"/>
              </w:rPr>
            </w:pPr>
            <w:r>
              <w:rPr>
                <w:rFonts w:ascii="Times New Roman" w:hAnsi="Times New Roman" w:cs="Times New Roman"/>
                <w:sz w:val="22"/>
              </w:rPr>
              <w:t>learning_rate: 1.0,</w:t>
            </w:r>
          </w:p>
          <w:p w14:paraId="6446D789">
            <w:pPr>
              <w:rPr>
                <w:rFonts w:ascii="Times New Roman" w:hAnsi="Times New Roman" w:cs="Times New Roman"/>
                <w:sz w:val="22"/>
              </w:rPr>
            </w:pPr>
            <w:r>
              <w:rPr>
                <w:rFonts w:ascii="Times New Roman" w:hAnsi="Times New Roman" w:cs="Times New Roman"/>
                <w:sz w:val="22"/>
              </w:rPr>
              <w:t xml:space="preserve"> n_estimators: </w:t>
            </w:r>
            <w:r>
              <w:rPr>
                <w:rFonts w:hint="eastAsia" w:ascii="Times New Roman" w:hAnsi="Times New Roman" w:cs="Times New Roman"/>
                <w:sz w:val="22"/>
              </w:rPr>
              <w:t>1</w:t>
            </w:r>
            <w:r>
              <w:rPr>
                <w:rFonts w:ascii="Times New Roman" w:hAnsi="Times New Roman" w:cs="Times New Roman"/>
                <w:sz w:val="22"/>
              </w:rPr>
              <w:t>00</w:t>
            </w:r>
          </w:p>
        </w:tc>
      </w:tr>
      <w:tr w14:paraId="3D7C4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0" w:type="dxa"/>
            <w:tcBorders>
              <w:top w:val="nil"/>
              <w:left w:val="nil"/>
              <w:bottom w:val="nil"/>
              <w:right w:val="nil"/>
            </w:tcBorders>
            <w:vAlign w:val="center"/>
          </w:tcPr>
          <w:p w14:paraId="60D286FE">
            <w:pPr>
              <w:jc w:val="center"/>
              <w:rPr>
                <w:rFonts w:ascii="Times New Roman" w:hAnsi="Times New Roman" w:cs="Times New Roman"/>
                <w:sz w:val="22"/>
              </w:rPr>
            </w:pPr>
            <w:r>
              <w:rPr>
                <w:rFonts w:ascii="Times New Roman" w:hAnsi="Times New Roman" w:cs="Times New Roman"/>
                <w:sz w:val="22"/>
              </w:rPr>
              <w:t>CatBoost - SMOTE</w:t>
            </w:r>
          </w:p>
        </w:tc>
        <w:tc>
          <w:tcPr>
            <w:tcW w:w="4536" w:type="dxa"/>
            <w:tcBorders>
              <w:top w:val="nil"/>
              <w:left w:val="nil"/>
              <w:bottom w:val="nil"/>
              <w:right w:val="nil"/>
            </w:tcBorders>
          </w:tcPr>
          <w:p w14:paraId="07919891">
            <w:pPr>
              <w:rPr>
                <w:rFonts w:ascii="Times New Roman" w:hAnsi="Times New Roman" w:cs="Times New Roman"/>
                <w:sz w:val="22"/>
              </w:rPr>
            </w:pPr>
            <w:r>
              <w:rPr>
                <w:rFonts w:ascii="Times New Roman" w:hAnsi="Times New Roman" w:cs="Times New Roman"/>
                <w:sz w:val="22"/>
              </w:rPr>
              <w:t xml:space="preserve">depth: </w:t>
            </w:r>
            <w:r>
              <w:rPr>
                <w:rFonts w:hint="eastAsia" w:ascii="Times New Roman" w:hAnsi="Times New Roman" w:cs="Times New Roman"/>
                <w:sz w:val="22"/>
              </w:rPr>
              <w:t>8</w:t>
            </w:r>
            <w:r>
              <w:rPr>
                <w:rFonts w:ascii="Times New Roman" w:hAnsi="Times New Roman" w:cs="Times New Roman"/>
                <w:sz w:val="22"/>
              </w:rPr>
              <w:t>,</w:t>
            </w:r>
          </w:p>
          <w:p w14:paraId="7796A16E">
            <w:pPr>
              <w:rPr>
                <w:rFonts w:ascii="Times New Roman" w:hAnsi="Times New Roman" w:cs="Times New Roman"/>
                <w:sz w:val="22"/>
              </w:rPr>
            </w:pPr>
            <w:r>
              <w:rPr>
                <w:rFonts w:ascii="Times New Roman" w:hAnsi="Times New Roman" w:cs="Times New Roman"/>
                <w:sz w:val="22"/>
              </w:rPr>
              <w:t xml:space="preserve">iterations: 200, </w:t>
            </w:r>
          </w:p>
          <w:p w14:paraId="68BBDFFC">
            <w:pPr>
              <w:rPr>
                <w:rFonts w:ascii="Times New Roman" w:hAnsi="Times New Roman" w:cs="Times New Roman"/>
                <w:sz w:val="22"/>
              </w:rPr>
            </w:pPr>
            <w:r>
              <w:rPr>
                <w:rFonts w:ascii="Times New Roman" w:hAnsi="Times New Roman" w:cs="Times New Roman"/>
                <w:sz w:val="22"/>
              </w:rPr>
              <w:t>learning_rate: 0.1</w:t>
            </w:r>
          </w:p>
        </w:tc>
        <w:tc>
          <w:tcPr>
            <w:tcW w:w="4536" w:type="dxa"/>
            <w:tcBorders>
              <w:top w:val="nil"/>
              <w:left w:val="nil"/>
              <w:bottom w:val="nil"/>
              <w:right w:val="nil"/>
            </w:tcBorders>
          </w:tcPr>
          <w:p w14:paraId="0A8CBD76">
            <w:pPr>
              <w:rPr>
                <w:rFonts w:ascii="Times New Roman" w:hAnsi="Times New Roman" w:cs="Times New Roman"/>
                <w:sz w:val="22"/>
              </w:rPr>
            </w:pPr>
            <w:r>
              <w:rPr>
                <w:rFonts w:ascii="Times New Roman" w:hAnsi="Times New Roman" w:cs="Times New Roman"/>
                <w:sz w:val="22"/>
              </w:rPr>
              <w:t xml:space="preserve">depth: </w:t>
            </w:r>
            <w:r>
              <w:rPr>
                <w:rFonts w:hint="eastAsia" w:ascii="Times New Roman" w:hAnsi="Times New Roman" w:cs="Times New Roman"/>
                <w:sz w:val="22"/>
              </w:rPr>
              <w:t>8</w:t>
            </w:r>
            <w:r>
              <w:rPr>
                <w:rFonts w:ascii="Times New Roman" w:hAnsi="Times New Roman" w:cs="Times New Roman"/>
                <w:sz w:val="22"/>
              </w:rPr>
              <w:t xml:space="preserve">, </w:t>
            </w:r>
          </w:p>
          <w:p w14:paraId="544D1575">
            <w:pPr>
              <w:rPr>
                <w:rFonts w:ascii="Times New Roman" w:hAnsi="Times New Roman" w:cs="Times New Roman"/>
                <w:sz w:val="22"/>
              </w:rPr>
            </w:pPr>
            <w:r>
              <w:rPr>
                <w:rFonts w:ascii="Times New Roman" w:hAnsi="Times New Roman" w:cs="Times New Roman"/>
                <w:sz w:val="22"/>
              </w:rPr>
              <w:t xml:space="preserve">iterations: 200, </w:t>
            </w:r>
          </w:p>
          <w:p w14:paraId="2C3D0F2F">
            <w:pPr>
              <w:rPr>
                <w:rFonts w:ascii="Times New Roman" w:hAnsi="Times New Roman" w:cs="Times New Roman"/>
                <w:sz w:val="22"/>
              </w:rPr>
            </w:pPr>
            <w:r>
              <w:rPr>
                <w:rFonts w:ascii="Times New Roman" w:hAnsi="Times New Roman" w:cs="Times New Roman"/>
                <w:sz w:val="22"/>
              </w:rPr>
              <w:t>learning_rate: 0.1</w:t>
            </w:r>
          </w:p>
        </w:tc>
      </w:tr>
      <w:tr w14:paraId="509BD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0" w:type="dxa"/>
            <w:tcBorders>
              <w:top w:val="nil"/>
              <w:left w:val="nil"/>
              <w:bottom w:val="nil"/>
              <w:right w:val="nil"/>
            </w:tcBorders>
            <w:vAlign w:val="center"/>
          </w:tcPr>
          <w:p w14:paraId="63517FB1">
            <w:pPr>
              <w:jc w:val="center"/>
              <w:rPr>
                <w:rFonts w:ascii="Times New Roman" w:hAnsi="Times New Roman" w:cs="Times New Roman"/>
                <w:sz w:val="22"/>
              </w:rPr>
            </w:pPr>
            <w:r>
              <w:rPr>
                <w:rFonts w:ascii="Times New Roman" w:hAnsi="Times New Roman" w:cs="Times New Roman"/>
                <w:sz w:val="22"/>
              </w:rPr>
              <w:t>LightGBM - SMOTE</w:t>
            </w:r>
          </w:p>
        </w:tc>
        <w:tc>
          <w:tcPr>
            <w:tcW w:w="4536" w:type="dxa"/>
            <w:tcBorders>
              <w:top w:val="nil"/>
              <w:left w:val="nil"/>
              <w:bottom w:val="nil"/>
              <w:right w:val="nil"/>
            </w:tcBorders>
          </w:tcPr>
          <w:p w14:paraId="489C8C5B">
            <w:pPr>
              <w:rPr>
                <w:rFonts w:ascii="Times New Roman" w:hAnsi="Times New Roman" w:cs="Times New Roman"/>
                <w:sz w:val="22"/>
              </w:rPr>
            </w:pPr>
            <w:r>
              <w:rPr>
                <w:rFonts w:ascii="Times New Roman" w:hAnsi="Times New Roman" w:cs="Times New Roman"/>
                <w:sz w:val="22"/>
              </w:rPr>
              <w:t xml:space="preserve">learning_rate: 0.1, </w:t>
            </w:r>
          </w:p>
          <w:p w14:paraId="38C15DD8">
            <w:pPr>
              <w:rPr>
                <w:rFonts w:ascii="Times New Roman" w:hAnsi="Times New Roman" w:cs="Times New Roman"/>
                <w:sz w:val="22"/>
              </w:rPr>
            </w:pPr>
            <w:r>
              <w:rPr>
                <w:rFonts w:ascii="Times New Roman" w:hAnsi="Times New Roman" w:cs="Times New Roman"/>
                <w:sz w:val="22"/>
              </w:rPr>
              <w:t xml:space="preserve">max_depth: </w:t>
            </w:r>
            <w:r>
              <w:rPr>
                <w:rFonts w:hint="eastAsia" w:ascii="Times New Roman" w:hAnsi="Times New Roman" w:cs="Times New Roman"/>
                <w:sz w:val="22"/>
              </w:rPr>
              <w:t>-1</w:t>
            </w:r>
            <w:r>
              <w:rPr>
                <w:rFonts w:ascii="Times New Roman" w:hAnsi="Times New Roman" w:cs="Times New Roman"/>
                <w:sz w:val="22"/>
              </w:rPr>
              <w:t xml:space="preserve">, </w:t>
            </w:r>
          </w:p>
          <w:p w14:paraId="6D39F8B0">
            <w:pPr>
              <w:rPr>
                <w:rFonts w:ascii="Times New Roman" w:hAnsi="Times New Roman" w:cs="Times New Roman"/>
                <w:sz w:val="22"/>
              </w:rPr>
            </w:pPr>
            <w:r>
              <w:rPr>
                <w:rFonts w:ascii="Times New Roman" w:hAnsi="Times New Roman" w:cs="Times New Roman"/>
                <w:sz w:val="22"/>
              </w:rPr>
              <w:t xml:space="preserve">n_estimators: </w:t>
            </w:r>
            <w:r>
              <w:rPr>
                <w:rFonts w:hint="eastAsia" w:ascii="Times New Roman" w:hAnsi="Times New Roman" w:cs="Times New Roman"/>
                <w:sz w:val="22"/>
              </w:rPr>
              <w:t>2</w:t>
            </w:r>
            <w:r>
              <w:rPr>
                <w:rFonts w:ascii="Times New Roman" w:hAnsi="Times New Roman" w:cs="Times New Roman"/>
                <w:sz w:val="22"/>
              </w:rPr>
              <w:t>00</w:t>
            </w:r>
          </w:p>
        </w:tc>
        <w:tc>
          <w:tcPr>
            <w:tcW w:w="4536" w:type="dxa"/>
            <w:tcBorders>
              <w:top w:val="nil"/>
              <w:left w:val="nil"/>
              <w:bottom w:val="nil"/>
              <w:right w:val="nil"/>
            </w:tcBorders>
          </w:tcPr>
          <w:p w14:paraId="6406743E">
            <w:pPr>
              <w:rPr>
                <w:rFonts w:ascii="Times New Roman" w:hAnsi="Times New Roman" w:cs="Times New Roman"/>
                <w:sz w:val="22"/>
              </w:rPr>
            </w:pPr>
            <w:r>
              <w:rPr>
                <w:rFonts w:ascii="Times New Roman" w:hAnsi="Times New Roman" w:cs="Times New Roman"/>
                <w:sz w:val="22"/>
              </w:rPr>
              <w:t xml:space="preserve">learning_rate: 0.1, </w:t>
            </w:r>
          </w:p>
          <w:p w14:paraId="66A6558C">
            <w:pPr>
              <w:rPr>
                <w:rFonts w:ascii="Times New Roman" w:hAnsi="Times New Roman" w:cs="Times New Roman"/>
                <w:sz w:val="22"/>
              </w:rPr>
            </w:pPr>
            <w:r>
              <w:rPr>
                <w:rFonts w:ascii="Times New Roman" w:hAnsi="Times New Roman" w:cs="Times New Roman"/>
                <w:sz w:val="22"/>
              </w:rPr>
              <w:t xml:space="preserve">max_depth: 20, </w:t>
            </w:r>
          </w:p>
          <w:p w14:paraId="162CD2B3">
            <w:pPr>
              <w:rPr>
                <w:rFonts w:ascii="Times New Roman" w:hAnsi="Times New Roman" w:cs="Times New Roman"/>
                <w:sz w:val="22"/>
              </w:rPr>
            </w:pPr>
            <w:r>
              <w:rPr>
                <w:rFonts w:ascii="Times New Roman" w:hAnsi="Times New Roman" w:cs="Times New Roman"/>
                <w:sz w:val="22"/>
              </w:rPr>
              <w:t xml:space="preserve">n_estimators: </w:t>
            </w:r>
            <w:r>
              <w:rPr>
                <w:rFonts w:hint="eastAsia" w:ascii="Times New Roman" w:hAnsi="Times New Roman" w:cs="Times New Roman"/>
                <w:sz w:val="22"/>
              </w:rPr>
              <w:t>1</w:t>
            </w:r>
            <w:r>
              <w:rPr>
                <w:rFonts w:ascii="Times New Roman" w:hAnsi="Times New Roman" w:cs="Times New Roman"/>
                <w:sz w:val="22"/>
              </w:rPr>
              <w:t>00</w:t>
            </w:r>
          </w:p>
        </w:tc>
      </w:tr>
      <w:tr w14:paraId="330C7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0" w:type="dxa"/>
            <w:tcBorders>
              <w:top w:val="nil"/>
              <w:left w:val="nil"/>
              <w:bottom w:val="nil"/>
              <w:right w:val="nil"/>
            </w:tcBorders>
            <w:vAlign w:val="center"/>
          </w:tcPr>
          <w:p w14:paraId="0513711B">
            <w:pPr>
              <w:jc w:val="center"/>
              <w:rPr>
                <w:rFonts w:ascii="Times New Roman" w:hAnsi="Times New Roman" w:cs="Times New Roman"/>
                <w:sz w:val="22"/>
              </w:rPr>
            </w:pPr>
            <w:r>
              <w:rPr>
                <w:rFonts w:ascii="Times New Roman" w:hAnsi="Times New Roman" w:cs="Times New Roman"/>
                <w:sz w:val="22"/>
              </w:rPr>
              <w:t>ANN - SMOTE</w:t>
            </w:r>
          </w:p>
        </w:tc>
        <w:tc>
          <w:tcPr>
            <w:tcW w:w="4536" w:type="dxa"/>
            <w:tcBorders>
              <w:top w:val="nil"/>
              <w:left w:val="nil"/>
              <w:bottom w:val="nil"/>
              <w:right w:val="nil"/>
            </w:tcBorders>
          </w:tcPr>
          <w:p w14:paraId="55E6DE91">
            <w:pPr>
              <w:rPr>
                <w:rFonts w:ascii="Times New Roman" w:hAnsi="Times New Roman" w:cs="Times New Roman"/>
                <w:sz w:val="22"/>
              </w:rPr>
            </w:pPr>
            <w:r>
              <w:rPr>
                <w:rFonts w:ascii="Times New Roman" w:hAnsi="Times New Roman" w:cs="Times New Roman"/>
                <w:sz w:val="22"/>
              </w:rPr>
              <w:t xml:space="preserve">activation: tanh, </w:t>
            </w:r>
          </w:p>
          <w:p w14:paraId="14F53EA4">
            <w:pPr>
              <w:rPr>
                <w:rFonts w:ascii="Times New Roman" w:hAnsi="Times New Roman" w:cs="Times New Roman"/>
                <w:sz w:val="22"/>
              </w:rPr>
            </w:pPr>
            <w:r>
              <w:rPr>
                <w:rFonts w:ascii="Times New Roman" w:hAnsi="Times New Roman" w:cs="Times New Roman"/>
                <w:sz w:val="22"/>
              </w:rPr>
              <w:t>hidden_layer_sizes: (</w:t>
            </w:r>
            <w:r>
              <w:rPr>
                <w:rFonts w:hint="eastAsia" w:ascii="Times New Roman" w:hAnsi="Times New Roman" w:cs="Times New Roman"/>
                <w:sz w:val="22"/>
              </w:rPr>
              <w:t>5</w:t>
            </w:r>
            <w:r>
              <w:rPr>
                <w:rFonts w:ascii="Times New Roman" w:hAnsi="Times New Roman" w:cs="Times New Roman"/>
                <w:sz w:val="22"/>
              </w:rPr>
              <w:t xml:space="preserve">0,), </w:t>
            </w:r>
          </w:p>
          <w:p w14:paraId="1F70C484">
            <w:pPr>
              <w:rPr>
                <w:rFonts w:ascii="Times New Roman" w:hAnsi="Times New Roman" w:cs="Times New Roman"/>
                <w:sz w:val="22"/>
              </w:rPr>
            </w:pPr>
            <w:r>
              <w:rPr>
                <w:rFonts w:ascii="Times New Roman" w:hAnsi="Times New Roman" w:cs="Times New Roman"/>
                <w:sz w:val="22"/>
              </w:rPr>
              <w:t>solver: adam</w:t>
            </w:r>
          </w:p>
        </w:tc>
        <w:tc>
          <w:tcPr>
            <w:tcW w:w="4536" w:type="dxa"/>
            <w:tcBorders>
              <w:top w:val="nil"/>
              <w:left w:val="nil"/>
              <w:bottom w:val="nil"/>
              <w:right w:val="nil"/>
            </w:tcBorders>
          </w:tcPr>
          <w:p w14:paraId="442FB280">
            <w:pPr>
              <w:rPr>
                <w:rFonts w:ascii="Times New Roman" w:hAnsi="Times New Roman" w:cs="Times New Roman"/>
                <w:sz w:val="22"/>
              </w:rPr>
            </w:pPr>
            <w:r>
              <w:rPr>
                <w:rFonts w:ascii="Times New Roman" w:hAnsi="Times New Roman" w:cs="Times New Roman"/>
                <w:sz w:val="22"/>
              </w:rPr>
              <w:t xml:space="preserve">activation: tanh, </w:t>
            </w:r>
          </w:p>
          <w:p w14:paraId="74DFBB54">
            <w:pPr>
              <w:rPr>
                <w:rFonts w:ascii="Times New Roman" w:hAnsi="Times New Roman" w:cs="Times New Roman"/>
                <w:sz w:val="22"/>
              </w:rPr>
            </w:pPr>
            <w:r>
              <w:rPr>
                <w:rFonts w:ascii="Times New Roman" w:hAnsi="Times New Roman" w:cs="Times New Roman"/>
                <w:sz w:val="22"/>
              </w:rPr>
              <w:t xml:space="preserve">hidden_layer_sizes: (100,), </w:t>
            </w:r>
          </w:p>
          <w:p w14:paraId="462275C2">
            <w:pPr>
              <w:rPr>
                <w:rFonts w:ascii="Times New Roman" w:hAnsi="Times New Roman" w:cs="Times New Roman"/>
                <w:sz w:val="22"/>
              </w:rPr>
            </w:pPr>
            <w:r>
              <w:rPr>
                <w:rFonts w:ascii="Times New Roman" w:hAnsi="Times New Roman" w:cs="Times New Roman"/>
                <w:sz w:val="22"/>
              </w:rPr>
              <w:t>solver: adam</w:t>
            </w:r>
          </w:p>
        </w:tc>
      </w:tr>
      <w:tr w14:paraId="1085C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0" w:type="dxa"/>
            <w:tcBorders>
              <w:top w:val="nil"/>
              <w:left w:val="nil"/>
              <w:bottom w:val="nil"/>
              <w:right w:val="nil"/>
            </w:tcBorders>
            <w:vAlign w:val="center"/>
          </w:tcPr>
          <w:p w14:paraId="7F60075E">
            <w:pPr>
              <w:jc w:val="center"/>
              <w:rPr>
                <w:rFonts w:ascii="Times New Roman" w:hAnsi="Times New Roman" w:cs="Times New Roman"/>
                <w:sz w:val="22"/>
              </w:rPr>
            </w:pPr>
            <w:r>
              <w:rPr>
                <w:rFonts w:ascii="Times New Roman" w:hAnsi="Times New Roman" w:cs="Times New Roman"/>
                <w:sz w:val="22"/>
              </w:rPr>
              <w:t>GDBT - SMOTE</w:t>
            </w:r>
          </w:p>
        </w:tc>
        <w:tc>
          <w:tcPr>
            <w:tcW w:w="4536" w:type="dxa"/>
            <w:tcBorders>
              <w:top w:val="nil"/>
              <w:left w:val="nil"/>
              <w:bottom w:val="nil"/>
              <w:right w:val="nil"/>
            </w:tcBorders>
          </w:tcPr>
          <w:p w14:paraId="2207B0CA">
            <w:pPr>
              <w:rPr>
                <w:rFonts w:ascii="Times New Roman" w:hAnsi="Times New Roman" w:cs="Times New Roman"/>
                <w:sz w:val="22"/>
              </w:rPr>
            </w:pPr>
            <w:r>
              <w:rPr>
                <w:rFonts w:ascii="Times New Roman" w:hAnsi="Times New Roman" w:cs="Times New Roman"/>
                <w:sz w:val="22"/>
              </w:rPr>
              <w:t xml:space="preserve">learning_rate: 0.1, </w:t>
            </w:r>
          </w:p>
          <w:p w14:paraId="1C15F0CE">
            <w:pPr>
              <w:rPr>
                <w:rFonts w:ascii="Times New Roman" w:hAnsi="Times New Roman" w:cs="Times New Roman"/>
                <w:sz w:val="22"/>
              </w:rPr>
            </w:pPr>
            <w:r>
              <w:rPr>
                <w:rFonts w:ascii="Times New Roman" w:hAnsi="Times New Roman" w:cs="Times New Roman"/>
                <w:sz w:val="22"/>
              </w:rPr>
              <w:t xml:space="preserve">max_depth: </w:t>
            </w:r>
            <w:r>
              <w:rPr>
                <w:rFonts w:hint="eastAsia" w:ascii="Times New Roman" w:hAnsi="Times New Roman" w:cs="Times New Roman"/>
                <w:sz w:val="22"/>
              </w:rPr>
              <w:t>7</w:t>
            </w:r>
            <w:r>
              <w:rPr>
                <w:rFonts w:ascii="Times New Roman" w:hAnsi="Times New Roman" w:cs="Times New Roman"/>
                <w:sz w:val="22"/>
              </w:rPr>
              <w:t xml:space="preserve">, </w:t>
            </w:r>
          </w:p>
          <w:p w14:paraId="10C3C3E3">
            <w:pPr>
              <w:rPr>
                <w:rFonts w:ascii="Times New Roman" w:hAnsi="Times New Roman" w:cs="Times New Roman"/>
                <w:sz w:val="22"/>
              </w:rPr>
            </w:pPr>
            <w:r>
              <w:rPr>
                <w:rFonts w:ascii="Times New Roman" w:hAnsi="Times New Roman" w:cs="Times New Roman"/>
                <w:sz w:val="22"/>
              </w:rPr>
              <w:t>n_estimators: 200</w:t>
            </w:r>
          </w:p>
        </w:tc>
        <w:tc>
          <w:tcPr>
            <w:tcW w:w="4536" w:type="dxa"/>
            <w:tcBorders>
              <w:top w:val="nil"/>
              <w:left w:val="nil"/>
              <w:bottom w:val="nil"/>
              <w:right w:val="nil"/>
            </w:tcBorders>
          </w:tcPr>
          <w:p w14:paraId="413EA605">
            <w:pPr>
              <w:rPr>
                <w:rFonts w:ascii="Times New Roman" w:hAnsi="Times New Roman" w:cs="Times New Roman"/>
                <w:sz w:val="22"/>
              </w:rPr>
            </w:pPr>
            <w:r>
              <w:rPr>
                <w:rFonts w:ascii="Times New Roman" w:hAnsi="Times New Roman" w:cs="Times New Roman"/>
                <w:sz w:val="22"/>
              </w:rPr>
              <w:t xml:space="preserve">learning_rate: 0.1, </w:t>
            </w:r>
          </w:p>
          <w:p w14:paraId="1B73DD65">
            <w:pPr>
              <w:rPr>
                <w:rFonts w:ascii="Times New Roman" w:hAnsi="Times New Roman" w:cs="Times New Roman"/>
                <w:sz w:val="22"/>
              </w:rPr>
            </w:pPr>
            <w:r>
              <w:rPr>
                <w:rFonts w:ascii="Times New Roman" w:hAnsi="Times New Roman" w:cs="Times New Roman"/>
                <w:sz w:val="22"/>
              </w:rPr>
              <w:t xml:space="preserve">max_depth: 7, </w:t>
            </w:r>
          </w:p>
          <w:p w14:paraId="47011B6C">
            <w:pPr>
              <w:rPr>
                <w:rFonts w:ascii="Times New Roman" w:hAnsi="Times New Roman" w:cs="Times New Roman"/>
                <w:sz w:val="22"/>
              </w:rPr>
            </w:pPr>
            <w:r>
              <w:rPr>
                <w:rFonts w:ascii="Times New Roman" w:hAnsi="Times New Roman" w:cs="Times New Roman"/>
                <w:sz w:val="22"/>
              </w:rPr>
              <w:t>n_estimators: 200</w:t>
            </w:r>
          </w:p>
        </w:tc>
      </w:tr>
      <w:tr w14:paraId="06C0C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0" w:type="dxa"/>
            <w:tcBorders>
              <w:top w:val="nil"/>
              <w:left w:val="nil"/>
              <w:bottom w:val="single" w:color="auto" w:sz="4" w:space="0"/>
              <w:right w:val="nil"/>
            </w:tcBorders>
            <w:vAlign w:val="center"/>
          </w:tcPr>
          <w:p w14:paraId="780D1619">
            <w:pPr>
              <w:jc w:val="center"/>
              <w:rPr>
                <w:rFonts w:ascii="Times New Roman" w:hAnsi="Times New Roman" w:cs="Times New Roman"/>
                <w:sz w:val="22"/>
              </w:rPr>
            </w:pPr>
            <w:r>
              <w:rPr>
                <w:rFonts w:ascii="Times New Roman" w:hAnsi="Times New Roman" w:cs="Times New Roman"/>
                <w:sz w:val="22"/>
              </w:rPr>
              <w:t>TabNet - SMOTE</w:t>
            </w:r>
          </w:p>
        </w:tc>
        <w:tc>
          <w:tcPr>
            <w:tcW w:w="4536" w:type="dxa"/>
            <w:tcBorders>
              <w:top w:val="nil"/>
              <w:left w:val="nil"/>
              <w:bottom w:val="single" w:color="auto" w:sz="4" w:space="0"/>
              <w:right w:val="nil"/>
            </w:tcBorders>
          </w:tcPr>
          <w:p w14:paraId="2915C54E">
            <w:pPr>
              <w:rPr>
                <w:rFonts w:ascii="Times New Roman" w:hAnsi="Times New Roman" w:cs="Times New Roman"/>
                <w:sz w:val="22"/>
              </w:rPr>
            </w:pPr>
            <w:r>
              <w:rPr>
                <w:rFonts w:hint="eastAsia" w:ascii="Times New Roman" w:hAnsi="Times New Roman" w:cs="Times New Roman"/>
                <w:sz w:val="22"/>
              </w:rPr>
              <w:t xml:space="preserve">'gamma': 1.5, </w:t>
            </w:r>
          </w:p>
          <w:p w14:paraId="433EFD81">
            <w:pPr>
              <w:rPr>
                <w:rFonts w:ascii="Times New Roman" w:hAnsi="Times New Roman" w:cs="Times New Roman"/>
                <w:sz w:val="22"/>
              </w:rPr>
            </w:pPr>
            <w:r>
              <w:rPr>
                <w:rFonts w:hint="eastAsia" w:ascii="Times New Roman" w:hAnsi="Times New Roman" w:cs="Times New Roman"/>
                <w:sz w:val="22"/>
              </w:rPr>
              <w:t xml:space="preserve">'lambda_sparse': 1e-05, </w:t>
            </w:r>
          </w:p>
          <w:p w14:paraId="6290123B">
            <w:pPr>
              <w:rPr>
                <w:rFonts w:ascii="Times New Roman" w:hAnsi="Times New Roman" w:cs="Times New Roman"/>
                <w:sz w:val="22"/>
              </w:rPr>
            </w:pPr>
            <w:r>
              <w:rPr>
                <w:rFonts w:hint="eastAsia" w:ascii="Times New Roman" w:hAnsi="Times New Roman" w:cs="Times New Roman"/>
                <w:sz w:val="22"/>
              </w:rPr>
              <w:t xml:space="preserve">'n_a': 16, 'n_d': 16, 'n_steps': 5, </w:t>
            </w:r>
          </w:p>
          <w:p w14:paraId="4C184F81">
            <w:pPr>
              <w:rPr>
                <w:rFonts w:ascii="Times New Roman" w:hAnsi="Times New Roman" w:cs="Times New Roman"/>
                <w:sz w:val="22"/>
              </w:rPr>
            </w:pPr>
            <w:r>
              <w:rPr>
                <w:rFonts w:hint="eastAsia" w:ascii="Times New Roman" w:hAnsi="Times New Roman" w:cs="Times New Roman"/>
                <w:sz w:val="22"/>
              </w:rPr>
              <w:t>'optimizer_fn': &lt;class 'torch.optim.adam.Adam'&gt;</w:t>
            </w:r>
          </w:p>
        </w:tc>
        <w:tc>
          <w:tcPr>
            <w:tcW w:w="4536" w:type="dxa"/>
            <w:tcBorders>
              <w:top w:val="nil"/>
              <w:left w:val="nil"/>
              <w:bottom w:val="single" w:color="auto" w:sz="4" w:space="0"/>
              <w:right w:val="nil"/>
            </w:tcBorders>
          </w:tcPr>
          <w:p w14:paraId="5BAEDB2F">
            <w:pPr>
              <w:rPr>
                <w:rFonts w:ascii="Times New Roman" w:hAnsi="Times New Roman" w:cs="Times New Roman"/>
                <w:sz w:val="22"/>
              </w:rPr>
            </w:pPr>
            <w:r>
              <w:rPr>
                <w:rFonts w:hint="eastAsia" w:ascii="Times New Roman" w:hAnsi="Times New Roman" w:cs="Times New Roman"/>
                <w:sz w:val="22"/>
              </w:rPr>
              <w:t xml:space="preserve">'gamma': 1.0, </w:t>
            </w:r>
          </w:p>
          <w:p w14:paraId="5E1B7350">
            <w:pPr>
              <w:rPr>
                <w:rFonts w:ascii="Times New Roman" w:hAnsi="Times New Roman" w:cs="Times New Roman"/>
                <w:sz w:val="22"/>
              </w:rPr>
            </w:pPr>
            <w:r>
              <w:rPr>
                <w:rFonts w:hint="eastAsia" w:ascii="Times New Roman" w:hAnsi="Times New Roman" w:cs="Times New Roman"/>
                <w:sz w:val="22"/>
              </w:rPr>
              <w:t xml:space="preserve">'lambda_sparse': 1e-05, </w:t>
            </w:r>
          </w:p>
          <w:p w14:paraId="5E23AAB6">
            <w:pPr>
              <w:rPr>
                <w:rFonts w:ascii="Times New Roman" w:hAnsi="Times New Roman" w:cs="Times New Roman"/>
                <w:sz w:val="22"/>
              </w:rPr>
            </w:pPr>
            <w:r>
              <w:rPr>
                <w:rFonts w:hint="eastAsia" w:ascii="Times New Roman" w:hAnsi="Times New Roman" w:cs="Times New Roman"/>
                <w:sz w:val="22"/>
              </w:rPr>
              <w:t xml:space="preserve">'n_a': 8, 'n_d': 8, 'n_steps': 3, </w:t>
            </w:r>
          </w:p>
          <w:p w14:paraId="1959027A">
            <w:pPr>
              <w:rPr>
                <w:rFonts w:ascii="Times New Roman" w:hAnsi="Times New Roman" w:cs="Times New Roman"/>
                <w:sz w:val="22"/>
              </w:rPr>
            </w:pPr>
            <w:r>
              <w:rPr>
                <w:rFonts w:hint="eastAsia" w:ascii="Times New Roman" w:hAnsi="Times New Roman" w:cs="Times New Roman"/>
                <w:sz w:val="22"/>
              </w:rPr>
              <w:t>'optimizer_fn': &lt;class 'torch.optim.adam.Adam'&gt;</w:t>
            </w:r>
          </w:p>
        </w:tc>
      </w:tr>
    </w:tbl>
    <w:p w14:paraId="6C66A6EC">
      <w:pPr>
        <w:rPr>
          <w:rFonts w:ascii="Times New Roman" w:hAnsi="Times New Roman" w:cs="Times New Roman"/>
        </w:rPr>
      </w:pPr>
      <w:r>
        <w:rPr>
          <w:rFonts w:ascii="Times New Roman" w:hAnsi="Times New Roman" w:cs="Times New Roman"/>
        </w:rPr>
        <w:t>Abbreviations: AdaBoost, Adaptive Boosting; CatBoost, Categorical Boosting; GDBT, Gradient Boosting Decision Tree; LightGBM, Light Gradient Boosting Machine; XGBoost, eXtreme Gradient Boosting; RF, Random Forest; ANN, Artificial Neural Network; ROS, Random Over-Sampling; SMOTE, Synthetic Minority Over-sampling Technique</w:t>
      </w:r>
    </w:p>
    <w:p w14:paraId="3C758BAF">
      <w:pPr>
        <w:rPr>
          <w:rFonts w:hint="eastAsia"/>
        </w:rPr>
      </w:pPr>
    </w:p>
    <w:p w14:paraId="24F0F28B">
      <w:pPr>
        <w:rPr>
          <w:rFonts w:hint="eastAsia"/>
        </w:rPr>
        <w:sectPr>
          <w:pgSz w:w="16838" w:h="11906" w:orient="landscape"/>
          <w:pgMar w:top="1800" w:right="1440" w:bottom="1800" w:left="1440" w:header="851" w:footer="992" w:gutter="0"/>
          <w:cols w:space="425" w:num="1"/>
          <w:docGrid w:type="lines" w:linePitch="312" w:charSpace="0"/>
        </w:sectPr>
      </w:pPr>
    </w:p>
    <w:p w14:paraId="2EFB697B">
      <w:pPr>
        <w:rPr>
          <w:rFonts w:hint="eastAsia"/>
        </w:rPr>
      </w:pPr>
      <w:r>
        <w:drawing>
          <wp:inline distT="0" distB="0" distL="0" distR="0">
            <wp:extent cx="5274310" cy="2432050"/>
            <wp:effectExtent l="0" t="0" r="2540" b="6350"/>
            <wp:docPr id="184160997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609973" name="图片 16"/>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5274310" cy="2432050"/>
                    </a:xfrm>
                    <a:prstGeom prst="rect">
                      <a:avLst/>
                    </a:prstGeom>
                    <a:noFill/>
                    <a:ln>
                      <a:noFill/>
                    </a:ln>
                  </pic:spPr>
                </pic:pic>
              </a:graphicData>
            </a:graphic>
          </wp:inline>
        </w:drawing>
      </w:r>
    </w:p>
    <w:p w14:paraId="05AB15E1">
      <w:pPr>
        <w:jc w:val="center"/>
        <w:rPr>
          <w:rFonts w:hint="eastAsia"/>
        </w:rPr>
      </w:pPr>
      <w:r>
        <w:rPr>
          <w:rFonts w:ascii="Times New Roman" w:hAnsi="Times New Roman" w:cs="Times New Roman"/>
          <w:b/>
          <w:bCs/>
          <w:sz w:val="22"/>
        </w:rPr>
        <w:t>Supplementary Figure 1.</w:t>
      </w:r>
      <w:r>
        <w:rPr>
          <w:rFonts w:hint="eastAsia" w:ascii="Times New Roman" w:hAnsi="Times New Roman" w:cs="Times New Roman"/>
          <w:b/>
          <w:bCs/>
          <w:sz w:val="22"/>
        </w:rPr>
        <w:t xml:space="preserve"> C</w:t>
      </w:r>
      <w:r>
        <w:rPr>
          <w:rFonts w:ascii="Times New Roman" w:hAnsi="Times New Roman" w:cs="Times New Roman"/>
          <w:b/>
          <w:bCs/>
          <w:sz w:val="22"/>
        </w:rPr>
        <w:t xml:space="preserve">omprehensive performance of </w:t>
      </w:r>
      <w:r>
        <w:rPr>
          <w:rFonts w:hint="eastAsia" w:ascii="Times New Roman" w:hAnsi="Times New Roman" w:cs="Times New Roman"/>
          <w:b/>
          <w:bCs/>
          <w:sz w:val="22"/>
        </w:rPr>
        <w:t>ML</w:t>
      </w:r>
      <w:r>
        <w:rPr>
          <w:rFonts w:ascii="Times New Roman" w:hAnsi="Times New Roman" w:cs="Times New Roman"/>
          <w:b/>
          <w:bCs/>
          <w:sz w:val="22"/>
        </w:rPr>
        <w:t xml:space="preserve"> on </w:t>
      </w:r>
      <w:r>
        <w:rPr>
          <w:rFonts w:hint="eastAsia" w:ascii="Times New Roman" w:hAnsi="Times New Roman" w:cs="Times New Roman"/>
          <w:b/>
          <w:bCs/>
          <w:sz w:val="22"/>
        </w:rPr>
        <w:t>o</w:t>
      </w:r>
      <w:r>
        <w:rPr>
          <w:rFonts w:ascii="Times New Roman" w:hAnsi="Times New Roman" w:cs="Times New Roman"/>
          <w:b/>
          <w:bCs/>
          <w:sz w:val="22"/>
        </w:rPr>
        <w:t xml:space="preserve">riginal </w:t>
      </w:r>
      <w:r>
        <w:rPr>
          <w:rFonts w:hint="eastAsia" w:ascii="Times New Roman" w:hAnsi="Times New Roman" w:cs="Times New Roman"/>
          <w:b/>
          <w:bCs/>
          <w:sz w:val="22"/>
        </w:rPr>
        <w:t>d</w:t>
      </w:r>
      <w:r>
        <w:rPr>
          <w:rFonts w:ascii="Times New Roman" w:hAnsi="Times New Roman" w:cs="Times New Roman"/>
          <w:b/>
          <w:bCs/>
          <w:sz w:val="22"/>
        </w:rPr>
        <w:t xml:space="preserve">ata </w:t>
      </w:r>
      <w:r>
        <w:rPr>
          <w:rFonts w:hint="eastAsia" w:ascii="Times New Roman" w:hAnsi="Times New Roman" w:cs="Times New Roman"/>
          <w:b/>
          <w:bCs/>
          <w:sz w:val="22"/>
        </w:rPr>
        <w:t>u</w:t>
      </w:r>
      <w:r>
        <w:rPr>
          <w:rFonts w:ascii="Times New Roman" w:hAnsi="Times New Roman" w:cs="Times New Roman"/>
          <w:b/>
          <w:bCs/>
          <w:sz w:val="22"/>
        </w:rPr>
        <w:t xml:space="preserve">sing </w:t>
      </w:r>
      <w:r>
        <w:rPr>
          <w:rFonts w:hint="eastAsia" w:ascii="Times New Roman" w:hAnsi="Times New Roman" w:cs="Times New Roman"/>
          <w:b/>
          <w:bCs/>
          <w:sz w:val="22"/>
        </w:rPr>
        <w:t>m</w:t>
      </w:r>
      <w:r>
        <w:rPr>
          <w:rFonts w:ascii="Times New Roman" w:hAnsi="Times New Roman" w:cs="Times New Roman"/>
          <w:b/>
          <w:bCs/>
          <w:sz w:val="22"/>
        </w:rPr>
        <w:t xml:space="preserve">ean </w:t>
      </w:r>
      <w:r>
        <w:rPr>
          <w:rFonts w:hint="eastAsia" w:ascii="Times New Roman" w:hAnsi="Times New Roman" w:cs="Times New Roman"/>
          <w:b/>
          <w:bCs/>
          <w:sz w:val="22"/>
        </w:rPr>
        <w:t>i</w:t>
      </w:r>
      <w:r>
        <w:rPr>
          <w:rFonts w:ascii="Times New Roman" w:hAnsi="Times New Roman" w:cs="Times New Roman"/>
          <w:b/>
          <w:bCs/>
          <w:sz w:val="22"/>
        </w:rPr>
        <w:t>mputation</w:t>
      </w:r>
      <w:r>
        <w:rPr>
          <w:rFonts w:hint="eastAsia" w:ascii="Times New Roman" w:hAnsi="Times New Roman" w:cs="Times New Roman"/>
          <w:b/>
          <w:bCs/>
          <w:sz w:val="22"/>
        </w:rPr>
        <w:t>.</w:t>
      </w:r>
      <w:r>
        <w:rPr>
          <w:rFonts w:hint="eastAsia"/>
          <w:sz w:val="22"/>
        </w:rPr>
        <w:t xml:space="preserve"> </w:t>
      </w:r>
      <w:r>
        <w:rPr>
          <w:rFonts w:ascii="Times New Roman" w:hAnsi="Times New Roman" w:cs="Times New Roman"/>
          <w:sz w:val="22"/>
        </w:rPr>
        <w:t xml:space="preserve">ROC curves for ML models in the training sets (A) and (B) the </w:t>
      </w:r>
      <w:r>
        <w:rPr>
          <w:rFonts w:hint="eastAsia" w:ascii="Times New Roman" w:hAnsi="Times New Roman" w:cs="Times New Roman"/>
          <w:sz w:val="22"/>
        </w:rPr>
        <w:t>testing</w:t>
      </w:r>
      <w:r>
        <w:rPr>
          <w:rFonts w:ascii="Times New Roman" w:hAnsi="Times New Roman" w:cs="Times New Roman"/>
          <w:sz w:val="22"/>
        </w:rPr>
        <w:t xml:space="preserve"> sets. (C) Calibration curves for ML models in the </w:t>
      </w:r>
      <w:r>
        <w:rPr>
          <w:rFonts w:hint="eastAsia" w:ascii="Times New Roman" w:hAnsi="Times New Roman" w:cs="Times New Roman"/>
          <w:sz w:val="22"/>
        </w:rPr>
        <w:t>testing</w:t>
      </w:r>
      <w:r>
        <w:rPr>
          <w:rFonts w:ascii="Times New Roman" w:hAnsi="Times New Roman" w:cs="Times New Roman"/>
          <w:sz w:val="22"/>
        </w:rPr>
        <w:t xml:space="preserve"> set. PR curve for (</w:t>
      </w:r>
      <w:r>
        <w:rPr>
          <w:rFonts w:hint="eastAsia" w:ascii="Times New Roman" w:hAnsi="Times New Roman" w:cs="Times New Roman"/>
          <w:sz w:val="22"/>
        </w:rPr>
        <w:t>D</w:t>
      </w:r>
      <w:r>
        <w:rPr>
          <w:rFonts w:ascii="Times New Roman" w:hAnsi="Times New Roman" w:cs="Times New Roman"/>
          <w:sz w:val="22"/>
        </w:rPr>
        <w:t>) the training set and (</w:t>
      </w:r>
      <w:r>
        <w:rPr>
          <w:rFonts w:hint="eastAsia" w:ascii="Times New Roman" w:hAnsi="Times New Roman" w:cs="Times New Roman"/>
          <w:sz w:val="22"/>
        </w:rPr>
        <w:t>E</w:t>
      </w:r>
      <w:r>
        <w:rPr>
          <w:rFonts w:ascii="Times New Roman" w:hAnsi="Times New Roman" w:cs="Times New Roman"/>
          <w:sz w:val="22"/>
        </w:rPr>
        <w:t>) the validation set. (</w:t>
      </w:r>
      <w:r>
        <w:rPr>
          <w:rFonts w:hint="eastAsia" w:ascii="Times New Roman" w:hAnsi="Times New Roman" w:cs="Times New Roman"/>
          <w:sz w:val="22"/>
        </w:rPr>
        <w:t>F</w:t>
      </w:r>
      <w:r>
        <w:rPr>
          <w:rFonts w:ascii="Times New Roman" w:hAnsi="Times New Roman" w:cs="Times New Roman"/>
          <w:sz w:val="22"/>
        </w:rPr>
        <w:t xml:space="preserve">) Decision curve analysis for ML models in the </w:t>
      </w:r>
      <w:r>
        <w:rPr>
          <w:rFonts w:hint="eastAsia" w:ascii="Times New Roman" w:hAnsi="Times New Roman" w:cs="Times New Roman"/>
          <w:sz w:val="22"/>
        </w:rPr>
        <w:t>testing</w:t>
      </w:r>
      <w:r>
        <w:rPr>
          <w:rFonts w:ascii="Times New Roman" w:hAnsi="Times New Roman" w:cs="Times New Roman"/>
          <w:sz w:val="22"/>
        </w:rPr>
        <w:t xml:space="preserve"> set.</w:t>
      </w:r>
      <w:r>
        <w:rPr>
          <w:rFonts w:hint="eastAsia" w:ascii="Times New Roman" w:hAnsi="Times New Roman" w:cs="Times New Roman"/>
          <w:sz w:val="22"/>
        </w:rPr>
        <w:t xml:space="preserve"> ML</w:t>
      </w:r>
      <w:r>
        <w:rPr>
          <w:rFonts w:ascii="Times New Roman" w:hAnsi="Times New Roman" w:cs="Times New Roman"/>
          <w:sz w:val="22"/>
        </w:rPr>
        <w:t>, machine learning</w:t>
      </w:r>
      <w:r>
        <w:rPr>
          <w:rFonts w:hint="eastAsia" w:ascii="Times New Roman" w:hAnsi="Times New Roman" w:cs="Times New Roman"/>
          <w:sz w:val="22"/>
        </w:rPr>
        <w:t>.</w:t>
      </w:r>
      <w:r>
        <w:drawing>
          <wp:inline distT="0" distB="0" distL="0" distR="0">
            <wp:extent cx="5274310" cy="2501265"/>
            <wp:effectExtent l="0" t="0" r="2540" b="0"/>
            <wp:docPr id="173612686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126864" name="图片 1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274310" cy="2501265"/>
                    </a:xfrm>
                    <a:prstGeom prst="rect">
                      <a:avLst/>
                    </a:prstGeom>
                    <a:noFill/>
                    <a:ln>
                      <a:noFill/>
                    </a:ln>
                  </pic:spPr>
                </pic:pic>
              </a:graphicData>
            </a:graphic>
          </wp:inline>
        </w:drawing>
      </w:r>
    </w:p>
    <w:p w14:paraId="36CA5BB4">
      <w:pPr>
        <w:jc w:val="center"/>
        <w:rPr>
          <w:rFonts w:ascii="Times New Roman" w:hAnsi="Times New Roman" w:cs="Times New Roman"/>
          <w:sz w:val="22"/>
        </w:rPr>
      </w:pPr>
      <w:r>
        <w:rPr>
          <w:rFonts w:ascii="Times New Roman" w:hAnsi="Times New Roman" w:cs="Times New Roman"/>
          <w:b/>
          <w:bCs/>
          <w:sz w:val="22"/>
        </w:rPr>
        <w:t>Supplementary Figure</w:t>
      </w:r>
      <w:r>
        <w:rPr>
          <w:rFonts w:hint="eastAsia" w:ascii="Times New Roman" w:hAnsi="Times New Roman" w:cs="Times New Roman"/>
          <w:b/>
          <w:bCs/>
          <w:sz w:val="22"/>
        </w:rPr>
        <w:t xml:space="preserve"> 2</w:t>
      </w:r>
      <w:r>
        <w:rPr>
          <w:rFonts w:ascii="Times New Roman" w:hAnsi="Times New Roman" w:cs="Times New Roman"/>
          <w:b/>
          <w:bCs/>
          <w:sz w:val="22"/>
        </w:rPr>
        <w:t xml:space="preserve">. </w:t>
      </w:r>
      <w:r>
        <w:rPr>
          <w:rFonts w:hint="eastAsia" w:ascii="Times New Roman" w:hAnsi="Times New Roman" w:cs="Times New Roman"/>
          <w:b/>
          <w:bCs/>
          <w:sz w:val="22"/>
        </w:rPr>
        <w:t>C</w:t>
      </w:r>
      <w:r>
        <w:rPr>
          <w:rFonts w:ascii="Times New Roman" w:hAnsi="Times New Roman" w:cs="Times New Roman"/>
          <w:b/>
          <w:bCs/>
          <w:sz w:val="22"/>
        </w:rPr>
        <w:t xml:space="preserve">omprehensive performance of </w:t>
      </w:r>
      <w:r>
        <w:rPr>
          <w:rFonts w:hint="eastAsia" w:ascii="Times New Roman" w:hAnsi="Times New Roman" w:cs="Times New Roman"/>
          <w:b/>
          <w:bCs/>
          <w:sz w:val="22"/>
        </w:rPr>
        <w:t>ML</w:t>
      </w:r>
      <w:r>
        <w:rPr>
          <w:rFonts w:ascii="Times New Roman" w:hAnsi="Times New Roman" w:cs="Times New Roman"/>
          <w:b/>
          <w:bCs/>
          <w:sz w:val="22"/>
        </w:rPr>
        <w:t xml:space="preserve"> on </w:t>
      </w:r>
      <w:r>
        <w:rPr>
          <w:rFonts w:hint="eastAsia" w:ascii="Times New Roman" w:hAnsi="Times New Roman" w:cs="Times New Roman"/>
          <w:b/>
          <w:bCs/>
          <w:sz w:val="22"/>
        </w:rPr>
        <w:t>o</w:t>
      </w:r>
      <w:r>
        <w:rPr>
          <w:rFonts w:ascii="Times New Roman" w:hAnsi="Times New Roman" w:cs="Times New Roman"/>
          <w:b/>
          <w:bCs/>
          <w:sz w:val="22"/>
        </w:rPr>
        <w:t xml:space="preserve">riginal </w:t>
      </w:r>
      <w:r>
        <w:rPr>
          <w:rFonts w:hint="eastAsia" w:ascii="Times New Roman" w:hAnsi="Times New Roman" w:cs="Times New Roman"/>
          <w:b/>
          <w:bCs/>
          <w:sz w:val="22"/>
        </w:rPr>
        <w:t>d</w:t>
      </w:r>
      <w:r>
        <w:rPr>
          <w:rFonts w:ascii="Times New Roman" w:hAnsi="Times New Roman" w:cs="Times New Roman"/>
          <w:b/>
          <w:bCs/>
          <w:sz w:val="22"/>
        </w:rPr>
        <w:t xml:space="preserve">ata </w:t>
      </w:r>
      <w:r>
        <w:rPr>
          <w:rFonts w:hint="eastAsia" w:ascii="Times New Roman" w:hAnsi="Times New Roman" w:cs="Times New Roman"/>
          <w:b/>
          <w:bCs/>
          <w:sz w:val="22"/>
        </w:rPr>
        <w:t>u</w:t>
      </w:r>
      <w:r>
        <w:rPr>
          <w:rFonts w:ascii="Times New Roman" w:hAnsi="Times New Roman" w:cs="Times New Roman"/>
          <w:b/>
          <w:bCs/>
          <w:sz w:val="22"/>
        </w:rPr>
        <w:t xml:space="preserve">sing </w:t>
      </w:r>
      <w:r>
        <w:rPr>
          <w:rFonts w:hint="eastAsia" w:ascii="Times New Roman" w:hAnsi="Times New Roman" w:cs="Times New Roman"/>
          <w:b/>
          <w:bCs/>
          <w:sz w:val="22"/>
        </w:rPr>
        <w:t>RF</w:t>
      </w:r>
      <w:r>
        <w:rPr>
          <w:rFonts w:ascii="Times New Roman" w:hAnsi="Times New Roman" w:cs="Times New Roman"/>
          <w:b/>
          <w:bCs/>
          <w:sz w:val="22"/>
        </w:rPr>
        <w:t xml:space="preserve"> </w:t>
      </w:r>
      <w:r>
        <w:rPr>
          <w:rFonts w:hint="eastAsia" w:ascii="Times New Roman" w:hAnsi="Times New Roman" w:cs="Times New Roman"/>
          <w:b/>
          <w:bCs/>
          <w:sz w:val="22"/>
        </w:rPr>
        <w:t>i</w:t>
      </w:r>
      <w:r>
        <w:rPr>
          <w:rFonts w:ascii="Times New Roman" w:hAnsi="Times New Roman" w:cs="Times New Roman"/>
          <w:b/>
          <w:bCs/>
          <w:sz w:val="22"/>
        </w:rPr>
        <w:t>mputation</w:t>
      </w:r>
      <w:r>
        <w:rPr>
          <w:rFonts w:hint="eastAsia" w:ascii="Times New Roman" w:hAnsi="Times New Roman" w:cs="Times New Roman"/>
          <w:b/>
          <w:bCs/>
          <w:sz w:val="22"/>
        </w:rPr>
        <w:t xml:space="preserve">. </w:t>
      </w:r>
      <w:r>
        <w:rPr>
          <w:rFonts w:ascii="Times New Roman" w:hAnsi="Times New Roman" w:cs="Times New Roman"/>
          <w:sz w:val="22"/>
        </w:rPr>
        <w:t xml:space="preserve">ROC curves for ML models in the training sets (A) and (B) the </w:t>
      </w:r>
      <w:r>
        <w:rPr>
          <w:rFonts w:hint="eastAsia" w:ascii="Times New Roman" w:hAnsi="Times New Roman" w:cs="Times New Roman"/>
          <w:sz w:val="22"/>
        </w:rPr>
        <w:t>testing</w:t>
      </w:r>
      <w:r>
        <w:rPr>
          <w:rFonts w:ascii="Times New Roman" w:hAnsi="Times New Roman" w:cs="Times New Roman"/>
          <w:sz w:val="22"/>
        </w:rPr>
        <w:t xml:space="preserve"> sets. (C) Calibration curves for ML models in the </w:t>
      </w:r>
      <w:r>
        <w:rPr>
          <w:rFonts w:hint="eastAsia" w:ascii="Times New Roman" w:hAnsi="Times New Roman" w:cs="Times New Roman"/>
          <w:sz w:val="22"/>
        </w:rPr>
        <w:t>testing</w:t>
      </w:r>
      <w:r>
        <w:rPr>
          <w:rFonts w:ascii="Times New Roman" w:hAnsi="Times New Roman" w:cs="Times New Roman"/>
          <w:sz w:val="22"/>
        </w:rPr>
        <w:t xml:space="preserve"> set. PR curve for (</w:t>
      </w:r>
      <w:r>
        <w:rPr>
          <w:rFonts w:hint="eastAsia" w:ascii="Times New Roman" w:hAnsi="Times New Roman" w:cs="Times New Roman"/>
          <w:sz w:val="22"/>
        </w:rPr>
        <w:t>D</w:t>
      </w:r>
      <w:r>
        <w:rPr>
          <w:rFonts w:ascii="Times New Roman" w:hAnsi="Times New Roman" w:cs="Times New Roman"/>
          <w:sz w:val="22"/>
        </w:rPr>
        <w:t>) the training set and (</w:t>
      </w:r>
      <w:r>
        <w:rPr>
          <w:rFonts w:hint="eastAsia" w:ascii="Times New Roman" w:hAnsi="Times New Roman" w:cs="Times New Roman"/>
          <w:sz w:val="22"/>
        </w:rPr>
        <w:t>E</w:t>
      </w:r>
      <w:r>
        <w:rPr>
          <w:rFonts w:ascii="Times New Roman" w:hAnsi="Times New Roman" w:cs="Times New Roman"/>
          <w:sz w:val="22"/>
        </w:rPr>
        <w:t>) the validation set. (</w:t>
      </w:r>
      <w:r>
        <w:rPr>
          <w:rFonts w:hint="eastAsia" w:ascii="Times New Roman" w:hAnsi="Times New Roman" w:cs="Times New Roman"/>
          <w:sz w:val="22"/>
        </w:rPr>
        <w:t>F</w:t>
      </w:r>
      <w:r>
        <w:rPr>
          <w:rFonts w:ascii="Times New Roman" w:hAnsi="Times New Roman" w:cs="Times New Roman"/>
          <w:sz w:val="22"/>
        </w:rPr>
        <w:t xml:space="preserve">) Decision curve analysis for ML models in the </w:t>
      </w:r>
      <w:r>
        <w:rPr>
          <w:rFonts w:hint="eastAsia" w:ascii="Times New Roman" w:hAnsi="Times New Roman" w:cs="Times New Roman"/>
          <w:sz w:val="22"/>
        </w:rPr>
        <w:t>testing</w:t>
      </w:r>
      <w:r>
        <w:rPr>
          <w:rFonts w:ascii="Times New Roman" w:hAnsi="Times New Roman" w:cs="Times New Roman"/>
          <w:sz w:val="22"/>
        </w:rPr>
        <w:t xml:space="preserve"> set. </w:t>
      </w:r>
      <w:r>
        <w:rPr>
          <w:rFonts w:hint="eastAsia" w:ascii="Times New Roman" w:hAnsi="Times New Roman" w:cs="Times New Roman"/>
          <w:sz w:val="22"/>
        </w:rPr>
        <w:t>ML</w:t>
      </w:r>
      <w:r>
        <w:rPr>
          <w:rFonts w:ascii="Times New Roman" w:hAnsi="Times New Roman" w:cs="Times New Roman"/>
          <w:sz w:val="22"/>
        </w:rPr>
        <w:t>, machine learning</w:t>
      </w:r>
      <w:r>
        <w:rPr>
          <w:rFonts w:hint="eastAsia" w:ascii="Times New Roman" w:hAnsi="Times New Roman" w:cs="Times New Roman"/>
          <w:sz w:val="22"/>
        </w:rPr>
        <w:t>; RF, Random Forest</w:t>
      </w:r>
    </w:p>
    <w:p w14:paraId="3A66359D">
      <w:pPr>
        <w:rPr>
          <w:rFonts w:hint="eastAsia"/>
        </w:rPr>
      </w:pPr>
      <w:r>
        <w:drawing>
          <wp:inline distT="0" distB="0" distL="0" distR="0">
            <wp:extent cx="5274310" cy="2506345"/>
            <wp:effectExtent l="0" t="0" r="2540" b="8255"/>
            <wp:docPr id="73472949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729491" name="图片 1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274310" cy="2506345"/>
                    </a:xfrm>
                    <a:prstGeom prst="rect">
                      <a:avLst/>
                    </a:prstGeom>
                    <a:noFill/>
                    <a:ln>
                      <a:noFill/>
                    </a:ln>
                  </pic:spPr>
                </pic:pic>
              </a:graphicData>
            </a:graphic>
          </wp:inline>
        </w:drawing>
      </w:r>
    </w:p>
    <w:p w14:paraId="3C81DC63">
      <w:pPr>
        <w:jc w:val="center"/>
        <w:rPr>
          <w:rFonts w:ascii="Times New Roman" w:hAnsi="Times New Roman" w:cs="Times New Roman"/>
          <w:b/>
          <w:bCs/>
          <w:sz w:val="22"/>
        </w:rPr>
      </w:pPr>
      <w:r>
        <w:rPr>
          <w:rFonts w:ascii="Times New Roman" w:hAnsi="Times New Roman" w:cs="Times New Roman"/>
          <w:b/>
          <w:bCs/>
          <w:sz w:val="22"/>
        </w:rPr>
        <w:t>Supplementary Figure</w:t>
      </w:r>
      <w:r>
        <w:rPr>
          <w:rFonts w:hint="eastAsia" w:ascii="Times New Roman" w:hAnsi="Times New Roman" w:cs="Times New Roman"/>
          <w:b/>
          <w:bCs/>
          <w:sz w:val="22"/>
        </w:rPr>
        <w:t xml:space="preserve"> 3</w:t>
      </w:r>
      <w:r>
        <w:rPr>
          <w:rFonts w:ascii="Times New Roman" w:hAnsi="Times New Roman" w:cs="Times New Roman"/>
          <w:b/>
          <w:bCs/>
          <w:sz w:val="22"/>
        </w:rPr>
        <w:t xml:space="preserve">. </w:t>
      </w:r>
      <w:r>
        <w:rPr>
          <w:rFonts w:hint="eastAsia" w:ascii="Times New Roman" w:hAnsi="Times New Roman" w:cs="Times New Roman"/>
          <w:b/>
          <w:bCs/>
          <w:sz w:val="22"/>
        </w:rPr>
        <w:t>C</w:t>
      </w:r>
      <w:r>
        <w:rPr>
          <w:rFonts w:ascii="Times New Roman" w:hAnsi="Times New Roman" w:cs="Times New Roman"/>
          <w:b/>
          <w:bCs/>
          <w:sz w:val="22"/>
        </w:rPr>
        <w:t xml:space="preserve">omprehensive performance of </w:t>
      </w:r>
      <w:r>
        <w:rPr>
          <w:rFonts w:hint="eastAsia" w:ascii="Times New Roman" w:hAnsi="Times New Roman" w:cs="Times New Roman"/>
          <w:b/>
          <w:bCs/>
          <w:sz w:val="22"/>
        </w:rPr>
        <w:t>ML</w:t>
      </w:r>
      <w:r>
        <w:rPr>
          <w:rFonts w:ascii="Times New Roman" w:hAnsi="Times New Roman" w:cs="Times New Roman"/>
          <w:b/>
          <w:bCs/>
          <w:sz w:val="22"/>
        </w:rPr>
        <w:t xml:space="preserve"> using </w:t>
      </w:r>
      <w:r>
        <w:rPr>
          <w:rFonts w:hint="eastAsia" w:ascii="Times New Roman" w:hAnsi="Times New Roman" w:cs="Times New Roman"/>
          <w:b/>
          <w:bCs/>
          <w:sz w:val="22"/>
        </w:rPr>
        <w:t>mean</w:t>
      </w:r>
      <w:r>
        <w:rPr>
          <w:rFonts w:ascii="Times New Roman" w:hAnsi="Times New Roman" w:cs="Times New Roman"/>
          <w:b/>
          <w:bCs/>
          <w:sz w:val="22"/>
        </w:rPr>
        <w:t xml:space="preserve"> imputation on data resampled by</w:t>
      </w:r>
      <w:r>
        <w:rPr>
          <w:rFonts w:hint="eastAsia" w:ascii="Times New Roman" w:hAnsi="Times New Roman" w:cs="Times New Roman"/>
          <w:b/>
          <w:bCs/>
          <w:sz w:val="22"/>
        </w:rPr>
        <w:t xml:space="preserve"> </w:t>
      </w:r>
      <w:r>
        <w:rPr>
          <w:rFonts w:ascii="Times New Roman" w:hAnsi="Times New Roman" w:cs="Times New Roman"/>
          <w:b/>
          <w:bCs/>
          <w:sz w:val="22"/>
        </w:rPr>
        <w:t>ROS</w:t>
      </w:r>
      <w:r>
        <w:rPr>
          <w:rFonts w:hint="eastAsia" w:ascii="Times New Roman" w:hAnsi="Times New Roman" w:cs="Times New Roman"/>
          <w:b/>
          <w:bCs/>
          <w:sz w:val="22"/>
        </w:rPr>
        <w:t>.</w:t>
      </w:r>
      <w:r>
        <w:rPr>
          <w:rFonts w:ascii="Times New Roman" w:hAnsi="Times New Roman" w:cs="Times New Roman"/>
          <w:b/>
          <w:bCs/>
          <w:sz w:val="22"/>
        </w:rPr>
        <w:t xml:space="preserve"> </w:t>
      </w:r>
      <w:r>
        <w:rPr>
          <w:rFonts w:ascii="Times New Roman" w:hAnsi="Times New Roman" w:cs="Times New Roman"/>
          <w:sz w:val="22"/>
        </w:rPr>
        <w:t xml:space="preserve">ROC curves for ML models in the training sets (A) and (B) the </w:t>
      </w:r>
      <w:r>
        <w:rPr>
          <w:rFonts w:hint="eastAsia" w:ascii="Times New Roman" w:hAnsi="Times New Roman" w:cs="Times New Roman"/>
          <w:sz w:val="22"/>
        </w:rPr>
        <w:t>testing</w:t>
      </w:r>
      <w:r>
        <w:rPr>
          <w:rFonts w:ascii="Times New Roman" w:hAnsi="Times New Roman" w:cs="Times New Roman"/>
          <w:sz w:val="22"/>
        </w:rPr>
        <w:t xml:space="preserve"> sets. (C) Calibration curves for ML models in the </w:t>
      </w:r>
      <w:r>
        <w:rPr>
          <w:rFonts w:hint="eastAsia" w:ascii="Times New Roman" w:hAnsi="Times New Roman" w:cs="Times New Roman"/>
          <w:sz w:val="22"/>
        </w:rPr>
        <w:t>testing</w:t>
      </w:r>
      <w:r>
        <w:rPr>
          <w:rFonts w:ascii="Times New Roman" w:hAnsi="Times New Roman" w:cs="Times New Roman"/>
          <w:sz w:val="22"/>
        </w:rPr>
        <w:t xml:space="preserve"> set. PR curve for (</w:t>
      </w:r>
      <w:r>
        <w:rPr>
          <w:rFonts w:hint="eastAsia" w:ascii="Times New Roman" w:hAnsi="Times New Roman" w:cs="Times New Roman"/>
          <w:sz w:val="22"/>
        </w:rPr>
        <w:t>D</w:t>
      </w:r>
      <w:r>
        <w:rPr>
          <w:rFonts w:ascii="Times New Roman" w:hAnsi="Times New Roman" w:cs="Times New Roman"/>
          <w:sz w:val="22"/>
        </w:rPr>
        <w:t>) the training set and (</w:t>
      </w:r>
      <w:r>
        <w:rPr>
          <w:rFonts w:hint="eastAsia" w:ascii="Times New Roman" w:hAnsi="Times New Roman" w:cs="Times New Roman"/>
          <w:sz w:val="22"/>
        </w:rPr>
        <w:t>E</w:t>
      </w:r>
      <w:r>
        <w:rPr>
          <w:rFonts w:ascii="Times New Roman" w:hAnsi="Times New Roman" w:cs="Times New Roman"/>
          <w:sz w:val="22"/>
        </w:rPr>
        <w:t>) the validation set. (</w:t>
      </w:r>
      <w:r>
        <w:rPr>
          <w:rFonts w:hint="eastAsia" w:ascii="Times New Roman" w:hAnsi="Times New Roman" w:cs="Times New Roman"/>
          <w:sz w:val="22"/>
        </w:rPr>
        <w:t>F</w:t>
      </w:r>
      <w:r>
        <w:rPr>
          <w:rFonts w:ascii="Times New Roman" w:hAnsi="Times New Roman" w:cs="Times New Roman"/>
          <w:sz w:val="22"/>
        </w:rPr>
        <w:t xml:space="preserve">) Decision curve analysis for ML models in the </w:t>
      </w:r>
      <w:r>
        <w:rPr>
          <w:rFonts w:hint="eastAsia" w:ascii="Times New Roman" w:hAnsi="Times New Roman" w:cs="Times New Roman"/>
          <w:sz w:val="22"/>
        </w:rPr>
        <w:t>testing</w:t>
      </w:r>
      <w:r>
        <w:rPr>
          <w:rFonts w:ascii="Times New Roman" w:hAnsi="Times New Roman" w:cs="Times New Roman"/>
          <w:sz w:val="22"/>
        </w:rPr>
        <w:t xml:space="preserve"> set.</w:t>
      </w:r>
      <w:r>
        <w:rPr>
          <w:rFonts w:hint="eastAsia" w:ascii="Times New Roman" w:hAnsi="Times New Roman" w:cs="Times New Roman"/>
          <w:sz w:val="22"/>
        </w:rPr>
        <w:t xml:space="preserve"> ML</w:t>
      </w:r>
      <w:r>
        <w:rPr>
          <w:rFonts w:ascii="Times New Roman" w:hAnsi="Times New Roman" w:cs="Times New Roman"/>
          <w:sz w:val="22"/>
        </w:rPr>
        <w:t>, machine learning</w:t>
      </w:r>
      <w:r>
        <w:rPr>
          <w:rFonts w:hint="eastAsia" w:ascii="Times New Roman" w:hAnsi="Times New Roman" w:cs="Times New Roman"/>
          <w:sz w:val="22"/>
        </w:rPr>
        <w:t xml:space="preserve">; ROS, </w:t>
      </w:r>
      <w:r>
        <w:rPr>
          <w:rFonts w:ascii="Times New Roman" w:hAnsi="Times New Roman" w:cs="Times New Roman"/>
          <w:sz w:val="22"/>
        </w:rPr>
        <w:t>Random Over-Sampling</w:t>
      </w:r>
    </w:p>
    <w:p w14:paraId="12043075">
      <w:pPr>
        <w:rPr>
          <w:rFonts w:hint="eastAsia"/>
        </w:rPr>
      </w:pPr>
    </w:p>
    <w:p w14:paraId="164E0B80">
      <w:pPr>
        <w:rPr>
          <w:rFonts w:hint="eastAsia"/>
        </w:rPr>
      </w:pPr>
      <w:r>
        <w:drawing>
          <wp:inline distT="0" distB="0" distL="0" distR="0">
            <wp:extent cx="5274310" cy="2470150"/>
            <wp:effectExtent l="0" t="0" r="2540" b="6350"/>
            <wp:docPr id="44170677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706771" name="图片 2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274310" cy="2470150"/>
                    </a:xfrm>
                    <a:prstGeom prst="rect">
                      <a:avLst/>
                    </a:prstGeom>
                    <a:noFill/>
                    <a:ln>
                      <a:noFill/>
                    </a:ln>
                  </pic:spPr>
                </pic:pic>
              </a:graphicData>
            </a:graphic>
          </wp:inline>
        </w:drawing>
      </w:r>
    </w:p>
    <w:p w14:paraId="2D110A47">
      <w:pPr>
        <w:jc w:val="center"/>
        <w:rPr>
          <w:rFonts w:ascii="Times New Roman" w:hAnsi="Times New Roman" w:cs="Times New Roman"/>
          <w:b/>
          <w:bCs/>
          <w:sz w:val="22"/>
        </w:rPr>
      </w:pPr>
      <w:r>
        <w:rPr>
          <w:rFonts w:ascii="Times New Roman" w:hAnsi="Times New Roman" w:cs="Times New Roman"/>
          <w:b/>
          <w:bCs/>
          <w:sz w:val="22"/>
        </w:rPr>
        <w:t>Supplementary Figure</w:t>
      </w:r>
      <w:r>
        <w:rPr>
          <w:rFonts w:hint="eastAsia" w:ascii="Times New Roman" w:hAnsi="Times New Roman" w:cs="Times New Roman"/>
          <w:b/>
          <w:bCs/>
          <w:sz w:val="22"/>
        </w:rPr>
        <w:t xml:space="preserve"> 4</w:t>
      </w:r>
      <w:r>
        <w:rPr>
          <w:rFonts w:ascii="Times New Roman" w:hAnsi="Times New Roman" w:cs="Times New Roman"/>
          <w:b/>
          <w:bCs/>
          <w:sz w:val="22"/>
        </w:rPr>
        <w:t xml:space="preserve">. </w:t>
      </w:r>
      <w:r>
        <w:rPr>
          <w:rFonts w:hint="eastAsia" w:ascii="Times New Roman" w:hAnsi="Times New Roman" w:cs="Times New Roman"/>
          <w:b/>
          <w:bCs/>
          <w:sz w:val="22"/>
        </w:rPr>
        <w:t>C</w:t>
      </w:r>
      <w:r>
        <w:rPr>
          <w:rFonts w:ascii="Times New Roman" w:hAnsi="Times New Roman" w:cs="Times New Roman"/>
          <w:b/>
          <w:bCs/>
          <w:sz w:val="22"/>
        </w:rPr>
        <w:t xml:space="preserve">omprehensive performance of </w:t>
      </w:r>
      <w:r>
        <w:rPr>
          <w:rFonts w:hint="eastAsia" w:ascii="Times New Roman" w:hAnsi="Times New Roman" w:cs="Times New Roman"/>
          <w:b/>
          <w:bCs/>
          <w:sz w:val="22"/>
        </w:rPr>
        <w:t>ML</w:t>
      </w:r>
      <w:r>
        <w:rPr>
          <w:rFonts w:ascii="Times New Roman" w:hAnsi="Times New Roman" w:cs="Times New Roman"/>
          <w:b/>
          <w:bCs/>
          <w:sz w:val="22"/>
        </w:rPr>
        <w:t xml:space="preserve"> using </w:t>
      </w:r>
      <w:r>
        <w:rPr>
          <w:rFonts w:hint="eastAsia" w:ascii="Times New Roman" w:hAnsi="Times New Roman" w:cs="Times New Roman"/>
          <w:b/>
          <w:bCs/>
          <w:sz w:val="22"/>
        </w:rPr>
        <w:t>RF</w:t>
      </w:r>
      <w:r>
        <w:rPr>
          <w:rFonts w:ascii="Times New Roman" w:hAnsi="Times New Roman" w:cs="Times New Roman"/>
          <w:b/>
          <w:bCs/>
          <w:sz w:val="22"/>
        </w:rPr>
        <w:t xml:space="preserve"> imputation on data resampled by</w:t>
      </w:r>
      <w:r>
        <w:rPr>
          <w:rFonts w:hint="eastAsia" w:ascii="Times New Roman" w:hAnsi="Times New Roman" w:cs="Times New Roman"/>
          <w:b/>
          <w:bCs/>
          <w:sz w:val="22"/>
        </w:rPr>
        <w:t xml:space="preserve"> </w:t>
      </w:r>
      <w:r>
        <w:rPr>
          <w:rFonts w:ascii="Times New Roman" w:hAnsi="Times New Roman" w:cs="Times New Roman"/>
          <w:b/>
          <w:bCs/>
          <w:sz w:val="22"/>
        </w:rPr>
        <w:t>ROS</w:t>
      </w:r>
      <w:r>
        <w:rPr>
          <w:rFonts w:hint="eastAsia" w:ascii="Times New Roman" w:hAnsi="Times New Roman" w:cs="Times New Roman"/>
          <w:b/>
          <w:bCs/>
          <w:sz w:val="22"/>
        </w:rPr>
        <w:t>.</w:t>
      </w:r>
      <w:r>
        <w:rPr>
          <w:rFonts w:ascii="Times New Roman" w:hAnsi="Times New Roman" w:cs="Times New Roman"/>
          <w:sz w:val="22"/>
        </w:rPr>
        <w:t xml:space="preserve"> ROC curves for ML models in the training sets (A) and (B) the </w:t>
      </w:r>
      <w:r>
        <w:rPr>
          <w:rFonts w:hint="eastAsia" w:ascii="Times New Roman" w:hAnsi="Times New Roman" w:cs="Times New Roman"/>
          <w:sz w:val="22"/>
        </w:rPr>
        <w:t>testing</w:t>
      </w:r>
      <w:r>
        <w:rPr>
          <w:rFonts w:ascii="Times New Roman" w:hAnsi="Times New Roman" w:cs="Times New Roman"/>
          <w:sz w:val="22"/>
        </w:rPr>
        <w:t xml:space="preserve"> sets. (C) Calibration curves for ML models in the </w:t>
      </w:r>
      <w:r>
        <w:rPr>
          <w:rFonts w:hint="eastAsia" w:ascii="Times New Roman" w:hAnsi="Times New Roman" w:cs="Times New Roman"/>
          <w:sz w:val="22"/>
        </w:rPr>
        <w:t>testing</w:t>
      </w:r>
      <w:r>
        <w:rPr>
          <w:rFonts w:ascii="Times New Roman" w:hAnsi="Times New Roman" w:cs="Times New Roman"/>
          <w:sz w:val="22"/>
        </w:rPr>
        <w:t xml:space="preserve"> set. PR curve for (</w:t>
      </w:r>
      <w:r>
        <w:rPr>
          <w:rFonts w:hint="eastAsia" w:ascii="Times New Roman" w:hAnsi="Times New Roman" w:cs="Times New Roman"/>
          <w:sz w:val="22"/>
        </w:rPr>
        <w:t>D</w:t>
      </w:r>
      <w:r>
        <w:rPr>
          <w:rFonts w:ascii="Times New Roman" w:hAnsi="Times New Roman" w:cs="Times New Roman"/>
          <w:sz w:val="22"/>
        </w:rPr>
        <w:t>) the training set and (</w:t>
      </w:r>
      <w:r>
        <w:rPr>
          <w:rFonts w:hint="eastAsia" w:ascii="Times New Roman" w:hAnsi="Times New Roman" w:cs="Times New Roman"/>
          <w:sz w:val="22"/>
        </w:rPr>
        <w:t>E</w:t>
      </w:r>
      <w:r>
        <w:rPr>
          <w:rFonts w:ascii="Times New Roman" w:hAnsi="Times New Roman" w:cs="Times New Roman"/>
          <w:sz w:val="22"/>
        </w:rPr>
        <w:t>) the validation set. (</w:t>
      </w:r>
      <w:r>
        <w:rPr>
          <w:rFonts w:hint="eastAsia" w:ascii="Times New Roman" w:hAnsi="Times New Roman" w:cs="Times New Roman"/>
          <w:sz w:val="22"/>
        </w:rPr>
        <w:t>F</w:t>
      </w:r>
      <w:r>
        <w:rPr>
          <w:rFonts w:ascii="Times New Roman" w:hAnsi="Times New Roman" w:cs="Times New Roman"/>
          <w:sz w:val="22"/>
        </w:rPr>
        <w:t xml:space="preserve">) Decision curve analysis for ML models in the </w:t>
      </w:r>
      <w:r>
        <w:rPr>
          <w:rFonts w:hint="eastAsia" w:ascii="Times New Roman" w:hAnsi="Times New Roman" w:cs="Times New Roman"/>
          <w:sz w:val="22"/>
        </w:rPr>
        <w:t>testing</w:t>
      </w:r>
      <w:r>
        <w:rPr>
          <w:rFonts w:ascii="Times New Roman" w:hAnsi="Times New Roman" w:cs="Times New Roman"/>
          <w:sz w:val="22"/>
        </w:rPr>
        <w:t xml:space="preserve"> set.</w:t>
      </w:r>
      <w:r>
        <w:rPr>
          <w:rFonts w:ascii="Times New Roman" w:hAnsi="Times New Roman" w:cs="Times New Roman"/>
          <w:b/>
          <w:bCs/>
          <w:sz w:val="22"/>
        </w:rPr>
        <w:t xml:space="preserve"> </w:t>
      </w:r>
      <w:r>
        <w:rPr>
          <w:rFonts w:hint="eastAsia" w:ascii="Times New Roman" w:hAnsi="Times New Roman" w:cs="Times New Roman"/>
          <w:sz w:val="22"/>
        </w:rPr>
        <w:t>ML</w:t>
      </w:r>
      <w:r>
        <w:rPr>
          <w:rFonts w:ascii="Times New Roman" w:hAnsi="Times New Roman" w:cs="Times New Roman"/>
          <w:sz w:val="22"/>
        </w:rPr>
        <w:t>, machine learning</w:t>
      </w:r>
      <w:r>
        <w:rPr>
          <w:rFonts w:hint="eastAsia" w:ascii="Times New Roman" w:hAnsi="Times New Roman" w:cs="Times New Roman"/>
          <w:sz w:val="22"/>
        </w:rPr>
        <w:t xml:space="preserve">; RF, Random Forest; ROS, </w:t>
      </w:r>
      <w:r>
        <w:rPr>
          <w:rFonts w:ascii="Times New Roman" w:hAnsi="Times New Roman" w:cs="Times New Roman"/>
          <w:sz w:val="22"/>
        </w:rPr>
        <w:t>Random Over-Sampling</w:t>
      </w:r>
    </w:p>
    <w:p w14:paraId="21C4B380">
      <w:pPr>
        <w:jc w:val="center"/>
        <w:rPr>
          <w:rFonts w:ascii="Times New Roman" w:hAnsi="Times New Roman" w:cs="Times New Roman"/>
          <w:b/>
          <w:bCs/>
          <w:sz w:val="22"/>
        </w:rPr>
      </w:pPr>
    </w:p>
    <w:p w14:paraId="44136E38">
      <w:pPr>
        <w:jc w:val="center"/>
        <w:rPr>
          <w:rFonts w:ascii="Times New Roman" w:hAnsi="Times New Roman" w:cs="Times New Roman"/>
          <w:b/>
          <w:bCs/>
          <w:sz w:val="24"/>
          <w:szCs w:val="24"/>
        </w:rPr>
      </w:pPr>
      <w:r>
        <w:drawing>
          <wp:inline distT="0" distB="0" distL="0" distR="0">
            <wp:extent cx="5274310" cy="2446655"/>
            <wp:effectExtent l="0" t="0" r="2540" b="0"/>
            <wp:docPr id="22433118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331188" name="图片 2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74310" cy="2446655"/>
                    </a:xfrm>
                    <a:prstGeom prst="rect">
                      <a:avLst/>
                    </a:prstGeom>
                    <a:noFill/>
                    <a:ln>
                      <a:noFill/>
                    </a:ln>
                  </pic:spPr>
                </pic:pic>
              </a:graphicData>
            </a:graphic>
          </wp:inline>
        </w:drawing>
      </w:r>
      <w:r>
        <w:rPr>
          <w:rFonts w:hint="eastAsia"/>
        </w:rPr>
        <w:t xml:space="preserve"> </w:t>
      </w:r>
      <w:r>
        <w:rPr>
          <w:rFonts w:hint="eastAsia" w:ascii="Times New Roman" w:hAnsi="Times New Roman" w:cs="Times New Roman"/>
          <w:b/>
          <w:bCs/>
          <w:sz w:val="22"/>
        </w:rPr>
        <w:t>Supplementary Figure 5</w:t>
      </w:r>
      <w:r>
        <w:rPr>
          <w:rFonts w:ascii="Times New Roman" w:hAnsi="Times New Roman" w:cs="Times New Roman"/>
          <w:b/>
          <w:bCs/>
          <w:sz w:val="22"/>
        </w:rPr>
        <w:t xml:space="preserve">. </w:t>
      </w:r>
      <w:r>
        <w:rPr>
          <w:rFonts w:hint="eastAsia" w:ascii="Times New Roman" w:hAnsi="Times New Roman" w:cs="Times New Roman"/>
          <w:b/>
          <w:bCs/>
          <w:sz w:val="22"/>
        </w:rPr>
        <w:t>C</w:t>
      </w:r>
      <w:r>
        <w:rPr>
          <w:rFonts w:ascii="Times New Roman" w:hAnsi="Times New Roman" w:cs="Times New Roman"/>
          <w:b/>
          <w:bCs/>
          <w:sz w:val="22"/>
        </w:rPr>
        <w:t xml:space="preserve">omprehensive performance of </w:t>
      </w:r>
      <w:r>
        <w:rPr>
          <w:rFonts w:hint="eastAsia" w:ascii="Times New Roman" w:hAnsi="Times New Roman" w:cs="Times New Roman"/>
          <w:b/>
          <w:bCs/>
          <w:sz w:val="22"/>
        </w:rPr>
        <w:t>ML</w:t>
      </w:r>
      <w:r>
        <w:rPr>
          <w:rFonts w:ascii="Times New Roman" w:hAnsi="Times New Roman" w:cs="Times New Roman"/>
          <w:b/>
          <w:bCs/>
          <w:sz w:val="22"/>
        </w:rPr>
        <w:t xml:space="preserve"> using </w:t>
      </w:r>
      <w:r>
        <w:rPr>
          <w:rFonts w:hint="eastAsia" w:ascii="Times New Roman" w:hAnsi="Times New Roman" w:cs="Times New Roman"/>
          <w:b/>
          <w:bCs/>
          <w:sz w:val="22"/>
        </w:rPr>
        <w:t>mean</w:t>
      </w:r>
      <w:r>
        <w:rPr>
          <w:rFonts w:ascii="Times New Roman" w:hAnsi="Times New Roman" w:cs="Times New Roman"/>
          <w:b/>
          <w:bCs/>
          <w:sz w:val="22"/>
        </w:rPr>
        <w:t xml:space="preserve"> imputation on data resampled by</w:t>
      </w:r>
      <w:r>
        <w:rPr>
          <w:rFonts w:hint="eastAsia" w:ascii="Times New Roman" w:hAnsi="Times New Roman" w:cs="Times New Roman"/>
          <w:b/>
          <w:bCs/>
          <w:sz w:val="22"/>
        </w:rPr>
        <w:t xml:space="preserve"> SMOTE. </w:t>
      </w:r>
      <w:r>
        <w:rPr>
          <w:rFonts w:ascii="Times New Roman" w:hAnsi="Times New Roman" w:cs="Times New Roman"/>
          <w:sz w:val="22"/>
        </w:rPr>
        <w:t xml:space="preserve">ROC curves for ML models in the training sets (A) and (B) the </w:t>
      </w:r>
      <w:r>
        <w:rPr>
          <w:rFonts w:hint="eastAsia" w:ascii="Times New Roman" w:hAnsi="Times New Roman" w:cs="Times New Roman"/>
          <w:sz w:val="22"/>
        </w:rPr>
        <w:t>testing</w:t>
      </w:r>
      <w:r>
        <w:rPr>
          <w:rFonts w:ascii="Times New Roman" w:hAnsi="Times New Roman" w:cs="Times New Roman"/>
          <w:sz w:val="22"/>
        </w:rPr>
        <w:t xml:space="preserve"> sets. (C) Calibration curves for ML models in the </w:t>
      </w:r>
      <w:r>
        <w:rPr>
          <w:rFonts w:hint="eastAsia" w:ascii="Times New Roman" w:hAnsi="Times New Roman" w:cs="Times New Roman"/>
          <w:sz w:val="22"/>
        </w:rPr>
        <w:t>testing</w:t>
      </w:r>
      <w:r>
        <w:rPr>
          <w:rFonts w:ascii="Times New Roman" w:hAnsi="Times New Roman" w:cs="Times New Roman"/>
          <w:sz w:val="22"/>
        </w:rPr>
        <w:t xml:space="preserve"> set. PR curve for (</w:t>
      </w:r>
      <w:r>
        <w:rPr>
          <w:rFonts w:hint="eastAsia" w:ascii="Times New Roman" w:hAnsi="Times New Roman" w:cs="Times New Roman"/>
          <w:sz w:val="22"/>
        </w:rPr>
        <w:t>D</w:t>
      </w:r>
      <w:r>
        <w:rPr>
          <w:rFonts w:ascii="Times New Roman" w:hAnsi="Times New Roman" w:cs="Times New Roman"/>
          <w:sz w:val="22"/>
        </w:rPr>
        <w:t>) the training set and (</w:t>
      </w:r>
      <w:r>
        <w:rPr>
          <w:rFonts w:hint="eastAsia" w:ascii="Times New Roman" w:hAnsi="Times New Roman" w:cs="Times New Roman"/>
          <w:sz w:val="22"/>
        </w:rPr>
        <w:t>E</w:t>
      </w:r>
      <w:r>
        <w:rPr>
          <w:rFonts w:ascii="Times New Roman" w:hAnsi="Times New Roman" w:cs="Times New Roman"/>
          <w:sz w:val="22"/>
        </w:rPr>
        <w:t>) the validation set. (</w:t>
      </w:r>
      <w:r>
        <w:rPr>
          <w:rFonts w:hint="eastAsia" w:ascii="Times New Roman" w:hAnsi="Times New Roman" w:cs="Times New Roman"/>
          <w:sz w:val="22"/>
        </w:rPr>
        <w:t>F</w:t>
      </w:r>
      <w:r>
        <w:rPr>
          <w:rFonts w:ascii="Times New Roman" w:hAnsi="Times New Roman" w:cs="Times New Roman"/>
          <w:sz w:val="22"/>
        </w:rPr>
        <w:t xml:space="preserve">) Decision curve analysis for ML models in the </w:t>
      </w:r>
      <w:r>
        <w:rPr>
          <w:rFonts w:hint="eastAsia" w:ascii="Times New Roman" w:hAnsi="Times New Roman" w:cs="Times New Roman"/>
          <w:sz w:val="22"/>
        </w:rPr>
        <w:t>testing</w:t>
      </w:r>
      <w:r>
        <w:rPr>
          <w:rFonts w:ascii="Times New Roman" w:hAnsi="Times New Roman" w:cs="Times New Roman"/>
          <w:sz w:val="22"/>
        </w:rPr>
        <w:t xml:space="preserve"> set.</w:t>
      </w:r>
      <w:r>
        <w:rPr>
          <w:rFonts w:hint="eastAsia" w:ascii="Times New Roman" w:hAnsi="Times New Roman" w:cs="Times New Roman"/>
          <w:sz w:val="22"/>
        </w:rPr>
        <w:t xml:space="preserve"> ML</w:t>
      </w:r>
      <w:r>
        <w:rPr>
          <w:rFonts w:ascii="Times New Roman" w:hAnsi="Times New Roman" w:cs="Times New Roman"/>
          <w:sz w:val="22"/>
        </w:rPr>
        <w:t>, machine learning</w:t>
      </w:r>
      <w:r>
        <w:rPr>
          <w:rFonts w:hint="eastAsia" w:ascii="Times New Roman" w:hAnsi="Times New Roman" w:cs="Times New Roman"/>
          <w:sz w:val="22"/>
        </w:rPr>
        <w:t>; SMOTE,</w:t>
      </w:r>
      <w:r>
        <w:rPr>
          <w:rFonts w:hint="eastAsia"/>
          <w:sz w:val="22"/>
        </w:rPr>
        <w:t xml:space="preserve"> </w:t>
      </w:r>
      <w:r>
        <w:rPr>
          <w:rFonts w:hint="eastAsia" w:ascii="Times New Roman" w:hAnsi="Times New Roman" w:cs="Times New Roman"/>
          <w:sz w:val="22"/>
        </w:rPr>
        <w:t>Synthetic Minority Over-sampling Technique</w:t>
      </w:r>
    </w:p>
    <w:p w14:paraId="7B723481">
      <w:pPr>
        <w:jc w:val="center"/>
        <w:rPr>
          <w:rFonts w:ascii="Times New Roman" w:hAnsi="Times New Roman" w:cs="Times New Roman"/>
          <w:b/>
          <w:bCs/>
          <w:sz w:val="24"/>
          <w:szCs w:val="24"/>
        </w:rPr>
      </w:pPr>
      <w:r>
        <w:rPr>
          <w:rFonts w:ascii="Times New Roman" w:hAnsi="Times New Roman" w:cs="Times New Roman"/>
          <w:b/>
          <w:bCs/>
          <w:sz w:val="24"/>
          <w:szCs w:val="24"/>
        </w:rPr>
        <w:t xml:space="preserve"> </w:t>
      </w:r>
    </w:p>
    <w:p w14:paraId="708155B4">
      <w:pPr>
        <w:rPr>
          <w:rFonts w:hint="eastAsia"/>
        </w:rPr>
      </w:pPr>
    </w:p>
    <w:p w14:paraId="2CC1CE88">
      <w:pPr>
        <w:rPr>
          <w:rFonts w:hint="eastAsia"/>
        </w:rPr>
      </w:pPr>
      <w:r>
        <w:drawing>
          <wp:inline distT="0" distB="0" distL="0" distR="0">
            <wp:extent cx="5274310" cy="2339975"/>
            <wp:effectExtent l="0" t="0" r="2540" b="3175"/>
            <wp:docPr id="183874601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746011" name="图片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74310" cy="2339975"/>
                    </a:xfrm>
                    <a:prstGeom prst="rect">
                      <a:avLst/>
                    </a:prstGeom>
                    <a:noFill/>
                    <a:ln>
                      <a:noFill/>
                    </a:ln>
                  </pic:spPr>
                </pic:pic>
              </a:graphicData>
            </a:graphic>
          </wp:inline>
        </w:drawing>
      </w:r>
    </w:p>
    <w:p w14:paraId="0490280E">
      <w:pPr>
        <w:jc w:val="center"/>
        <w:rPr>
          <w:rFonts w:ascii="Times New Roman" w:hAnsi="Times New Roman" w:cs="Times New Roman"/>
          <w:b/>
          <w:bCs/>
          <w:sz w:val="22"/>
        </w:rPr>
      </w:pPr>
      <w:bookmarkStart w:id="33" w:name="_Hlk194308160"/>
      <w:r>
        <w:rPr>
          <w:rFonts w:ascii="Times New Roman" w:hAnsi="Times New Roman" w:cs="Times New Roman"/>
          <w:b/>
          <w:bCs/>
          <w:sz w:val="22"/>
        </w:rPr>
        <w:t>Supplementary Figure</w:t>
      </w:r>
      <w:bookmarkEnd w:id="33"/>
      <w:r>
        <w:rPr>
          <w:rFonts w:hint="eastAsia" w:ascii="Times New Roman" w:hAnsi="Times New Roman" w:cs="Times New Roman"/>
          <w:b/>
          <w:bCs/>
          <w:sz w:val="22"/>
        </w:rPr>
        <w:t xml:space="preserve"> 6</w:t>
      </w:r>
      <w:r>
        <w:rPr>
          <w:rFonts w:ascii="Times New Roman" w:hAnsi="Times New Roman" w:cs="Times New Roman"/>
          <w:b/>
          <w:bCs/>
          <w:sz w:val="22"/>
        </w:rPr>
        <w:t xml:space="preserve">. </w:t>
      </w:r>
      <w:r>
        <w:rPr>
          <w:rFonts w:hint="eastAsia" w:ascii="Times New Roman" w:hAnsi="Times New Roman" w:cs="Times New Roman"/>
          <w:b/>
          <w:bCs/>
          <w:sz w:val="22"/>
        </w:rPr>
        <w:t>C</w:t>
      </w:r>
      <w:r>
        <w:rPr>
          <w:rFonts w:ascii="Times New Roman" w:hAnsi="Times New Roman" w:cs="Times New Roman"/>
          <w:b/>
          <w:bCs/>
          <w:sz w:val="22"/>
        </w:rPr>
        <w:t xml:space="preserve">omprehensive performance of </w:t>
      </w:r>
      <w:r>
        <w:rPr>
          <w:rFonts w:hint="eastAsia" w:ascii="Times New Roman" w:hAnsi="Times New Roman" w:cs="Times New Roman"/>
          <w:b/>
          <w:bCs/>
          <w:sz w:val="22"/>
        </w:rPr>
        <w:t>ML</w:t>
      </w:r>
      <w:r>
        <w:rPr>
          <w:rFonts w:ascii="Times New Roman" w:hAnsi="Times New Roman" w:cs="Times New Roman"/>
          <w:b/>
          <w:bCs/>
          <w:sz w:val="22"/>
        </w:rPr>
        <w:t xml:space="preserve"> using </w:t>
      </w:r>
      <w:r>
        <w:rPr>
          <w:rFonts w:hint="eastAsia" w:ascii="Times New Roman" w:hAnsi="Times New Roman" w:cs="Times New Roman"/>
          <w:b/>
          <w:bCs/>
          <w:sz w:val="22"/>
        </w:rPr>
        <w:t>RF</w:t>
      </w:r>
      <w:r>
        <w:rPr>
          <w:rFonts w:ascii="Times New Roman" w:hAnsi="Times New Roman" w:cs="Times New Roman"/>
          <w:b/>
          <w:bCs/>
          <w:sz w:val="22"/>
        </w:rPr>
        <w:t xml:space="preserve"> imputation on data resampled by</w:t>
      </w:r>
      <w:r>
        <w:rPr>
          <w:rFonts w:hint="eastAsia" w:ascii="Times New Roman" w:hAnsi="Times New Roman" w:cs="Times New Roman"/>
          <w:b/>
          <w:bCs/>
          <w:sz w:val="22"/>
        </w:rPr>
        <w:t xml:space="preserve"> SMOTE. </w:t>
      </w:r>
      <w:r>
        <w:rPr>
          <w:rFonts w:ascii="Times New Roman" w:hAnsi="Times New Roman" w:cs="Times New Roman"/>
          <w:sz w:val="22"/>
        </w:rPr>
        <w:t xml:space="preserve">ROC curves for ML models in the training sets (A) and (B) the </w:t>
      </w:r>
      <w:r>
        <w:rPr>
          <w:rFonts w:hint="eastAsia" w:ascii="Times New Roman" w:hAnsi="Times New Roman" w:cs="Times New Roman"/>
          <w:sz w:val="22"/>
        </w:rPr>
        <w:t>testing</w:t>
      </w:r>
      <w:r>
        <w:rPr>
          <w:rFonts w:ascii="Times New Roman" w:hAnsi="Times New Roman" w:cs="Times New Roman"/>
          <w:sz w:val="22"/>
        </w:rPr>
        <w:t xml:space="preserve"> sets. (C) Calibration curves for ML models in the </w:t>
      </w:r>
      <w:r>
        <w:rPr>
          <w:rFonts w:hint="eastAsia" w:ascii="Times New Roman" w:hAnsi="Times New Roman" w:cs="Times New Roman"/>
          <w:sz w:val="22"/>
        </w:rPr>
        <w:t>testing</w:t>
      </w:r>
      <w:r>
        <w:rPr>
          <w:rFonts w:ascii="Times New Roman" w:hAnsi="Times New Roman" w:cs="Times New Roman"/>
          <w:sz w:val="22"/>
        </w:rPr>
        <w:t xml:space="preserve"> set. PR curve for (</w:t>
      </w:r>
      <w:r>
        <w:rPr>
          <w:rFonts w:hint="eastAsia" w:ascii="Times New Roman" w:hAnsi="Times New Roman" w:cs="Times New Roman"/>
          <w:sz w:val="22"/>
        </w:rPr>
        <w:t>D</w:t>
      </w:r>
      <w:r>
        <w:rPr>
          <w:rFonts w:ascii="Times New Roman" w:hAnsi="Times New Roman" w:cs="Times New Roman"/>
          <w:sz w:val="22"/>
        </w:rPr>
        <w:t>) the training set and (</w:t>
      </w:r>
      <w:r>
        <w:rPr>
          <w:rFonts w:hint="eastAsia" w:ascii="Times New Roman" w:hAnsi="Times New Roman" w:cs="Times New Roman"/>
          <w:sz w:val="22"/>
        </w:rPr>
        <w:t>E</w:t>
      </w:r>
      <w:r>
        <w:rPr>
          <w:rFonts w:ascii="Times New Roman" w:hAnsi="Times New Roman" w:cs="Times New Roman"/>
          <w:sz w:val="22"/>
        </w:rPr>
        <w:t>) the validation set. (</w:t>
      </w:r>
      <w:r>
        <w:rPr>
          <w:rFonts w:hint="eastAsia" w:ascii="Times New Roman" w:hAnsi="Times New Roman" w:cs="Times New Roman"/>
          <w:sz w:val="22"/>
        </w:rPr>
        <w:t>F</w:t>
      </w:r>
      <w:r>
        <w:rPr>
          <w:rFonts w:ascii="Times New Roman" w:hAnsi="Times New Roman" w:cs="Times New Roman"/>
          <w:sz w:val="22"/>
        </w:rPr>
        <w:t xml:space="preserve">) Decision curve analysis for ML models in the </w:t>
      </w:r>
      <w:r>
        <w:rPr>
          <w:rFonts w:hint="eastAsia" w:ascii="Times New Roman" w:hAnsi="Times New Roman" w:cs="Times New Roman"/>
          <w:sz w:val="22"/>
        </w:rPr>
        <w:t>testing</w:t>
      </w:r>
      <w:r>
        <w:rPr>
          <w:rFonts w:ascii="Times New Roman" w:hAnsi="Times New Roman" w:cs="Times New Roman"/>
          <w:sz w:val="22"/>
        </w:rPr>
        <w:t xml:space="preserve"> set.</w:t>
      </w:r>
      <w:r>
        <w:rPr>
          <w:rFonts w:hint="eastAsia" w:ascii="Times New Roman" w:hAnsi="Times New Roman" w:cs="Times New Roman"/>
          <w:sz w:val="22"/>
        </w:rPr>
        <w:t xml:space="preserve"> ML</w:t>
      </w:r>
      <w:r>
        <w:rPr>
          <w:rFonts w:ascii="Times New Roman" w:hAnsi="Times New Roman" w:cs="Times New Roman"/>
          <w:sz w:val="22"/>
        </w:rPr>
        <w:t>, machine learning</w:t>
      </w:r>
      <w:r>
        <w:rPr>
          <w:rFonts w:hint="eastAsia" w:ascii="Times New Roman" w:hAnsi="Times New Roman" w:cs="Times New Roman"/>
          <w:sz w:val="22"/>
        </w:rPr>
        <w:t>; RF, Random Forest; SMOTE,</w:t>
      </w:r>
      <w:r>
        <w:rPr>
          <w:rFonts w:hint="eastAsia"/>
          <w:sz w:val="22"/>
        </w:rPr>
        <w:t xml:space="preserve"> </w:t>
      </w:r>
      <w:r>
        <w:rPr>
          <w:rFonts w:hint="eastAsia" w:ascii="Times New Roman" w:hAnsi="Times New Roman" w:cs="Times New Roman"/>
          <w:sz w:val="22"/>
        </w:rPr>
        <w:t>Synthetic Minority Over-sampling Technique</w:t>
      </w:r>
    </w:p>
    <w:p w14:paraId="221CFFDD">
      <w:pPr>
        <w:rPr>
          <w:rFonts w:hint="eastAsia"/>
        </w:rPr>
      </w:pPr>
    </w:p>
    <w:p w14:paraId="0F40877A">
      <w:pPr>
        <w:rPr>
          <w:rFonts w:hint="eastAsia"/>
        </w:rPr>
      </w:pPr>
    </w:p>
    <w:p w14:paraId="0F6EC672">
      <w:pPr>
        <w:rPr>
          <w:rFonts w:hint="eastAsia"/>
        </w:rPr>
        <w:sectPr>
          <w:pgSz w:w="11906" w:h="16838"/>
          <w:pgMar w:top="1440" w:right="1800" w:bottom="1440" w:left="1800" w:header="851" w:footer="992" w:gutter="0"/>
          <w:cols w:space="425" w:num="1"/>
          <w:docGrid w:type="lines" w:linePitch="312" w:charSpace="0"/>
        </w:sectPr>
      </w:pPr>
    </w:p>
    <w:p w14:paraId="1D63EAED">
      <w:pPr>
        <w:rPr>
          <w:rFonts w:ascii="Times New Roman" w:hAnsi="Times New Roman" w:cs="Times New Roman"/>
          <w:sz w:val="22"/>
        </w:rPr>
      </w:pPr>
    </w:p>
    <w:bookmarkEnd w:id="1"/>
    <w:p w14:paraId="0E1EDE21">
      <w:pPr>
        <w:jc w:val="center"/>
        <w:rPr>
          <w:rFonts w:ascii="Times New Roman" w:hAnsi="Times New Roman" w:cs="Times New Roman"/>
          <w:b/>
          <w:bCs/>
          <w:sz w:val="22"/>
        </w:rPr>
      </w:pPr>
      <w:r>
        <w:rPr>
          <w:rFonts w:ascii="Times New Roman" w:hAnsi="Times New Roman" w:cs="Times New Roman"/>
          <w:b/>
          <w:bCs/>
          <w:sz w:val="22"/>
        </w:rPr>
        <w:t>Supplementary Table 6. Results of 5-Fold Cross-Validation in ML</w:t>
      </w:r>
    </w:p>
    <w:tbl>
      <w:tblPr>
        <w:tblStyle w:val="5"/>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99"/>
        <w:gridCol w:w="2966"/>
        <w:gridCol w:w="2835"/>
      </w:tblGrid>
      <w:tr w14:paraId="57D5A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699" w:type="dxa"/>
            <w:vMerge w:val="restart"/>
            <w:tcBorders>
              <w:top w:val="single" w:color="auto" w:sz="4" w:space="0"/>
              <w:left w:val="nil"/>
              <w:bottom w:val="nil"/>
              <w:right w:val="nil"/>
            </w:tcBorders>
            <w:vAlign w:val="center"/>
          </w:tcPr>
          <w:p w14:paraId="513C5F65">
            <w:pPr>
              <w:jc w:val="center"/>
              <w:rPr>
                <w:rFonts w:ascii="Times New Roman" w:hAnsi="Times New Roman" w:cs="Times New Roman"/>
                <w:b/>
                <w:bCs/>
                <w:sz w:val="22"/>
              </w:rPr>
            </w:pPr>
            <w:r>
              <w:rPr>
                <w:rFonts w:ascii="Times New Roman" w:hAnsi="Times New Roman" w:cs="Times New Roman"/>
                <w:b/>
                <w:bCs/>
                <w:sz w:val="22"/>
              </w:rPr>
              <w:t>Model</w:t>
            </w:r>
          </w:p>
        </w:tc>
        <w:tc>
          <w:tcPr>
            <w:tcW w:w="5801" w:type="dxa"/>
            <w:gridSpan w:val="2"/>
            <w:tcBorders>
              <w:top w:val="single" w:color="auto" w:sz="4" w:space="0"/>
              <w:left w:val="nil"/>
              <w:bottom w:val="nil"/>
              <w:right w:val="nil"/>
            </w:tcBorders>
            <w:vAlign w:val="center"/>
          </w:tcPr>
          <w:p w14:paraId="377B3C8E">
            <w:pPr>
              <w:jc w:val="center"/>
              <w:rPr>
                <w:rFonts w:ascii="Times New Roman" w:hAnsi="Times New Roman" w:cs="Times New Roman"/>
                <w:b/>
                <w:bCs/>
                <w:sz w:val="22"/>
              </w:rPr>
            </w:pPr>
            <w:r>
              <w:rPr>
                <w:rFonts w:ascii="Times New Roman" w:hAnsi="Times New Roman" w:cs="Times New Roman"/>
                <w:b/>
                <w:bCs/>
                <w:sz w:val="22"/>
              </w:rPr>
              <w:t>Cross-Validation Accuracy</w:t>
            </w:r>
          </w:p>
        </w:tc>
      </w:tr>
      <w:tr w14:paraId="648DB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9" w:type="dxa"/>
            <w:vMerge w:val="continue"/>
            <w:tcBorders>
              <w:top w:val="nil"/>
              <w:left w:val="nil"/>
              <w:bottom w:val="single" w:color="auto" w:sz="4" w:space="0"/>
              <w:right w:val="nil"/>
            </w:tcBorders>
            <w:vAlign w:val="center"/>
          </w:tcPr>
          <w:p w14:paraId="3FC3A0DD">
            <w:pPr>
              <w:jc w:val="center"/>
              <w:rPr>
                <w:rFonts w:ascii="Times New Roman" w:hAnsi="Times New Roman" w:cs="Times New Roman"/>
                <w:b/>
                <w:bCs/>
                <w:sz w:val="22"/>
              </w:rPr>
            </w:pPr>
          </w:p>
        </w:tc>
        <w:tc>
          <w:tcPr>
            <w:tcW w:w="2966" w:type="dxa"/>
            <w:tcBorders>
              <w:top w:val="nil"/>
              <w:left w:val="nil"/>
              <w:bottom w:val="single" w:color="auto" w:sz="4" w:space="0"/>
              <w:right w:val="nil"/>
            </w:tcBorders>
            <w:vAlign w:val="center"/>
          </w:tcPr>
          <w:p w14:paraId="4EFF15E0">
            <w:pPr>
              <w:jc w:val="center"/>
              <w:rPr>
                <w:rFonts w:ascii="Times New Roman" w:hAnsi="Times New Roman" w:cs="Times New Roman"/>
                <w:b/>
                <w:bCs/>
                <w:sz w:val="22"/>
              </w:rPr>
            </w:pPr>
            <w:r>
              <w:rPr>
                <w:rFonts w:ascii="Times New Roman" w:hAnsi="Times New Roman" w:cs="Times New Roman"/>
                <w:b/>
                <w:bCs/>
                <w:sz w:val="22"/>
              </w:rPr>
              <w:t>Mean Imputation</w:t>
            </w:r>
          </w:p>
        </w:tc>
        <w:tc>
          <w:tcPr>
            <w:tcW w:w="2835" w:type="dxa"/>
            <w:tcBorders>
              <w:top w:val="nil"/>
              <w:left w:val="nil"/>
              <w:bottom w:val="single" w:color="auto" w:sz="4" w:space="0"/>
              <w:right w:val="nil"/>
            </w:tcBorders>
            <w:vAlign w:val="center"/>
          </w:tcPr>
          <w:p w14:paraId="2AF7192E">
            <w:pPr>
              <w:jc w:val="center"/>
              <w:rPr>
                <w:rFonts w:ascii="Times New Roman" w:hAnsi="Times New Roman" w:cs="Times New Roman"/>
                <w:b/>
                <w:bCs/>
                <w:sz w:val="22"/>
              </w:rPr>
            </w:pPr>
            <w:r>
              <w:rPr>
                <w:rFonts w:ascii="Times New Roman" w:hAnsi="Times New Roman" w:cs="Times New Roman"/>
                <w:b/>
                <w:bCs/>
                <w:sz w:val="22"/>
              </w:rPr>
              <w:t>RF Imputation</w:t>
            </w:r>
          </w:p>
        </w:tc>
      </w:tr>
      <w:tr w14:paraId="15BCB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9" w:type="dxa"/>
            <w:tcBorders>
              <w:top w:val="single" w:color="auto" w:sz="4" w:space="0"/>
              <w:left w:val="nil"/>
              <w:bottom w:val="nil"/>
              <w:right w:val="nil"/>
            </w:tcBorders>
            <w:vAlign w:val="center"/>
          </w:tcPr>
          <w:p w14:paraId="3BB002DC">
            <w:pPr>
              <w:jc w:val="center"/>
              <w:rPr>
                <w:rFonts w:ascii="Times New Roman" w:hAnsi="Times New Roman" w:cs="Times New Roman"/>
                <w:sz w:val="22"/>
              </w:rPr>
            </w:pPr>
            <w:r>
              <w:rPr>
                <w:rFonts w:ascii="Times New Roman" w:hAnsi="Times New Roman" w:cs="Times New Roman"/>
                <w:sz w:val="22"/>
              </w:rPr>
              <w:t>R</w:t>
            </w:r>
            <w:r>
              <w:rPr>
                <w:rFonts w:hint="eastAsia" w:ascii="Times New Roman" w:hAnsi="Times New Roman" w:cs="Times New Roman"/>
                <w:sz w:val="22"/>
              </w:rPr>
              <w:t>F -</w:t>
            </w:r>
            <w:r>
              <w:rPr>
                <w:rFonts w:ascii="Times New Roman" w:hAnsi="Times New Roman" w:cs="Times New Roman"/>
                <w:sz w:val="22"/>
              </w:rPr>
              <w:t xml:space="preserve"> no resampling</w:t>
            </w:r>
          </w:p>
        </w:tc>
        <w:tc>
          <w:tcPr>
            <w:tcW w:w="2966" w:type="dxa"/>
            <w:tcBorders>
              <w:top w:val="single" w:color="auto" w:sz="4" w:space="0"/>
              <w:left w:val="nil"/>
              <w:bottom w:val="nil"/>
              <w:right w:val="nil"/>
            </w:tcBorders>
          </w:tcPr>
          <w:p w14:paraId="5659CC7C">
            <w:pPr>
              <w:rPr>
                <w:rFonts w:ascii="Times New Roman" w:hAnsi="Times New Roman" w:cs="Times New Roman"/>
              </w:rPr>
            </w:pPr>
            <w:r>
              <w:rPr>
                <w:rFonts w:hint="eastAsia" w:ascii="Times New Roman" w:hAnsi="Times New Roman" w:cs="Times New Roman"/>
              </w:rPr>
              <w:t>Fold 1 Accuracy: 0.9028</w:t>
            </w:r>
          </w:p>
          <w:p w14:paraId="4E06A1F7">
            <w:pPr>
              <w:rPr>
                <w:rFonts w:ascii="Times New Roman" w:hAnsi="Times New Roman" w:cs="Times New Roman"/>
              </w:rPr>
            </w:pPr>
            <w:r>
              <w:rPr>
                <w:rFonts w:hint="eastAsia" w:ascii="Times New Roman" w:hAnsi="Times New Roman" w:cs="Times New Roman"/>
              </w:rPr>
              <w:t>Fold 2 Accuracy: 0.9028</w:t>
            </w:r>
          </w:p>
          <w:p w14:paraId="6F80504D">
            <w:pPr>
              <w:rPr>
                <w:rFonts w:ascii="Times New Roman" w:hAnsi="Times New Roman" w:cs="Times New Roman"/>
              </w:rPr>
            </w:pPr>
            <w:r>
              <w:rPr>
                <w:rFonts w:hint="eastAsia" w:ascii="Times New Roman" w:hAnsi="Times New Roman" w:cs="Times New Roman"/>
              </w:rPr>
              <w:t>Fold 3 Accuracy: 0.9167</w:t>
            </w:r>
          </w:p>
          <w:p w14:paraId="2895966E">
            <w:pPr>
              <w:rPr>
                <w:rFonts w:ascii="Times New Roman" w:hAnsi="Times New Roman" w:cs="Times New Roman"/>
              </w:rPr>
            </w:pPr>
            <w:r>
              <w:rPr>
                <w:rFonts w:hint="eastAsia" w:ascii="Times New Roman" w:hAnsi="Times New Roman" w:cs="Times New Roman"/>
              </w:rPr>
              <w:t>Fold 4 Accuracy: 0.9219</w:t>
            </w:r>
          </w:p>
          <w:p w14:paraId="7A02263A">
            <w:pPr>
              <w:rPr>
                <w:rFonts w:ascii="Times New Roman" w:hAnsi="Times New Roman" w:cs="Times New Roman"/>
              </w:rPr>
            </w:pPr>
            <w:r>
              <w:rPr>
                <w:rFonts w:hint="eastAsia" w:ascii="Times New Roman" w:hAnsi="Times New Roman" w:cs="Times New Roman"/>
              </w:rPr>
              <w:t>Fold 5 Accuracy: 0.9201</w:t>
            </w:r>
          </w:p>
          <w:p w14:paraId="6A6A9400">
            <w:pPr>
              <w:rPr>
                <w:rFonts w:ascii="Times New Roman" w:hAnsi="Times New Roman" w:cs="Times New Roman"/>
              </w:rPr>
            </w:pPr>
            <w:r>
              <w:rPr>
                <w:rFonts w:ascii="Times New Roman" w:hAnsi="Times New Roman" w:cs="Times New Roman"/>
              </w:rPr>
              <w:t xml:space="preserve">Mean±SD: </w:t>
            </w:r>
            <w:r>
              <w:rPr>
                <w:rFonts w:hint="eastAsia" w:ascii="Times New Roman" w:hAnsi="Times New Roman" w:cs="Times New Roman"/>
              </w:rPr>
              <w:t>0.9128 ± 0.0084</w:t>
            </w:r>
          </w:p>
        </w:tc>
        <w:tc>
          <w:tcPr>
            <w:tcW w:w="2835" w:type="dxa"/>
            <w:tcBorders>
              <w:top w:val="single" w:color="auto" w:sz="4" w:space="0"/>
              <w:left w:val="nil"/>
              <w:bottom w:val="nil"/>
              <w:right w:val="nil"/>
            </w:tcBorders>
          </w:tcPr>
          <w:p w14:paraId="54655EF5">
            <w:pPr>
              <w:rPr>
                <w:rFonts w:ascii="Times New Roman" w:hAnsi="Times New Roman" w:cs="Times New Roman"/>
              </w:rPr>
            </w:pPr>
            <w:r>
              <w:rPr>
                <w:rFonts w:ascii="Times New Roman" w:hAnsi="Times New Roman" w:cs="Times New Roman"/>
              </w:rPr>
              <w:t>Fold 1 Accuracy: 0.9010</w:t>
            </w:r>
          </w:p>
          <w:p w14:paraId="4FF8BF29">
            <w:pPr>
              <w:rPr>
                <w:rFonts w:ascii="Times New Roman" w:hAnsi="Times New Roman" w:cs="Times New Roman"/>
              </w:rPr>
            </w:pPr>
            <w:r>
              <w:rPr>
                <w:rFonts w:ascii="Times New Roman" w:hAnsi="Times New Roman" w:cs="Times New Roman"/>
              </w:rPr>
              <w:t>Fold 2 Accuracy: 0.9028</w:t>
            </w:r>
          </w:p>
          <w:p w14:paraId="14CA5FCA">
            <w:pPr>
              <w:rPr>
                <w:rFonts w:ascii="Times New Roman" w:hAnsi="Times New Roman" w:cs="Times New Roman"/>
              </w:rPr>
            </w:pPr>
            <w:r>
              <w:rPr>
                <w:rFonts w:ascii="Times New Roman" w:hAnsi="Times New Roman" w:cs="Times New Roman"/>
              </w:rPr>
              <w:t>Fold 3 Accuracy: 0.9149</w:t>
            </w:r>
          </w:p>
          <w:p w14:paraId="32C97E55">
            <w:pPr>
              <w:rPr>
                <w:rFonts w:ascii="Times New Roman" w:hAnsi="Times New Roman" w:cs="Times New Roman"/>
              </w:rPr>
            </w:pPr>
            <w:r>
              <w:rPr>
                <w:rFonts w:ascii="Times New Roman" w:hAnsi="Times New Roman" w:cs="Times New Roman"/>
              </w:rPr>
              <w:t>Fold 4 Accuracy: 0.9271</w:t>
            </w:r>
          </w:p>
          <w:p w14:paraId="77005453">
            <w:pPr>
              <w:rPr>
                <w:rFonts w:ascii="Times New Roman" w:hAnsi="Times New Roman" w:cs="Times New Roman"/>
              </w:rPr>
            </w:pPr>
            <w:r>
              <w:rPr>
                <w:rFonts w:ascii="Times New Roman" w:hAnsi="Times New Roman" w:cs="Times New Roman"/>
              </w:rPr>
              <w:t>Fold 5 Accuracy: 0.9201</w:t>
            </w:r>
          </w:p>
          <w:p w14:paraId="544F5919">
            <w:pPr>
              <w:rPr>
                <w:rFonts w:ascii="Times New Roman" w:hAnsi="Times New Roman" w:cs="Times New Roman"/>
              </w:rPr>
            </w:pPr>
            <w:r>
              <w:rPr>
                <w:rFonts w:ascii="Times New Roman" w:hAnsi="Times New Roman" w:cs="Times New Roman"/>
              </w:rPr>
              <w:t>Mean±SD: 0.9132 ± 0.0100</w:t>
            </w:r>
          </w:p>
        </w:tc>
      </w:tr>
      <w:tr w14:paraId="5A886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9" w:type="dxa"/>
            <w:tcBorders>
              <w:top w:val="nil"/>
              <w:left w:val="nil"/>
              <w:bottom w:val="nil"/>
              <w:right w:val="nil"/>
            </w:tcBorders>
            <w:vAlign w:val="center"/>
          </w:tcPr>
          <w:p w14:paraId="0469BFF5">
            <w:pPr>
              <w:jc w:val="center"/>
              <w:rPr>
                <w:rFonts w:ascii="Times New Roman" w:hAnsi="Times New Roman" w:cs="Times New Roman"/>
                <w:sz w:val="22"/>
              </w:rPr>
            </w:pPr>
            <w:r>
              <w:rPr>
                <w:rFonts w:ascii="Times New Roman" w:hAnsi="Times New Roman" w:cs="Times New Roman"/>
                <w:sz w:val="22"/>
              </w:rPr>
              <w:t>XGBoost</w:t>
            </w:r>
            <w:r>
              <w:rPr>
                <w:rFonts w:hint="eastAsia" w:ascii="Times New Roman" w:hAnsi="Times New Roman" w:cs="Times New Roman"/>
                <w:sz w:val="22"/>
              </w:rPr>
              <w:t>-</w:t>
            </w:r>
            <w:r>
              <w:rPr>
                <w:rFonts w:ascii="Times New Roman" w:hAnsi="Times New Roman" w:cs="Times New Roman"/>
                <w:sz w:val="22"/>
              </w:rPr>
              <w:t xml:space="preserve"> no resampling</w:t>
            </w:r>
          </w:p>
        </w:tc>
        <w:tc>
          <w:tcPr>
            <w:tcW w:w="2966" w:type="dxa"/>
            <w:tcBorders>
              <w:top w:val="nil"/>
              <w:left w:val="nil"/>
              <w:bottom w:val="nil"/>
              <w:right w:val="nil"/>
            </w:tcBorders>
          </w:tcPr>
          <w:p w14:paraId="1FB3EEDE">
            <w:pPr>
              <w:rPr>
                <w:rFonts w:ascii="Times New Roman" w:hAnsi="Times New Roman" w:cs="Times New Roman"/>
              </w:rPr>
            </w:pPr>
            <w:r>
              <w:rPr>
                <w:rFonts w:hint="eastAsia" w:ascii="Times New Roman" w:hAnsi="Times New Roman" w:cs="Times New Roman"/>
              </w:rPr>
              <w:t>Fold 1 Accuracy: 0.9358</w:t>
            </w:r>
          </w:p>
          <w:p w14:paraId="54DF8833">
            <w:pPr>
              <w:rPr>
                <w:rFonts w:ascii="Times New Roman" w:hAnsi="Times New Roman" w:cs="Times New Roman"/>
              </w:rPr>
            </w:pPr>
            <w:r>
              <w:rPr>
                <w:rFonts w:hint="eastAsia" w:ascii="Times New Roman" w:hAnsi="Times New Roman" w:cs="Times New Roman"/>
              </w:rPr>
              <w:t>Fold 2 Accuracy: 0.9427</w:t>
            </w:r>
          </w:p>
          <w:p w14:paraId="1E78E64B">
            <w:pPr>
              <w:rPr>
                <w:rFonts w:ascii="Times New Roman" w:hAnsi="Times New Roman" w:cs="Times New Roman"/>
              </w:rPr>
            </w:pPr>
            <w:r>
              <w:rPr>
                <w:rFonts w:hint="eastAsia" w:ascii="Times New Roman" w:hAnsi="Times New Roman" w:cs="Times New Roman"/>
              </w:rPr>
              <w:t>Fold 3 Accuracy: 0.9462</w:t>
            </w:r>
          </w:p>
          <w:p w14:paraId="1F2795F4">
            <w:pPr>
              <w:rPr>
                <w:rFonts w:ascii="Times New Roman" w:hAnsi="Times New Roman" w:cs="Times New Roman"/>
              </w:rPr>
            </w:pPr>
            <w:r>
              <w:rPr>
                <w:rFonts w:hint="eastAsia" w:ascii="Times New Roman" w:hAnsi="Times New Roman" w:cs="Times New Roman"/>
              </w:rPr>
              <w:t>Fold 4 Accuracy: 0.9444</w:t>
            </w:r>
          </w:p>
          <w:p w14:paraId="05F3FF20">
            <w:pPr>
              <w:rPr>
                <w:rFonts w:ascii="Times New Roman" w:hAnsi="Times New Roman" w:cs="Times New Roman"/>
              </w:rPr>
            </w:pPr>
            <w:r>
              <w:rPr>
                <w:rFonts w:hint="eastAsia" w:ascii="Times New Roman" w:hAnsi="Times New Roman" w:cs="Times New Roman"/>
              </w:rPr>
              <w:t>Fold 5 Accuracy: 0.9479</w:t>
            </w:r>
          </w:p>
          <w:p w14:paraId="67F5C4B6">
            <w:pPr>
              <w:rPr>
                <w:rFonts w:ascii="Times New Roman" w:hAnsi="Times New Roman" w:cs="Times New Roman"/>
              </w:rPr>
            </w:pPr>
            <w:r>
              <w:rPr>
                <w:rFonts w:ascii="Times New Roman" w:hAnsi="Times New Roman" w:cs="Times New Roman"/>
              </w:rPr>
              <w:t xml:space="preserve">Mean±SD: </w:t>
            </w:r>
            <w:r>
              <w:rPr>
                <w:rFonts w:hint="eastAsia" w:ascii="Times New Roman" w:hAnsi="Times New Roman" w:cs="Times New Roman"/>
              </w:rPr>
              <w:t>0.9434 ± 0.0042</w:t>
            </w:r>
          </w:p>
        </w:tc>
        <w:tc>
          <w:tcPr>
            <w:tcW w:w="2835" w:type="dxa"/>
            <w:tcBorders>
              <w:top w:val="nil"/>
              <w:left w:val="nil"/>
              <w:bottom w:val="nil"/>
              <w:right w:val="nil"/>
            </w:tcBorders>
          </w:tcPr>
          <w:p w14:paraId="617E2A92">
            <w:pPr>
              <w:rPr>
                <w:rFonts w:ascii="Times New Roman" w:hAnsi="Times New Roman" w:cs="Times New Roman"/>
              </w:rPr>
            </w:pPr>
            <w:r>
              <w:rPr>
                <w:rFonts w:ascii="Times New Roman" w:hAnsi="Times New Roman" w:cs="Times New Roman"/>
              </w:rPr>
              <w:t>Fold 1 Accuracy: 0.9323</w:t>
            </w:r>
          </w:p>
          <w:p w14:paraId="40340A24">
            <w:pPr>
              <w:rPr>
                <w:rFonts w:ascii="Times New Roman" w:hAnsi="Times New Roman" w:cs="Times New Roman"/>
              </w:rPr>
            </w:pPr>
            <w:r>
              <w:rPr>
                <w:rFonts w:ascii="Times New Roman" w:hAnsi="Times New Roman" w:cs="Times New Roman"/>
              </w:rPr>
              <w:t>Fold 2 Accuracy: 0.9479</w:t>
            </w:r>
          </w:p>
          <w:p w14:paraId="2775DE85">
            <w:pPr>
              <w:rPr>
                <w:rFonts w:ascii="Times New Roman" w:hAnsi="Times New Roman" w:cs="Times New Roman"/>
              </w:rPr>
            </w:pPr>
            <w:r>
              <w:rPr>
                <w:rFonts w:ascii="Times New Roman" w:hAnsi="Times New Roman" w:cs="Times New Roman"/>
              </w:rPr>
              <w:t>Fold 3 Accuracy: 0.9427</w:t>
            </w:r>
          </w:p>
          <w:p w14:paraId="6FE66D2E">
            <w:pPr>
              <w:rPr>
                <w:rFonts w:ascii="Times New Roman" w:hAnsi="Times New Roman" w:cs="Times New Roman"/>
              </w:rPr>
            </w:pPr>
            <w:r>
              <w:rPr>
                <w:rFonts w:ascii="Times New Roman" w:hAnsi="Times New Roman" w:cs="Times New Roman"/>
              </w:rPr>
              <w:t>Fold 4 Accuracy: 0.9462</w:t>
            </w:r>
          </w:p>
          <w:p w14:paraId="75F767E2">
            <w:pPr>
              <w:rPr>
                <w:rFonts w:ascii="Times New Roman" w:hAnsi="Times New Roman" w:cs="Times New Roman"/>
              </w:rPr>
            </w:pPr>
            <w:r>
              <w:rPr>
                <w:rFonts w:ascii="Times New Roman" w:hAnsi="Times New Roman" w:cs="Times New Roman"/>
              </w:rPr>
              <w:t>Fold 5 Accuracy: 0.9514</w:t>
            </w:r>
          </w:p>
          <w:p w14:paraId="184FDFCD">
            <w:pPr>
              <w:rPr>
                <w:rFonts w:ascii="Times New Roman" w:hAnsi="Times New Roman" w:cs="Times New Roman"/>
              </w:rPr>
            </w:pPr>
            <w:r>
              <w:rPr>
                <w:rFonts w:ascii="Times New Roman" w:hAnsi="Times New Roman" w:cs="Times New Roman"/>
              </w:rPr>
              <w:t>Mean±SD: 0.9441 ± 0.0065</w:t>
            </w:r>
          </w:p>
        </w:tc>
      </w:tr>
      <w:tr w14:paraId="530B1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9" w:type="dxa"/>
            <w:tcBorders>
              <w:top w:val="nil"/>
              <w:left w:val="nil"/>
              <w:bottom w:val="nil"/>
              <w:right w:val="nil"/>
            </w:tcBorders>
            <w:vAlign w:val="center"/>
          </w:tcPr>
          <w:p w14:paraId="3E1D4C3E">
            <w:pPr>
              <w:jc w:val="center"/>
              <w:rPr>
                <w:rFonts w:ascii="Times New Roman" w:hAnsi="Times New Roman" w:cs="Times New Roman"/>
                <w:sz w:val="22"/>
              </w:rPr>
            </w:pPr>
            <w:r>
              <w:rPr>
                <w:rFonts w:ascii="Times New Roman" w:hAnsi="Times New Roman" w:cs="Times New Roman"/>
                <w:sz w:val="22"/>
              </w:rPr>
              <w:t>AdaBoost</w:t>
            </w:r>
            <w:r>
              <w:rPr>
                <w:rFonts w:hint="eastAsia" w:ascii="Times New Roman" w:hAnsi="Times New Roman" w:cs="Times New Roman"/>
                <w:sz w:val="22"/>
              </w:rPr>
              <w:t>-</w:t>
            </w:r>
            <w:r>
              <w:rPr>
                <w:rFonts w:ascii="Times New Roman" w:hAnsi="Times New Roman" w:cs="Times New Roman"/>
                <w:sz w:val="22"/>
              </w:rPr>
              <w:t xml:space="preserve"> no resampling</w:t>
            </w:r>
          </w:p>
        </w:tc>
        <w:tc>
          <w:tcPr>
            <w:tcW w:w="2966" w:type="dxa"/>
            <w:tcBorders>
              <w:top w:val="nil"/>
              <w:left w:val="nil"/>
              <w:bottom w:val="nil"/>
              <w:right w:val="nil"/>
            </w:tcBorders>
          </w:tcPr>
          <w:p w14:paraId="4D9E89A1">
            <w:pPr>
              <w:rPr>
                <w:rFonts w:ascii="Times New Roman" w:hAnsi="Times New Roman" w:cs="Times New Roman"/>
              </w:rPr>
            </w:pPr>
            <w:r>
              <w:rPr>
                <w:rFonts w:hint="eastAsia" w:ascii="Times New Roman" w:hAnsi="Times New Roman" w:cs="Times New Roman"/>
              </w:rPr>
              <w:t>Fold 1 Accuracy: 0.9253</w:t>
            </w:r>
          </w:p>
          <w:p w14:paraId="5612CC70">
            <w:pPr>
              <w:rPr>
                <w:rFonts w:ascii="Times New Roman" w:hAnsi="Times New Roman" w:cs="Times New Roman"/>
              </w:rPr>
            </w:pPr>
            <w:r>
              <w:rPr>
                <w:rFonts w:hint="eastAsia" w:ascii="Times New Roman" w:hAnsi="Times New Roman" w:cs="Times New Roman"/>
              </w:rPr>
              <w:t>Fold 2 Accuracy: 0.9323</w:t>
            </w:r>
          </w:p>
          <w:p w14:paraId="2A39D48F">
            <w:pPr>
              <w:rPr>
                <w:rFonts w:ascii="Times New Roman" w:hAnsi="Times New Roman" w:cs="Times New Roman"/>
              </w:rPr>
            </w:pPr>
            <w:r>
              <w:rPr>
                <w:rFonts w:hint="eastAsia" w:ascii="Times New Roman" w:hAnsi="Times New Roman" w:cs="Times New Roman"/>
              </w:rPr>
              <w:t>Fold 3 Accuracy: 0.9375</w:t>
            </w:r>
          </w:p>
          <w:p w14:paraId="079C2CB2">
            <w:pPr>
              <w:rPr>
                <w:rFonts w:ascii="Times New Roman" w:hAnsi="Times New Roman" w:cs="Times New Roman"/>
              </w:rPr>
            </w:pPr>
            <w:r>
              <w:rPr>
                <w:rFonts w:hint="eastAsia" w:ascii="Times New Roman" w:hAnsi="Times New Roman" w:cs="Times New Roman"/>
              </w:rPr>
              <w:t>Fold 4 Accuracy: 0.9271</w:t>
            </w:r>
          </w:p>
          <w:p w14:paraId="2E388266">
            <w:pPr>
              <w:rPr>
                <w:rFonts w:ascii="Times New Roman" w:hAnsi="Times New Roman" w:cs="Times New Roman"/>
              </w:rPr>
            </w:pPr>
            <w:r>
              <w:rPr>
                <w:rFonts w:hint="eastAsia" w:ascii="Times New Roman" w:hAnsi="Times New Roman" w:cs="Times New Roman"/>
              </w:rPr>
              <w:t>Fold 5 Accuracy: 0.9444</w:t>
            </w:r>
          </w:p>
          <w:p w14:paraId="0502AF48">
            <w:pPr>
              <w:rPr>
                <w:rFonts w:ascii="Times New Roman" w:hAnsi="Times New Roman" w:cs="Times New Roman"/>
              </w:rPr>
            </w:pPr>
            <w:r>
              <w:rPr>
                <w:rFonts w:ascii="Times New Roman" w:hAnsi="Times New Roman" w:cs="Times New Roman"/>
              </w:rPr>
              <w:t xml:space="preserve">Mean±SD: </w:t>
            </w:r>
            <w:r>
              <w:rPr>
                <w:rFonts w:hint="eastAsia" w:ascii="Times New Roman" w:hAnsi="Times New Roman" w:cs="Times New Roman"/>
              </w:rPr>
              <w:t>0.9333 ± 0.0070</w:t>
            </w:r>
          </w:p>
        </w:tc>
        <w:tc>
          <w:tcPr>
            <w:tcW w:w="2835" w:type="dxa"/>
            <w:tcBorders>
              <w:top w:val="nil"/>
              <w:left w:val="nil"/>
              <w:bottom w:val="nil"/>
              <w:right w:val="nil"/>
            </w:tcBorders>
          </w:tcPr>
          <w:p w14:paraId="79180926">
            <w:pPr>
              <w:rPr>
                <w:rFonts w:ascii="Times New Roman" w:hAnsi="Times New Roman" w:cs="Times New Roman"/>
              </w:rPr>
            </w:pPr>
            <w:r>
              <w:rPr>
                <w:rFonts w:ascii="Times New Roman" w:hAnsi="Times New Roman" w:cs="Times New Roman"/>
              </w:rPr>
              <w:t>Fold 1 Accuracy: 0.9375</w:t>
            </w:r>
          </w:p>
          <w:p w14:paraId="2A23EAF2">
            <w:pPr>
              <w:rPr>
                <w:rFonts w:ascii="Times New Roman" w:hAnsi="Times New Roman" w:cs="Times New Roman"/>
              </w:rPr>
            </w:pPr>
            <w:r>
              <w:rPr>
                <w:rFonts w:ascii="Times New Roman" w:hAnsi="Times New Roman" w:cs="Times New Roman"/>
              </w:rPr>
              <w:t>Fold 2 Accuracy: 0.9410</w:t>
            </w:r>
          </w:p>
          <w:p w14:paraId="3EF90E5F">
            <w:pPr>
              <w:rPr>
                <w:rFonts w:ascii="Times New Roman" w:hAnsi="Times New Roman" w:cs="Times New Roman"/>
              </w:rPr>
            </w:pPr>
            <w:r>
              <w:rPr>
                <w:rFonts w:ascii="Times New Roman" w:hAnsi="Times New Roman" w:cs="Times New Roman"/>
              </w:rPr>
              <w:t>Fold 3 Accuracy: 0.9306</w:t>
            </w:r>
          </w:p>
          <w:p w14:paraId="73A91EC9">
            <w:pPr>
              <w:rPr>
                <w:rFonts w:ascii="Times New Roman" w:hAnsi="Times New Roman" w:cs="Times New Roman"/>
              </w:rPr>
            </w:pPr>
            <w:r>
              <w:rPr>
                <w:rFonts w:ascii="Times New Roman" w:hAnsi="Times New Roman" w:cs="Times New Roman"/>
              </w:rPr>
              <w:t>Fold 4 Accuracy: 0.9097</w:t>
            </w:r>
          </w:p>
          <w:p w14:paraId="3A0F01C7">
            <w:pPr>
              <w:rPr>
                <w:rFonts w:ascii="Times New Roman" w:hAnsi="Times New Roman" w:cs="Times New Roman"/>
              </w:rPr>
            </w:pPr>
            <w:r>
              <w:rPr>
                <w:rFonts w:ascii="Times New Roman" w:hAnsi="Times New Roman" w:cs="Times New Roman"/>
              </w:rPr>
              <w:t>Fold 5 Accuracy: 0.9531</w:t>
            </w:r>
          </w:p>
          <w:p w14:paraId="5CADB7E1">
            <w:pPr>
              <w:rPr>
                <w:rFonts w:ascii="Times New Roman" w:hAnsi="Times New Roman" w:cs="Times New Roman"/>
              </w:rPr>
            </w:pPr>
            <w:r>
              <w:rPr>
                <w:rFonts w:ascii="Times New Roman" w:hAnsi="Times New Roman" w:cs="Times New Roman"/>
              </w:rPr>
              <w:t>Mean±SD: 0.9344 ± 0.0143</w:t>
            </w:r>
          </w:p>
        </w:tc>
      </w:tr>
      <w:tr w14:paraId="5DD8F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9" w:type="dxa"/>
            <w:tcBorders>
              <w:top w:val="nil"/>
              <w:left w:val="nil"/>
              <w:bottom w:val="nil"/>
              <w:right w:val="nil"/>
            </w:tcBorders>
            <w:vAlign w:val="center"/>
          </w:tcPr>
          <w:p w14:paraId="6CAEEFD2">
            <w:pPr>
              <w:jc w:val="center"/>
              <w:rPr>
                <w:rFonts w:ascii="Times New Roman" w:hAnsi="Times New Roman" w:cs="Times New Roman"/>
                <w:sz w:val="22"/>
              </w:rPr>
            </w:pPr>
            <w:r>
              <w:rPr>
                <w:rFonts w:ascii="Times New Roman" w:hAnsi="Times New Roman" w:cs="Times New Roman"/>
                <w:sz w:val="22"/>
              </w:rPr>
              <w:t>CatBoost</w:t>
            </w:r>
            <w:r>
              <w:rPr>
                <w:rFonts w:hint="eastAsia" w:ascii="Times New Roman" w:hAnsi="Times New Roman" w:cs="Times New Roman"/>
                <w:sz w:val="22"/>
              </w:rPr>
              <w:t>-</w:t>
            </w:r>
            <w:r>
              <w:rPr>
                <w:rFonts w:ascii="Times New Roman" w:hAnsi="Times New Roman" w:cs="Times New Roman"/>
                <w:sz w:val="22"/>
              </w:rPr>
              <w:t xml:space="preserve"> no resampling</w:t>
            </w:r>
          </w:p>
        </w:tc>
        <w:tc>
          <w:tcPr>
            <w:tcW w:w="2966" w:type="dxa"/>
            <w:tcBorders>
              <w:top w:val="nil"/>
              <w:left w:val="nil"/>
              <w:bottom w:val="nil"/>
              <w:right w:val="nil"/>
            </w:tcBorders>
          </w:tcPr>
          <w:p w14:paraId="24101E22">
            <w:pPr>
              <w:rPr>
                <w:rFonts w:ascii="Times New Roman" w:hAnsi="Times New Roman" w:cs="Times New Roman"/>
              </w:rPr>
            </w:pPr>
            <w:r>
              <w:rPr>
                <w:rFonts w:hint="eastAsia" w:ascii="Times New Roman" w:hAnsi="Times New Roman" w:cs="Times New Roman"/>
              </w:rPr>
              <w:t>Fold 1 Accuracy: 0.9288</w:t>
            </w:r>
          </w:p>
          <w:p w14:paraId="1960C0F7">
            <w:pPr>
              <w:rPr>
                <w:rFonts w:ascii="Times New Roman" w:hAnsi="Times New Roman" w:cs="Times New Roman"/>
              </w:rPr>
            </w:pPr>
            <w:r>
              <w:rPr>
                <w:rFonts w:hint="eastAsia" w:ascii="Times New Roman" w:hAnsi="Times New Roman" w:cs="Times New Roman"/>
              </w:rPr>
              <w:t>Fold 2 Accuracy: 0.9410</w:t>
            </w:r>
          </w:p>
          <w:p w14:paraId="2FD78991">
            <w:pPr>
              <w:rPr>
                <w:rFonts w:ascii="Times New Roman" w:hAnsi="Times New Roman" w:cs="Times New Roman"/>
              </w:rPr>
            </w:pPr>
            <w:r>
              <w:rPr>
                <w:rFonts w:hint="eastAsia" w:ascii="Times New Roman" w:hAnsi="Times New Roman" w:cs="Times New Roman"/>
              </w:rPr>
              <w:t>Fold 3 Accuracy: 0.9427</w:t>
            </w:r>
          </w:p>
          <w:p w14:paraId="7AC53E3D">
            <w:pPr>
              <w:rPr>
                <w:rFonts w:ascii="Times New Roman" w:hAnsi="Times New Roman" w:cs="Times New Roman"/>
              </w:rPr>
            </w:pPr>
            <w:r>
              <w:rPr>
                <w:rFonts w:hint="eastAsia" w:ascii="Times New Roman" w:hAnsi="Times New Roman" w:cs="Times New Roman"/>
              </w:rPr>
              <w:t>Fold 4 Accuracy: 0.9462</w:t>
            </w:r>
          </w:p>
          <w:p w14:paraId="7BF19DB2">
            <w:pPr>
              <w:rPr>
                <w:rFonts w:ascii="Times New Roman" w:hAnsi="Times New Roman" w:cs="Times New Roman"/>
              </w:rPr>
            </w:pPr>
            <w:r>
              <w:rPr>
                <w:rFonts w:hint="eastAsia" w:ascii="Times New Roman" w:hAnsi="Times New Roman" w:cs="Times New Roman"/>
              </w:rPr>
              <w:t>Fold 5 Accuracy: 0.9479</w:t>
            </w:r>
          </w:p>
          <w:p w14:paraId="0E333730">
            <w:pPr>
              <w:rPr>
                <w:rFonts w:ascii="Times New Roman" w:hAnsi="Times New Roman" w:cs="Times New Roman"/>
              </w:rPr>
            </w:pPr>
            <w:r>
              <w:rPr>
                <w:rFonts w:ascii="Times New Roman" w:hAnsi="Times New Roman" w:cs="Times New Roman"/>
              </w:rPr>
              <w:t xml:space="preserve">Mean±SD: </w:t>
            </w:r>
            <w:r>
              <w:rPr>
                <w:rFonts w:hint="eastAsia" w:ascii="Times New Roman" w:hAnsi="Times New Roman" w:cs="Times New Roman"/>
              </w:rPr>
              <w:t>0.9413 ± 0.0067</w:t>
            </w:r>
          </w:p>
        </w:tc>
        <w:tc>
          <w:tcPr>
            <w:tcW w:w="2835" w:type="dxa"/>
            <w:tcBorders>
              <w:top w:val="nil"/>
              <w:left w:val="nil"/>
              <w:bottom w:val="nil"/>
              <w:right w:val="nil"/>
            </w:tcBorders>
          </w:tcPr>
          <w:p w14:paraId="2E5AF163">
            <w:pPr>
              <w:rPr>
                <w:rFonts w:ascii="Times New Roman" w:hAnsi="Times New Roman" w:cs="Times New Roman"/>
              </w:rPr>
            </w:pPr>
            <w:r>
              <w:rPr>
                <w:rFonts w:ascii="Times New Roman" w:hAnsi="Times New Roman" w:cs="Times New Roman"/>
              </w:rPr>
              <w:t>Fold 1 Accuracy: 0.9323</w:t>
            </w:r>
          </w:p>
          <w:p w14:paraId="71EB31B6">
            <w:pPr>
              <w:rPr>
                <w:rFonts w:ascii="Times New Roman" w:hAnsi="Times New Roman" w:cs="Times New Roman"/>
              </w:rPr>
            </w:pPr>
            <w:r>
              <w:rPr>
                <w:rFonts w:ascii="Times New Roman" w:hAnsi="Times New Roman" w:cs="Times New Roman"/>
              </w:rPr>
              <w:t>Fold 2 Accuracy: 0.9375</w:t>
            </w:r>
          </w:p>
          <w:p w14:paraId="66DF0FA5">
            <w:pPr>
              <w:rPr>
                <w:rFonts w:ascii="Times New Roman" w:hAnsi="Times New Roman" w:cs="Times New Roman"/>
              </w:rPr>
            </w:pPr>
            <w:r>
              <w:rPr>
                <w:rFonts w:ascii="Times New Roman" w:hAnsi="Times New Roman" w:cs="Times New Roman"/>
              </w:rPr>
              <w:t>Fold 3 Accuracy: 0.9497</w:t>
            </w:r>
          </w:p>
          <w:p w14:paraId="166828F3">
            <w:pPr>
              <w:rPr>
                <w:rFonts w:ascii="Times New Roman" w:hAnsi="Times New Roman" w:cs="Times New Roman"/>
              </w:rPr>
            </w:pPr>
            <w:r>
              <w:rPr>
                <w:rFonts w:ascii="Times New Roman" w:hAnsi="Times New Roman" w:cs="Times New Roman"/>
              </w:rPr>
              <w:t>Fold 4 Accuracy: 0.9288</w:t>
            </w:r>
          </w:p>
          <w:p w14:paraId="34F7BD5B">
            <w:pPr>
              <w:rPr>
                <w:rFonts w:ascii="Times New Roman" w:hAnsi="Times New Roman" w:cs="Times New Roman"/>
              </w:rPr>
            </w:pPr>
            <w:r>
              <w:rPr>
                <w:rFonts w:ascii="Times New Roman" w:hAnsi="Times New Roman" w:cs="Times New Roman"/>
              </w:rPr>
              <w:t>Fold 5 Accuracy: 0.9479</w:t>
            </w:r>
          </w:p>
          <w:p w14:paraId="755D958B">
            <w:pPr>
              <w:rPr>
                <w:rFonts w:ascii="Times New Roman" w:hAnsi="Times New Roman" w:cs="Times New Roman"/>
              </w:rPr>
            </w:pPr>
            <w:r>
              <w:rPr>
                <w:rFonts w:ascii="Times New Roman" w:hAnsi="Times New Roman" w:cs="Times New Roman"/>
              </w:rPr>
              <w:t>Mean±SD: 0.9392 ± 0.0083</w:t>
            </w:r>
          </w:p>
        </w:tc>
      </w:tr>
      <w:tr w14:paraId="5610A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9" w:type="dxa"/>
            <w:tcBorders>
              <w:top w:val="nil"/>
              <w:left w:val="nil"/>
              <w:bottom w:val="nil"/>
              <w:right w:val="nil"/>
            </w:tcBorders>
            <w:vAlign w:val="center"/>
          </w:tcPr>
          <w:p w14:paraId="674EC06F">
            <w:pPr>
              <w:jc w:val="center"/>
              <w:rPr>
                <w:rFonts w:ascii="Times New Roman" w:hAnsi="Times New Roman" w:cs="Times New Roman"/>
                <w:sz w:val="22"/>
              </w:rPr>
            </w:pPr>
            <w:r>
              <w:rPr>
                <w:rFonts w:ascii="Times New Roman" w:hAnsi="Times New Roman" w:cs="Times New Roman"/>
                <w:sz w:val="22"/>
              </w:rPr>
              <w:t>LightGBM</w:t>
            </w:r>
            <w:r>
              <w:rPr>
                <w:rFonts w:hint="eastAsia" w:ascii="Times New Roman" w:hAnsi="Times New Roman" w:cs="Times New Roman"/>
                <w:sz w:val="22"/>
              </w:rPr>
              <w:t>-</w:t>
            </w:r>
            <w:r>
              <w:rPr>
                <w:rFonts w:ascii="Times New Roman" w:hAnsi="Times New Roman" w:cs="Times New Roman"/>
                <w:sz w:val="22"/>
              </w:rPr>
              <w:t xml:space="preserve"> no resampling</w:t>
            </w:r>
          </w:p>
        </w:tc>
        <w:tc>
          <w:tcPr>
            <w:tcW w:w="2966" w:type="dxa"/>
            <w:tcBorders>
              <w:top w:val="nil"/>
              <w:left w:val="nil"/>
              <w:bottom w:val="nil"/>
              <w:right w:val="nil"/>
            </w:tcBorders>
          </w:tcPr>
          <w:p w14:paraId="149B5E78">
            <w:pPr>
              <w:rPr>
                <w:rFonts w:ascii="Times New Roman" w:hAnsi="Times New Roman" w:cs="Times New Roman"/>
              </w:rPr>
            </w:pPr>
            <w:r>
              <w:rPr>
                <w:rFonts w:hint="eastAsia" w:ascii="Times New Roman" w:hAnsi="Times New Roman" w:cs="Times New Roman"/>
              </w:rPr>
              <w:t>Fold 1 Accuracy: 0.9444</w:t>
            </w:r>
          </w:p>
          <w:p w14:paraId="2783E64E">
            <w:pPr>
              <w:rPr>
                <w:rFonts w:ascii="Times New Roman" w:hAnsi="Times New Roman" w:cs="Times New Roman"/>
              </w:rPr>
            </w:pPr>
            <w:r>
              <w:rPr>
                <w:rFonts w:hint="eastAsia" w:ascii="Times New Roman" w:hAnsi="Times New Roman" w:cs="Times New Roman"/>
              </w:rPr>
              <w:t>Fold 2 Accuracy: 0.9392</w:t>
            </w:r>
          </w:p>
          <w:p w14:paraId="0A270778">
            <w:pPr>
              <w:rPr>
                <w:rFonts w:ascii="Times New Roman" w:hAnsi="Times New Roman" w:cs="Times New Roman"/>
              </w:rPr>
            </w:pPr>
            <w:r>
              <w:rPr>
                <w:rFonts w:hint="eastAsia" w:ascii="Times New Roman" w:hAnsi="Times New Roman" w:cs="Times New Roman"/>
              </w:rPr>
              <w:t>Fold 3 Accuracy: 0.9410</w:t>
            </w:r>
          </w:p>
          <w:p w14:paraId="165644DD">
            <w:pPr>
              <w:rPr>
                <w:rFonts w:ascii="Times New Roman" w:hAnsi="Times New Roman" w:cs="Times New Roman"/>
              </w:rPr>
            </w:pPr>
            <w:r>
              <w:rPr>
                <w:rFonts w:hint="eastAsia" w:ascii="Times New Roman" w:hAnsi="Times New Roman" w:cs="Times New Roman"/>
              </w:rPr>
              <w:t>Fold 4 Accuracy: 0.9410</w:t>
            </w:r>
          </w:p>
          <w:p w14:paraId="32FD8B27">
            <w:pPr>
              <w:rPr>
                <w:rFonts w:ascii="Times New Roman" w:hAnsi="Times New Roman" w:cs="Times New Roman"/>
              </w:rPr>
            </w:pPr>
            <w:r>
              <w:rPr>
                <w:rFonts w:hint="eastAsia" w:ascii="Times New Roman" w:hAnsi="Times New Roman" w:cs="Times New Roman"/>
              </w:rPr>
              <w:t>Fold 5 Accuracy: 0.9497</w:t>
            </w:r>
          </w:p>
          <w:p w14:paraId="53393E1C">
            <w:pPr>
              <w:rPr>
                <w:rFonts w:ascii="Times New Roman" w:hAnsi="Times New Roman" w:cs="Times New Roman"/>
              </w:rPr>
            </w:pPr>
            <w:r>
              <w:rPr>
                <w:rFonts w:ascii="Times New Roman" w:hAnsi="Times New Roman" w:cs="Times New Roman"/>
              </w:rPr>
              <w:t xml:space="preserve">Mean±SD: </w:t>
            </w:r>
            <w:r>
              <w:rPr>
                <w:rFonts w:hint="eastAsia" w:ascii="Times New Roman" w:hAnsi="Times New Roman" w:cs="Times New Roman"/>
              </w:rPr>
              <w:t>0.9431 ± 0.0037</w:t>
            </w:r>
          </w:p>
        </w:tc>
        <w:tc>
          <w:tcPr>
            <w:tcW w:w="2835" w:type="dxa"/>
            <w:tcBorders>
              <w:top w:val="nil"/>
              <w:left w:val="nil"/>
              <w:bottom w:val="nil"/>
              <w:right w:val="nil"/>
            </w:tcBorders>
          </w:tcPr>
          <w:p w14:paraId="361E81D5">
            <w:pPr>
              <w:rPr>
                <w:rFonts w:ascii="Times New Roman" w:hAnsi="Times New Roman" w:cs="Times New Roman"/>
              </w:rPr>
            </w:pPr>
            <w:r>
              <w:rPr>
                <w:rFonts w:ascii="Times New Roman" w:hAnsi="Times New Roman" w:cs="Times New Roman"/>
              </w:rPr>
              <w:t>Fold 1 Accuracy: 0.9427</w:t>
            </w:r>
          </w:p>
          <w:p w14:paraId="4B67A092">
            <w:pPr>
              <w:rPr>
                <w:rFonts w:ascii="Times New Roman" w:hAnsi="Times New Roman" w:cs="Times New Roman"/>
              </w:rPr>
            </w:pPr>
            <w:r>
              <w:rPr>
                <w:rFonts w:ascii="Times New Roman" w:hAnsi="Times New Roman" w:cs="Times New Roman"/>
              </w:rPr>
              <w:t>Fold 2 Accuracy: 0.9497</w:t>
            </w:r>
          </w:p>
          <w:p w14:paraId="6187D2DC">
            <w:pPr>
              <w:rPr>
                <w:rFonts w:ascii="Times New Roman" w:hAnsi="Times New Roman" w:cs="Times New Roman"/>
              </w:rPr>
            </w:pPr>
            <w:r>
              <w:rPr>
                <w:rFonts w:ascii="Times New Roman" w:hAnsi="Times New Roman" w:cs="Times New Roman"/>
              </w:rPr>
              <w:t>Fold 3 Accuracy: 0.9410</w:t>
            </w:r>
          </w:p>
          <w:p w14:paraId="32B12940">
            <w:pPr>
              <w:rPr>
                <w:rFonts w:ascii="Times New Roman" w:hAnsi="Times New Roman" w:cs="Times New Roman"/>
              </w:rPr>
            </w:pPr>
            <w:r>
              <w:rPr>
                <w:rFonts w:ascii="Times New Roman" w:hAnsi="Times New Roman" w:cs="Times New Roman"/>
              </w:rPr>
              <w:t>Fold 4 Accuracy: 0.9427</w:t>
            </w:r>
          </w:p>
          <w:p w14:paraId="5188423B">
            <w:pPr>
              <w:rPr>
                <w:rFonts w:ascii="Times New Roman" w:hAnsi="Times New Roman" w:cs="Times New Roman"/>
              </w:rPr>
            </w:pPr>
            <w:r>
              <w:rPr>
                <w:rFonts w:ascii="Times New Roman" w:hAnsi="Times New Roman" w:cs="Times New Roman"/>
              </w:rPr>
              <w:t>Fold 5 Accuracy: 0.9497</w:t>
            </w:r>
          </w:p>
          <w:p w14:paraId="6198E60D">
            <w:pPr>
              <w:rPr>
                <w:rFonts w:ascii="Times New Roman" w:hAnsi="Times New Roman" w:cs="Times New Roman"/>
              </w:rPr>
            </w:pPr>
            <w:r>
              <w:rPr>
                <w:rFonts w:ascii="Times New Roman" w:hAnsi="Times New Roman" w:cs="Times New Roman"/>
              </w:rPr>
              <w:t>Mean±SD: 0.9451 ± 0.0037</w:t>
            </w:r>
          </w:p>
        </w:tc>
      </w:tr>
      <w:tr w14:paraId="4FD93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9" w:type="dxa"/>
            <w:tcBorders>
              <w:top w:val="nil"/>
              <w:left w:val="nil"/>
              <w:bottom w:val="nil"/>
              <w:right w:val="nil"/>
            </w:tcBorders>
            <w:vAlign w:val="center"/>
          </w:tcPr>
          <w:p w14:paraId="57AC8D02">
            <w:pPr>
              <w:jc w:val="center"/>
              <w:rPr>
                <w:rFonts w:ascii="Times New Roman" w:hAnsi="Times New Roman" w:cs="Times New Roman"/>
                <w:sz w:val="22"/>
              </w:rPr>
            </w:pPr>
            <w:r>
              <w:rPr>
                <w:rFonts w:ascii="Times New Roman" w:hAnsi="Times New Roman" w:cs="Times New Roman"/>
                <w:sz w:val="22"/>
              </w:rPr>
              <w:t>ANN</w:t>
            </w:r>
            <w:r>
              <w:rPr>
                <w:rFonts w:hint="eastAsia" w:ascii="Times New Roman" w:hAnsi="Times New Roman" w:cs="Times New Roman"/>
                <w:sz w:val="22"/>
              </w:rPr>
              <w:t>-</w:t>
            </w:r>
            <w:r>
              <w:rPr>
                <w:rFonts w:ascii="Times New Roman" w:hAnsi="Times New Roman" w:cs="Times New Roman"/>
                <w:sz w:val="22"/>
              </w:rPr>
              <w:t xml:space="preserve"> no resampling</w:t>
            </w:r>
          </w:p>
        </w:tc>
        <w:tc>
          <w:tcPr>
            <w:tcW w:w="2966" w:type="dxa"/>
            <w:tcBorders>
              <w:top w:val="nil"/>
              <w:left w:val="nil"/>
              <w:bottom w:val="nil"/>
              <w:right w:val="nil"/>
            </w:tcBorders>
          </w:tcPr>
          <w:p w14:paraId="0B7E31B5">
            <w:pPr>
              <w:rPr>
                <w:rFonts w:ascii="Times New Roman" w:hAnsi="Times New Roman" w:cs="Times New Roman"/>
              </w:rPr>
            </w:pPr>
            <w:r>
              <w:rPr>
                <w:rFonts w:hint="eastAsia" w:ascii="Times New Roman" w:hAnsi="Times New Roman" w:cs="Times New Roman"/>
              </w:rPr>
              <w:t>Fold 1 Accuracy: 0.8455</w:t>
            </w:r>
          </w:p>
          <w:p w14:paraId="03459D3D">
            <w:pPr>
              <w:rPr>
                <w:rFonts w:ascii="Times New Roman" w:hAnsi="Times New Roman" w:cs="Times New Roman"/>
              </w:rPr>
            </w:pPr>
            <w:r>
              <w:rPr>
                <w:rFonts w:hint="eastAsia" w:ascii="Times New Roman" w:hAnsi="Times New Roman" w:cs="Times New Roman"/>
              </w:rPr>
              <w:t>Fold 2 Accuracy: 0.8507</w:t>
            </w:r>
          </w:p>
          <w:p w14:paraId="20ADCE48">
            <w:pPr>
              <w:rPr>
                <w:rFonts w:ascii="Times New Roman" w:hAnsi="Times New Roman" w:cs="Times New Roman"/>
              </w:rPr>
            </w:pPr>
            <w:r>
              <w:rPr>
                <w:rFonts w:hint="eastAsia" w:ascii="Times New Roman" w:hAnsi="Times New Roman" w:cs="Times New Roman"/>
              </w:rPr>
              <w:t>Fold 3 Accuracy: 0.8559</w:t>
            </w:r>
          </w:p>
          <w:p w14:paraId="46CF5E93">
            <w:pPr>
              <w:rPr>
                <w:rFonts w:ascii="Times New Roman" w:hAnsi="Times New Roman" w:cs="Times New Roman"/>
              </w:rPr>
            </w:pPr>
            <w:r>
              <w:rPr>
                <w:rFonts w:hint="eastAsia" w:ascii="Times New Roman" w:hAnsi="Times New Roman" w:cs="Times New Roman"/>
              </w:rPr>
              <w:t>Fold 4 Accuracy: 0.8507</w:t>
            </w:r>
          </w:p>
          <w:p w14:paraId="580D27CD">
            <w:pPr>
              <w:rPr>
                <w:rFonts w:ascii="Times New Roman" w:hAnsi="Times New Roman" w:cs="Times New Roman"/>
              </w:rPr>
            </w:pPr>
            <w:r>
              <w:rPr>
                <w:rFonts w:hint="eastAsia" w:ascii="Times New Roman" w:hAnsi="Times New Roman" w:cs="Times New Roman"/>
              </w:rPr>
              <w:t>Fold 5 Accuracy: 0.8351</w:t>
            </w:r>
          </w:p>
          <w:p w14:paraId="11AA5DB2">
            <w:pPr>
              <w:rPr>
                <w:rFonts w:ascii="Times New Roman" w:hAnsi="Times New Roman" w:cs="Times New Roman"/>
              </w:rPr>
            </w:pPr>
            <w:r>
              <w:rPr>
                <w:rFonts w:ascii="Times New Roman" w:hAnsi="Times New Roman" w:cs="Times New Roman"/>
              </w:rPr>
              <w:t xml:space="preserve">Mean±SD: </w:t>
            </w:r>
            <w:r>
              <w:rPr>
                <w:rFonts w:hint="eastAsia" w:ascii="Times New Roman" w:hAnsi="Times New Roman" w:cs="Times New Roman"/>
              </w:rPr>
              <w:t>0.8476 ± 0.0071</w:t>
            </w:r>
          </w:p>
        </w:tc>
        <w:tc>
          <w:tcPr>
            <w:tcW w:w="2835" w:type="dxa"/>
            <w:tcBorders>
              <w:top w:val="nil"/>
              <w:left w:val="nil"/>
              <w:bottom w:val="nil"/>
              <w:right w:val="nil"/>
            </w:tcBorders>
          </w:tcPr>
          <w:p w14:paraId="6E2E36AC">
            <w:pPr>
              <w:rPr>
                <w:rFonts w:ascii="Times New Roman" w:hAnsi="Times New Roman" w:cs="Times New Roman"/>
              </w:rPr>
            </w:pPr>
            <w:r>
              <w:rPr>
                <w:rFonts w:ascii="Times New Roman" w:hAnsi="Times New Roman" w:cs="Times New Roman"/>
              </w:rPr>
              <w:t>Fold 1 Accuracy: 0.8646</w:t>
            </w:r>
          </w:p>
          <w:p w14:paraId="7DF44A62">
            <w:pPr>
              <w:rPr>
                <w:rFonts w:ascii="Times New Roman" w:hAnsi="Times New Roman" w:cs="Times New Roman"/>
              </w:rPr>
            </w:pPr>
            <w:r>
              <w:rPr>
                <w:rFonts w:ascii="Times New Roman" w:hAnsi="Times New Roman" w:cs="Times New Roman"/>
              </w:rPr>
              <w:t>Fold 2 Accuracy: 0.8628</w:t>
            </w:r>
          </w:p>
          <w:p w14:paraId="1FD69301">
            <w:pPr>
              <w:rPr>
                <w:rFonts w:ascii="Times New Roman" w:hAnsi="Times New Roman" w:cs="Times New Roman"/>
              </w:rPr>
            </w:pPr>
            <w:r>
              <w:rPr>
                <w:rFonts w:ascii="Times New Roman" w:hAnsi="Times New Roman" w:cs="Times New Roman"/>
              </w:rPr>
              <w:t>Fold 3 Accuracy: 0.8507</w:t>
            </w:r>
          </w:p>
          <w:p w14:paraId="05D25B84">
            <w:pPr>
              <w:rPr>
                <w:rFonts w:ascii="Times New Roman" w:hAnsi="Times New Roman" w:cs="Times New Roman"/>
              </w:rPr>
            </w:pPr>
            <w:r>
              <w:rPr>
                <w:rFonts w:ascii="Times New Roman" w:hAnsi="Times New Roman" w:cs="Times New Roman"/>
              </w:rPr>
              <w:t>Fold 4 Accuracy: 0.8420</w:t>
            </w:r>
          </w:p>
          <w:p w14:paraId="720D9BBC">
            <w:pPr>
              <w:rPr>
                <w:rFonts w:ascii="Times New Roman" w:hAnsi="Times New Roman" w:cs="Times New Roman"/>
              </w:rPr>
            </w:pPr>
            <w:r>
              <w:rPr>
                <w:rFonts w:ascii="Times New Roman" w:hAnsi="Times New Roman" w:cs="Times New Roman"/>
              </w:rPr>
              <w:t>Fold 5 Accuracy: 0.8212</w:t>
            </w:r>
          </w:p>
          <w:p w14:paraId="3F37B164">
            <w:pPr>
              <w:rPr>
                <w:rFonts w:ascii="Times New Roman" w:hAnsi="Times New Roman" w:cs="Times New Roman"/>
              </w:rPr>
            </w:pPr>
            <w:r>
              <w:rPr>
                <w:rFonts w:ascii="Times New Roman" w:hAnsi="Times New Roman" w:cs="Times New Roman"/>
              </w:rPr>
              <w:t>Mean±SD: 0.8483 ± 0.0159</w:t>
            </w:r>
          </w:p>
        </w:tc>
      </w:tr>
      <w:tr w14:paraId="45CAA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9" w:type="dxa"/>
            <w:tcBorders>
              <w:top w:val="nil"/>
              <w:left w:val="nil"/>
              <w:bottom w:val="nil"/>
              <w:right w:val="nil"/>
            </w:tcBorders>
            <w:vAlign w:val="center"/>
          </w:tcPr>
          <w:p w14:paraId="5A764B74">
            <w:pPr>
              <w:jc w:val="center"/>
              <w:rPr>
                <w:rFonts w:ascii="Times New Roman" w:hAnsi="Times New Roman" w:cs="Times New Roman"/>
                <w:sz w:val="22"/>
              </w:rPr>
            </w:pPr>
            <w:r>
              <w:rPr>
                <w:rFonts w:ascii="Times New Roman" w:hAnsi="Times New Roman" w:cs="Times New Roman"/>
                <w:sz w:val="22"/>
              </w:rPr>
              <w:t>GDBT</w:t>
            </w:r>
            <w:r>
              <w:rPr>
                <w:rFonts w:hint="eastAsia" w:ascii="Times New Roman" w:hAnsi="Times New Roman" w:cs="Times New Roman"/>
                <w:sz w:val="22"/>
              </w:rPr>
              <w:t>-</w:t>
            </w:r>
            <w:r>
              <w:rPr>
                <w:rFonts w:ascii="Times New Roman" w:hAnsi="Times New Roman" w:cs="Times New Roman"/>
                <w:sz w:val="22"/>
              </w:rPr>
              <w:t xml:space="preserve"> no resampling</w:t>
            </w:r>
          </w:p>
        </w:tc>
        <w:tc>
          <w:tcPr>
            <w:tcW w:w="2966" w:type="dxa"/>
            <w:tcBorders>
              <w:top w:val="nil"/>
              <w:left w:val="nil"/>
              <w:bottom w:val="nil"/>
              <w:right w:val="nil"/>
            </w:tcBorders>
          </w:tcPr>
          <w:p w14:paraId="4D137EAA">
            <w:pPr>
              <w:rPr>
                <w:rFonts w:ascii="Times New Roman" w:hAnsi="Times New Roman" w:cs="Times New Roman"/>
              </w:rPr>
            </w:pPr>
            <w:r>
              <w:rPr>
                <w:rFonts w:hint="eastAsia" w:ascii="Times New Roman" w:hAnsi="Times New Roman" w:cs="Times New Roman"/>
              </w:rPr>
              <w:t>Fold 1 Accuracy: 0.9340</w:t>
            </w:r>
          </w:p>
          <w:p w14:paraId="7FEF1FBD">
            <w:pPr>
              <w:rPr>
                <w:rFonts w:ascii="Times New Roman" w:hAnsi="Times New Roman" w:cs="Times New Roman"/>
              </w:rPr>
            </w:pPr>
            <w:r>
              <w:rPr>
                <w:rFonts w:hint="eastAsia" w:ascii="Times New Roman" w:hAnsi="Times New Roman" w:cs="Times New Roman"/>
              </w:rPr>
              <w:t>Fold 2 Accuracy: 0.9358</w:t>
            </w:r>
          </w:p>
          <w:p w14:paraId="13A189A7">
            <w:pPr>
              <w:rPr>
                <w:rFonts w:ascii="Times New Roman" w:hAnsi="Times New Roman" w:cs="Times New Roman"/>
              </w:rPr>
            </w:pPr>
            <w:r>
              <w:rPr>
                <w:rFonts w:hint="eastAsia" w:ascii="Times New Roman" w:hAnsi="Times New Roman" w:cs="Times New Roman"/>
              </w:rPr>
              <w:t>Fold 3 Accuracy: 0.9444</w:t>
            </w:r>
          </w:p>
          <w:p w14:paraId="372A860A">
            <w:pPr>
              <w:rPr>
                <w:rFonts w:ascii="Times New Roman" w:hAnsi="Times New Roman" w:cs="Times New Roman"/>
              </w:rPr>
            </w:pPr>
            <w:r>
              <w:rPr>
                <w:rFonts w:hint="eastAsia" w:ascii="Times New Roman" w:hAnsi="Times New Roman" w:cs="Times New Roman"/>
              </w:rPr>
              <w:t>Fold 4 Accuracy: 0.9340</w:t>
            </w:r>
          </w:p>
          <w:p w14:paraId="5442720D">
            <w:pPr>
              <w:rPr>
                <w:rFonts w:ascii="Times New Roman" w:hAnsi="Times New Roman" w:cs="Times New Roman"/>
              </w:rPr>
            </w:pPr>
            <w:r>
              <w:rPr>
                <w:rFonts w:hint="eastAsia" w:ascii="Times New Roman" w:hAnsi="Times New Roman" w:cs="Times New Roman"/>
              </w:rPr>
              <w:t>Fold 5 Accuracy: 0.9392</w:t>
            </w:r>
          </w:p>
          <w:p w14:paraId="07398C5E">
            <w:pPr>
              <w:rPr>
                <w:rFonts w:ascii="Times New Roman" w:hAnsi="Times New Roman" w:cs="Times New Roman"/>
              </w:rPr>
            </w:pPr>
            <w:r>
              <w:rPr>
                <w:rFonts w:ascii="Times New Roman" w:hAnsi="Times New Roman" w:cs="Times New Roman"/>
              </w:rPr>
              <w:t xml:space="preserve">Mean±SD: </w:t>
            </w:r>
            <w:r>
              <w:rPr>
                <w:rFonts w:hint="eastAsia" w:ascii="Times New Roman" w:hAnsi="Times New Roman" w:cs="Times New Roman"/>
              </w:rPr>
              <w:t>0.9375 ± 0.0040</w:t>
            </w:r>
          </w:p>
        </w:tc>
        <w:tc>
          <w:tcPr>
            <w:tcW w:w="2835" w:type="dxa"/>
            <w:tcBorders>
              <w:top w:val="nil"/>
              <w:left w:val="nil"/>
              <w:bottom w:val="nil"/>
              <w:right w:val="nil"/>
            </w:tcBorders>
          </w:tcPr>
          <w:p w14:paraId="5F79CFD7">
            <w:pPr>
              <w:rPr>
                <w:rFonts w:ascii="Times New Roman" w:hAnsi="Times New Roman" w:cs="Times New Roman"/>
              </w:rPr>
            </w:pPr>
            <w:r>
              <w:rPr>
                <w:rFonts w:ascii="Times New Roman" w:hAnsi="Times New Roman" w:cs="Times New Roman"/>
              </w:rPr>
              <w:t>Fold 1 Accuracy: 0.9306</w:t>
            </w:r>
          </w:p>
          <w:p w14:paraId="5F275AF9">
            <w:pPr>
              <w:rPr>
                <w:rFonts w:ascii="Times New Roman" w:hAnsi="Times New Roman" w:cs="Times New Roman"/>
              </w:rPr>
            </w:pPr>
            <w:r>
              <w:rPr>
                <w:rFonts w:ascii="Times New Roman" w:hAnsi="Times New Roman" w:cs="Times New Roman"/>
              </w:rPr>
              <w:t>Fold 2 Accuracy: 0.9392</w:t>
            </w:r>
          </w:p>
          <w:p w14:paraId="03D9E391">
            <w:pPr>
              <w:rPr>
                <w:rFonts w:ascii="Times New Roman" w:hAnsi="Times New Roman" w:cs="Times New Roman"/>
              </w:rPr>
            </w:pPr>
            <w:r>
              <w:rPr>
                <w:rFonts w:ascii="Times New Roman" w:hAnsi="Times New Roman" w:cs="Times New Roman"/>
              </w:rPr>
              <w:t>Fold 3 Accuracy: 0.9392</w:t>
            </w:r>
          </w:p>
          <w:p w14:paraId="58FBF4BC">
            <w:pPr>
              <w:rPr>
                <w:rFonts w:ascii="Times New Roman" w:hAnsi="Times New Roman" w:cs="Times New Roman"/>
              </w:rPr>
            </w:pPr>
            <w:r>
              <w:rPr>
                <w:rFonts w:ascii="Times New Roman" w:hAnsi="Times New Roman" w:cs="Times New Roman"/>
              </w:rPr>
              <w:t>Fold 4 Accuracy: 0.9410</w:t>
            </w:r>
          </w:p>
          <w:p w14:paraId="54E8BFF0">
            <w:pPr>
              <w:rPr>
                <w:rFonts w:ascii="Times New Roman" w:hAnsi="Times New Roman" w:cs="Times New Roman"/>
              </w:rPr>
            </w:pPr>
            <w:r>
              <w:rPr>
                <w:rFonts w:ascii="Times New Roman" w:hAnsi="Times New Roman" w:cs="Times New Roman"/>
              </w:rPr>
              <w:t>Fold 5 Accuracy: 0.9392</w:t>
            </w:r>
          </w:p>
          <w:p w14:paraId="62897AC0">
            <w:pPr>
              <w:rPr>
                <w:rFonts w:ascii="Times New Roman" w:hAnsi="Times New Roman" w:cs="Times New Roman"/>
              </w:rPr>
            </w:pPr>
            <w:r>
              <w:rPr>
                <w:rFonts w:ascii="Times New Roman" w:hAnsi="Times New Roman" w:cs="Times New Roman"/>
              </w:rPr>
              <w:t>Mean±SD: 0.9378 ± 0.0037</w:t>
            </w:r>
          </w:p>
        </w:tc>
      </w:tr>
      <w:tr w14:paraId="2F8D1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9" w:type="dxa"/>
            <w:tcBorders>
              <w:top w:val="nil"/>
              <w:left w:val="nil"/>
              <w:bottom w:val="nil"/>
              <w:right w:val="nil"/>
            </w:tcBorders>
            <w:vAlign w:val="center"/>
          </w:tcPr>
          <w:p w14:paraId="274A76DE">
            <w:pPr>
              <w:jc w:val="center"/>
              <w:rPr>
                <w:rFonts w:ascii="Times New Roman" w:hAnsi="Times New Roman" w:cs="Times New Roman"/>
                <w:sz w:val="22"/>
              </w:rPr>
            </w:pPr>
            <w:bookmarkStart w:id="34" w:name="_Hlk184894043"/>
            <w:r>
              <w:rPr>
                <w:rFonts w:ascii="Times New Roman" w:hAnsi="Times New Roman" w:cs="Times New Roman"/>
                <w:sz w:val="22"/>
              </w:rPr>
              <w:t>TabNet</w:t>
            </w:r>
            <w:r>
              <w:rPr>
                <w:rFonts w:hint="eastAsia" w:ascii="Times New Roman" w:hAnsi="Times New Roman" w:cs="Times New Roman"/>
                <w:sz w:val="22"/>
              </w:rPr>
              <w:t>-</w:t>
            </w:r>
            <w:r>
              <w:rPr>
                <w:rFonts w:ascii="Times New Roman" w:hAnsi="Times New Roman" w:cs="Times New Roman"/>
                <w:sz w:val="22"/>
              </w:rPr>
              <w:t xml:space="preserve"> no resampling</w:t>
            </w:r>
          </w:p>
        </w:tc>
        <w:tc>
          <w:tcPr>
            <w:tcW w:w="2966" w:type="dxa"/>
            <w:tcBorders>
              <w:top w:val="nil"/>
              <w:left w:val="nil"/>
              <w:bottom w:val="nil"/>
              <w:right w:val="nil"/>
            </w:tcBorders>
          </w:tcPr>
          <w:p w14:paraId="63DA88C6">
            <w:pPr>
              <w:rPr>
                <w:rFonts w:ascii="Times New Roman" w:hAnsi="Times New Roman" w:cs="Times New Roman"/>
              </w:rPr>
            </w:pPr>
            <w:r>
              <w:rPr>
                <w:rFonts w:ascii="Times New Roman" w:hAnsi="Times New Roman" w:cs="Times New Roman"/>
              </w:rPr>
              <w:t>Fold 1 Accuracy: 0.8514</w:t>
            </w:r>
          </w:p>
          <w:p w14:paraId="51BE024C">
            <w:pPr>
              <w:rPr>
                <w:rFonts w:ascii="Times New Roman" w:hAnsi="Times New Roman" w:cs="Times New Roman"/>
              </w:rPr>
            </w:pPr>
            <w:r>
              <w:rPr>
                <w:rFonts w:ascii="Times New Roman" w:hAnsi="Times New Roman" w:cs="Times New Roman"/>
              </w:rPr>
              <w:t>Fold 2 Accuracy: 0.8792</w:t>
            </w:r>
          </w:p>
          <w:p w14:paraId="016B0CCF">
            <w:pPr>
              <w:rPr>
                <w:rFonts w:ascii="Times New Roman" w:hAnsi="Times New Roman" w:cs="Times New Roman"/>
              </w:rPr>
            </w:pPr>
            <w:r>
              <w:rPr>
                <w:rFonts w:ascii="Times New Roman" w:hAnsi="Times New Roman" w:cs="Times New Roman"/>
              </w:rPr>
              <w:t>Fold 3 Accuracy: 0.8778</w:t>
            </w:r>
          </w:p>
          <w:p w14:paraId="02D70398">
            <w:pPr>
              <w:rPr>
                <w:rFonts w:ascii="Times New Roman" w:hAnsi="Times New Roman" w:cs="Times New Roman"/>
              </w:rPr>
            </w:pPr>
            <w:r>
              <w:rPr>
                <w:rFonts w:ascii="Times New Roman" w:hAnsi="Times New Roman" w:cs="Times New Roman"/>
              </w:rPr>
              <w:t>Fold 4 Accuracy: 0.8847</w:t>
            </w:r>
          </w:p>
          <w:p w14:paraId="0DB1A003">
            <w:pPr>
              <w:rPr>
                <w:rFonts w:ascii="Times New Roman" w:hAnsi="Times New Roman" w:cs="Times New Roman"/>
              </w:rPr>
            </w:pPr>
            <w:r>
              <w:rPr>
                <w:rFonts w:ascii="Times New Roman" w:hAnsi="Times New Roman" w:cs="Times New Roman"/>
              </w:rPr>
              <w:t>Fold 5 Accuracy: 0.8653</w:t>
            </w:r>
          </w:p>
          <w:p w14:paraId="6EBEFA16">
            <w:pPr>
              <w:rPr>
                <w:rFonts w:ascii="Times New Roman" w:hAnsi="Times New Roman" w:cs="Times New Roman"/>
              </w:rPr>
            </w:pPr>
            <w:r>
              <w:rPr>
                <w:rFonts w:ascii="Times New Roman" w:hAnsi="Times New Roman" w:cs="Times New Roman"/>
              </w:rPr>
              <w:t>Mean±SD: 0.8717 ± 0.0120</w:t>
            </w:r>
          </w:p>
        </w:tc>
        <w:tc>
          <w:tcPr>
            <w:tcW w:w="2835" w:type="dxa"/>
            <w:tcBorders>
              <w:top w:val="nil"/>
              <w:left w:val="nil"/>
              <w:bottom w:val="nil"/>
              <w:right w:val="nil"/>
            </w:tcBorders>
          </w:tcPr>
          <w:p w14:paraId="0F146065">
            <w:pPr>
              <w:rPr>
                <w:rFonts w:ascii="Times New Roman" w:hAnsi="Times New Roman" w:cs="Times New Roman"/>
              </w:rPr>
            </w:pPr>
            <w:r>
              <w:rPr>
                <w:rFonts w:ascii="Times New Roman" w:hAnsi="Times New Roman" w:cs="Times New Roman"/>
              </w:rPr>
              <w:t>Fold 1 Accuracy: 0.9042</w:t>
            </w:r>
          </w:p>
          <w:p w14:paraId="1BC2B053">
            <w:pPr>
              <w:rPr>
                <w:rFonts w:ascii="Times New Roman" w:hAnsi="Times New Roman" w:cs="Times New Roman"/>
              </w:rPr>
            </w:pPr>
            <w:r>
              <w:rPr>
                <w:rFonts w:ascii="Times New Roman" w:hAnsi="Times New Roman" w:cs="Times New Roman"/>
              </w:rPr>
              <w:t>Fold 2 Accuracy: 0.9000</w:t>
            </w:r>
          </w:p>
          <w:p w14:paraId="16F32B62">
            <w:pPr>
              <w:rPr>
                <w:rFonts w:ascii="Times New Roman" w:hAnsi="Times New Roman" w:cs="Times New Roman"/>
              </w:rPr>
            </w:pPr>
            <w:r>
              <w:rPr>
                <w:rFonts w:ascii="Times New Roman" w:hAnsi="Times New Roman" w:cs="Times New Roman"/>
              </w:rPr>
              <w:t>Fold 3 Accuracy: 0.9056</w:t>
            </w:r>
          </w:p>
          <w:p w14:paraId="09D4102B">
            <w:pPr>
              <w:rPr>
                <w:rFonts w:ascii="Times New Roman" w:hAnsi="Times New Roman" w:cs="Times New Roman"/>
              </w:rPr>
            </w:pPr>
            <w:r>
              <w:rPr>
                <w:rFonts w:ascii="Times New Roman" w:hAnsi="Times New Roman" w:cs="Times New Roman"/>
              </w:rPr>
              <w:t>Fold 4 Accuracy: 0.9014</w:t>
            </w:r>
          </w:p>
          <w:p w14:paraId="277CF2A0">
            <w:pPr>
              <w:rPr>
                <w:rFonts w:ascii="Times New Roman" w:hAnsi="Times New Roman" w:cs="Times New Roman"/>
              </w:rPr>
            </w:pPr>
            <w:r>
              <w:rPr>
                <w:rFonts w:ascii="Times New Roman" w:hAnsi="Times New Roman" w:cs="Times New Roman"/>
              </w:rPr>
              <w:t>Fold 5 Accuracy: 0.9014</w:t>
            </w:r>
          </w:p>
          <w:p w14:paraId="0F56E08D">
            <w:pPr>
              <w:rPr>
                <w:rFonts w:ascii="Times New Roman" w:hAnsi="Times New Roman" w:cs="Times New Roman"/>
              </w:rPr>
            </w:pPr>
            <w:r>
              <w:rPr>
                <w:rFonts w:ascii="Times New Roman" w:hAnsi="Times New Roman" w:cs="Times New Roman"/>
              </w:rPr>
              <w:t>Mean±SD: 0.9025 ± 0.0020</w:t>
            </w:r>
          </w:p>
        </w:tc>
      </w:tr>
      <w:tr w14:paraId="24043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9" w:type="dxa"/>
            <w:tcBorders>
              <w:top w:val="nil"/>
              <w:left w:val="nil"/>
              <w:bottom w:val="nil"/>
              <w:right w:val="nil"/>
            </w:tcBorders>
            <w:vAlign w:val="center"/>
          </w:tcPr>
          <w:p w14:paraId="1B10E68E">
            <w:pPr>
              <w:jc w:val="center"/>
              <w:rPr>
                <w:rFonts w:ascii="Times New Roman" w:hAnsi="Times New Roman" w:cs="Times New Roman"/>
                <w:sz w:val="22"/>
              </w:rPr>
            </w:pPr>
            <w:r>
              <w:rPr>
                <w:rFonts w:ascii="Times New Roman" w:hAnsi="Times New Roman" w:cs="Times New Roman"/>
                <w:sz w:val="22"/>
              </w:rPr>
              <w:t>RF</w:t>
            </w:r>
            <w:r>
              <w:rPr>
                <w:rFonts w:hint="eastAsia" w:ascii="Times New Roman" w:hAnsi="Times New Roman" w:cs="Times New Roman"/>
                <w:sz w:val="22"/>
              </w:rPr>
              <w:t xml:space="preserve"> -ROS</w:t>
            </w:r>
          </w:p>
        </w:tc>
        <w:tc>
          <w:tcPr>
            <w:tcW w:w="2966" w:type="dxa"/>
            <w:tcBorders>
              <w:top w:val="nil"/>
              <w:left w:val="nil"/>
              <w:bottom w:val="nil"/>
              <w:right w:val="nil"/>
            </w:tcBorders>
          </w:tcPr>
          <w:p w14:paraId="428CE2EF">
            <w:pPr>
              <w:rPr>
                <w:rFonts w:ascii="Times New Roman" w:hAnsi="Times New Roman" w:cs="Times New Roman"/>
              </w:rPr>
            </w:pPr>
            <w:r>
              <w:rPr>
                <w:rFonts w:ascii="Times New Roman" w:hAnsi="Times New Roman" w:cs="Times New Roman"/>
              </w:rPr>
              <w:t>Fold 1 Accuracy: 0.9735</w:t>
            </w:r>
          </w:p>
          <w:p w14:paraId="31EAD18D">
            <w:pPr>
              <w:rPr>
                <w:rFonts w:ascii="Times New Roman" w:hAnsi="Times New Roman" w:cs="Times New Roman"/>
              </w:rPr>
            </w:pPr>
            <w:r>
              <w:rPr>
                <w:rFonts w:ascii="Times New Roman" w:hAnsi="Times New Roman" w:cs="Times New Roman"/>
              </w:rPr>
              <w:t>Fold 2 Accuracy: 0.9661</w:t>
            </w:r>
          </w:p>
          <w:p w14:paraId="1875E930">
            <w:pPr>
              <w:rPr>
                <w:rFonts w:ascii="Times New Roman" w:hAnsi="Times New Roman" w:cs="Times New Roman"/>
              </w:rPr>
            </w:pPr>
            <w:r>
              <w:rPr>
                <w:rFonts w:ascii="Times New Roman" w:hAnsi="Times New Roman" w:cs="Times New Roman"/>
              </w:rPr>
              <w:t>Fold 3 Accuracy: 0.9692</w:t>
            </w:r>
          </w:p>
          <w:p w14:paraId="7E7F9D8A">
            <w:pPr>
              <w:rPr>
                <w:rFonts w:ascii="Times New Roman" w:hAnsi="Times New Roman" w:cs="Times New Roman"/>
              </w:rPr>
            </w:pPr>
            <w:r>
              <w:rPr>
                <w:rFonts w:ascii="Times New Roman" w:hAnsi="Times New Roman" w:cs="Times New Roman"/>
              </w:rPr>
              <w:t>Fold 4 Accuracy: 0.9713</w:t>
            </w:r>
          </w:p>
          <w:p w14:paraId="00CBC5CD">
            <w:pPr>
              <w:rPr>
                <w:rFonts w:ascii="Times New Roman" w:hAnsi="Times New Roman" w:cs="Times New Roman"/>
              </w:rPr>
            </w:pPr>
            <w:r>
              <w:rPr>
                <w:rFonts w:ascii="Times New Roman" w:hAnsi="Times New Roman" w:cs="Times New Roman"/>
              </w:rPr>
              <w:t>Fold 5 Accuracy: 0.9735</w:t>
            </w:r>
          </w:p>
          <w:p w14:paraId="726983AA">
            <w:pPr>
              <w:rPr>
                <w:rFonts w:ascii="Times New Roman" w:hAnsi="Times New Roman" w:cs="Times New Roman"/>
              </w:rPr>
            </w:pPr>
            <w:r>
              <w:rPr>
                <w:rFonts w:ascii="Times New Roman" w:hAnsi="Times New Roman" w:cs="Times New Roman"/>
              </w:rPr>
              <w:t>Mean±SD: 0.9707 ± 0.0028</w:t>
            </w:r>
          </w:p>
        </w:tc>
        <w:tc>
          <w:tcPr>
            <w:tcW w:w="2835" w:type="dxa"/>
            <w:tcBorders>
              <w:top w:val="nil"/>
              <w:left w:val="nil"/>
              <w:bottom w:val="nil"/>
              <w:right w:val="nil"/>
            </w:tcBorders>
          </w:tcPr>
          <w:p w14:paraId="499B93BD">
            <w:pPr>
              <w:rPr>
                <w:rFonts w:ascii="Times New Roman" w:hAnsi="Times New Roman" w:cs="Times New Roman"/>
              </w:rPr>
            </w:pPr>
            <w:r>
              <w:rPr>
                <w:rFonts w:ascii="Times New Roman" w:hAnsi="Times New Roman" w:cs="Times New Roman"/>
              </w:rPr>
              <w:t>Fold 1 Accuracy: 0.9735</w:t>
            </w:r>
          </w:p>
          <w:p w14:paraId="707F863C">
            <w:pPr>
              <w:rPr>
                <w:rFonts w:ascii="Times New Roman" w:hAnsi="Times New Roman" w:cs="Times New Roman"/>
              </w:rPr>
            </w:pPr>
            <w:r>
              <w:rPr>
                <w:rFonts w:ascii="Times New Roman" w:hAnsi="Times New Roman" w:cs="Times New Roman"/>
              </w:rPr>
              <w:t>Fold 2 Accuracy: 0.9661</w:t>
            </w:r>
          </w:p>
          <w:p w14:paraId="674D9E0F">
            <w:pPr>
              <w:rPr>
                <w:rFonts w:ascii="Times New Roman" w:hAnsi="Times New Roman" w:cs="Times New Roman"/>
              </w:rPr>
            </w:pPr>
            <w:r>
              <w:rPr>
                <w:rFonts w:ascii="Times New Roman" w:hAnsi="Times New Roman" w:cs="Times New Roman"/>
              </w:rPr>
              <w:t>Fold 3 Accuracy: 0.9692</w:t>
            </w:r>
          </w:p>
          <w:p w14:paraId="27B5A5CE">
            <w:pPr>
              <w:rPr>
                <w:rFonts w:ascii="Times New Roman" w:hAnsi="Times New Roman" w:cs="Times New Roman"/>
              </w:rPr>
            </w:pPr>
            <w:r>
              <w:rPr>
                <w:rFonts w:ascii="Times New Roman" w:hAnsi="Times New Roman" w:cs="Times New Roman"/>
              </w:rPr>
              <w:t>Fold 4 Accuracy: 0.9713</w:t>
            </w:r>
          </w:p>
          <w:p w14:paraId="7EA68914">
            <w:pPr>
              <w:rPr>
                <w:rFonts w:ascii="Times New Roman" w:hAnsi="Times New Roman" w:cs="Times New Roman"/>
              </w:rPr>
            </w:pPr>
            <w:r>
              <w:rPr>
                <w:rFonts w:ascii="Times New Roman" w:hAnsi="Times New Roman" w:cs="Times New Roman"/>
              </w:rPr>
              <w:t>Fold 5 Accuracy: 0.9735</w:t>
            </w:r>
          </w:p>
          <w:p w14:paraId="54ED05CB">
            <w:pPr>
              <w:rPr>
                <w:rFonts w:ascii="Times New Roman" w:hAnsi="Times New Roman" w:cs="Times New Roman"/>
              </w:rPr>
            </w:pPr>
            <w:r>
              <w:rPr>
                <w:rFonts w:ascii="Times New Roman" w:hAnsi="Times New Roman" w:cs="Times New Roman"/>
              </w:rPr>
              <w:t>Mean±SD: 0.9707 ± 0.0028</w:t>
            </w:r>
          </w:p>
        </w:tc>
      </w:tr>
      <w:tr w14:paraId="576B4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9" w:type="dxa"/>
            <w:tcBorders>
              <w:top w:val="nil"/>
              <w:left w:val="nil"/>
              <w:bottom w:val="nil"/>
              <w:right w:val="nil"/>
            </w:tcBorders>
            <w:vAlign w:val="center"/>
          </w:tcPr>
          <w:p w14:paraId="04046F08">
            <w:pPr>
              <w:jc w:val="center"/>
              <w:rPr>
                <w:rFonts w:ascii="Times New Roman" w:hAnsi="Times New Roman" w:cs="Times New Roman"/>
                <w:sz w:val="22"/>
              </w:rPr>
            </w:pPr>
            <w:r>
              <w:rPr>
                <w:rFonts w:ascii="Times New Roman" w:hAnsi="Times New Roman" w:cs="Times New Roman"/>
                <w:sz w:val="22"/>
              </w:rPr>
              <w:t>XGBoost</w:t>
            </w:r>
            <w:r>
              <w:rPr>
                <w:rFonts w:hint="eastAsia" w:ascii="Times New Roman" w:hAnsi="Times New Roman" w:cs="Times New Roman"/>
                <w:sz w:val="22"/>
              </w:rPr>
              <w:t xml:space="preserve"> -ROS</w:t>
            </w:r>
          </w:p>
        </w:tc>
        <w:tc>
          <w:tcPr>
            <w:tcW w:w="2966" w:type="dxa"/>
            <w:tcBorders>
              <w:top w:val="nil"/>
              <w:left w:val="nil"/>
              <w:bottom w:val="nil"/>
              <w:right w:val="nil"/>
            </w:tcBorders>
          </w:tcPr>
          <w:p w14:paraId="2FB8C192">
            <w:pPr>
              <w:rPr>
                <w:rFonts w:ascii="Times New Roman" w:hAnsi="Times New Roman" w:cs="Times New Roman"/>
              </w:rPr>
            </w:pPr>
            <w:r>
              <w:rPr>
                <w:rFonts w:ascii="Times New Roman" w:hAnsi="Times New Roman" w:cs="Times New Roman"/>
              </w:rPr>
              <w:t>Fold 1 Accuracy: 0.9735</w:t>
            </w:r>
          </w:p>
          <w:p w14:paraId="5DE6BCFA">
            <w:pPr>
              <w:rPr>
                <w:rFonts w:ascii="Times New Roman" w:hAnsi="Times New Roman" w:cs="Times New Roman"/>
              </w:rPr>
            </w:pPr>
            <w:r>
              <w:rPr>
                <w:rFonts w:ascii="Times New Roman" w:hAnsi="Times New Roman" w:cs="Times New Roman"/>
              </w:rPr>
              <w:t>Fold 2 Accuracy: 0.9661</w:t>
            </w:r>
          </w:p>
          <w:p w14:paraId="77ECB2D6">
            <w:pPr>
              <w:rPr>
                <w:rFonts w:ascii="Times New Roman" w:hAnsi="Times New Roman" w:cs="Times New Roman"/>
              </w:rPr>
            </w:pPr>
            <w:r>
              <w:rPr>
                <w:rFonts w:ascii="Times New Roman" w:hAnsi="Times New Roman" w:cs="Times New Roman"/>
              </w:rPr>
              <w:t>Fold 3 Accuracy: 0.9692</w:t>
            </w:r>
          </w:p>
          <w:p w14:paraId="4E95AAC9">
            <w:pPr>
              <w:rPr>
                <w:rFonts w:ascii="Times New Roman" w:hAnsi="Times New Roman" w:cs="Times New Roman"/>
              </w:rPr>
            </w:pPr>
            <w:r>
              <w:rPr>
                <w:rFonts w:ascii="Times New Roman" w:hAnsi="Times New Roman" w:cs="Times New Roman"/>
              </w:rPr>
              <w:t>Fold 4 Accuracy: 0.9713</w:t>
            </w:r>
          </w:p>
          <w:p w14:paraId="5EC5C25A">
            <w:pPr>
              <w:rPr>
                <w:rFonts w:ascii="Times New Roman" w:hAnsi="Times New Roman" w:cs="Times New Roman"/>
              </w:rPr>
            </w:pPr>
            <w:r>
              <w:rPr>
                <w:rFonts w:ascii="Times New Roman" w:hAnsi="Times New Roman" w:cs="Times New Roman"/>
              </w:rPr>
              <w:t>Fold 5 Accuracy: 0.9735</w:t>
            </w:r>
          </w:p>
          <w:p w14:paraId="39242BAC">
            <w:pPr>
              <w:rPr>
                <w:rFonts w:ascii="Times New Roman" w:hAnsi="Times New Roman" w:cs="Times New Roman"/>
              </w:rPr>
            </w:pPr>
            <w:r>
              <w:rPr>
                <w:rFonts w:ascii="Times New Roman" w:hAnsi="Times New Roman" w:cs="Times New Roman"/>
              </w:rPr>
              <w:t>Mean±SD: 0.9707 ± 0.0028</w:t>
            </w:r>
          </w:p>
        </w:tc>
        <w:tc>
          <w:tcPr>
            <w:tcW w:w="2835" w:type="dxa"/>
            <w:tcBorders>
              <w:top w:val="nil"/>
              <w:left w:val="nil"/>
              <w:bottom w:val="nil"/>
              <w:right w:val="nil"/>
            </w:tcBorders>
          </w:tcPr>
          <w:p w14:paraId="1E51F4F5">
            <w:pPr>
              <w:rPr>
                <w:rFonts w:ascii="Times New Roman" w:hAnsi="Times New Roman" w:cs="Times New Roman"/>
              </w:rPr>
            </w:pPr>
            <w:r>
              <w:rPr>
                <w:rFonts w:ascii="Times New Roman" w:hAnsi="Times New Roman" w:cs="Times New Roman"/>
              </w:rPr>
              <w:t>Fold 1 Accuracy: 0.9735</w:t>
            </w:r>
          </w:p>
          <w:p w14:paraId="492F0A6F">
            <w:pPr>
              <w:rPr>
                <w:rFonts w:ascii="Times New Roman" w:hAnsi="Times New Roman" w:cs="Times New Roman"/>
              </w:rPr>
            </w:pPr>
            <w:r>
              <w:rPr>
                <w:rFonts w:ascii="Times New Roman" w:hAnsi="Times New Roman" w:cs="Times New Roman"/>
              </w:rPr>
              <w:t>Fold 2 Accuracy: 0.9639</w:t>
            </w:r>
          </w:p>
          <w:p w14:paraId="2CB01D57">
            <w:pPr>
              <w:rPr>
                <w:rFonts w:ascii="Times New Roman" w:hAnsi="Times New Roman" w:cs="Times New Roman"/>
              </w:rPr>
            </w:pPr>
            <w:r>
              <w:rPr>
                <w:rFonts w:ascii="Times New Roman" w:hAnsi="Times New Roman" w:cs="Times New Roman"/>
              </w:rPr>
              <w:t>Fold 3 Accuracy: 0.9692</w:t>
            </w:r>
          </w:p>
          <w:p w14:paraId="7B626459">
            <w:pPr>
              <w:rPr>
                <w:rFonts w:ascii="Times New Roman" w:hAnsi="Times New Roman" w:cs="Times New Roman"/>
              </w:rPr>
            </w:pPr>
            <w:r>
              <w:rPr>
                <w:rFonts w:ascii="Times New Roman" w:hAnsi="Times New Roman" w:cs="Times New Roman"/>
              </w:rPr>
              <w:t>Fold 4 Accuracy: 0.9703</w:t>
            </w:r>
          </w:p>
          <w:p w14:paraId="08B0B10F">
            <w:pPr>
              <w:rPr>
                <w:rFonts w:ascii="Times New Roman" w:hAnsi="Times New Roman" w:cs="Times New Roman"/>
              </w:rPr>
            </w:pPr>
            <w:r>
              <w:rPr>
                <w:rFonts w:ascii="Times New Roman" w:hAnsi="Times New Roman" w:cs="Times New Roman"/>
              </w:rPr>
              <w:t>Fold 5 Accuracy: 0.9745</w:t>
            </w:r>
          </w:p>
          <w:p w14:paraId="3BAC2DF1">
            <w:pPr>
              <w:rPr>
                <w:rFonts w:ascii="Times New Roman" w:hAnsi="Times New Roman" w:cs="Times New Roman"/>
              </w:rPr>
            </w:pPr>
            <w:r>
              <w:rPr>
                <w:rFonts w:ascii="Times New Roman" w:hAnsi="Times New Roman" w:cs="Times New Roman"/>
              </w:rPr>
              <w:t>Mean±SD: 0.9703 ± 0.0037</w:t>
            </w:r>
          </w:p>
        </w:tc>
      </w:tr>
      <w:tr w14:paraId="469C1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9" w:type="dxa"/>
            <w:tcBorders>
              <w:top w:val="nil"/>
              <w:left w:val="nil"/>
              <w:bottom w:val="nil"/>
              <w:right w:val="nil"/>
            </w:tcBorders>
            <w:vAlign w:val="center"/>
          </w:tcPr>
          <w:p w14:paraId="2CED3D52">
            <w:pPr>
              <w:jc w:val="center"/>
              <w:rPr>
                <w:rFonts w:ascii="Times New Roman" w:hAnsi="Times New Roman" w:cs="Times New Roman"/>
                <w:sz w:val="22"/>
              </w:rPr>
            </w:pPr>
            <w:r>
              <w:rPr>
                <w:rFonts w:ascii="Times New Roman" w:hAnsi="Times New Roman" w:cs="Times New Roman"/>
                <w:sz w:val="22"/>
              </w:rPr>
              <w:t>AdaBoost</w:t>
            </w:r>
            <w:r>
              <w:rPr>
                <w:rFonts w:hint="eastAsia" w:ascii="Times New Roman" w:hAnsi="Times New Roman" w:cs="Times New Roman"/>
                <w:sz w:val="22"/>
              </w:rPr>
              <w:t xml:space="preserve"> -ROS</w:t>
            </w:r>
          </w:p>
        </w:tc>
        <w:tc>
          <w:tcPr>
            <w:tcW w:w="2966" w:type="dxa"/>
            <w:tcBorders>
              <w:top w:val="nil"/>
              <w:left w:val="nil"/>
              <w:bottom w:val="nil"/>
              <w:right w:val="nil"/>
            </w:tcBorders>
          </w:tcPr>
          <w:p w14:paraId="30EE5931">
            <w:pPr>
              <w:rPr>
                <w:rFonts w:ascii="Times New Roman" w:hAnsi="Times New Roman" w:cs="Times New Roman"/>
              </w:rPr>
            </w:pPr>
            <w:r>
              <w:rPr>
                <w:rFonts w:ascii="Times New Roman" w:hAnsi="Times New Roman" w:cs="Times New Roman"/>
              </w:rPr>
              <w:t>Fold 1 Accuracy: 0.9608</w:t>
            </w:r>
          </w:p>
          <w:p w14:paraId="42E077BB">
            <w:pPr>
              <w:rPr>
                <w:rFonts w:ascii="Times New Roman" w:hAnsi="Times New Roman" w:cs="Times New Roman"/>
              </w:rPr>
            </w:pPr>
            <w:r>
              <w:rPr>
                <w:rFonts w:ascii="Times New Roman" w:hAnsi="Times New Roman" w:cs="Times New Roman"/>
              </w:rPr>
              <w:t>Fold 2 Accuracy: 0.9533</w:t>
            </w:r>
          </w:p>
          <w:p w14:paraId="385E0CFD">
            <w:pPr>
              <w:rPr>
                <w:rFonts w:ascii="Times New Roman" w:hAnsi="Times New Roman" w:cs="Times New Roman"/>
              </w:rPr>
            </w:pPr>
            <w:r>
              <w:rPr>
                <w:rFonts w:ascii="Times New Roman" w:hAnsi="Times New Roman" w:cs="Times New Roman"/>
              </w:rPr>
              <w:t>Fold 3 Accuracy: 0.9576</w:t>
            </w:r>
          </w:p>
          <w:p w14:paraId="0B250767">
            <w:pPr>
              <w:rPr>
                <w:rFonts w:ascii="Times New Roman" w:hAnsi="Times New Roman" w:cs="Times New Roman"/>
              </w:rPr>
            </w:pPr>
            <w:r>
              <w:rPr>
                <w:rFonts w:ascii="Times New Roman" w:hAnsi="Times New Roman" w:cs="Times New Roman"/>
              </w:rPr>
              <w:t>Fold 4 Accuracy: 0.9607</w:t>
            </w:r>
          </w:p>
          <w:p w14:paraId="2699A474">
            <w:pPr>
              <w:rPr>
                <w:rFonts w:ascii="Times New Roman" w:hAnsi="Times New Roman" w:cs="Times New Roman"/>
              </w:rPr>
            </w:pPr>
            <w:r>
              <w:rPr>
                <w:rFonts w:ascii="Times New Roman" w:hAnsi="Times New Roman" w:cs="Times New Roman"/>
              </w:rPr>
              <w:t>Fold 5 Accuracy: 0.9501</w:t>
            </w:r>
          </w:p>
          <w:p w14:paraId="24562B36">
            <w:pPr>
              <w:rPr>
                <w:rFonts w:ascii="Times New Roman" w:hAnsi="Times New Roman" w:cs="Times New Roman"/>
              </w:rPr>
            </w:pPr>
            <w:r>
              <w:rPr>
                <w:rFonts w:ascii="Times New Roman" w:hAnsi="Times New Roman" w:cs="Times New Roman"/>
              </w:rPr>
              <w:t>Mean±SD: 0.9565 ± 0.0042</w:t>
            </w:r>
          </w:p>
        </w:tc>
        <w:tc>
          <w:tcPr>
            <w:tcW w:w="2835" w:type="dxa"/>
            <w:tcBorders>
              <w:top w:val="nil"/>
              <w:left w:val="nil"/>
              <w:bottom w:val="nil"/>
              <w:right w:val="nil"/>
            </w:tcBorders>
          </w:tcPr>
          <w:p w14:paraId="0810708E">
            <w:pPr>
              <w:rPr>
                <w:rFonts w:ascii="Times New Roman" w:hAnsi="Times New Roman" w:cs="Times New Roman"/>
              </w:rPr>
            </w:pPr>
            <w:r>
              <w:rPr>
                <w:rFonts w:ascii="Times New Roman" w:hAnsi="Times New Roman" w:cs="Times New Roman"/>
              </w:rPr>
              <w:t>Fold 1 Accuracy: 0.9597</w:t>
            </w:r>
          </w:p>
          <w:p w14:paraId="79BABC98">
            <w:pPr>
              <w:rPr>
                <w:rFonts w:ascii="Times New Roman" w:hAnsi="Times New Roman" w:cs="Times New Roman"/>
              </w:rPr>
            </w:pPr>
            <w:r>
              <w:rPr>
                <w:rFonts w:ascii="Times New Roman" w:hAnsi="Times New Roman" w:cs="Times New Roman"/>
              </w:rPr>
              <w:t>Fold 2 Accuracy: 0.9555</w:t>
            </w:r>
          </w:p>
          <w:p w14:paraId="0BE20F38">
            <w:pPr>
              <w:rPr>
                <w:rFonts w:ascii="Times New Roman" w:hAnsi="Times New Roman" w:cs="Times New Roman"/>
              </w:rPr>
            </w:pPr>
            <w:r>
              <w:rPr>
                <w:rFonts w:ascii="Times New Roman" w:hAnsi="Times New Roman" w:cs="Times New Roman"/>
              </w:rPr>
              <w:t>Fold 3 Accuracy: 0.9608</w:t>
            </w:r>
          </w:p>
          <w:p w14:paraId="7A6E9335">
            <w:pPr>
              <w:rPr>
                <w:rFonts w:ascii="Times New Roman" w:hAnsi="Times New Roman" w:cs="Times New Roman"/>
              </w:rPr>
            </w:pPr>
            <w:r>
              <w:rPr>
                <w:rFonts w:ascii="Times New Roman" w:hAnsi="Times New Roman" w:cs="Times New Roman"/>
              </w:rPr>
              <w:t>Fold 4 Accuracy: 0.9554</w:t>
            </w:r>
          </w:p>
          <w:p w14:paraId="7F125D79">
            <w:pPr>
              <w:rPr>
                <w:rFonts w:ascii="Times New Roman" w:hAnsi="Times New Roman" w:cs="Times New Roman"/>
              </w:rPr>
            </w:pPr>
            <w:r>
              <w:rPr>
                <w:rFonts w:ascii="Times New Roman" w:hAnsi="Times New Roman" w:cs="Times New Roman"/>
              </w:rPr>
              <w:t>Fold 5 Accuracy: 0.9575</w:t>
            </w:r>
          </w:p>
          <w:p w14:paraId="18C487D8">
            <w:pPr>
              <w:rPr>
                <w:rFonts w:ascii="Times New Roman" w:hAnsi="Times New Roman" w:cs="Times New Roman"/>
              </w:rPr>
            </w:pPr>
            <w:r>
              <w:rPr>
                <w:rFonts w:ascii="Times New Roman" w:hAnsi="Times New Roman" w:cs="Times New Roman"/>
              </w:rPr>
              <w:t>Mean±SD: 0.9578 ± 0.0022</w:t>
            </w:r>
          </w:p>
        </w:tc>
      </w:tr>
      <w:tr w14:paraId="189EC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9" w:type="dxa"/>
            <w:tcBorders>
              <w:top w:val="nil"/>
              <w:left w:val="nil"/>
              <w:bottom w:val="nil"/>
              <w:right w:val="nil"/>
            </w:tcBorders>
            <w:vAlign w:val="center"/>
          </w:tcPr>
          <w:p w14:paraId="7B158B1D">
            <w:pPr>
              <w:jc w:val="center"/>
              <w:rPr>
                <w:rFonts w:ascii="Times New Roman" w:hAnsi="Times New Roman" w:cs="Times New Roman"/>
                <w:sz w:val="22"/>
              </w:rPr>
            </w:pPr>
            <w:r>
              <w:rPr>
                <w:rFonts w:ascii="Times New Roman" w:hAnsi="Times New Roman" w:cs="Times New Roman"/>
                <w:sz w:val="22"/>
              </w:rPr>
              <w:t>CatBoost</w:t>
            </w:r>
            <w:r>
              <w:rPr>
                <w:rFonts w:hint="eastAsia" w:ascii="Times New Roman" w:hAnsi="Times New Roman" w:cs="Times New Roman"/>
                <w:sz w:val="22"/>
              </w:rPr>
              <w:t xml:space="preserve"> -ROS</w:t>
            </w:r>
          </w:p>
        </w:tc>
        <w:tc>
          <w:tcPr>
            <w:tcW w:w="2966" w:type="dxa"/>
            <w:tcBorders>
              <w:top w:val="nil"/>
              <w:left w:val="nil"/>
              <w:bottom w:val="nil"/>
              <w:right w:val="nil"/>
            </w:tcBorders>
          </w:tcPr>
          <w:p w14:paraId="58A40D9C">
            <w:pPr>
              <w:rPr>
                <w:rFonts w:ascii="Times New Roman" w:hAnsi="Times New Roman" w:cs="Times New Roman"/>
              </w:rPr>
            </w:pPr>
            <w:r>
              <w:rPr>
                <w:rFonts w:ascii="Times New Roman" w:hAnsi="Times New Roman" w:cs="Times New Roman"/>
              </w:rPr>
              <w:t>Fold 1 Accuracy: 0.9714</w:t>
            </w:r>
          </w:p>
          <w:p w14:paraId="28AAECFE">
            <w:pPr>
              <w:rPr>
                <w:rFonts w:ascii="Times New Roman" w:hAnsi="Times New Roman" w:cs="Times New Roman"/>
              </w:rPr>
            </w:pPr>
            <w:r>
              <w:rPr>
                <w:rFonts w:ascii="Times New Roman" w:hAnsi="Times New Roman" w:cs="Times New Roman"/>
              </w:rPr>
              <w:t>Fold 2 Accuracy: 0.9650</w:t>
            </w:r>
          </w:p>
          <w:p w14:paraId="4052A583">
            <w:pPr>
              <w:rPr>
                <w:rFonts w:ascii="Times New Roman" w:hAnsi="Times New Roman" w:cs="Times New Roman"/>
              </w:rPr>
            </w:pPr>
            <w:r>
              <w:rPr>
                <w:rFonts w:ascii="Times New Roman" w:hAnsi="Times New Roman" w:cs="Times New Roman"/>
              </w:rPr>
              <w:t>Fold 3 Accuracy: 0.9692</w:t>
            </w:r>
          </w:p>
          <w:p w14:paraId="3DA4793E">
            <w:pPr>
              <w:rPr>
                <w:rFonts w:ascii="Times New Roman" w:hAnsi="Times New Roman" w:cs="Times New Roman"/>
              </w:rPr>
            </w:pPr>
            <w:r>
              <w:rPr>
                <w:rFonts w:ascii="Times New Roman" w:hAnsi="Times New Roman" w:cs="Times New Roman"/>
              </w:rPr>
              <w:t>Fold 4 Accuracy: 0.9703</w:t>
            </w:r>
          </w:p>
          <w:p w14:paraId="69CC1384">
            <w:pPr>
              <w:rPr>
                <w:rFonts w:ascii="Times New Roman" w:hAnsi="Times New Roman" w:cs="Times New Roman"/>
              </w:rPr>
            </w:pPr>
            <w:r>
              <w:rPr>
                <w:rFonts w:ascii="Times New Roman" w:hAnsi="Times New Roman" w:cs="Times New Roman"/>
              </w:rPr>
              <w:t>Fold 5 Accuracy: 0.9713</w:t>
            </w:r>
          </w:p>
          <w:p w14:paraId="0486BF64">
            <w:pPr>
              <w:rPr>
                <w:rFonts w:ascii="Times New Roman" w:hAnsi="Times New Roman" w:cs="Times New Roman"/>
              </w:rPr>
            </w:pPr>
            <w:r>
              <w:rPr>
                <w:rFonts w:ascii="Times New Roman" w:hAnsi="Times New Roman" w:cs="Times New Roman"/>
              </w:rPr>
              <w:t>Mean±SD: 0.9694 ± 0.0024</w:t>
            </w:r>
          </w:p>
        </w:tc>
        <w:tc>
          <w:tcPr>
            <w:tcW w:w="2835" w:type="dxa"/>
            <w:tcBorders>
              <w:top w:val="nil"/>
              <w:left w:val="nil"/>
              <w:bottom w:val="nil"/>
              <w:right w:val="nil"/>
            </w:tcBorders>
          </w:tcPr>
          <w:p w14:paraId="205980F4">
            <w:pPr>
              <w:rPr>
                <w:rFonts w:ascii="Times New Roman" w:hAnsi="Times New Roman" w:cs="Times New Roman"/>
              </w:rPr>
            </w:pPr>
            <w:r>
              <w:rPr>
                <w:rFonts w:ascii="Times New Roman" w:hAnsi="Times New Roman" w:cs="Times New Roman"/>
              </w:rPr>
              <w:t>Fold 1 Accuracy: 0.9724</w:t>
            </w:r>
          </w:p>
          <w:p w14:paraId="24B4D4D4">
            <w:pPr>
              <w:rPr>
                <w:rFonts w:ascii="Times New Roman" w:hAnsi="Times New Roman" w:cs="Times New Roman"/>
              </w:rPr>
            </w:pPr>
            <w:r>
              <w:rPr>
                <w:rFonts w:ascii="Times New Roman" w:hAnsi="Times New Roman" w:cs="Times New Roman"/>
              </w:rPr>
              <w:t>Fold 2 Accuracy: 0.9650</w:t>
            </w:r>
          </w:p>
          <w:p w14:paraId="485587BB">
            <w:pPr>
              <w:rPr>
                <w:rFonts w:ascii="Times New Roman" w:hAnsi="Times New Roman" w:cs="Times New Roman"/>
              </w:rPr>
            </w:pPr>
            <w:r>
              <w:rPr>
                <w:rFonts w:ascii="Times New Roman" w:hAnsi="Times New Roman" w:cs="Times New Roman"/>
              </w:rPr>
              <w:t>Fold 3 Accuracy: 0.9692</w:t>
            </w:r>
          </w:p>
          <w:p w14:paraId="1444EC0D">
            <w:pPr>
              <w:rPr>
                <w:rFonts w:ascii="Times New Roman" w:hAnsi="Times New Roman" w:cs="Times New Roman"/>
              </w:rPr>
            </w:pPr>
            <w:r>
              <w:rPr>
                <w:rFonts w:ascii="Times New Roman" w:hAnsi="Times New Roman" w:cs="Times New Roman"/>
              </w:rPr>
              <w:t>Fold 4 Accuracy: 0.9703</w:t>
            </w:r>
          </w:p>
          <w:p w14:paraId="33205D67">
            <w:pPr>
              <w:rPr>
                <w:rFonts w:ascii="Times New Roman" w:hAnsi="Times New Roman" w:cs="Times New Roman"/>
              </w:rPr>
            </w:pPr>
            <w:r>
              <w:rPr>
                <w:rFonts w:ascii="Times New Roman" w:hAnsi="Times New Roman" w:cs="Times New Roman"/>
              </w:rPr>
              <w:t>Fold 5 Accuracy: 0.9703</w:t>
            </w:r>
          </w:p>
          <w:p w14:paraId="40690983">
            <w:pPr>
              <w:rPr>
                <w:rFonts w:ascii="Times New Roman" w:hAnsi="Times New Roman" w:cs="Times New Roman"/>
              </w:rPr>
            </w:pPr>
            <w:r>
              <w:rPr>
                <w:rFonts w:ascii="Times New Roman" w:hAnsi="Times New Roman" w:cs="Times New Roman"/>
              </w:rPr>
              <w:t>Mean±SD: 0.9694 ± 0.0025</w:t>
            </w:r>
          </w:p>
        </w:tc>
      </w:tr>
      <w:tr w14:paraId="4D148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9" w:type="dxa"/>
            <w:tcBorders>
              <w:top w:val="nil"/>
              <w:left w:val="nil"/>
              <w:bottom w:val="nil"/>
              <w:right w:val="nil"/>
            </w:tcBorders>
            <w:vAlign w:val="center"/>
          </w:tcPr>
          <w:p w14:paraId="07FD8FCB">
            <w:pPr>
              <w:jc w:val="center"/>
              <w:rPr>
                <w:rFonts w:ascii="Times New Roman" w:hAnsi="Times New Roman" w:cs="Times New Roman"/>
                <w:sz w:val="22"/>
              </w:rPr>
            </w:pPr>
            <w:r>
              <w:rPr>
                <w:rFonts w:ascii="Times New Roman" w:hAnsi="Times New Roman" w:cs="Times New Roman"/>
                <w:sz w:val="22"/>
              </w:rPr>
              <w:t>LightGBM</w:t>
            </w:r>
            <w:r>
              <w:rPr>
                <w:rFonts w:hint="eastAsia" w:ascii="Times New Roman" w:hAnsi="Times New Roman" w:cs="Times New Roman"/>
                <w:sz w:val="22"/>
              </w:rPr>
              <w:t>-ROS</w:t>
            </w:r>
          </w:p>
        </w:tc>
        <w:tc>
          <w:tcPr>
            <w:tcW w:w="2966" w:type="dxa"/>
            <w:tcBorders>
              <w:top w:val="nil"/>
              <w:left w:val="nil"/>
              <w:bottom w:val="nil"/>
              <w:right w:val="nil"/>
            </w:tcBorders>
          </w:tcPr>
          <w:p w14:paraId="2D13698D">
            <w:pPr>
              <w:rPr>
                <w:rFonts w:ascii="Times New Roman" w:hAnsi="Times New Roman" w:cs="Times New Roman"/>
              </w:rPr>
            </w:pPr>
            <w:r>
              <w:rPr>
                <w:rFonts w:ascii="Times New Roman" w:hAnsi="Times New Roman" w:cs="Times New Roman"/>
              </w:rPr>
              <w:t>Fold 1 Accuracy: 0.9735</w:t>
            </w:r>
          </w:p>
          <w:p w14:paraId="5CC51891">
            <w:pPr>
              <w:rPr>
                <w:rFonts w:ascii="Times New Roman" w:hAnsi="Times New Roman" w:cs="Times New Roman"/>
              </w:rPr>
            </w:pPr>
            <w:r>
              <w:rPr>
                <w:rFonts w:ascii="Times New Roman" w:hAnsi="Times New Roman" w:cs="Times New Roman"/>
              </w:rPr>
              <w:t>Fold 2 Accuracy: 0.9661</w:t>
            </w:r>
          </w:p>
          <w:p w14:paraId="104C646C">
            <w:pPr>
              <w:rPr>
                <w:rFonts w:ascii="Times New Roman" w:hAnsi="Times New Roman" w:cs="Times New Roman"/>
              </w:rPr>
            </w:pPr>
            <w:r>
              <w:rPr>
                <w:rFonts w:ascii="Times New Roman" w:hAnsi="Times New Roman" w:cs="Times New Roman"/>
              </w:rPr>
              <w:t>Fold 3 Accuracy: 0.9692</w:t>
            </w:r>
          </w:p>
          <w:p w14:paraId="5DB52C5E">
            <w:pPr>
              <w:rPr>
                <w:rFonts w:ascii="Times New Roman" w:hAnsi="Times New Roman" w:cs="Times New Roman"/>
              </w:rPr>
            </w:pPr>
            <w:r>
              <w:rPr>
                <w:rFonts w:ascii="Times New Roman" w:hAnsi="Times New Roman" w:cs="Times New Roman"/>
              </w:rPr>
              <w:t>Fold 4 Accuracy: 0.9713</w:t>
            </w:r>
          </w:p>
          <w:p w14:paraId="0A7407A4">
            <w:pPr>
              <w:rPr>
                <w:rFonts w:ascii="Times New Roman" w:hAnsi="Times New Roman" w:cs="Times New Roman"/>
              </w:rPr>
            </w:pPr>
            <w:r>
              <w:rPr>
                <w:rFonts w:ascii="Times New Roman" w:hAnsi="Times New Roman" w:cs="Times New Roman"/>
              </w:rPr>
              <w:t>Fold 5 Accuracy: 0.9735</w:t>
            </w:r>
          </w:p>
          <w:p w14:paraId="2582082F">
            <w:pPr>
              <w:rPr>
                <w:rFonts w:ascii="Times New Roman" w:hAnsi="Times New Roman" w:cs="Times New Roman"/>
              </w:rPr>
            </w:pPr>
            <w:r>
              <w:rPr>
                <w:rFonts w:ascii="Times New Roman" w:hAnsi="Times New Roman" w:cs="Times New Roman"/>
              </w:rPr>
              <w:t>Mean±SD: 0.9707 ± 0.0028</w:t>
            </w:r>
          </w:p>
        </w:tc>
        <w:tc>
          <w:tcPr>
            <w:tcW w:w="2835" w:type="dxa"/>
            <w:tcBorders>
              <w:top w:val="nil"/>
              <w:left w:val="nil"/>
              <w:bottom w:val="nil"/>
              <w:right w:val="nil"/>
            </w:tcBorders>
          </w:tcPr>
          <w:p w14:paraId="755D4D66">
            <w:pPr>
              <w:rPr>
                <w:rFonts w:ascii="Times New Roman" w:hAnsi="Times New Roman" w:cs="Times New Roman"/>
              </w:rPr>
            </w:pPr>
            <w:r>
              <w:rPr>
                <w:rFonts w:ascii="Times New Roman" w:hAnsi="Times New Roman" w:cs="Times New Roman"/>
              </w:rPr>
              <w:t>Fold 1 Accuracy: 0.9735</w:t>
            </w:r>
          </w:p>
          <w:p w14:paraId="176F3FCA">
            <w:pPr>
              <w:rPr>
                <w:rFonts w:ascii="Times New Roman" w:hAnsi="Times New Roman" w:cs="Times New Roman"/>
              </w:rPr>
            </w:pPr>
            <w:r>
              <w:rPr>
                <w:rFonts w:ascii="Times New Roman" w:hAnsi="Times New Roman" w:cs="Times New Roman"/>
              </w:rPr>
              <w:t>Fold 2 Accuracy: 0.9650</w:t>
            </w:r>
          </w:p>
          <w:p w14:paraId="21EED411">
            <w:pPr>
              <w:rPr>
                <w:rFonts w:ascii="Times New Roman" w:hAnsi="Times New Roman" w:cs="Times New Roman"/>
              </w:rPr>
            </w:pPr>
            <w:r>
              <w:rPr>
                <w:rFonts w:ascii="Times New Roman" w:hAnsi="Times New Roman" w:cs="Times New Roman"/>
              </w:rPr>
              <w:t>Fold 3 Accuracy: 0.9692</w:t>
            </w:r>
          </w:p>
          <w:p w14:paraId="624A660B">
            <w:pPr>
              <w:rPr>
                <w:rFonts w:ascii="Times New Roman" w:hAnsi="Times New Roman" w:cs="Times New Roman"/>
              </w:rPr>
            </w:pPr>
            <w:r>
              <w:rPr>
                <w:rFonts w:ascii="Times New Roman" w:hAnsi="Times New Roman" w:cs="Times New Roman"/>
              </w:rPr>
              <w:t>Fold 4 Accuracy: 0.9713</w:t>
            </w:r>
          </w:p>
          <w:p w14:paraId="5B3993FA">
            <w:pPr>
              <w:rPr>
                <w:rFonts w:ascii="Times New Roman" w:hAnsi="Times New Roman" w:cs="Times New Roman"/>
              </w:rPr>
            </w:pPr>
            <w:r>
              <w:rPr>
                <w:rFonts w:ascii="Times New Roman" w:hAnsi="Times New Roman" w:cs="Times New Roman"/>
              </w:rPr>
              <w:t>Fold 5 Accuracy: 0.9745</w:t>
            </w:r>
          </w:p>
          <w:p w14:paraId="0880B7B6">
            <w:pPr>
              <w:rPr>
                <w:rFonts w:ascii="Times New Roman" w:hAnsi="Times New Roman" w:cs="Times New Roman"/>
              </w:rPr>
            </w:pPr>
            <w:r>
              <w:rPr>
                <w:rFonts w:ascii="Times New Roman" w:hAnsi="Times New Roman" w:cs="Times New Roman"/>
              </w:rPr>
              <w:t>Mean±SD: 0.9707 ± 0.0034</w:t>
            </w:r>
          </w:p>
        </w:tc>
      </w:tr>
      <w:tr w14:paraId="5CDC9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9" w:type="dxa"/>
            <w:tcBorders>
              <w:top w:val="nil"/>
              <w:left w:val="nil"/>
              <w:bottom w:val="nil"/>
              <w:right w:val="nil"/>
            </w:tcBorders>
            <w:vAlign w:val="center"/>
          </w:tcPr>
          <w:p w14:paraId="7F9F6DA9">
            <w:pPr>
              <w:jc w:val="center"/>
              <w:rPr>
                <w:rFonts w:ascii="Times New Roman" w:hAnsi="Times New Roman" w:cs="Times New Roman"/>
                <w:sz w:val="22"/>
              </w:rPr>
            </w:pPr>
            <w:r>
              <w:rPr>
                <w:rFonts w:ascii="Times New Roman" w:hAnsi="Times New Roman" w:cs="Times New Roman"/>
                <w:sz w:val="22"/>
              </w:rPr>
              <w:t>ANN</w:t>
            </w:r>
            <w:r>
              <w:rPr>
                <w:rFonts w:hint="eastAsia" w:ascii="Times New Roman" w:hAnsi="Times New Roman" w:cs="Times New Roman"/>
                <w:sz w:val="22"/>
              </w:rPr>
              <w:t>-ROS</w:t>
            </w:r>
          </w:p>
        </w:tc>
        <w:tc>
          <w:tcPr>
            <w:tcW w:w="2966" w:type="dxa"/>
            <w:tcBorders>
              <w:top w:val="nil"/>
              <w:left w:val="nil"/>
              <w:bottom w:val="nil"/>
              <w:right w:val="nil"/>
            </w:tcBorders>
          </w:tcPr>
          <w:p w14:paraId="52A409D1">
            <w:pPr>
              <w:rPr>
                <w:rFonts w:ascii="Times New Roman" w:hAnsi="Times New Roman" w:cs="Times New Roman"/>
              </w:rPr>
            </w:pPr>
            <w:r>
              <w:rPr>
                <w:rFonts w:ascii="Times New Roman" w:hAnsi="Times New Roman" w:cs="Times New Roman"/>
              </w:rPr>
              <w:t>Fold 1 Accuracy: 0.9618</w:t>
            </w:r>
          </w:p>
          <w:p w14:paraId="7A197CFA">
            <w:pPr>
              <w:rPr>
                <w:rFonts w:ascii="Times New Roman" w:hAnsi="Times New Roman" w:cs="Times New Roman"/>
              </w:rPr>
            </w:pPr>
            <w:r>
              <w:rPr>
                <w:rFonts w:ascii="Times New Roman" w:hAnsi="Times New Roman" w:cs="Times New Roman"/>
              </w:rPr>
              <w:t>Fold 2 Accuracy: 0.9533</w:t>
            </w:r>
          </w:p>
          <w:p w14:paraId="3EDC6BCC">
            <w:pPr>
              <w:rPr>
                <w:rFonts w:ascii="Times New Roman" w:hAnsi="Times New Roman" w:cs="Times New Roman"/>
              </w:rPr>
            </w:pPr>
            <w:r>
              <w:rPr>
                <w:rFonts w:ascii="Times New Roman" w:hAnsi="Times New Roman" w:cs="Times New Roman"/>
              </w:rPr>
              <w:t>Fold 3 Accuracy: 0.9608</w:t>
            </w:r>
          </w:p>
          <w:p w14:paraId="29203705">
            <w:pPr>
              <w:rPr>
                <w:rFonts w:ascii="Times New Roman" w:hAnsi="Times New Roman" w:cs="Times New Roman"/>
              </w:rPr>
            </w:pPr>
            <w:r>
              <w:rPr>
                <w:rFonts w:ascii="Times New Roman" w:hAnsi="Times New Roman" w:cs="Times New Roman"/>
              </w:rPr>
              <w:t>Fold 4 Accuracy: 0.9544</w:t>
            </w:r>
          </w:p>
          <w:p w14:paraId="53EB8059">
            <w:pPr>
              <w:rPr>
                <w:rFonts w:ascii="Times New Roman" w:hAnsi="Times New Roman" w:cs="Times New Roman"/>
              </w:rPr>
            </w:pPr>
            <w:r>
              <w:rPr>
                <w:rFonts w:ascii="Times New Roman" w:hAnsi="Times New Roman" w:cs="Times New Roman"/>
              </w:rPr>
              <w:t>Fold 5 Accuracy: 0.9618</w:t>
            </w:r>
          </w:p>
          <w:p w14:paraId="223EDA04">
            <w:pPr>
              <w:rPr>
                <w:rFonts w:ascii="Times New Roman" w:hAnsi="Times New Roman" w:cs="Times New Roman"/>
              </w:rPr>
            </w:pPr>
            <w:r>
              <w:rPr>
                <w:rFonts w:ascii="Times New Roman" w:hAnsi="Times New Roman" w:cs="Times New Roman"/>
              </w:rPr>
              <w:t>Mean±SD: 0.9584 ± 0.0038</w:t>
            </w:r>
          </w:p>
        </w:tc>
        <w:tc>
          <w:tcPr>
            <w:tcW w:w="2835" w:type="dxa"/>
            <w:tcBorders>
              <w:top w:val="nil"/>
              <w:left w:val="nil"/>
              <w:bottom w:val="nil"/>
              <w:right w:val="nil"/>
            </w:tcBorders>
          </w:tcPr>
          <w:p w14:paraId="3A49E34C">
            <w:pPr>
              <w:rPr>
                <w:rFonts w:ascii="Times New Roman" w:hAnsi="Times New Roman" w:cs="Times New Roman"/>
              </w:rPr>
            </w:pPr>
            <w:r>
              <w:rPr>
                <w:rFonts w:ascii="Times New Roman" w:hAnsi="Times New Roman" w:cs="Times New Roman"/>
              </w:rPr>
              <w:t>Fold 1 Accuracy: 0.9661</w:t>
            </w:r>
          </w:p>
          <w:p w14:paraId="3FA1A46A">
            <w:pPr>
              <w:rPr>
                <w:rFonts w:ascii="Times New Roman" w:hAnsi="Times New Roman" w:cs="Times New Roman"/>
              </w:rPr>
            </w:pPr>
            <w:r>
              <w:rPr>
                <w:rFonts w:ascii="Times New Roman" w:hAnsi="Times New Roman" w:cs="Times New Roman"/>
              </w:rPr>
              <w:t>Fold 2 Accuracy: 0.9639</w:t>
            </w:r>
          </w:p>
          <w:p w14:paraId="372D4D20">
            <w:pPr>
              <w:rPr>
                <w:rFonts w:ascii="Times New Roman" w:hAnsi="Times New Roman" w:cs="Times New Roman"/>
              </w:rPr>
            </w:pPr>
            <w:r>
              <w:rPr>
                <w:rFonts w:ascii="Times New Roman" w:hAnsi="Times New Roman" w:cs="Times New Roman"/>
              </w:rPr>
              <w:t>Fold 3 Accuracy: 0.9692</w:t>
            </w:r>
          </w:p>
          <w:p w14:paraId="5FF49D90">
            <w:pPr>
              <w:rPr>
                <w:rFonts w:ascii="Times New Roman" w:hAnsi="Times New Roman" w:cs="Times New Roman"/>
              </w:rPr>
            </w:pPr>
            <w:r>
              <w:rPr>
                <w:rFonts w:ascii="Times New Roman" w:hAnsi="Times New Roman" w:cs="Times New Roman"/>
              </w:rPr>
              <w:t>Fold 4 Accuracy: 0.9597</w:t>
            </w:r>
          </w:p>
          <w:p w14:paraId="464D8E74">
            <w:pPr>
              <w:rPr>
                <w:rFonts w:ascii="Times New Roman" w:hAnsi="Times New Roman" w:cs="Times New Roman"/>
              </w:rPr>
            </w:pPr>
            <w:r>
              <w:rPr>
                <w:rFonts w:ascii="Times New Roman" w:hAnsi="Times New Roman" w:cs="Times New Roman"/>
              </w:rPr>
              <w:t>Fold 5 Accuracy: 0.9671</w:t>
            </w:r>
          </w:p>
          <w:p w14:paraId="603E9B66">
            <w:pPr>
              <w:rPr>
                <w:rFonts w:ascii="Times New Roman" w:hAnsi="Times New Roman" w:cs="Times New Roman"/>
              </w:rPr>
            </w:pPr>
            <w:r>
              <w:rPr>
                <w:rFonts w:ascii="Times New Roman" w:hAnsi="Times New Roman" w:cs="Times New Roman"/>
              </w:rPr>
              <w:t>Mean±SD: 0.9652 ± 0.0033</w:t>
            </w:r>
          </w:p>
        </w:tc>
      </w:tr>
      <w:tr w14:paraId="22722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9" w:type="dxa"/>
            <w:tcBorders>
              <w:top w:val="nil"/>
              <w:left w:val="nil"/>
              <w:bottom w:val="nil"/>
              <w:right w:val="nil"/>
            </w:tcBorders>
            <w:vAlign w:val="center"/>
          </w:tcPr>
          <w:p w14:paraId="24B06CA3">
            <w:pPr>
              <w:jc w:val="center"/>
              <w:rPr>
                <w:rFonts w:ascii="Times New Roman" w:hAnsi="Times New Roman" w:cs="Times New Roman"/>
                <w:sz w:val="22"/>
              </w:rPr>
            </w:pPr>
            <w:r>
              <w:rPr>
                <w:rFonts w:ascii="Times New Roman" w:hAnsi="Times New Roman" w:cs="Times New Roman"/>
                <w:sz w:val="22"/>
              </w:rPr>
              <w:t>GDBT</w:t>
            </w:r>
            <w:r>
              <w:rPr>
                <w:rFonts w:hint="eastAsia" w:ascii="Times New Roman" w:hAnsi="Times New Roman" w:cs="Times New Roman"/>
                <w:sz w:val="22"/>
              </w:rPr>
              <w:t>-ROS</w:t>
            </w:r>
          </w:p>
        </w:tc>
        <w:tc>
          <w:tcPr>
            <w:tcW w:w="2966" w:type="dxa"/>
            <w:tcBorders>
              <w:top w:val="nil"/>
              <w:left w:val="nil"/>
              <w:bottom w:val="nil"/>
              <w:right w:val="nil"/>
            </w:tcBorders>
          </w:tcPr>
          <w:p w14:paraId="6FD02B05">
            <w:pPr>
              <w:rPr>
                <w:rFonts w:ascii="Times New Roman" w:hAnsi="Times New Roman" w:cs="Times New Roman"/>
              </w:rPr>
            </w:pPr>
            <w:r>
              <w:rPr>
                <w:rFonts w:ascii="Times New Roman" w:hAnsi="Times New Roman" w:cs="Times New Roman"/>
              </w:rPr>
              <w:t>Fold 1 Accuracy: 0.9703</w:t>
            </w:r>
          </w:p>
          <w:p w14:paraId="200F4C70">
            <w:pPr>
              <w:rPr>
                <w:rFonts w:ascii="Times New Roman" w:hAnsi="Times New Roman" w:cs="Times New Roman"/>
              </w:rPr>
            </w:pPr>
            <w:r>
              <w:rPr>
                <w:rFonts w:ascii="Times New Roman" w:hAnsi="Times New Roman" w:cs="Times New Roman"/>
              </w:rPr>
              <w:t>Fold 2 Accuracy: 0.9597</w:t>
            </w:r>
          </w:p>
          <w:p w14:paraId="05F434A4">
            <w:pPr>
              <w:rPr>
                <w:rFonts w:ascii="Times New Roman" w:hAnsi="Times New Roman" w:cs="Times New Roman"/>
              </w:rPr>
            </w:pPr>
            <w:r>
              <w:rPr>
                <w:rFonts w:ascii="Times New Roman" w:hAnsi="Times New Roman" w:cs="Times New Roman"/>
              </w:rPr>
              <w:t>Fold 3 Accuracy: 0.9692</w:t>
            </w:r>
          </w:p>
          <w:p w14:paraId="049423CA">
            <w:pPr>
              <w:rPr>
                <w:rFonts w:ascii="Times New Roman" w:hAnsi="Times New Roman" w:cs="Times New Roman"/>
              </w:rPr>
            </w:pPr>
            <w:r>
              <w:rPr>
                <w:rFonts w:ascii="Times New Roman" w:hAnsi="Times New Roman" w:cs="Times New Roman"/>
              </w:rPr>
              <w:t>Fold 4 Accuracy: 0.9703</w:t>
            </w:r>
          </w:p>
          <w:p w14:paraId="422DB64D">
            <w:pPr>
              <w:rPr>
                <w:rFonts w:ascii="Times New Roman" w:hAnsi="Times New Roman" w:cs="Times New Roman"/>
              </w:rPr>
            </w:pPr>
            <w:r>
              <w:rPr>
                <w:rFonts w:ascii="Times New Roman" w:hAnsi="Times New Roman" w:cs="Times New Roman"/>
              </w:rPr>
              <w:t>Fold 5 Accuracy: 0.9713</w:t>
            </w:r>
          </w:p>
          <w:p w14:paraId="1F447FAF">
            <w:pPr>
              <w:rPr>
                <w:rFonts w:ascii="Times New Roman" w:hAnsi="Times New Roman" w:cs="Times New Roman"/>
              </w:rPr>
            </w:pPr>
            <w:r>
              <w:rPr>
                <w:rFonts w:ascii="Times New Roman" w:hAnsi="Times New Roman" w:cs="Times New Roman"/>
              </w:rPr>
              <w:t>Mean±SD: 0.9682 ± 0.0043</w:t>
            </w:r>
          </w:p>
        </w:tc>
        <w:tc>
          <w:tcPr>
            <w:tcW w:w="2835" w:type="dxa"/>
            <w:tcBorders>
              <w:top w:val="nil"/>
              <w:left w:val="nil"/>
              <w:bottom w:val="nil"/>
              <w:right w:val="nil"/>
            </w:tcBorders>
          </w:tcPr>
          <w:p w14:paraId="14DDCE33">
            <w:pPr>
              <w:rPr>
                <w:rFonts w:ascii="Times New Roman" w:hAnsi="Times New Roman" w:cs="Times New Roman"/>
              </w:rPr>
            </w:pPr>
            <w:r>
              <w:rPr>
                <w:rFonts w:ascii="Times New Roman" w:hAnsi="Times New Roman" w:cs="Times New Roman"/>
              </w:rPr>
              <w:t>Fold 1 Accuracy: 0.9714</w:t>
            </w:r>
          </w:p>
          <w:p w14:paraId="1C3C4768">
            <w:pPr>
              <w:rPr>
                <w:rFonts w:ascii="Times New Roman" w:hAnsi="Times New Roman" w:cs="Times New Roman"/>
              </w:rPr>
            </w:pPr>
            <w:r>
              <w:rPr>
                <w:rFonts w:ascii="Times New Roman" w:hAnsi="Times New Roman" w:cs="Times New Roman"/>
              </w:rPr>
              <w:t>Fold 2 Accuracy: 0.9661</w:t>
            </w:r>
          </w:p>
          <w:p w14:paraId="4F8C2231">
            <w:pPr>
              <w:rPr>
                <w:rFonts w:ascii="Times New Roman" w:hAnsi="Times New Roman" w:cs="Times New Roman"/>
              </w:rPr>
            </w:pPr>
            <w:r>
              <w:rPr>
                <w:rFonts w:ascii="Times New Roman" w:hAnsi="Times New Roman" w:cs="Times New Roman"/>
              </w:rPr>
              <w:t>Fold 3 Accuracy: 0.9703</w:t>
            </w:r>
          </w:p>
          <w:p w14:paraId="4E08A198">
            <w:pPr>
              <w:rPr>
                <w:rFonts w:ascii="Times New Roman" w:hAnsi="Times New Roman" w:cs="Times New Roman"/>
              </w:rPr>
            </w:pPr>
            <w:r>
              <w:rPr>
                <w:rFonts w:ascii="Times New Roman" w:hAnsi="Times New Roman" w:cs="Times New Roman"/>
              </w:rPr>
              <w:t>Fold 4 Accuracy: 0.9660</w:t>
            </w:r>
          </w:p>
          <w:p w14:paraId="3C2C1E5C">
            <w:pPr>
              <w:rPr>
                <w:rFonts w:ascii="Times New Roman" w:hAnsi="Times New Roman" w:cs="Times New Roman"/>
              </w:rPr>
            </w:pPr>
            <w:r>
              <w:rPr>
                <w:rFonts w:ascii="Times New Roman" w:hAnsi="Times New Roman" w:cs="Times New Roman"/>
              </w:rPr>
              <w:t>Fold 5 Accuracy: 0.9703</w:t>
            </w:r>
          </w:p>
          <w:p w14:paraId="21E32794">
            <w:pPr>
              <w:rPr>
                <w:rFonts w:ascii="Times New Roman" w:hAnsi="Times New Roman" w:cs="Times New Roman"/>
              </w:rPr>
            </w:pPr>
            <w:r>
              <w:rPr>
                <w:rFonts w:ascii="Times New Roman" w:hAnsi="Times New Roman" w:cs="Times New Roman"/>
              </w:rPr>
              <w:t>Mean±SD: 0.9688 ± 0.0023</w:t>
            </w:r>
          </w:p>
        </w:tc>
      </w:tr>
      <w:tr w14:paraId="7C2B6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9" w:type="dxa"/>
            <w:tcBorders>
              <w:top w:val="nil"/>
              <w:left w:val="nil"/>
              <w:bottom w:val="nil"/>
              <w:right w:val="nil"/>
            </w:tcBorders>
            <w:vAlign w:val="center"/>
          </w:tcPr>
          <w:p w14:paraId="332670C8">
            <w:pPr>
              <w:jc w:val="center"/>
              <w:rPr>
                <w:rFonts w:ascii="Times New Roman" w:hAnsi="Times New Roman" w:cs="Times New Roman"/>
                <w:sz w:val="22"/>
              </w:rPr>
            </w:pPr>
            <w:r>
              <w:rPr>
                <w:rFonts w:ascii="Times New Roman" w:hAnsi="Times New Roman" w:cs="Times New Roman"/>
                <w:sz w:val="22"/>
              </w:rPr>
              <w:t>TabNet</w:t>
            </w:r>
            <w:r>
              <w:rPr>
                <w:rFonts w:hint="eastAsia" w:ascii="Times New Roman" w:hAnsi="Times New Roman" w:cs="Times New Roman"/>
                <w:sz w:val="22"/>
              </w:rPr>
              <w:t>-ROS</w:t>
            </w:r>
          </w:p>
        </w:tc>
        <w:tc>
          <w:tcPr>
            <w:tcW w:w="2966" w:type="dxa"/>
            <w:tcBorders>
              <w:top w:val="nil"/>
              <w:left w:val="nil"/>
              <w:bottom w:val="nil"/>
              <w:right w:val="nil"/>
            </w:tcBorders>
          </w:tcPr>
          <w:p w14:paraId="22BC173B">
            <w:pPr>
              <w:rPr>
                <w:rFonts w:ascii="Times New Roman" w:hAnsi="Times New Roman" w:cs="Times New Roman"/>
              </w:rPr>
            </w:pPr>
            <w:r>
              <w:rPr>
                <w:rFonts w:ascii="Times New Roman" w:hAnsi="Times New Roman" w:cs="Times New Roman"/>
              </w:rPr>
              <w:t>Fold 1 Accuracy: 0.9203</w:t>
            </w:r>
          </w:p>
          <w:p w14:paraId="24D3F99E">
            <w:pPr>
              <w:rPr>
                <w:rFonts w:ascii="Times New Roman" w:hAnsi="Times New Roman" w:cs="Times New Roman"/>
              </w:rPr>
            </w:pPr>
            <w:r>
              <w:rPr>
                <w:rFonts w:ascii="Times New Roman" w:hAnsi="Times New Roman" w:cs="Times New Roman"/>
              </w:rPr>
              <w:t>Fold 2 Accuracy: 0.9508</w:t>
            </w:r>
          </w:p>
          <w:p w14:paraId="731BEB4D">
            <w:pPr>
              <w:rPr>
                <w:rFonts w:ascii="Times New Roman" w:hAnsi="Times New Roman" w:cs="Times New Roman"/>
              </w:rPr>
            </w:pPr>
            <w:r>
              <w:rPr>
                <w:rFonts w:ascii="Times New Roman" w:hAnsi="Times New Roman" w:cs="Times New Roman"/>
              </w:rPr>
              <w:t>Fold 3 Accuracy: 0.9423</w:t>
            </w:r>
          </w:p>
          <w:p w14:paraId="111EDF10">
            <w:pPr>
              <w:rPr>
                <w:rFonts w:ascii="Times New Roman" w:hAnsi="Times New Roman" w:cs="Times New Roman"/>
              </w:rPr>
            </w:pPr>
            <w:r>
              <w:rPr>
                <w:rFonts w:ascii="Times New Roman" w:hAnsi="Times New Roman" w:cs="Times New Roman"/>
              </w:rPr>
              <w:t>Fold 4 Accuracy: 0.9941</w:t>
            </w:r>
          </w:p>
          <w:p w14:paraId="6860267A">
            <w:pPr>
              <w:rPr>
                <w:rFonts w:ascii="Times New Roman" w:hAnsi="Times New Roman" w:cs="Times New Roman"/>
              </w:rPr>
            </w:pPr>
            <w:r>
              <w:rPr>
                <w:rFonts w:ascii="Times New Roman" w:hAnsi="Times New Roman" w:cs="Times New Roman"/>
              </w:rPr>
              <w:t>Fold 5 Accuracy: 0.9915</w:t>
            </w:r>
          </w:p>
          <w:p w14:paraId="64C1693E">
            <w:pPr>
              <w:rPr>
                <w:rFonts w:ascii="Times New Roman" w:hAnsi="Times New Roman" w:cs="Times New Roman"/>
              </w:rPr>
            </w:pPr>
            <w:r>
              <w:rPr>
                <w:rFonts w:ascii="Times New Roman" w:hAnsi="Times New Roman" w:cs="Times New Roman"/>
              </w:rPr>
              <w:t>Mean±SD: 0.9598 ± 0.0287</w:t>
            </w:r>
          </w:p>
        </w:tc>
        <w:tc>
          <w:tcPr>
            <w:tcW w:w="2835" w:type="dxa"/>
            <w:tcBorders>
              <w:top w:val="nil"/>
              <w:left w:val="nil"/>
              <w:bottom w:val="nil"/>
              <w:right w:val="nil"/>
            </w:tcBorders>
          </w:tcPr>
          <w:p w14:paraId="4FEC6BF6">
            <w:pPr>
              <w:rPr>
                <w:rFonts w:ascii="Times New Roman" w:hAnsi="Times New Roman" w:cs="Times New Roman"/>
              </w:rPr>
            </w:pPr>
            <w:r>
              <w:rPr>
                <w:rFonts w:ascii="Times New Roman" w:hAnsi="Times New Roman" w:cs="Times New Roman"/>
              </w:rPr>
              <w:t>Fold 1 Accuracy: 0.9330</w:t>
            </w:r>
          </w:p>
          <w:p w14:paraId="3BF69F93">
            <w:pPr>
              <w:rPr>
                <w:rFonts w:ascii="Times New Roman" w:hAnsi="Times New Roman" w:cs="Times New Roman"/>
              </w:rPr>
            </w:pPr>
            <w:r>
              <w:rPr>
                <w:rFonts w:ascii="Times New Roman" w:hAnsi="Times New Roman" w:cs="Times New Roman"/>
              </w:rPr>
              <w:t>Fold 2 Accuracy: 0.9517</w:t>
            </w:r>
          </w:p>
          <w:p w14:paraId="7F5490C2">
            <w:pPr>
              <w:rPr>
                <w:rFonts w:ascii="Times New Roman" w:hAnsi="Times New Roman" w:cs="Times New Roman"/>
              </w:rPr>
            </w:pPr>
            <w:r>
              <w:rPr>
                <w:rFonts w:ascii="Times New Roman" w:hAnsi="Times New Roman" w:cs="Times New Roman"/>
              </w:rPr>
              <w:t>Fold 3 Accuracy: 0.9482</w:t>
            </w:r>
          </w:p>
          <w:p w14:paraId="6A4251D1">
            <w:pPr>
              <w:rPr>
                <w:rFonts w:ascii="Times New Roman" w:hAnsi="Times New Roman" w:cs="Times New Roman"/>
              </w:rPr>
            </w:pPr>
            <w:r>
              <w:rPr>
                <w:rFonts w:ascii="Times New Roman" w:hAnsi="Times New Roman" w:cs="Times New Roman"/>
              </w:rPr>
              <w:t>Fold 4 Accuracy: 0.9406</w:t>
            </w:r>
          </w:p>
          <w:p w14:paraId="0D49BC22">
            <w:pPr>
              <w:rPr>
                <w:rFonts w:ascii="Times New Roman" w:hAnsi="Times New Roman" w:cs="Times New Roman"/>
              </w:rPr>
            </w:pPr>
            <w:r>
              <w:rPr>
                <w:rFonts w:ascii="Times New Roman" w:hAnsi="Times New Roman" w:cs="Times New Roman"/>
              </w:rPr>
              <w:t>Fold 5 Accuracy: 0.9516</w:t>
            </w:r>
          </w:p>
          <w:p w14:paraId="6AEF5F64">
            <w:pPr>
              <w:rPr>
                <w:rFonts w:ascii="Times New Roman" w:hAnsi="Times New Roman" w:cs="Times New Roman"/>
              </w:rPr>
            </w:pPr>
            <w:r>
              <w:rPr>
                <w:rFonts w:ascii="Times New Roman" w:hAnsi="Times New Roman" w:cs="Times New Roman"/>
              </w:rPr>
              <w:t>Mean±SD: 0.9450 ± 0.0072</w:t>
            </w:r>
          </w:p>
        </w:tc>
      </w:tr>
      <w:tr w14:paraId="2A16E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9" w:type="dxa"/>
            <w:tcBorders>
              <w:top w:val="nil"/>
              <w:left w:val="nil"/>
              <w:bottom w:val="nil"/>
              <w:right w:val="nil"/>
            </w:tcBorders>
            <w:vAlign w:val="center"/>
          </w:tcPr>
          <w:p w14:paraId="70FEEC53">
            <w:pPr>
              <w:jc w:val="center"/>
              <w:rPr>
                <w:rFonts w:ascii="Times New Roman" w:hAnsi="Times New Roman" w:cs="Times New Roman"/>
                <w:sz w:val="22"/>
              </w:rPr>
            </w:pPr>
            <w:r>
              <w:rPr>
                <w:rFonts w:ascii="Times New Roman" w:hAnsi="Times New Roman" w:cs="Times New Roman"/>
                <w:sz w:val="22"/>
              </w:rPr>
              <w:t>RF - SMOTE</w:t>
            </w:r>
          </w:p>
        </w:tc>
        <w:tc>
          <w:tcPr>
            <w:tcW w:w="2966" w:type="dxa"/>
            <w:tcBorders>
              <w:top w:val="nil"/>
              <w:left w:val="nil"/>
              <w:bottom w:val="nil"/>
              <w:right w:val="nil"/>
            </w:tcBorders>
          </w:tcPr>
          <w:p w14:paraId="4455FDB0">
            <w:pPr>
              <w:rPr>
                <w:rFonts w:ascii="Times New Roman" w:hAnsi="Times New Roman" w:cs="Times New Roman"/>
              </w:rPr>
            </w:pPr>
            <w:r>
              <w:rPr>
                <w:rFonts w:ascii="Times New Roman" w:hAnsi="Times New Roman" w:cs="Times New Roman"/>
              </w:rPr>
              <w:t>Fold 1 Accuracy: 0.9374</w:t>
            </w:r>
          </w:p>
          <w:p w14:paraId="31F21F08">
            <w:pPr>
              <w:rPr>
                <w:rFonts w:ascii="Times New Roman" w:hAnsi="Times New Roman" w:cs="Times New Roman"/>
              </w:rPr>
            </w:pPr>
            <w:r>
              <w:rPr>
                <w:rFonts w:ascii="Times New Roman" w:hAnsi="Times New Roman" w:cs="Times New Roman"/>
              </w:rPr>
              <w:t>Fold 2 Accuracy: 0.9353</w:t>
            </w:r>
          </w:p>
          <w:p w14:paraId="309D446F">
            <w:pPr>
              <w:rPr>
                <w:rFonts w:ascii="Times New Roman" w:hAnsi="Times New Roman" w:cs="Times New Roman"/>
              </w:rPr>
            </w:pPr>
            <w:r>
              <w:rPr>
                <w:rFonts w:ascii="Times New Roman" w:hAnsi="Times New Roman" w:cs="Times New Roman"/>
              </w:rPr>
              <w:t>Fold 3 Accuracy: 0.9470</w:t>
            </w:r>
          </w:p>
          <w:p w14:paraId="1C571797">
            <w:pPr>
              <w:rPr>
                <w:rFonts w:ascii="Times New Roman" w:hAnsi="Times New Roman" w:cs="Times New Roman"/>
              </w:rPr>
            </w:pPr>
            <w:r>
              <w:rPr>
                <w:rFonts w:ascii="Times New Roman" w:hAnsi="Times New Roman" w:cs="Times New Roman"/>
              </w:rPr>
              <w:t>Fold 4 Accuracy: 0.9416</w:t>
            </w:r>
          </w:p>
          <w:p w14:paraId="5430B759">
            <w:pPr>
              <w:rPr>
                <w:rFonts w:ascii="Times New Roman" w:hAnsi="Times New Roman" w:cs="Times New Roman"/>
              </w:rPr>
            </w:pPr>
            <w:r>
              <w:rPr>
                <w:rFonts w:ascii="Times New Roman" w:hAnsi="Times New Roman" w:cs="Times New Roman"/>
              </w:rPr>
              <w:t>Fold 5 Accuracy: 0.9374</w:t>
            </w:r>
          </w:p>
          <w:p w14:paraId="7EBD272F">
            <w:pPr>
              <w:rPr>
                <w:rFonts w:ascii="Times New Roman" w:hAnsi="Times New Roman" w:cs="Times New Roman"/>
              </w:rPr>
            </w:pPr>
            <w:r>
              <w:rPr>
                <w:rFonts w:ascii="Times New Roman" w:hAnsi="Times New Roman" w:cs="Times New Roman"/>
              </w:rPr>
              <w:t>Mean±SD: 0.9397 ± 0.0042</w:t>
            </w:r>
          </w:p>
        </w:tc>
        <w:tc>
          <w:tcPr>
            <w:tcW w:w="2835" w:type="dxa"/>
            <w:tcBorders>
              <w:top w:val="nil"/>
              <w:left w:val="nil"/>
              <w:bottom w:val="nil"/>
              <w:right w:val="nil"/>
            </w:tcBorders>
          </w:tcPr>
          <w:p w14:paraId="281EA57E">
            <w:pPr>
              <w:rPr>
                <w:rFonts w:ascii="Times New Roman" w:hAnsi="Times New Roman" w:cs="Times New Roman"/>
              </w:rPr>
            </w:pPr>
            <w:r>
              <w:rPr>
                <w:rFonts w:ascii="Times New Roman" w:hAnsi="Times New Roman" w:cs="Times New Roman"/>
              </w:rPr>
              <w:t>Fold 1 Accuracy: 0.9427</w:t>
            </w:r>
          </w:p>
          <w:p w14:paraId="3ABFA8B8">
            <w:pPr>
              <w:rPr>
                <w:rFonts w:ascii="Times New Roman" w:hAnsi="Times New Roman" w:cs="Times New Roman"/>
              </w:rPr>
            </w:pPr>
            <w:r>
              <w:rPr>
                <w:rFonts w:ascii="Times New Roman" w:hAnsi="Times New Roman" w:cs="Times New Roman"/>
              </w:rPr>
              <w:t>Fold 2 Accuracy: 0.9321</w:t>
            </w:r>
          </w:p>
          <w:p w14:paraId="65B85B6E">
            <w:pPr>
              <w:rPr>
                <w:rFonts w:ascii="Times New Roman" w:hAnsi="Times New Roman" w:cs="Times New Roman"/>
              </w:rPr>
            </w:pPr>
            <w:r>
              <w:rPr>
                <w:rFonts w:ascii="Times New Roman" w:hAnsi="Times New Roman" w:cs="Times New Roman"/>
              </w:rPr>
              <w:t>Fold 3 Accuracy: 0.9427</w:t>
            </w:r>
          </w:p>
          <w:p w14:paraId="6C987AD4">
            <w:pPr>
              <w:rPr>
                <w:rFonts w:ascii="Times New Roman" w:hAnsi="Times New Roman" w:cs="Times New Roman"/>
              </w:rPr>
            </w:pPr>
            <w:r>
              <w:rPr>
                <w:rFonts w:ascii="Times New Roman" w:hAnsi="Times New Roman" w:cs="Times New Roman"/>
              </w:rPr>
              <w:t>Fold 4 Accuracy: 0.9384</w:t>
            </w:r>
          </w:p>
          <w:p w14:paraId="30ACF820">
            <w:pPr>
              <w:rPr>
                <w:rFonts w:ascii="Times New Roman" w:hAnsi="Times New Roman" w:cs="Times New Roman"/>
              </w:rPr>
            </w:pPr>
            <w:r>
              <w:rPr>
                <w:rFonts w:ascii="Times New Roman" w:hAnsi="Times New Roman" w:cs="Times New Roman"/>
              </w:rPr>
              <w:t>Fold 5 Accuracy: 0.9374</w:t>
            </w:r>
          </w:p>
          <w:p w14:paraId="39952771">
            <w:pPr>
              <w:rPr>
                <w:rFonts w:ascii="Times New Roman" w:hAnsi="Times New Roman" w:cs="Times New Roman"/>
              </w:rPr>
            </w:pPr>
            <w:r>
              <w:rPr>
                <w:rFonts w:ascii="Times New Roman" w:hAnsi="Times New Roman" w:cs="Times New Roman"/>
              </w:rPr>
              <w:t>Mean±SD: 0.9387 ± 0.0039</w:t>
            </w:r>
          </w:p>
        </w:tc>
      </w:tr>
      <w:tr w14:paraId="10A5D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9" w:type="dxa"/>
            <w:tcBorders>
              <w:top w:val="nil"/>
              <w:left w:val="nil"/>
              <w:bottom w:val="nil"/>
              <w:right w:val="nil"/>
            </w:tcBorders>
            <w:vAlign w:val="center"/>
          </w:tcPr>
          <w:p w14:paraId="1F682051">
            <w:pPr>
              <w:jc w:val="center"/>
              <w:rPr>
                <w:rFonts w:ascii="Times New Roman" w:hAnsi="Times New Roman" w:cs="Times New Roman"/>
                <w:sz w:val="22"/>
              </w:rPr>
            </w:pPr>
            <w:r>
              <w:rPr>
                <w:rFonts w:ascii="Times New Roman" w:hAnsi="Times New Roman" w:cs="Times New Roman"/>
                <w:sz w:val="22"/>
              </w:rPr>
              <w:t>XGBoost - SMOTE</w:t>
            </w:r>
          </w:p>
        </w:tc>
        <w:tc>
          <w:tcPr>
            <w:tcW w:w="2966" w:type="dxa"/>
            <w:tcBorders>
              <w:top w:val="nil"/>
              <w:left w:val="nil"/>
              <w:bottom w:val="nil"/>
              <w:right w:val="nil"/>
            </w:tcBorders>
          </w:tcPr>
          <w:p w14:paraId="5371C727">
            <w:pPr>
              <w:rPr>
                <w:rFonts w:ascii="Times New Roman" w:hAnsi="Times New Roman" w:cs="Times New Roman"/>
              </w:rPr>
            </w:pPr>
            <w:r>
              <w:rPr>
                <w:rFonts w:ascii="Times New Roman" w:hAnsi="Times New Roman" w:cs="Times New Roman"/>
              </w:rPr>
              <w:t>Fold 1 Accuracy: 0.9449</w:t>
            </w:r>
          </w:p>
          <w:p w14:paraId="4EF20B81">
            <w:pPr>
              <w:rPr>
                <w:rFonts w:ascii="Times New Roman" w:hAnsi="Times New Roman" w:cs="Times New Roman"/>
              </w:rPr>
            </w:pPr>
            <w:r>
              <w:rPr>
                <w:rFonts w:ascii="Times New Roman" w:hAnsi="Times New Roman" w:cs="Times New Roman"/>
              </w:rPr>
              <w:t>Fold 2 Accuracy: 0.9417</w:t>
            </w:r>
          </w:p>
          <w:p w14:paraId="36B03E6A">
            <w:pPr>
              <w:rPr>
                <w:rFonts w:ascii="Times New Roman" w:hAnsi="Times New Roman" w:cs="Times New Roman"/>
              </w:rPr>
            </w:pPr>
            <w:r>
              <w:rPr>
                <w:rFonts w:ascii="Times New Roman" w:hAnsi="Times New Roman" w:cs="Times New Roman"/>
              </w:rPr>
              <w:t>Fold 3 Accuracy: 0.9544</w:t>
            </w:r>
          </w:p>
          <w:p w14:paraId="2257273A">
            <w:pPr>
              <w:rPr>
                <w:rFonts w:ascii="Times New Roman" w:hAnsi="Times New Roman" w:cs="Times New Roman"/>
              </w:rPr>
            </w:pPr>
            <w:r>
              <w:rPr>
                <w:rFonts w:ascii="Times New Roman" w:hAnsi="Times New Roman" w:cs="Times New Roman"/>
              </w:rPr>
              <w:t>Fold 4 Accuracy: 0.9512</w:t>
            </w:r>
          </w:p>
          <w:p w14:paraId="048890D3">
            <w:pPr>
              <w:rPr>
                <w:rFonts w:ascii="Times New Roman" w:hAnsi="Times New Roman" w:cs="Times New Roman"/>
              </w:rPr>
            </w:pPr>
            <w:r>
              <w:rPr>
                <w:rFonts w:ascii="Times New Roman" w:hAnsi="Times New Roman" w:cs="Times New Roman"/>
              </w:rPr>
              <w:t>Fold 5 Accuracy: 0.9512</w:t>
            </w:r>
          </w:p>
          <w:p w14:paraId="78AC76F9">
            <w:pPr>
              <w:rPr>
                <w:rFonts w:ascii="Times New Roman" w:hAnsi="Times New Roman" w:cs="Times New Roman"/>
              </w:rPr>
            </w:pPr>
            <w:r>
              <w:rPr>
                <w:rFonts w:ascii="Times New Roman" w:hAnsi="Times New Roman" w:cs="Times New Roman"/>
              </w:rPr>
              <w:t>Mean±SD: 0.9487 ± 0.0047</w:t>
            </w:r>
          </w:p>
        </w:tc>
        <w:tc>
          <w:tcPr>
            <w:tcW w:w="2835" w:type="dxa"/>
            <w:tcBorders>
              <w:top w:val="nil"/>
              <w:left w:val="nil"/>
              <w:bottom w:val="nil"/>
              <w:right w:val="nil"/>
            </w:tcBorders>
          </w:tcPr>
          <w:p w14:paraId="541EDC84">
            <w:pPr>
              <w:rPr>
                <w:rFonts w:ascii="Times New Roman" w:hAnsi="Times New Roman" w:cs="Times New Roman"/>
              </w:rPr>
            </w:pPr>
            <w:r>
              <w:rPr>
                <w:rFonts w:ascii="Times New Roman" w:hAnsi="Times New Roman" w:cs="Times New Roman"/>
              </w:rPr>
              <w:t>Fold 1 Accuracy: 0.9512</w:t>
            </w:r>
          </w:p>
          <w:p w14:paraId="3EFE9A3B">
            <w:pPr>
              <w:rPr>
                <w:rFonts w:ascii="Times New Roman" w:hAnsi="Times New Roman" w:cs="Times New Roman"/>
              </w:rPr>
            </w:pPr>
            <w:r>
              <w:rPr>
                <w:rFonts w:ascii="Times New Roman" w:hAnsi="Times New Roman" w:cs="Times New Roman"/>
              </w:rPr>
              <w:t>Fold 2 Accuracy: 0.9385</w:t>
            </w:r>
          </w:p>
          <w:p w14:paraId="486FA0F3">
            <w:pPr>
              <w:rPr>
                <w:rFonts w:ascii="Times New Roman" w:hAnsi="Times New Roman" w:cs="Times New Roman"/>
              </w:rPr>
            </w:pPr>
            <w:r>
              <w:rPr>
                <w:rFonts w:ascii="Times New Roman" w:hAnsi="Times New Roman" w:cs="Times New Roman"/>
              </w:rPr>
              <w:t>Fold 3 Accuracy: 0.9565</w:t>
            </w:r>
          </w:p>
          <w:p w14:paraId="7D7E6A1B">
            <w:pPr>
              <w:rPr>
                <w:rFonts w:ascii="Times New Roman" w:hAnsi="Times New Roman" w:cs="Times New Roman"/>
              </w:rPr>
            </w:pPr>
            <w:r>
              <w:rPr>
                <w:rFonts w:ascii="Times New Roman" w:hAnsi="Times New Roman" w:cs="Times New Roman"/>
              </w:rPr>
              <w:t>Fold 4 Accuracy: 0.9469</w:t>
            </w:r>
          </w:p>
          <w:p w14:paraId="75B99A39">
            <w:pPr>
              <w:rPr>
                <w:rFonts w:ascii="Times New Roman" w:hAnsi="Times New Roman" w:cs="Times New Roman"/>
              </w:rPr>
            </w:pPr>
            <w:r>
              <w:rPr>
                <w:rFonts w:ascii="Times New Roman" w:hAnsi="Times New Roman" w:cs="Times New Roman"/>
              </w:rPr>
              <w:t>Fold 5 Accuracy: 0.9469</w:t>
            </w:r>
          </w:p>
          <w:p w14:paraId="0B5D2D77">
            <w:pPr>
              <w:rPr>
                <w:rFonts w:ascii="Times New Roman" w:hAnsi="Times New Roman" w:cs="Times New Roman"/>
              </w:rPr>
            </w:pPr>
            <w:r>
              <w:rPr>
                <w:rFonts w:ascii="Times New Roman" w:hAnsi="Times New Roman" w:cs="Times New Roman"/>
              </w:rPr>
              <w:t>Mean±SD: 0.9480 ± 0.0059</w:t>
            </w:r>
          </w:p>
        </w:tc>
      </w:tr>
      <w:tr w14:paraId="7F530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9" w:type="dxa"/>
            <w:tcBorders>
              <w:top w:val="nil"/>
              <w:left w:val="nil"/>
              <w:bottom w:val="nil"/>
              <w:right w:val="nil"/>
            </w:tcBorders>
            <w:vAlign w:val="center"/>
          </w:tcPr>
          <w:p w14:paraId="07150974">
            <w:pPr>
              <w:jc w:val="center"/>
              <w:rPr>
                <w:rFonts w:ascii="Times New Roman" w:hAnsi="Times New Roman" w:cs="Times New Roman"/>
                <w:sz w:val="22"/>
              </w:rPr>
            </w:pPr>
            <w:r>
              <w:rPr>
                <w:rFonts w:ascii="Times New Roman" w:hAnsi="Times New Roman" w:cs="Times New Roman"/>
                <w:sz w:val="22"/>
              </w:rPr>
              <w:t>AdaBoost - SMOTE</w:t>
            </w:r>
          </w:p>
        </w:tc>
        <w:tc>
          <w:tcPr>
            <w:tcW w:w="2966" w:type="dxa"/>
            <w:tcBorders>
              <w:top w:val="nil"/>
              <w:left w:val="nil"/>
              <w:bottom w:val="nil"/>
              <w:right w:val="nil"/>
            </w:tcBorders>
          </w:tcPr>
          <w:p w14:paraId="66402599">
            <w:pPr>
              <w:rPr>
                <w:rFonts w:ascii="Times New Roman" w:hAnsi="Times New Roman" w:cs="Times New Roman"/>
              </w:rPr>
            </w:pPr>
            <w:r>
              <w:rPr>
                <w:rFonts w:ascii="Times New Roman" w:hAnsi="Times New Roman" w:cs="Times New Roman"/>
              </w:rPr>
              <w:t>Fold 1 Accuracy: 0.9162</w:t>
            </w:r>
          </w:p>
          <w:p w14:paraId="45EF5485">
            <w:pPr>
              <w:rPr>
                <w:rFonts w:ascii="Times New Roman" w:hAnsi="Times New Roman" w:cs="Times New Roman"/>
              </w:rPr>
            </w:pPr>
            <w:r>
              <w:rPr>
                <w:rFonts w:ascii="Times New Roman" w:hAnsi="Times New Roman" w:cs="Times New Roman"/>
              </w:rPr>
              <w:t>Fold 2 Accuracy: 0.9205</w:t>
            </w:r>
          </w:p>
          <w:p w14:paraId="098A486A">
            <w:pPr>
              <w:rPr>
                <w:rFonts w:ascii="Times New Roman" w:hAnsi="Times New Roman" w:cs="Times New Roman"/>
              </w:rPr>
            </w:pPr>
            <w:r>
              <w:rPr>
                <w:rFonts w:ascii="Times New Roman" w:hAnsi="Times New Roman" w:cs="Times New Roman"/>
              </w:rPr>
              <w:t>Fold 3 Accuracy: 0.9385</w:t>
            </w:r>
          </w:p>
          <w:p w14:paraId="1908B2AC">
            <w:pPr>
              <w:rPr>
                <w:rFonts w:ascii="Times New Roman" w:hAnsi="Times New Roman" w:cs="Times New Roman"/>
              </w:rPr>
            </w:pPr>
            <w:r>
              <w:rPr>
                <w:rFonts w:ascii="Times New Roman" w:hAnsi="Times New Roman" w:cs="Times New Roman"/>
              </w:rPr>
              <w:t>Fold 4 Accuracy: 0.9278</w:t>
            </w:r>
          </w:p>
          <w:p w14:paraId="7DBB31BE">
            <w:pPr>
              <w:rPr>
                <w:rFonts w:ascii="Times New Roman" w:hAnsi="Times New Roman" w:cs="Times New Roman"/>
              </w:rPr>
            </w:pPr>
            <w:r>
              <w:rPr>
                <w:rFonts w:ascii="Times New Roman" w:hAnsi="Times New Roman" w:cs="Times New Roman"/>
              </w:rPr>
              <w:t>Fold 5 Accuracy: 0.9236</w:t>
            </w:r>
          </w:p>
          <w:p w14:paraId="4D184A6E">
            <w:pPr>
              <w:rPr>
                <w:rFonts w:ascii="Times New Roman" w:hAnsi="Times New Roman" w:cs="Times New Roman"/>
              </w:rPr>
            </w:pPr>
            <w:r>
              <w:rPr>
                <w:rFonts w:ascii="Times New Roman" w:hAnsi="Times New Roman" w:cs="Times New Roman"/>
              </w:rPr>
              <w:t>Mean±SD: 0.9253 ± 0.0076</w:t>
            </w:r>
          </w:p>
        </w:tc>
        <w:tc>
          <w:tcPr>
            <w:tcW w:w="2835" w:type="dxa"/>
            <w:tcBorders>
              <w:top w:val="nil"/>
              <w:left w:val="nil"/>
              <w:bottom w:val="nil"/>
              <w:right w:val="nil"/>
            </w:tcBorders>
          </w:tcPr>
          <w:p w14:paraId="156E6015">
            <w:pPr>
              <w:rPr>
                <w:rFonts w:ascii="Times New Roman" w:hAnsi="Times New Roman" w:cs="Times New Roman"/>
              </w:rPr>
            </w:pPr>
            <w:r>
              <w:rPr>
                <w:rFonts w:ascii="Times New Roman" w:hAnsi="Times New Roman" w:cs="Times New Roman"/>
              </w:rPr>
              <w:t>Fold 1 Accuracy: 0.9279</w:t>
            </w:r>
          </w:p>
          <w:p w14:paraId="4668C338">
            <w:pPr>
              <w:rPr>
                <w:rFonts w:ascii="Times New Roman" w:hAnsi="Times New Roman" w:cs="Times New Roman"/>
              </w:rPr>
            </w:pPr>
            <w:r>
              <w:rPr>
                <w:rFonts w:ascii="Times New Roman" w:hAnsi="Times New Roman" w:cs="Times New Roman"/>
              </w:rPr>
              <w:t>Fold 2 Accuracy: 0.9215</w:t>
            </w:r>
          </w:p>
          <w:p w14:paraId="3C162106">
            <w:pPr>
              <w:rPr>
                <w:rFonts w:ascii="Times New Roman" w:hAnsi="Times New Roman" w:cs="Times New Roman"/>
              </w:rPr>
            </w:pPr>
            <w:r>
              <w:rPr>
                <w:rFonts w:ascii="Times New Roman" w:hAnsi="Times New Roman" w:cs="Times New Roman"/>
              </w:rPr>
              <w:t>Fold 3 Accuracy: 0.9343</w:t>
            </w:r>
          </w:p>
          <w:p w14:paraId="37FDA950">
            <w:pPr>
              <w:rPr>
                <w:rFonts w:ascii="Times New Roman" w:hAnsi="Times New Roman" w:cs="Times New Roman"/>
              </w:rPr>
            </w:pPr>
            <w:r>
              <w:rPr>
                <w:rFonts w:ascii="Times New Roman" w:hAnsi="Times New Roman" w:cs="Times New Roman"/>
              </w:rPr>
              <w:t>Fold 4 Accuracy: 0.9289</w:t>
            </w:r>
          </w:p>
          <w:p w14:paraId="19553C81">
            <w:pPr>
              <w:rPr>
                <w:rFonts w:ascii="Times New Roman" w:hAnsi="Times New Roman" w:cs="Times New Roman"/>
              </w:rPr>
            </w:pPr>
            <w:r>
              <w:rPr>
                <w:rFonts w:ascii="Times New Roman" w:hAnsi="Times New Roman" w:cs="Times New Roman"/>
              </w:rPr>
              <w:t>Fold 5 Accuracy: 0.9236</w:t>
            </w:r>
          </w:p>
          <w:p w14:paraId="37EC4D01">
            <w:pPr>
              <w:rPr>
                <w:rFonts w:ascii="Times New Roman" w:hAnsi="Times New Roman" w:cs="Times New Roman"/>
              </w:rPr>
            </w:pPr>
            <w:r>
              <w:rPr>
                <w:rFonts w:ascii="Times New Roman" w:hAnsi="Times New Roman" w:cs="Times New Roman"/>
              </w:rPr>
              <w:t>Mean±SD: 0.9272 ± 0.0044</w:t>
            </w:r>
          </w:p>
        </w:tc>
      </w:tr>
      <w:tr w14:paraId="5A473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9" w:type="dxa"/>
            <w:tcBorders>
              <w:top w:val="nil"/>
              <w:left w:val="nil"/>
              <w:bottom w:val="nil"/>
              <w:right w:val="nil"/>
            </w:tcBorders>
            <w:vAlign w:val="center"/>
          </w:tcPr>
          <w:p w14:paraId="33F5518C">
            <w:pPr>
              <w:jc w:val="center"/>
              <w:rPr>
                <w:rFonts w:ascii="Times New Roman" w:hAnsi="Times New Roman" w:cs="Times New Roman"/>
                <w:sz w:val="22"/>
              </w:rPr>
            </w:pPr>
            <w:r>
              <w:rPr>
                <w:rFonts w:ascii="Times New Roman" w:hAnsi="Times New Roman" w:cs="Times New Roman"/>
                <w:sz w:val="22"/>
              </w:rPr>
              <w:t>CatBoost - SMOTE</w:t>
            </w:r>
          </w:p>
        </w:tc>
        <w:tc>
          <w:tcPr>
            <w:tcW w:w="2966" w:type="dxa"/>
            <w:tcBorders>
              <w:top w:val="nil"/>
              <w:left w:val="nil"/>
              <w:bottom w:val="nil"/>
              <w:right w:val="nil"/>
            </w:tcBorders>
          </w:tcPr>
          <w:p w14:paraId="664E1971">
            <w:pPr>
              <w:rPr>
                <w:rFonts w:ascii="Times New Roman" w:hAnsi="Times New Roman" w:cs="Times New Roman"/>
              </w:rPr>
            </w:pPr>
            <w:r>
              <w:rPr>
                <w:rFonts w:ascii="Times New Roman" w:hAnsi="Times New Roman" w:cs="Times New Roman"/>
              </w:rPr>
              <w:t>Fold 1 Accuracy: 0.9406</w:t>
            </w:r>
          </w:p>
          <w:p w14:paraId="5D32F74A">
            <w:pPr>
              <w:rPr>
                <w:rFonts w:ascii="Times New Roman" w:hAnsi="Times New Roman" w:cs="Times New Roman"/>
              </w:rPr>
            </w:pPr>
            <w:r>
              <w:rPr>
                <w:rFonts w:ascii="Times New Roman" w:hAnsi="Times New Roman" w:cs="Times New Roman"/>
              </w:rPr>
              <w:t>Fold 2 Accuracy: 0.9343</w:t>
            </w:r>
          </w:p>
          <w:p w14:paraId="0745B9AA">
            <w:pPr>
              <w:rPr>
                <w:rFonts w:ascii="Times New Roman" w:hAnsi="Times New Roman" w:cs="Times New Roman"/>
              </w:rPr>
            </w:pPr>
            <w:r>
              <w:rPr>
                <w:rFonts w:ascii="Times New Roman" w:hAnsi="Times New Roman" w:cs="Times New Roman"/>
              </w:rPr>
              <w:t>Fold 3 Accuracy: 0.9459</w:t>
            </w:r>
          </w:p>
          <w:p w14:paraId="18F051D4">
            <w:pPr>
              <w:rPr>
                <w:rFonts w:ascii="Times New Roman" w:hAnsi="Times New Roman" w:cs="Times New Roman"/>
              </w:rPr>
            </w:pPr>
            <w:r>
              <w:rPr>
                <w:rFonts w:ascii="Times New Roman" w:hAnsi="Times New Roman" w:cs="Times New Roman"/>
              </w:rPr>
              <w:t>Fold 4 Accuracy: 0.9395</w:t>
            </w:r>
          </w:p>
          <w:p w14:paraId="567FE5CA">
            <w:pPr>
              <w:rPr>
                <w:rFonts w:ascii="Times New Roman" w:hAnsi="Times New Roman" w:cs="Times New Roman"/>
              </w:rPr>
            </w:pPr>
            <w:r>
              <w:rPr>
                <w:rFonts w:ascii="Times New Roman" w:hAnsi="Times New Roman" w:cs="Times New Roman"/>
              </w:rPr>
              <w:t>Fold 5 Accuracy: 0.9459</w:t>
            </w:r>
          </w:p>
          <w:p w14:paraId="654625F9">
            <w:pPr>
              <w:rPr>
                <w:rFonts w:ascii="Times New Roman" w:hAnsi="Times New Roman" w:cs="Times New Roman"/>
              </w:rPr>
            </w:pPr>
            <w:r>
              <w:rPr>
                <w:rFonts w:ascii="Times New Roman" w:hAnsi="Times New Roman" w:cs="Times New Roman"/>
              </w:rPr>
              <w:t>Mean±SD: 0.9412 ± 0.0044</w:t>
            </w:r>
          </w:p>
        </w:tc>
        <w:tc>
          <w:tcPr>
            <w:tcW w:w="2835" w:type="dxa"/>
            <w:tcBorders>
              <w:top w:val="nil"/>
              <w:left w:val="nil"/>
              <w:bottom w:val="nil"/>
              <w:right w:val="nil"/>
            </w:tcBorders>
          </w:tcPr>
          <w:p w14:paraId="615A7F30">
            <w:pPr>
              <w:rPr>
                <w:rFonts w:ascii="Times New Roman" w:hAnsi="Times New Roman" w:cs="Times New Roman"/>
              </w:rPr>
            </w:pPr>
            <w:r>
              <w:rPr>
                <w:rFonts w:ascii="Times New Roman" w:hAnsi="Times New Roman" w:cs="Times New Roman"/>
              </w:rPr>
              <w:t>Fold 1 Accuracy: 0.9449</w:t>
            </w:r>
          </w:p>
          <w:p w14:paraId="67CE4C52">
            <w:pPr>
              <w:rPr>
                <w:rFonts w:ascii="Times New Roman" w:hAnsi="Times New Roman" w:cs="Times New Roman"/>
              </w:rPr>
            </w:pPr>
            <w:r>
              <w:rPr>
                <w:rFonts w:ascii="Times New Roman" w:hAnsi="Times New Roman" w:cs="Times New Roman"/>
              </w:rPr>
              <w:t>Fold 2 Accuracy: 0.9343</w:t>
            </w:r>
          </w:p>
          <w:p w14:paraId="7052D79A">
            <w:pPr>
              <w:rPr>
                <w:rFonts w:ascii="Times New Roman" w:hAnsi="Times New Roman" w:cs="Times New Roman"/>
              </w:rPr>
            </w:pPr>
            <w:r>
              <w:rPr>
                <w:rFonts w:ascii="Times New Roman" w:hAnsi="Times New Roman" w:cs="Times New Roman"/>
              </w:rPr>
              <w:t>Fold 3 Accuracy: 0.9459</w:t>
            </w:r>
          </w:p>
          <w:p w14:paraId="35262BC7">
            <w:pPr>
              <w:rPr>
                <w:rFonts w:ascii="Times New Roman" w:hAnsi="Times New Roman" w:cs="Times New Roman"/>
              </w:rPr>
            </w:pPr>
            <w:r>
              <w:rPr>
                <w:rFonts w:ascii="Times New Roman" w:hAnsi="Times New Roman" w:cs="Times New Roman"/>
              </w:rPr>
              <w:t>Fold 4 Accuracy: 0.9448</w:t>
            </w:r>
          </w:p>
          <w:p w14:paraId="146A3C73">
            <w:pPr>
              <w:rPr>
                <w:rFonts w:ascii="Times New Roman" w:hAnsi="Times New Roman" w:cs="Times New Roman"/>
              </w:rPr>
            </w:pPr>
            <w:r>
              <w:rPr>
                <w:rFonts w:ascii="Times New Roman" w:hAnsi="Times New Roman" w:cs="Times New Roman"/>
              </w:rPr>
              <w:t>Fold 5 Accuracy: 0.9448</w:t>
            </w:r>
          </w:p>
          <w:p w14:paraId="4F2BB18D">
            <w:pPr>
              <w:rPr>
                <w:rFonts w:ascii="Times New Roman" w:hAnsi="Times New Roman" w:cs="Times New Roman"/>
              </w:rPr>
            </w:pPr>
            <w:r>
              <w:rPr>
                <w:rFonts w:ascii="Times New Roman" w:hAnsi="Times New Roman" w:cs="Times New Roman"/>
              </w:rPr>
              <w:t>Mean±SD: 0.9429 ± 0.0044</w:t>
            </w:r>
          </w:p>
        </w:tc>
      </w:tr>
      <w:tr w14:paraId="2C658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9" w:type="dxa"/>
            <w:tcBorders>
              <w:top w:val="nil"/>
              <w:left w:val="nil"/>
              <w:bottom w:val="nil"/>
              <w:right w:val="nil"/>
            </w:tcBorders>
            <w:vAlign w:val="center"/>
          </w:tcPr>
          <w:p w14:paraId="20F6CE25">
            <w:pPr>
              <w:jc w:val="center"/>
              <w:rPr>
                <w:rFonts w:ascii="Times New Roman" w:hAnsi="Times New Roman" w:cs="Times New Roman"/>
                <w:sz w:val="22"/>
              </w:rPr>
            </w:pPr>
            <w:r>
              <w:rPr>
                <w:rFonts w:ascii="Times New Roman" w:hAnsi="Times New Roman" w:cs="Times New Roman"/>
                <w:sz w:val="22"/>
              </w:rPr>
              <w:t>LightGBM - SMOTE</w:t>
            </w:r>
          </w:p>
        </w:tc>
        <w:tc>
          <w:tcPr>
            <w:tcW w:w="2966" w:type="dxa"/>
            <w:tcBorders>
              <w:top w:val="nil"/>
              <w:left w:val="nil"/>
              <w:bottom w:val="nil"/>
              <w:right w:val="nil"/>
            </w:tcBorders>
          </w:tcPr>
          <w:p w14:paraId="03DCE4CF">
            <w:pPr>
              <w:rPr>
                <w:rFonts w:ascii="Times New Roman" w:hAnsi="Times New Roman" w:cs="Times New Roman"/>
              </w:rPr>
            </w:pPr>
            <w:r>
              <w:rPr>
                <w:rFonts w:ascii="Times New Roman" w:hAnsi="Times New Roman" w:cs="Times New Roman"/>
              </w:rPr>
              <w:t>Fold 1 Accuracy: 0.9470</w:t>
            </w:r>
          </w:p>
          <w:p w14:paraId="4C428E06">
            <w:pPr>
              <w:rPr>
                <w:rFonts w:ascii="Times New Roman" w:hAnsi="Times New Roman" w:cs="Times New Roman"/>
              </w:rPr>
            </w:pPr>
            <w:r>
              <w:rPr>
                <w:rFonts w:ascii="Times New Roman" w:hAnsi="Times New Roman" w:cs="Times New Roman"/>
              </w:rPr>
              <w:t>Fold 2 Accuracy: 0.9417</w:t>
            </w:r>
          </w:p>
          <w:p w14:paraId="304F5831">
            <w:pPr>
              <w:rPr>
                <w:rFonts w:ascii="Times New Roman" w:hAnsi="Times New Roman" w:cs="Times New Roman"/>
              </w:rPr>
            </w:pPr>
            <w:r>
              <w:rPr>
                <w:rFonts w:ascii="Times New Roman" w:hAnsi="Times New Roman" w:cs="Times New Roman"/>
              </w:rPr>
              <w:t>Fold 3 Accuracy: 0.9576</w:t>
            </w:r>
          </w:p>
          <w:p w14:paraId="6EF72BBC">
            <w:pPr>
              <w:rPr>
                <w:rFonts w:ascii="Times New Roman" w:hAnsi="Times New Roman" w:cs="Times New Roman"/>
              </w:rPr>
            </w:pPr>
            <w:r>
              <w:rPr>
                <w:rFonts w:ascii="Times New Roman" w:hAnsi="Times New Roman" w:cs="Times New Roman"/>
              </w:rPr>
              <w:t>Fold 4 Accuracy: 0.9469</w:t>
            </w:r>
          </w:p>
          <w:p w14:paraId="1B55C6A2">
            <w:pPr>
              <w:rPr>
                <w:rFonts w:ascii="Times New Roman" w:hAnsi="Times New Roman" w:cs="Times New Roman"/>
              </w:rPr>
            </w:pPr>
            <w:r>
              <w:rPr>
                <w:rFonts w:ascii="Times New Roman" w:hAnsi="Times New Roman" w:cs="Times New Roman"/>
              </w:rPr>
              <w:t>Fold 5 Accuracy: 0.9544</w:t>
            </w:r>
          </w:p>
          <w:p w14:paraId="374F1405">
            <w:pPr>
              <w:rPr>
                <w:rFonts w:ascii="Times New Roman" w:hAnsi="Times New Roman" w:cs="Times New Roman"/>
              </w:rPr>
            </w:pPr>
            <w:r>
              <w:rPr>
                <w:rFonts w:ascii="Times New Roman" w:hAnsi="Times New Roman" w:cs="Times New Roman"/>
              </w:rPr>
              <w:t>Mean±SD: 0.9495 ± 0.0057</w:t>
            </w:r>
          </w:p>
        </w:tc>
        <w:tc>
          <w:tcPr>
            <w:tcW w:w="2835" w:type="dxa"/>
            <w:tcBorders>
              <w:top w:val="nil"/>
              <w:left w:val="nil"/>
              <w:bottom w:val="nil"/>
              <w:right w:val="nil"/>
            </w:tcBorders>
          </w:tcPr>
          <w:p w14:paraId="0516946A">
            <w:pPr>
              <w:rPr>
                <w:rFonts w:ascii="Times New Roman" w:hAnsi="Times New Roman" w:cs="Times New Roman"/>
              </w:rPr>
            </w:pPr>
            <w:r>
              <w:rPr>
                <w:rFonts w:ascii="Times New Roman" w:hAnsi="Times New Roman" w:cs="Times New Roman"/>
              </w:rPr>
              <w:t>Fold 1 Accuracy: 0.9491</w:t>
            </w:r>
          </w:p>
          <w:p w14:paraId="4E486107">
            <w:pPr>
              <w:rPr>
                <w:rFonts w:ascii="Times New Roman" w:hAnsi="Times New Roman" w:cs="Times New Roman"/>
              </w:rPr>
            </w:pPr>
            <w:r>
              <w:rPr>
                <w:rFonts w:ascii="Times New Roman" w:hAnsi="Times New Roman" w:cs="Times New Roman"/>
              </w:rPr>
              <w:t>Fold 2 Accuracy: 0.9385</w:t>
            </w:r>
          </w:p>
          <w:p w14:paraId="49BF1E10">
            <w:pPr>
              <w:rPr>
                <w:rFonts w:ascii="Times New Roman" w:hAnsi="Times New Roman" w:cs="Times New Roman"/>
              </w:rPr>
            </w:pPr>
            <w:r>
              <w:rPr>
                <w:rFonts w:ascii="Times New Roman" w:hAnsi="Times New Roman" w:cs="Times New Roman"/>
              </w:rPr>
              <w:t>Fold 3 Accuracy: 0.9565</w:t>
            </w:r>
          </w:p>
          <w:p w14:paraId="43F12175">
            <w:pPr>
              <w:rPr>
                <w:rFonts w:ascii="Times New Roman" w:hAnsi="Times New Roman" w:cs="Times New Roman"/>
              </w:rPr>
            </w:pPr>
            <w:r>
              <w:rPr>
                <w:rFonts w:ascii="Times New Roman" w:hAnsi="Times New Roman" w:cs="Times New Roman"/>
              </w:rPr>
              <w:t>Fold 4 Accuracy: 0.9469</w:t>
            </w:r>
          </w:p>
          <w:p w14:paraId="149D5096">
            <w:pPr>
              <w:rPr>
                <w:rFonts w:ascii="Times New Roman" w:hAnsi="Times New Roman" w:cs="Times New Roman"/>
              </w:rPr>
            </w:pPr>
            <w:r>
              <w:rPr>
                <w:rFonts w:ascii="Times New Roman" w:hAnsi="Times New Roman" w:cs="Times New Roman"/>
              </w:rPr>
              <w:t>Fold 5 Accuracy: 0.9544</w:t>
            </w:r>
          </w:p>
          <w:p w14:paraId="6FBFCE98">
            <w:pPr>
              <w:rPr>
                <w:rFonts w:ascii="Times New Roman" w:hAnsi="Times New Roman" w:cs="Times New Roman"/>
              </w:rPr>
            </w:pPr>
            <w:r>
              <w:rPr>
                <w:rFonts w:ascii="Times New Roman" w:hAnsi="Times New Roman" w:cs="Times New Roman"/>
              </w:rPr>
              <w:t>Mean±SD: 0.9491 ± 0.0063</w:t>
            </w:r>
          </w:p>
        </w:tc>
      </w:tr>
      <w:tr w14:paraId="021CE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9" w:type="dxa"/>
            <w:tcBorders>
              <w:top w:val="nil"/>
              <w:left w:val="nil"/>
              <w:bottom w:val="nil"/>
              <w:right w:val="nil"/>
            </w:tcBorders>
            <w:vAlign w:val="center"/>
          </w:tcPr>
          <w:p w14:paraId="428DE992">
            <w:pPr>
              <w:jc w:val="center"/>
              <w:rPr>
                <w:rFonts w:ascii="Times New Roman" w:hAnsi="Times New Roman" w:cs="Times New Roman"/>
                <w:sz w:val="22"/>
              </w:rPr>
            </w:pPr>
            <w:r>
              <w:rPr>
                <w:rFonts w:ascii="Times New Roman" w:hAnsi="Times New Roman" w:cs="Times New Roman"/>
                <w:sz w:val="22"/>
              </w:rPr>
              <w:t>ANN - SMOTE</w:t>
            </w:r>
          </w:p>
        </w:tc>
        <w:tc>
          <w:tcPr>
            <w:tcW w:w="2966" w:type="dxa"/>
            <w:tcBorders>
              <w:top w:val="nil"/>
              <w:left w:val="nil"/>
              <w:bottom w:val="nil"/>
              <w:right w:val="nil"/>
            </w:tcBorders>
          </w:tcPr>
          <w:p w14:paraId="792957F0">
            <w:pPr>
              <w:rPr>
                <w:rFonts w:ascii="Times New Roman" w:hAnsi="Times New Roman" w:cs="Times New Roman"/>
              </w:rPr>
            </w:pPr>
            <w:r>
              <w:rPr>
                <w:rFonts w:ascii="Times New Roman" w:hAnsi="Times New Roman" w:cs="Times New Roman"/>
              </w:rPr>
              <w:t>Fold 1 Accuracy: 0.9332</w:t>
            </w:r>
          </w:p>
          <w:p w14:paraId="421F95B0">
            <w:pPr>
              <w:rPr>
                <w:rFonts w:ascii="Times New Roman" w:hAnsi="Times New Roman" w:cs="Times New Roman"/>
              </w:rPr>
            </w:pPr>
            <w:r>
              <w:rPr>
                <w:rFonts w:ascii="Times New Roman" w:hAnsi="Times New Roman" w:cs="Times New Roman"/>
              </w:rPr>
              <w:t>Fold 2 Accuracy: 0.9300</w:t>
            </w:r>
          </w:p>
          <w:p w14:paraId="50BE5262">
            <w:pPr>
              <w:rPr>
                <w:rFonts w:ascii="Times New Roman" w:hAnsi="Times New Roman" w:cs="Times New Roman"/>
              </w:rPr>
            </w:pPr>
            <w:r>
              <w:rPr>
                <w:rFonts w:ascii="Times New Roman" w:hAnsi="Times New Roman" w:cs="Times New Roman"/>
              </w:rPr>
              <w:t>Fold 3 Accuracy: 0.9417</w:t>
            </w:r>
          </w:p>
          <w:p w14:paraId="306B6473">
            <w:pPr>
              <w:rPr>
                <w:rFonts w:ascii="Times New Roman" w:hAnsi="Times New Roman" w:cs="Times New Roman"/>
              </w:rPr>
            </w:pPr>
            <w:r>
              <w:rPr>
                <w:rFonts w:ascii="Times New Roman" w:hAnsi="Times New Roman" w:cs="Times New Roman"/>
              </w:rPr>
              <w:t>Fold 4 Accuracy: 0.9321</w:t>
            </w:r>
          </w:p>
          <w:p w14:paraId="22F96A5E">
            <w:pPr>
              <w:rPr>
                <w:rFonts w:ascii="Times New Roman" w:hAnsi="Times New Roman" w:cs="Times New Roman"/>
              </w:rPr>
            </w:pPr>
            <w:r>
              <w:rPr>
                <w:rFonts w:ascii="Times New Roman" w:hAnsi="Times New Roman" w:cs="Times New Roman"/>
              </w:rPr>
              <w:t>Fold 5 Accuracy: 0.9459</w:t>
            </w:r>
          </w:p>
          <w:p w14:paraId="59465A42">
            <w:pPr>
              <w:rPr>
                <w:rFonts w:ascii="Times New Roman" w:hAnsi="Times New Roman" w:cs="Times New Roman"/>
              </w:rPr>
            </w:pPr>
            <w:r>
              <w:rPr>
                <w:rFonts w:ascii="Times New Roman" w:hAnsi="Times New Roman" w:cs="Times New Roman"/>
              </w:rPr>
              <w:t>Mean±SD: 0.9366 ± 0.0061</w:t>
            </w:r>
          </w:p>
        </w:tc>
        <w:tc>
          <w:tcPr>
            <w:tcW w:w="2835" w:type="dxa"/>
            <w:tcBorders>
              <w:top w:val="nil"/>
              <w:left w:val="nil"/>
              <w:bottom w:val="nil"/>
              <w:right w:val="nil"/>
            </w:tcBorders>
          </w:tcPr>
          <w:p w14:paraId="1693DD29">
            <w:pPr>
              <w:rPr>
                <w:rFonts w:ascii="Times New Roman" w:hAnsi="Times New Roman" w:cs="Times New Roman"/>
              </w:rPr>
            </w:pPr>
            <w:r>
              <w:rPr>
                <w:rFonts w:ascii="Times New Roman" w:hAnsi="Times New Roman" w:cs="Times New Roman"/>
              </w:rPr>
              <w:t>Fold 1 Accuracy: 0.9449</w:t>
            </w:r>
          </w:p>
          <w:p w14:paraId="41983CB8">
            <w:pPr>
              <w:rPr>
                <w:rFonts w:ascii="Times New Roman" w:hAnsi="Times New Roman" w:cs="Times New Roman"/>
              </w:rPr>
            </w:pPr>
            <w:r>
              <w:rPr>
                <w:rFonts w:ascii="Times New Roman" w:hAnsi="Times New Roman" w:cs="Times New Roman"/>
              </w:rPr>
              <w:t>Fold 2 Accuracy: 0.9258</w:t>
            </w:r>
          </w:p>
          <w:p w14:paraId="085E3BFC">
            <w:pPr>
              <w:rPr>
                <w:rFonts w:ascii="Times New Roman" w:hAnsi="Times New Roman" w:cs="Times New Roman"/>
              </w:rPr>
            </w:pPr>
            <w:r>
              <w:rPr>
                <w:rFonts w:ascii="Times New Roman" w:hAnsi="Times New Roman" w:cs="Times New Roman"/>
              </w:rPr>
              <w:t>Fold 3 Accuracy: 0.9374</w:t>
            </w:r>
          </w:p>
          <w:p w14:paraId="222FDD8F">
            <w:pPr>
              <w:rPr>
                <w:rFonts w:ascii="Times New Roman" w:hAnsi="Times New Roman" w:cs="Times New Roman"/>
              </w:rPr>
            </w:pPr>
            <w:r>
              <w:rPr>
                <w:rFonts w:ascii="Times New Roman" w:hAnsi="Times New Roman" w:cs="Times New Roman"/>
              </w:rPr>
              <w:t>Fold 4 Accuracy: 0.9416</w:t>
            </w:r>
          </w:p>
          <w:p w14:paraId="21537478">
            <w:pPr>
              <w:rPr>
                <w:rFonts w:ascii="Times New Roman" w:hAnsi="Times New Roman" w:cs="Times New Roman"/>
              </w:rPr>
            </w:pPr>
            <w:r>
              <w:rPr>
                <w:rFonts w:ascii="Times New Roman" w:hAnsi="Times New Roman" w:cs="Times New Roman"/>
              </w:rPr>
              <w:t>Fold 5 Accuracy: 0.9427</w:t>
            </w:r>
          </w:p>
          <w:p w14:paraId="7B01761B">
            <w:pPr>
              <w:rPr>
                <w:rFonts w:ascii="Times New Roman" w:hAnsi="Times New Roman" w:cs="Times New Roman"/>
              </w:rPr>
            </w:pPr>
            <w:r>
              <w:rPr>
                <w:rFonts w:ascii="Times New Roman" w:hAnsi="Times New Roman" w:cs="Times New Roman"/>
              </w:rPr>
              <w:t>Mean±SD: 0.9385 ± 0.0068</w:t>
            </w:r>
          </w:p>
        </w:tc>
      </w:tr>
      <w:tr w14:paraId="15DBE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9" w:type="dxa"/>
            <w:tcBorders>
              <w:top w:val="nil"/>
              <w:left w:val="nil"/>
              <w:bottom w:val="nil"/>
              <w:right w:val="nil"/>
            </w:tcBorders>
            <w:vAlign w:val="center"/>
          </w:tcPr>
          <w:p w14:paraId="62292DF3">
            <w:pPr>
              <w:jc w:val="center"/>
              <w:rPr>
                <w:rFonts w:ascii="Times New Roman" w:hAnsi="Times New Roman" w:cs="Times New Roman"/>
                <w:sz w:val="22"/>
              </w:rPr>
            </w:pPr>
            <w:r>
              <w:rPr>
                <w:rFonts w:ascii="Times New Roman" w:hAnsi="Times New Roman" w:cs="Times New Roman"/>
                <w:sz w:val="22"/>
              </w:rPr>
              <w:t>GDBT - SMOTE</w:t>
            </w:r>
          </w:p>
        </w:tc>
        <w:tc>
          <w:tcPr>
            <w:tcW w:w="2966" w:type="dxa"/>
            <w:tcBorders>
              <w:top w:val="nil"/>
              <w:left w:val="nil"/>
              <w:bottom w:val="nil"/>
              <w:right w:val="nil"/>
            </w:tcBorders>
          </w:tcPr>
          <w:p w14:paraId="4E7F3CCF">
            <w:pPr>
              <w:rPr>
                <w:rFonts w:ascii="Times New Roman" w:hAnsi="Times New Roman" w:cs="Times New Roman"/>
              </w:rPr>
            </w:pPr>
            <w:r>
              <w:rPr>
                <w:rFonts w:ascii="Times New Roman" w:hAnsi="Times New Roman" w:cs="Times New Roman"/>
              </w:rPr>
              <w:t>Fold 1 Accuracy: 0.9406</w:t>
            </w:r>
          </w:p>
          <w:p w14:paraId="024CB2FC">
            <w:pPr>
              <w:rPr>
                <w:rFonts w:ascii="Times New Roman" w:hAnsi="Times New Roman" w:cs="Times New Roman"/>
              </w:rPr>
            </w:pPr>
            <w:r>
              <w:rPr>
                <w:rFonts w:ascii="Times New Roman" w:hAnsi="Times New Roman" w:cs="Times New Roman"/>
              </w:rPr>
              <w:t>Fold 2 Accuracy: 0.9343</w:t>
            </w:r>
          </w:p>
          <w:p w14:paraId="537B2298">
            <w:pPr>
              <w:rPr>
                <w:rFonts w:ascii="Times New Roman" w:hAnsi="Times New Roman" w:cs="Times New Roman"/>
              </w:rPr>
            </w:pPr>
            <w:r>
              <w:rPr>
                <w:rFonts w:ascii="Times New Roman" w:hAnsi="Times New Roman" w:cs="Times New Roman"/>
              </w:rPr>
              <w:t>Fold 3 Accuracy: 0.9491</w:t>
            </w:r>
          </w:p>
          <w:p w14:paraId="35EB1224">
            <w:pPr>
              <w:rPr>
                <w:rFonts w:ascii="Times New Roman" w:hAnsi="Times New Roman" w:cs="Times New Roman"/>
              </w:rPr>
            </w:pPr>
            <w:r>
              <w:rPr>
                <w:rFonts w:ascii="Times New Roman" w:hAnsi="Times New Roman" w:cs="Times New Roman"/>
              </w:rPr>
              <w:t>Fold 4 Accuracy: 0.9416</w:t>
            </w:r>
          </w:p>
          <w:p w14:paraId="1623AF4B">
            <w:pPr>
              <w:rPr>
                <w:rFonts w:ascii="Times New Roman" w:hAnsi="Times New Roman" w:cs="Times New Roman"/>
              </w:rPr>
            </w:pPr>
            <w:r>
              <w:rPr>
                <w:rFonts w:ascii="Times New Roman" w:hAnsi="Times New Roman" w:cs="Times New Roman"/>
              </w:rPr>
              <w:t>Fold 5 Accuracy: 0.9459</w:t>
            </w:r>
          </w:p>
          <w:p w14:paraId="60D4B132">
            <w:pPr>
              <w:rPr>
                <w:rFonts w:ascii="Times New Roman" w:hAnsi="Times New Roman" w:cs="Times New Roman"/>
              </w:rPr>
            </w:pPr>
            <w:r>
              <w:rPr>
                <w:rFonts w:ascii="Times New Roman" w:hAnsi="Times New Roman" w:cs="Times New Roman"/>
              </w:rPr>
              <w:t>Mean±SD: 0.9423 ± 0.0050</w:t>
            </w:r>
          </w:p>
        </w:tc>
        <w:tc>
          <w:tcPr>
            <w:tcW w:w="2835" w:type="dxa"/>
            <w:tcBorders>
              <w:top w:val="nil"/>
              <w:left w:val="nil"/>
              <w:bottom w:val="nil"/>
              <w:right w:val="nil"/>
            </w:tcBorders>
          </w:tcPr>
          <w:p w14:paraId="58C9C951">
            <w:pPr>
              <w:rPr>
                <w:rFonts w:ascii="Times New Roman" w:hAnsi="Times New Roman" w:cs="Times New Roman"/>
              </w:rPr>
            </w:pPr>
            <w:r>
              <w:rPr>
                <w:rFonts w:ascii="Times New Roman" w:hAnsi="Times New Roman" w:cs="Times New Roman"/>
              </w:rPr>
              <w:t>Fold 1 Accuracy: 0.9449</w:t>
            </w:r>
          </w:p>
          <w:p w14:paraId="503CFD2B">
            <w:pPr>
              <w:rPr>
                <w:rFonts w:ascii="Times New Roman" w:hAnsi="Times New Roman" w:cs="Times New Roman"/>
              </w:rPr>
            </w:pPr>
            <w:r>
              <w:rPr>
                <w:rFonts w:ascii="Times New Roman" w:hAnsi="Times New Roman" w:cs="Times New Roman"/>
              </w:rPr>
              <w:t>Fold 2 Accuracy: 0.9406</w:t>
            </w:r>
          </w:p>
          <w:p w14:paraId="4EC9452B">
            <w:pPr>
              <w:rPr>
                <w:rFonts w:ascii="Times New Roman" w:hAnsi="Times New Roman" w:cs="Times New Roman"/>
              </w:rPr>
            </w:pPr>
            <w:r>
              <w:rPr>
                <w:rFonts w:ascii="Times New Roman" w:hAnsi="Times New Roman" w:cs="Times New Roman"/>
              </w:rPr>
              <w:t>Fold 3 Accuracy: 0.9491</w:t>
            </w:r>
          </w:p>
          <w:p w14:paraId="1A6F67B4">
            <w:pPr>
              <w:rPr>
                <w:rFonts w:ascii="Times New Roman" w:hAnsi="Times New Roman" w:cs="Times New Roman"/>
              </w:rPr>
            </w:pPr>
            <w:r>
              <w:rPr>
                <w:rFonts w:ascii="Times New Roman" w:hAnsi="Times New Roman" w:cs="Times New Roman"/>
              </w:rPr>
              <w:t>Fold 4 Accuracy: 0.9427</w:t>
            </w:r>
          </w:p>
          <w:p w14:paraId="3EEA1924">
            <w:pPr>
              <w:rPr>
                <w:rFonts w:ascii="Times New Roman" w:hAnsi="Times New Roman" w:cs="Times New Roman"/>
              </w:rPr>
            </w:pPr>
            <w:r>
              <w:rPr>
                <w:rFonts w:ascii="Times New Roman" w:hAnsi="Times New Roman" w:cs="Times New Roman"/>
              </w:rPr>
              <w:t>Fold 5 Accuracy: 0.9384</w:t>
            </w:r>
          </w:p>
          <w:p w14:paraId="5A9EB6E9">
            <w:pPr>
              <w:rPr>
                <w:rFonts w:ascii="Times New Roman" w:hAnsi="Times New Roman" w:cs="Times New Roman"/>
              </w:rPr>
            </w:pPr>
            <w:r>
              <w:rPr>
                <w:rFonts w:ascii="Times New Roman" w:hAnsi="Times New Roman" w:cs="Times New Roman"/>
              </w:rPr>
              <w:t>Mean±SD: 0.9431 ± 0.0037</w:t>
            </w:r>
          </w:p>
        </w:tc>
      </w:tr>
      <w:tr w14:paraId="51876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9" w:type="dxa"/>
            <w:tcBorders>
              <w:top w:val="nil"/>
              <w:left w:val="nil"/>
              <w:bottom w:val="single" w:color="auto" w:sz="4" w:space="0"/>
              <w:right w:val="nil"/>
            </w:tcBorders>
            <w:vAlign w:val="center"/>
          </w:tcPr>
          <w:p w14:paraId="48E51355">
            <w:pPr>
              <w:jc w:val="center"/>
              <w:rPr>
                <w:rFonts w:ascii="Times New Roman" w:hAnsi="Times New Roman" w:cs="Times New Roman"/>
              </w:rPr>
            </w:pPr>
            <w:r>
              <w:rPr>
                <w:rFonts w:ascii="Times New Roman" w:hAnsi="Times New Roman" w:cs="Times New Roman"/>
              </w:rPr>
              <w:t>TabNet - SMOTE</w:t>
            </w:r>
          </w:p>
        </w:tc>
        <w:tc>
          <w:tcPr>
            <w:tcW w:w="2966" w:type="dxa"/>
            <w:tcBorders>
              <w:top w:val="nil"/>
              <w:left w:val="nil"/>
              <w:bottom w:val="single" w:color="auto" w:sz="4" w:space="0"/>
              <w:right w:val="nil"/>
            </w:tcBorders>
          </w:tcPr>
          <w:p w14:paraId="4BC8BA51">
            <w:pPr>
              <w:rPr>
                <w:rFonts w:ascii="Times New Roman" w:hAnsi="Times New Roman" w:cs="Times New Roman"/>
              </w:rPr>
            </w:pPr>
            <w:r>
              <w:rPr>
                <w:rFonts w:ascii="Times New Roman" w:hAnsi="Times New Roman" w:cs="Times New Roman"/>
              </w:rPr>
              <w:t>Fold 1 Accuracy: 0.9330</w:t>
            </w:r>
          </w:p>
          <w:p w14:paraId="6EA083CC">
            <w:pPr>
              <w:rPr>
                <w:rFonts w:ascii="Times New Roman" w:hAnsi="Times New Roman" w:cs="Times New Roman"/>
              </w:rPr>
            </w:pPr>
            <w:r>
              <w:rPr>
                <w:rFonts w:ascii="Times New Roman" w:hAnsi="Times New Roman" w:cs="Times New Roman"/>
              </w:rPr>
              <w:t>Fold 2 Accuracy: 0.9483</w:t>
            </w:r>
          </w:p>
          <w:p w14:paraId="1EED292A">
            <w:pPr>
              <w:rPr>
                <w:rFonts w:ascii="Times New Roman" w:hAnsi="Times New Roman" w:cs="Times New Roman"/>
              </w:rPr>
            </w:pPr>
            <w:r>
              <w:rPr>
                <w:rFonts w:ascii="Times New Roman" w:hAnsi="Times New Roman" w:cs="Times New Roman"/>
              </w:rPr>
              <w:t>Fold 3 Accuracy: 0.9414</w:t>
            </w:r>
          </w:p>
          <w:p w14:paraId="0B50F412">
            <w:pPr>
              <w:rPr>
                <w:rFonts w:ascii="Times New Roman" w:hAnsi="Times New Roman" w:cs="Times New Roman"/>
              </w:rPr>
            </w:pPr>
            <w:r>
              <w:rPr>
                <w:rFonts w:ascii="Times New Roman" w:hAnsi="Times New Roman" w:cs="Times New Roman"/>
              </w:rPr>
              <w:t>Fold 4 Accuracy: 0.9015</w:t>
            </w:r>
          </w:p>
          <w:p w14:paraId="3BB018C7">
            <w:pPr>
              <w:rPr>
                <w:rFonts w:ascii="Times New Roman" w:hAnsi="Times New Roman" w:cs="Times New Roman"/>
              </w:rPr>
            </w:pPr>
            <w:r>
              <w:rPr>
                <w:rFonts w:ascii="Times New Roman" w:hAnsi="Times New Roman" w:cs="Times New Roman"/>
              </w:rPr>
              <w:t>Fold 5 Accuracy: 0.8964</w:t>
            </w:r>
          </w:p>
          <w:p w14:paraId="17238CA2">
            <w:pPr>
              <w:rPr>
                <w:rFonts w:ascii="Times New Roman" w:hAnsi="Times New Roman" w:cs="Times New Roman"/>
              </w:rPr>
            </w:pPr>
            <w:r>
              <w:rPr>
                <w:rFonts w:ascii="Times New Roman" w:hAnsi="Times New Roman" w:cs="Times New Roman"/>
              </w:rPr>
              <w:t xml:space="preserve">Mean±SD: </w:t>
            </w:r>
            <w:r>
              <w:rPr>
                <w:rFonts w:hint="eastAsia" w:ascii="Times New Roman" w:hAnsi="Times New Roman" w:cs="Times New Roman"/>
              </w:rPr>
              <w:t>0.9241 ± 0.0212</w:t>
            </w:r>
          </w:p>
        </w:tc>
        <w:tc>
          <w:tcPr>
            <w:tcW w:w="2835" w:type="dxa"/>
            <w:tcBorders>
              <w:top w:val="nil"/>
              <w:left w:val="nil"/>
              <w:bottom w:val="single" w:color="auto" w:sz="4" w:space="0"/>
              <w:right w:val="nil"/>
            </w:tcBorders>
          </w:tcPr>
          <w:p w14:paraId="47EAA955">
            <w:pPr>
              <w:rPr>
                <w:rFonts w:ascii="Times New Roman" w:hAnsi="Times New Roman" w:cs="Times New Roman"/>
              </w:rPr>
            </w:pPr>
            <w:r>
              <w:rPr>
                <w:rFonts w:ascii="Times New Roman" w:hAnsi="Times New Roman" w:cs="Times New Roman"/>
              </w:rPr>
              <w:t>Fold 1 Accuracy: 0.9296</w:t>
            </w:r>
          </w:p>
          <w:p w14:paraId="106F0E27">
            <w:pPr>
              <w:rPr>
                <w:rFonts w:ascii="Times New Roman" w:hAnsi="Times New Roman" w:cs="Times New Roman"/>
              </w:rPr>
            </w:pPr>
            <w:r>
              <w:rPr>
                <w:rFonts w:ascii="Times New Roman" w:hAnsi="Times New Roman" w:cs="Times New Roman"/>
              </w:rPr>
              <w:t>Fold 2 Accuracy: 0.9321</w:t>
            </w:r>
          </w:p>
          <w:p w14:paraId="0F7EB3B4">
            <w:pPr>
              <w:rPr>
                <w:rFonts w:ascii="Times New Roman" w:hAnsi="Times New Roman" w:cs="Times New Roman"/>
              </w:rPr>
            </w:pPr>
            <w:r>
              <w:rPr>
                <w:rFonts w:ascii="Times New Roman" w:hAnsi="Times New Roman" w:cs="Times New Roman"/>
              </w:rPr>
              <w:t>Fold 3 Accuracy: 0.9457</w:t>
            </w:r>
          </w:p>
          <w:p w14:paraId="0AC0C973">
            <w:pPr>
              <w:rPr>
                <w:rFonts w:ascii="Times New Roman" w:hAnsi="Times New Roman" w:cs="Times New Roman"/>
              </w:rPr>
            </w:pPr>
            <w:r>
              <w:rPr>
                <w:rFonts w:ascii="Times New Roman" w:hAnsi="Times New Roman" w:cs="Times New Roman"/>
              </w:rPr>
              <w:t>Fold 4 Accuracy: 0.9066</w:t>
            </w:r>
          </w:p>
          <w:p w14:paraId="20FCF814">
            <w:pPr>
              <w:rPr>
                <w:rFonts w:ascii="Times New Roman" w:hAnsi="Times New Roman" w:cs="Times New Roman"/>
              </w:rPr>
            </w:pPr>
            <w:r>
              <w:rPr>
                <w:rFonts w:ascii="Times New Roman" w:hAnsi="Times New Roman" w:cs="Times New Roman"/>
              </w:rPr>
              <w:t>Fold 5 Accuracy: 0.9041</w:t>
            </w:r>
          </w:p>
          <w:p w14:paraId="49D6D3C8">
            <w:pPr>
              <w:rPr>
                <w:rFonts w:ascii="Times New Roman" w:hAnsi="Times New Roman" w:cs="Times New Roman"/>
              </w:rPr>
            </w:pPr>
            <w:r>
              <w:rPr>
                <w:rFonts w:ascii="Times New Roman" w:hAnsi="Times New Roman" w:cs="Times New Roman"/>
              </w:rPr>
              <w:t>Mean±SD: 0.9236 ± 0.0159</w:t>
            </w:r>
          </w:p>
        </w:tc>
      </w:tr>
      <w:bookmarkEnd w:id="34"/>
    </w:tbl>
    <w:p w14:paraId="2A776231">
      <w:pPr>
        <w:rPr>
          <w:rFonts w:ascii="Times New Roman" w:hAnsi="Times New Roman" w:cs="Times New Roman"/>
        </w:rPr>
      </w:pPr>
      <w:r>
        <w:rPr>
          <w:rFonts w:ascii="Times New Roman" w:hAnsi="Times New Roman" w:cs="Times New Roman"/>
        </w:rPr>
        <w:t>Abbreviations: AdaBoost, Adaptive Boosting; CatBoost, Categorical Boosting; GDBT, Gradient Boosting Decision Tree; LightGBM, Light Gradient Boosting Machine; XGBoost, eXtreme Gradient Boosting; RF, Random Forest; ANN, Artificial Neural Network; ROS, Random Over-Sampling; SMOTE, Synthetic Minority Over-sampling Technique</w:t>
      </w:r>
    </w:p>
    <w:p w14:paraId="0607D289">
      <w:pPr>
        <w:rPr>
          <w:rFonts w:ascii="Times New Roman" w:hAnsi="Times New Roman" w:cs="Times New Roman"/>
        </w:rPr>
      </w:pPr>
    </w:p>
    <w:p w14:paraId="293515DF">
      <w:pPr>
        <w:jc w:val="center"/>
        <w:rPr>
          <w:rFonts w:ascii="Times New Roman" w:hAnsi="Times New Roman" w:cs="Times New Roman"/>
          <w:b/>
          <w:bCs/>
          <w:sz w:val="22"/>
        </w:rPr>
      </w:pPr>
      <w:r>
        <w:rPr>
          <w:rFonts w:ascii="Times New Roman" w:hAnsi="Times New Roman" w:cs="Times New Roman"/>
          <w:b/>
          <w:bCs/>
          <w:sz w:val="22"/>
        </w:rPr>
        <w:t>Supplementary Table</w:t>
      </w:r>
      <w:r>
        <w:rPr>
          <w:rFonts w:hint="eastAsia" w:ascii="Times New Roman" w:hAnsi="Times New Roman" w:cs="Times New Roman"/>
          <w:b/>
          <w:bCs/>
          <w:sz w:val="22"/>
        </w:rPr>
        <w:t xml:space="preserve"> 7. </w:t>
      </w:r>
      <w:r>
        <w:rPr>
          <w:rFonts w:ascii="Times New Roman" w:hAnsi="Times New Roman" w:cs="Times New Roman"/>
          <w:b/>
          <w:bCs/>
          <w:sz w:val="22"/>
        </w:rPr>
        <w:t>T</w:t>
      </w:r>
      <w:r>
        <w:rPr>
          <w:rFonts w:hint="eastAsia" w:ascii="Times New Roman" w:hAnsi="Times New Roman" w:cs="Times New Roman"/>
          <w:b/>
          <w:bCs/>
          <w:sz w:val="22"/>
        </w:rPr>
        <w:t xml:space="preserve">he important </w:t>
      </w:r>
      <w:r>
        <w:rPr>
          <w:rFonts w:ascii="Times New Roman" w:hAnsi="Times New Roman" w:cs="Times New Roman"/>
          <w:b/>
          <w:bCs/>
          <w:sz w:val="22"/>
        </w:rPr>
        <w:t>variables</w:t>
      </w:r>
      <w:r>
        <w:rPr>
          <w:rFonts w:hint="eastAsia" w:ascii="Times New Roman" w:hAnsi="Times New Roman" w:cs="Times New Roman"/>
          <w:b/>
          <w:bCs/>
          <w:sz w:val="22"/>
        </w:rPr>
        <w:t xml:space="preserve"> of </w:t>
      </w:r>
      <w:r>
        <w:rPr>
          <w:rFonts w:ascii="Times New Roman" w:hAnsi="Times New Roman" w:cs="Times New Roman"/>
          <w:b/>
          <w:bCs/>
          <w:sz w:val="22"/>
        </w:rPr>
        <w:t>LightGBM model</w:t>
      </w:r>
    </w:p>
    <w:tbl>
      <w:tblPr>
        <w:tblStyle w:val="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296"/>
      </w:tblGrid>
      <w:tr w14:paraId="24F045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tcBorders>
              <w:top w:val="single" w:color="auto" w:sz="4" w:space="0"/>
              <w:bottom w:val="single" w:color="auto" w:sz="4" w:space="0"/>
            </w:tcBorders>
          </w:tcPr>
          <w:p w14:paraId="426B2ED4">
            <w:pPr>
              <w:jc w:val="center"/>
              <w:rPr>
                <w:rFonts w:ascii="Times New Roman" w:hAnsi="Times New Roman" w:cs="Times New Roman"/>
              </w:rPr>
            </w:pPr>
            <w:r>
              <w:rPr>
                <w:rFonts w:hint="eastAsia" w:ascii="Times New Roman" w:hAnsi="Times New Roman" w:cs="Times New Roman"/>
                <w:lang w:eastAsia="zh-CN"/>
              </w:rPr>
              <w:t>Important</w:t>
            </w:r>
            <w:r>
              <w:rPr>
                <w:rFonts w:hint="eastAsia" w:ascii="Times New Roman" w:hAnsi="Times New Roman" w:cs="Times New Roman"/>
              </w:rPr>
              <w:t xml:space="preserve"> variables of LightGBM model</w:t>
            </w:r>
          </w:p>
        </w:tc>
      </w:tr>
      <w:tr w14:paraId="425BD2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tcBorders>
              <w:top w:val="single" w:color="auto" w:sz="4" w:space="0"/>
              <w:bottom w:val="single" w:color="auto" w:sz="4" w:space="0"/>
            </w:tcBorders>
          </w:tcPr>
          <w:p w14:paraId="309E4222">
            <w:pPr>
              <w:rPr>
                <w:rFonts w:ascii="Times New Roman" w:hAnsi="Times New Roman" w:cs="Times New Roman"/>
              </w:rPr>
            </w:pPr>
            <w:bookmarkStart w:id="35" w:name="_Hlk188112932"/>
            <w:r>
              <w:rPr>
                <w:rFonts w:ascii="Times New Roman" w:hAnsi="Times New Roman" w:cs="Times New Roman"/>
              </w:rPr>
              <w:t>X1, X2, X3, X4, X5, X6, X7, X8, X9, X10, X11, X12, X13, X14, X15, X19, X23, X26, X28, X33, X39, X40, X41, X44, X45, X47, X51, X53, X54, X59, X61, X62, X63, X64, X65, X66, X67, X68, X80, X81, X82, X83, X84, X85, X86, X87, X88, X90, X91, X93, X94, X95, X96, X97, X98, X99, X100, X103, X104, X106, X107, X108, X109, X110, X111, X112, X113, X114, X115, X116, X117, X118, X119, X120, X121, X122, X123, X126, X127, X128, X129, X130, X133, X135, X136, X143, X147, X149, X151, X153, X154, X156, X158, X159, X160, X162, X167, X168, X173, X176, X177, X179, X180, X181, X187, X189, X192, X193, X195, X196, X197, X205, X208, X209, X210, X214, X224, X233, X235, X236, X238, X239, X243, X246, X250, X251, X252, X256, X257, X259, X261, X263, X264, X271, X272, X276, X277, X278, X281, X283, X285, X287, X290, X292, X295, X296, X303, X306, X307, X311, X312, X318, X319, X321, X322, X323, X324, X325, X327, X330, X331, X335, X337, X338, X340, X342, X343, X347, X349, X353, X355, X358, X360, X361, X365, X366, X367, X368, X372, X374, X377, X378, X380, X381, X382, X383, X384, X390, X391, X393, X394, X396, X403, X405, X410, X412, X413, X419, X420, X421</w:t>
            </w:r>
            <w:bookmarkEnd w:id="35"/>
          </w:p>
        </w:tc>
      </w:tr>
    </w:tbl>
    <w:p w14:paraId="51ACAF48">
      <w:pPr>
        <w:rPr>
          <w:rFonts w:ascii="Times New Roman" w:hAnsi="Times New Roman" w:cs="Times New Roma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Segoe UI">
    <w:panose1 w:val="020B0502040204020203"/>
    <w:charset w:val="00"/>
    <w:family w:val="swiss"/>
    <w:pitch w:val="default"/>
    <w:sig w:usb0="E4002EFF" w:usb1="C000E47F"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Trebuchet MS">
    <w:panose1 w:val="020B0603020202020204"/>
    <w:charset w:val="00"/>
    <w:family w:val="auto"/>
    <w:pitch w:val="default"/>
    <w:sig w:usb0="00000687" w:usb1="00000000" w:usb2="00000000" w:usb3="00000000" w:csb0="2000009F" w:csb1="00000000"/>
  </w:font>
  <w:font w:name="Cambria Math">
    <w:panose1 w:val="02040503050406030204"/>
    <w:charset w:val="00"/>
    <w:family w:val="auto"/>
    <w:pitch w:val="variable"/>
    <w:sig w:usb0="E00006FF" w:usb1="420024FF" w:usb2="02000000" w:usb3="00000000" w:csb0="2000019F" w:csb1="00000000"/>
  </w:font>
  <w:font w:name="@宋体">
    <w:panose1 w:val="02010600030101010101"/>
    <w:charset w:val="86"/>
    <w:family w:val="auto"/>
    <w:pitch w:val="variable"/>
    <w:sig w:usb0="00000203" w:usb1="288F0000" w:usb2="00000006" w:usb3="00000000" w:csb0="00040001" w:csb1="00000000"/>
  </w:font>
  <w:font w:name="@等线">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2FF9"/>
    <w:rsid w:val="00004986"/>
    <w:rsid w:val="00010580"/>
    <w:rsid w:val="0001519F"/>
    <w:rsid w:val="0004491F"/>
    <w:rsid w:val="00075783"/>
    <w:rsid w:val="00080117"/>
    <w:rsid w:val="00080884"/>
    <w:rsid w:val="000A7B47"/>
    <w:rsid w:val="000D0C89"/>
    <w:rsid w:val="00114681"/>
    <w:rsid w:val="00114C90"/>
    <w:rsid w:val="001247F6"/>
    <w:rsid w:val="00174C6A"/>
    <w:rsid w:val="0018091B"/>
    <w:rsid w:val="00187467"/>
    <w:rsid w:val="00203ECF"/>
    <w:rsid w:val="002243D6"/>
    <w:rsid w:val="00236C39"/>
    <w:rsid w:val="0024013E"/>
    <w:rsid w:val="00254098"/>
    <w:rsid w:val="002A2561"/>
    <w:rsid w:val="002C6B83"/>
    <w:rsid w:val="002E2327"/>
    <w:rsid w:val="00311359"/>
    <w:rsid w:val="00315898"/>
    <w:rsid w:val="00342201"/>
    <w:rsid w:val="0036064C"/>
    <w:rsid w:val="0036352E"/>
    <w:rsid w:val="003745D8"/>
    <w:rsid w:val="003B5624"/>
    <w:rsid w:val="003C78EF"/>
    <w:rsid w:val="003E45D8"/>
    <w:rsid w:val="003F6792"/>
    <w:rsid w:val="003F7615"/>
    <w:rsid w:val="00402638"/>
    <w:rsid w:val="00436E0A"/>
    <w:rsid w:val="00497A92"/>
    <w:rsid w:val="004D160D"/>
    <w:rsid w:val="004D3F5A"/>
    <w:rsid w:val="0051333E"/>
    <w:rsid w:val="00537E98"/>
    <w:rsid w:val="00541236"/>
    <w:rsid w:val="005434B8"/>
    <w:rsid w:val="005662F4"/>
    <w:rsid w:val="00571409"/>
    <w:rsid w:val="00583018"/>
    <w:rsid w:val="005A1A54"/>
    <w:rsid w:val="005C4253"/>
    <w:rsid w:val="006117F5"/>
    <w:rsid w:val="006222BE"/>
    <w:rsid w:val="006347C5"/>
    <w:rsid w:val="00636E3F"/>
    <w:rsid w:val="00681A65"/>
    <w:rsid w:val="006D3226"/>
    <w:rsid w:val="00702914"/>
    <w:rsid w:val="00740003"/>
    <w:rsid w:val="00781FEA"/>
    <w:rsid w:val="00797333"/>
    <w:rsid w:val="007D5C5E"/>
    <w:rsid w:val="007E25CE"/>
    <w:rsid w:val="0080601A"/>
    <w:rsid w:val="00830239"/>
    <w:rsid w:val="0089292E"/>
    <w:rsid w:val="00897691"/>
    <w:rsid w:val="008A1E29"/>
    <w:rsid w:val="008D2ED0"/>
    <w:rsid w:val="008D3F48"/>
    <w:rsid w:val="008D4BBA"/>
    <w:rsid w:val="008D5602"/>
    <w:rsid w:val="008F6896"/>
    <w:rsid w:val="00915691"/>
    <w:rsid w:val="00926C2D"/>
    <w:rsid w:val="00932F96"/>
    <w:rsid w:val="00946527"/>
    <w:rsid w:val="00950637"/>
    <w:rsid w:val="00972575"/>
    <w:rsid w:val="009862A9"/>
    <w:rsid w:val="009D41A0"/>
    <w:rsid w:val="009F156F"/>
    <w:rsid w:val="00A0129A"/>
    <w:rsid w:val="00A07037"/>
    <w:rsid w:val="00A102D8"/>
    <w:rsid w:val="00A142BD"/>
    <w:rsid w:val="00A14488"/>
    <w:rsid w:val="00A1776F"/>
    <w:rsid w:val="00A20877"/>
    <w:rsid w:val="00A209B4"/>
    <w:rsid w:val="00A36DB3"/>
    <w:rsid w:val="00A44A1C"/>
    <w:rsid w:val="00A8266D"/>
    <w:rsid w:val="00AA0494"/>
    <w:rsid w:val="00AB1CE7"/>
    <w:rsid w:val="00AB7CB1"/>
    <w:rsid w:val="00AC13E8"/>
    <w:rsid w:val="00AF1EFB"/>
    <w:rsid w:val="00B1277B"/>
    <w:rsid w:val="00B50F5A"/>
    <w:rsid w:val="00B57046"/>
    <w:rsid w:val="00B75927"/>
    <w:rsid w:val="00B75E9C"/>
    <w:rsid w:val="00B9562B"/>
    <w:rsid w:val="00C05646"/>
    <w:rsid w:val="00C10CCE"/>
    <w:rsid w:val="00C32477"/>
    <w:rsid w:val="00C63D85"/>
    <w:rsid w:val="00C7338A"/>
    <w:rsid w:val="00C90885"/>
    <w:rsid w:val="00CA3AFD"/>
    <w:rsid w:val="00CD0C26"/>
    <w:rsid w:val="00CD3535"/>
    <w:rsid w:val="00CD534D"/>
    <w:rsid w:val="00CD6B0E"/>
    <w:rsid w:val="00CE16A4"/>
    <w:rsid w:val="00CE4358"/>
    <w:rsid w:val="00D00054"/>
    <w:rsid w:val="00D033E2"/>
    <w:rsid w:val="00D34255"/>
    <w:rsid w:val="00D55A6A"/>
    <w:rsid w:val="00D71D4C"/>
    <w:rsid w:val="00D73F8E"/>
    <w:rsid w:val="00D774A9"/>
    <w:rsid w:val="00D94FF6"/>
    <w:rsid w:val="00DD2FF9"/>
    <w:rsid w:val="00DF320A"/>
    <w:rsid w:val="00DF6D78"/>
    <w:rsid w:val="00E01C2E"/>
    <w:rsid w:val="00E17304"/>
    <w:rsid w:val="00E216BA"/>
    <w:rsid w:val="00E2639D"/>
    <w:rsid w:val="00E42321"/>
    <w:rsid w:val="00E42F25"/>
    <w:rsid w:val="00E542A1"/>
    <w:rsid w:val="00E57C6D"/>
    <w:rsid w:val="00E66635"/>
    <w:rsid w:val="00E91277"/>
    <w:rsid w:val="00EB0ED4"/>
    <w:rsid w:val="00EB7679"/>
    <w:rsid w:val="00EE5F33"/>
    <w:rsid w:val="00EE6FD3"/>
    <w:rsid w:val="00F47582"/>
    <w:rsid w:val="00FA1F8C"/>
    <w:rsid w:val="00FB0F75"/>
    <w:rsid w:val="00FC7181"/>
    <w:rsid w:val="00FC7AFC"/>
    <w:rsid w:val="01C277BD"/>
    <w:rsid w:val="114B5404"/>
    <w:rsid w:val="15DB629E"/>
    <w:rsid w:val="2044357A"/>
    <w:rsid w:val="557E7B80"/>
    <w:rsid w:val="5D6F2B20"/>
    <w:rsid w:val="5EA54320"/>
    <w:rsid w:val="5EAA7D23"/>
    <w:rsid w:val="659607B9"/>
    <w:rsid w:val="67FF0F45"/>
    <w:rsid w:val="6D037B4D"/>
    <w:rsid w:val="732E74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14:ligatures w14:val="standardContextual"/>
    </w:rPr>
  </w:style>
  <w:style w:type="character" w:default="1" w:styleId="6">
    <w:name w:val="Default Paragraph Font"/>
    <w:semiHidden/>
    <w:unhideWhenUsed/>
    <w:uiPriority w:val="1"/>
  </w:style>
  <w:style w:type="table" w:default="1" w:styleId="4">
    <w:name w:val="Normal Table"/>
    <w:semiHidden/>
    <w:unhideWhenUsed/>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footer"/>
    <w:basedOn w:val="1"/>
    <w:link w:val="9"/>
    <w:unhideWhenUsed/>
    <w:uiPriority w:val="99"/>
    <w:pPr>
      <w:tabs>
        <w:tab w:val="center" w:pos="4153"/>
        <w:tab w:val="right" w:pos="8306"/>
      </w:tabs>
      <w:snapToGrid w:val="0"/>
      <w:jc w:val="left"/>
    </w:pPr>
    <w:rPr>
      <w:sz w:val="18"/>
      <w:szCs w:val="18"/>
    </w:rPr>
  </w:style>
  <w:style w:type="paragraph" w:styleId="3">
    <w:name w:val="header"/>
    <w:basedOn w:val="1"/>
    <w:link w:val="8"/>
    <w:unhideWhenUsed/>
    <w:uiPriority w:val="99"/>
    <w:pPr>
      <w:tabs>
        <w:tab w:val="center" w:pos="4153"/>
        <w:tab w:val="right" w:pos="8306"/>
      </w:tabs>
      <w:snapToGrid w:val="0"/>
      <w:jc w:val="center"/>
    </w:pPr>
    <w:rPr>
      <w:sz w:val="18"/>
      <w:szCs w:val="18"/>
    </w:rPr>
  </w:style>
  <w:style w:type="table" w:styleId="5">
    <w:name w:val="Table Grid"/>
    <w:basedOn w:val="4"/>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line number"/>
    <w:basedOn w:val="6"/>
    <w:semiHidden/>
    <w:unhideWhenUsed/>
    <w:uiPriority w:val="99"/>
  </w:style>
  <w:style w:type="character" w:customStyle="1" w:styleId="8">
    <w:name w:val="页眉 字符"/>
    <w:basedOn w:val="6"/>
    <w:link w:val="3"/>
    <w:uiPriority w:val="99"/>
    <w:rPr>
      <w:sz w:val="18"/>
      <w:szCs w:val="18"/>
    </w:rPr>
  </w:style>
  <w:style w:type="character" w:customStyle="1" w:styleId="9">
    <w:name w:val="页脚 字符"/>
    <w:basedOn w:val="6"/>
    <w:link w:val="2"/>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25</Pages>
  <Words>856</Words>
  <Characters>5165</Characters>
  <Lines>313</Lines>
  <Paragraphs>88</Paragraphs>
  <TotalTime>1430</TotalTime>
  <ScaleCrop>false</ScaleCrop>
  <LinksUpToDate>false</LinksUpToDate>
  <CharactersWithSpaces>5627</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2024-12-04T09:39:00Z</dcterms:created>
  <dc:creator>巧织 胡</dc:creator>
  <cp:lastModifiedBy>涂</cp:lastModifiedBy>
  <dcterms:modified xsi:type="dcterms:W3CDTF">2025-04-26T10:57:23Z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eyJoZGlkIjoiYTE0YWEyNGJiYjM4YzZjODMwNmZjNTg2NGFiYjIxOWIiLCJ1c2VySWQiOiI5MzkxMzA5NDEifQ==</vt:lpwstr>
  </property>
  <property fmtid="{D5CDD505-2E9C-101B-9397-08002B2CF9AE}" pid="3" name="KSOProductBuildVer">
    <vt:lpwstr>2052-12.1.0.20784</vt:lpwstr>
  </property>
  <property fmtid="{D5CDD505-2E9C-101B-9397-08002B2CF9AE}" pid="4" name="ICV">
    <vt:lpwstr>4E33E53AB88947B797DBED64B57EF5F8_12</vt:lpwstr>
  </property>
</Properties>
</file>