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36" w:rsidRPr="00335936" w:rsidRDefault="00335936" w:rsidP="00335936">
      <w:pPr>
        <w:widowControl/>
        <w:adjustRightInd w:val="0"/>
        <w:snapToGrid w:val="0"/>
        <w:spacing w:line="480" w:lineRule="auto"/>
        <w:jc w:val="center"/>
        <w:rPr>
          <w:rFonts w:ascii="Times New Roman" w:eastAsia="微软雅黑" w:hAnsi="Times New Roman" w:cs="Times New Roman"/>
          <w:b/>
          <w:kern w:val="0"/>
          <w:sz w:val="20"/>
          <w:szCs w:val="20"/>
        </w:rPr>
      </w:pPr>
      <w:bookmarkStart w:id="0" w:name="OLE_LINK115"/>
      <w:bookmarkStart w:id="1" w:name="OLE_LINK116"/>
      <w:r w:rsidRPr="00335936">
        <w:rPr>
          <w:rFonts w:ascii="Times New Roman" w:eastAsia="微软雅黑" w:hAnsi="Times New Roman" w:cs="Times New Roman"/>
          <w:b/>
          <w:kern w:val="0"/>
          <w:sz w:val="20"/>
          <w:szCs w:val="20"/>
        </w:rPr>
        <w:t>Transformation of polyacrylamide during</w:t>
      </w:r>
      <w:r w:rsidRPr="00335936">
        <w:rPr>
          <w:rFonts w:ascii="Times New Roman" w:eastAsia="微软雅黑" w:hAnsi="Times New Roman" w:cs="Times New Roman" w:hint="eastAsia"/>
          <w:b/>
          <w:kern w:val="0"/>
          <w:sz w:val="20"/>
          <w:szCs w:val="20"/>
        </w:rPr>
        <w:t xml:space="preserve"> </w:t>
      </w:r>
      <w:r w:rsidRPr="00335936">
        <w:rPr>
          <w:rFonts w:ascii="Times New Roman" w:eastAsia="微软雅黑" w:hAnsi="Times New Roman" w:cs="Times New Roman"/>
          <w:b/>
          <w:kern w:val="0"/>
          <w:sz w:val="20"/>
          <w:szCs w:val="20"/>
        </w:rPr>
        <w:t>hydrothermal carbonization and pyrolysis</w:t>
      </w:r>
    </w:p>
    <w:p w:rsidR="00335936" w:rsidRPr="00335936" w:rsidRDefault="00335936" w:rsidP="00335936">
      <w:pPr>
        <w:widowControl/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i/>
          <w:kern w:val="0"/>
          <w:sz w:val="20"/>
          <w:szCs w:val="20"/>
          <w:lang w:eastAsia="en-US"/>
        </w:rPr>
      </w:pPr>
      <w:proofErr w:type="spellStart"/>
      <w:r w:rsidRPr="00335936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Gaoxiang</w:t>
      </w:r>
      <w:proofErr w:type="spellEnd"/>
      <w:r w:rsidRPr="00335936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 Qi</w:t>
      </w:r>
      <w:r w:rsidRPr="00335936">
        <w:rPr>
          <w:rFonts w:ascii="Times New Roman" w:eastAsia="宋体" w:hAnsi="Times New Roman" w:cs="Times New Roman" w:hint="eastAsia"/>
          <w:kern w:val="0"/>
          <w:sz w:val="20"/>
          <w:szCs w:val="20"/>
          <w:vertAlign w:val="superscript"/>
        </w:rPr>
        <w:t>1</w:t>
      </w:r>
      <w:proofErr w:type="gramStart"/>
      <w:r w:rsidRPr="00335936">
        <w:rPr>
          <w:rFonts w:ascii="Times New Roman" w:eastAsia="宋体" w:hAnsi="Times New Roman" w:cs="Times New Roman" w:hint="eastAsia"/>
          <w:kern w:val="0"/>
          <w:sz w:val="20"/>
          <w:szCs w:val="20"/>
          <w:vertAlign w:val="superscript"/>
        </w:rPr>
        <w:t>,2</w:t>
      </w:r>
      <w:proofErr w:type="gramEnd"/>
      <w:r w:rsidRPr="00335936">
        <w:rPr>
          <w:rFonts w:ascii="Times New Roman" w:eastAsia="宋体" w:hAnsi="Times New Roman" w:cs="Times New Roman" w:hint="eastAsia"/>
          <w:kern w:val="0"/>
          <w:sz w:val="20"/>
          <w:szCs w:val="20"/>
          <w:vertAlign w:val="superscript"/>
        </w:rPr>
        <w:t>,*</w:t>
      </w:r>
    </w:p>
    <w:p w:rsidR="00335936" w:rsidRPr="00335936" w:rsidRDefault="00335936" w:rsidP="00335936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bCs/>
          <w:kern w:val="0"/>
          <w:sz w:val="20"/>
          <w:szCs w:val="20"/>
        </w:rPr>
      </w:pPr>
      <w:r w:rsidRPr="00335936">
        <w:rPr>
          <w:rFonts w:ascii="Times New Roman" w:eastAsia="宋体" w:hAnsi="Times New Roman" w:cs="Times New Roman" w:hint="eastAsia"/>
          <w:kern w:val="0"/>
          <w:sz w:val="20"/>
          <w:szCs w:val="20"/>
          <w:vertAlign w:val="superscript"/>
        </w:rPr>
        <w:t>1</w:t>
      </w:r>
      <w:r w:rsidRPr="00335936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35936">
        <w:rPr>
          <w:rFonts w:ascii="Times New Roman" w:eastAsia="宋体" w:hAnsi="Times New Roman" w:cs="Times New Roman"/>
          <w:bCs/>
          <w:kern w:val="0"/>
          <w:sz w:val="20"/>
          <w:szCs w:val="20"/>
        </w:rPr>
        <w:t>Institute of Wetland Agriculture and Ecology, Shandong Academy of Agricultural Sciences, Jinan 250100, China</w:t>
      </w:r>
    </w:p>
    <w:p w:rsidR="00335936" w:rsidRPr="00335936" w:rsidRDefault="00335936" w:rsidP="00335936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bCs/>
          <w:kern w:val="0"/>
          <w:sz w:val="20"/>
          <w:szCs w:val="20"/>
        </w:rPr>
      </w:pPr>
      <w:r w:rsidRPr="00335936">
        <w:rPr>
          <w:rFonts w:ascii="Times New Roman" w:eastAsia="宋体" w:hAnsi="Times New Roman" w:cs="Times New Roman" w:hint="eastAsia"/>
          <w:bCs/>
          <w:kern w:val="0"/>
          <w:sz w:val="20"/>
          <w:szCs w:val="20"/>
          <w:vertAlign w:val="superscript"/>
        </w:rPr>
        <w:t>2</w:t>
      </w:r>
      <w:r w:rsidRPr="00335936">
        <w:rPr>
          <w:rFonts w:ascii="Times New Roman" w:hAnsi="Times New Roman"/>
          <w:vertAlign w:val="superscript"/>
        </w:rPr>
        <w:t xml:space="preserve"> </w:t>
      </w:r>
      <w:r w:rsidRPr="00335936">
        <w:rPr>
          <w:rFonts w:ascii="Times New Roman" w:eastAsia="宋体" w:hAnsi="Times New Roman" w:cs="Times New Roman"/>
          <w:bCs/>
          <w:kern w:val="0"/>
          <w:sz w:val="20"/>
          <w:szCs w:val="20"/>
        </w:rPr>
        <w:t xml:space="preserve">State Key </w:t>
      </w:r>
      <w:proofErr w:type="gramStart"/>
      <w:r w:rsidRPr="00335936">
        <w:rPr>
          <w:rFonts w:ascii="Times New Roman" w:eastAsia="宋体" w:hAnsi="Times New Roman" w:cs="Times New Roman"/>
          <w:bCs/>
          <w:kern w:val="0"/>
          <w:sz w:val="20"/>
          <w:szCs w:val="20"/>
        </w:rPr>
        <w:t>Laboratory</w:t>
      </w:r>
      <w:proofErr w:type="gramEnd"/>
      <w:r w:rsidRPr="00335936">
        <w:rPr>
          <w:rFonts w:ascii="Times New Roman" w:eastAsia="宋体" w:hAnsi="Times New Roman" w:cs="Times New Roman"/>
          <w:bCs/>
          <w:kern w:val="0"/>
          <w:sz w:val="20"/>
          <w:szCs w:val="20"/>
        </w:rPr>
        <w:t xml:space="preserve"> of Nutrient Use and Management, Shandong Academy of Agricultural Sciences, Jinan 250100, China</w:t>
      </w:r>
    </w:p>
    <w:p w:rsidR="00335936" w:rsidRPr="00335936" w:rsidRDefault="00335936" w:rsidP="00335936">
      <w:pPr>
        <w:adjustRightInd w:val="0"/>
        <w:snapToGrid w:val="0"/>
        <w:spacing w:line="480" w:lineRule="auto"/>
        <w:jc w:val="left"/>
        <w:rPr>
          <w:rFonts w:ascii="Times New Roman" w:eastAsia="宋体" w:hAnsi="Times New Roman" w:cs="Times New Roman"/>
          <w:bCs/>
          <w:kern w:val="0"/>
          <w:sz w:val="20"/>
          <w:szCs w:val="20"/>
        </w:rPr>
      </w:pPr>
    </w:p>
    <w:p w:rsidR="00335936" w:rsidRPr="00335936" w:rsidRDefault="00335936" w:rsidP="00335936">
      <w:pPr>
        <w:adjustRightInd w:val="0"/>
        <w:snapToGrid w:val="0"/>
        <w:spacing w:line="480" w:lineRule="auto"/>
        <w:jc w:val="left"/>
        <w:textAlignment w:val="center"/>
        <w:rPr>
          <w:rFonts w:ascii="Times New Roman" w:eastAsia="宋体" w:hAnsi="Times New Roman" w:cs="Times New Roman"/>
          <w:bCs/>
          <w:kern w:val="0"/>
          <w:sz w:val="20"/>
          <w:szCs w:val="20"/>
        </w:rPr>
      </w:pPr>
      <w:r w:rsidRPr="00335936">
        <w:rPr>
          <w:rFonts w:ascii="Times New Roman" w:eastAsia="宋体" w:hAnsi="Times New Roman" w:cs="Times New Roman" w:hint="eastAsia"/>
          <w:bCs/>
          <w:kern w:val="0"/>
          <w:sz w:val="20"/>
          <w:szCs w:val="20"/>
        </w:rPr>
        <w:t xml:space="preserve">Corresponding address: </w:t>
      </w:r>
      <w:r w:rsidRPr="00335936">
        <w:rPr>
          <w:rFonts w:ascii="Times New Roman" w:eastAsia="宋体" w:hAnsi="Times New Roman" w:cs="Times New Roman"/>
          <w:bCs/>
          <w:kern w:val="0"/>
          <w:sz w:val="20"/>
          <w:szCs w:val="20"/>
        </w:rPr>
        <w:t xml:space="preserve">No. 2 </w:t>
      </w:r>
      <w:proofErr w:type="spellStart"/>
      <w:r w:rsidRPr="00335936">
        <w:rPr>
          <w:rFonts w:ascii="Times New Roman" w:eastAsia="宋体" w:hAnsi="Times New Roman" w:cs="Times New Roman"/>
          <w:bCs/>
          <w:kern w:val="0"/>
          <w:sz w:val="20"/>
          <w:szCs w:val="20"/>
        </w:rPr>
        <w:t>Sangyuan</w:t>
      </w:r>
      <w:proofErr w:type="spellEnd"/>
      <w:r w:rsidRPr="00335936">
        <w:rPr>
          <w:rFonts w:ascii="Times New Roman" w:eastAsia="宋体" w:hAnsi="Times New Roman" w:cs="Times New Roman"/>
          <w:bCs/>
          <w:kern w:val="0"/>
          <w:sz w:val="20"/>
          <w:szCs w:val="20"/>
        </w:rPr>
        <w:t xml:space="preserve"> Road, </w:t>
      </w:r>
      <w:proofErr w:type="spellStart"/>
      <w:r w:rsidRPr="00335936">
        <w:rPr>
          <w:rFonts w:ascii="Times New Roman" w:eastAsia="宋体" w:hAnsi="Times New Roman" w:cs="Times New Roman"/>
          <w:bCs/>
          <w:kern w:val="0"/>
          <w:sz w:val="20"/>
          <w:szCs w:val="20"/>
        </w:rPr>
        <w:t>Licheng</w:t>
      </w:r>
      <w:proofErr w:type="spellEnd"/>
      <w:r w:rsidRPr="00335936">
        <w:rPr>
          <w:rFonts w:ascii="Times New Roman" w:eastAsia="宋体" w:hAnsi="Times New Roman" w:cs="Times New Roman"/>
          <w:bCs/>
          <w:kern w:val="0"/>
          <w:sz w:val="20"/>
          <w:szCs w:val="20"/>
        </w:rPr>
        <w:t xml:space="preserve"> District, Jinan 250100, China</w:t>
      </w:r>
    </w:p>
    <w:p w:rsidR="00335936" w:rsidRPr="00335936" w:rsidRDefault="00335936" w:rsidP="00335936">
      <w:pPr>
        <w:adjustRightInd w:val="0"/>
        <w:snapToGrid w:val="0"/>
        <w:spacing w:line="480" w:lineRule="auto"/>
        <w:jc w:val="left"/>
        <w:textAlignment w:val="center"/>
        <w:rPr>
          <w:rFonts w:ascii="Times New Roman" w:eastAsia="宋体" w:hAnsi="Times New Roman" w:cs="Times New Roman"/>
          <w:bCs/>
          <w:kern w:val="0"/>
          <w:sz w:val="20"/>
          <w:szCs w:val="20"/>
        </w:rPr>
      </w:pPr>
      <w:r w:rsidRPr="00335936">
        <w:rPr>
          <w:rFonts w:ascii="Times New Roman" w:eastAsia="宋体" w:hAnsi="Times New Roman" w:cs="Times New Roman" w:hint="eastAsia"/>
          <w:bCs/>
          <w:kern w:val="0"/>
          <w:sz w:val="20"/>
          <w:szCs w:val="20"/>
        </w:rPr>
        <w:t>Email:vip_qigx@163.com</w:t>
      </w:r>
    </w:p>
    <w:p w:rsidR="00955AAF" w:rsidRPr="00335936" w:rsidRDefault="00955AAF" w:rsidP="00955AAF">
      <w:pPr>
        <w:adjustRightInd w:val="0"/>
        <w:snapToGrid w:val="0"/>
        <w:spacing w:line="480" w:lineRule="auto"/>
        <w:jc w:val="left"/>
        <w:textAlignment w:val="center"/>
        <w:rPr>
          <w:rFonts w:ascii="Times New Roman" w:eastAsia="宋体" w:hAnsi="Times New Roman" w:cs="Times New Roman"/>
          <w:bCs/>
          <w:kern w:val="0"/>
          <w:sz w:val="20"/>
          <w:szCs w:val="20"/>
        </w:rPr>
      </w:pPr>
      <w:bookmarkStart w:id="2" w:name="_GoBack"/>
      <w:bookmarkEnd w:id="2"/>
    </w:p>
    <w:p w:rsidR="003C716B" w:rsidRPr="00955AAF" w:rsidRDefault="003C716B" w:rsidP="003C716B">
      <w:pPr>
        <w:adjustRightInd w:val="0"/>
        <w:snapToGrid w:val="0"/>
        <w:spacing w:line="480" w:lineRule="auto"/>
        <w:jc w:val="left"/>
        <w:textAlignment w:val="center"/>
        <w:rPr>
          <w:rFonts w:ascii="Times New Roman" w:eastAsia="宋体" w:hAnsi="Times New Roman" w:cs="Times New Roman"/>
          <w:bCs/>
          <w:kern w:val="0"/>
          <w:sz w:val="20"/>
          <w:szCs w:val="20"/>
        </w:rPr>
      </w:pPr>
    </w:p>
    <w:bookmarkEnd w:id="0"/>
    <w:bookmarkEnd w:id="1"/>
    <w:p w:rsidR="00074B5C" w:rsidRDefault="00074B5C">
      <w:pPr>
        <w:widowControl/>
        <w:jc w:val="left"/>
        <w:rPr>
          <w:rFonts w:ascii="Times New Roman" w:eastAsia="宋体" w:hAnsi="Times New Roman" w:cs="Times New Roman"/>
          <w:b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b/>
          <w:kern w:val="0"/>
          <w:sz w:val="20"/>
          <w:szCs w:val="20"/>
        </w:rPr>
        <w:br w:type="page"/>
      </w:r>
    </w:p>
    <w:p w:rsidR="00074B5C" w:rsidRPr="00EA2749" w:rsidRDefault="00074B5C" w:rsidP="00074B5C">
      <w:pPr>
        <w:widowControl/>
        <w:spacing w:line="480" w:lineRule="auto"/>
        <w:jc w:val="left"/>
        <w:rPr>
          <w:rFonts w:ascii="Times New Roman" w:eastAsia="宋体" w:hAnsi="Times New Roman" w:cs="Times New Roman"/>
          <w:b/>
          <w:kern w:val="0"/>
          <w:sz w:val="20"/>
          <w:szCs w:val="20"/>
        </w:rPr>
      </w:pPr>
      <w:r w:rsidRPr="00EA2749">
        <w:rPr>
          <w:rFonts w:ascii="Times New Roman" w:eastAsia="宋体" w:hAnsi="Times New Roman" w:cs="Times New Roman"/>
          <w:b/>
          <w:kern w:val="0"/>
          <w:sz w:val="20"/>
          <w:szCs w:val="20"/>
        </w:rPr>
        <w:lastRenderedPageBreak/>
        <w:t>Table</w:t>
      </w:r>
      <w:r>
        <w:rPr>
          <w:rFonts w:ascii="Times New Roman" w:eastAsia="宋体" w:hAnsi="Times New Roman" w:cs="Times New Roman" w:hint="eastAsia"/>
          <w:b/>
          <w:kern w:val="0"/>
          <w:sz w:val="20"/>
          <w:szCs w:val="20"/>
        </w:rPr>
        <w:t xml:space="preserve"> S1 </w:t>
      </w:r>
      <w:r w:rsidRPr="00EA2749">
        <w:rPr>
          <w:rFonts w:ascii="Times New Roman" w:eastAsia="宋体" w:hAnsi="Times New Roman" w:cs="Times New Roman"/>
          <w:kern w:val="0"/>
          <w:sz w:val="20"/>
          <w:szCs w:val="20"/>
        </w:rPr>
        <w:t>C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EA2749">
        <w:rPr>
          <w:rFonts w:ascii="Times New Roman" w:eastAsia="宋体" w:hAnsi="Times New Roman" w:cs="Times New Roman"/>
          <w:kern w:val="0"/>
          <w:sz w:val="20"/>
          <w:szCs w:val="20"/>
        </w:rPr>
        <w:t>species detected in the liquid phase derived from HTC treated PAM</w:t>
      </w:r>
    </w:p>
    <w:tbl>
      <w:tblPr>
        <w:tblStyle w:val="a7"/>
        <w:tblW w:w="1020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3532"/>
        <w:gridCol w:w="1029"/>
        <w:gridCol w:w="1066"/>
        <w:gridCol w:w="1350"/>
        <w:gridCol w:w="610"/>
        <w:gridCol w:w="40"/>
        <w:gridCol w:w="645"/>
        <w:gridCol w:w="67"/>
        <w:gridCol w:w="667"/>
        <w:gridCol w:w="45"/>
        <w:gridCol w:w="684"/>
        <w:gridCol w:w="28"/>
        <w:gridCol w:w="740"/>
      </w:tblGrid>
      <w:tr w:rsidR="00074B5C" w:rsidRPr="008E5805" w:rsidTr="00ED5D18">
        <w:trPr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58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No.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58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Compounds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58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Formula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58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MW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58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Types</w:t>
            </w:r>
          </w:p>
        </w:tc>
        <w:tc>
          <w:tcPr>
            <w:tcW w:w="357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58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Intensity/*10^5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58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PAM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58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150ºC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58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180ºC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58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210ºC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E58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240ºC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single" w:sz="4" w:space="0" w:color="auto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trans-3-Hexenoic acid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114.06824</w:t>
            </w:r>
          </w:p>
        </w:tc>
        <w:tc>
          <w:tcPr>
            <w:tcW w:w="1462" w:type="dxa"/>
            <w:tcBorders>
              <w:top w:val="single" w:sz="4" w:space="0" w:color="auto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Acids</w:t>
            </w:r>
          </w:p>
        </w:tc>
        <w:tc>
          <w:tcPr>
            <w:tcW w:w="610" w:type="dxa"/>
            <w:tcBorders>
              <w:top w:val="single" w:sz="4" w:space="0" w:color="auto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Cyclohexanecarboxylic</w:t>
            </w:r>
            <w:proofErr w:type="spellEnd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128.08367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Acids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α-Linolenic acid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278.22418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Acids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 xml:space="preserve">12-Oxo </w:t>
            </w: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phytodienoic</w:t>
            </w:r>
            <w:proofErr w:type="spellEnd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292.20326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Acids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13(S)-</w:t>
            </w: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HOTrE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294.219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Acids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Eucalyptol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154.13562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Alcohols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PEG n5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238.14129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Alcohols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5.77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13.66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21.64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PEG n6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26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282.16748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Alcohols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4.73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7.32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10.69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13.69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PEG n8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34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370.21951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Alcohols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2.70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3.90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6.27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7.07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Bis</w:t>
            </w:r>
            <w:proofErr w:type="spellEnd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(4-ethylbenzylidene)sorbitol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24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414.2035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Alcohols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PEG n10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42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458.27205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Alcohols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PEG n11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46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502.29832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Alcohols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PEG n12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24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546.32464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Alcohols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PEG n13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26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54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590.35079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Alcohols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trans,trans-2,4-Heptadienal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110.07334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Aldehydes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2,4-Dimethylbenzaldehyde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134.07307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Aldehydes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Vanillin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152.04729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Aldehydes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Citral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152.11996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Aldehydes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4.68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3,5-di-tert-Butyl-4-hydroxybenzaldehyde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15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234.16167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Aldehydes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Ethyl sorbate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140.08363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Esters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Palmitelaidic</w:t>
            </w:r>
            <w:proofErr w:type="spellEnd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 xml:space="preserve"> acid methyl ester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32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268.23981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Esters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Citroflex</w:t>
            </w:r>
            <w:proofErr w:type="spellEnd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32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360.21411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Esters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Bis</w:t>
            </w:r>
            <w:proofErr w:type="spellEnd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(2-ethylhexyl) phthalate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24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390.27634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Esters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Citroflex</w:t>
            </w:r>
            <w:proofErr w:type="spellEnd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 xml:space="preserve"> A-4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34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402.22468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Esters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Poly THF n3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26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234.18281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Ethers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OPEO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26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250.19301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Ethers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Poly THF n4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34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306.24016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Ethers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Poly THF n5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42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378.29757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Ethers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α-Pinene-2-oxide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152.11993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Hydrocarbons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Acetophenone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120.05767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Ketones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Isophorone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138.10434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Ketones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L-(-)-</w:t>
            </w: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Carvone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150.10435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Ketones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Muscone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238.22921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Ketones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51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Galaxolidone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24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272.17707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Ketones</w:t>
            </w:r>
          </w:p>
        </w:tc>
        <w:tc>
          <w:tcPr>
            <w:tcW w:w="610" w:type="dxa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695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</w:tr>
      <w:tr w:rsidR="00074B5C" w:rsidRPr="008E5805" w:rsidTr="00ED5D18">
        <w:trPr>
          <w:jc w:val="center"/>
        </w:trPr>
        <w:tc>
          <w:tcPr>
            <w:tcW w:w="538" w:type="dxa"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51" w:type="dxa"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9-Oxo-ODE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30</w:t>
            </w: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E58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294.21911</w:t>
            </w: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Ketones</w:t>
            </w:r>
          </w:p>
        </w:tc>
        <w:tc>
          <w:tcPr>
            <w:tcW w:w="610" w:type="dxa"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6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7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3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7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74B5C" w:rsidRPr="008E5805" w:rsidRDefault="00074B5C" w:rsidP="00ED5D18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5805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</w:tbl>
    <w:p w:rsidR="00074B5C" w:rsidRDefault="00074B5C" w:rsidP="00074B5C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EA2749">
        <w:rPr>
          <w:rFonts w:ascii="Times New Roman" w:eastAsia="宋体" w:hAnsi="Times New Roman" w:cs="Times New Roman"/>
          <w:kern w:val="0"/>
          <w:sz w:val="20"/>
          <w:szCs w:val="20"/>
        </w:rPr>
        <w:br w:type="page"/>
      </w:r>
    </w:p>
    <w:p w:rsidR="00074B5C" w:rsidRPr="00EA2749" w:rsidRDefault="00074B5C" w:rsidP="00074B5C">
      <w:pPr>
        <w:widowControl/>
        <w:spacing w:line="480" w:lineRule="auto"/>
        <w:jc w:val="left"/>
        <w:rPr>
          <w:rFonts w:ascii="Times New Roman" w:eastAsia="宋体" w:hAnsi="Times New Roman" w:cs="Times New Roman"/>
          <w:b/>
          <w:kern w:val="0"/>
          <w:sz w:val="20"/>
          <w:szCs w:val="20"/>
        </w:rPr>
      </w:pPr>
      <w:r w:rsidRPr="00EA2749">
        <w:rPr>
          <w:rFonts w:ascii="Times New Roman" w:eastAsia="宋体" w:hAnsi="Times New Roman" w:cs="Times New Roman"/>
          <w:b/>
          <w:kern w:val="0"/>
          <w:sz w:val="20"/>
          <w:szCs w:val="20"/>
        </w:rPr>
        <w:lastRenderedPageBreak/>
        <w:t>Table</w:t>
      </w:r>
      <w:r>
        <w:rPr>
          <w:rFonts w:ascii="Times New Roman" w:eastAsia="宋体" w:hAnsi="Times New Roman" w:cs="Times New Roman" w:hint="eastAsia"/>
          <w:b/>
          <w:kern w:val="0"/>
          <w:sz w:val="20"/>
          <w:szCs w:val="20"/>
        </w:rPr>
        <w:t xml:space="preserve"> S2</w:t>
      </w:r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EA2749">
        <w:rPr>
          <w:rFonts w:ascii="Times New Roman" w:eastAsia="宋体" w:hAnsi="Times New Roman" w:cs="Times New Roman"/>
          <w:kern w:val="0"/>
          <w:sz w:val="20"/>
          <w:szCs w:val="20"/>
        </w:rPr>
        <w:t>N species detected in the liquid phase derived from HTC treated PAM</w:t>
      </w:r>
    </w:p>
    <w:tbl>
      <w:tblPr>
        <w:tblStyle w:val="a7"/>
        <w:tblW w:w="1020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2585"/>
        <w:gridCol w:w="1326"/>
        <w:gridCol w:w="1087"/>
        <w:gridCol w:w="989"/>
        <w:gridCol w:w="685"/>
        <w:gridCol w:w="32"/>
        <w:gridCol w:w="653"/>
        <w:gridCol w:w="73"/>
        <w:gridCol w:w="674"/>
        <w:gridCol w:w="49"/>
        <w:gridCol w:w="695"/>
        <w:gridCol w:w="27"/>
        <w:gridCol w:w="741"/>
      </w:tblGrid>
      <w:tr w:rsidR="00074B5C" w:rsidRPr="00652B58" w:rsidTr="00ED5D18">
        <w:trPr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No.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Compounds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Formula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MW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Types</w:t>
            </w:r>
          </w:p>
        </w:tc>
        <w:tc>
          <w:tcPr>
            <w:tcW w:w="38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Intensity/*10^5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vMerge/>
            <w:tcBorders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PAM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150ºC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180ºC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210ºC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240ºC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single" w:sz="4" w:space="0" w:color="auto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2-Aminobutyric acid</w:t>
            </w:r>
          </w:p>
        </w:tc>
        <w:tc>
          <w:tcPr>
            <w:tcW w:w="2148" w:type="dxa"/>
            <w:tcBorders>
              <w:top w:val="single" w:sz="4" w:space="0" w:color="auto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103.06368</w:t>
            </w:r>
          </w:p>
        </w:tc>
        <w:tc>
          <w:tcPr>
            <w:tcW w:w="1053" w:type="dxa"/>
            <w:tcBorders>
              <w:top w:val="single" w:sz="4" w:space="0" w:color="auto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Amides</w:t>
            </w:r>
          </w:p>
        </w:tc>
        <w:tc>
          <w:tcPr>
            <w:tcW w:w="695" w:type="dxa"/>
            <w:tcBorders>
              <w:top w:val="single" w:sz="4" w:space="0" w:color="auto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0.35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0.16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0.68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0.12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Caprolactam</w:t>
            </w:r>
            <w:proofErr w:type="spellEnd"/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113.08427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Amides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81.76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38.06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31.98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0.14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3.24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L-</w:t>
            </w: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Pyroglutamic</w:t>
            </w:r>
            <w:proofErr w:type="spellEnd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129.04263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Amides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7.90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6.63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N-(2,4-Dimethylphenyl) </w:t>
            </w: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formamide</w:t>
            </w:r>
            <w:proofErr w:type="spellEnd"/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149.08398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Amides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0.08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1.37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0.66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151.06325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Amides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2.34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11.68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12.89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L-Histidine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155.06941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Amides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0.07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1.40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0.05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Formetorex</w:t>
            </w:r>
            <w:proofErr w:type="spellEnd"/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163.09966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Amides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0.43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0.74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5.95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9.34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L-Phenylalanine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165.07886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Amides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1.11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6.05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5.58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Decanamide</w:t>
            </w:r>
            <w:proofErr w:type="spellEnd"/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21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171.16215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Amides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0.15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0.15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4.50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Phenacetin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179.09446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Amides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0.16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0.38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0.70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1.76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Laurolactam</w:t>
            </w:r>
            <w:proofErr w:type="spellEnd"/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23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197.1778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Amides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1.73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0.99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Cyclohexylamine</w:t>
            </w:r>
            <w:proofErr w:type="spellEnd"/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99.10518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1.26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0.44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o-Toluidine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107.07375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0.86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4.71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4.71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N,N-Dimethylaniline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121.0892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3.27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1.37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4.65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6.84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2,6-Diaminotoluene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122.08452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0.14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0.95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6.14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3.82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2-Amino-4-cresol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123.0685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0.14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1.18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6.32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3.46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6-Aminocaproic acid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131.09468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1.55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1.67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Acetanilide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135.06835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0.09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1.69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1.08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N-</w:t>
            </w: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Benzylformamide</w:t>
            </w:r>
            <w:proofErr w:type="spellEnd"/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135.06841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1.83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Phenylethanolamine</w:t>
            </w:r>
            <w:proofErr w:type="spellEnd"/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137.084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4.57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2.30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Methamphetamine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149.12042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1.94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2.39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9.03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9.64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N,N-DMA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17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163.13605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0.58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0.72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2.64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3.04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Gabapentin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17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171.12574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6.63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0.16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0.40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0.45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DEET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17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191.13083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0.39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0.18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0.34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0.41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N-Methyl </w:t>
            </w: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homarylamine</w:t>
            </w:r>
            <w:proofErr w:type="spellEnd"/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193.1101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0.91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0.32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0.42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0.54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Dibenzylamine</w:t>
            </w:r>
            <w:proofErr w:type="spellEnd"/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197.12027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0.18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3-Methylpyridine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93.05829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Pyridines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0.08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3-Hydroxy-2-methylpyridine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109.05301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Pyridines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2.07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22.63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3-Hydroxypicolinic acid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139.02686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Pyridines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0.25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2.39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0.48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Pyridoxal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167.05815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Pyridines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0.35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2.15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2.66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Pyridoxine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169.0737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Pyridines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0.42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0.72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Pyrrole-2-carboxylic acid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111.03221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Pyrroles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0.65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2.21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1.42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N-Vinyl-2-pyrrolidone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111.06865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Pyrroles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0.06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0.11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0.91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1.37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4-Piperidone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99.06877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1.23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4.22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5.88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Choline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103.1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1.43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1.18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1.21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1.24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1.30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2,5-Dimethylpyrazine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108.06903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0.12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0.86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0.75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Betaine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117.0791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0.15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Pipecolic</w:t>
            </w:r>
            <w:proofErr w:type="spellEnd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129.07911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0.50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4-Hydroxyindole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133.05266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0.37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2.32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0.62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N,N,4-Trimethylaniline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135.10475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0.09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0.19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0.64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5,6-Dimethylbenzimidazole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146.0843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0.28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0.94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2.77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Acetyl-β-</w:t>
            </w: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methylcholine</w:t>
            </w:r>
            <w:proofErr w:type="spellEnd"/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17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159.12573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22.30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3-(2-Hydroxyethyl)indole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161.08393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0.33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0.15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Nicotine</w:t>
            </w:r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162.11573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0.13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272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Perillartine</w:t>
            </w:r>
            <w:proofErr w:type="spellEnd"/>
          </w:p>
        </w:tc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165.11527</w:t>
            </w:r>
          </w:p>
        </w:tc>
        <w:tc>
          <w:tcPr>
            <w:tcW w:w="1053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95" w:type="dxa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46" w:type="dxa"/>
            <w:gridSpan w:val="2"/>
            <w:tcBorders>
              <w:top w:val="nil"/>
              <w:bottom w:val="nil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3.71 </w:t>
            </w:r>
          </w:p>
        </w:tc>
      </w:tr>
      <w:tr w:rsidR="00074B5C" w:rsidRPr="00652B58" w:rsidTr="00ED5D18">
        <w:trPr>
          <w:jc w:val="center"/>
        </w:trPr>
        <w:tc>
          <w:tcPr>
            <w:tcW w:w="895" w:type="dxa"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52B5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2724" w:type="dxa"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Indole-3-acrylic acid</w:t>
            </w:r>
          </w:p>
        </w:tc>
        <w:tc>
          <w:tcPr>
            <w:tcW w:w="2148" w:type="dxa"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187.0632</w:t>
            </w:r>
          </w:p>
        </w:tc>
        <w:tc>
          <w:tcPr>
            <w:tcW w:w="1053" w:type="dxa"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95" w:type="dxa"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5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7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0.08 </w:t>
            </w:r>
          </w:p>
        </w:tc>
        <w:tc>
          <w:tcPr>
            <w:tcW w:w="7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0.24 </w:t>
            </w:r>
          </w:p>
        </w:tc>
        <w:tc>
          <w:tcPr>
            <w:tcW w:w="84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74B5C" w:rsidRPr="00652B58" w:rsidRDefault="00074B5C" w:rsidP="00ED5D1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52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0.51 </w:t>
            </w:r>
          </w:p>
        </w:tc>
      </w:tr>
    </w:tbl>
    <w:p w:rsidR="002D3A1A" w:rsidRDefault="002D3A1A" w:rsidP="00084D4B"/>
    <w:p w:rsidR="002D3A1A" w:rsidRDefault="002D3A1A">
      <w:pPr>
        <w:widowControl/>
        <w:jc w:val="left"/>
      </w:pPr>
      <w:r>
        <w:br w:type="page"/>
      </w:r>
    </w:p>
    <w:p w:rsidR="00FD3C3F" w:rsidRDefault="002D3A1A" w:rsidP="00084D4B">
      <w:r>
        <w:rPr>
          <w:noProof/>
        </w:rPr>
        <w:lastRenderedPageBreak/>
        <w:drawing>
          <wp:inline distT="0" distB="0" distL="0" distR="0">
            <wp:extent cx="5400000" cy="414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A1A" w:rsidRDefault="002D3A1A" w:rsidP="00084D4B">
      <w:r>
        <w:rPr>
          <w:noProof/>
        </w:rPr>
        <w:drawing>
          <wp:inline distT="0" distB="0" distL="0" distR="0">
            <wp:extent cx="5400000" cy="414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A1A" w:rsidRDefault="002D3A1A" w:rsidP="00084D4B">
      <w:r>
        <w:rPr>
          <w:noProof/>
        </w:rPr>
        <w:lastRenderedPageBreak/>
        <w:drawing>
          <wp:inline distT="0" distB="0" distL="0" distR="0">
            <wp:extent cx="5400000" cy="4132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1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A1A" w:rsidRPr="002D3A1A" w:rsidRDefault="002D3A1A" w:rsidP="002D3A1A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D3A1A">
        <w:rPr>
          <w:rFonts w:ascii="Times New Roman" w:hAnsi="Times New Roman" w:cs="Times New Roman"/>
          <w:sz w:val="20"/>
          <w:szCs w:val="20"/>
        </w:rPr>
        <w:t>Fig.</w:t>
      </w:r>
      <w:proofErr w:type="gramEnd"/>
      <w:r w:rsidRPr="002D3A1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3A1A">
        <w:rPr>
          <w:rFonts w:ascii="Times New Roman" w:hAnsi="Times New Roman" w:cs="Times New Roman"/>
          <w:sz w:val="20"/>
          <w:szCs w:val="20"/>
        </w:rPr>
        <w:t xml:space="preserve">S1 </w:t>
      </w:r>
      <w:r>
        <w:rPr>
          <w:rFonts w:ascii="Times New Roman" w:hAnsi="Times New Roman" w:cs="Times New Roman" w:hint="eastAsia"/>
          <w:sz w:val="20"/>
          <w:szCs w:val="20"/>
        </w:rPr>
        <w:t>FTIR spectrum of the gases from different substrate at specific temperature.</w:t>
      </w:r>
      <w:proofErr w:type="gramEnd"/>
      <w:r>
        <w:rPr>
          <w:rFonts w:ascii="Times New Roman" w:hAnsi="Times New Roman" w:cs="Times New Roman" w:hint="eastAsia"/>
          <w:sz w:val="20"/>
          <w:szCs w:val="20"/>
        </w:rPr>
        <w:t xml:space="preserve"> (a) Sewage sludge. (b) PAM. (c) The mixture of sewage sludge and PAM.</w:t>
      </w:r>
    </w:p>
    <w:sectPr w:rsidR="002D3A1A" w:rsidRPr="002D3A1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4C" w:rsidRDefault="001D714C" w:rsidP="00074B5C">
      <w:r>
        <w:separator/>
      </w:r>
    </w:p>
  </w:endnote>
  <w:endnote w:type="continuationSeparator" w:id="0">
    <w:p w:rsidR="001D714C" w:rsidRDefault="001D714C" w:rsidP="0007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4641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9413D" w:rsidRPr="0029413D" w:rsidRDefault="0029413D" w:rsidP="0029413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941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41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941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5936" w:rsidRPr="00335936">
          <w:rPr>
            <w:rFonts w:ascii="Times New Roman" w:hAnsi="Times New Roman" w:cs="Times New Roman"/>
            <w:noProof/>
            <w:sz w:val="20"/>
            <w:szCs w:val="20"/>
            <w:lang w:val="zh-CN"/>
          </w:rPr>
          <w:t>1</w:t>
        </w:r>
        <w:r w:rsidRPr="002941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4C" w:rsidRDefault="001D714C" w:rsidP="00074B5C">
      <w:r>
        <w:separator/>
      </w:r>
    </w:p>
  </w:footnote>
  <w:footnote w:type="continuationSeparator" w:id="0">
    <w:p w:rsidR="001D714C" w:rsidRDefault="001D714C" w:rsidP="0007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1FFD"/>
    <w:multiLevelType w:val="multilevel"/>
    <w:tmpl w:val="9FA88C60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2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18"/>
    <w:rsid w:val="00074B5C"/>
    <w:rsid w:val="00084D4B"/>
    <w:rsid w:val="00116D0B"/>
    <w:rsid w:val="001347D5"/>
    <w:rsid w:val="001D714C"/>
    <w:rsid w:val="00273B91"/>
    <w:rsid w:val="0029413D"/>
    <w:rsid w:val="002D3A1A"/>
    <w:rsid w:val="00335936"/>
    <w:rsid w:val="003C716B"/>
    <w:rsid w:val="003E790E"/>
    <w:rsid w:val="003F19BF"/>
    <w:rsid w:val="00463713"/>
    <w:rsid w:val="004C6518"/>
    <w:rsid w:val="0057290A"/>
    <w:rsid w:val="00646E59"/>
    <w:rsid w:val="006819A0"/>
    <w:rsid w:val="00690661"/>
    <w:rsid w:val="006C18BF"/>
    <w:rsid w:val="006D0A4E"/>
    <w:rsid w:val="006F68B3"/>
    <w:rsid w:val="0079008A"/>
    <w:rsid w:val="009119FD"/>
    <w:rsid w:val="00955AAF"/>
    <w:rsid w:val="00AB544F"/>
    <w:rsid w:val="00B1471F"/>
    <w:rsid w:val="00B82228"/>
    <w:rsid w:val="00D052B3"/>
    <w:rsid w:val="00E7259A"/>
    <w:rsid w:val="00F15E10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6819A0"/>
    <w:pPr>
      <w:numPr>
        <w:numId w:val="1"/>
      </w:numPr>
    </w:pPr>
  </w:style>
  <w:style w:type="paragraph" w:styleId="a3">
    <w:name w:val="header"/>
    <w:basedOn w:val="a"/>
    <w:link w:val="Char"/>
    <w:uiPriority w:val="99"/>
    <w:unhideWhenUsed/>
    <w:rsid w:val="0007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B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B5C"/>
    <w:rPr>
      <w:sz w:val="18"/>
      <w:szCs w:val="18"/>
    </w:rPr>
  </w:style>
  <w:style w:type="paragraph" w:styleId="a5">
    <w:name w:val="List Paragraph"/>
    <w:basedOn w:val="a"/>
    <w:uiPriority w:val="34"/>
    <w:qFormat/>
    <w:rsid w:val="00074B5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74B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4B5C"/>
    <w:rPr>
      <w:sz w:val="18"/>
      <w:szCs w:val="18"/>
    </w:rPr>
  </w:style>
  <w:style w:type="table" w:styleId="a7">
    <w:name w:val="Table Grid"/>
    <w:basedOn w:val="a1"/>
    <w:uiPriority w:val="59"/>
    <w:rsid w:val="0007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074B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Date"/>
    <w:basedOn w:val="a"/>
    <w:next w:val="a"/>
    <w:link w:val="Char2"/>
    <w:uiPriority w:val="99"/>
    <w:semiHidden/>
    <w:unhideWhenUsed/>
    <w:rsid w:val="00074B5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74B5C"/>
  </w:style>
  <w:style w:type="paragraph" w:customStyle="1" w:styleId="EndNoteBibliographyTitle">
    <w:name w:val="EndNote Bibliography Title"/>
    <w:basedOn w:val="a"/>
    <w:link w:val="EndNoteBibliographyTitleChar"/>
    <w:rsid w:val="00074B5C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074B5C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074B5C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074B5C"/>
    <w:rPr>
      <w:rFonts w:ascii="Calibri" w:hAnsi="Calibri" w:cs="Calibri"/>
      <w:noProof/>
      <w:sz w:val="20"/>
    </w:rPr>
  </w:style>
  <w:style w:type="character" w:styleId="aa">
    <w:name w:val="Hyperlink"/>
    <w:basedOn w:val="a0"/>
    <w:uiPriority w:val="99"/>
    <w:unhideWhenUsed/>
    <w:rsid w:val="00074B5C"/>
    <w:rPr>
      <w:color w:val="0000FF" w:themeColor="hyperlink"/>
      <w:u w:val="single"/>
    </w:rPr>
  </w:style>
  <w:style w:type="table" w:customStyle="1" w:styleId="10">
    <w:name w:val="浅色底纹1"/>
    <w:basedOn w:val="a1"/>
    <w:next w:val="a8"/>
    <w:uiPriority w:val="60"/>
    <w:rsid w:val="00074B5C"/>
    <w:rPr>
      <w:color w:val="000000"/>
      <w:kern w:val="0"/>
      <w:sz w:val="22"/>
      <w:lang w:val="en-GB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b">
    <w:name w:val="FollowedHyperlink"/>
    <w:basedOn w:val="a0"/>
    <w:uiPriority w:val="99"/>
    <w:semiHidden/>
    <w:unhideWhenUsed/>
    <w:rsid w:val="00074B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6819A0"/>
    <w:pPr>
      <w:numPr>
        <w:numId w:val="1"/>
      </w:numPr>
    </w:pPr>
  </w:style>
  <w:style w:type="paragraph" w:styleId="a3">
    <w:name w:val="header"/>
    <w:basedOn w:val="a"/>
    <w:link w:val="Char"/>
    <w:uiPriority w:val="99"/>
    <w:unhideWhenUsed/>
    <w:rsid w:val="0007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B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B5C"/>
    <w:rPr>
      <w:sz w:val="18"/>
      <w:szCs w:val="18"/>
    </w:rPr>
  </w:style>
  <w:style w:type="paragraph" w:styleId="a5">
    <w:name w:val="List Paragraph"/>
    <w:basedOn w:val="a"/>
    <w:uiPriority w:val="34"/>
    <w:qFormat/>
    <w:rsid w:val="00074B5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74B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4B5C"/>
    <w:rPr>
      <w:sz w:val="18"/>
      <w:szCs w:val="18"/>
    </w:rPr>
  </w:style>
  <w:style w:type="table" w:styleId="a7">
    <w:name w:val="Table Grid"/>
    <w:basedOn w:val="a1"/>
    <w:uiPriority w:val="59"/>
    <w:rsid w:val="0007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074B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Date"/>
    <w:basedOn w:val="a"/>
    <w:next w:val="a"/>
    <w:link w:val="Char2"/>
    <w:uiPriority w:val="99"/>
    <w:semiHidden/>
    <w:unhideWhenUsed/>
    <w:rsid w:val="00074B5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74B5C"/>
  </w:style>
  <w:style w:type="paragraph" w:customStyle="1" w:styleId="EndNoteBibliographyTitle">
    <w:name w:val="EndNote Bibliography Title"/>
    <w:basedOn w:val="a"/>
    <w:link w:val="EndNoteBibliographyTitleChar"/>
    <w:rsid w:val="00074B5C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074B5C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074B5C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074B5C"/>
    <w:rPr>
      <w:rFonts w:ascii="Calibri" w:hAnsi="Calibri" w:cs="Calibri"/>
      <w:noProof/>
      <w:sz w:val="20"/>
    </w:rPr>
  </w:style>
  <w:style w:type="character" w:styleId="aa">
    <w:name w:val="Hyperlink"/>
    <w:basedOn w:val="a0"/>
    <w:uiPriority w:val="99"/>
    <w:unhideWhenUsed/>
    <w:rsid w:val="00074B5C"/>
    <w:rPr>
      <w:color w:val="0000FF" w:themeColor="hyperlink"/>
      <w:u w:val="single"/>
    </w:rPr>
  </w:style>
  <w:style w:type="table" w:customStyle="1" w:styleId="10">
    <w:name w:val="浅色底纹1"/>
    <w:basedOn w:val="a1"/>
    <w:next w:val="a8"/>
    <w:uiPriority w:val="60"/>
    <w:rsid w:val="00074B5C"/>
    <w:rPr>
      <w:color w:val="000000"/>
      <w:kern w:val="0"/>
      <w:sz w:val="22"/>
      <w:lang w:val="en-GB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b">
    <w:name w:val="FollowedHyperlink"/>
    <w:basedOn w:val="a0"/>
    <w:uiPriority w:val="99"/>
    <w:semiHidden/>
    <w:unhideWhenUsed/>
    <w:rsid w:val="00074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1026</Words>
  <Characters>5849</Characters>
  <Application>Microsoft Office Word</Application>
  <DocSecurity>0</DocSecurity>
  <Lines>48</Lines>
  <Paragraphs>13</Paragraphs>
  <ScaleCrop>false</ScaleCrop>
  <Company>CTBU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QIGAOXIANG</dc:creator>
  <cp:keywords/>
  <dc:description/>
  <cp:lastModifiedBy>qi</cp:lastModifiedBy>
  <cp:revision>13</cp:revision>
  <dcterms:created xsi:type="dcterms:W3CDTF">2022-01-02T06:50:00Z</dcterms:created>
  <dcterms:modified xsi:type="dcterms:W3CDTF">2025-03-25T06:08:00Z</dcterms:modified>
</cp:coreProperties>
</file>