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F8FA" w14:textId="67E9CC6F" w:rsidR="00AB0492" w:rsidRDefault="00AB0492" w:rsidP="00AB0492">
      <w:pPr>
        <w:pStyle w:val="a4"/>
        <w:keepNext/>
      </w:pPr>
      <w:r>
        <w:t>T</w:t>
      </w:r>
      <w:r>
        <w:t>op 20 metabolite-NIHSS correlation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1379"/>
        <w:gridCol w:w="1379"/>
        <w:gridCol w:w="1379"/>
      </w:tblGrid>
      <w:tr w:rsidR="00AB0492" w:rsidRPr="00AB0492" w14:paraId="3FBA4B2C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FC87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Metabolite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BBAA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SpearmanR</w:t>
            </w:r>
            <w:proofErr w:type="spellEnd"/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57981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P.value</w:t>
            </w:r>
            <w:proofErr w:type="spellEnd"/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330F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FDR</w:t>
            </w:r>
          </w:p>
        </w:tc>
      </w:tr>
      <w:tr w:rsidR="00AB0492" w:rsidRPr="00AB0492" w14:paraId="6C40A03C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2AFD9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1,4-Cyclohexanedicarboxylic_Acid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0201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0.0083087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C8F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0.95941847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87515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3046FC01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0168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1,5-Naphthalenediamine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C44AE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0.03086859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39DAE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0.85002674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4E73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358E00EF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E6FBB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1-Aminocyclopropane-1-Carboxylate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129B5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-0.063814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D74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0.69565225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38B91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6CE0257C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A0B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1-Methylcytosine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FBEA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0.03860934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0AE4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0.81301999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B5F4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5FBE0B40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AE9B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1-Methylguanine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4683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0.01831348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1CD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0.91069568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5DD7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16E6BDB8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27B1B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1-Methylhistidine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9810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0.14207105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57D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0.38185069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271D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501021CA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9098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1-Methylnicotinamide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013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-0.0625868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C3FD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0.7012318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9F2B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081B6E1D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352D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10-HYDROXYDECANOATE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DBD5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-0.1602237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8838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0.32334367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A43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62C2EED1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BF99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10-Hydroxydecanoic_acid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40D4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0.04974847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D047A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0.76048146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86F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20BB0CCA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C04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11-HETE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C993E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-0.175478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F9D5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0.27878238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3E6D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2C7773DF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65695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12-HEPE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46A9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-0.0788249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B1D1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0.62875692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7F89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50D86FD4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F764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12-HETE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BF2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-0.1762436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9E0F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0.27665702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81F6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04472D43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6FC9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13-HODE_+_9-HODE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43DBD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-0.1341415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14731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0.40924541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4D9E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35CCAC98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0105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13-HOTrE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0ECB8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-0.3097243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6316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0.0517899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044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73B9DFD7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6168B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15-HEPE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B855F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-0.2824429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8742A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0.07742396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D434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6FDA3FD7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2308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2'-Deoxyuridine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5C159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0.01205648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74C32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0.94114048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3045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11AA9E4C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00AD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2,3-Dihydroxybenzoic_acid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C13E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-0.1061049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430D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0.51463979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F96C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0C77025E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778F6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2,4-DIHYDROXYBUTANOIC_ACID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86DC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0.09062339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4129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0.5781258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8A1E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39C48A45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28A84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2-Aminocaprylic_acid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D6E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-0.1930467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137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0.23267947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BA060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  <w:tr w:rsidR="00AB0492" w:rsidRPr="00AB0492" w14:paraId="011DECE9" w14:textId="77777777" w:rsidTr="00424CC6">
        <w:trPr>
          <w:divId w:val="2031565095"/>
          <w:trHeight w:val="320"/>
          <w:jc w:val="center"/>
        </w:trPr>
        <w:tc>
          <w:tcPr>
            <w:tcW w:w="2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95B99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2-Aminopyridine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BD0F3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0.0006608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E859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0.9967712</w:t>
            </w:r>
          </w:p>
        </w:tc>
        <w:tc>
          <w:tcPr>
            <w:tcW w:w="8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D71A7" w14:textId="77777777" w:rsidR="00AB0492" w:rsidRPr="00AB0492" w:rsidRDefault="00AB0492" w:rsidP="00AB0492">
            <w:pPr>
              <w:widowControl/>
              <w:spacing w:line="240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0492">
              <w:rPr>
                <w:rFonts w:eastAsia="DengXian" w:cs="Times New Roman"/>
                <w:color w:val="000000"/>
                <w:kern w:val="0"/>
                <w:sz w:val="18"/>
                <w:szCs w:val="18"/>
                <w14:ligatures w14:val="none"/>
              </w:rPr>
              <w:t>0.99815497</w:t>
            </w:r>
          </w:p>
        </w:tc>
      </w:tr>
    </w:tbl>
    <w:p w14:paraId="06B08508" w14:textId="77777777" w:rsidR="00E1534E" w:rsidRDefault="00E1534E">
      <w:pPr>
        <w:ind w:firstLine="420"/>
      </w:pPr>
    </w:p>
    <w:sectPr w:rsidR="00E1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92"/>
    <w:rsid w:val="000134FF"/>
    <w:rsid w:val="00027436"/>
    <w:rsid w:val="000A2976"/>
    <w:rsid w:val="000B6250"/>
    <w:rsid w:val="000C3C0B"/>
    <w:rsid w:val="002E1AA0"/>
    <w:rsid w:val="003504A8"/>
    <w:rsid w:val="003A53B5"/>
    <w:rsid w:val="00403429"/>
    <w:rsid w:val="00424CC6"/>
    <w:rsid w:val="004516C1"/>
    <w:rsid w:val="00461319"/>
    <w:rsid w:val="004B153A"/>
    <w:rsid w:val="00504C9F"/>
    <w:rsid w:val="00771FE7"/>
    <w:rsid w:val="00863619"/>
    <w:rsid w:val="0088358A"/>
    <w:rsid w:val="00885CBF"/>
    <w:rsid w:val="00AB0492"/>
    <w:rsid w:val="00B6130B"/>
    <w:rsid w:val="00BF3D1C"/>
    <w:rsid w:val="00C32C56"/>
    <w:rsid w:val="00DA488A"/>
    <w:rsid w:val="00E1534E"/>
    <w:rsid w:val="00E372C8"/>
    <w:rsid w:val="00E8758B"/>
    <w:rsid w:val="00F117C5"/>
    <w:rsid w:val="00F372B9"/>
    <w:rsid w:val="00F40B50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8CC39"/>
  <w15:chartTrackingRefBased/>
  <w15:docId w15:val="{F043FD81-B694-0045-8881-4D287E26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AB04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92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AB0492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AB0492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AB0492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AB0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AB0492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AB0492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AB0492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AB0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AB0492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AB0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湖南中医药大学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3</cp:revision>
  <dcterms:created xsi:type="dcterms:W3CDTF">2025-07-16T05:09:00Z</dcterms:created>
  <dcterms:modified xsi:type="dcterms:W3CDTF">2025-07-16T05:13:00Z</dcterms:modified>
</cp:coreProperties>
</file>