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EDEFB5" w14:textId="77777777" w:rsidR="00902E95" w:rsidRDefault="005D4231" w:rsidP="008C3238">
      <w:pPr>
        <w:spacing w:line="360" w:lineRule="auto"/>
        <w:jc w:val="center"/>
        <w:rPr>
          <w:rFonts w:ascii="Arial" w:hAnsi="Arial" w:cs="Arial"/>
          <w:b/>
          <w:bCs/>
          <w:sz w:val="28"/>
          <w:szCs w:val="28"/>
        </w:rPr>
      </w:pPr>
      <w:r w:rsidRPr="008C3238">
        <w:rPr>
          <w:rFonts w:ascii="Arial" w:hAnsi="Arial" w:cs="Arial" w:hint="eastAsia"/>
          <w:b/>
          <w:bCs/>
          <w:sz w:val="28"/>
          <w:szCs w:val="28"/>
        </w:rPr>
        <w:t>S</w:t>
      </w:r>
      <w:r w:rsidRPr="008C3238">
        <w:rPr>
          <w:rFonts w:ascii="Arial" w:hAnsi="Arial" w:cs="Arial"/>
          <w:b/>
          <w:bCs/>
          <w:sz w:val="28"/>
          <w:szCs w:val="28"/>
        </w:rPr>
        <w:t xml:space="preserve">upplementary </w:t>
      </w:r>
      <w:r w:rsidR="008C3238" w:rsidRPr="008C3238">
        <w:rPr>
          <w:rFonts w:ascii="Arial" w:hAnsi="Arial" w:cs="Arial"/>
          <w:b/>
          <w:bCs/>
          <w:sz w:val="28"/>
          <w:szCs w:val="28"/>
        </w:rPr>
        <w:t xml:space="preserve">Tables and Figures </w:t>
      </w:r>
      <w:r w:rsidRPr="008C3238">
        <w:rPr>
          <w:rFonts w:ascii="Arial" w:hAnsi="Arial" w:cs="Arial"/>
          <w:b/>
          <w:bCs/>
          <w:sz w:val="28"/>
          <w:szCs w:val="28"/>
        </w:rPr>
        <w:t xml:space="preserve">of </w:t>
      </w:r>
    </w:p>
    <w:p w14:paraId="4147C22A" w14:textId="4A91AEDB" w:rsidR="005D4231" w:rsidRPr="008C3238" w:rsidRDefault="005D4231" w:rsidP="008C3238">
      <w:pPr>
        <w:spacing w:line="360" w:lineRule="auto"/>
        <w:jc w:val="center"/>
        <w:rPr>
          <w:rFonts w:ascii="Arial" w:hAnsi="Arial" w:cs="Arial"/>
          <w:b/>
          <w:bCs/>
          <w:sz w:val="28"/>
          <w:szCs w:val="28"/>
        </w:rPr>
      </w:pPr>
      <w:r w:rsidRPr="008C3238">
        <w:rPr>
          <w:rFonts w:ascii="Arial" w:hAnsi="Arial" w:cs="Arial"/>
          <w:b/>
          <w:bCs/>
          <w:sz w:val="28"/>
          <w:szCs w:val="28"/>
        </w:rPr>
        <w:t>“</w:t>
      </w:r>
      <w:r w:rsidR="005863EE" w:rsidRPr="00902E95">
        <w:rPr>
          <w:rFonts w:ascii="Arial" w:hAnsi="Arial" w:cs="Arial"/>
          <w:sz w:val="28"/>
          <w:szCs w:val="28"/>
        </w:rPr>
        <w:t xml:space="preserve">Genetic predisposition to immune dysregulation and extracellular matrix remodeling in cardiac arrhythmia reveals potential mediation by </w:t>
      </w:r>
      <w:r w:rsidR="005863EE" w:rsidRPr="00902E95">
        <w:rPr>
          <w:rFonts w:ascii="Arial" w:hAnsi="Arial" w:cs="Arial"/>
          <w:i/>
          <w:iCs/>
          <w:sz w:val="28"/>
          <w:szCs w:val="28"/>
        </w:rPr>
        <w:t>SPP1</w:t>
      </w:r>
      <w:r w:rsidR="005863EE" w:rsidRPr="00902E95">
        <w:rPr>
          <w:rFonts w:ascii="Arial" w:hAnsi="Arial" w:cs="Arial"/>
          <w:sz w:val="28"/>
          <w:szCs w:val="28"/>
        </w:rPr>
        <w:t>+ macrophages</w:t>
      </w:r>
      <w:r w:rsidRPr="008C3238">
        <w:rPr>
          <w:rFonts w:ascii="Arial" w:hAnsi="Arial" w:cs="Arial"/>
          <w:b/>
          <w:bCs/>
          <w:sz w:val="28"/>
          <w:szCs w:val="28"/>
        </w:rPr>
        <w:t>”</w:t>
      </w:r>
    </w:p>
    <w:p w14:paraId="761A46A4" w14:textId="77777777" w:rsidR="00902E95" w:rsidRPr="009C5A9F" w:rsidRDefault="00902E95" w:rsidP="00902E95">
      <w:pPr>
        <w:spacing w:after="0" w:line="360" w:lineRule="auto"/>
        <w:jc w:val="both"/>
        <w:rPr>
          <w:rFonts w:ascii="Arial" w:hAnsi="Arial" w:cs="Arial"/>
        </w:rPr>
      </w:pPr>
      <w:r w:rsidRPr="00440CCF">
        <w:rPr>
          <w:rFonts w:ascii="Arial" w:hAnsi="Arial" w:cs="Arial" w:hint="eastAsia"/>
        </w:rPr>
        <w:t>Jie-Yuan Jin</w:t>
      </w:r>
      <w:r w:rsidRPr="00440CCF">
        <w:rPr>
          <w:rFonts w:ascii="Arial" w:hAnsi="Arial" w:cs="Arial" w:hint="eastAsia"/>
          <w:vertAlign w:val="superscript"/>
        </w:rPr>
        <w:t>1,2#</w:t>
      </w:r>
      <w:r w:rsidRPr="00440CCF">
        <w:rPr>
          <w:rFonts w:ascii="Arial" w:hAnsi="Arial" w:cs="Arial" w:hint="eastAsia"/>
        </w:rPr>
        <w:t>, Shuai Guo</w:t>
      </w:r>
      <w:r w:rsidRPr="00440CCF">
        <w:rPr>
          <w:rFonts w:ascii="Arial" w:hAnsi="Arial" w:cs="Arial" w:hint="eastAsia"/>
          <w:vertAlign w:val="superscript"/>
        </w:rPr>
        <w:t>2#</w:t>
      </w:r>
      <w:r w:rsidRPr="00440CCF">
        <w:rPr>
          <w:rFonts w:ascii="Arial" w:hAnsi="Arial" w:cs="Arial" w:hint="eastAsia"/>
        </w:rPr>
        <w:t>, Yao Deng</w:t>
      </w:r>
      <w:r w:rsidRPr="00440CCF">
        <w:rPr>
          <w:rFonts w:ascii="Arial" w:hAnsi="Arial" w:cs="Arial" w:hint="eastAsia"/>
          <w:vertAlign w:val="superscript"/>
        </w:rPr>
        <w:t>3</w:t>
      </w:r>
      <w:r w:rsidRPr="00440CCF">
        <w:rPr>
          <w:rFonts w:ascii="Arial" w:hAnsi="Arial" w:cs="Arial" w:hint="eastAsia"/>
        </w:rPr>
        <w:t>, Ya-Qin Chen</w:t>
      </w:r>
      <w:r w:rsidRPr="00440CCF">
        <w:rPr>
          <w:rFonts w:ascii="Arial" w:hAnsi="Arial" w:cs="Arial" w:hint="eastAsia"/>
          <w:vertAlign w:val="superscript"/>
        </w:rPr>
        <w:t>4</w:t>
      </w:r>
      <w:r w:rsidRPr="00440CCF">
        <w:rPr>
          <w:rFonts w:ascii="Arial" w:hAnsi="Arial" w:cs="Arial" w:hint="eastAsia"/>
        </w:rPr>
        <w:t>, Chen Liang</w:t>
      </w:r>
      <w:r w:rsidRPr="00440CCF">
        <w:rPr>
          <w:rFonts w:ascii="Arial" w:hAnsi="Arial" w:cs="Arial" w:hint="eastAsia"/>
          <w:vertAlign w:val="superscript"/>
        </w:rPr>
        <w:t>5</w:t>
      </w:r>
      <w:r w:rsidRPr="00440CCF">
        <w:rPr>
          <w:rFonts w:ascii="Arial" w:hAnsi="Arial" w:cs="Arial" w:hint="eastAsia"/>
        </w:rPr>
        <w:t>, Yu-Jie Jiang</w:t>
      </w:r>
      <w:r w:rsidRPr="00440CCF">
        <w:rPr>
          <w:rFonts w:ascii="Arial" w:hAnsi="Arial" w:cs="Arial" w:hint="eastAsia"/>
          <w:vertAlign w:val="superscript"/>
        </w:rPr>
        <w:t>2</w:t>
      </w:r>
      <w:r w:rsidRPr="00440CCF">
        <w:rPr>
          <w:rFonts w:ascii="Arial" w:hAnsi="Arial" w:cs="Arial" w:hint="eastAsia"/>
        </w:rPr>
        <w:t>, Wang Zhao</w:t>
      </w:r>
      <w:r w:rsidRPr="00440CCF">
        <w:rPr>
          <w:rFonts w:ascii="Arial" w:hAnsi="Arial" w:cs="Arial" w:hint="eastAsia"/>
          <w:vertAlign w:val="superscript"/>
        </w:rPr>
        <w:t>4*</w:t>
      </w:r>
      <w:r w:rsidRPr="00440CCF">
        <w:rPr>
          <w:rFonts w:ascii="Arial" w:hAnsi="Arial" w:cs="Arial" w:hint="eastAsia"/>
        </w:rPr>
        <w:t>, Rong Xiang</w:t>
      </w:r>
      <w:r w:rsidRPr="00440CCF">
        <w:rPr>
          <w:rFonts w:ascii="Arial" w:hAnsi="Arial" w:cs="Arial" w:hint="eastAsia"/>
          <w:vertAlign w:val="superscript"/>
        </w:rPr>
        <w:t>2</w:t>
      </w:r>
      <w:r w:rsidRPr="00440CCF">
        <w:rPr>
          <w:rFonts w:ascii="Arial" w:hAnsi="Arial" w:cs="Arial" w:hint="eastAsia"/>
        </w:rPr>
        <w:t>*</w:t>
      </w:r>
    </w:p>
    <w:p w14:paraId="6914FF75" w14:textId="77777777" w:rsidR="00902E95" w:rsidRDefault="00902E95" w:rsidP="00902E95">
      <w:pPr>
        <w:spacing w:after="0" w:line="360" w:lineRule="auto"/>
        <w:jc w:val="both"/>
        <w:rPr>
          <w:rFonts w:ascii="Arial" w:hAnsi="Arial" w:cs="Arial"/>
          <w:vertAlign w:val="superscript"/>
        </w:rPr>
      </w:pPr>
    </w:p>
    <w:p w14:paraId="65990B56" w14:textId="77777777" w:rsidR="00902E95" w:rsidRPr="009C5A9F" w:rsidRDefault="00902E95" w:rsidP="00902E95">
      <w:pPr>
        <w:spacing w:after="0" w:line="360" w:lineRule="auto"/>
        <w:jc w:val="both"/>
        <w:rPr>
          <w:rFonts w:ascii="Arial" w:hAnsi="Arial" w:cs="Arial"/>
        </w:rPr>
      </w:pPr>
      <w:r w:rsidRPr="009C5A9F">
        <w:rPr>
          <w:rFonts w:ascii="Arial" w:hAnsi="Arial" w:cs="Arial"/>
          <w:vertAlign w:val="superscript"/>
        </w:rPr>
        <w:t>1</w:t>
      </w:r>
      <w:r w:rsidRPr="009C5A9F">
        <w:rPr>
          <w:rFonts w:ascii="Arial" w:hAnsi="Arial" w:cs="Arial"/>
        </w:rPr>
        <w:t xml:space="preserve"> </w:t>
      </w:r>
      <w:r w:rsidRPr="00B4305D">
        <w:rPr>
          <w:rFonts w:ascii="Arial" w:hAnsi="Arial" w:cs="Arial"/>
        </w:rPr>
        <w:t xml:space="preserve">School of Medicine, Shaoxing University, Shaoxing, 312000, </w:t>
      </w:r>
      <w:proofErr w:type="gramStart"/>
      <w:r w:rsidRPr="00B4305D">
        <w:rPr>
          <w:rFonts w:ascii="Arial" w:hAnsi="Arial" w:cs="Arial"/>
        </w:rPr>
        <w:t>China;</w:t>
      </w:r>
      <w:proofErr w:type="gramEnd"/>
    </w:p>
    <w:p w14:paraId="3B54C84C" w14:textId="77777777" w:rsidR="00902E95" w:rsidRPr="009C5A9F" w:rsidRDefault="00902E95" w:rsidP="00902E95">
      <w:pPr>
        <w:spacing w:after="0" w:line="360" w:lineRule="auto"/>
        <w:jc w:val="both"/>
        <w:rPr>
          <w:rFonts w:ascii="Arial" w:hAnsi="Arial" w:cs="Arial"/>
        </w:rPr>
      </w:pPr>
      <w:r w:rsidRPr="009C5A9F">
        <w:rPr>
          <w:rFonts w:ascii="Arial" w:hAnsi="Arial" w:cs="Arial"/>
          <w:vertAlign w:val="superscript"/>
        </w:rPr>
        <w:t>2</w:t>
      </w:r>
      <w:r w:rsidRPr="009C5A9F">
        <w:rPr>
          <w:rFonts w:ascii="Arial" w:hAnsi="Arial" w:cs="Arial"/>
        </w:rPr>
        <w:t xml:space="preserve"> </w:t>
      </w:r>
      <w:bookmarkStart w:id="0" w:name="OLE_LINK2"/>
      <w:r w:rsidRPr="009C5A9F">
        <w:rPr>
          <w:rFonts w:ascii="Arial" w:hAnsi="Arial" w:cs="Arial"/>
        </w:rPr>
        <w:t>School of Life Sciences, Central South University, Changsha, 4100</w:t>
      </w:r>
      <w:r>
        <w:rPr>
          <w:rFonts w:ascii="Arial" w:hAnsi="Arial" w:cs="Arial" w:hint="eastAsia"/>
        </w:rPr>
        <w:t>13</w:t>
      </w:r>
      <w:r w:rsidRPr="009C5A9F">
        <w:rPr>
          <w:rFonts w:ascii="Arial" w:hAnsi="Arial" w:cs="Arial"/>
        </w:rPr>
        <w:t xml:space="preserve">, </w:t>
      </w:r>
      <w:proofErr w:type="gramStart"/>
      <w:r w:rsidRPr="009C5A9F">
        <w:rPr>
          <w:rFonts w:ascii="Arial" w:hAnsi="Arial" w:cs="Arial"/>
        </w:rPr>
        <w:t>China;</w:t>
      </w:r>
      <w:bookmarkEnd w:id="0"/>
      <w:proofErr w:type="gramEnd"/>
    </w:p>
    <w:p w14:paraId="3E94CE39" w14:textId="77777777" w:rsidR="00902E95" w:rsidRPr="009C5A9F" w:rsidRDefault="00902E95" w:rsidP="00902E95">
      <w:pPr>
        <w:spacing w:after="0" w:line="360" w:lineRule="auto"/>
        <w:jc w:val="both"/>
        <w:rPr>
          <w:rFonts w:ascii="Arial" w:hAnsi="Arial" w:cs="Arial"/>
        </w:rPr>
      </w:pPr>
      <w:r w:rsidRPr="009C5A9F">
        <w:rPr>
          <w:rFonts w:ascii="Arial" w:hAnsi="Arial" w:cs="Arial"/>
          <w:vertAlign w:val="superscript"/>
        </w:rPr>
        <w:t>3</w:t>
      </w:r>
      <w:r w:rsidRPr="009C5A9F">
        <w:rPr>
          <w:rFonts w:ascii="Arial" w:hAnsi="Arial" w:cs="Arial"/>
        </w:rPr>
        <w:t xml:space="preserve"> Department of Cardiovascular Surgery, </w:t>
      </w:r>
      <w:proofErr w:type="spellStart"/>
      <w:r w:rsidRPr="009C5A9F">
        <w:rPr>
          <w:rFonts w:ascii="Arial" w:hAnsi="Arial" w:cs="Arial"/>
        </w:rPr>
        <w:t>Xiangya</w:t>
      </w:r>
      <w:proofErr w:type="spellEnd"/>
      <w:r w:rsidRPr="009C5A9F">
        <w:rPr>
          <w:rFonts w:ascii="Arial" w:hAnsi="Arial" w:cs="Arial"/>
        </w:rPr>
        <w:t xml:space="preserve"> Hospital, Central South University, Changsha, 41000</w:t>
      </w:r>
      <w:r>
        <w:rPr>
          <w:rFonts w:ascii="Arial" w:hAnsi="Arial" w:cs="Arial" w:hint="eastAsia"/>
        </w:rPr>
        <w:t>8</w:t>
      </w:r>
      <w:r w:rsidRPr="009C5A9F">
        <w:rPr>
          <w:rFonts w:ascii="Arial" w:hAnsi="Arial" w:cs="Arial"/>
        </w:rPr>
        <w:t xml:space="preserve">, </w:t>
      </w:r>
      <w:proofErr w:type="gramStart"/>
      <w:r w:rsidRPr="009C5A9F">
        <w:rPr>
          <w:rFonts w:ascii="Arial" w:hAnsi="Arial" w:cs="Arial"/>
        </w:rPr>
        <w:t>China;</w:t>
      </w:r>
      <w:proofErr w:type="gramEnd"/>
    </w:p>
    <w:p w14:paraId="6DB8268A" w14:textId="77777777" w:rsidR="00902E95" w:rsidRPr="009C5A9F" w:rsidRDefault="00902E95" w:rsidP="00902E95">
      <w:pPr>
        <w:spacing w:after="0" w:line="360" w:lineRule="auto"/>
        <w:jc w:val="both"/>
        <w:rPr>
          <w:rFonts w:ascii="Arial" w:hAnsi="Arial" w:cs="Arial"/>
        </w:rPr>
      </w:pPr>
      <w:r w:rsidRPr="009C5A9F">
        <w:rPr>
          <w:rFonts w:ascii="Arial" w:hAnsi="Arial" w:cs="Arial"/>
          <w:vertAlign w:val="superscript"/>
        </w:rPr>
        <w:t>4</w:t>
      </w:r>
      <w:r w:rsidRPr="009C5A9F">
        <w:rPr>
          <w:rFonts w:ascii="Arial" w:hAnsi="Arial" w:cs="Arial"/>
        </w:rPr>
        <w:t xml:space="preserve"> </w:t>
      </w:r>
      <w:r w:rsidRPr="000C559B">
        <w:rPr>
          <w:rFonts w:ascii="Arial" w:hAnsi="Arial" w:cs="Arial"/>
        </w:rPr>
        <w:t xml:space="preserve">Department of Cardiovascular Medicine, </w:t>
      </w:r>
      <w:r>
        <w:rPr>
          <w:rFonts w:ascii="Arial" w:hAnsi="Arial" w:cs="Arial" w:hint="eastAsia"/>
        </w:rPr>
        <w:t>t</w:t>
      </w:r>
      <w:r w:rsidRPr="000C559B">
        <w:rPr>
          <w:rFonts w:ascii="Arial" w:hAnsi="Arial" w:cs="Arial"/>
        </w:rPr>
        <w:t xml:space="preserve">he Second </w:t>
      </w:r>
      <w:proofErr w:type="spellStart"/>
      <w:r w:rsidRPr="000C559B">
        <w:rPr>
          <w:rFonts w:ascii="Arial" w:hAnsi="Arial" w:cs="Arial"/>
        </w:rPr>
        <w:t>Xiangya</w:t>
      </w:r>
      <w:proofErr w:type="spellEnd"/>
      <w:r w:rsidRPr="000C559B">
        <w:rPr>
          <w:rFonts w:ascii="Arial" w:hAnsi="Arial" w:cs="Arial"/>
        </w:rPr>
        <w:t xml:space="preserve"> Hospital, Central South University</w:t>
      </w:r>
      <w:r w:rsidRPr="009C5A9F">
        <w:rPr>
          <w:rFonts w:ascii="Arial" w:hAnsi="Arial" w:cs="Arial"/>
        </w:rPr>
        <w:t>, Changsha, 4100</w:t>
      </w:r>
      <w:r>
        <w:rPr>
          <w:rFonts w:ascii="Arial" w:hAnsi="Arial" w:cs="Arial" w:hint="eastAsia"/>
        </w:rPr>
        <w:t>11</w:t>
      </w:r>
      <w:r w:rsidRPr="009C5A9F">
        <w:rPr>
          <w:rFonts w:ascii="Arial" w:hAnsi="Arial" w:cs="Arial"/>
        </w:rPr>
        <w:t xml:space="preserve">, </w:t>
      </w:r>
      <w:proofErr w:type="gramStart"/>
      <w:r w:rsidRPr="009C5A9F">
        <w:rPr>
          <w:rFonts w:ascii="Arial" w:hAnsi="Arial" w:cs="Arial"/>
        </w:rPr>
        <w:t>China</w:t>
      </w:r>
      <w:r>
        <w:rPr>
          <w:rFonts w:ascii="Arial" w:hAnsi="Arial" w:cs="Arial" w:hint="eastAsia"/>
        </w:rPr>
        <w:t>;</w:t>
      </w:r>
      <w:proofErr w:type="gramEnd"/>
    </w:p>
    <w:p w14:paraId="4CAB6110" w14:textId="77777777" w:rsidR="00902E95" w:rsidRPr="009C5A9F" w:rsidRDefault="00902E95" w:rsidP="00902E95">
      <w:pPr>
        <w:spacing w:after="0" w:line="360" w:lineRule="auto"/>
        <w:jc w:val="both"/>
        <w:rPr>
          <w:rFonts w:ascii="Arial" w:hAnsi="Arial" w:cs="Arial"/>
        </w:rPr>
      </w:pPr>
      <w:r w:rsidRPr="009C5A9F">
        <w:rPr>
          <w:rFonts w:ascii="Arial" w:hAnsi="Arial" w:cs="Arial"/>
          <w:vertAlign w:val="superscript"/>
        </w:rPr>
        <w:t>5</w:t>
      </w:r>
      <w:r w:rsidRPr="009C5A9F">
        <w:rPr>
          <w:rFonts w:ascii="Arial" w:hAnsi="Arial" w:cs="Arial"/>
        </w:rPr>
        <w:t xml:space="preserve"> </w:t>
      </w:r>
      <w:r w:rsidRPr="00B4305D">
        <w:rPr>
          <w:rFonts w:ascii="Arial" w:hAnsi="Arial" w:cs="Arial"/>
        </w:rPr>
        <w:t>Center for Medical Genetics, Jiangmen Maternal &amp; Child Health Care Hospital, Jiangmen</w:t>
      </w:r>
      <w:r>
        <w:rPr>
          <w:rFonts w:ascii="Arial" w:hAnsi="Arial" w:cs="Arial" w:hint="eastAsia"/>
        </w:rPr>
        <w:t>,</w:t>
      </w:r>
      <w:r w:rsidRPr="00B4305D">
        <w:rPr>
          <w:rFonts w:ascii="Arial" w:hAnsi="Arial" w:cs="Arial"/>
        </w:rPr>
        <w:t xml:space="preserve"> 529000, China</w:t>
      </w:r>
      <w:r>
        <w:rPr>
          <w:rFonts w:ascii="Arial" w:hAnsi="Arial" w:cs="Arial" w:hint="eastAsia"/>
        </w:rPr>
        <w:t>.</w:t>
      </w:r>
    </w:p>
    <w:p w14:paraId="65B77010" w14:textId="77777777" w:rsidR="00902E95" w:rsidRDefault="00902E95" w:rsidP="00902E95">
      <w:pPr>
        <w:spacing w:after="0" w:line="360" w:lineRule="auto"/>
        <w:jc w:val="both"/>
        <w:rPr>
          <w:rFonts w:ascii="Arial" w:hAnsi="Arial" w:cs="Arial"/>
          <w:vertAlign w:val="superscript"/>
        </w:rPr>
      </w:pPr>
    </w:p>
    <w:p w14:paraId="4952FA11" w14:textId="77777777" w:rsidR="00902E95" w:rsidRPr="00B4305D" w:rsidRDefault="00902E95" w:rsidP="00902E95">
      <w:pPr>
        <w:spacing w:after="0" w:line="360" w:lineRule="auto"/>
        <w:jc w:val="both"/>
        <w:rPr>
          <w:rFonts w:ascii="Arial" w:hAnsi="Arial" w:cs="Arial"/>
        </w:rPr>
      </w:pPr>
      <w:r w:rsidRPr="000C559B">
        <w:rPr>
          <w:rFonts w:ascii="Arial" w:hAnsi="Arial" w:cs="Arial" w:hint="eastAsia"/>
          <w:vertAlign w:val="superscript"/>
        </w:rPr>
        <w:t>#</w:t>
      </w:r>
      <w:r>
        <w:rPr>
          <w:rFonts w:ascii="Arial" w:hAnsi="Arial" w:cs="Arial" w:hint="eastAsia"/>
        </w:rPr>
        <w:t xml:space="preserve"> Jie-Yuan Jin and Shuai Guo </w:t>
      </w:r>
      <w:r w:rsidRPr="000C559B">
        <w:rPr>
          <w:rFonts w:ascii="Arial" w:hAnsi="Arial" w:cs="Arial"/>
        </w:rPr>
        <w:t>contributed equally to this work.</w:t>
      </w:r>
    </w:p>
    <w:p w14:paraId="0F50395E" w14:textId="77777777" w:rsidR="00902E95" w:rsidRDefault="00902E95" w:rsidP="00902E95">
      <w:pPr>
        <w:spacing w:after="0" w:line="360" w:lineRule="auto"/>
        <w:jc w:val="both"/>
        <w:rPr>
          <w:rFonts w:ascii="Arial" w:hAnsi="Arial" w:cs="Arial"/>
          <w:vertAlign w:val="superscript"/>
        </w:rPr>
      </w:pPr>
    </w:p>
    <w:p w14:paraId="2CFEE480" w14:textId="3D43D109" w:rsidR="00902E95" w:rsidRPr="00902E95" w:rsidRDefault="00902E95" w:rsidP="00902E95">
      <w:pPr>
        <w:spacing w:after="0" w:line="360" w:lineRule="auto"/>
        <w:jc w:val="both"/>
        <w:rPr>
          <w:rFonts w:ascii="Arial" w:hAnsi="Arial" w:cs="Arial"/>
        </w:rPr>
      </w:pPr>
      <w:r w:rsidRPr="000C559B">
        <w:rPr>
          <w:rFonts w:ascii="Arial" w:hAnsi="Arial" w:cs="Arial" w:hint="eastAsia"/>
          <w:vertAlign w:val="superscript"/>
        </w:rPr>
        <w:t>*</w:t>
      </w:r>
      <w:r>
        <w:rPr>
          <w:rFonts w:ascii="Arial" w:hAnsi="Arial" w:cs="Arial" w:hint="eastAsia"/>
        </w:rPr>
        <w:t xml:space="preserve"> </w:t>
      </w:r>
      <w:r w:rsidRPr="009C5A9F">
        <w:rPr>
          <w:rFonts w:ascii="Arial" w:hAnsi="Arial" w:cs="Arial"/>
        </w:rPr>
        <w:t>Correspond</w:t>
      </w:r>
      <w:r>
        <w:rPr>
          <w:rFonts w:ascii="Arial" w:hAnsi="Arial" w:cs="Arial" w:hint="eastAsia"/>
        </w:rPr>
        <w:t>ing Authors.</w:t>
      </w:r>
    </w:p>
    <w:p w14:paraId="39080A94" w14:textId="77777777" w:rsidR="00902E95" w:rsidRDefault="00902E95">
      <w:pPr>
        <w:rPr>
          <w:rFonts w:ascii="Arial" w:hAnsi="Arial" w:cs="Arial"/>
          <w:b/>
          <w:bCs/>
        </w:rPr>
      </w:pPr>
      <w:r>
        <w:rPr>
          <w:rFonts w:ascii="Arial" w:hAnsi="Arial" w:cs="Arial"/>
          <w:b/>
          <w:bCs/>
        </w:rPr>
        <w:br w:type="page"/>
      </w:r>
    </w:p>
    <w:p w14:paraId="3E4EDD49" w14:textId="4A976952" w:rsidR="008039A0" w:rsidRPr="00DF7C6E" w:rsidRDefault="008039A0" w:rsidP="008C3238">
      <w:pPr>
        <w:spacing w:line="360" w:lineRule="auto"/>
        <w:rPr>
          <w:rFonts w:ascii="Arial" w:hAnsi="Arial" w:cs="Arial"/>
          <w:b/>
          <w:bCs/>
        </w:rPr>
      </w:pPr>
      <w:r w:rsidRPr="00DF7C6E">
        <w:rPr>
          <w:rFonts w:ascii="Arial" w:hAnsi="Arial" w:cs="Arial"/>
          <w:b/>
          <w:bCs/>
        </w:rPr>
        <w:lastRenderedPageBreak/>
        <w:t>Supplementary Table</w:t>
      </w:r>
      <w:r w:rsidR="00096B0A">
        <w:rPr>
          <w:rFonts w:ascii="Arial" w:hAnsi="Arial" w:cs="Arial"/>
          <w:b/>
          <w:bCs/>
        </w:rPr>
        <w:t>s</w:t>
      </w:r>
      <w:r w:rsidRPr="00DF7C6E">
        <w:rPr>
          <w:rFonts w:ascii="Arial" w:hAnsi="Arial" w:cs="Arial"/>
          <w:b/>
          <w:bCs/>
        </w:rPr>
        <w:t xml:space="preserve"> 1-</w:t>
      </w:r>
      <w:r w:rsidR="00FD21A3">
        <w:rPr>
          <w:rFonts w:ascii="Arial" w:hAnsi="Arial" w:cs="Arial" w:hint="eastAsia"/>
          <w:b/>
          <w:bCs/>
        </w:rPr>
        <w:t>7</w:t>
      </w:r>
      <w:r w:rsidRPr="00DF7C6E">
        <w:rPr>
          <w:rFonts w:ascii="Arial" w:hAnsi="Arial" w:cs="Arial"/>
          <w:b/>
          <w:bCs/>
        </w:rPr>
        <w:t>:</w:t>
      </w:r>
      <w:r w:rsidR="00DF7C6E">
        <w:rPr>
          <w:rFonts w:ascii="Arial" w:hAnsi="Arial" w:cs="Arial" w:hint="eastAsia"/>
          <w:b/>
          <w:bCs/>
        </w:rPr>
        <w:t xml:space="preserve"> </w:t>
      </w:r>
      <w:hyperlink r:id="rId6" w:history="1">
        <w:r w:rsidR="00DF7C6E" w:rsidRPr="00940173">
          <w:rPr>
            <w:rStyle w:val="Hyperlink"/>
            <w:rFonts w:ascii="Arial" w:hAnsi="Arial" w:cs="Arial"/>
          </w:rPr>
          <w:t>https://1drv.ms/x/s!Ati0XzrZojHZgZsZdtMQd9C2cjy_7w?e=5FO8ka</w:t>
        </w:r>
      </w:hyperlink>
      <w:r>
        <w:rPr>
          <w:rFonts w:ascii="Arial" w:hAnsi="Arial" w:cs="Arial"/>
        </w:rPr>
        <w:t xml:space="preserve"> </w:t>
      </w:r>
    </w:p>
    <w:p w14:paraId="728C0D10" w14:textId="77777777" w:rsidR="008039A0" w:rsidRPr="00DF7C6E" w:rsidRDefault="008039A0" w:rsidP="00DF7C6E">
      <w:pPr>
        <w:spacing w:after="0" w:line="240" w:lineRule="auto"/>
        <w:rPr>
          <w:rFonts w:ascii="Arial" w:hAnsi="Arial" w:cs="Arial"/>
          <w:b/>
          <w:bCs/>
        </w:rPr>
      </w:pPr>
      <w:r w:rsidRPr="00DF7C6E">
        <w:rPr>
          <w:rFonts w:ascii="Arial" w:hAnsi="Arial" w:cs="Arial" w:hint="eastAsia"/>
          <w:b/>
          <w:bCs/>
        </w:rPr>
        <w:t>T</w:t>
      </w:r>
      <w:r w:rsidRPr="00DF7C6E">
        <w:rPr>
          <w:rFonts w:ascii="Arial" w:hAnsi="Arial" w:cs="Arial"/>
          <w:b/>
          <w:bCs/>
        </w:rPr>
        <w:t>able of contents:</w:t>
      </w:r>
    </w:p>
    <w:p w14:paraId="7222B2DB" w14:textId="77777777" w:rsidR="00FD21A3" w:rsidRPr="00FD21A3" w:rsidRDefault="00FD21A3" w:rsidP="00FD21A3">
      <w:pPr>
        <w:spacing w:after="0" w:line="240" w:lineRule="auto"/>
        <w:rPr>
          <w:rFonts w:ascii="Arial" w:hAnsi="Arial" w:cs="Arial"/>
        </w:rPr>
      </w:pPr>
      <w:r w:rsidRPr="00FD21A3">
        <w:rPr>
          <w:rFonts w:ascii="Arial" w:hAnsi="Arial" w:cs="Arial"/>
        </w:rPr>
        <w:t>Table S1. Detailed clinical information</w:t>
      </w:r>
    </w:p>
    <w:p w14:paraId="3834747E" w14:textId="77777777" w:rsidR="00FD21A3" w:rsidRPr="00FD21A3" w:rsidRDefault="00FD21A3" w:rsidP="00FD21A3">
      <w:pPr>
        <w:spacing w:after="0" w:line="240" w:lineRule="auto"/>
        <w:rPr>
          <w:rFonts w:ascii="Arial" w:hAnsi="Arial" w:cs="Arial"/>
        </w:rPr>
      </w:pPr>
      <w:r w:rsidRPr="00FD21A3">
        <w:rPr>
          <w:rFonts w:ascii="Arial" w:hAnsi="Arial" w:cs="Arial"/>
        </w:rPr>
        <w:t xml:space="preserve">Table S2. 132 </w:t>
      </w:r>
      <w:proofErr w:type="spellStart"/>
      <w:r w:rsidRPr="00FD21A3">
        <w:rPr>
          <w:rFonts w:ascii="Arial" w:hAnsi="Arial" w:cs="Arial"/>
        </w:rPr>
        <w:t>r.v.</w:t>
      </w:r>
      <w:proofErr w:type="spellEnd"/>
      <w:r w:rsidRPr="00FD21A3">
        <w:rPr>
          <w:rFonts w:ascii="Arial" w:hAnsi="Arial" w:cs="Arial"/>
        </w:rPr>
        <w:t xml:space="preserve"> genes across patient cohort</w:t>
      </w:r>
    </w:p>
    <w:p w14:paraId="4F65E635" w14:textId="77777777" w:rsidR="00FD21A3" w:rsidRPr="00FD21A3" w:rsidRDefault="00FD21A3" w:rsidP="00FD21A3">
      <w:pPr>
        <w:spacing w:after="0" w:line="240" w:lineRule="auto"/>
        <w:rPr>
          <w:rFonts w:ascii="Arial" w:hAnsi="Arial" w:cs="Arial"/>
        </w:rPr>
      </w:pPr>
      <w:r w:rsidRPr="00FD21A3">
        <w:rPr>
          <w:rFonts w:ascii="Arial" w:hAnsi="Arial" w:cs="Arial"/>
        </w:rPr>
        <w:t>Table S3. Catalogued pathogenic variants in cardiac disease databases</w:t>
      </w:r>
    </w:p>
    <w:p w14:paraId="133D5054" w14:textId="77777777" w:rsidR="00FD21A3" w:rsidRPr="00FD21A3" w:rsidRDefault="00FD21A3" w:rsidP="00FD21A3">
      <w:pPr>
        <w:spacing w:after="0" w:line="240" w:lineRule="auto"/>
        <w:rPr>
          <w:rFonts w:ascii="Arial" w:hAnsi="Arial" w:cs="Arial"/>
        </w:rPr>
      </w:pPr>
      <w:r w:rsidRPr="00FD21A3">
        <w:rPr>
          <w:rFonts w:ascii="Arial" w:hAnsi="Arial" w:cs="Arial"/>
        </w:rPr>
        <w:t xml:space="preserve">Table S4. GO results of 132 </w:t>
      </w:r>
      <w:proofErr w:type="spellStart"/>
      <w:r w:rsidRPr="00FD21A3">
        <w:rPr>
          <w:rFonts w:ascii="Arial" w:hAnsi="Arial" w:cs="Arial"/>
        </w:rPr>
        <w:t>r.v.</w:t>
      </w:r>
      <w:proofErr w:type="spellEnd"/>
      <w:r w:rsidRPr="00FD21A3">
        <w:rPr>
          <w:rFonts w:ascii="Arial" w:hAnsi="Arial" w:cs="Arial"/>
        </w:rPr>
        <w:t xml:space="preserve"> genes</w:t>
      </w:r>
    </w:p>
    <w:p w14:paraId="323F6E86" w14:textId="77777777" w:rsidR="00FD21A3" w:rsidRPr="00FD21A3" w:rsidRDefault="00FD21A3" w:rsidP="00FD21A3">
      <w:pPr>
        <w:spacing w:after="0" w:line="240" w:lineRule="auto"/>
        <w:rPr>
          <w:rFonts w:ascii="Arial" w:hAnsi="Arial" w:cs="Arial"/>
        </w:rPr>
      </w:pPr>
      <w:r w:rsidRPr="00FD21A3">
        <w:rPr>
          <w:rFonts w:ascii="Arial" w:hAnsi="Arial" w:cs="Arial"/>
        </w:rPr>
        <w:t>Table S5. Patient demographics and clinical information (</w:t>
      </w:r>
      <w:proofErr w:type="spellStart"/>
      <w:r w:rsidRPr="00FD21A3">
        <w:rPr>
          <w:rFonts w:ascii="Arial" w:hAnsi="Arial" w:cs="Arial"/>
        </w:rPr>
        <w:t>scRNA</w:t>
      </w:r>
      <w:proofErr w:type="spellEnd"/>
      <w:r w:rsidRPr="00FD21A3">
        <w:rPr>
          <w:rFonts w:ascii="Arial" w:hAnsi="Arial" w:cs="Arial"/>
        </w:rPr>
        <w:t>-seq cohort from GSE224959).</w:t>
      </w:r>
    </w:p>
    <w:p w14:paraId="467FD383" w14:textId="77777777" w:rsidR="00FD21A3" w:rsidRPr="00FD21A3" w:rsidRDefault="00FD21A3" w:rsidP="00FD21A3">
      <w:pPr>
        <w:spacing w:after="0" w:line="240" w:lineRule="auto"/>
        <w:rPr>
          <w:rFonts w:ascii="Arial" w:hAnsi="Arial" w:cs="Arial"/>
        </w:rPr>
      </w:pPr>
      <w:r w:rsidRPr="00FD21A3">
        <w:rPr>
          <w:rFonts w:ascii="Arial" w:hAnsi="Arial" w:cs="Arial"/>
        </w:rPr>
        <w:t>Table S6. Cell-type-specific GO results of DE genes between Controls and Arrhythmias</w:t>
      </w:r>
    </w:p>
    <w:p w14:paraId="3E9E55AA" w14:textId="30E21159" w:rsidR="00FD21A3" w:rsidRPr="00FD21A3" w:rsidRDefault="00FD21A3" w:rsidP="00FD21A3">
      <w:pPr>
        <w:spacing w:after="0" w:line="240" w:lineRule="auto"/>
        <w:rPr>
          <w:rFonts w:ascii="Arial" w:hAnsi="Arial" w:cs="Arial"/>
        </w:rPr>
      </w:pPr>
      <w:r w:rsidRPr="00FD21A3">
        <w:rPr>
          <w:rFonts w:ascii="Arial" w:hAnsi="Arial" w:cs="Arial"/>
        </w:rPr>
        <w:t>Table S7. Signature genes of SPP1+ macrophage</w:t>
      </w:r>
    </w:p>
    <w:p w14:paraId="2EB1F5BE" w14:textId="494ADD4C" w:rsidR="008039A0" w:rsidRDefault="008039A0" w:rsidP="008C3238">
      <w:pPr>
        <w:spacing w:line="360" w:lineRule="auto"/>
        <w:rPr>
          <w:rFonts w:ascii="Arial" w:hAnsi="Arial" w:cs="Arial"/>
          <w:b/>
          <w:bCs/>
        </w:rPr>
      </w:pPr>
      <w:r>
        <w:rPr>
          <w:rFonts w:ascii="Arial" w:hAnsi="Arial" w:cs="Arial"/>
          <w:b/>
          <w:bCs/>
        </w:rPr>
        <w:br w:type="page"/>
      </w:r>
    </w:p>
    <w:p w14:paraId="3C55109C" w14:textId="2B09C3A4" w:rsidR="00DF7C6E" w:rsidRPr="009C5A9F" w:rsidRDefault="00DF7C6E" w:rsidP="00DF7C6E">
      <w:pPr>
        <w:spacing w:after="0" w:line="360" w:lineRule="auto"/>
        <w:rPr>
          <w:rFonts w:ascii="Arial" w:hAnsi="Arial" w:cs="Arial"/>
          <w:b/>
          <w:bCs/>
        </w:rPr>
      </w:pPr>
      <w:r>
        <w:rPr>
          <w:rFonts w:ascii="Arial" w:hAnsi="Arial" w:cs="Arial"/>
          <w:b/>
          <w:bCs/>
        </w:rPr>
        <w:lastRenderedPageBreak/>
        <w:t>Supplementary Figures:</w:t>
      </w:r>
    </w:p>
    <w:p w14:paraId="4C784BE1" w14:textId="0C8CBBCD" w:rsidR="00033F60" w:rsidRDefault="00F369EF" w:rsidP="001C6D44">
      <w:pPr>
        <w:spacing w:after="0" w:line="240" w:lineRule="auto"/>
        <w:jc w:val="center"/>
        <w:rPr>
          <w:rFonts w:ascii="Arial" w:hAnsi="Arial" w:cs="Arial"/>
          <w:b/>
          <w:bCs/>
        </w:rPr>
      </w:pPr>
      <w:r>
        <w:rPr>
          <w:noProof/>
        </w:rPr>
        <w:drawing>
          <wp:inline distT="0" distB="0" distL="0" distR="0" wp14:anchorId="3E2137E2" wp14:editId="40C6A080">
            <wp:extent cx="6000750" cy="6694171"/>
            <wp:effectExtent l="0" t="0" r="0" b="0"/>
            <wp:docPr id="211410660"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10660" name="Picture 1" descr="A screenshot of a graph&#10;&#10;Description automatically generated"/>
                    <pic:cNvPicPr/>
                  </pic:nvPicPr>
                  <pic:blipFill>
                    <a:blip r:embed="rId7"/>
                    <a:stretch>
                      <a:fillRect/>
                    </a:stretch>
                  </pic:blipFill>
                  <pic:spPr>
                    <a:xfrm>
                      <a:off x="0" y="0"/>
                      <a:ext cx="6026350" cy="6722729"/>
                    </a:xfrm>
                    <a:prstGeom prst="rect">
                      <a:avLst/>
                    </a:prstGeom>
                  </pic:spPr>
                </pic:pic>
              </a:graphicData>
            </a:graphic>
          </wp:inline>
        </w:drawing>
      </w:r>
    </w:p>
    <w:p w14:paraId="1A191F68" w14:textId="7F4E7966" w:rsidR="00B92F51" w:rsidRPr="0075724F" w:rsidRDefault="001C6D44" w:rsidP="00C60DC2">
      <w:pPr>
        <w:spacing w:after="0" w:line="240" w:lineRule="auto"/>
        <w:jc w:val="both"/>
        <w:rPr>
          <w:rFonts w:ascii="Arial" w:hAnsi="Arial" w:cs="Arial"/>
          <w:b/>
          <w:bCs/>
        </w:rPr>
      </w:pPr>
      <w:r w:rsidRPr="001C6D44">
        <w:rPr>
          <w:rFonts w:ascii="Arial" w:hAnsi="Arial" w:cs="Arial"/>
          <w:b/>
          <w:bCs/>
        </w:rPr>
        <w:t>Figure S</w:t>
      </w:r>
      <w:r w:rsidR="001B7858">
        <w:rPr>
          <w:rFonts w:ascii="Arial" w:hAnsi="Arial" w:cs="Arial" w:hint="eastAsia"/>
          <w:b/>
          <w:bCs/>
        </w:rPr>
        <w:t>1</w:t>
      </w:r>
      <w:r w:rsidRPr="001C6D44">
        <w:rPr>
          <w:rFonts w:ascii="Arial" w:hAnsi="Arial" w:cs="Arial"/>
          <w:b/>
          <w:bCs/>
        </w:rPr>
        <w:t>.</w:t>
      </w:r>
      <w:r w:rsidR="006C155D">
        <w:rPr>
          <w:rFonts w:ascii="Arial" w:hAnsi="Arial" w:cs="Arial"/>
          <w:b/>
          <w:bCs/>
        </w:rPr>
        <w:t xml:space="preserve"> </w:t>
      </w:r>
      <w:r w:rsidR="006C155D" w:rsidRPr="006C155D">
        <w:rPr>
          <w:rFonts w:ascii="Arial" w:hAnsi="Arial" w:cs="Arial"/>
          <w:b/>
          <w:bCs/>
        </w:rPr>
        <w:t>Variant</w:t>
      </w:r>
      <w:r w:rsidR="006C155D">
        <w:rPr>
          <w:rFonts w:ascii="Arial" w:hAnsi="Arial" w:cs="Arial"/>
          <w:b/>
          <w:bCs/>
        </w:rPr>
        <w:t>s</w:t>
      </w:r>
      <w:r w:rsidR="006C155D" w:rsidRPr="006C155D">
        <w:rPr>
          <w:rFonts w:ascii="Arial" w:hAnsi="Arial" w:cs="Arial"/>
          <w:b/>
          <w:bCs/>
        </w:rPr>
        <w:t xml:space="preserve"> Filtering and Classification Workflow</w:t>
      </w:r>
      <w:r w:rsidR="00B92F51" w:rsidRPr="0075724F">
        <w:rPr>
          <w:rFonts w:ascii="Arial" w:hAnsi="Arial" w:cs="Arial"/>
          <w:b/>
          <w:bCs/>
        </w:rPr>
        <w:t>.</w:t>
      </w:r>
    </w:p>
    <w:p w14:paraId="50D69360" w14:textId="1B79876F" w:rsidR="00B92F51" w:rsidRPr="002A0227" w:rsidRDefault="002A0227" w:rsidP="002A0227">
      <w:pPr>
        <w:spacing w:after="0" w:line="240" w:lineRule="auto"/>
        <w:jc w:val="both"/>
        <w:rPr>
          <w:rFonts w:ascii="Arial" w:hAnsi="Arial" w:cs="Arial"/>
        </w:rPr>
      </w:pPr>
      <w:r w:rsidRPr="0099422B">
        <w:rPr>
          <w:rFonts w:ascii="Arial" w:hAnsi="Arial" w:cs="Arial"/>
          <w:b/>
          <w:bCs/>
        </w:rPr>
        <w:t>(A)</w:t>
      </w:r>
      <w:r w:rsidRPr="002A0227">
        <w:rPr>
          <w:rFonts w:ascii="Arial" w:hAnsi="Arial" w:cs="Arial"/>
        </w:rPr>
        <w:t xml:space="preserve"> The processing workflow for variant analysis post-quality control screening, illustrating the initial count of variants which includes single nucleotide polymorphisms (SNPs) and insertions/deletions (Indels). </w:t>
      </w:r>
      <w:r w:rsidR="00CF7E6F">
        <w:rPr>
          <w:rFonts w:ascii="Arial" w:hAnsi="Arial" w:cs="Arial"/>
        </w:rPr>
        <w:t>Four i</w:t>
      </w:r>
      <w:r w:rsidR="0099422B" w:rsidRPr="002A0227">
        <w:rPr>
          <w:rFonts w:ascii="Arial" w:hAnsi="Arial" w:cs="Arial"/>
        </w:rPr>
        <w:t>n-silico</w:t>
      </w:r>
      <w:r w:rsidRPr="002A0227">
        <w:rPr>
          <w:rFonts w:ascii="Arial" w:hAnsi="Arial" w:cs="Arial"/>
        </w:rPr>
        <w:t xml:space="preserve"> </w:t>
      </w:r>
      <w:r w:rsidR="0099422B">
        <w:rPr>
          <w:rFonts w:ascii="Arial" w:hAnsi="Arial" w:cs="Arial"/>
        </w:rPr>
        <w:t>tools</w:t>
      </w:r>
      <w:r w:rsidR="00DF5369">
        <w:rPr>
          <w:rFonts w:ascii="Arial" w:hAnsi="Arial" w:cs="Arial"/>
        </w:rPr>
        <w:t xml:space="preserve"> (</w:t>
      </w:r>
      <w:r w:rsidR="00DF5369" w:rsidRPr="002A0227">
        <w:rPr>
          <w:rFonts w:ascii="Arial" w:hAnsi="Arial" w:cs="Arial"/>
        </w:rPr>
        <w:t>SIFT, Polyphen2 (</w:t>
      </w:r>
      <w:proofErr w:type="spellStart"/>
      <w:r w:rsidR="00DF5369" w:rsidRPr="002A0227">
        <w:rPr>
          <w:rFonts w:ascii="Arial" w:hAnsi="Arial" w:cs="Arial"/>
        </w:rPr>
        <w:t>HumDiv</w:t>
      </w:r>
      <w:proofErr w:type="spellEnd"/>
      <w:r w:rsidR="00DF5369" w:rsidRPr="002A0227">
        <w:rPr>
          <w:rFonts w:ascii="Arial" w:hAnsi="Arial" w:cs="Arial"/>
        </w:rPr>
        <w:t xml:space="preserve"> and </w:t>
      </w:r>
      <w:proofErr w:type="spellStart"/>
      <w:r w:rsidR="00DF5369" w:rsidRPr="002A0227">
        <w:rPr>
          <w:rFonts w:ascii="Arial" w:hAnsi="Arial" w:cs="Arial"/>
        </w:rPr>
        <w:t>HumVar</w:t>
      </w:r>
      <w:proofErr w:type="spellEnd"/>
      <w:r w:rsidR="00DF5369" w:rsidRPr="002A0227">
        <w:rPr>
          <w:rFonts w:ascii="Arial" w:hAnsi="Arial" w:cs="Arial"/>
        </w:rPr>
        <w:t xml:space="preserve">), </w:t>
      </w:r>
      <w:proofErr w:type="spellStart"/>
      <w:r w:rsidR="00DF5369" w:rsidRPr="002A0227">
        <w:rPr>
          <w:rFonts w:ascii="Arial" w:hAnsi="Arial" w:cs="Arial"/>
        </w:rPr>
        <w:t>MutationTaster</w:t>
      </w:r>
      <w:proofErr w:type="spellEnd"/>
      <w:r w:rsidR="00DF5369" w:rsidRPr="002A0227">
        <w:rPr>
          <w:rFonts w:ascii="Arial" w:hAnsi="Arial" w:cs="Arial"/>
        </w:rPr>
        <w:t>, and CADD</w:t>
      </w:r>
      <w:r w:rsidR="00DF5369">
        <w:rPr>
          <w:rFonts w:ascii="Arial" w:hAnsi="Arial" w:cs="Arial"/>
        </w:rPr>
        <w:t>)</w:t>
      </w:r>
      <w:r w:rsidR="0099422B">
        <w:rPr>
          <w:rFonts w:ascii="Arial" w:hAnsi="Arial" w:cs="Arial"/>
        </w:rPr>
        <w:t xml:space="preserve"> are used</w:t>
      </w:r>
      <w:r w:rsidRPr="002A0227">
        <w:rPr>
          <w:rFonts w:ascii="Arial" w:hAnsi="Arial" w:cs="Arial"/>
        </w:rPr>
        <w:t xml:space="preserve"> for</w:t>
      </w:r>
      <w:r w:rsidR="00CF7E6F">
        <w:rPr>
          <w:rFonts w:ascii="Arial" w:hAnsi="Arial" w:cs="Arial"/>
        </w:rPr>
        <w:t xml:space="preserve"> a robust </w:t>
      </w:r>
      <w:r w:rsidRPr="002A0227">
        <w:rPr>
          <w:rFonts w:ascii="Arial" w:hAnsi="Arial" w:cs="Arial"/>
        </w:rPr>
        <w:t>variant pathogenicity prediction.</w:t>
      </w:r>
      <w:r w:rsidR="0099422B">
        <w:rPr>
          <w:rFonts w:ascii="Arial" w:hAnsi="Arial" w:cs="Arial"/>
        </w:rPr>
        <w:t xml:space="preserve"> </w:t>
      </w:r>
      <w:r w:rsidRPr="002A0227">
        <w:rPr>
          <w:rFonts w:ascii="Arial" w:hAnsi="Arial" w:cs="Arial"/>
        </w:rPr>
        <w:t xml:space="preserve">(B) Counts of </w:t>
      </w:r>
      <w:proofErr w:type="spellStart"/>
      <w:r w:rsidRPr="002A0227">
        <w:rPr>
          <w:rFonts w:ascii="Arial" w:hAnsi="Arial" w:cs="Arial"/>
        </w:rPr>
        <w:t>exonic</w:t>
      </w:r>
      <w:proofErr w:type="spellEnd"/>
      <w:r w:rsidRPr="002A0227">
        <w:rPr>
          <w:rFonts w:ascii="Arial" w:hAnsi="Arial" w:cs="Arial"/>
        </w:rPr>
        <w:t xml:space="preserve"> function variants are categorized into missense SNV, stop gain, frameshift deletion, frameshift insertion, stop loss, and splicing.</w:t>
      </w:r>
      <w:r w:rsidR="00CF7E6F">
        <w:rPr>
          <w:rFonts w:ascii="Arial" w:hAnsi="Arial" w:cs="Arial"/>
        </w:rPr>
        <w:t xml:space="preserve"> </w:t>
      </w:r>
      <w:r w:rsidRPr="00CF7E6F">
        <w:rPr>
          <w:rFonts w:ascii="Arial" w:hAnsi="Arial" w:cs="Arial"/>
          <w:b/>
          <w:bCs/>
        </w:rPr>
        <w:t>(C)</w:t>
      </w:r>
      <w:r w:rsidRPr="002A0227">
        <w:rPr>
          <w:rFonts w:ascii="Arial" w:hAnsi="Arial" w:cs="Arial"/>
        </w:rPr>
        <w:t xml:space="preserve"> Graphs representing the distribution of </w:t>
      </w:r>
      <w:r w:rsidR="00F53E78">
        <w:rPr>
          <w:rFonts w:ascii="Arial" w:hAnsi="Arial" w:cs="Arial"/>
        </w:rPr>
        <w:t>predic</w:t>
      </w:r>
      <w:r w:rsidR="00DF5369">
        <w:rPr>
          <w:rFonts w:ascii="Arial" w:hAnsi="Arial" w:cs="Arial"/>
        </w:rPr>
        <w:t xml:space="preserve">ted scores for the variants. </w:t>
      </w:r>
      <w:r w:rsidR="00084861">
        <w:rPr>
          <w:rFonts w:ascii="Arial" w:hAnsi="Arial" w:cs="Arial"/>
        </w:rPr>
        <w:t xml:space="preserve">According to the cutoff thresholds, </w:t>
      </w:r>
      <w:r w:rsidRPr="002A0227">
        <w:rPr>
          <w:rFonts w:ascii="Arial" w:hAnsi="Arial" w:cs="Arial"/>
        </w:rPr>
        <w:t>variants</w:t>
      </w:r>
      <w:r w:rsidR="00084861">
        <w:rPr>
          <w:rFonts w:ascii="Arial" w:hAnsi="Arial" w:cs="Arial"/>
        </w:rPr>
        <w:t xml:space="preserve"> are</w:t>
      </w:r>
      <w:r w:rsidRPr="002A0227">
        <w:rPr>
          <w:rFonts w:ascii="Arial" w:hAnsi="Arial" w:cs="Arial"/>
        </w:rPr>
        <w:t xml:space="preserve"> classified as deleterious, potentially deleterious, or benign. </w:t>
      </w:r>
      <w:r w:rsidR="00FC356C">
        <w:rPr>
          <w:rFonts w:ascii="Arial" w:hAnsi="Arial" w:cs="Arial"/>
        </w:rPr>
        <w:t>R</w:t>
      </w:r>
      <w:r w:rsidRPr="002A0227">
        <w:rPr>
          <w:rFonts w:ascii="Arial" w:hAnsi="Arial" w:cs="Arial"/>
        </w:rPr>
        <w:t>ed line</w:t>
      </w:r>
      <w:r w:rsidR="00FC356C">
        <w:rPr>
          <w:rFonts w:ascii="Arial" w:hAnsi="Arial" w:cs="Arial"/>
        </w:rPr>
        <w:t xml:space="preserve">s </w:t>
      </w:r>
      <w:r w:rsidRPr="002A0227">
        <w:rPr>
          <w:rFonts w:ascii="Arial" w:hAnsi="Arial" w:cs="Arial"/>
        </w:rPr>
        <w:t>indicate the cutoff</w:t>
      </w:r>
      <w:r w:rsidR="00955D9E">
        <w:rPr>
          <w:rFonts w:ascii="Arial" w:hAnsi="Arial" w:cs="Arial"/>
        </w:rPr>
        <w:t xml:space="preserve"> </w:t>
      </w:r>
      <w:r w:rsidRPr="002A0227">
        <w:rPr>
          <w:rFonts w:ascii="Arial" w:hAnsi="Arial" w:cs="Arial"/>
        </w:rPr>
        <w:t>used to distinguish</w:t>
      </w:r>
      <w:r w:rsidR="00955D9E">
        <w:rPr>
          <w:rFonts w:ascii="Arial" w:hAnsi="Arial" w:cs="Arial"/>
        </w:rPr>
        <w:t xml:space="preserve"> </w:t>
      </w:r>
      <w:r w:rsidRPr="002A0227">
        <w:rPr>
          <w:rFonts w:ascii="Arial" w:hAnsi="Arial" w:cs="Arial"/>
        </w:rPr>
        <w:t>benign variants.</w:t>
      </w:r>
      <w:r w:rsidR="00300A8E">
        <w:rPr>
          <w:rFonts w:ascii="Arial" w:hAnsi="Arial" w:cs="Arial" w:hint="eastAsia"/>
        </w:rPr>
        <w:t xml:space="preserve"> </w:t>
      </w:r>
      <w:r w:rsidRPr="00955D9E">
        <w:rPr>
          <w:rFonts w:ascii="Arial" w:hAnsi="Arial" w:cs="Arial"/>
          <w:b/>
          <w:bCs/>
        </w:rPr>
        <w:t>(D)</w:t>
      </w:r>
      <w:r w:rsidRPr="002A0227">
        <w:rPr>
          <w:rFonts w:ascii="Arial" w:hAnsi="Arial" w:cs="Arial"/>
        </w:rPr>
        <w:t xml:space="preserve"> Bar graph showing the counts of variants classified based on the consensus of at least three algorithms predicting them as such, differentiating between reliable deleterious variants and consensus benign variants.</w:t>
      </w:r>
      <w:r w:rsidR="00300A8E">
        <w:rPr>
          <w:rFonts w:ascii="Arial" w:hAnsi="Arial" w:cs="Arial"/>
        </w:rPr>
        <w:t xml:space="preserve"> </w:t>
      </w:r>
      <w:r w:rsidRPr="00300A8E">
        <w:rPr>
          <w:rFonts w:ascii="Arial" w:hAnsi="Arial" w:cs="Arial"/>
          <w:b/>
          <w:bCs/>
        </w:rPr>
        <w:t>(E)</w:t>
      </w:r>
      <w:r w:rsidRPr="002A0227">
        <w:rPr>
          <w:rFonts w:ascii="Arial" w:hAnsi="Arial" w:cs="Arial"/>
        </w:rPr>
        <w:t xml:space="preserve"> Final counts of deleterious variants that were selected for downstream analysis after the filtering process, broken down by variant type.</w:t>
      </w:r>
    </w:p>
    <w:p w14:paraId="52E0A55D" w14:textId="01D1159B" w:rsidR="001B4DA9" w:rsidRDefault="001B4DA9" w:rsidP="00C60DC2">
      <w:pPr>
        <w:spacing w:after="0" w:line="240" w:lineRule="auto"/>
        <w:rPr>
          <w:rFonts w:ascii="Arial" w:hAnsi="Arial" w:cs="Arial"/>
        </w:rPr>
      </w:pPr>
      <w:r>
        <w:rPr>
          <w:rFonts w:ascii="Arial" w:hAnsi="Arial" w:cs="Arial"/>
        </w:rPr>
        <w:br w:type="page"/>
      </w:r>
    </w:p>
    <w:p w14:paraId="5F61408D" w14:textId="685FC379" w:rsidR="006C17BC" w:rsidRDefault="00C25C0D" w:rsidP="0047749D">
      <w:pPr>
        <w:spacing w:after="0" w:line="240" w:lineRule="auto"/>
        <w:jc w:val="both"/>
        <w:rPr>
          <w:rFonts w:ascii="Arial" w:hAnsi="Arial" w:cs="Arial"/>
        </w:rPr>
      </w:pPr>
      <w:r>
        <w:rPr>
          <w:noProof/>
        </w:rPr>
        <w:lastRenderedPageBreak/>
        <w:drawing>
          <wp:inline distT="0" distB="0" distL="0" distR="0" wp14:anchorId="3CDAE348" wp14:editId="6B1A931A">
            <wp:extent cx="6858000" cy="5819140"/>
            <wp:effectExtent l="0" t="0" r="0" b="0"/>
            <wp:docPr id="1919888585" name="Picture 1" descr="A collage of graphs and cha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888585" name="Picture 1" descr="A collage of graphs and charts&#10;&#10;Description automatically generated"/>
                    <pic:cNvPicPr/>
                  </pic:nvPicPr>
                  <pic:blipFill>
                    <a:blip r:embed="rId8"/>
                    <a:stretch>
                      <a:fillRect/>
                    </a:stretch>
                  </pic:blipFill>
                  <pic:spPr>
                    <a:xfrm>
                      <a:off x="0" y="0"/>
                      <a:ext cx="6858000" cy="5819140"/>
                    </a:xfrm>
                    <a:prstGeom prst="rect">
                      <a:avLst/>
                    </a:prstGeom>
                  </pic:spPr>
                </pic:pic>
              </a:graphicData>
            </a:graphic>
          </wp:inline>
        </w:drawing>
      </w:r>
    </w:p>
    <w:p w14:paraId="02038ACD" w14:textId="71A9CA59" w:rsidR="00C25C0D" w:rsidRPr="007144A0" w:rsidRDefault="0035150B" w:rsidP="0047749D">
      <w:pPr>
        <w:spacing w:after="0" w:line="240" w:lineRule="auto"/>
        <w:jc w:val="both"/>
        <w:rPr>
          <w:rFonts w:ascii="Arial" w:hAnsi="Arial" w:cs="Arial"/>
          <w:b/>
          <w:bCs/>
        </w:rPr>
      </w:pPr>
      <w:r w:rsidRPr="007144A0">
        <w:rPr>
          <w:rFonts w:ascii="Arial" w:hAnsi="Arial" w:cs="Arial"/>
          <w:b/>
          <w:bCs/>
        </w:rPr>
        <w:t>Figure S</w:t>
      </w:r>
      <w:r w:rsidR="0073758B">
        <w:rPr>
          <w:rFonts w:ascii="Arial" w:hAnsi="Arial" w:cs="Arial" w:hint="eastAsia"/>
          <w:b/>
          <w:bCs/>
        </w:rPr>
        <w:t>2</w:t>
      </w:r>
      <w:r w:rsidRPr="007144A0">
        <w:rPr>
          <w:rFonts w:ascii="Arial" w:hAnsi="Arial" w:cs="Arial"/>
          <w:b/>
          <w:bCs/>
        </w:rPr>
        <w:t xml:space="preserve">. </w:t>
      </w:r>
      <w:r w:rsidR="007144A0">
        <w:rPr>
          <w:rFonts w:ascii="Arial" w:hAnsi="Arial" w:cs="Arial"/>
          <w:b/>
          <w:bCs/>
        </w:rPr>
        <w:t xml:space="preserve">Annotation </w:t>
      </w:r>
      <w:r w:rsidR="00B739D9">
        <w:rPr>
          <w:rFonts w:ascii="Arial" w:hAnsi="Arial" w:cs="Arial"/>
          <w:b/>
          <w:bCs/>
        </w:rPr>
        <w:t>of the</w:t>
      </w:r>
      <w:r w:rsidR="00142658">
        <w:rPr>
          <w:rFonts w:ascii="Arial" w:hAnsi="Arial" w:cs="Arial"/>
          <w:b/>
          <w:bCs/>
        </w:rPr>
        <w:t xml:space="preserve"> Human</w:t>
      </w:r>
      <w:r w:rsidR="00B739D9">
        <w:rPr>
          <w:rFonts w:ascii="Arial" w:hAnsi="Arial" w:cs="Arial"/>
          <w:b/>
          <w:bCs/>
        </w:rPr>
        <w:t xml:space="preserve"> Cardiac Arrhythmias Single-Cell Atlas</w:t>
      </w:r>
    </w:p>
    <w:p w14:paraId="7E040321" w14:textId="520ADB18" w:rsidR="0035150B" w:rsidRPr="007C61E3" w:rsidRDefault="007C61E3" w:rsidP="007C61E3">
      <w:pPr>
        <w:spacing w:after="0" w:line="240" w:lineRule="auto"/>
        <w:jc w:val="both"/>
        <w:rPr>
          <w:rFonts w:ascii="Arial" w:hAnsi="Arial" w:cs="Arial"/>
        </w:rPr>
      </w:pPr>
      <w:r w:rsidRPr="007C61E3">
        <w:rPr>
          <w:rFonts w:ascii="Arial" w:hAnsi="Arial" w:cs="Arial"/>
          <w:b/>
          <w:bCs/>
        </w:rPr>
        <w:t>(A)</w:t>
      </w:r>
      <w:r w:rsidRPr="007C61E3">
        <w:rPr>
          <w:rFonts w:ascii="Arial" w:hAnsi="Arial" w:cs="Arial"/>
        </w:rPr>
        <w:t xml:space="preserve"> UMAP visualization of CD45+ immune cells within </w:t>
      </w:r>
      <w:r>
        <w:rPr>
          <w:rFonts w:ascii="Arial" w:hAnsi="Arial" w:cs="Arial"/>
        </w:rPr>
        <w:t xml:space="preserve">the </w:t>
      </w:r>
      <w:proofErr w:type="spellStart"/>
      <w:r>
        <w:rPr>
          <w:rFonts w:ascii="Arial" w:hAnsi="Arial" w:cs="Arial"/>
        </w:rPr>
        <w:t>scRNA</w:t>
      </w:r>
      <w:proofErr w:type="spellEnd"/>
      <w:r>
        <w:rPr>
          <w:rFonts w:ascii="Arial" w:hAnsi="Arial" w:cs="Arial"/>
        </w:rPr>
        <w:t>-seq data</w:t>
      </w:r>
      <w:r w:rsidRPr="007C61E3">
        <w:rPr>
          <w:rFonts w:ascii="Arial" w:hAnsi="Arial" w:cs="Arial"/>
        </w:rPr>
        <w:t>, with each panel showing the density of specific cell markers</w:t>
      </w:r>
      <w:r w:rsidR="006E7880">
        <w:rPr>
          <w:rFonts w:ascii="Arial" w:hAnsi="Arial" w:cs="Arial"/>
        </w:rPr>
        <w:t xml:space="preserve"> </w:t>
      </w:r>
      <w:r w:rsidR="003E4C7D">
        <w:rPr>
          <w:rFonts w:ascii="Arial" w:hAnsi="Arial" w:cs="Arial"/>
        </w:rPr>
        <w:t>(</w:t>
      </w:r>
      <w:r w:rsidR="006E7880" w:rsidRPr="006E7880">
        <w:rPr>
          <w:rFonts w:ascii="Arial" w:hAnsi="Arial" w:cs="Arial"/>
          <w:i/>
          <w:iCs/>
        </w:rPr>
        <w:t>PTPRC</w:t>
      </w:r>
      <w:r w:rsidR="00DD705A">
        <w:rPr>
          <w:rFonts w:ascii="Arial" w:hAnsi="Arial" w:cs="Arial"/>
        </w:rPr>
        <w:t xml:space="preserve"> for</w:t>
      </w:r>
      <w:r w:rsidR="00121F23">
        <w:rPr>
          <w:rFonts w:ascii="Arial" w:hAnsi="Arial" w:cs="Arial"/>
        </w:rPr>
        <w:t xml:space="preserve"> </w:t>
      </w:r>
      <w:r w:rsidR="006E7880">
        <w:rPr>
          <w:rFonts w:ascii="Arial" w:hAnsi="Arial" w:cs="Arial"/>
        </w:rPr>
        <w:t xml:space="preserve">circulating immune cells; </w:t>
      </w:r>
      <w:r w:rsidRPr="006E7880">
        <w:rPr>
          <w:rFonts w:ascii="Arial" w:hAnsi="Arial" w:cs="Arial"/>
          <w:i/>
          <w:iCs/>
        </w:rPr>
        <w:t>CD14, CD68, CD163,</w:t>
      </w:r>
      <w:r w:rsidR="006E7880">
        <w:rPr>
          <w:rFonts w:ascii="Arial" w:hAnsi="Arial" w:cs="Arial"/>
          <w:i/>
          <w:iCs/>
        </w:rPr>
        <w:t xml:space="preserve"> </w:t>
      </w:r>
      <w:r w:rsidR="006E7880" w:rsidRPr="006E7880">
        <w:rPr>
          <w:rFonts w:ascii="Arial" w:hAnsi="Arial" w:cs="Arial"/>
        </w:rPr>
        <w:t>and</w:t>
      </w:r>
      <w:r w:rsidRPr="006E7880">
        <w:rPr>
          <w:rFonts w:ascii="Arial" w:hAnsi="Arial" w:cs="Arial"/>
          <w:i/>
          <w:iCs/>
        </w:rPr>
        <w:t xml:space="preserve"> CD16</w:t>
      </w:r>
      <w:r w:rsidR="00DD705A">
        <w:rPr>
          <w:rFonts w:ascii="Arial" w:hAnsi="Arial" w:cs="Arial"/>
        </w:rPr>
        <w:t xml:space="preserve"> for </w:t>
      </w:r>
      <w:r w:rsidR="00121F23">
        <w:rPr>
          <w:rFonts w:ascii="Arial" w:hAnsi="Arial" w:cs="Arial"/>
        </w:rPr>
        <w:t>myeloid lineages</w:t>
      </w:r>
      <w:r w:rsidR="006E7880">
        <w:rPr>
          <w:rFonts w:ascii="Arial" w:hAnsi="Arial" w:cs="Arial"/>
        </w:rPr>
        <w:t>;</w:t>
      </w:r>
      <w:r w:rsidR="00121F23">
        <w:rPr>
          <w:rFonts w:ascii="Arial" w:hAnsi="Arial" w:cs="Arial"/>
        </w:rPr>
        <w:t xml:space="preserve"> </w:t>
      </w:r>
      <w:r w:rsidR="00121F23" w:rsidRPr="00E75746">
        <w:rPr>
          <w:rFonts w:ascii="Arial" w:hAnsi="Arial" w:cs="Arial"/>
          <w:i/>
          <w:iCs/>
        </w:rPr>
        <w:t>CD</w:t>
      </w:r>
      <w:r w:rsidR="00E75746" w:rsidRPr="00E75746">
        <w:rPr>
          <w:rFonts w:ascii="Arial" w:hAnsi="Arial" w:cs="Arial"/>
          <w:i/>
          <w:iCs/>
        </w:rPr>
        <w:t>8A</w:t>
      </w:r>
      <w:r w:rsidR="00E75746">
        <w:rPr>
          <w:rFonts w:ascii="Arial" w:hAnsi="Arial" w:cs="Arial"/>
        </w:rPr>
        <w:t xml:space="preserve"> and </w:t>
      </w:r>
      <w:r w:rsidR="00E75746" w:rsidRPr="00E75746">
        <w:rPr>
          <w:rFonts w:ascii="Arial" w:hAnsi="Arial" w:cs="Arial"/>
          <w:i/>
          <w:iCs/>
        </w:rPr>
        <w:t>CD3D</w:t>
      </w:r>
      <w:r w:rsidR="00DD705A">
        <w:rPr>
          <w:rFonts w:ascii="Arial" w:hAnsi="Arial" w:cs="Arial"/>
        </w:rPr>
        <w:t xml:space="preserve"> for</w:t>
      </w:r>
      <w:r w:rsidR="00E75746">
        <w:rPr>
          <w:rFonts w:ascii="Arial" w:hAnsi="Arial" w:cs="Arial"/>
        </w:rPr>
        <w:t xml:space="preserve"> T cells; </w:t>
      </w:r>
      <w:r w:rsidR="0006203C" w:rsidRPr="0006203C">
        <w:rPr>
          <w:rFonts w:ascii="Arial" w:hAnsi="Arial" w:cs="Arial"/>
          <w:i/>
          <w:iCs/>
        </w:rPr>
        <w:t>CD79A</w:t>
      </w:r>
      <w:r w:rsidR="00DD705A">
        <w:rPr>
          <w:rFonts w:ascii="Arial" w:hAnsi="Arial" w:cs="Arial"/>
        </w:rPr>
        <w:t xml:space="preserve"> for</w:t>
      </w:r>
      <w:r w:rsidR="0006203C">
        <w:rPr>
          <w:rFonts w:ascii="Arial" w:hAnsi="Arial" w:cs="Arial"/>
        </w:rPr>
        <w:t xml:space="preserve"> B cells</w:t>
      </w:r>
      <w:r w:rsidR="003E4C7D">
        <w:rPr>
          <w:rFonts w:ascii="Arial" w:hAnsi="Arial" w:cs="Arial"/>
        </w:rPr>
        <w:t>)</w:t>
      </w:r>
      <w:r w:rsidR="0006203C">
        <w:rPr>
          <w:rFonts w:ascii="Arial" w:hAnsi="Arial" w:cs="Arial"/>
        </w:rPr>
        <w:t>.</w:t>
      </w:r>
      <w:r w:rsidR="00F035CD">
        <w:rPr>
          <w:rFonts w:ascii="Arial" w:hAnsi="Arial" w:cs="Arial"/>
        </w:rPr>
        <w:t xml:space="preserve"> </w:t>
      </w:r>
      <w:r w:rsidRPr="00191C1A">
        <w:rPr>
          <w:rFonts w:ascii="Arial" w:hAnsi="Arial" w:cs="Arial"/>
          <w:b/>
          <w:bCs/>
        </w:rPr>
        <w:t>(B)</w:t>
      </w:r>
      <w:r w:rsidRPr="007C61E3">
        <w:rPr>
          <w:rFonts w:ascii="Arial" w:hAnsi="Arial" w:cs="Arial"/>
        </w:rPr>
        <w:t xml:space="preserve"> UMAP </w:t>
      </w:r>
      <w:r w:rsidR="0006203C">
        <w:rPr>
          <w:rFonts w:ascii="Arial" w:hAnsi="Arial" w:cs="Arial"/>
        </w:rPr>
        <w:t>visualization</w:t>
      </w:r>
      <w:r w:rsidRPr="007C61E3">
        <w:rPr>
          <w:rFonts w:ascii="Arial" w:hAnsi="Arial" w:cs="Arial"/>
        </w:rPr>
        <w:t xml:space="preserve"> of stromal cells, each highlighted by key cellular markers (</w:t>
      </w:r>
      <w:r w:rsidRPr="00A13B5A">
        <w:rPr>
          <w:rFonts w:ascii="Arial" w:hAnsi="Arial" w:cs="Arial"/>
          <w:i/>
          <w:iCs/>
        </w:rPr>
        <w:t>DCN</w:t>
      </w:r>
      <w:r w:rsidR="00A13B5A">
        <w:rPr>
          <w:rFonts w:ascii="Arial" w:hAnsi="Arial" w:cs="Arial"/>
        </w:rPr>
        <w:t xml:space="preserve"> and </w:t>
      </w:r>
      <w:r w:rsidR="00A13B5A" w:rsidRPr="00A13B5A">
        <w:rPr>
          <w:rFonts w:ascii="Arial" w:hAnsi="Arial" w:cs="Arial"/>
          <w:i/>
          <w:iCs/>
        </w:rPr>
        <w:t>COL1A1</w:t>
      </w:r>
      <w:r w:rsidRPr="007C61E3">
        <w:rPr>
          <w:rFonts w:ascii="Arial" w:hAnsi="Arial" w:cs="Arial"/>
        </w:rPr>
        <w:t xml:space="preserve"> for </w:t>
      </w:r>
      <w:r w:rsidR="00191C1A">
        <w:rPr>
          <w:rFonts w:ascii="Arial" w:hAnsi="Arial" w:cs="Arial"/>
        </w:rPr>
        <w:t>fibroblast;</w:t>
      </w:r>
      <w:r w:rsidRPr="007C61E3">
        <w:rPr>
          <w:rFonts w:ascii="Arial" w:hAnsi="Arial" w:cs="Arial"/>
        </w:rPr>
        <w:t xml:space="preserve"> </w:t>
      </w:r>
      <w:r w:rsidRPr="00191C1A">
        <w:rPr>
          <w:rFonts w:ascii="Arial" w:hAnsi="Arial" w:cs="Arial"/>
          <w:i/>
          <w:iCs/>
        </w:rPr>
        <w:t>PECAM1</w:t>
      </w:r>
      <w:r w:rsidRPr="007C61E3">
        <w:rPr>
          <w:rFonts w:ascii="Arial" w:hAnsi="Arial" w:cs="Arial"/>
        </w:rPr>
        <w:t xml:space="preserve"> </w:t>
      </w:r>
      <w:r w:rsidR="00191C1A">
        <w:rPr>
          <w:rFonts w:ascii="Arial" w:hAnsi="Arial" w:cs="Arial"/>
        </w:rPr>
        <w:t xml:space="preserve">and </w:t>
      </w:r>
      <w:r w:rsidR="00191C1A" w:rsidRPr="00191C1A">
        <w:rPr>
          <w:rFonts w:ascii="Arial" w:hAnsi="Arial" w:cs="Arial"/>
          <w:i/>
          <w:iCs/>
        </w:rPr>
        <w:t>VWF</w:t>
      </w:r>
      <w:r w:rsidR="00191C1A">
        <w:rPr>
          <w:rFonts w:ascii="Arial" w:hAnsi="Arial" w:cs="Arial"/>
        </w:rPr>
        <w:t xml:space="preserve"> </w:t>
      </w:r>
      <w:r w:rsidRPr="007C61E3">
        <w:rPr>
          <w:rFonts w:ascii="Arial" w:hAnsi="Arial" w:cs="Arial"/>
        </w:rPr>
        <w:t>for endothelia</w:t>
      </w:r>
      <w:r w:rsidR="00191C1A">
        <w:rPr>
          <w:rFonts w:ascii="Arial" w:hAnsi="Arial" w:cs="Arial"/>
        </w:rPr>
        <w:t>;</w:t>
      </w:r>
      <w:r w:rsidRPr="007C61E3">
        <w:rPr>
          <w:rFonts w:ascii="Arial" w:hAnsi="Arial" w:cs="Arial"/>
        </w:rPr>
        <w:t xml:space="preserve"> </w:t>
      </w:r>
      <w:r w:rsidRPr="00191C1A">
        <w:rPr>
          <w:rFonts w:ascii="Arial" w:hAnsi="Arial" w:cs="Arial"/>
          <w:i/>
          <w:iCs/>
        </w:rPr>
        <w:t>ACTA2</w:t>
      </w:r>
      <w:r w:rsidRPr="007C61E3">
        <w:rPr>
          <w:rFonts w:ascii="Arial" w:hAnsi="Arial" w:cs="Arial"/>
        </w:rPr>
        <w:t xml:space="preserve"> </w:t>
      </w:r>
      <w:r w:rsidR="00191C1A">
        <w:rPr>
          <w:rFonts w:ascii="Arial" w:hAnsi="Arial" w:cs="Arial"/>
        </w:rPr>
        <w:t xml:space="preserve">and </w:t>
      </w:r>
      <w:r w:rsidR="00191C1A" w:rsidRPr="00191C1A">
        <w:rPr>
          <w:rFonts w:ascii="Arial" w:hAnsi="Arial" w:cs="Arial"/>
          <w:i/>
          <w:iCs/>
        </w:rPr>
        <w:t>PDGFRB</w:t>
      </w:r>
      <w:r w:rsidR="00191C1A">
        <w:rPr>
          <w:rFonts w:ascii="Arial" w:hAnsi="Arial" w:cs="Arial"/>
        </w:rPr>
        <w:t xml:space="preserve"> </w:t>
      </w:r>
      <w:r w:rsidRPr="007C61E3">
        <w:rPr>
          <w:rFonts w:ascii="Arial" w:hAnsi="Arial" w:cs="Arial"/>
        </w:rPr>
        <w:t>for mural cells).</w:t>
      </w:r>
      <w:r>
        <w:rPr>
          <w:rFonts w:ascii="Arial" w:hAnsi="Arial" w:cs="Arial"/>
        </w:rPr>
        <w:t xml:space="preserve"> </w:t>
      </w:r>
      <w:r w:rsidRPr="00191C1A">
        <w:rPr>
          <w:rFonts w:ascii="Arial" w:hAnsi="Arial" w:cs="Arial"/>
          <w:b/>
          <w:bCs/>
        </w:rPr>
        <w:t>(C)</w:t>
      </w:r>
      <w:r w:rsidRPr="007C61E3">
        <w:rPr>
          <w:rFonts w:ascii="Arial" w:hAnsi="Arial" w:cs="Arial"/>
        </w:rPr>
        <w:t xml:space="preserve"> Dot plot matrix displaying the expression levels and percentages of various markers across </w:t>
      </w:r>
      <w:r w:rsidR="00191C1A">
        <w:rPr>
          <w:rFonts w:ascii="Arial" w:hAnsi="Arial" w:cs="Arial"/>
        </w:rPr>
        <w:t>all the annotated cell types</w:t>
      </w:r>
      <w:r w:rsidRPr="007C61E3">
        <w:rPr>
          <w:rFonts w:ascii="Arial" w:hAnsi="Arial" w:cs="Arial"/>
        </w:rPr>
        <w:t>. Dot size represents the percentage of cells expressing the marker, and color intensity indicates the average expression level.</w:t>
      </w:r>
    </w:p>
    <w:p w14:paraId="48FCB2C3" w14:textId="739A29EF" w:rsidR="00C25C0D" w:rsidRDefault="00C25C0D">
      <w:pPr>
        <w:rPr>
          <w:rFonts w:ascii="Arial" w:hAnsi="Arial" w:cs="Arial"/>
        </w:rPr>
      </w:pPr>
      <w:r>
        <w:rPr>
          <w:rFonts w:ascii="Arial" w:hAnsi="Arial" w:cs="Arial"/>
        </w:rPr>
        <w:br w:type="page"/>
      </w:r>
    </w:p>
    <w:p w14:paraId="7C47B68C" w14:textId="7710F4DF" w:rsidR="00C25C0D" w:rsidRDefault="00A76172" w:rsidP="0047749D">
      <w:pPr>
        <w:spacing w:after="0" w:line="240" w:lineRule="auto"/>
        <w:jc w:val="both"/>
        <w:rPr>
          <w:rFonts w:ascii="Arial" w:hAnsi="Arial" w:cs="Arial"/>
        </w:rPr>
      </w:pPr>
      <w:r>
        <w:rPr>
          <w:noProof/>
        </w:rPr>
        <w:lastRenderedPageBreak/>
        <w:drawing>
          <wp:inline distT="0" distB="0" distL="0" distR="0" wp14:anchorId="608F010D" wp14:editId="54A40FD8">
            <wp:extent cx="6858000" cy="3316605"/>
            <wp:effectExtent l="0" t="0" r="0" b="0"/>
            <wp:docPr id="279770724" name="Picture 1" descr="A graph of 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770724" name="Picture 1" descr="A graph of a graph of a graph&#10;&#10;Description automatically generated with medium confidence"/>
                    <pic:cNvPicPr/>
                  </pic:nvPicPr>
                  <pic:blipFill>
                    <a:blip r:embed="rId9"/>
                    <a:stretch>
                      <a:fillRect/>
                    </a:stretch>
                  </pic:blipFill>
                  <pic:spPr>
                    <a:xfrm>
                      <a:off x="0" y="0"/>
                      <a:ext cx="6858000" cy="3316605"/>
                    </a:xfrm>
                    <a:prstGeom prst="rect">
                      <a:avLst/>
                    </a:prstGeom>
                  </pic:spPr>
                </pic:pic>
              </a:graphicData>
            </a:graphic>
          </wp:inline>
        </w:drawing>
      </w:r>
    </w:p>
    <w:p w14:paraId="0242E71A" w14:textId="0C40A989" w:rsidR="004461E1" w:rsidRPr="004461E1" w:rsidRDefault="004461E1" w:rsidP="0047749D">
      <w:pPr>
        <w:spacing w:after="0" w:line="240" w:lineRule="auto"/>
        <w:jc w:val="both"/>
        <w:rPr>
          <w:rFonts w:ascii="Arial" w:hAnsi="Arial" w:cs="Arial"/>
          <w:b/>
          <w:bCs/>
        </w:rPr>
      </w:pPr>
      <w:r w:rsidRPr="004461E1">
        <w:rPr>
          <w:rFonts w:ascii="Arial" w:hAnsi="Arial" w:cs="Arial"/>
          <w:b/>
          <w:bCs/>
        </w:rPr>
        <w:t>Figure S</w:t>
      </w:r>
      <w:r w:rsidR="005863EE">
        <w:rPr>
          <w:rFonts w:ascii="Arial" w:hAnsi="Arial" w:cs="Arial" w:hint="eastAsia"/>
          <w:b/>
          <w:bCs/>
        </w:rPr>
        <w:t>3</w:t>
      </w:r>
      <w:r>
        <w:rPr>
          <w:rFonts w:ascii="Arial" w:hAnsi="Arial" w:cs="Arial"/>
          <w:b/>
          <w:bCs/>
        </w:rPr>
        <w:t>.</w:t>
      </w:r>
      <w:r w:rsidR="00243242">
        <w:rPr>
          <w:rFonts w:ascii="Arial" w:hAnsi="Arial" w:cs="Arial"/>
          <w:b/>
          <w:bCs/>
        </w:rPr>
        <w:t xml:space="preserve"> Recurrent Variant Genes in</w:t>
      </w:r>
      <w:r>
        <w:rPr>
          <w:rFonts w:ascii="Arial" w:hAnsi="Arial" w:cs="Arial"/>
          <w:b/>
          <w:bCs/>
        </w:rPr>
        <w:t xml:space="preserve"> Cell-type-specific</w:t>
      </w:r>
      <w:r w:rsidRPr="004461E1">
        <w:rPr>
          <w:rFonts w:ascii="Arial" w:hAnsi="Arial" w:cs="Arial"/>
          <w:b/>
          <w:bCs/>
        </w:rPr>
        <w:t xml:space="preserve"> Differential Gene Expression</w:t>
      </w:r>
    </w:p>
    <w:p w14:paraId="00CD4A82" w14:textId="5C64C187" w:rsidR="00CD4A61" w:rsidRDefault="00F527BF" w:rsidP="00BF1610">
      <w:pPr>
        <w:spacing w:after="0" w:line="240" w:lineRule="auto"/>
        <w:jc w:val="both"/>
        <w:rPr>
          <w:rFonts w:ascii="Arial" w:hAnsi="Arial" w:cs="Arial"/>
        </w:rPr>
      </w:pPr>
      <w:r>
        <w:rPr>
          <w:rFonts w:ascii="Arial" w:hAnsi="Arial" w:cs="Arial"/>
        </w:rPr>
        <w:t>Scatter</w:t>
      </w:r>
      <w:r w:rsidR="004461E1" w:rsidRPr="004461E1">
        <w:rPr>
          <w:rFonts w:ascii="Arial" w:hAnsi="Arial" w:cs="Arial"/>
        </w:rPr>
        <w:t xml:space="preserve"> plots for each cell type (myeloid lineages, T cells, endothelia, fibroblasts, and mural cells) </w:t>
      </w:r>
      <w:proofErr w:type="gramStart"/>
      <w:r w:rsidR="004461E1" w:rsidRPr="004461E1">
        <w:rPr>
          <w:rFonts w:ascii="Arial" w:hAnsi="Arial" w:cs="Arial"/>
        </w:rPr>
        <w:t>displaying</w:t>
      </w:r>
      <w:proofErr w:type="gramEnd"/>
      <w:r w:rsidR="004461E1" w:rsidRPr="004461E1">
        <w:rPr>
          <w:rFonts w:ascii="Arial" w:hAnsi="Arial" w:cs="Arial"/>
        </w:rPr>
        <w:t xml:space="preserve"> differential gene </w:t>
      </w:r>
      <w:proofErr w:type="gramStart"/>
      <w:r w:rsidR="004461E1" w:rsidRPr="004461E1">
        <w:rPr>
          <w:rFonts w:ascii="Arial" w:hAnsi="Arial" w:cs="Arial"/>
        </w:rPr>
        <w:t>expression</w:t>
      </w:r>
      <w:proofErr w:type="gramEnd"/>
      <w:r w:rsidR="004461E1" w:rsidRPr="004461E1">
        <w:rPr>
          <w:rFonts w:ascii="Arial" w:hAnsi="Arial" w:cs="Arial"/>
        </w:rPr>
        <w:t xml:space="preserve"> between</w:t>
      </w:r>
      <w:r>
        <w:rPr>
          <w:rFonts w:ascii="Arial" w:hAnsi="Arial" w:cs="Arial"/>
        </w:rPr>
        <w:t xml:space="preserve"> cardiac</w:t>
      </w:r>
      <w:r w:rsidR="004461E1" w:rsidRPr="004461E1">
        <w:rPr>
          <w:rFonts w:ascii="Arial" w:hAnsi="Arial" w:cs="Arial"/>
        </w:rPr>
        <w:t xml:space="preserve"> arrhythmia and</w:t>
      </w:r>
      <w:r>
        <w:rPr>
          <w:rFonts w:ascii="Arial" w:hAnsi="Arial" w:cs="Arial"/>
        </w:rPr>
        <w:t xml:space="preserve"> healthy</w:t>
      </w:r>
      <w:r w:rsidR="004461E1" w:rsidRPr="004461E1">
        <w:rPr>
          <w:rFonts w:ascii="Arial" w:hAnsi="Arial" w:cs="Arial"/>
        </w:rPr>
        <w:t xml:space="preserve"> control groups. The x-axis represents the gene rank based on the</w:t>
      </w:r>
      <w:r>
        <w:rPr>
          <w:rFonts w:ascii="Arial" w:hAnsi="Arial" w:cs="Arial"/>
        </w:rPr>
        <w:t xml:space="preserve"> </w:t>
      </w:r>
      <w:r w:rsidR="004461E1" w:rsidRPr="004461E1">
        <w:rPr>
          <w:rFonts w:ascii="Arial" w:hAnsi="Arial" w:cs="Arial"/>
        </w:rPr>
        <w:t>log2 fold change, while the y-axis indicates the specific log2 fold change for each gene. Red dots represent</w:t>
      </w:r>
      <w:r w:rsidR="003317F0">
        <w:rPr>
          <w:rFonts w:ascii="Arial" w:hAnsi="Arial" w:cs="Arial"/>
        </w:rPr>
        <w:t xml:space="preserve"> </w:t>
      </w:r>
      <w:proofErr w:type="spellStart"/>
      <w:r w:rsidR="004461E1" w:rsidRPr="004461E1">
        <w:rPr>
          <w:rFonts w:ascii="Arial" w:hAnsi="Arial" w:cs="Arial"/>
        </w:rPr>
        <w:t>r.v.</w:t>
      </w:r>
      <w:proofErr w:type="spellEnd"/>
      <w:r w:rsidR="003317F0">
        <w:rPr>
          <w:rFonts w:ascii="Arial" w:hAnsi="Arial" w:cs="Arial"/>
        </w:rPr>
        <w:t xml:space="preserve"> </w:t>
      </w:r>
      <w:r w:rsidR="004461E1" w:rsidRPr="004461E1">
        <w:rPr>
          <w:rFonts w:ascii="Arial" w:hAnsi="Arial" w:cs="Arial"/>
        </w:rPr>
        <w:t>genes that are significantly upregulated (above the dashed line) or downregulated (below the dashed line) in the arrhythmia group compared to controls.</w:t>
      </w:r>
    </w:p>
    <w:p w14:paraId="7E14C38A" w14:textId="77777777" w:rsidR="00CD4A61" w:rsidRDefault="00CD4A61">
      <w:pPr>
        <w:rPr>
          <w:rFonts w:ascii="Arial" w:hAnsi="Arial" w:cs="Arial"/>
        </w:rPr>
      </w:pPr>
      <w:r>
        <w:rPr>
          <w:rFonts w:ascii="Arial" w:hAnsi="Arial" w:cs="Arial"/>
        </w:rPr>
        <w:br w:type="page"/>
      </w:r>
    </w:p>
    <w:p w14:paraId="65B93B6F" w14:textId="6938894E" w:rsidR="00CD14B3" w:rsidRDefault="00340D1C" w:rsidP="00897B45">
      <w:pPr>
        <w:spacing w:after="0" w:line="240" w:lineRule="auto"/>
        <w:jc w:val="center"/>
        <w:rPr>
          <w:rFonts w:ascii="Arial" w:hAnsi="Arial" w:cs="Arial"/>
        </w:rPr>
      </w:pPr>
      <w:r>
        <w:rPr>
          <w:noProof/>
        </w:rPr>
        <w:lastRenderedPageBreak/>
        <w:drawing>
          <wp:inline distT="0" distB="0" distL="0" distR="0" wp14:anchorId="405A9919" wp14:editId="0A8DDCDD">
            <wp:extent cx="4572000" cy="4250690"/>
            <wp:effectExtent l="0" t="0" r="0" b="0"/>
            <wp:docPr id="2133280768" name="Picture 5" descr="A group of images showing different type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280768" name="Picture 5" descr="A group of images showing different types of data&#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8299" cy="4256546"/>
                    </a:xfrm>
                    <a:prstGeom prst="rect">
                      <a:avLst/>
                    </a:prstGeom>
                    <a:noFill/>
                    <a:ln>
                      <a:noFill/>
                    </a:ln>
                  </pic:spPr>
                </pic:pic>
              </a:graphicData>
            </a:graphic>
          </wp:inline>
        </w:drawing>
      </w:r>
    </w:p>
    <w:p w14:paraId="4D3AEFE7" w14:textId="77777777" w:rsidR="004D5E2C" w:rsidRDefault="004D5E2C" w:rsidP="00184122">
      <w:pPr>
        <w:spacing w:after="0" w:line="240" w:lineRule="auto"/>
        <w:jc w:val="both"/>
        <w:rPr>
          <w:rFonts w:ascii="Arial" w:hAnsi="Arial" w:cs="Arial"/>
          <w:b/>
          <w:bCs/>
        </w:rPr>
      </w:pPr>
      <w:r w:rsidRPr="004D5E2C">
        <w:rPr>
          <w:rFonts w:ascii="Arial" w:hAnsi="Arial" w:cs="Arial"/>
          <w:b/>
          <w:bCs/>
        </w:rPr>
        <w:t xml:space="preserve">Figure S4. </w:t>
      </w:r>
      <w:r w:rsidRPr="002B20DA">
        <w:rPr>
          <w:rFonts w:ascii="Arial" w:hAnsi="Arial" w:cs="Arial"/>
          <w:b/>
          <w:bCs/>
          <w:i/>
          <w:iCs/>
        </w:rPr>
        <w:t>SPP1</w:t>
      </w:r>
      <w:r w:rsidRPr="004D5E2C">
        <w:rPr>
          <w:rFonts w:ascii="Arial" w:hAnsi="Arial" w:cs="Arial"/>
          <w:b/>
          <w:bCs/>
        </w:rPr>
        <w:t xml:space="preserve"> expression analysis for macrophage subtype identification</w:t>
      </w:r>
    </w:p>
    <w:p w14:paraId="2DE78939" w14:textId="4F47F751" w:rsidR="00897B45" w:rsidRDefault="004D5E2C" w:rsidP="00184122">
      <w:pPr>
        <w:spacing w:after="0" w:line="240" w:lineRule="auto"/>
        <w:jc w:val="both"/>
        <w:rPr>
          <w:rFonts w:ascii="Arial" w:hAnsi="Arial" w:cs="Arial"/>
        </w:rPr>
      </w:pPr>
      <w:r w:rsidRPr="004D5E2C">
        <w:rPr>
          <w:rFonts w:ascii="Arial" w:hAnsi="Arial" w:cs="Arial"/>
          <w:b/>
          <w:bCs/>
        </w:rPr>
        <w:t>(A)</w:t>
      </w:r>
      <w:r w:rsidRPr="004D5E2C">
        <w:rPr>
          <w:rFonts w:ascii="Arial" w:hAnsi="Arial" w:cs="Arial"/>
        </w:rPr>
        <w:t xml:space="preserve"> UMAP visualization </w:t>
      </w:r>
      <w:proofErr w:type="gramStart"/>
      <w:r w:rsidRPr="004D5E2C">
        <w:rPr>
          <w:rFonts w:ascii="Arial" w:hAnsi="Arial" w:cs="Arial"/>
        </w:rPr>
        <w:t>showing</w:t>
      </w:r>
      <w:proofErr w:type="gramEnd"/>
      <w:r w:rsidRPr="004D5E2C">
        <w:rPr>
          <w:rFonts w:ascii="Arial" w:hAnsi="Arial" w:cs="Arial"/>
        </w:rPr>
        <w:t xml:space="preserve"> Seurat clustering of </w:t>
      </w:r>
      <w:r w:rsidR="00980BA5">
        <w:rPr>
          <w:rFonts w:ascii="Arial" w:hAnsi="Arial" w:cs="Arial" w:hint="eastAsia"/>
        </w:rPr>
        <w:t>myeloid lineages</w:t>
      </w:r>
      <w:r w:rsidRPr="004D5E2C">
        <w:rPr>
          <w:rFonts w:ascii="Arial" w:hAnsi="Arial" w:cs="Arial"/>
        </w:rPr>
        <w:t xml:space="preserve">. </w:t>
      </w:r>
      <w:r w:rsidRPr="004D5E2C">
        <w:rPr>
          <w:rFonts w:ascii="Arial" w:hAnsi="Arial" w:cs="Arial"/>
          <w:b/>
          <w:bCs/>
        </w:rPr>
        <w:t>(B)</w:t>
      </w:r>
      <w:r w:rsidRPr="004D5E2C">
        <w:rPr>
          <w:rFonts w:ascii="Arial" w:hAnsi="Arial" w:cs="Arial"/>
        </w:rPr>
        <w:t xml:space="preserve"> </w:t>
      </w:r>
      <w:r w:rsidRPr="00980BA5">
        <w:rPr>
          <w:rFonts w:ascii="Arial" w:hAnsi="Arial" w:cs="Arial"/>
          <w:i/>
          <w:iCs/>
        </w:rPr>
        <w:t>SPP1</w:t>
      </w:r>
      <w:r w:rsidRPr="004D5E2C">
        <w:rPr>
          <w:rFonts w:ascii="Arial" w:hAnsi="Arial" w:cs="Arial"/>
        </w:rPr>
        <w:t xml:space="preserve"> gene expression</w:t>
      </w:r>
      <w:r w:rsidR="005E11CC">
        <w:rPr>
          <w:rFonts w:ascii="Arial" w:hAnsi="Arial" w:cs="Arial" w:hint="eastAsia"/>
        </w:rPr>
        <w:t xml:space="preserve"> </w:t>
      </w:r>
      <w:r w:rsidRPr="004D5E2C">
        <w:rPr>
          <w:rFonts w:ascii="Arial" w:hAnsi="Arial" w:cs="Arial"/>
        </w:rPr>
        <w:t xml:space="preserve">on the same UMAP, with color intensity indicating expression levels. Highest SPP1 expression is observed in </w:t>
      </w:r>
      <w:r w:rsidR="005E11CC">
        <w:rPr>
          <w:rFonts w:ascii="Arial" w:hAnsi="Arial" w:cs="Arial" w:hint="eastAsia"/>
        </w:rPr>
        <w:t>Cluster 6</w:t>
      </w:r>
      <w:r w:rsidRPr="004D5E2C">
        <w:rPr>
          <w:rFonts w:ascii="Arial" w:hAnsi="Arial" w:cs="Arial"/>
        </w:rPr>
        <w:t xml:space="preserve">. </w:t>
      </w:r>
      <w:r w:rsidRPr="004D5E2C">
        <w:rPr>
          <w:rFonts w:ascii="Arial" w:hAnsi="Arial" w:cs="Arial"/>
          <w:b/>
          <w:bCs/>
        </w:rPr>
        <w:t>(C)</w:t>
      </w:r>
      <w:r w:rsidRPr="004D5E2C">
        <w:rPr>
          <w:rFonts w:ascii="Arial" w:hAnsi="Arial" w:cs="Arial"/>
        </w:rPr>
        <w:t xml:space="preserve"> Violin plot comparing </w:t>
      </w:r>
      <w:r w:rsidRPr="002B20DA">
        <w:rPr>
          <w:rFonts w:ascii="Arial" w:hAnsi="Arial" w:cs="Arial"/>
          <w:i/>
          <w:iCs/>
        </w:rPr>
        <w:t>SPP1</w:t>
      </w:r>
      <w:r w:rsidRPr="004D5E2C">
        <w:rPr>
          <w:rFonts w:ascii="Arial" w:hAnsi="Arial" w:cs="Arial"/>
        </w:rPr>
        <w:t xml:space="preserve"> expression levels between arrhythmic</w:t>
      </w:r>
      <w:r w:rsidR="005E11CC">
        <w:rPr>
          <w:rFonts w:ascii="Arial" w:hAnsi="Arial" w:cs="Arial" w:hint="eastAsia"/>
        </w:rPr>
        <w:t xml:space="preserve"> </w:t>
      </w:r>
      <w:r w:rsidRPr="004D5E2C">
        <w:rPr>
          <w:rFonts w:ascii="Arial" w:hAnsi="Arial" w:cs="Arial"/>
        </w:rPr>
        <w:t>and control</w:t>
      </w:r>
      <w:r w:rsidR="005E11CC">
        <w:rPr>
          <w:rFonts w:ascii="Arial" w:hAnsi="Arial" w:cs="Arial" w:hint="eastAsia"/>
        </w:rPr>
        <w:t xml:space="preserve"> </w:t>
      </w:r>
      <w:r w:rsidRPr="004D5E2C">
        <w:rPr>
          <w:rFonts w:ascii="Arial" w:hAnsi="Arial" w:cs="Arial"/>
        </w:rPr>
        <w:t xml:space="preserve">groups. Each dot represents a single cell. </w:t>
      </w:r>
      <w:r w:rsidRPr="004D5E2C">
        <w:rPr>
          <w:rFonts w:ascii="Arial" w:hAnsi="Arial" w:cs="Arial"/>
          <w:b/>
          <w:bCs/>
        </w:rPr>
        <w:t>(D)</w:t>
      </w:r>
      <w:r w:rsidRPr="004D5E2C">
        <w:rPr>
          <w:rFonts w:ascii="Arial" w:hAnsi="Arial" w:cs="Arial"/>
        </w:rPr>
        <w:t xml:space="preserve"> Sample-wise </w:t>
      </w:r>
      <w:r w:rsidRPr="002B20DA">
        <w:rPr>
          <w:rFonts w:ascii="Arial" w:hAnsi="Arial" w:cs="Arial"/>
          <w:i/>
          <w:iCs/>
        </w:rPr>
        <w:t>SPP1</w:t>
      </w:r>
      <w:r w:rsidRPr="004D5E2C">
        <w:rPr>
          <w:rFonts w:ascii="Arial" w:hAnsi="Arial" w:cs="Arial"/>
        </w:rPr>
        <w:t xml:space="preserve"> expression distribution. </w:t>
      </w:r>
    </w:p>
    <w:p w14:paraId="61476A84" w14:textId="77777777" w:rsidR="00897B45" w:rsidRDefault="00897B45">
      <w:pPr>
        <w:rPr>
          <w:rFonts w:ascii="Arial" w:hAnsi="Arial" w:cs="Arial"/>
        </w:rPr>
      </w:pPr>
      <w:r>
        <w:rPr>
          <w:rFonts w:ascii="Arial" w:hAnsi="Arial" w:cs="Arial"/>
        </w:rPr>
        <w:br w:type="page"/>
      </w:r>
    </w:p>
    <w:p w14:paraId="34E5E0B1" w14:textId="35BA2708" w:rsidR="00897B45" w:rsidRDefault="00273B13">
      <w:pPr>
        <w:rPr>
          <w:rFonts w:ascii="Arial" w:hAnsi="Arial" w:cs="Arial"/>
        </w:rPr>
      </w:pPr>
      <w:r>
        <w:rPr>
          <w:noProof/>
        </w:rPr>
        <w:lastRenderedPageBreak/>
        <w:drawing>
          <wp:inline distT="0" distB="0" distL="0" distR="0" wp14:anchorId="6C2E1DCE" wp14:editId="4FA1BAF3">
            <wp:extent cx="6858000" cy="6637020"/>
            <wp:effectExtent l="0" t="0" r="0" b="0"/>
            <wp:docPr id="146303847" name="Picture 2" descr="A close-up of a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03847" name="Picture 2" descr="A close-up of a screen&#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8000" cy="6637020"/>
                    </a:xfrm>
                    <a:prstGeom prst="rect">
                      <a:avLst/>
                    </a:prstGeom>
                    <a:noFill/>
                    <a:ln>
                      <a:noFill/>
                    </a:ln>
                  </pic:spPr>
                </pic:pic>
              </a:graphicData>
            </a:graphic>
          </wp:inline>
        </w:drawing>
      </w:r>
    </w:p>
    <w:p w14:paraId="5F31B4B4" w14:textId="2FAC8605" w:rsidR="00273B13" w:rsidRPr="004461E1" w:rsidRDefault="00273B13" w:rsidP="00273B13">
      <w:pPr>
        <w:spacing w:after="0" w:line="240" w:lineRule="auto"/>
        <w:jc w:val="both"/>
        <w:rPr>
          <w:rFonts w:ascii="Arial" w:hAnsi="Arial" w:cs="Arial"/>
          <w:b/>
          <w:bCs/>
        </w:rPr>
      </w:pPr>
      <w:r w:rsidRPr="004461E1">
        <w:rPr>
          <w:rFonts w:ascii="Arial" w:hAnsi="Arial" w:cs="Arial"/>
          <w:b/>
          <w:bCs/>
        </w:rPr>
        <w:t>Figure S</w:t>
      </w:r>
      <w:r>
        <w:rPr>
          <w:rFonts w:ascii="Arial" w:hAnsi="Arial" w:cs="Arial" w:hint="eastAsia"/>
          <w:b/>
          <w:bCs/>
        </w:rPr>
        <w:t>5</w:t>
      </w:r>
      <w:r>
        <w:rPr>
          <w:rFonts w:ascii="Arial" w:hAnsi="Arial" w:cs="Arial"/>
          <w:b/>
          <w:bCs/>
        </w:rPr>
        <w:t xml:space="preserve">. </w:t>
      </w:r>
      <w:r w:rsidR="00C37921" w:rsidRPr="00C37921">
        <w:rPr>
          <w:rFonts w:ascii="Arial" w:hAnsi="Arial" w:cs="Arial"/>
          <w:b/>
          <w:bCs/>
        </w:rPr>
        <w:t>Cell-cell communication signaling pathways in arrhythmia</w:t>
      </w:r>
    </w:p>
    <w:p w14:paraId="258B9510" w14:textId="2100C081" w:rsidR="00897B45" w:rsidRDefault="00897B45">
      <w:pPr>
        <w:rPr>
          <w:rFonts w:ascii="Arial" w:hAnsi="Arial" w:cs="Arial"/>
        </w:rPr>
      </w:pPr>
      <w:r>
        <w:rPr>
          <w:rFonts w:ascii="Arial" w:hAnsi="Arial" w:cs="Arial"/>
        </w:rPr>
        <w:br w:type="page"/>
      </w:r>
    </w:p>
    <w:p w14:paraId="029F1821" w14:textId="5642D1BE" w:rsidR="00184122" w:rsidRDefault="003E7F0D" w:rsidP="00184122">
      <w:pPr>
        <w:spacing w:after="0" w:line="240" w:lineRule="auto"/>
        <w:jc w:val="both"/>
        <w:rPr>
          <w:rFonts w:ascii="Arial" w:hAnsi="Arial" w:cs="Arial"/>
        </w:rPr>
      </w:pPr>
      <w:r>
        <w:rPr>
          <w:noProof/>
        </w:rPr>
        <w:lastRenderedPageBreak/>
        <w:drawing>
          <wp:inline distT="0" distB="0" distL="0" distR="0" wp14:anchorId="02562B53" wp14:editId="16AA8FB4">
            <wp:extent cx="6858000" cy="6617970"/>
            <wp:effectExtent l="0" t="0" r="0" b="0"/>
            <wp:docPr id="950880573" name="Picture 3"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880573" name="Picture 3" descr="A close-up of a graph&#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58000" cy="6617970"/>
                    </a:xfrm>
                    <a:prstGeom prst="rect">
                      <a:avLst/>
                    </a:prstGeom>
                    <a:noFill/>
                    <a:ln>
                      <a:noFill/>
                    </a:ln>
                  </pic:spPr>
                </pic:pic>
              </a:graphicData>
            </a:graphic>
          </wp:inline>
        </w:drawing>
      </w:r>
    </w:p>
    <w:p w14:paraId="293FE05D" w14:textId="4AEABAE2" w:rsidR="00C37921" w:rsidRPr="004461E1" w:rsidRDefault="00C37921" w:rsidP="00C37921">
      <w:pPr>
        <w:spacing w:after="0" w:line="240" w:lineRule="auto"/>
        <w:jc w:val="both"/>
        <w:rPr>
          <w:rFonts w:ascii="Arial" w:hAnsi="Arial" w:cs="Arial"/>
          <w:b/>
          <w:bCs/>
        </w:rPr>
      </w:pPr>
      <w:r w:rsidRPr="004461E1">
        <w:rPr>
          <w:rFonts w:ascii="Arial" w:hAnsi="Arial" w:cs="Arial"/>
          <w:b/>
          <w:bCs/>
        </w:rPr>
        <w:t>Figure S</w:t>
      </w:r>
      <w:r>
        <w:rPr>
          <w:rFonts w:ascii="Arial" w:hAnsi="Arial" w:cs="Arial" w:hint="eastAsia"/>
          <w:b/>
          <w:bCs/>
        </w:rPr>
        <w:t>6</w:t>
      </w:r>
      <w:r>
        <w:rPr>
          <w:rFonts w:ascii="Arial" w:hAnsi="Arial" w:cs="Arial"/>
          <w:b/>
          <w:bCs/>
        </w:rPr>
        <w:t xml:space="preserve">. </w:t>
      </w:r>
      <w:r w:rsidRPr="00C37921">
        <w:rPr>
          <w:rFonts w:ascii="Arial" w:hAnsi="Arial" w:cs="Arial"/>
          <w:b/>
          <w:bCs/>
        </w:rPr>
        <w:t xml:space="preserve">Cell-cell communication signaling pathways in </w:t>
      </w:r>
      <w:r>
        <w:rPr>
          <w:rFonts w:ascii="Arial" w:hAnsi="Arial" w:cs="Arial" w:hint="eastAsia"/>
          <w:b/>
          <w:bCs/>
        </w:rPr>
        <w:t>control</w:t>
      </w:r>
    </w:p>
    <w:p w14:paraId="3CB392FF" w14:textId="77777777" w:rsidR="00273B13" w:rsidRDefault="00273B13" w:rsidP="00273B13">
      <w:pPr>
        <w:rPr>
          <w:rFonts w:ascii="Arial" w:hAnsi="Arial" w:cs="Arial"/>
        </w:rPr>
      </w:pPr>
      <w:r>
        <w:rPr>
          <w:rFonts w:ascii="Arial" w:hAnsi="Arial" w:cs="Arial"/>
        </w:rPr>
        <w:br w:type="page"/>
      </w:r>
    </w:p>
    <w:p w14:paraId="7412AF7E" w14:textId="1356AB3E" w:rsidR="00184122" w:rsidRDefault="00764872" w:rsidP="00BF1610">
      <w:pPr>
        <w:spacing w:after="0" w:line="240" w:lineRule="auto"/>
        <w:jc w:val="both"/>
        <w:rPr>
          <w:rFonts w:ascii="Arial" w:hAnsi="Arial" w:cs="Arial"/>
        </w:rPr>
      </w:pPr>
      <w:r>
        <w:rPr>
          <w:noProof/>
        </w:rPr>
        <w:lastRenderedPageBreak/>
        <w:drawing>
          <wp:inline distT="0" distB="0" distL="0" distR="0" wp14:anchorId="68FDC0D5" wp14:editId="5511605C">
            <wp:extent cx="6858000" cy="5189220"/>
            <wp:effectExtent l="0" t="0" r="0" b="0"/>
            <wp:docPr id="499834657" name="Picture 4" descr="A close-up of a netwo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834657" name="Picture 4" descr="A close-up of a network&#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58000" cy="5189220"/>
                    </a:xfrm>
                    <a:prstGeom prst="rect">
                      <a:avLst/>
                    </a:prstGeom>
                    <a:noFill/>
                    <a:ln>
                      <a:noFill/>
                    </a:ln>
                  </pic:spPr>
                </pic:pic>
              </a:graphicData>
            </a:graphic>
          </wp:inline>
        </w:drawing>
      </w:r>
    </w:p>
    <w:p w14:paraId="1BC73B5E" w14:textId="5A6AE6A3" w:rsidR="00AD2C77" w:rsidRPr="004461E1" w:rsidRDefault="00AD2C77" w:rsidP="00AD2C77">
      <w:pPr>
        <w:spacing w:after="0" w:line="240" w:lineRule="auto"/>
        <w:jc w:val="both"/>
        <w:rPr>
          <w:rFonts w:ascii="Arial" w:hAnsi="Arial" w:cs="Arial"/>
          <w:b/>
          <w:bCs/>
        </w:rPr>
      </w:pPr>
      <w:r w:rsidRPr="004461E1">
        <w:rPr>
          <w:rFonts w:ascii="Arial" w:hAnsi="Arial" w:cs="Arial"/>
          <w:b/>
          <w:bCs/>
        </w:rPr>
        <w:t>Figure S</w:t>
      </w:r>
      <w:r>
        <w:rPr>
          <w:rFonts w:ascii="Arial" w:hAnsi="Arial" w:cs="Arial" w:hint="eastAsia"/>
          <w:b/>
          <w:bCs/>
        </w:rPr>
        <w:t>7</w:t>
      </w:r>
      <w:r>
        <w:rPr>
          <w:rFonts w:ascii="Arial" w:hAnsi="Arial" w:cs="Arial"/>
          <w:b/>
          <w:bCs/>
        </w:rPr>
        <w:t xml:space="preserve">. </w:t>
      </w:r>
      <w:r w:rsidR="00DE3AC9" w:rsidRPr="00DE3AC9">
        <w:rPr>
          <w:rFonts w:ascii="Arial" w:hAnsi="Arial" w:cs="Arial"/>
          <w:b/>
          <w:bCs/>
        </w:rPr>
        <w:t xml:space="preserve">Protein-protein interaction network of </w:t>
      </w:r>
      <w:proofErr w:type="spellStart"/>
      <w:r w:rsidR="00DE3AC9" w:rsidRPr="00DE3AC9">
        <w:rPr>
          <w:rFonts w:ascii="Arial" w:hAnsi="Arial" w:cs="Arial"/>
          <w:b/>
          <w:bCs/>
        </w:rPr>
        <w:t>r.m</w:t>
      </w:r>
      <w:proofErr w:type="spellEnd"/>
      <w:r w:rsidR="00DE3AC9" w:rsidRPr="00DE3AC9">
        <w:rPr>
          <w:rFonts w:ascii="Arial" w:hAnsi="Arial" w:cs="Arial"/>
          <w:b/>
          <w:bCs/>
        </w:rPr>
        <w:t xml:space="preserve">. genes with </w:t>
      </w:r>
      <w:r w:rsidR="00DE3AC9" w:rsidRPr="00DE3AC9">
        <w:rPr>
          <w:rFonts w:ascii="Arial" w:hAnsi="Arial" w:cs="Arial"/>
          <w:b/>
          <w:bCs/>
          <w:i/>
          <w:iCs/>
        </w:rPr>
        <w:t>SPP1/CCR2/CD44</w:t>
      </w:r>
      <w:r w:rsidR="00DE3AC9" w:rsidRPr="00DE3AC9">
        <w:rPr>
          <w:rFonts w:ascii="Arial" w:hAnsi="Arial" w:cs="Arial"/>
          <w:b/>
          <w:bCs/>
        </w:rPr>
        <w:t xml:space="preserve"> axis</w:t>
      </w:r>
    </w:p>
    <w:p w14:paraId="453D4570" w14:textId="5BA7E68E" w:rsidR="00AD2C77" w:rsidRDefault="00C972FB" w:rsidP="00C972FB">
      <w:pPr>
        <w:jc w:val="both"/>
        <w:rPr>
          <w:rFonts w:ascii="Arial" w:hAnsi="Arial" w:cs="Arial"/>
        </w:rPr>
      </w:pPr>
      <w:r w:rsidRPr="00C972FB">
        <w:rPr>
          <w:rFonts w:ascii="Arial" w:hAnsi="Arial" w:cs="Arial"/>
          <w:sz w:val="20"/>
          <w:szCs w:val="20"/>
        </w:rPr>
        <w:t xml:space="preserve">Updated PPI network incorporating CD44 alongside SPP1 and CCR2, showing direct and indirect interactions with 132 </w:t>
      </w:r>
      <w:proofErr w:type="spellStart"/>
      <w:r w:rsidRPr="00C972FB">
        <w:rPr>
          <w:rFonts w:ascii="Arial" w:hAnsi="Arial" w:cs="Arial"/>
          <w:sz w:val="20"/>
          <w:szCs w:val="20"/>
        </w:rPr>
        <w:t>r.m</w:t>
      </w:r>
      <w:proofErr w:type="spellEnd"/>
      <w:r w:rsidRPr="00C972FB">
        <w:rPr>
          <w:rFonts w:ascii="Arial" w:hAnsi="Arial" w:cs="Arial"/>
          <w:sz w:val="20"/>
          <w:szCs w:val="20"/>
        </w:rPr>
        <w:t xml:space="preserve">. genes. Key functional clusters </w:t>
      </w:r>
      <w:proofErr w:type="gramStart"/>
      <w:r w:rsidRPr="00C972FB">
        <w:rPr>
          <w:rFonts w:ascii="Arial" w:hAnsi="Arial" w:cs="Arial"/>
          <w:sz w:val="20"/>
          <w:szCs w:val="20"/>
        </w:rPr>
        <w:t>include:</w:t>
      </w:r>
      <w:proofErr w:type="gramEnd"/>
      <w:r w:rsidRPr="00C972FB">
        <w:rPr>
          <w:rFonts w:ascii="Arial" w:hAnsi="Arial" w:cs="Arial"/>
          <w:sz w:val="20"/>
          <w:szCs w:val="20"/>
        </w:rPr>
        <w:t xml:space="preserve"> mucin famil</w:t>
      </w:r>
      <w:r>
        <w:rPr>
          <w:rFonts w:ascii="Arial" w:hAnsi="Arial" w:cs="Arial" w:hint="eastAsia"/>
          <w:sz w:val="20"/>
          <w:szCs w:val="20"/>
        </w:rPr>
        <w:t>ie</w:t>
      </w:r>
      <w:r w:rsidRPr="00C972FB">
        <w:rPr>
          <w:rFonts w:ascii="Arial" w:hAnsi="Arial" w:cs="Arial"/>
          <w:sz w:val="20"/>
          <w:szCs w:val="20"/>
        </w:rPr>
        <w:t>s (MUC4, MUC6, MUC12, MUC17, MUC20), HLA famil</w:t>
      </w:r>
      <w:r>
        <w:rPr>
          <w:rFonts w:ascii="Arial" w:hAnsi="Arial" w:cs="Arial" w:hint="eastAsia"/>
          <w:sz w:val="20"/>
          <w:szCs w:val="20"/>
        </w:rPr>
        <w:t>ie</w:t>
      </w:r>
      <w:r w:rsidRPr="00C972FB">
        <w:rPr>
          <w:rFonts w:ascii="Arial" w:hAnsi="Arial" w:cs="Arial"/>
          <w:sz w:val="20"/>
          <w:szCs w:val="20"/>
        </w:rPr>
        <w:t xml:space="preserve">s (HLA-A, HLA-B, HLA-C, HLA-DRB1, HLA-DRB5, HLA-DQB1, HLA-DQB2), and structural proteins (TTN, NEB). The central </w:t>
      </w:r>
      <w:r w:rsidRPr="00C972FB">
        <w:rPr>
          <w:rFonts w:ascii="Arial" w:hAnsi="Arial" w:cs="Arial"/>
          <w:i/>
          <w:iCs/>
          <w:sz w:val="20"/>
          <w:szCs w:val="20"/>
        </w:rPr>
        <w:t>SPP1/CCR2/CD44</w:t>
      </w:r>
      <w:r w:rsidRPr="00C972FB">
        <w:rPr>
          <w:rFonts w:ascii="Arial" w:hAnsi="Arial" w:cs="Arial"/>
          <w:sz w:val="20"/>
          <w:szCs w:val="20"/>
        </w:rPr>
        <w:t xml:space="preserve"> axis connects to collagens (COL18A1, COL6A3) and transcriptional regulators (NCOR2, ESRRA), establishing molecular bridges between immune dysregulation and ECM remodeling pathways</w:t>
      </w:r>
      <w:r w:rsidR="00331377" w:rsidRPr="00E51CA3">
        <w:rPr>
          <w:rFonts w:ascii="Arial" w:hAnsi="Arial" w:cs="Arial"/>
          <w:sz w:val="20"/>
          <w:szCs w:val="20"/>
        </w:rPr>
        <w:t>.</w:t>
      </w:r>
    </w:p>
    <w:p w14:paraId="652E546C" w14:textId="77777777" w:rsidR="00AD2C77" w:rsidRPr="00C972FB" w:rsidRDefault="00AD2C77" w:rsidP="00BF1610">
      <w:pPr>
        <w:spacing w:after="0" w:line="240" w:lineRule="auto"/>
        <w:jc w:val="both"/>
        <w:rPr>
          <w:rFonts w:ascii="Arial" w:hAnsi="Arial" w:cs="Arial"/>
        </w:rPr>
      </w:pPr>
    </w:p>
    <w:sectPr w:rsidR="00AD2C77" w:rsidRPr="00C972FB" w:rsidSect="00CC316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D73DAE"/>
    <w:multiLevelType w:val="hybridMultilevel"/>
    <w:tmpl w:val="F0AA3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5D57508"/>
    <w:multiLevelType w:val="hybridMultilevel"/>
    <w:tmpl w:val="432C6B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B68540F"/>
    <w:multiLevelType w:val="hybridMultilevel"/>
    <w:tmpl w:val="CAC21B94"/>
    <w:lvl w:ilvl="0" w:tplc="6AF6D5E8">
      <w:start w:val="1"/>
      <w:numFmt w:val="upperLetter"/>
      <w:lvlText w:val="(%1)"/>
      <w:lvlJc w:val="left"/>
      <w:pPr>
        <w:ind w:left="360" w:hanging="360"/>
      </w:pPr>
      <w:rPr>
        <w:rFonts w:hint="default"/>
        <w:b/>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396519825">
    <w:abstractNumId w:val="0"/>
  </w:num>
  <w:num w:numId="2" w16cid:durableId="653488693">
    <w:abstractNumId w:val="1"/>
  </w:num>
  <w:num w:numId="3" w16cid:durableId="14210267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6"/>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6F4"/>
    <w:rsid w:val="000004DE"/>
    <w:rsid w:val="00000A47"/>
    <w:rsid w:val="00001CE2"/>
    <w:rsid w:val="0000297C"/>
    <w:rsid w:val="000046BC"/>
    <w:rsid w:val="00004EB2"/>
    <w:rsid w:val="00005F14"/>
    <w:rsid w:val="00011DD2"/>
    <w:rsid w:val="000138C1"/>
    <w:rsid w:val="00013C72"/>
    <w:rsid w:val="00013F72"/>
    <w:rsid w:val="00014497"/>
    <w:rsid w:val="0001470A"/>
    <w:rsid w:val="000152A8"/>
    <w:rsid w:val="0001631B"/>
    <w:rsid w:val="0001798D"/>
    <w:rsid w:val="000214F5"/>
    <w:rsid w:val="00021A31"/>
    <w:rsid w:val="0002222D"/>
    <w:rsid w:val="00022DAF"/>
    <w:rsid w:val="000239FE"/>
    <w:rsid w:val="00025A2F"/>
    <w:rsid w:val="0002785E"/>
    <w:rsid w:val="00027A23"/>
    <w:rsid w:val="00030D61"/>
    <w:rsid w:val="00033F60"/>
    <w:rsid w:val="00034FE5"/>
    <w:rsid w:val="000379D7"/>
    <w:rsid w:val="00040D86"/>
    <w:rsid w:val="00040DB8"/>
    <w:rsid w:val="0004180B"/>
    <w:rsid w:val="00041B8C"/>
    <w:rsid w:val="000421DC"/>
    <w:rsid w:val="00042B90"/>
    <w:rsid w:val="00042C86"/>
    <w:rsid w:val="00044E4F"/>
    <w:rsid w:val="00045302"/>
    <w:rsid w:val="00045E71"/>
    <w:rsid w:val="0004602E"/>
    <w:rsid w:val="000500DA"/>
    <w:rsid w:val="00051562"/>
    <w:rsid w:val="00053DC7"/>
    <w:rsid w:val="00054E0F"/>
    <w:rsid w:val="00055DD5"/>
    <w:rsid w:val="00056547"/>
    <w:rsid w:val="00057860"/>
    <w:rsid w:val="00060249"/>
    <w:rsid w:val="000608FA"/>
    <w:rsid w:val="00060C4C"/>
    <w:rsid w:val="0006203C"/>
    <w:rsid w:val="000650AF"/>
    <w:rsid w:val="00065D25"/>
    <w:rsid w:val="000673FC"/>
    <w:rsid w:val="000723F9"/>
    <w:rsid w:val="00073713"/>
    <w:rsid w:val="00075F97"/>
    <w:rsid w:val="00076E90"/>
    <w:rsid w:val="000777F1"/>
    <w:rsid w:val="00082A7F"/>
    <w:rsid w:val="00083A41"/>
    <w:rsid w:val="00084861"/>
    <w:rsid w:val="00087B40"/>
    <w:rsid w:val="00094ECA"/>
    <w:rsid w:val="00094F04"/>
    <w:rsid w:val="00095F4D"/>
    <w:rsid w:val="00096656"/>
    <w:rsid w:val="00096B0A"/>
    <w:rsid w:val="00096BAB"/>
    <w:rsid w:val="000979C3"/>
    <w:rsid w:val="00097D63"/>
    <w:rsid w:val="000A0D41"/>
    <w:rsid w:val="000A181E"/>
    <w:rsid w:val="000A2A6F"/>
    <w:rsid w:val="000A2EA3"/>
    <w:rsid w:val="000A3B15"/>
    <w:rsid w:val="000A7DAB"/>
    <w:rsid w:val="000B2AE1"/>
    <w:rsid w:val="000B2F80"/>
    <w:rsid w:val="000B346E"/>
    <w:rsid w:val="000B3C44"/>
    <w:rsid w:val="000B3FEB"/>
    <w:rsid w:val="000B5ECA"/>
    <w:rsid w:val="000B70FE"/>
    <w:rsid w:val="000C1E36"/>
    <w:rsid w:val="000C2B56"/>
    <w:rsid w:val="000C628A"/>
    <w:rsid w:val="000C652A"/>
    <w:rsid w:val="000D1052"/>
    <w:rsid w:val="000D3516"/>
    <w:rsid w:val="000D4BCE"/>
    <w:rsid w:val="000D5A6C"/>
    <w:rsid w:val="000D5EAB"/>
    <w:rsid w:val="000D6592"/>
    <w:rsid w:val="000D680C"/>
    <w:rsid w:val="000E1BB9"/>
    <w:rsid w:val="000E2BC5"/>
    <w:rsid w:val="000E3302"/>
    <w:rsid w:val="000E4350"/>
    <w:rsid w:val="000E535B"/>
    <w:rsid w:val="000E5B8B"/>
    <w:rsid w:val="000E69D7"/>
    <w:rsid w:val="000E6DDD"/>
    <w:rsid w:val="000F041B"/>
    <w:rsid w:val="000F2DD5"/>
    <w:rsid w:val="000F53F4"/>
    <w:rsid w:val="000F599C"/>
    <w:rsid w:val="000F5BDD"/>
    <w:rsid w:val="000F6ECF"/>
    <w:rsid w:val="00115E0A"/>
    <w:rsid w:val="00117943"/>
    <w:rsid w:val="00117C05"/>
    <w:rsid w:val="00121F23"/>
    <w:rsid w:val="0012299C"/>
    <w:rsid w:val="00123EDA"/>
    <w:rsid w:val="00127275"/>
    <w:rsid w:val="00127425"/>
    <w:rsid w:val="00134D0A"/>
    <w:rsid w:val="00142658"/>
    <w:rsid w:val="001449D2"/>
    <w:rsid w:val="00145C81"/>
    <w:rsid w:val="00151171"/>
    <w:rsid w:val="001513FA"/>
    <w:rsid w:val="00151549"/>
    <w:rsid w:val="00155171"/>
    <w:rsid w:val="00155CF2"/>
    <w:rsid w:val="00160961"/>
    <w:rsid w:val="00161E61"/>
    <w:rsid w:val="00167AF4"/>
    <w:rsid w:val="00167FC9"/>
    <w:rsid w:val="0017055B"/>
    <w:rsid w:val="001718EE"/>
    <w:rsid w:val="00172352"/>
    <w:rsid w:val="0017392A"/>
    <w:rsid w:val="001757E6"/>
    <w:rsid w:val="00176858"/>
    <w:rsid w:val="00180E14"/>
    <w:rsid w:val="00182D56"/>
    <w:rsid w:val="00184122"/>
    <w:rsid w:val="001870CF"/>
    <w:rsid w:val="00187E6A"/>
    <w:rsid w:val="001903DC"/>
    <w:rsid w:val="001912CF"/>
    <w:rsid w:val="0019195B"/>
    <w:rsid w:val="00191C1A"/>
    <w:rsid w:val="00191D4E"/>
    <w:rsid w:val="00195A9C"/>
    <w:rsid w:val="00196233"/>
    <w:rsid w:val="00196850"/>
    <w:rsid w:val="00196BFB"/>
    <w:rsid w:val="00197D6B"/>
    <w:rsid w:val="001A02A1"/>
    <w:rsid w:val="001A047F"/>
    <w:rsid w:val="001A14B3"/>
    <w:rsid w:val="001A1A65"/>
    <w:rsid w:val="001A3075"/>
    <w:rsid w:val="001A3F5C"/>
    <w:rsid w:val="001A40F3"/>
    <w:rsid w:val="001A52F7"/>
    <w:rsid w:val="001A55DC"/>
    <w:rsid w:val="001A695F"/>
    <w:rsid w:val="001B36E0"/>
    <w:rsid w:val="001B38B9"/>
    <w:rsid w:val="001B3FAB"/>
    <w:rsid w:val="001B4C31"/>
    <w:rsid w:val="001B4DA9"/>
    <w:rsid w:val="001B7178"/>
    <w:rsid w:val="001B7858"/>
    <w:rsid w:val="001C1E79"/>
    <w:rsid w:val="001C2D2A"/>
    <w:rsid w:val="001C3780"/>
    <w:rsid w:val="001C3E40"/>
    <w:rsid w:val="001C3EC5"/>
    <w:rsid w:val="001C4813"/>
    <w:rsid w:val="001C5C04"/>
    <w:rsid w:val="001C6C27"/>
    <w:rsid w:val="001C6D44"/>
    <w:rsid w:val="001C7A5B"/>
    <w:rsid w:val="001D0213"/>
    <w:rsid w:val="001D070E"/>
    <w:rsid w:val="001D1F8E"/>
    <w:rsid w:val="001D24E5"/>
    <w:rsid w:val="001D2D91"/>
    <w:rsid w:val="001D3B64"/>
    <w:rsid w:val="001D42D0"/>
    <w:rsid w:val="001D4592"/>
    <w:rsid w:val="001E2ED3"/>
    <w:rsid w:val="001E322D"/>
    <w:rsid w:val="001E4924"/>
    <w:rsid w:val="001E68F6"/>
    <w:rsid w:val="001E7C17"/>
    <w:rsid w:val="001F053F"/>
    <w:rsid w:val="001F130F"/>
    <w:rsid w:val="001F2FCD"/>
    <w:rsid w:val="001F5424"/>
    <w:rsid w:val="001F5A36"/>
    <w:rsid w:val="001F641C"/>
    <w:rsid w:val="001F6E31"/>
    <w:rsid w:val="00200F4A"/>
    <w:rsid w:val="00202851"/>
    <w:rsid w:val="002037A9"/>
    <w:rsid w:val="00203ECB"/>
    <w:rsid w:val="002044E0"/>
    <w:rsid w:val="002053DD"/>
    <w:rsid w:val="00205B62"/>
    <w:rsid w:val="00205E07"/>
    <w:rsid w:val="00206021"/>
    <w:rsid w:val="00206ECE"/>
    <w:rsid w:val="00210F8B"/>
    <w:rsid w:val="0021136D"/>
    <w:rsid w:val="00214248"/>
    <w:rsid w:val="00216D2C"/>
    <w:rsid w:val="002200FF"/>
    <w:rsid w:val="00221062"/>
    <w:rsid w:val="00224981"/>
    <w:rsid w:val="002259C9"/>
    <w:rsid w:val="0022678C"/>
    <w:rsid w:val="00226946"/>
    <w:rsid w:val="00231D73"/>
    <w:rsid w:val="00233856"/>
    <w:rsid w:val="00234686"/>
    <w:rsid w:val="00237B17"/>
    <w:rsid w:val="0024008E"/>
    <w:rsid w:val="002401F9"/>
    <w:rsid w:val="00243242"/>
    <w:rsid w:val="00247FC7"/>
    <w:rsid w:val="002564B9"/>
    <w:rsid w:val="002608D6"/>
    <w:rsid w:val="0026166D"/>
    <w:rsid w:val="00262B1C"/>
    <w:rsid w:val="00267C9B"/>
    <w:rsid w:val="0027032F"/>
    <w:rsid w:val="002721E0"/>
    <w:rsid w:val="00273B13"/>
    <w:rsid w:val="00275372"/>
    <w:rsid w:val="00275C7F"/>
    <w:rsid w:val="002767B0"/>
    <w:rsid w:val="0028582D"/>
    <w:rsid w:val="00287745"/>
    <w:rsid w:val="00287A91"/>
    <w:rsid w:val="00293101"/>
    <w:rsid w:val="00293D4D"/>
    <w:rsid w:val="002976BB"/>
    <w:rsid w:val="00297EE2"/>
    <w:rsid w:val="002A0227"/>
    <w:rsid w:val="002A1F3D"/>
    <w:rsid w:val="002A2957"/>
    <w:rsid w:val="002A2DD7"/>
    <w:rsid w:val="002A5080"/>
    <w:rsid w:val="002A5792"/>
    <w:rsid w:val="002A78A6"/>
    <w:rsid w:val="002A790D"/>
    <w:rsid w:val="002B07A6"/>
    <w:rsid w:val="002B0856"/>
    <w:rsid w:val="002B20DA"/>
    <w:rsid w:val="002B3756"/>
    <w:rsid w:val="002B3C84"/>
    <w:rsid w:val="002B75C7"/>
    <w:rsid w:val="002C01AD"/>
    <w:rsid w:val="002C057E"/>
    <w:rsid w:val="002C1636"/>
    <w:rsid w:val="002C23EE"/>
    <w:rsid w:val="002C3042"/>
    <w:rsid w:val="002C4E1C"/>
    <w:rsid w:val="002C5A26"/>
    <w:rsid w:val="002C7036"/>
    <w:rsid w:val="002C7382"/>
    <w:rsid w:val="002C7BA7"/>
    <w:rsid w:val="002D0512"/>
    <w:rsid w:val="002D152C"/>
    <w:rsid w:val="002D2EE0"/>
    <w:rsid w:val="002D3EAD"/>
    <w:rsid w:val="002D47AE"/>
    <w:rsid w:val="002D6C17"/>
    <w:rsid w:val="002D7409"/>
    <w:rsid w:val="002D77A0"/>
    <w:rsid w:val="002E025C"/>
    <w:rsid w:val="002E0FD5"/>
    <w:rsid w:val="002E1246"/>
    <w:rsid w:val="002E1AC9"/>
    <w:rsid w:val="002E2709"/>
    <w:rsid w:val="002E3008"/>
    <w:rsid w:val="002E3A92"/>
    <w:rsid w:val="002E3D50"/>
    <w:rsid w:val="002E5F1D"/>
    <w:rsid w:val="002E6C47"/>
    <w:rsid w:val="002E7A68"/>
    <w:rsid w:val="002E7E0B"/>
    <w:rsid w:val="002F1B0C"/>
    <w:rsid w:val="002F3363"/>
    <w:rsid w:val="002F34D8"/>
    <w:rsid w:val="002F4043"/>
    <w:rsid w:val="002F50D5"/>
    <w:rsid w:val="002F54F5"/>
    <w:rsid w:val="002F6DF3"/>
    <w:rsid w:val="00300401"/>
    <w:rsid w:val="003006BA"/>
    <w:rsid w:val="00300A8E"/>
    <w:rsid w:val="00300CFF"/>
    <w:rsid w:val="00301491"/>
    <w:rsid w:val="00303A8F"/>
    <w:rsid w:val="00303CE0"/>
    <w:rsid w:val="003056F9"/>
    <w:rsid w:val="0031167A"/>
    <w:rsid w:val="003146F9"/>
    <w:rsid w:val="00314E5E"/>
    <w:rsid w:val="00315E01"/>
    <w:rsid w:val="00316229"/>
    <w:rsid w:val="00316583"/>
    <w:rsid w:val="0032077D"/>
    <w:rsid w:val="00321C8A"/>
    <w:rsid w:val="00325D47"/>
    <w:rsid w:val="00326934"/>
    <w:rsid w:val="00331377"/>
    <w:rsid w:val="003317F0"/>
    <w:rsid w:val="003317F3"/>
    <w:rsid w:val="00332A55"/>
    <w:rsid w:val="003354EB"/>
    <w:rsid w:val="00335CF4"/>
    <w:rsid w:val="00340630"/>
    <w:rsid w:val="00340D1C"/>
    <w:rsid w:val="00340D2F"/>
    <w:rsid w:val="0034219A"/>
    <w:rsid w:val="00343C1E"/>
    <w:rsid w:val="00343C2A"/>
    <w:rsid w:val="00344959"/>
    <w:rsid w:val="00345839"/>
    <w:rsid w:val="00346158"/>
    <w:rsid w:val="00347C60"/>
    <w:rsid w:val="003505CF"/>
    <w:rsid w:val="00350967"/>
    <w:rsid w:val="0035150B"/>
    <w:rsid w:val="00352805"/>
    <w:rsid w:val="00352B10"/>
    <w:rsid w:val="003552FE"/>
    <w:rsid w:val="003569D1"/>
    <w:rsid w:val="00356BEC"/>
    <w:rsid w:val="003577C2"/>
    <w:rsid w:val="00357E83"/>
    <w:rsid w:val="0036181A"/>
    <w:rsid w:val="00362A75"/>
    <w:rsid w:val="00363A1B"/>
    <w:rsid w:val="00364B48"/>
    <w:rsid w:val="0036519A"/>
    <w:rsid w:val="003675E8"/>
    <w:rsid w:val="0036795E"/>
    <w:rsid w:val="00367FE5"/>
    <w:rsid w:val="003701DC"/>
    <w:rsid w:val="00371CB5"/>
    <w:rsid w:val="0037245B"/>
    <w:rsid w:val="00372728"/>
    <w:rsid w:val="00372752"/>
    <w:rsid w:val="00373B39"/>
    <w:rsid w:val="00374948"/>
    <w:rsid w:val="00375492"/>
    <w:rsid w:val="0037780B"/>
    <w:rsid w:val="003801F0"/>
    <w:rsid w:val="00380228"/>
    <w:rsid w:val="003836E7"/>
    <w:rsid w:val="003864D0"/>
    <w:rsid w:val="00390362"/>
    <w:rsid w:val="00390D1A"/>
    <w:rsid w:val="00390EE9"/>
    <w:rsid w:val="003919B3"/>
    <w:rsid w:val="00392902"/>
    <w:rsid w:val="003956BA"/>
    <w:rsid w:val="003A7AFA"/>
    <w:rsid w:val="003A7E81"/>
    <w:rsid w:val="003B15F0"/>
    <w:rsid w:val="003B6A3F"/>
    <w:rsid w:val="003B6D63"/>
    <w:rsid w:val="003B780B"/>
    <w:rsid w:val="003B7C33"/>
    <w:rsid w:val="003C1B4C"/>
    <w:rsid w:val="003C2297"/>
    <w:rsid w:val="003C3690"/>
    <w:rsid w:val="003C4488"/>
    <w:rsid w:val="003C6830"/>
    <w:rsid w:val="003C6FE3"/>
    <w:rsid w:val="003C79D2"/>
    <w:rsid w:val="003D0243"/>
    <w:rsid w:val="003D0596"/>
    <w:rsid w:val="003D3279"/>
    <w:rsid w:val="003D3C02"/>
    <w:rsid w:val="003D7972"/>
    <w:rsid w:val="003E1829"/>
    <w:rsid w:val="003E3A0E"/>
    <w:rsid w:val="003E4C7D"/>
    <w:rsid w:val="003E6701"/>
    <w:rsid w:val="003E796F"/>
    <w:rsid w:val="003E7F0D"/>
    <w:rsid w:val="003F2CBD"/>
    <w:rsid w:val="003F2E9E"/>
    <w:rsid w:val="003F4CC0"/>
    <w:rsid w:val="004001AC"/>
    <w:rsid w:val="004008AF"/>
    <w:rsid w:val="00401475"/>
    <w:rsid w:val="00402985"/>
    <w:rsid w:val="00404720"/>
    <w:rsid w:val="004056CE"/>
    <w:rsid w:val="00406D2B"/>
    <w:rsid w:val="004079D2"/>
    <w:rsid w:val="00410821"/>
    <w:rsid w:val="004125EE"/>
    <w:rsid w:val="004143DA"/>
    <w:rsid w:val="00415616"/>
    <w:rsid w:val="004159D8"/>
    <w:rsid w:val="004240B0"/>
    <w:rsid w:val="00427CAB"/>
    <w:rsid w:val="00430887"/>
    <w:rsid w:val="00430C09"/>
    <w:rsid w:val="00432DB1"/>
    <w:rsid w:val="00433AFE"/>
    <w:rsid w:val="004363E1"/>
    <w:rsid w:val="004364B5"/>
    <w:rsid w:val="004376F1"/>
    <w:rsid w:val="00437AC9"/>
    <w:rsid w:val="004417E4"/>
    <w:rsid w:val="00443A54"/>
    <w:rsid w:val="00443BCC"/>
    <w:rsid w:val="00443CBC"/>
    <w:rsid w:val="00445661"/>
    <w:rsid w:val="004461E1"/>
    <w:rsid w:val="004467EB"/>
    <w:rsid w:val="00447C5C"/>
    <w:rsid w:val="0045082D"/>
    <w:rsid w:val="00450AB9"/>
    <w:rsid w:val="00455EE1"/>
    <w:rsid w:val="00455F3D"/>
    <w:rsid w:val="0045701C"/>
    <w:rsid w:val="00460969"/>
    <w:rsid w:val="00460E88"/>
    <w:rsid w:val="00467508"/>
    <w:rsid w:val="004677E7"/>
    <w:rsid w:val="0046784D"/>
    <w:rsid w:val="004704ED"/>
    <w:rsid w:val="004718BD"/>
    <w:rsid w:val="004760AE"/>
    <w:rsid w:val="004763A6"/>
    <w:rsid w:val="0047749D"/>
    <w:rsid w:val="004801D1"/>
    <w:rsid w:val="004812F1"/>
    <w:rsid w:val="00481586"/>
    <w:rsid w:val="00482146"/>
    <w:rsid w:val="0048267F"/>
    <w:rsid w:val="00483B93"/>
    <w:rsid w:val="004900D3"/>
    <w:rsid w:val="00492605"/>
    <w:rsid w:val="00492FFF"/>
    <w:rsid w:val="00493ABF"/>
    <w:rsid w:val="00496D69"/>
    <w:rsid w:val="00496F18"/>
    <w:rsid w:val="00497EA2"/>
    <w:rsid w:val="004A0ED4"/>
    <w:rsid w:val="004A35BB"/>
    <w:rsid w:val="004A3799"/>
    <w:rsid w:val="004A406D"/>
    <w:rsid w:val="004A4567"/>
    <w:rsid w:val="004A56B6"/>
    <w:rsid w:val="004A6B61"/>
    <w:rsid w:val="004B0A01"/>
    <w:rsid w:val="004B0C12"/>
    <w:rsid w:val="004B0E6A"/>
    <w:rsid w:val="004B57BD"/>
    <w:rsid w:val="004B5AED"/>
    <w:rsid w:val="004B6472"/>
    <w:rsid w:val="004B7F97"/>
    <w:rsid w:val="004C00CB"/>
    <w:rsid w:val="004C10CA"/>
    <w:rsid w:val="004C1EFE"/>
    <w:rsid w:val="004C1F6E"/>
    <w:rsid w:val="004C2AD0"/>
    <w:rsid w:val="004C79B3"/>
    <w:rsid w:val="004D0842"/>
    <w:rsid w:val="004D1FD3"/>
    <w:rsid w:val="004D5E2C"/>
    <w:rsid w:val="004D6E42"/>
    <w:rsid w:val="004D7836"/>
    <w:rsid w:val="004E02A0"/>
    <w:rsid w:val="004E16C0"/>
    <w:rsid w:val="004E1EC2"/>
    <w:rsid w:val="004E5337"/>
    <w:rsid w:val="004E5B58"/>
    <w:rsid w:val="004E6023"/>
    <w:rsid w:val="004E66B5"/>
    <w:rsid w:val="004F01A5"/>
    <w:rsid w:val="004F35E6"/>
    <w:rsid w:val="004F5955"/>
    <w:rsid w:val="004F6C0B"/>
    <w:rsid w:val="004F7791"/>
    <w:rsid w:val="00502EE7"/>
    <w:rsid w:val="0050301E"/>
    <w:rsid w:val="00503623"/>
    <w:rsid w:val="00504CCE"/>
    <w:rsid w:val="00506328"/>
    <w:rsid w:val="005136ED"/>
    <w:rsid w:val="00516A86"/>
    <w:rsid w:val="005211CB"/>
    <w:rsid w:val="00521E76"/>
    <w:rsid w:val="0052276F"/>
    <w:rsid w:val="00522A67"/>
    <w:rsid w:val="005230BE"/>
    <w:rsid w:val="00525113"/>
    <w:rsid w:val="00526091"/>
    <w:rsid w:val="00526D78"/>
    <w:rsid w:val="00531319"/>
    <w:rsid w:val="00532EB8"/>
    <w:rsid w:val="005335EF"/>
    <w:rsid w:val="00533B56"/>
    <w:rsid w:val="00535077"/>
    <w:rsid w:val="0054059A"/>
    <w:rsid w:val="00540778"/>
    <w:rsid w:val="00540D7E"/>
    <w:rsid w:val="0054261D"/>
    <w:rsid w:val="0054455F"/>
    <w:rsid w:val="00544C88"/>
    <w:rsid w:val="00546024"/>
    <w:rsid w:val="00546D1E"/>
    <w:rsid w:val="00547885"/>
    <w:rsid w:val="00550209"/>
    <w:rsid w:val="0055346E"/>
    <w:rsid w:val="00555748"/>
    <w:rsid w:val="00557910"/>
    <w:rsid w:val="00560DBC"/>
    <w:rsid w:val="00561E55"/>
    <w:rsid w:val="00561EFA"/>
    <w:rsid w:val="005636C9"/>
    <w:rsid w:val="00565909"/>
    <w:rsid w:val="0057020B"/>
    <w:rsid w:val="005707BF"/>
    <w:rsid w:val="00571021"/>
    <w:rsid w:val="00571822"/>
    <w:rsid w:val="00572168"/>
    <w:rsid w:val="005725F9"/>
    <w:rsid w:val="00572D6B"/>
    <w:rsid w:val="00573C32"/>
    <w:rsid w:val="00574168"/>
    <w:rsid w:val="0057633B"/>
    <w:rsid w:val="005766B1"/>
    <w:rsid w:val="0058006B"/>
    <w:rsid w:val="00580F60"/>
    <w:rsid w:val="00585526"/>
    <w:rsid w:val="005863EE"/>
    <w:rsid w:val="005905A3"/>
    <w:rsid w:val="00590D26"/>
    <w:rsid w:val="00591448"/>
    <w:rsid w:val="0059270A"/>
    <w:rsid w:val="00594499"/>
    <w:rsid w:val="005971EC"/>
    <w:rsid w:val="005972D2"/>
    <w:rsid w:val="00597FB7"/>
    <w:rsid w:val="005A2F6A"/>
    <w:rsid w:val="005A5B58"/>
    <w:rsid w:val="005A5EB1"/>
    <w:rsid w:val="005A69ED"/>
    <w:rsid w:val="005A7409"/>
    <w:rsid w:val="005A7683"/>
    <w:rsid w:val="005B172C"/>
    <w:rsid w:val="005B1BB3"/>
    <w:rsid w:val="005B31CE"/>
    <w:rsid w:val="005B76C6"/>
    <w:rsid w:val="005B76D5"/>
    <w:rsid w:val="005B776E"/>
    <w:rsid w:val="005C0058"/>
    <w:rsid w:val="005C2748"/>
    <w:rsid w:val="005C2EC2"/>
    <w:rsid w:val="005C32AF"/>
    <w:rsid w:val="005C4A66"/>
    <w:rsid w:val="005D0E32"/>
    <w:rsid w:val="005D1190"/>
    <w:rsid w:val="005D11FF"/>
    <w:rsid w:val="005D211D"/>
    <w:rsid w:val="005D4231"/>
    <w:rsid w:val="005D52D3"/>
    <w:rsid w:val="005D547B"/>
    <w:rsid w:val="005D7C87"/>
    <w:rsid w:val="005D7E37"/>
    <w:rsid w:val="005E11CC"/>
    <w:rsid w:val="005E180A"/>
    <w:rsid w:val="005E1830"/>
    <w:rsid w:val="005E1E8F"/>
    <w:rsid w:val="005E33C6"/>
    <w:rsid w:val="005E4529"/>
    <w:rsid w:val="005E6481"/>
    <w:rsid w:val="005E75AD"/>
    <w:rsid w:val="005F0346"/>
    <w:rsid w:val="005F0BA9"/>
    <w:rsid w:val="005F1B54"/>
    <w:rsid w:val="005F1D26"/>
    <w:rsid w:val="005F291F"/>
    <w:rsid w:val="005F49E4"/>
    <w:rsid w:val="005F5384"/>
    <w:rsid w:val="005F6955"/>
    <w:rsid w:val="00605B74"/>
    <w:rsid w:val="0061153A"/>
    <w:rsid w:val="00611C85"/>
    <w:rsid w:val="0061286F"/>
    <w:rsid w:val="0061454C"/>
    <w:rsid w:val="00615445"/>
    <w:rsid w:val="00616246"/>
    <w:rsid w:val="0061718B"/>
    <w:rsid w:val="00620DD9"/>
    <w:rsid w:val="0062158F"/>
    <w:rsid w:val="006219AF"/>
    <w:rsid w:val="006241BB"/>
    <w:rsid w:val="00624496"/>
    <w:rsid w:val="006261B4"/>
    <w:rsid w:val="00632466"/>
    <w:rsid w:val="00632D8C"/>
    <w:rsid w:val="0063347B"/>
    <w:rsid w:val="00634B0D"/>
    <w:rsid w:val="0064139D"/>
    <w:rsid w:val="006414DF"/>
    <w:rsid w:val="00642C7E"/>
    <w:rsid w:val="00642DE6"/>
    <w:rsid w:val="006454D8"/>
    <w:rsid w:val="00645CD5"/>
    <w:rsid w:val="00646D17"/>
    <w:rsid w:val="006476B7"/>
    <w:rsid w:val="00652738"/>
    <w:rsid w:val="00652A33"/>
    <w:rsid w:val="00653164"/>
    <w:rsid w:val="00653843"/>
    <w:rsid w:val="00653AB5"/>
    <w:rsid w:val="0065654D"/>
    <w:rsid w:val="00656CAC"/>
    <w:rsid w:val="00661214"/>
    <w:rsid w:val="0066264E"/>
    <w:rsid w:val="00662731"/>
    <w:rsid w:val="00662A36"/>
    <w:rsid w:val="00662DFC"/>
    <w:rsid w:val="00664E25"/>
    <w:rsid w:val="00666004"/>
    <w:rsid w:val="00666C95"/>
    <w:rsid w:val="006716BE"/>
    <w:rsid w:val="00671A97"/>
    <w:rsid w:val="0067208F"/>
    <w:rsid w:val="006734C0"/>
    <w:rsid w:val="0067508F"/>
    <w:rsid w:val="00676664"/>
    <w:rsid w:val="006768EA"/>
    <w:rsid w:val="00676B27"/>
    <w:rsid w:val="00683738"/>
    <w:rsid w:val="00683854"/>
    <w:rsid w:val="00684834"/>
    <w:rsid w:val="00686024"/>
    <w:rsid w:val="00686FD6"/>
    <w:rsid w:val="006900E1"/>
    <w:rsid w:val="006919BA"/>
    <w:rsid w:val="00692101"/>
    <w:rsid w:val="00694516"/>
    <w:rsid w:val="00694985"/>
    <w:rsid w:val="00695BDD"/>
    <w:rsid w:val="006A0842"/>
    <w:rsid w:val="006A0B2B"/>
    <w:rsid w:val="006A3E77"/>
    <w:rsid w:val="006A5460"/>
    <w:rsid w:val="006A5C96"/>
    <w:rsid w:val="006A5CF8"/>
    <w:rsid w:val="006A5D51"/>
    <w:rsid w:val="006B03D7"/>
    <w:rsid w:val="006B11DC"/>
    <w:rsid w:val="006B1210"/>
    <w:rsid w:val="006B1399"/>
    <w:rsid w:val="006B1B92"/>
    <w:rsid w:val="006B2C00"/>
    <w:rsid w:val="006B4635"/>
    <w:rsid w:val="006B5BDB"/>
    <w:rsid w:val="006B5C33"/>
    <w:rsid w:val="006B643F"/>
    <w:rsid w:val="006B6872"/>
    <w:rsid w:val="006B6CB7"/>
    <w:rsid w:val="006B6EEF"/>
    <w:rsid w:val="006B7AB7"/>
    <w:rsid w:val="006C155D"/>
    <w:rsid w:val="006C17BC"/>
    <w:rsid w:val="006C19BD"/>
    <w:rsid w:val="006C32A2"/>
    <w:rsid w:val="006C3FC2"/>
    <w:rsid w:val="006D06B1"/>
    <w:rsid w:val="006D3092"/>
    <w:rsid w:val="006D339C"/>
    <w:rsid w:val="006D49B3"/>
    <w:rsid w:val="006D520F"/>
    <w:rsid w:val="006E045B"/>
    <w:rsid w:val="006E14A3"/>
    <w:rsid w:val="006E1AC0"/>
    <w:rsid w:val="006E3CD7"/>
    <w:rsid w:val="006E55E5"/>
    <w:rsid w:val="006E5A66"/>
    <w:rsid w:val="006E5BBF"/>
    <w:rsid w:val="006E7880"/>
    <w:rsid w:val="006F0E6D"/>
    <w:rsid w:val="006F114E"/>
    <w:rsid w:val="006F1262"/>
    <w:rsid w:val="006F14CB"/>
    <w:rsid w:val="006F2A96"/>
    <w:rsid w:val="006F3672"/>
    <w:rsid w:val="006F36BE"/>
    <w:rsid w:val="006F463B"/>
    <w:rsid w:val="006F48AB"/>
    <w:rsid w:val="006F4A8E"/>
    <w:rsid w:val="006F4CB4"/>
    <w:rsid w:val="006F61B7"/>
    <w:rsid w:val="006F7FF8"/>
    <w:rsid w:val="00700C02"/>
    <w:rsid w:val="00701621"/>
    <w:rsid w:val="007020DB"/>
    <w:rsid w:val="00702A43"/>
    <w:rsid w:val="00703D92"/>
    <w:rsid w:val="00704411"/>
    <w:rsid w:val="00712006"/>
    <w:rsid w:val="007144A0"/>
    <w:rsid w:val="00715270"/>
    <w:rsid w:val="00715278"/>
    <w:rsid w:val="00716793"/>
    <w:rsid w:val="00717311"/>
    <w:rsid w:val="00717556"/>
    <w:rsid w:val="0071784D"/>
    <w:rsid w:val="00717932"/>
    <w:rsid w:val="00717EB8"/>
    <w:rsid w:val="007219F2"/>
    <w:rsid w:val="00721A3D"/>
    <w:rsid w:val="00721BCD"/>
    <w:rsid w:val="007222E5"/>
    <w:rsid w:val="0072279E"/>
    <w:rsid w:val="007238E5"/>
    <w:rsid w:val="007257FC"/>
    <w:rsid w:val="00726693"/>
    <w:rsid w:val="007268E1"/>
    <w:rsid w:val="007271FC"/>
    <w:rsid w:val="007303B5"/>
    <w:rsid w:val="00732775"/>
    <w:rsid w:val="00733127"/>
    <w:rsid w:val="0073376E"/>
    <w:rsid w:val="00735978"/>
    <w:rsid w:val="00735CC8"/>
    <w:rsid w:val="0073758B"/>
    <w:rsid w:val="007406CE"/>
    <w:rsid w:val="00741E0F"/>
    <w:rsid w:val="00744A2F"/>
    <w:rsid w:val="00744A74"/>
    <w:rsid w:val="007450F7"/>
    <w:rsid w:val="00745F1E"/>
    <w:rsid w:val="00746F30"/>
    <w:rsid w:val="00747623"/>
    <w:rsid w:val="0074764C"/>
    <w:rsid w:val="0074777A"/>
    <w:rsid w:val="0074787C"/>
    <w:rsid w:val="0074789B"/>
    <w:rsid w:val="007502B3"/>
    <w:rsid w:val="00751592"/>
    <w:rsid w:val="00751C15"/>
    <w:rsid w:val="0075219E"/>
    <w:rsid w:val="00753F68"/>
    <w:rsid w:val="007556CF"/>
    <w:rsid w:val="00755C62"/>
    <w:rsid w:val="00755DC3"/>
    <w:rsid w:val="0075724F"/>
    <w:rsid w:val="00757ABA"/>
    <w:rsid w:val="00760365"/>
    <w:rsid w:val="00761074"/>
    <w:rsid w:val="00761FAA"/>
    <w:rsid w:val="0076220E"/>
    <w:rsid w:val="007624CD"/>
    <w:rsid w:val="00764872"/>
    <w:rsid w:val="007665D8"/>
    <w:rsid w:val="007666C1"/>
    <w:rsid w:val="00770044"/>
    <w:rsid w:val="007706AF"/>
    <w:rsid w:val="00775525"/>
    <w:rsid w:val="0077623C"/>
    <w:rsid w:val="00776D59"/>
    <w:rsid w:val="00781A01"/>
    <w:rsid w:val="00781ABA"/>
    <w:rsid w:val="00782514"/>
    <w:rsid w:val="00782ABD"/>
    <w:rsid w:val="007831C3"/>
    <w:rsid w:val="007862DF"/>
    <w:rsid w:val="007864F7"/>
    <w:rsid w:val="00786BBA"/>
    <w:rsid w:val="007907C3"/>
    <w:rsid w:val="00792512"/>
    <w:rsid w:val="0079329E"/>
    <w:rsid w:val="00794002"/>
    <w:rsid w:val="00796F04"/>
    <w:rsid w:val="007971FB"/>
    <w:rsid w:val="00797734"/>
    <w:rsid w:val="007A05DF"/>
    <w:rsid w:val="007A228E"/>
    <w:rsid w:val="007A3A99"/>
    <w:rsid w:val="007A4E78"/>
    <w:rsid w:val="007A59E8"/>
    <w:rsid w:val="007B1165"/>
    <w:rsid w:val="007B3D18"/>
    <w:rsid w:val="007B3EB9"/>
    <w:rsid w:val="007B4CA6"/>
    <w:rsid w:val="007B7240"/>
    <w:rsid w:val="007C154E"/>
    <w:rsid w:val="007C3684"/>
    <w:rsid w:val="007C5583"/>
    <w:rsid w:val="007C5E73"/>
    <w:rsid w:val="007C61E3"/>
    <w:rsid w:val="007C69F3"/>
    <w:rsid w:val="007C6BBE"/>
    <w:rsid w:val="007D12E1"/>
    <w:rsid w:val="007D1696"/>
    <w:rsid w:val="007D20CA"/>
    <w:rsid w:val="007D276B"/>
    <w:rsid w:val="007D34E8"/>
    <w:rsid w:val="007D4C3B"/>
    <w:rsid w:val="007D6EEB"/>
    <w:rsid w:val="007E28B9"/>
    <w:rsid w:val="007E5977"/>
    <w:rsid w:val="007E6945"/>
    <w:rsid w:val="007E7A0F"/>
    <w:rsid w:val="007F16B4"/>
    <w:rsid w:val="007F325D"/>
    <w:rsid w:val="007F3535"/>
    <w:rsid w:val="007F5A96"/>
    <w:rsid w:val="007F62E7"/>
    <w:rsid w:val="007F6D75"/>
    <w:rsid w:val="007F6E26"/>
    <w:rsid w:val="007F74A2"/>
    <w:rsid w:val="0080295B"/>
    <w:rsid w:val="008039A0"/>
    <w:rsid w:val="00803CDB"/>
    <w:rsid w:val="0080553B"/>
    <w:rsid w:val="00805AA2"/>
    <w:rsid w:val="008065DF"/>
    <w:rsid w:val="00806B6A"/>
    <w:rsid w:val="00810620"/>
    <w:rsid w:val="00810D06"/>
    <w:rsid w:val="00811AD9"/>
    <w:rsid w:val="00811F6F"/>
    <w:rsid w:val="00816013"/>
    <w:rsid w:val="00816425"/>
    <w:rsid w:val="00817C2B"/>
    <w:rsid w:val="00821823"/>
    <w:rsid w:val="00823B53"/>
    <w:rsid w:val="00824083"/>
    <w:rsid w:val="008273F2"/>
    <w:rsid w:val="008275E9"/>
    <w:rsid w:val="00827E99"/>
    <w:rsid w:val="00830DB0"/>
    <w:rsid w:val="00832021"/>
    <w:rsid w:val="00832ADD"/>
    <w:rsid w:val="00832C9F"/>
    <w:rsid w:val="008346FA"/>
    <w:rsid w:val="00834DF8"/>
    <w:rsid w:val="0083654A"/>
    <w:rsid w:val="00837A37"/>
    <w:rsid w:val="0085004B"/>
    <w:rsid w:val="008511A5"/>
    <w:rsid w:val="00851371"/>
    <w:rsid w:val="00854B9B"/>
    <w:rsid w:val="008553BB"/>
    <w:rsid w:val="00856CBC"/>
    <w:rsid w:val="00861911"/>
    <w:rsid w:val="00861E95"/>
    <w:rsid w:val="00863B41"/>
    <w:rsid w:val="008652B8"/>
    <w:rsid w:val="00866FCD"/>
    <w:rsid w:val="0086756C"/>
    <w:rsid w:val="00867DD4"/>
    <w:rsid w:val="008720A5"/>
    <w:rsid w:val="0087211C"/>
    <w:rsid w:val="00872264"/>
    <w:rsid w:val="0087412B"/>
    <w:rsid w:val="00876CA5"/>
    <w:rsid w:val="00876F32"/>
    <w:rsid w:val="0087717D"/>
    <w:rsid w:val="00877CB3"/>
    <w:rsid w:val="00877CBC"/>
    <w:rsid w:val="00880241"/>
    <w:rsid w:val="00881619"/>
    <w:rsid w:val="008817F2"/>
    <w:rsid w:val="00882BDC"/>
    <w:rsid w:val="00882C84"/>
    <w:rsid w:val="008837E3"/>
    <w:rsid w:val="00883A7D"/>
    <w:rsid w:val="00884251"/>
    <w:rsid w:val="00886518"/>
    <w:rsid w:val="0088790B"/>
    <w:rsid w:val="00887A55"/>
    <w:rsid w:val="00891506"/>
    <w:rsid w:val="00891C11"/>
    <w:rsid w:val="0089204B"/>
    <w:rsid w:val="00892F03"/>
    <w:rsid w:val="008977CA"/>
    <w:rsid w:val="00897B45"/>
    <w:rsid w:val="008A14EA"/>
    <w:rsid w:val="008A5F7D"/>
    <w:rsid w:val="008A6B57"/>
    <w:rsid w:val="008A78A8"/>
    <w:rsid w:val="008B0648"/>
    <w:rsid w:val="008B0669"/>
    <w:rsid w:val="008B1444"/>
    <w:rsid w:val="008B60E7"/>
    <w:rsid w:val="008B6CFC"/>
    <w:rsid w:val="008B7C86"/>
    <w:rsid w:val="008C106C"/>
    <w:rsid w:val="008C2527"/>
    <w:rsid w:val="008C3238"/>
    <w:rsid w:val="008C46D2"/>
    <w:rsid w:val="008D0B98"/>
    <w:rsid w:val="008D19D8"/>
    <w:rsid w:val="008D27F9"/>
    <w:rsid w:val="008D3F6C"/>
    <w:rsid w:val="008D4272"/>
    <w:rsid w:val="008D52DE"/>
    <w:rsid w:val="008D546A"/>
    <w:rsid w:val="008D5978"/>
    <w:rsid w:val="008D5BF6"/>
    <w:rsid w:val="008D5C96"/>
    <w:rsid w:val="008D6AD0"/>
    <w:rsid w:val="008D73E2"/>
    <w:rsid w:val="008E0243"/>
    <w:rsid w:val="008E4297"/>
    <w:rsid w:val="008E444B"/>
    <w:rsid w:val="008E5029"/>
    <w:rsid w:val="008E5BB1"/>
    <w:rsid w:val="008E7D32"/>
    <w:rsid w:val="008E7E20"/>
    <w:rsid w:val="008F186C"/>
    <w:rsid w:val="008F1CF1"/>
    <w:rsid w:val="008F2547"/>
    <w:rsid w:val="008F2961"/>
    <w:rsid w:val="008F3AE2"/>
    <w:rsid w:val="008F3F72"/>
    <w:rsid w:val="008F47A3"/>
    <w:rsid w:val="008F70D7"/>
    <w:rsid w:val="008F77A1"/>
    <w:rsid w:val="0090068B"/>
    <w:rsid w:val="00900C4A"/>
    <w:rsid w:val="00901C6E"/>
    <w:rsid w:val="00902E95"/>
    <w:rsid w:val="00905401"/>
    <w:rsid w:val="009115A2"/>
    <w:rsid w:val="00912084"/>
    <w:rsid w:val="0091270C"/>
    <w:rsid w:val="00915FC1"/>
    <w:rsid w:val="0091603B"/>
    <w:rsid w:val="009162C1"/>
    <w:rsid w:val="00917CDD"/>
    <w:rsid w:val="0092247F"/>
    <w:rsid w:val="00922C34"/>
    <w:rsid w:val="00927391"/>
    <w:rsid w:val="009345CD"/>
    <w:rsid w:val="009364CB"/>
    <w:rsid w:val="009378BB"/>
    <w:rsid w:val="00940CAD"/>
    <w:rsid w:val="00944AF3"/>
    <w:rsid w:val="0094540E"/>
    <w:rsid w:val="009457E6"/>
    <w:rsid w:val="00953408"/>
    <w:rsid w:val="00953864"/>
    <w:rsid w:val="00954B0E"/>
    <w:rsid w:val="009551E7"/>
    <w:rsid w:val="00955D51"/>
    <w:rsid w:val="00955D9E"/>
    <w:rsid w:val="00956234"/>
    <w:rsid w:val="00961845"/>
    <w:rsid w:val="00970A45"/>
    <w:rsid w:val="009710FD"/>
    <w:rsid w:val="009727A3"/>
    <w:rsid w:val="00975714"/>
    <w:rsid w:val="00980BA5"/>
    <w:rsid w:val="00981749"/>
    <w:rsid w:val="009824D4"/>
    <w:rsid w:val="00983A4F"/>
    <w:rsid w:val="00983E86"/>
    <w:rsid w:val="00984205"/>
    <w:rsid w:val="00987FE8"/>
    <w:rsid w:val="0099422B"/>
    <w:rsid w:val="00994414"/>
    <w:rsid w:val="00995AE7"/>
    <w:rsid w:val="009A21ED"/>
    <w:rsid w:val="009A2543"/>
    <w:rsid w:val="009A4590"/>
    <w:rsid w:val="009A506E"/>
    <w:rsid w:val="009A5097"/>
    <w:rsid w:val="009A5341"/>
    <w:rsid w:val="009A5DEE"/>
    <w:rsid w:val="009B0E40"/>
    <w:rsid w:val="009B0F60"/>
    <w:rsid w:val="009B1E7A"/>
    <w:rsid w:val="009B2E25"/>
    <w:rsid w:val="009B30B1"/>
    <w:rsid w:val="009B43B9"/>
    <w:rsid w:val="009B4ACB"/>
    <w:rsid w:val="009B5AB8"/>
    <w:rsid w:val="009B5C11"/>
    <w:rsid w:val="009B7089"/>
    <w:rsid w:val="009B734B"/>
    <w:rsid w:val="009C09A5"/>
    <w:rsid w:val="009C203F"/>
    <w:rsid w:val="009C21E8"/>
    <w:rsid w:val="009C4458"/>
    <w:rsid w:val="009C4A7D"/>
    <w:rsid w:val="009C5918"/>
    <w:rsid w:val="009C707F"/>
    <w:rsid w:val="009C7F0C"/>
    <w:rsid w:val="009D03AC"/>
    <w:rsid w:val="009D1DE7"/>
    <w:rsid w:val="009D322A"/>
    <w:rsid w:val="009D4A01"/>
    <w:rsid w:val="009D5B8C"/>
    <w:rsid w:val="009D5F00"/>
    <w:rsid w:val="009D6707"/>
    <w:rsid w:val="009D6F85"/>
    <w:rsid w:val="009D7001"/>
    <w:rsid w:val="009D74DD"/>
    <w:rsid w:val="009E2380"/>
    <w:rsid w:val="009E4EA6"/>
    <w:rsid w:val="009E7DF1"/>
    <w:rsid w:val="009F0B92"/>
    <w:rsid w:val="009F2460"/>
    <w:rsid w:val="009F26AF"/>
    <w:rsid w:val="009F2874"/>
    <w:rsid w:val="009F296A"/>
    <w:rsid w:val="009F3CC6"/>
    <w:rsid w:val="009F57C1"/>
    <w:rsid w:val="009F64A0"/>
    <w:rsid w:val="00A00A7A"/>
    <w:rsid w:val="00A03C89"/>
    <w:rsid w:val="00A04A38"/>
    <w:rsid w:val="00A05564"/>
    <w:rsid w:val="00A12253"/>
    <w:rsid w:val="00A12329"/>
    <w:rsid w:val="00A1375A"/>
    <w:rsid w:val="00A13B5A"/>
    <w:rsid w:val="00A158B4"/>
    <w:rsid w:val="00A1752C"/>
    <w:rsid w:val="00A17866"/>
    <w:rsid w:val="00A20A18"/>
    <w:rsid w:val="00A21019"/>
    <w:rsid w:val="00A232ED"/>
    <w:rsid w:val="00A2498B"/>
    <w:rsid w:val="00A2528A"/>
    <w:rsid w:val="00A2541F"/>
    <w:rsid w:val="00A25752"/>
    <w:rsid w:val="00A2626F"/>
    <w:rsid w:val="00A27515"/>
    <w:rsid w:val="00A34EA9"/>
    <w:rsid w:val="00A3540F"/>
    <w:rsid w:val="00A37E72"/>
    <w:rsid w:val="00A40DEB"/>
    <w:rsid w:val="00A413E0"/>
    <w:rsid w:val="00A41D21"/>
    <w:rsid w:val="00A423A3"/>
    <w:rsid w:val="00A43070"/>
    <w:rsid w:val="00A45B65"/>
    <w:rsid w:val="00A51200"/>
    <w:rsid w:val="00A52821"/>
    <w:rsid w:val="00A5677F"/>
    <w:rsid w:val="00A6179F"/>
    <w:rsid w:val="00A63358"/>
    <w:rsid w:val="00A64A39"/>
    <w:rsid w:val="00A64BAA"/>
    <w:rsid w:val="00A6618A"/>
    <w:rsid w:val="00A67092"/>
    <w:rsid w:val="00A710DB"/>
    <w:rsid w:val="00A76172"/>
    <w:rsid w:val="00A76ACE"/>
    <w:rsid w:val="00A80042"/>
    <w:rsid w:val="00A80FC5"/>
    <w:rsid w:val="00A82546"/>
    <w:rsid w:val="00A83249"/>
    <w:rsid w:val="00A847DB"/>
    <w:rsid w:val="00A857D9"/>
    <w:rsid w:val="00A86DFF"/>
    <w:rsid w:val="00A91113"/>
    <w:rsid w:val="00A91AEF"/>
    <w:rsid w:val="00A9421E"/>
    <w:rsid w:val="00A9493B"/>
    <w:rsid w:val="00A94CDB"/>
    <w:rsid w:val="00A95544"/>
    <w:rsid w:val="00A96AF4"/>
    <w:rsid w:val="00A97419"/>
    <w:rsid w:val="00A97A52"/>
    <w:rsid w:val="00A97DB2"/>
    <w:rsid w:val="00AA6E44"/>
    <w:rsid w:val="00AB1AE2"/>
    <w:rsid w:val="00AB52FE"/>
    <w:rsid w:val="00AB585E"/>
    <w:rsid w:val="00AB5928"/>
    <w:rsid w:val="00AB6B4C"/>
    <w:rsid w:val="00AB7707"/>
    <w:rsid w:val="00AB7A78"/>
    <w:rsid w:val="00AB7A8E"/>
    <w:rsid w:val="00AC096A"/>
    <w:rsid w:val="00AC14A5"/>
    <w:rsid w:val="00AC3514"/>
    <w:rsid w:val="00AC3C14"/>
    <w:rsid w:val="00AC59AE"/>
    <w:rsid w:val="00AD047A"/>
    <w:rsid w:val="00AD1461"/>
    <w:rsid w:val="00AD2C77"/>
    <w:rsid w:val="00AD3A89"/>
    <w:rsid w:val="00AD4604"/>
    <w:rsid w:val="00AE046A"/>
    <w:rsid w:val="00AE175E"/>
    <w:rsid w:val="00AE2130"/>
    <w:rsid w:val="00AE24EF"/>
    <w:rsid w:val="00AE3FC4"/>
    <w:rsid w:val="00AE41E9"/>
    <w:rsid w:val="00AE4353"/>
    <w:rsid w:val="00AF008D"/>
    <w:rsid w:val="00AF1F03"/>
    <w:rsid w:val="00AF43DE"/>
    <w:rsid w:val="00AF6A50"/>
    <w:rsid w:val="00B00301"/>
    <w:rsid w:val="00B0195E"/>
    <w:rsid w:val="00B01A63"/>
    <w:rsid w:val="00B03ADA"/>
    <w:rsid w:val="00B0416F"/>
    <w:rsid w:val="00B04D96"/>
    <w:rsid w:val="00B06860"/>
    <w:rsid w:val="00B0753A"/>
    <w:rsid w:val="00B1046F"/>
    <w:rsid w:val="00B1091B"/>
    <w:rsid w:val="00B1164F"/>
    <w:rsid w:val="00B1296E"/>
    <w:rsid w:val="00B12D57"/>
    <w:rsid w:val="00B1312A"/>
    <w:rsid w:val="00B1706D"/>
    <w:rsid w:val="00B20E0A"/>
    <w:rsid w:val="00B213F1"/>
    <w:rsid w:val="00B21614"/>
    <w:rsid w:val="00B2544F"/>
    <w:rsid w:val="00B25AFC"/>
    <w:rsid w:val="00B26996"/>
    <w:rsid w:val="00B30A92"/>
    <w:rsid w:val="00B318F3"/>
    <w:rsid w:val="00B32492"/>
    <w:rsid w:val="00B331A8"/>
    <w:rsid w:val="00B3551C"/>
    <w:rsid w:val="00B375A2"/>
    <w:rsid w:val="00B40C03"/>
    <w:rsid w:val="00B40F37"/>
    <w:rsid w:val="00B41565"/>
    <w:rsid w:val="00B41716"/>
    <w:rsid w:val="00B4176C"/>
    <w:rsid w:val="00B42E93"/>
    <w:rsid w:val="00B42F24"/>
    <w:rsid w:val="00B43611"/>
    <w:rsid w:val="00B44BE1"/>
    <w:rsid w:val="00B465D6"/>
    <w:rsid w:val="00B46A53"/>
    <w:rsid w:val="00B524D1"/>
    <w:rsid w:val="00B53541"/>
    <w:rsid w:val="00B54496"/>
    <w:rsid w:val="00B55CCC"/>
    <w:rsid w:val="00B5678F"/>
    <w:rsid w:val="00B5776E"/>
    <w:rsid w:val="00B57787"/>
    <w:rsid w:val="00B634F6"/>
    <w:rsid w:val="00B6488B"/>
    <w:rsid w:val="00B64AA4"/>
    <w:rsid w:val="00B65A78"/>
    <w:rsid w:val="00B72643"/>
    <w:rsid w:val="00B72A38"/>
    <w:rsid w:val="00B739D9"/>
    <w:rsid w:val="00B76380"/>
    <w:rsid w:val="00B77027"/>
    <w:rsid w:val="00B77DCF"/>
    <w:rsid w:val="00B77E89"/>
    <w:rsid w:val="00B81697"/>
    <w:rsid w:val="00B826BC"/>
    <w:rsid w:val="00B83F7F"/>
    <w:rsid w:val="00B84E8E"/>
    <w:rsid w:val="00B8599C"/>
    <w:rsid w:val="00B86F4B"/>
    <w:rsid w:val="00B90F4C"/>
    <w:rsid w:val="00B91AC7"/>
    <w:rsid w:val="00B922F8"/>
    <w:rsid w:val="00B9290D"/>
    <w:rsid w:val="00B92977"/>
    <w:rsid w:val="00B92F51"/>
    <w:rsid w:val="00B957C9"/>
    <w:rsid w:val="00B963BC"/>
    <w:rsid w:val="00BA1128"/>
    <w:rsid w:val="00BA1309"/>
    <w:rsid w:val="00BA394E"/>
    <w:rsid w:val="00BB28C1"/>
    <w:rsid w:val="00BB2D12"/>
    <w:rsid w:val="00BB33AB"/>
    <w:rsid w:val="00BB4095"/>
    <w:rsid w:val="00BB4C95"/>
    <w:rsid w:val="00BB53E7"/>
    <w:rsid w:val="00BB5D8A"/>
    <w:rsid w:val="00BB6D3E"/>
    <w:rsid w:val="00BB6FED"/>
    <w:rsid w:val="00BC03BD"/>
    <w:rsid w:val="00BC0DCC"/>
    <w:rsid w:val="00BC149F"/>
    <w:rsid w:val="00BC19DA"/>
    <w:rsid w:val="00BC2B42"/>
    <w:rsid w:val="00BC356D"/>
    <w:rsid w:val="00BC438E"/>
    <w:rsid w:val="00BD0C0F"/>
    <w:rsid w:val="00BD1B60"/>
    <w:rsid w:val="00BD32FC"/>
    <w:rsid w:val="00BD3CBC"/>
    <w:rsid w:val="00BD4CBD"/>
    <w:rsid w:val="00BD5071"/>
    <w:rsid w:val="00BD5792"/>
    <w:rsid w:val="00BD6D18"/>
    <w:rsid w:val="00BD6E63"/>
    <w:rsid w:val="00BD7E09"/>
    <w:rsid w:val="00BE0C99"/>
    <w:rsid w:val="00BE133B"/>
    <w:rsid w:val="00BE1C51"/>
    <w:rsid w:val="00BE3D52"/>
    <w:rsid w:val="00BE5E01"/>
    <w:rsid w:val="00BE713C"/>
    <w:rsid w:val="00BF1610"/>
    <w:rsid w:val="00BF3A92"/>
    <w:rsid w:val="00BF66F8"/>
    <w:rsid w:val="00BF67FB"/>
    <w:rsid w:val="00BF767A"/>
    <w:rsid w:val="00BF7E6F"/>
    <w:rsid w:val="00C016F4"/>
    <w:rsid w:val="00C03336"/>
    <w:rsid w:val="00C03C0E"/>
    <w:rsid w:val="00C04B57"/>
    <w:rsid w:val="00C11CE1"/>
    <w:rsid w:val="00C13F5B"/>
    <w:rsid w:val="00C152A9"/>
    <w:rsid w:val="00C16D4D"/>
    <w:rsid w:val="00C17317"/>
    <w:rsid w:val="00C17B21"/>
    <w:rsid w:val="00C17B82"/>
    <w:rsid w:val="00C22352"/>
    <w:rsid w:val="00C22C70"/>
    <w:rsid w:val="00C22CEC"/>
    <w:rsid w:val="00C25C0D"/>
    <w:rsid w:val="00C263D2"/>
    <w:rsid w:val="00C263E7"/>
    <w:rsid w:val="00C30D4D"/>
    <w:rsid w:val="00C32BAA"/>
    <w:rsid w:val="00C33A46"/>
    <w:rsid w:val="00C3619C"/>
    <w:rsid w:val="00C36930"/>
    <w:rsid w:val="00C377F7"/>
    <w:rsid w:val="00C37921"/>
    <w:rsid w:val="00C40A55"/>
    <w:rsid w:val="00C449E1"/>
    <w:rsid w:val="00C45DB4"/>
    <w:rsid w:val="00C45DCA"/>
    <w:rsid w:val="00C509FC"/>
    <w:rsid w:val="00C51BD3"/>
    <w:rsid w:val="00C5320E"/>
    <w:rsid w:val="00C56F07"/>
    <w:rsid w:val="00C57742"/>
    <w:rsid w:val="00C604EA"/>
    <w:rsid w:val="00C60CFB"/>
    <w:rsid w:val="00C60DC2"/>
    <w:rsid w:val="00C64CC0"/>
    <w:rsid w:val="00C66087"/>
    <w:rsid w:val="00C70B4B"/>
    <w:rsid w:val="00C72B84"/>
    <w:rsid w:val="00C73437"/>
    <w:rsid w:val="00C738D5"/>
    <w:rsid w:val="00C803E2"/>
    <w:rsid w:val="00C80E5B"/>
    <w:rsid w:val="00C80E70"/>
    <w:rsid w:val="00C81932"/>
    <w:rsid w:val="00C8337B"/>
    <w:rsid w:val="00C8346D"/>
    <w:rsid w:val="00C84214"/>
    <w:rsid w:val="00C84A34"/>
    <w:rsid w:val="00C85008"/>
    <w:rsid w:val="00C8519C"/>
    <w:rsid w:val="00C85213"/>
    <w:rsid w:val="00C86906"/>
    <w:rsid w:val="00C871B2"/>
    <w:rsid w:val="00C87253"/>
    <w:rsid w:val="00C87DA3"/>
    <w:rsid w:val="00C87E73"/>
    <w:rsid w:val="00C91169"/>
    <w:rsid w:val="00C919D6"/>
    <w:rsid w:val="00C921A0"/>
    <w:rsid w:val="00C9566B"/>
    <w:rsid w:val="00C962F1"/>
    <w:rsid w:val="00C96FF2"/>
    <w:rsid w:val="00C972FB"/>
    <w:rsid w:val="00C974B1"/>
    <w:rsid w:val="00C97AB8"/>
    <w:rsid w:val="00CA1EC0"/>
    <w:rsid w:val="00CA2220"/>
    <w:rsid w:val="00CA3EAA"/>
    <w:rsid w:val="00CB01EF"/>
    <w:rsid w:val="00CB0D55"/>
    <w:rsid w:val="00CB12AE"/>
    <w:rsid w:val="00CB2208"/>
    <w:rsid w:val="00CB33D3"/>
    <w:rsid w:val="00CB4152"/>
    <w:rsid w:val="00CB5185"/>
    <w:rsid w:val="00CB585E"/>
    <w:rsid w:val="00CB5942"/>
    <w:rsid w:val="00CB5C51"/>
    <w:rsid w:val="00CB6786"/>
    <w:rsid w:val="00CB7BB1"/>
    <w:rsid w:val="00CC0EE8"/>
    <w:rsid w:val="00CC316D"/>
    <w:rsid w:val="00CC35CC"/>
    <w:rsid w:val="00CC3873"/>
    <w:rsid w:val="00CC4160"/>
    <w:rsid w:val="00CC77F5"/>
    <w:rsid w:val="00CD14B3"/>
    <w:rsid w:val="00CD2193"/>
    <w:rsid w:val="00CD305F"/>
    <w:rsid w:val="00CD4A61"/>
    <w:rsid w:val="00CD4E07"/>
    <w:rsid w:val="00CD5D71"/>
    <w:rsid w:val="00CD75C2"/>
    <w:rsid w:val="00CF2863"/>
    <w:rsid w:val="00CF3E3D"/>
    <w:rsid w:val="00CF4D42"/>
    <w:rsid w:val="00CF4F41"/>
    <w:rsid w:val="00CF76DE"/>
    <w:rsid w:val="00CF7746"/>
    <w:rsid w:val="00CF7E6F"/>
    <w:rsid w:val="00D019F3"/>
    <w:rsid w:val="00D04CF5"/>
    <w:rsid w:val="00D06108"/>
    <w:rsid w:val="00D06E10"/>
    <w:rsid w:val="00D17CBD"/>
    <w:rsid w:val="00D203DB"/>
    <w:rsid w:val="00D20B0D"/>
    <w:rsid w:val="00D20DCF"/>
    <w:rsid w:val="00D21A1E"/>
    <w:rsid w:val="00D225CC"/>
    <w:rsid w:val="00D23458"/>
    <w:rsid w:val="00D24EC5"/>
    <w:rsid w:val="00D25004"/>
    <w:rsid w:val="00D25627"/>
    <w:rsid w:val="00D25C5E"/>
    <w:rsid w:val="00D27065"/>
    <w:rsid w:val="00D27D7B"/>
    <w:rsid w:val="00D30777"/>
    <w:rsid w:val="00D30A39"/>
    <w:rsid w:val="00D31242"/>
    <w:rsid w:val="00D32166"/>
    <w:rsid w:val="00D32187"/>
    <w:rsid w:val="00D355E3"/>
    <w:rsid w:val="00D37F68"/>
    <w:rsid w:val="00D405A9"/>
    <w:rsid w:val="00D4321F"/>
    <w:rsid w:val="00D44CA9"/>
    <w:rsid w:val="00D460A6"/>
    <w:rsid w:val="00D505BC"/>
    <w:rsid w:val="00D5117E"/>
    <w:rsid w:val="00D51249"/>
    <w:rsid w:val="00D5263C"/>
    <w:rsid w:val="00D56FCA"/>
    <w:rsid w:val="00D57ABD"/>
    <w:rsid w:val="00D63F48"/>
    <w:rsid w:val="00D65177"/>
    <w:rsid w:val="00D65517"/>
    <w:rsid w:val="00D6664C"/>
    <w:rsid w:val="00D66A03"/>
    <w:rsid w:val="00D72E74"/>
    <w:rsid w:val="00D738B5"/>
    <w:rsid w:val="00D76735"/>
    <w:rsid w:val="00D83443"/>
    <w:rsid w:val="00D842F9"/>
    <w:rsid w:val="00D846CE"/>
    <w:rsid w:val="00D85321"/>
    <w:rsid w:val="00D8554B"/>
    <w:rsid w:val="00D86892"/>
    <w:rsid w:val="00D87C30"/>
    <w:rsid w:val="00D90927"/>
    <w:rsid w:val="00D95458"/>
    <w:rsid w:val="00DA0FC8"/>
    <w:rsid w:val="00DA2CEA"/>
    <w:rsid w:val="00DA4924"/>
    <w:rsid w:val="00DA4FE3"/>
    <w:rsid w:val="00DA588D"/>
    <w:rsid w:val="00DA5C87"/>
    <w:rsid w:val="00DB0106"/>
    <w:rsid w:val="00DB39FD"/>
    <w:rsid w:val="00DB3A48"/>
    <w:rsid w:val="00DB7535"/>
    <w:rsid w:val="00DC07E5"/>
    <w:rsid w:val="00DC0D62"/>
    <w:rsid w:val="00DC30B3"/>
    <w:rsid w:val="00DC33EE"/>
    <w:rsid w:val="00DC3DDA"/>
    <w:rsid w:val="00DC51E3"/>
    <w:rsid w:val="00DC65D9"/>
    <w:rsid w:val="00DC69E9"/>
    <w:rsid w:val="00DC6B38"/>
    <w:rsid w:val="00DD08AB"/>
    <w:rsid w:val="00DD097A"/>
    <w:rsid w:val="00DD296C"/>
    <w:rsid w:val="00DD2B3B"/>
    <w:rsid w:val="00DD2B96"/>
    <w:rsid w:val="00DD5E25"/>
    <w:rsid w:val="00DD6076"/>
    <w:rsid w:val="00DD705A"/>
    <w:rsid w:val="00DD72A1"/>
    <w:rsid w:val="00DE02E3"/>
    <w:rsid w:val="00DE0980"/>
    <w:rsid w:val="00DE0A27"/>
    <w:rsid w:val="00DE161D"/>
    <w:rsid w:val="00DE3AC9"/>
    <w:rsid w:val="00DE687A"/>
    <w:rsid w:val="00DF00DC"/>
    <w:rsid w:val="00DF1261"/>
    <w:rsid w:val="00DF19FD"/>
    <w:rsid w:val="00DF37FB"/>
    <w:rsid w:val="00DF5369"/>
    <w:rsid w:val="00DF5DDF"/>
    <w:rsid w:val="00DF6747"/>
    <w:rsid w:val="00DF6ED3"/>
    <w:rsid w:val="00DF757B"/>
    <w:rsid w:val="00DF7C6E"/>
    <w:rsid w:val="00DF7CCE"/>
    <w:rsid w:val="00E00E50"/>
    <w:rsid w:val="00E012AB"/>
    <w:rsid w:val="00E029BE"/>
    <w:rsid w:val="00E04E2C"/>
    <w:rsid w:val="00E05038"/>
    <w:rsid w:val="00E0644E"/>
    <w:rsid w:val="00E06C1C"/>
    <w:rsid w:val="00E07B17"/>
    <w:rsid w:val="00E07DFF"/>
    <w:rsid w:val="00E07E45"/>
    <w:rsid w:val="00E10482"/>
    <w:rsid w:val="00E12FAE"/>
    <w:rsid w:val="00E14083"/>
    <w:rsid w:val="00E17072"/>
    <w:rsid w:val="00E209E9"/>
    <w:rsid w:val="00E230D6"/>
    <w:rsid w:val="00E24029"/>
    <w:rsid w:val="00E278E0"/>
    <w:rsid w:val="00E27CA5"/>
    <w:rsid w:val="00E3005A"/>
    <w:rsid w:val="00E3086B"/>
    <w:rsid w:val="00E31149"/>
    <w:rsid w:val="00E31E12"/>
    <w:rsid w:val="00E35256"/>
    <w:rsid w:val="00E3590C"/>
    <w:rsid w:val="00E36477"/>
    <w:rsid w:val="00E364B9"/>
    <w:rsid w:val="00E36769"/>
    <w:rsid w:val="00E376AF"/>
    <w:rsid w:val="00E405D9"/>
    <w:rsid w:val="00E42ED4"/>
    <w:rsid w:val="00E45C49"/>
    <w:rsid w:val="00E460D2"/>
    <w:rsid w:val="00E54E6B"/>
    <w:rsid w:val="00E54F7B"/>
    <w:rsid w:val="00E61524"/>
    <w:rsid w:val="00E61969"/>
    <w:rsid w:val="00E64800"/>
    <w:rsid w:val="00E64DC0"/>
    <w:rsid w:val="00E655C4"/>
    <w:rsid w:val="00E66DCF"/>
    <w:rsid w:val="00E676D3"/>
    <w:rsid w:val="00E67AD8"/>
    <w:rsid w:val="00E71870"/>
    <w:rsid w:val="00E72254"/>
    <w:rsid w:val="00E7341E"/>
    <w:rsid w:val="00E748C0"/>
    <w:rsid w:val="00E75745"/>
    <w:rsid w:val="00E75746"/>
    <w:rsid w:val="00E76600"/>
    <w:rsid w:val="00E77665"/>
    <w:rsid w:val="00E77CE0"/>
    <w:rsid w:val="00E8043E"/>
    <w:rsid w:val="00E831F7"/>
    <w:rsid w:val="00E846ED"/>
    <w:rsid w:val="00E87818"/>
    <w:rsid w:val="00E90F20"/>
    <w:rsid w:val="00E916B0"/>
    <w:rsid w:val="00E9379E"/>
    <w:rsid w:val="00E93C3E"/>
    <w:rsid w:val="00E9490E"/>
    <w:rsid w:val="00E9504E"/>
    <w:rsid w:val="00E95C76"/>
    <w:rsid w:val="00E9638A"/>
    <w:rsid w:val="00E96588"/>
    <w:rsid w:val="00EA0BD6"/>
    <w:rsid w:val="00EA2D31"/>
    <w:rsid w:val="00EA3BD7"/>
    <w:rsid w:val="00EA4D45"/>
    <w:rsid w:val="00EA5E2D"/>
    <w:rsid w:val="00EA6150"/>
    <w:rsid w:val="00EA6357"/>
    <w:rsid w:val="00EA6569"/>
    <w:rsid w:val="00EA7B37"/>
    <w:rsid w:val="00EB0445"/>
    <w:rsid w:val="00EB0A73"/>
    <w:rsid w:val="00EB2042"/>
    <w:rsid w:val="00EB304F"/>
    <w:rsid w:val="00EB36E5"/>
    <w:rsid w:val="00EB470E"/>
    <w:rsid w:val="00EB5907"/>
    <w:rsid w:val="00EC028E"/>
    <w:rsid w:val="00EC04D2"/>
    <w:rsid w:val="00EC1227"/>
    <w:rsid w:val="00EC1650"/>
    <w:rsid w:val="00EC1D23"/>
    <w:rsid w:val="00EC21DC"/>
    <w:rsid w:val="00EC23CB"/>
    <w:rsid w:val="00EC753D"/>
    <w:rsid w:val="00EC75C4"/>
    <w:rsid w:val="00ED0185"/>
    <w:rsid w:val="00ED08DF"/>
    <w:rsid w:val="00ED2E29"/>
    <w:rsid w:val="00ED2F9C"/>
    <w:rsid w:val="00ED6A98"/>
    <w:rsid w:val="00ED7A26"/>
    <w:rsid w:val="00EE025E"/>
    <w:rsid w:val="00EE1A6C"/>
    <w:rsid w:val="00EE1AFC"/>
    <w:rsid w:val="00EE6798"/>
    <w:rsid w:val="00EE688B"/>
    <w:rsid w:val="00EF078D"/>
    <w:rsid w:val="00EF0C0C"/>
    <w:rsid w:val="00EF12D5"/>
    <w:rsid w:val="00EF31FD"/>
    <w:rsid w:val="00EF5DC7"/>
    <w:rsid w:val="00F008B7"/>
    <w:rsid w:val="00F00A30"/>
    <w:rsid w:val="00F00E7D"/>
    <w:rsid w:val="00F01A3C"/>
    <w:rsid w:val="00F029D4"/>
    <w:rsid w:val="00F035CD"/>
    <w:rsid w:val="00F04BE1"/>
    <w:rsid w:val="00F06257"/>
    <w:rsid w:val="00F1055F"/>
    <w:rsid w:val="00F10C85"/>
    <w:rsid w:val="00F1124A"/>
    <w:rsid w:val="00F1157B"/>
    <w:rsid w:val="00F12578"/>
    <w:rsid w:val="00F14683"/>
    <w:rsid w:val="00F14F87"/>
    <w:rsid w:val="00F17F06"/>
    <w:rsid w:val="00F20987"/>
    <w:rsid w:val="00F20CF4"/>
    <w:rsid w:val="00F21EA5"/>
    <w:rsid w:val="00F22913"/>
    <w:rsid w:val="00F24A38"/>
    <w:rsid w:val="00F24C2D"/>
    <w:rsid w:val="00F25CD1"/>
    <w:rsid w:val="00F25E30"/>
    <w:rsid w:val="00F2726E"/>
    <w:rsid w:val="00F279BC"/>
    <w:rsid w:val="00F31183"/>
    <w:rsid w:val="00F31829"/>
    <w:rsid w:val="00F319EE"/>
    <w:rsid w:val="00F33149"/>
    <w:rsid w:val="00F34CFB"/>
    <w:rsid w:val="00F350E0"/>
    <w:rsid w:val="00F364C9"/>
    <w:rsid w:val="00F369EF"/>
    <w:rsid w:val="00F37152"/>
    <w:rsid w:val="00F409DC"/>
    <w:rsid w:val="00F4431C"/>
    <w:rsid w:val="00F44668"/>
    <w:rsid w:val="00F45BCE"/>
    <w:rsid w:val="00F468E3"/>
    <w:rsid w:val="00F47A6B"/>
    <w:rsid w:val="00F50704"/>
    <w:rsid w:val="00F51736"/>
    <w:rsid w:val="00F51A18"/>
    <w:rsid w:val="00F527BF"/>
    <w:rsid w:val="00F53E78"/>
    <w:rsid w:val="00F545F9"/>
    <w:rsid w:val="00F563F7"/>
    <w:rsid w:val="00F56C3D"/>
    <w:rsid w:val="00F56EE1"/>
    <w:rsid w:val="00F61E17"/>
    <w:rsid w:val="00F62586"/>
    <w:rsid w:val="00F6273B"/>
    <w:rsid w:val="00F62841"/>
    <w:rsid w:val="00F634ED"/>
    <w:rsid w:val="00F63DAA"/>
    <w:rsid w:val="00F642D2"/>
    <w:rsid w:val="00F64600"/>
    <w:rsid w:val="00F64F28"/>
    <w:rsid w:val="00F65CCF"/>
    <w:rsid w:val="00F66025"/>
    <w:rsid w:val="00F6635D"/>
    <w:rsid w:val="00F67125"/>
    <w:rsid w:val="00F70436"/>
    <w:rsid w:val="00F70F5E"/>
    <w:rsid w:val="00F7370B"/>
    <w:rsid w:val="00F76FCE"/>
    <w:rsid w:val="00F80754"/>
    <w:rsid w:val="00F83705"/>
    <w:rsid w:val="00F85173"/>
    <w:rsid w:val="00F904F9"/>
    <w:rsid w:val="00F90FCD"/>
    <w:rsid w:val="00F9243A"/>
    <w:rsid w:val="00F94094"/>
    <w:rsid w:val="00F940BF"/>
    <w:rsid w:val="00F94171"/>
    <w:rsid w:val="00F9470E"/>
    <w:rsid w:val="00F95A9C"/>
    <w:rsid w:val="00F97FB7"/>
    <w:rsid w:val="00FA2DFF"/>
    <w:rsid w:val="00FA44FE"/>
    <w:rsid w:val="00FA7A9B"/>
    <w:rsid w:val="00FB0A4F"/>
    <w:rsid w:val="00FB0AB6"/>
    <w:rsid w:val="00FB16EA"/>
    <w:rsid w:val="00FB25D7"/>
    <w:rsid w:val="00FB324E"/>
    <w:rsid w:val="00FB4829"/>
    <w:rsid w:val="00FB494D"/>
    <w:rsid w:val="00FB4E13"/>
    <w:rsid w:val="00FB55CB"/>
    <w:rsid w:val="00FB78E2"/>
    <w:rsid w:val="00FC1F3F"/>
    <w:rsid w:val="00FC1FD4"/>
    <w:rsid w:val="00FC238D"/>
    <w:rsid w:val="00FC356C"/>
    <w:rsid w:val="00FC57F9"/>
    <w:rsid w:val="00FC7410"/>
    <w:rsid w:val="00FC79B4"/>
    <w:rsid w:val="00FD0ABA"/>
    <w:rsid w:val="00FD21A3"/>
    <w:rsid w:val="00FD370A"/>
    <w:rsid w:val="00FD4EF7"/>
    <w:rsid w:val="00FD563A"/>
    <w:rsid w:val="00FD6F4C"/>
    <w:rsid w:val="00FD7BA4"/>
    <w:rsid w:val="00FE2363"/>
    <w:rsid w:val="00FE303B"/>
    <w:rsid w:val="00FE4308"/>
    <w:rsid w:val="00FE4B3A"/>
    <w:rsid w:val="00FE59D0"/>
    <w:rsid w:val="00FE5BD4"/>
    <w:rsid w:val="00FE60A3"/>
    <w:rsid w:val="00FE64F4"/>
    <w:rsid w:val="00FE7172"/>
    <w:rsid w:val="00FE78BC"/>
    <w:rsid w:val="00FF0999"/>
    <w:rsid w:val="00FF15D4"/>
    <w:rsid w:val="00FF1869"/>
    <w:rsid w:val="00FF2995"/>
    <w:rsid w:val="00FF329D"/>
    <w:rsid w:val="00FF4686"/>
    <w:rsid w:val="00FF53DC"/>
    <w:rsid w:val="00FF7E2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0DBC82"/>
  <w15:chartTrackingRefBased/>
  <w15:docId w15:val="{ED0560B3-9741-4DBA-AB2C-F9EEEAA6F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42ED4"/>
    <w:rPr>
      <w:color w:val="0563C1" w:themeColor="hyperlink"/>
      <w:u w:val="single"/>
    </w:rPr>
  </w:style>
  <w:style w:type="character" w:styleId="UnresolvedMention">
    <w:name w:val="Unresolved Mention"/>
    <w:basedOn w:val="DefaultParagraphFont"/>
    <w:uiPriority w:val="99"/>
    <w:semiHidden/>
    <w:unhideWhenUsed/>
    <w:rsid w:val="00E42ED4"/>
    <w:rPr>
      <w:color w:val="605E5C"/>
      <w:shd w:val="clear" w:color="auto" w:fill="E1DFDD"/>
    </w:rPr>
  </w:style>
  <w:style w:type="character" w:styleId="LineNumber">
    <w:name w:val="line number"/>
    <w:basedOn w:val="DefaultParagraphFont"/>
    <w:uiPriority w:val="99"/>
    <w:semiHidden/>
    <w:unhideWhenUsed/>
    <w:rsid w:val="004D0842"/>
  </w:style>
  <w:style w:type="paragraph" w:styleId="ListParagraph">
    <w:name w:val="List Paragraph"/>
    <w:basedOn w:val="Normal"/>
    <w:uiPriority w:val="34"/>
    <w:qFormat/>
    <w:rsid w:val="001E322D"/>
    <w:pPr>
      <w:ind w:left="720"/>
      <w:contextualSpacing/>
    </w:pPr>
  </w:style>
  <w:style w:type="character" w:styleId="FollowedHyperlink">
    <w:name w:val="FollowedHyperlink"/>
    <w:basedOn w:val="DefaultParagraphFont"/>
    <w:uiPriority w:val="99"/>
    <w:semiHidden/>
    <w:unhideWhenUsed/>
    <w:rsid w:val="000F5BDD"/>
    <w:rPr>
      <w:color w:val="954F72" w:themeColor="followedHyperlink"/>
      <w:u w:val="single"/>
    </w:rPr>
  </w:style>
  <w:style w:type="table" w:styleId="TableGrid">
    <w:name w:val="Table Grid"/>
    <w:basedOn w:val="TableNormal"/>
    <w:uiPriority w:val="39"/>
    <w:rsid w:val="00B46A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6A5D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6A5D51"/>
    <w:rPr>
      <w:rFonts w:ascii="Courier New" w:eastAsia="Times New Roman" w:hAnsi="Courier New" w:cs="Courier New"/>
      <w:sz w:val="20"/>
      <w:szCs w:val="20"/>
    </w:rPr>
  </w:style>
  <w:style w:type="character" w:styleId="PlaceholderText">
    <w:name w:val="Placeholder Text"/>
    <w:basedOn w:val="DefaultParagraphFont"/>
    <w:uiPriority w:val="99"/>
    <w:semiHidden/>
    <w:rsid w:val="0069451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96756">
      <w:bodyDiv w:val="1"/>
      <w:marLeft w:val="0"/>
      <w:marRight w:val="0"/>
      <w:marTop w:val="0"/>
      <w:marBottom w:val="0"/>
      <w:divBdr>
        <w:top w:val="none" w:sz="0" w:space="0" w:color="auto"/>
        <w:left w:val="none" w:sz="0" w:space="0" w:color="auto"/>
        <w:bottom w:val="none" w:sz="0" w:space="0" w:color="auto"/>
        <w:right w:val="none" w:sz="0" w:space="0" w:color="auto"/>
      </w:divBdr>
      <w:divsChild>
        <w:div w:id="98645760">
          <w:marLeft w:val="640"/>
          <w:marRight w:val="0"/>
          <w:marTop w:val="0"/>
          <w:marBottom w:val="0"/>
          <w:divBdr>
            <w:top w:val="none" w:sz="0" w:space="0" w:color="auto"/>
            <w:left w:val="none" w:sz="0" w:space="0" w:color="auto"/>
            <w:bottom w:val="none" w:sz="0" w:space="0" w:color="auto"/>
            <w:right w:val="none" w:sz="0" w:space="0" w:color="auto"/>
          </w:divBdr>
        </w:div>
        <w:div w:id="902106877">
          <w:marLeft w:val="640"/>
          <w:marRight w:val="0"/>
          <w:marTop w:val="0"/>
          <w:marBottom w:val="0"/>
          <w:divBdr>
            <w:top w:val="none" w:sz="0" w:space="0" w:color="auto"/>
            <w:left w:val="none" w:sz="0" w:space="0" w:color="auto"/>
            <w:bottom w:val="none" w:sz="0" w:space="0" w:color="auto"/>
            <w:right w:val="none" w:sz="0" w:space="0" w:color="auto"/>
          </w:divBdr>
        </w:div>
      </w:divsChild>
    </w:div>
    <w:div w:id="57478061">
      <w:bodyDiv w:val="1"/>
      <w:marLeft w:val="0"/>
      <w:marRight w:val="0"/>
      <w:marTop w:val="0"/>
      <w:marBottom w:val="0"/>
      <w:divBdr>
        <w:top w:val="none" w:sz="0" w:space="0" w:color="auto"/>
        <w:left w:val="none" w:sz="0" w:space="0" w:color="auto"/>
        <w:bottom w:val="none" w:sz="0" w:space="0" w:color="auto"/>
        <w:right w:val="none" w:sz="0" w:space="0" w:color="auto"/>
      </w:divBdr>
      <w:divsChild>
        <w:div w:id="189144952">
          <w:marLeft w:val="640"/>
          <w:marRight w:val="0"/>
          <w:marTop w:val="0"/>
          <w:marBottom w:val="0"/>
          <w:divBdr>
            <w:top w:val="none" w:sz="0" w:space="0" w:color="auto"/>
            <w:left w:val="none" w:sz="0" w:space="0" w:color="auto"/>
            <w:bottom w:val="none" w:sz="0" w:space="0" w:color="auto"/>
            <w:right w:val="none" w:sz="0" w:space="0" w:color="auto"/>
          </w:divBdr>
        </w:div>
        <w:div w:id="227423003">
          <w:marLeft w:val="640"/>
          <w:marRight w:val="0"/>
          <w:marTop w:val="0"/>
          <w:marBottom w:val="0"/>
          <w:divBdr>
            <w:top w:val="none" w:sz="0" w:space="0" w:color="auto"/>
            <w:left w:val="none" w:sz="0" w:space="0" w:color="auto"/>
            <w:bottom w:val="none" w:sz="0" w:space="0" w:color="auto"/>
            <w:right w:val="none" w:sz="0" w:space="0" w:color="auto"/>
          </w:divBdr>
        </w:div>
        <w:div w:id="274945880">
          <w:marLeft w:val="640"/>
          <w:marRight w:val="0"/>
          <w:marTop w:val="0"/>
          <w:marBottom w:val="0"/>
          <w:divBdr>
            <w:top w:val="none" w:sz="0" w:space="0" w:color="auto"/>
            <w:left w:val="none" w:sz="0" w:space="0" w:color="auto"/>
            <w:bottom w:val="none" w:sz="0" w:space="0" w:color="auto"/>
            <w:right w:val="none" w:sz="0" w:space="0" w:color="auto"/>
          </w:divBdr>
        </w:div>
        <w:div w:id="435565268">
          <w:marLeft w:val="640"/>
          <w:marRight w:val="0"/>
          <w:marTop w:val="0"/>
          <w:marBottom w:val="0"/>
          <w:divBdr>
            <w:top w:val="none" w:sz="0" w:space="0" w:color="auto"/>
            <w:left w:val="none" w:sz="0" w:space="0" w:color="auto"/>
            <w:bottom w:val="none" w:sz="0" w:space="0" w:color="auto"/>
            <w:right w:val="none" w:sz="0" w:space="0" w:color="auto"/>
          </w:divBdr>
        </w:div>
        <w:div w:id="447625951">
          <w:marLeft w:val="640"/>
          <w:marRight w:val="0"/>
          <w:marTop w:val="0"/>
          <w:marBottom w:val="0"/>
          <w:divBdr>
            <w:top w:val="none" w:sz="0" w:space="0" w:color="auto"/>
            <w:left w:val="none" w:sz="0" w:space="0" w:color="auto"/>
            <w:bottom w:val="none" w:sz="0" w:space="0" w:color="auto"/>
            <w:right w:val="none" w:sz="0" w:space="0" w:color="auto"/>
          </w:divBdr>
        </w:div>
        <w:div w:id="449588724">
          <w:marLeft w:val="640"/>
          <w:marRight w:val="0"/>
          <w:marTop w:val="0"/>
          <w:marBottom w:val="0"/>
          <w:divBdr>
            <w:top w:val="none" w:sz="0" w:space="0" w:color="auto"/>
            <w:left w:val="none" w:sz="0" w:space="0" w:color="auto"/>
            <w:bottom w:val="none" w:sz="0" w:space="0" w:color="auto"/>
            <w:right w:val="none" w:sz="0" w:space="0" w:color="auto"/>
          </w:divBdr>
        </w:div>
        <w:div w:id="576593376">
          <w:marLeft w:val="640"/>
          <w:marRight w:val="0"/>
          <w:marTop w:val="0"/>
          <w:marBottom w:val="0"/>
          <w:divBdr>
            <w:top w:val="none" w:sz="0" w:space="0" w:color="auto"/>
            <w:left w:val="none" w:sz="0" w:space="0" w:color="auto"/>
            <w:bottom w:val="none" w:sz="0" w:space="0" w:color="auto"/>
            <w:right w:val="none" w:sz="0" w:space="0" w:color="auto"/>
          </w:divBdr>
        </w:div>
        <w:div w:id="626470923">
          <w:marLeft w:val="640"/>
          <w:marRight w:val="0"/>
          <w:marTop w:val="0"/>
          <w:marBottom w:val="0"/>
          <w:divBdr>
            <w:top w:val="none" w:sz="0" w:space="0" w:color="auto"/>
            <w:left w:val="none" w:sz="0" w:space="0" w:color="auto"/>
            <w:bottom w:val="none" w:sz="0" w:space="0" w:color="auto"/>
            <w:right w:val="none" w:sz="0" w:space="0" w:color="auto"/>
          </w:divBdr>
        </w:div>
        <w:div w:id="679352561">
          <w:marLeft w:val="640"/>
          <w:marRight w:val="0"/>
          <w:marTop w:val="0"/>
          <w:marBottom w:val="0"/>
          <w:divBdr>
            <w:top w:val="none" w:sz="0" w:space="0" w:color="auto"/>
            <w:left w:val="none" w:sz="0" w:space="0" w:color="auto"/>
            <w:bottom w:val="none" w:sz="0" w:space="0" w:color="auto"/>
            <w:right w:val="none" w:sz="0" w:space="0" w:color="auto"/>
          </w:divBdr>
        </w:div>
        <w:div w:id="719783950">
          <w:marLeft w:val="640"/>
          <w:marRight w:val="0"/>
          <w:marTop w:val="0"/>
          <w:marBottom w:val="0"/>
          <w:divBdr>
            <w:top w:val="none" w:sz="0" w:space="0" w:color="auto"/>
            <w:left w:val="none" w:sz="0" w:space="0" w:color="auto"/>
            <w:bottom w:val="none" w:sz="0" w:space="0" w:color="auto"/>
            <w:right w:val="none" w:sz="0" w:space="0" w:color="auto"/>
          </w:divBdr>
        </w:div>
        <w:div w:id="787505659">
          <w:marLeft w:val="640"/>
          <w:marRight w:val="0"/>
          <w:marTop w:val="0"/>
          <w:marBottom w:val="0"/>
          <w:divBdr>
            <w:top w:val="none" w:sz="0" w:space="0" w:color="auto"/>
            <w:left w:val="none" w:sz="0" w:space="0" w:color="auto"/>
            <w:bottom w:val="none" w:sz="0" w:space="0" w:color="auto"/>
            <w:right w:val="none" w:sz="0" w:space="0" w:color="auto"/>
          </w:divBdr>
        </w:div>
        <w:div w:id="833570926">
          <w:marLeft w:val="640"/>
          <w:marRight w:val="0"/>
          <w:marTop w:val="0"/>
          <w:marBottom w:val="0"/>
          <w:divBdr>
            <w:top w:val="none" w:sz="0" w:space="0" w:color="auto"/>
            <w:left w:val="none" w:sz="0" w:space="0" w:color="auto"/>
            <w:bottom w:val="none" w:sz="0" w:space="0" w:color="auto"/>
            <w:right w:val="none" w:sz="0" w:space="0" w:color="auto"/>
          </w:divBdr>
        </w:div>
        <w:div w:id="885143026">
          <w:marLeft w:val="640"/>
          <w:marRight w:val="0"/>
          <w:marTop w:val="0"/>
          <w:marBottom w:val="0"/>
          <w:divBdr>
            <w:top w:val="none" w:sz="0" w:space="0" w:color="auto"/>
            <w:left w:val="none" w:sz="0" w:space="0" w:color="auto"/>
            <w:bottom w:val="none" w:sz="0" w:space="0" w:color="auto"/>
            <w:right w:val="none" w:sz="0" w:space="0" w:color="auto"/>
          </w:divBdr>
        </w:div>
        <w:div w:id="989674433">
          <w:marLeft w:val="640"/>
          <w:marRight w:val="0"/>
          <w:marTop w:val="0"/>
          <w:marBottom w:val="0"/>
          <w:divBdr>
            <w:top w:val="none" w:sz="0" w:space="0" w:color="auto"/>
            <w:left w:val="none" w:sz="0" w:space="0" w:color="auto"/>
            <w:bottom w:val="none" w:sz="0" w:space="0" w:color="auto"/>
            <w:right w:val="none" w:sz="0" w:space="0" w:color="auto"/>
          </w:divBdr>
        </w:div>
        <w:div w:id="1045183391">
          <w:marLeft w:val="640"/>
          <w:marRight w:val="0"/>
          <w:marTop w:val="0"/>
          <w:marBottom w:val="0"/>
          <w:divBdr>
            <w:top w:val="none" w:sz="0" w:space="0" w:color="auto"/>
            <w:left w:val="none" w:sz="0" w:space="0" w:color="auto"/>
            <w:bottom w:val="none" w:sz="0" w:space="0" w:color="auto"/>
            <w:right w:val="none" w:sz="0" w:space="0" w:color="auto"/>
          </w:divBdr>
        </w:div>
        <w:div w:id="1087843571">
          <w:marLeft w:val="640"/>
          <w:marRight w:val="0"/>
          <w:marTop w:val="0"/>
          <w:marBottom w:val="0"/>
          <w:divBdr>
            <w:top w:val="none" w:sz="0" w:space="0" w:color="auto"/>
            <w:left w:val="none" w:sz="0" w:space="0" w:color="auto"/>
            <w:bottom w:val="none" w:sz="0" w:space="0" w:color="auto"/>
            <w:right w:val="none" w:sz="0" w:space="0" w:color="auto"/>
          </w:divBdr>
        </w:div>
        <w:div w:id="1127577767">
          <w:marLeft w:val="640"/>
          <w:marRight w:val="0"/>
          <w:marTop w:val="0"/>
          <w:marBottom w:val="0"/>
          <w:divBdr>
            <w:top w:val="none" w:sz="0" w:space="0" w:color="auto"/>
            <w:left w:val="none" w:sz="0" w:space="0" w:color="auto"/>
            <w:bottom w:val="none" w:sz="0" w:space="0" w:color="auto"/>
            <w:right w:val="none" w:sz="0" w:space="0" w:color="auto"/>
          </w:divBdr>
        </w:div>
        <w:div w:id="1287547955">
          <w:marLeft w:val="640"/>
          <w:marRight w:val="0"/>
          <w:marTop w:val="0"/>
          <w:marBottom w:val="0"/>
          <w:divBdr>
            <w:top w:val="none" w:sz="0" w:space="0" w:color="auto"/>
            <w:left w:val="none" w:sz="0" w:space="0" w:color="auto"/>
            <w:bottom w:val="none" w:sz="0" w:space="0" w:color="auto"/>
            <w:right w:val="none" w:sz="0" w:space="0" w:color="auto"/>
          </w:divBdr>
        </w:div>
        <w:div w:id="1335182867">
          <w:marLeft w:val="640"/>
          <w:marRight w:val="0"/>
          <w:marTop w:val="0"/>
          <w:marBottom w:val="0"/>
          <w:divBdr>
            <w:top w:val="none" w:sz="0" w:space="0" w:color="auto"/>
            <w:left w:val="none" w:sz="0" w:space="0" w:color="auto"/>
            <w:bottom w:val="none" w:sz="0" w:space="0" w:color="auto"/>
            <w:right w:val="none" w:sz="0" w:space="0" w:color="auto"/>
          </w:divBdr>
        </w:div>
        <w:div w:id="1363440495">
          <w:marLeft w:val="640"/>
          <w:marRight w:val="0"/>
          <w:marTop w:val="0"/>
          <w:marBottom w:val="0"/>
          <w:divBdr>
            <w:top w:val="none" w:sz="0" w:space="0" w:color="auto"/>
            <w:left w:val="none" w:sz="0" w:space="0" w:color="auto"/>
            <w:bottom w:val="none" w:sz="0" w:space="0" w:color="auto"/>
            <w:right w:val="none" w:sz="0" w:space="0" w:color="auto"/>
          </w:divBdr>
        </w:div>
        <w:div w:id="1386179857">
          <w:marLeft w:val="640"/>
          <w:marRight w:val="0"/>
          <w:marTop w:val="0"/>
          <w:marBottom w:val="0"/>
          <w:divBdr>
            <w:top w:val="none" w:sz="0" w:space="0" w:color="auto"/>
            <w:left w:val="none" w:sz="0" w:space="0" w:color="auto"/>
            <w:bottom w:val="none" w:sz="0" w:space="0" w:color="auto"/>
            <w:right w:val="none" w:sz="0" w:space="0" w:color="auto"/>
          </w:divBdr>
        </w:div>
        <w:div w:id="1494952116">
          <w:marLeft w:val="640"/>
          <w:marRight w:val="0"/>
          <w:marTop w:val="0"/>
          <w:marBottom w:val="0"/>
          <w:divBdr>
            <w:top w:val="none" w:sz="0" w:space="0" w:color="auto"/>
            <w:left w:val="none" w:sz="0" w:space="0" w:color="auto"/>
            <w:bottom w:val="none" w:sz="0" w:space="0" w:color="auto"/>
            <w:right w:val="none" w:sz="0" w:space="0" w:color="auto"/>
          </w:divBdr>
        </w:div>
        <w:div w:id="1576277539">
          <w:marLeft w:val="640"/>
          <w:marRight w:val="0"/>
          <w:marTop w:val="0"/>
          <w:marBottom w:val="0"/>
          <w:divBdr>
            <w:top w:val="none" w:sz="0" w:space="0" w:color="auto"/>
            <w:left w:val="none" w:sz="0" w:space="0" w:color="auto"/>
            <w:bottom w:val="none" w:sz="0" w:space="0" w:color="auto"/>
            <w:right w:val="none" w:sz="0" w:space="0" w:color="auto"/>
          </w:divBdr>
        </w:div>
        <w:div w:id="1913077164">
          <w:marLeft w:val="640"/>
          <w:marRight w:val="0"/>
          <w:marTop w:val="0"/>
          <w:marBottom w:val="0"/>
          <w:divBdr>
            <w:top w:val="none" w:sz="0" w:space="0" w:color="auto"/>
            <w:left w:val="none" w:sz="0" w:space="0" w:color="auto"/>
            <w:bottom w:val="none" w:sz="0" w:space="0" w:color="auto"/>
            <w:right w:val="none" w:sz="0" w:space="0" w:color="auto"/>
          </w:divBdr>
        </w:div>
        <w:div w:id="1924799555">
          <w:marLeft w:val="640"/>
          <w:marRight w:val="0"/>
          <w:marTop w:val="0"/>
          <w:marBottom w:val="0"/>
          <w:divBdr>
            <w:top w:val="none" w:sz="0" w:space="0" w:color="auto"/>
            <w:left w:val="none" w:sz="0" w:space="0" w:color="auto"/>
            <w:bottom w:val="none" w:sz="0" w:space="0" w:color="auto"/>
            <w:right w:val="none" w:sz="0" w:space="0" w:color="auto"/>
          </w:divBdr>
        </w:div>
        <w:div w:id="1930235347">
          <w:marLeft w:val="640"/>
          <w:marRight w:val="0"/>
          <w:marTop w:val="0"/>
          <w:marBottom w:val="0"/>
          <w:divBdr>
            <w:top w:val="none" w:sz="0" w:space="0" w:color="auto"/>
            <w:left w:val="none" w:sz="0" w:space="0" w:color="auto"/>
            <w:bottom w:val="none" w:sz="0" w:space="0" w:color="auto"/>
            <w:right w:val="none" w:sz="0" w:space="0" w:color="auto"/>
          </w:divBdr>
        </w:div>
        <w:div w:id="1984696881">
          <w:marLeft w:val="640"/>
          <w:marRight w:val="0"/>
          <w:marTop w:val="0"/>
          <w:marBottom w:val="0"/>
          <w:divBdr>
            <w:top w:val="none" w:sz="0" w:space="0" w:color="auto"/>
            <w:left w:val="none" w:sz="0" w:space="0" w:color="auto"/>
            <w:bottom w:val="none" w:sz="0" w:space="0" w:color="auto"/>
            <w:right w:val="none" w:sz="0" w:space="0" w:color="auto"/>
          </w:divBdr>
        </w:div>
        <w:div w:id="2041971786">
          <w:marLeft w:val="640"/>
          <w:marRight w:val="0"/>
          <w:marTop w:val="0"/>
          <w:marBottom w:val="0"/>
          <w:divBdr>
            <w:top w:val="none" w:sz="0" w:space="0" w:color="auto"/>
            <w:left w:val="none" w:sz="0" w:space="0" w:color="auto"/>
            <w:bottom w:val="none" w:sz="0" w:space="0" w:color="auto"/>
            <w:right w:val="none" w:sz="0" w:space="0" w:color="auto"/>
          </w:divBdr>
        </w:div>
        <w:div w:id="2056347484">
          <w:marLeft w:val="640"/>
          <w:marRight w:val="0"/>
          <w:marTop w:val="0"/>
          <w:marBottom w:val="0"/>
          <w:divBdr>
            <w:top w:val="none" w:sz="0" w:space="0" w:color="auto"/>
            <w:left w:val="none" w:sz="0" w:space="0" w:color="auto"/>
            <w:bottom w:val="none" w:sz="0" w:space="0" w:color="auto"/>
            <w:right w:val="none" w:sz="0" w:space="0" w:color="auto"/>
          </w:divBdr>
        </w:div>
        <w:div w:id="2085754667">
          <w:marLeft w:val="640"/>
          <w:marRight w:val="0"/>
          <w:marTop w:val="0"/>
          <w:marBottom w:val="0"/>
          <w:divBdr>
            <w:top w:val="none" w:sz="0" w:space="0" w:color="auto"/>
            <w:left w:val="none" w:sz="0" w:space="0" w:color="auto"/>
            <w:bottom w:val="none" w:sz="0" w:space="0" w:color="auto"/>
            <w:right w:val="none" w:sz="0" w:space="0" w:color="auto"/>
          </w:divBdr>
        </w:div>
        <w:div w:id="2124032863">
          <w:marLeft w:val="640"/>
          <w:marRight w:val="0"/>
          <w:marTop w:val="0"/>
          <w:marBottom w:val="0"/>
          <w:divBdr>
            <w:top w:val="none" w:sz="0" w:space="0" w:color="auto"/>
            <w:left w:val="none" w:sz="0" w:space="0" w:color="auto"/>
            <w:bottom w:val="none" w:sz="0" w:space="0" w:color="auto"/>
            <w:right w:val="none" w:sz="0" w:space="0" w:color="auto"/>
          </w:divBdr>
        </w:div>
        <w:div w:id="2133596092">
          <w:marLeft w:val="640"/>
          <w:marRight w:val="0"/>
          <w:marTop w:val="0"/>
          <w:marBottom w:val="0"/>
          <w:divBdr>
            <w:top w:val="none" w:sz="0" w:space="0" w:color="auto"/>
            <w:left w:val="none" w:sz="0" w:space="0" w:color="auto"/>
            <w:bottom w:val="none" w:sz="0" w:space="0" w:color="auto"/>
            <w:right w:val="none" w:sz="0" w:space="0" w:color="auto"/>
          </w:divBdr>
        </w:div>
        <w:div w:id="2140995962">
          <w:marLeft w:val="640"/>
          <w:marRight w:val="0"/>
          <w:marTop w:val="0"/>
          <w:marBottom w:val="0"/>
          <w:divBdr>
            <w:top w:val="none" w:sz="0" w:space="0" w:color="auto"/>
            <w:left w:val="none" w:sz="0" w:space="0" w:color="auto"/>
            <w:bottom w:val="none" w:sz="0" w:space="0" w:color="auto"/>
            <w:right w:val="none" w:sz="0" w:space="0" w:color="auto"/>
          </w:divBdr>
        </w:div>
      </w:divsChild>
    </w:div>
    <w:div w:id="75057071">
      <w:bodyDiv w:val="1"/>
      <w:marLeft w:val="0"/>
      <w:marRight w:val="0"/>
      <w:marTop w:val="0"/>
      <w:marBottom w:val="0"/>
      <w:divBdr>
        <w:top w:val="none" w:sz="0" w:space="0" w:color="auto"/>
        <w:left w:val="none" w:sz="0" w:space="0" w:color="auto"/>
        <w:bottom w:val="none" w:sz="0" w:space="0" w:color="auto"/>
        <w:right w:val="none" w:sz="0" w:space="0" w:color="auto"/>
      </w:divBdr>
      <w:divsChild>
        <w:div w:id="88277590">
          <w:marLeft w:val="640"/>
          <w:marRight w:val="0"/>
          <w:marTop w:val="0"/>
          <w:marBottom w:val="0"/>
          <w:divBdr>
            <w:top w:val="none" w:sz="0" w:space="0" w:color="auto"/>
            <w:left w:val="none" w:sz="0" w:space="0" w:color="auto"/>
            <w:bottom w:val="none" w:sz="0" w:space="0" w:color="auto"/>
            <w:right w:val="none" w:sz="0" w:space="0" w:color="auto"/>
          </w:divBdr>
        </w:div>
        <w:div w:id="200821234">
          <w:marLeft w:val="640"/>
          <w:marRight w:val="0"/>
          <w:marTop w:val="0"/>
          <w:marBottom w:val="0"/>
          <w:divBdr>
            <w:top w:val="none" w:sz="0" w:space="0" w:color="auto"/>
            <w:left w:val="none" w:sz="0" w:space="0" w:color="auto"/>
            <w:bottom w:val="none" w:sz="0" w:space="0" w:color="auto"/>
            <w:right w:val="none" w:sz="0" w:space="0" w:color="auto"/>
          </w:divBdr>
        </w:div>
        <w:div w:id="241566860">
          <w:marLeft w:val="640"/>
          <w:marRight w:val="0"/>
          <w:marTop w:val="0"/>
          <w:marBottom w:val="0"/>
          <w:divBdr>
            <w:top w:val="none" w:sz="0" w:space="0" w:color="auto"/>
            <w:left w:val="none" w:sz="0" w:space="0" w:color="auto"/>
            <w:bottom w:val="none" w:sz="0" w:space="0" w:color="auto"/>
            <w:right w:val="none" w:sz="0" w:space="0" w:color="auto"/>
          </w:divBdr>
        </w:div>
        <w:div w:id="604918556">
          <w:marLeft w:val="640"/>
          <w:marRight w:val="0"/>
          <w:marTop w:val="0"/>
          <w:marBottom w:val="0"/>
          <w:divBdr>
            <w:top w:val="none" w:sz="0" w:space="0" w:color="auto"/>
            <w:left w:val="none" w:sz="0" w:space="0" w:color="auto"/>
            <w:bottom w:val="none" w:sz="0" w:space="0" w:color="auto"/>
            <w:right w:val="none" w:sz="0" w:space="0" w:color="auto"/>
          </w:divBdr>
        </w:div>
        <w:div w:id="665017894">
          <w:marLeft w:val="640"/>
          <w:marRight w:val="0"/>
          <w:marTop w:val="0"/>
          <w:marBottom w:val="0"/>
          <w:divBdr>
            <w:top w:val="none" w:sz="0" w:space="0" w:color="auto"/>
            <w:left w:val="none" w:sz="0" w:space="0" w:color="auto"/>
            <w:bottom w:val="none" w:sz="0" w:space="0" w:color="auto"/>
            <w:right w:val="none" w:sz="0" w:space="0" w:color="auto"/>
          </w:divBdr>
        </w:div>
        <w:div w:id="691154481">
          <w:marLeft w:val="640"/>
          <w:marRight w:val="0"/>
          <w:marTop w:val="0"/>
          <w:marBottom w:val="0"/>
          <w:divBdr>
            <w:top w:val="none" w:sz="0" w:space="0" w:color="auto"/>
            <w:left w:val="none" w:sz="0" w:space="0" w:color="auto"/>
            <w:bottom w:val="none" w:sz="0" w:space="0" w:color="auto"/>
            <w:right w:val="none" w:sz="0" w:space="0" w:color="auto"/>
          </w:divBdr>
        </w:div>
        <w:div w:id="806553027">
          <w:marLeft w:val="640"/>
          <w:marRight w:val="0"/>
          <w:marTop w:val="0"/>
          <w:marBottom w:val="0"/>
          <w:divBdr>
            <w:top w:val="none" w:sz="0" w:space="0" w:color="auto"/>
            <w:left w:val="none" w:sz="0" w:space="0" w:color="auto"/>
            <w:bottom w:val="none" w:sz="0" w:space="0" w:color="auto"/>
            <w:right w:val="none" w:sz="0" w:space="0" w:color="auto"/>
          </w:divBdr>
        </w:div>
        <w:div w:id="861019510">
          <w:marLeft w:val="640"/>
          <w:marRight w:val="0"/>
          <w:marTop w:val="0"/>
          <w:marBottom w:val="0"/>
          <w:divBdr>
            <w:top w:val="none" w:sz="0" w:space="0" w:color="auto"/>
            <w:left w:val="none" w:sz="0" w:space="0" w:color="auto"/>
            <w:bottom w:val="none" w:sz="0" w:space="0" w:color="auto"/>
            <w:right w:val="none" w:sz="0" w:space="0" w:color="auto"/>
          </w:divBdr>
        </w:div>
        <w:div w:id="876545547">
          <w:marLeft w:val="640"/>
          <w:marRight w:val="0"/>
          <w:marTop w:val="0"/>
          <w:marBottom w:val="0"/>
          <w:divBdr>
            <w:top w:val="none" w:sz="0" w:space="0" w:color="auto"/>
            <w:left w:val="none" w:sz="0" w:space="0" w:color="auto"/>
            <w:bottom w:val="none" w:sz="0" w:space="0" w:color="auto"/>
            <w:right w:val="none" w:sz="0" w:space="0" w:color="auto"/>
          </w:divBdr>
        </w:div>
        <w:div w:id="908033142">
          <w:marLeft w:val="640"/>
          <w:marRight w:val="0"/>
          <w:marTop w:val="0"/>
          <w:marBottom w:val="0"/>
          <w:divBdr>
            <w:top w:val="none" w:sz="0" w:space="0" w:color="auto"/>
            <w:left w:val="none" w:sz="0" w:space="0" w:color="auto"/>
            <w:bottom w:val="none" w:sz="0" w:space="0" w:color="auto"/>
            <w:right w:val="none" w:sz="0" w:space="0" w:color="auto"/>
          </w:divBdr>
        </w:div>
        <w:div w:id="997731426">
          <w:marLeft w:val="640"/>
          <w:marRight w:val="0"/>
          <w:marTop w:val="0"/>
          <w:marBottom w:val="0"/>
          <w:divBdr>
            <w:top w:val="none" w:sz="0" w:space="0" w:color="auto"/>
            <w:left w:val="none" w:sz="0" w:space="0" w:color="auto"/>
            <w:bottom w:val="none" w:sz="0" w:space="0" w:color="auto"/>
            <w:right w:val="none" w:sz="0" w:space="0" w:color="auto"/>
          </w:divBdr>
        </w:div>
        <w:div w:id="1150630100">
          <w:marLeft w:val="640"/>
          <w:marRight w:val="0"/>
          <w:marTop w:val="0"/>
          <w:marBottom w:val="0"/>
          <w:divBdr>
            <w:top w:val="none" w:sz="0" w:space="0" w:color="auto"/>
            <w:left w:val="none" w:sz="0" w:space="0" w:color="auto"/>
            <w:bottom w:val="none" w:sz="0" w:space="0" w:color="auto"/>
            <w:right w:val="none" w:sz="0" w:space="0" w:color="auto"/>
          </w:divBdr>
        </w:div>
        <w:div w:id="1167287374">
          <w:marLeft w:val="640"/>
          <w:marRight w:val="0"/>
          <w:marTop w:val="0"/>
          <w:marBottom w:val="0"/>
          <w:divBdr>
            <w:top w:val="none" w:sz="0" w:space="0" w:color="auto"/>
            <w:left w:val="none" w:sz="0" w:space="0" w:color="auto"/>
            <w:bottom w:val="none" w:sz="0" w:space="0" w:color="auto"/>
            <w:right w:val="none" w:sz="0" w:space="0" w:color="auto"/>
          </w:divBdr>
        </w:div>
        <w:div w:id="1202858107">
          <w:marLeft w:val="640"/>
          <w:marRight w:val="0"/>
          <w:marTop w:val="0"/>
          <w:marBottom w:val="0"/>
          <w:divBdr>
            <w:top w:val="none" w:sz="0" w:space="0" w:color="auto"/>
            <w:left w:val="none" w:sz="0" w:space="0" w:color="auto"/>
            <w:bottom w:val="none" w:sz="0" w:space="0" w:color="auto"/>
            <w:right w:val="none" w:sz="0" w:space="0" w:color="auto"/>
          </w:divBdr>
        </w:div>
        <w:div w:id="1468278969">
          <w:marLeft w:val="640"/>
          <w:marRight w:val="0"/>
          <w:marTop w:val="0"/>
          <w:marBottom w:val="0"/>
          <w:divBdr>
            <w:top w:val="none" w:sz="0" w:space="0" w:color="auto"/>
            <w:left w:val="none" w:sz="0" w:space="0" w:color="auto"/>
            <w:bottom w:val="none" w:sz="0" w:space="0" w:color="auto"/>
            <w:right w:val="none" w:sz="0" w:space="0" w:color="auto"/>
          </w:divBdr>
        </w:div>
        <w:div w:id="1530336327">
          <w:marLeft w:val="640"/>
          <w:marRight w:val="0"/>
          <w:marTop w:val="0"/>
          <w:marBottom w:val="0"/>
          <w:divBdr>
            <w:top w:val="none" w:sz="0" w:space="0" w:color="auto"/>
            <w:left w:val="none" w:sz="0" w:space="0" w:color="auto"/>
            <w:bottom w:val="none" w:sz="0" w:space="0" w:color="auto"/>
            <w:right w:val="none" w:sz="0" w:space="0" w:color="auto"/>
          </w:divBdr>
        </w:div>
        <w:div w:id="1635328295">
          <w:marLeft w:val="640"/>
          <w:marRight w:val="0"/>
          <w:marTop w:val="0"/>
          <w:marBottom w:val="0"/>
          <w:divBdr>
            <w:top w:val="none" w:sz="0" w:space="0" w:color="auto"/>
            <w:left w:val="none" w:sz="0" w:space="0" w:color="auto"/>
            <w:bottom w:val="none" w:sz="0" w:space="0" w:color="auto"/>
            <w:right w:val="none" w:sz="0" w:space="0" w:color="auto"/>
          </w:divBdr>
        </w:div>
        <w:div w:id="1701782084">
          <w:marLeft w:val="640"/>
          <w:marRight w:val="0"/>
          <w:marTop w:val="0"/>
          <w:marBottom w:val="0"/>
          <w:divBdr>
            <w:top w:val="none" w:sz="0" w:space="0" w:color="auto"/>
            <w:left w:val="none" w:sz="0" w:space="0" w:color="auto"/>
            <w:bottom w:val="none" w:sz="0" w:space="0" w:color="auto"/>
            <w:right w:val="none" w:sz="0" w:space="0" w:color="auto"/>
          </w:divBdr>
        </w:div>
        <w:div w:id="1715232816">
          <w:marLeft w:val="640"/>
          <w:marRight w:val="0"/>
          <w:marTop w:val="0"/>
          <w:marBottom w:val="0"/>
          <w:divBdr>
            <w:top w:val="none" w:sz="0" w:space="0" w:color="auto"/>
            <w:left w:val="none" w:sz="0" w:space="0" w:color="auto"/>
            <w:bottom w:val="none" w:sz="0" w:space="0" w:color="auto"/>
            <w:right w:val="none" w:sz="0" w:space="0" w:color="auto"/>
          </w:divBdr>
        </w:div>
        <w:div w:id="1766801838">
          <w:marLeft w:val="640"/>
          <w:marRight w:val="0"/>
          <w:marTop w:val="0"/>
          <w:marBottom w:val="0"/>
          <w:divBdr>
            <w:top w:val="none" w:sz="0" w:space="0" w:color="auto"/>
            <w:left w:val="none" w:sz="0" w:space="0" w:color="auto"/>
            <w:bottom w:val="none" w:sz="0" w:space="0" w:color="auto"/>
            <w:right w:val="none" w:sz="0" w:space="0" w:color="auto"/>
          </w:divBdr>
        </w:div>
        <w:div w:id="1777484407">
          <w:marLeft w:val="640"/>
          <w:marRight w:val="0"/>
          <w:marTop w:val="0"/>
          <w:marBottom w:val="0"/>
          <w:divBdr>
            <w:top w:val="none" w:sz="0" w:space="0" w:color="auto"/>
            <w:left w:val="none" w:sz="0" w:space="0" w:color="auto"/>
            <w:bottom w:val="none" w:sz="0" w:space="0" w:color="auto"/>
            <w:right w:val="none" w:sz="0" w:space="0" w:color="auto"/>
          </w:divBdr>
        </w:div>
        <w:div w:id="1782724252">
          <w:marLeft w:val="640"/>
          <w:marRight w:val="0"/>
          <w:marTop w:val="0"/>
          <w:marBottom w:val="0"/>
          <w:divBdr>
            <w:top w:val="none" w:sz="0" w:space="0" w:color="auto"/>
            <w:left w:val="none" w:sz="0" w:space="0" w:color="auto"/>
            <w:bottom w:val="none" w:sz="0" w:space="0" w:color="auto"/>
            <w:right w:val="none" w:sz="0" w:space="0" w:color="auto"/>
          </w:divBdr>
        </w:div>
        <w:div w:id="2019236017">
          <w:marLeft w:val="640"/>
          <w:marRight w:val="0"/>
          <w:marTop w:val="0"/>
          <w:marBottom w:val="0"/>
          <w:divBdr>
            <w:top w:val="none" w:sz="0" w:space="0" w:color="auto"/>
            <w:left w:val="none" w:sz="0" w:space="0" w:color="auto"/>
            <w:bottom w:val="none" w:sz="0" w:space="0" w:color="auto"/>
            <w:right w:val="none" w:sz="0" w:space="0" w:color="auto"/>
          </w:divBdr>
        </w:div>
        <w:div w:id="2032534003">
          <w:marLeft w:val="640"/>
          <w:marRight w:val="0"/>
          <w:marTop w:val="0"/>
          <w:marBottom w:val="0"/>
          <w:divBdr>
            <w:top w:val="none" w:sz="0" w:space="0" w:color="auto"/>
            <w:left w:val="none" w:sz="0" w:space="0" w:color="auto"/>
            <w:bottom w:val="none" w:sz="0" w:space="0" w:color="auto"/>
            <w:right w:val="none" w:sz="0" w:space="0" w:color="auto"/>
          </w:divBdr>
        </w:div>
        <w:div w:id="2047558966">
          <w:marLeft w:val="640"/>
          <w:marRight w:val="0"/>
          <w:marTop w:val="0"/>
          <w:marBottom w:val="0"/>
          <w:divBdr>
            <w:top w:val="none" w:sz="0" w:space="0" w:color="auto"/>
            <w:left w:val="none" w:sz="0" w:space="0" w:color="auto"/>
            <w:bottom w:val="none" w:sz="0" w:space="0" w:color="auto"/>
            <w:right w:val="none" w:sz="0" w:space="0" w:color="auto"/>
          </w:divBdr>
        </w:div>
      </w:divsChild>
    </w:div>
    <w:div w:id="113598175">
      <w:bodyDiv w:val="1"/>
      <w:marLeft w:val="0"/>
      <w:marRight w:val="0"/>
      <w:marTop w:val="0"/>
      <w:marBottom w:val="0"/>
      <w:divBdr>
        <w:top w:val="none" w:sz="0" w:space="0" w:color="auto"/>
        <w:left w:val="none" w:sz="0" w:space="0" w:color="auto"/>
        <w:bottom w:val="none" w:sz="0" w:space="0" w:color="auto"/>
        <w:right w:val="none" w:sz="0" w:space="0" w:color="auto"/>
      </w:divBdr>
      <w:divsChild>
        <w:div w:id="10569727">
          <w:marLeft w:val="640"/>
          <w:marRight w:val="0"/>
          <w:marTop w:val="0"/>
          <w:marBottom w:val="0"/>
          <w:divBdr>
            <w:top w:val="none" w:sz="0" w:space="0" w:color="auto"/>
            <w:left w:val="none" w:sz="0" w:space="0" w:color="auto"/>
            <w:bottom w:val="none" w:sz="0" w:space="0" w:color="auto"/>
            <w:right w:val="none" w:sz="0" w:space="0" w:color="auto"/>
          </w:divBdr>
        </w:div>
        <w:div w:id="246425576">
          <w:marLeft w:val="640"/>
          <w:marRight w:val="0"/>
          <w:marTop w:val="0"/>
          <w:marBottom w:val="0"/>
          <w:divBdr>
            <w:top w:val="none" w:sz="0" w:space="0" w:color="auto"/>
            <w:left w:val="none" w:sz="0" w:space="0" w:color="auto"/>
            <w:bottom w:val="none" w:sz="0" w:space="0" w:color="auto"/>
            <w:right w:val="none" w:sz="0" w:space="0" w:color="auto"/>
          </w:divBdr>
        </w:div>
        <w:div w:id="411436092">
          <w:marLeft w:val="640"/>
          <w:marRight w:val="0"/>
          <w:marTop w:val="0"/>
          <w:marBottom w:val="0"/>
          <w:divBdr>
            <w:top w:val="none" w:sz="0" w:space="0" w:color="auto"/>
            <w:left w:val="none" w:sz="0" w:space="0" w:color="auto"/>
            <w:bottom w:val="none" w:sz="0" w:space="0" w:color="auto"/>
            <w:right w:val="none" w:sz="0" w:space="0" w:color="auto"/>
          </w:divBdr>
        </w:div>
        <w:div w:id="569508758">
          <w:marLeft w:val="640"/>
          <w:marRight w:val="0"/>
          <w:marTop w:val="0"/>
          <w:marBottom w:val="0"/>
          <w:divBdr>
            <w:top w:val="none" w:sz="0" w:space="0" w:color="auto"/>
            <w:left w:val="none" w:sz="0" w:space="0" w:color="auto"/>
            <w:bottom w:val="none" w:sz="0" w:space="0" w:color="auto"/>
            <w:right w:val="none" w:sz="0" w:space="0" w:color="auto"/>
          </w:divBdr>
        </w:div>
        <w:div w:id="700522246">
          <w:marLeft w:val="640"/>
          <w:marRight w:val="0"/>
          <w:marTop w:val="0"/>
          <w:marBottom w:val="0"/>
          <w:divBdr>
            <w:top w:val="none" w:sz="0" w:space="0" w:color="auto"/>
            <w:left w:val="none" w:sz="0" w:space="0" w:color="auto"/>
            <w:bottom w:val="none" w:sz="0" w:space="0" w:color="auto"/>
            <w:right w:val="none" w:sz="0" w:space="0" w:color="auto"/>
          </w:divBdr>
        </w:div>
        <w:div w:id="799111124">
          <w:marLeft w:val="640"/>
          <w:marRight w:val="0"/>
          <w:marTop w:val="0"/>
          <w:marBottom w:val="0"/>
          <w:divBdr>
            <w:top w:val="none" w:sz="0" w:space="0" w:color="auto"/>
            <w:left w:val="none" w:sz="0" w:space="0" w:color="auto"/>
            <w:bottom w:val="none" w:sz="0" w:space="0" w:color="auto"/>
            <w:right w:val="none" w:sz="0" w:space="0" w:color="auto"/>
          </w:divBdr>
        </w:div>
        <w:div w:id="1170487721">
          <w:marLeft w:val="640"/>
          <w:marRight w:val="0"/>
          <w:marTop w:val="0"/>
          <w:marBottom w:val="0"/>
          <w:divBdr>
            <w:top w:val="none" w:sz="0" w:space="0" w:color="auto"/>
            <w:left w:val="none" w:sz="0" w:space="0" w:color="auto"/>
            <w:bottom w:val="none" w:sz="0" w:space="0" w:color="auto"/>
            <w:right w:val="none" w:sz="0" w:space="0" w:color="auto"/>
          </w:divBdr>
        </w:div>
        <w:div w:id="1346831258">
          <w:marLeft w:val="640"/>
          <w:marRight w:val="0"/>
          <w:marTop w:val="0"/>
          <w:marBottom w:val="0"/>
          <w:divBdr>
            <w:top w:val="none" w:sz="0" w:space="0" w:color="auto"/>
            <w:left w:val="none" w:sz="0" w:space="0" w:color="auto"/>
            <w:bottom w:val="none" w:sz="0" w:space="0" w:color="auto"/>
            <w:right w:val="none" w:sz="0" w:space="0" w:color="auto"/>
          </w:divBdr>
        </w:div>
        <w:div w:id="2012446626">
          <w:marLeft w:val="640"/>
          <w:marRight w:val="0"/>
          <w:marTop w:val="0"/>
          <w:marBottom w:val="0"/>
          <w:divBdr>
            <w:top w:val="none" w:sz="0" w:space="0" w:color="auto"/>
            <w:left w:val="none" w:sz="0" w:space="0" w:color="auto"/>
            <w:bottom w:val="none" w:sz="0" w:space="0" w:color="auto"/>
            <w:right w:val="none" w:sz="0" w:space="0" w:color="auto"/>
          </w:divBdr>
        </w:div>
      </w:divsChild>
    </w:div>
    <w:div w:id="140657395">
      <w:bodyDiv w:val="1"/>
      <w:marLeft w:val="0"/>
      <w:marRight w:val="0"/>
      <w:marTop w:val="0"/>
      <w:marBottom w:val="0"/>
      <w:divBdr>
        <w:top w:val="none" w:sz="0" w:space="0" w:color="auto"/>
        <w:left w:val="none" w:sz="0" w:space="0" w:color="auto"/>
        <w:bottom w:val="none" w:sz="0" w:space="0" w:color="auto"/>
        <w:right w:val="none" w:sz="0" w:space="0" w:color="auto"/>
      </w:divBdr>
      <w:divsChild>
        <w:div w:id="20865070">
          <w:marLeft w:val="640"/>
          <w:marRight w:val="0"/>
          <w:marTop w:val="0"/>
          <w:marBottom w:val="0"/>
          <w:divBdr>
            <w:top w:val="none" w:sz="0" w:space="0" w:color="auto"/>
            <w:left w:val="none" w:sz="0" w:space="0" w:color="auto"/>
            <w:bottom w:val="none" w:sz="0" w:space="0" w:color="auto"/>
            <w:right w:val="none" w:sz="0" w:space="0" w:color="auto"/>
          </w:divBdr>
        </w:div>
        <w:div w:id="23486823">
          <w:marLeft w:val="640"/>
          <w:marRight w:val="0"/>
          <w:marTop w:val="0"/>
          <w:marBottom w:val="0"/>
          <w:divBdr>
            <w:top w:val="none" w:sz="0" w:space="0" w:color="auto"/>
            <w:left w:val="none" w:sz="0" w:space="0" w:color="auto"/>
            <w:bottom w:val="none" w:sz="0" w:space="0" w:color="auto"/>
            <w:right w:val="none" w:sz="0" w:space="0" w:color="auto"/>
          </w:divBdr>
        </w:div>
        <w:div w:id="55054621">
          <w:marLeft w:val="640"/>
          <w:marRight w:val="0"/>
          <w:marTop w:val="0"/>
          <w:marBottom w:val="0"/>
          <w:divBdr>
            <w:top w:val="none" w:sz="0" w:space="0" w:color="auto"/>
            <w:left w:val="none" w:sz="0" w:space="0" w:color="auto"/>
            <w:bottom w:val="none" w:sz="0" w:space="0" w:color="auto"/>
            <w:right w:val="none" w:sz="0" w:space="0" w:color="auto"/>
          </w:divBdr>
        </w:div>
        <w:div w:id="102577908">
          <w:marLeft w:val="640"/>
          <w:marRight w:val="0"/>
          <w:marTop w:val="0"/>
          <w:marBottom w:val="0"/>
          <w:divBdr>
            <w:top w:val="none" w:sz="0" w:space="0" w:color="auto"/>
            <w:left w:val="none" w:sz="0" w:space="0" w:color="auto"/>
            <w:bottom w:val="none" w:sz="0" w:space="0" w:color="auto"/>
            <w:right w:val="none" w:sz="0" w:space="0" w:color="auto"/>
          </w:divBdr>
        </w:div>
        <w:div w:id="116065932">
          <w:marLeft w:val="640"/>
          <w:marRight w:val="0"/>
          <w:marTop w:val="0"/>
          <w:marBottom w:val="0"/>
          <w:divBdr>
            <w:top w:val="none" w:sz="0" w:space="0" w:color="auto"/>
            <w:left w:val="none" w:sz="0" w:space="0" w:color="auto"/>
            <w:bottom w:val="none" w:sz="0" w:space="0" w:color="auto"/>
            <w:right w:val="none" w:sz="0" w:space="0" w:color="auto"/>
          </w:divBdr>
        </w:div>
        <w:div w:id="458453035">
          <w:marLeft w:val="640"/>
          <w:marRight w:val="0"/>
          <w:marTop w:val="0"/>
          <w:marBottom w:val="0"/>
          <w:divBdr>
            <w:top w:val="none" w:sz="0" w:space="0" w:color="auto"/>
            <w:left w:val="none" w:sz="0" w:space="0" w:color="auto"/>
            <w:bottom w:val="none" w:sz="0" w:space="0" w:color="auto"/>
            <w:right w:val="none" w:sz="0" w:space="0" w:color="auto"/>
          </w:divBdr>
        </w:div>
        <w:div w:id="486634413">
          <w:marLeft w:val="640"/>
          <w:marRight w:val="0"/>
          <w:marTop w:val="0"/>
          <w:marBottom w:val="0"/>
          <w:divBdr>
            <w:top w:val="none" w:sz="0" w:space="0" w:color="auto"/>
            <w:left w:val="none" w:sz="0" w:space="0" w:color="auto"/>
            <w:bottom w:val="none" w:sz="0" w:space="0" w:color="auto"/>
            <w:right w:val="none" w:sz="0" w:space="0" w:color="auto"/>
          </w:divBdr>
        </w:div>
        <w:div w:id="494803773">
          <w:marLeft w:val="640"/>
          <w:marRight w:val="0"/>
          <w:marTop w:val="0"/>
          <w:marBottom w:val="0"/>
          <w:divBdr>
            <w:top w:val="none" w:sz="0" w:space="0" w:color="auto"/>
            <w:left w:val="none" w:sz="0" w:space="0" w:color="auto"/>
            <w:bottom w:val="none" w:sz="0" w:space="0" w:color="auto"/>
            <w:right w:val="none" w:sz="0" w:space="0" w:color="auto"/>
          </w:divBdr>
        </w:div>
        <w:div w:id="573510455">
          <w:marLeft w:val="640"/>
          <w:marRight w:val="0"/>
          <w:marTop w:val="0"/>
          <w:marBottom w:val="0"/>
          <w:divBdr>
            <w:top w:val="none" w:sz="0" w:space="0" w:color="auto"/>
            <w:left w:val="none" w:sz="0" w:space="0" w:color="auto"/>
            <w:bottom w:val="none" w:sz="0" w:space="0" w:color="auto"/>
            <w:right w:val="none" w:sz="0" w:space="0" w:color="auto"/>
          </w:divBdr>
        </w:div>
        <w:div w:id="582642042">
          <w:marLeft w:val="640"/>
          <w:marRight w:val="0"/>
          <w:marTop w:val="0"/>
          <w:marBottom w:val="0"/>
          <w:divBdr>
            <w:top w:val="none" w:sz="0" w:space="0" w:color="auto"/>
            <w:left w:val="none" w:sz="0" w:space="0" w:color="auto"/>
            <w:bottom w:val="none" w:sz="0" w:space="0" w:color="auto"/>
            <w:right w:val="none" w:sz="0" w:space="0" w:color="auto"/>
          </w:divBdr>
        </w:div>
        <w:div w:id="588392263">
          <w:marLeft w:val="640"/>
          <w:marRight w:val="0"/>
          <w:marTop w:val="0"/>
          <w:marBottom w:val="0"/>
          <w:divBdr>
            <w:top w:val="none" w:sz="0" w:space="0" w:color="auto"/>
            <w:left w:val="none" w:sz="0" w:space="0" w:color="auto"/>
            <w:bottom w:val="none" w:sz="0" w:space="0" w:color="auto"/>
            <w:right w:val="none" w:sz="0" w:space="0" w:color="auto"/>
          </w:divBdr>
        </w:div>
        <w:div w:id="640812582">
          <w:marLeft w:val="640"/>
          <w:marRight w:val="0"/>
          <w:marTop w:val="0"/>
          <w:marBottom w:val="0"/>
          <w:divBdr>
            <w:top w:val="none" w:sz="0" w:space="0" w:color="auto"/>
            <w:left w:val="none" w:sz="0" w:space="0" w:color="auto"/>
            <w:bottom w:val="none" w:sz="0" w:space="0" w:color="auto"/>
            <w:right w:val="none" w:sz="0" w:space="0" w:color="auto"/>
          </w:divBdr>
        </w:div>
        <w:div w:id="649873004">
          <w:marLeft w:val="640"/>
          <w:marRight w:val="0"/>
          <w:marTop w:val="0"/>
          <w:marBottom w:val="0"/>
          <w:divBdr>
            <w:top w:val="none" w:sz="0" w:space="0" w:color="auto"/>
            <w:left w:val="none" w:sz="0" w:space="0" w:color="auto"/>
            <w:bottom w:val="none" w:sz="0" w:space="0" w:color="auto"/>
            <w:right w:val="none" w:sz="0" w:space="0" w:color="auto"/>
          </w:divBdr>
        </w:div>
        <w:div w:id="658923667">
          <w:marLeft w:val="640"/>
          <w:marRight w:val="0"/>
          <w:marTop w:val="0"/>
          <w:marBottom w:val="0"/>
          <w:divBdr>
            <w:top w:val="none" w:sz="0" w:space="0" w:color="auto"/>
            <w:left w:val="none" w:sz="0" w:space="0" w:color="auto"/>
            <w:bottom w:val="none" w:sz="0" w:space="0" w:color="auto"/>
            <w:right w:val="none" w:sz="0" w:space="0" w:color="auto"/>
          </w:divBdr>
        </w:div>
        <w:div w:id="666519512">
          <w:marLeft w:val="640"/>
          <w:marRight w:val="0"/>
          <w:marTop w:val="0"/>
          <w:marBottom w:val="0"/>
          <w:divBdr>
            <w:top w:val="none" w:sz="0" w:space="0" w:color="auto"/>
            <w:left w:val="none" w:sz="0" w:space="0" w:color="auto"/>
            <w:bottom w:val="none" w:sz="0" w:space="0" w:color="auto"/>
            <w:right w:val="none" w:sz="0" w:space="0" w:color="auto"/>
          </w:divBdr>
        </w:div>
        <w:div w:id="687872384">
          <w:marLeft w:val="640"/>
          <w:marRight w:val="0"/>
          <w:marTop w:val="0"/>
          <w:marBottom w:val="0"/>
          <w:divBdr>
            <w:top w:val="none" w:sz="0" w:space="0" w:color="auto"/>
            <w:left w:val="none" w:sz="0" w:space="0" w:color="auto"/>
            <w:bottom w:val="none" w:sz="0" w:space="0" w:color="auto"/>
            <w:right w:val="none" w:sz="0" w:space="0" w:color="auto"/>
          </w:divBdr>
        </w:div>
        <w:div w:id="696465560">
          <w:marLeft w:val="640"/>
          <w:marRight w:val="0"/>
          <w:marTop w:val="0"/>
          <w:marBottom w:val="0"/>
          <w:divBdr>
            <w:top w:val="none" w:sz="0" w:space="0" w:color="auto"/>
            <w:left w:val="none" w:sz="0" w:space="0" w:color="auto"/>
            <w:bottom w:val="none" w:sz="0" w:space="0" w:color="auto"/>
            <w:right w:val="none" w:sz="0" w:space="0" w:color="auto"/>
          </w:divBdr>
        </w:div>
        <w:div w:id="709575524">
          <w:marLeft w:val="640"/>
          <w:marRight w:val="0"/>
          <w:marTop w:val="0"/>
          <w:marBottom w:val="0"/>
          <w:divBdr>
            <w:top w:val="none" w:sz="0" w:space="0" w:color="auto"/>
            <w:left w:val="none" w:sz="0" w:space="0" w:color="auto"/>
            <w:bottom w:val="none" w:sz="0" w:space="0" w:color="auto"/>
            <w:right w:val="none" w:sz="0" w:space="0" w:color="auto"/>
          </w:divBdr>
        </w:div>
        <w:div w:id="925765630">
          <w:marLeft w:val="640"/>
          <w:marRight w:val="0"/>
          <w:marTop w:val="0"/>
          <w:marBottom w:val="0"/>
          <w:divBdr>
            <w:top w:val="none" w:sz="0" w:space="0" w:color="auto"/>
            <w:left w:val="none" w:sz="0" w:space="0" w:color="auto"/>
            <w:bottom w:val="none" w:sz="0" w:space="0" w:color="auto"/>
            <w:right w:val="none" w:sz="0" w:space="0" w:color="auto"/>
          </w:divBdr>
        </w:div>
        <w:div w:id="970088602">
          <w:marLeft w:val="640"/>
          <w:marRight w:val="0"/>
          <w:marTop w:val="0"/>
          <w:marBottom w:val="0"/>
          <w:divBdr>
            <w:top w:val="none" w:sz="0" w:space="0" w:color="auto"/>
            <w:left w:val="none" w:sz="0" w:space="0" w:color="auto"/>
            <w:bottom w:val="none" w:sz="0" w:space="0" w:color="auto"/>
            <w:right w:val="none" w:sz="0" w:space="0" w:color="auto"/>
          </w:divBdr>
        </w:div>
        <w:div w:id="1152525721">
          <w:marLeft w:val="640"/>
          <w:marRight w:val="0"/>
          <w:marTop w:val="0"/>
          <w:marBottom w:val="0"/>
          <w:divBdr>
            <w:top w:val="none" w:sz="0" w:space="0" w:color="auto"/>
            <w:left w:val="none" w:sz="0" w:space="0" w:color="auto"/>
            <w:bottom w:val="none" w:sz="0" w:space="0" w:color="auto"/>
            <w:right w:val="none" w:sz="0" w:space="0" w:color="auto"/>
          </w:divBdr>
        </w:div>
        <w:div w:id="1157069382">
          <w:marLeft w:val="640"/>
          <w:marRight w:val="0"/>
          <w:marTop w:val="0"/>
          <w:marBottom w:val="0"/>
          <w:divBdr>
            <w:top w:val="none" w:sz="0" w:space="0" w:color="auto"/>
            <w:left w:val="none" w:sz="0" w:space="0" w:color="auto"/>
            <w:bottom w:val="none" w:sz="0" w:space="0" w:color="auto"/>
            <w:right w:val="none" w:sz="0" w:space="0" w:color="auto"/>
          </w:divBdr>
        </w:div>
        <w:div w:id="1342972261">
          <w:marLeft w:val="640"/>
          <w:marRight w:val="0"/>
          <w:marTop w:val="0"/>
          <w:marBottom w:val="0"/>
          <w:divBdr>
            <w:top w:val="none" w:sz="0" w:space="0" w:color="auto"/>
            <w:left w:val="none" w:sz="0" w:space="0" w:color="auto"/>
            <w:bottom w:val="none" w:sz="0" w:space="0" w:color="auto"/>
            <w:right w:val="none" w:sz="0" w:space="0" w:color="auto"/>
          </w:divBdr>
        </w:div>
        <w:div w:id="1449395431">
          <w:marLeft w:val="640"/>
          <w:marRight w:val="0"/>
          <w:marTop w:val="0"/>
          <w:marBottom w:val="0"/>
          <w:divBdr>
            <w:top w:val="none" w:sz="0" w:space="0" w:color="auto"/>
            <w:left w:val="none" w:sz="0" w:space="0" w:color="auto"/>
            <w:bottom w:val="none" w:sz="0" w:space="0" w:color="auto"/>
            <w:right w:val="none" w:sz="0" w:space="0" w:color="auto"/>
          </w:divBdr>
        </w:div>
        <w:div w:id="1460226839">
          <w:marLeft w:val="640"/>
          <w:marRight w:val="0"/>
          <w:marTop w:val="0"/>
          <w:marBottom w:val="0"/>
          <w:divBdr>
            <w:top w:val="none" w:sz="0" w:space="0" w:color="auto"/>
            <w:left w:val="none" w:sz="0" w:space="0" w:color="auto"/>
            <w:bottom w:val="none" w:sz="0" w:space="0" w:color="auto"/>
            <w:right w:val="none" w:sz="0" w:space="0" w:color="auto"/>
          </w:divBdr>
        </w:div>
        <w:div w:id="1466312793">
          <w:marLeft w:val="640"/>
          <w:marRight w:val="0"/>
          <w:marTop w:val="0"/>
          <w:marBottom w:val="0"/>
          <w:divBdr>
            <w:top w:val="none" w:sz="0" w:space="0" w:color="auto"/>
            <w:left w:val="none" w:sz="0" w:space="0" w:color="auto"/>
            <w:bottom w:val="none" w:sz="0" w:space="0" w:color="auto"/>
            <w:right w:val="none" w:sz="0" w:space="0" w:color="auto"/>
          </w:divBdr>
        </w:div>
        <w:div w:id="1475637857">
          <w:marLeft w:val="640"/>
          <w:marRight w:val="0"/>
          <w:marTop w:val="0"/>
          <w:marBottom w:val="0"/>
          <w:divBdr>
            <w:top w:val="none" w:sz="0" w:space="0" w:color="auto"/>
            <w:left w:val="none" w:sz="0" w:space="0" w:color="auto"/>
            <w:bottom w:val="none" w:sz="0" w:space="0" w:color="auto"/>
            <w:right w:val="none" w:sz="0" w:space="0" w:color="auto"/>
          </w:divBdr>
        </w:div>
        <w:div w:id="1512834636">
          <w:marLeft w:val="640"/>
          <w:marRight w:val="0"/>
          <w:marTop w:val="0"/>
          <w:marBottom w:val="0"/>
          <w:divBdr>
            <w:top w:val="none" w:sz="0" w:space="0" w:color="auto"/>
            <w:left w:val="none" w:sz="0" w:space="0" w:color="auto"/>
            <w:bottom w:val="none" w:sz="0" w:space="0" w:color="auto"/>
            <w:right w:val="none" w:sz="0" w:space="0" w:color="auto"/>
          </w:divBdr>
        </w:div>
        <w:div w:id="1587836745">
          <w:marLeft w:val="640"/>
          <w:marRight w:val="0"/>
          <w:marTop w:val="0"/>
          <w:marBottom w:val="0"/>
          <w:divBdr>
            <w:top w:val="none" w:sz="0" w:space="0" w:color="auto"/>
            <w:left w:val="none" w:sz="0" w:space="0" w:color="auto"/>
            <w:bottom w:val="none" w:sz="0" w:space="0" w:color="auto"/>
            <w:right w:val="none" w:sz="0" w:space="0" w:color="auto"/>
          </w:divBdr>
        </w:div>
        <w:div w:id="1770544899">
          <w:marLeft w:val="640"/>
          <w:marRight w:val="0"/>
          <w:marTop w:val="0"/>
          <w:marBottom w:val="0"/>
          <w:divBdr>
            <w:top w:val="none" w:sz="0" w:space="0" w:color="auto"/>
            <w:left w:val="none" w:sz="0" w:space="0" w:color="auto"/>
            <w:bottom w:val="none" w:sz="0" w:space="0" w:color="auto"/>
            <w:right w:val="none" w:sz="0" w:space="0" w:color="auto"/>
          </w:divBdr>
        </w:div>
        <w:div w:id="1807816323">
          <w:marLeft w:val="640"/>
          <w:marRight w:val="0"/>
          <w:marTop w:val="0"/>
          <w:marBottom w:val="0"/>
          <w:divBdr>
            <w:top w:val="none" w:sz="0" w:space="0" w:color="auto"/>
            <w:left w:val="none" w:sz="0" w:space="0" w:color="auto"/>
            <w:bottom w:val="none" w:sz="0" w:space="0" w:color="auto"/>
            <w:right w:val="none" w:sz="0" w:space="0" w:color="auto"/>
          </w:divBdr>
        </w:div>
        <w:div w:id="1830360066">
          <w:marLeft w:val="640"/>
          <w:marRight w:val="0"/>
          <w:marTop w:val="0"/>
          <w:marBottom w:val="0"/>
          <w:divBdr>
            <w:top w:val="none" w:sz="0" w:space="0" w:color="auto"/>
            <w:left w:val="none" w:sz="0" w:space="0" w:color="auto"/>
            <w:bottom w:val="none" w:sz="0" w:space="0" w:color="auto"/>
            <w:right w:val="none" w:sz="0" w:space="0" w:color="auto"/>
          </w:divBdr>
        </w:div>
        <w:div w:id="1838033119">
          <w:marLeft w:val="640"/>
          <w:marRight w:val="0"/>
          <w:marTop w:val="0"/>
          <w:marBottom w:val="0"/>
          <w:divBdr>
            <w:top w:val="none" w:sz="0" w:space="0" w:color="auto"/>
            <w:left w:val="none" w:sz="0" w:space="0" w:color="auto"/>
            <w:bottom w:val="none" w:sz="0" w:space="0" w:color="auto"/>
            <w:right w:val="none" w:sz="0" w:space="0" w:color="auto"/>
          </w:divBdr>
        </w:div>
        <w:div w:id="1914122044">
          <w:marLeft w:val="640"/>
          <w:marRight w:val="0"/>
          <w:marTop w:val="0"/>
          <w:marBottom w:val="0"/>
          <w:divBdr>
            <w:top w:val="none" w:sz="0" w:space="0" w:color="auto"/>
            <w:left w:val="none" w:sz="0" w:space="0" w:color="auto"/>
            <w:bottom w:val="none" w:sz="0" w:space="0" w:color="auto"/>
            <w:right w:val="none" w:sz="0" w:space="0" w:color="auto"/>
          </w:divBdr>
        </w:div>
        <w:div w:id="1989359086">
          <w:marLeft w:val="640"/>
          <w:marRight w:val="0"/>
          <w:marTop w:val="0"/>
          <w:marBottom w:val="0"/>
          <w:divBdr>
            <w:top w:val="none" w:sz="0" w:space="0" w:color="auto"/>
            <w:left w:val="none" w:sz="0" w:space="0" w:color="auto"/>
            <w:bottom w:val="none" w:sz="0" w:space="0" w:color="auto"/>
            <w:right w:val="none" w:sz="0" w:space="0" w:color="auto"/>
          </w:divBdr>
        </w:div>
      </w:divsChild>
    </w:div>
    <w:div w:id="144905398">
      <w:bodyDiv w:val="1"/>
      <w:marLeft w:val="0"/>
      <w:marRight w:val="0"/>
      <w:marTop w:val="0"/>
      <w:marBottom w:val="0"/>
      <w:divBdr>
        <w:top w:val="none" w:sz="0" w:space="0" w:color="auto"/>
        <w:left w:val="none" w:sz="0" w:space="0" w:color="auto"/>
        <w:bottom w:val="none" w:sz="0" w:space="0" w:color="auto"/>
        <w:right w:val="none" w:sz="0" w:space="0" w:color="auto"/>
      </w:divBdr>
      <w:divsChild>
        <w:div w:id="103773577">
          <w:marLeft w:val="640"/>
          <w:marRight w:val="0"/>
          <w:marTop w:val="0"/>
          <w:marBottom w:val="0"/>
          <w:divBdr>
            <w:top w:val="none" w:sz="0" w:space="0" w:color="auto"/>
            <w:left w:val="none" w:sz="0" w:space="0" w:color="auto"/>
            <w:bottom w:val="none" w:sz="0" w:space="0" w:color="auto"/>
            <w:right w:val="none" w:sz="0" w:space="0" w:color="auto"/>
          </w:divBdr>
        </w:div>
        <w:div w:id="123280668">
          <w:marLeft w:val="640"/>
          <w:marRight w:val="0"/>
          <w:marTop w:val="0"/>
          <w:marBottom w:val="0"/>
          <w:divBdr>
            <w:top w:val="none" w:sz="0" w:space="0" w:color="auto"/>
            <w:left w:val="none" w:sz="0" w:space="0" w:color="auto"/>
            <w:bottom w:val="none" w:sz="0" w:space="0" w:color="auto"/>
            <w:right w:val="none" w:sz="0" w:space="0" w:color="auto"/>
          </w:divBdr>
        </w:div>
        <w:div w:id="197283810">
          <w:marLeft w:val="640"/>
          <w:marRight w:val="0"/>
          <w:marTop w:val="0"/>
          <w:marBottom w:val="0"/>
          <w:divBdr>
            <w:top w:val="none" w:sz="0" w:space="0" w:color="auto"/>
            <w:left w:val="none" w:sz="0" w:space="0" w:color="auto"/>
            <w:bottom w:val="none" w:sz="0" w:space="0" w:color="auto"/>
            <w:right w:val="none" w:sz="0" w:space="0" w:color="auto"/>
          </w:divBdr>
        </w:div>
        <w:div w:id="206916593">
          <w:marLeft w:val="640"/>
          <w:marRight w:val="0"/>
          <w:marTop w:val="0"/>
          <w:marBottom w:val="0"/>
          <w:divBdr>
            <w:top w:val="none" w:sz="0" w:space="0" w:color="auto"/>
            <w:left w:val="none" w:sz="0" w:space="0" w:color="auto"/>
            <w:bottom w:val="none" w:sz="0" w:space="0" w:color="auto"/>
            <w:right w:val="none" w:sz="0" w:space="0" w:color="auto"/>
          </w:divBdr>
        </w:div>
        <w:div w:id="212276997">
          <w:marLeft w:val="640"/>
          <w:marRight w:val="0"/>
          <w:marTop w:val="0"/>
          <w:marBottom w:val="0"/>
          <w:divBdr>
            <w:top w:val="none" w:sz="0" w:space="0" w:color="auto"/>
            <w:left w:val="none" w:sz="0" w:space="0" w:color="auto"/>
            <w:bottom w:val="none" w:sz="0" w:space="0" w:color="auto"/>
            <w:right w:val="none" w:sz="0" w:space="0" w:color="auto"/>
          </w:divBdr>
        </w:div>
        <w:div w:id="279533055">
          <w:marLeft w:val="640"/>
          <w:marRight w:val="0"/>
          <w:marTop w:val="0"/>
          <w:marBottom w:val="0"/>
          <w:divBdr>
            <w:top w:val="none" w:sz="0" w:space="0" w:color="auto"/>
            <w:left w:val="none" w:sz="0" w:space="0" w:color="auto"/>
            <w:bottom w:val="none" w:sz="0" w:space="0" w:color="auto"/>
            <w:right w:val="none" w:sz="0" w:space="0" w:color="auto"/>
          </w:divBdr>
        </w:div>
        <w:div w:id="340358368">
          <w:marLeft w:val="640"/>
          <w:marRight w:val="0"/>
          <w:marTop w:val="0"/>
          <w:marBottom w:val="0"/>
          <w:divBdr>
            <w:top w:val="none" w:sz="0" w:space="0" w:color="auto"/>
            <w:left w:val="none" w:sz="0" w:space="0" w:color="auto"/>
            <w:bottom w:val="none" w:sz="0" w:space="0" w:color="auto"/>
            <w:right w:val="none" w:sz="0" w:space="0" w:color="auto"/>
          </w:divBdr>
        </w:div>
        <w:div w:id="344795277">
          <w:marLeft w:val="640"/>
          <w:marRight w:val="0"/>
          <w:marTop w:val="0"/>
          <w:marBottom w:val="0"/>
          <w:divBdr>
            <w:top w:val="none" w:sz="0" w:space="0" w:color="auto"/>
            <w:left w:val="none" w:sz="0" w:space="0" w:color="auto"/>
            <w:bottom w:val="none" w:sz="0" w:space="0" w:color="auto"/>
            <w:right w:val="none" w:sz="0" w:space="0" w:color="auto"/>
          </w:divBdr>
        </w:div>
        <w:div w:id="363942227">
          <w:marLeft w:val="640"/>
          <w:marRight w:val="0"/>
          <w:marTop w:val="0"/>
          <w:marBottom w:val="0"/>
          <w:divBdr>
            <w:top w:val="none" w:sz="0" w:space="0" w:color="auto"/>
            <w:left w:val="none" w:sz="0" w:space="0" w:color="auto"/>
            <w:bottom w:val="none" w:sz="0" w:space="0" w:color="auto"/>
            <w:right w:val="none" w:sz="0" w:space="0" w:color="auto"/>
          </w:divBdr>
        </w:div>
        <w:div w:id="415052245">
          <w:marLeft w:val="640"/>
          <w:marRight w:val="0"/>
          <w:marTop w:val="0"/>
          <w:marBottom w:val="0"/>
          <w:divBdr>
            <w:top w:val="none" w:sz="0" w:space="0" w:color="auto"/>
            <w:left w:val="none" w:sz="0" w:space="0" w:color="auto"/>
            <w:bottom w:val="none" w:sz="0" w:space="0" w:color="auto"/>
            <w:right w:val="none" w:sz="0" w:space="0" w:color="auto"/>
          </w:divBdr>
        </w:div>
        <w:div w:id="552546272">
          <w:marLeft w:val="640"/>
          <w:marRight w:val="0"/>
          <w:marTop w:val="0"/>
          <w:marBottom w:val="0"/>
          <w:divBdr>
            <w:top w:val="none" w:sz="0" w:space="0" w:color="auto"/>
            <w:left w:val="none" w:sz="0" w:space="0" w:color="auto"/>
            <w:bottom w:val="none" w:sz="0" w:space="0" w:color="auto"/>
            <w:right w:val="none" w:sz="0" w:space="0" w:color="auto"/>
          </w:divBdr>
        </w:div>
        <w:div w:id="611865394">
          <w:marLeft w:val="640"/>
          <w:marRight w:val="0"/>
          <w:marTop w:val="0"/>
          <w:marBottom w:val="0"/>
          <w:divBdr>
            <w:top w:val="none" w:sz="0" w:space="0" w:color="auto"/>
            <w:left w:val="none" w:sz="0" w:space="0" w:color="auto"/>
            <w:bottom w:val="none" w:sz="0" w:space="0" w:color="auto"/>
            <w:right w:val="none" w:sz="0" w:space="0" w:color="auto"/>
          </w:divBdr>
        </w:div>
        <w:div w:id="735015349">
          <w:marLeft w:val="640"/>
          <w:marRight w:val="0"/>
          <w:marTop w:val="0"/>
          <w:marBottom w:val="0"/>
          <w:divBdr>
            <w:top w:val="none" w:sz="0" w:space="0" w:color="auto"/>
            <w:left w:val="none" w:sz="0" w:space="0" w:color="auto"/>
            <w:bottom w:val="none" w:sz="0" w:space="0" w:color="auto"/>
            <w:right w:val="none" w:sz="0" w:space="0" w:color="auto"/>
          </w:divBdr>
        </w:div>
        <w:div w:id="849832931">
          <w:marLeft w:val="640"/>
          <w:marRight w:val="0"/>
          <w:marTop w:val="0"/>
          <w:marBottom w:val="0"/>
          <w:divBdr>
            <w:top w:val="none" w:sz="0" w:space="0" w:color="auto"/>
            <w:left w:val="none" w:sz="0" w:space="0" w:color="auto"/>
            <w:bottom w:val="none" w:sz="0" w:space="0" w:color="auto"/>
            <w:right w:val="none" w:sz="0" w:space="0" w:color="auto"/>
          </w:divBdr>
        </w:div>
        <w:div w:id="886530163">
          <w:marLeft w:val="640"/>
          <w:marRight w:val="0"/>
          <w:marTop w:val="0"/>
          <w:marBottom w:val="0"/>
          <w:divBdr>
            <w:top w:val="none" w:sz="0" w:space="0" w:color="auto"/>
            <w:left w:val="none" w:sz="0" w:space="0" w:color="auto"/>
            <w:bottom w:val="none" w:sz="0" w:space="0" w:color="auto"/>
            <w:right w:val="none" w:sz="0" w:space="0" w:color="auto"/>
          </w:divBdr>
        </w:div>
        <w:div w:id="905531511">
          <w:marLeft w:val="640"/>
          <w:marRight w:val="0"/>
          <w:marTop w:val="0"/>
          <w:marBottom w:val="0"/>
          <w:divBdr>
            <w:top w:val="none" w:sz="0" w:space="0" w:color="auto"/>
            <w:left w:val="none" w:sz="0" w:space="0" w:color="auto"/>
            <w:bottom w:val="none" w:sz="0" w:space="0" w:color="auto"/>
            <w:right w:val="none" w:sz="0" w:space="0" w:color="auto"/>
          </w:divBdr>
        </w:div>
        <w:div w:id="937057259">
          <w:marLeft w:val="640"/>
          <w:marRight w:val="0"/>
          <w:marTop w:val="0"/>
          <w:marBottom w:val="0"/>
          <w:divBdr>
            <w:top w:val="none" w:sz="0" w:space="0" w:color="auto"/>
            <w:left w:val="none" w:sz="0" w:space="0" w:color="auto"/>
            <w:bottom w:val="none" w:sz="0" w:space="0" w:color="auto"/>
            <w:right w:val="none" w:sz="0" w:space="0" w:color="auto"/>
          </w:divBdr>
        </w:div>
        <w:div w:id="989284416">
          <w:marLeft w:val="640"/>
          <w:marRight w:val="0"/>
          <w:marTop w:val="0"/>
          <w:marBottom w:val="0"/>
          <w:divBdr>
            <w:top w:val="none" w:sz="0" w:space="0" w:color="auto"/>
            <w:left w:val="none" w:sz="0" w:space="0" w:color="auto"/>
            <w:bottom w:val="none" w:sz="0" w:space="0" w:color="auto"/>
            <w:right w:val="none" w:sz="0" w:space="0" w:color="auto"/>
          </w:divBdr>
        </w:div>
        <w:div w:id="1120758967">
          <w:marLeft w:val="640"/>
          <w:marRight w:val="0"/>
          <w:marTop w:val="0"/>
          <w:marBottom w:val="0"/>
          <w:divBdr>
            <w:top w:val="none" w:sz="0" w:space="0" w:color="auto"/>
            <w:left w:val="none" w:sz="0" w:space="0" w:color="auto"/>
            <w:bottom w:val="none" w:sz="0" w:space="0" w:color="auto"/>
            <w:right w:val="none" w:sz="0" w:space="0" w:color="auto"/>
          </w:divBdr>
        </w:div>
        <w:div w:id="1177503429">
          <w:marLeft w:val="640"/>
          <w:marRight w:val="0"/>
          <w:marTop w:val="0"/>
          <w:marBottom w:val="0"/>
          <w:divBdr>
            <w:top w:val="none" w:sz="0" w:space="0" w:color="auto"/>
            <w:left w:val="none" w:sz="0" w:space="0" w:color="auto"/>
            <w:bottom w:val="none" w:sz="0" w:space="0" w:color="auto"/>
            <w:right w:val="none" w:sz="0" w:space="0" w:color="auto"/>
          </w:divBdr>
        </w:div>
        <w:div w:id="1201210021">
          <w:marLeft w:val="640"/>
          <w:marRight w:val="0"/>
          <w:marTop w:val="0"/>
          <w:marBottom w:val="0"/>
          <w:divBdr>
            <w:top w:val="none" w:sz="0" w:space="0" w:color="auto"/>
            <w:left w:val="none" w:sz="0" w:space="0" w:color="auto"/>
            <w:bottom w:val="none" w:sz="0" w:space="0" w:color="auto"/>
            <w:right w:val="none" w:sz="0" w:space="0" w:color="auto"/>
          </w:divBdr>
        </w:div>
        <w:div w:id="1248151409">
          <w:marLeft w:val="640"/>
          <w:marRight w:val="0"/>
          <w:marTop w:val="0"/>
          <w:marBottom w:val="0"/>
          <w:divBdr>
            <w:top w:val="none" w:sz="0" w:space="0" w:color="auto"/>
            <w:left w:val="none" w:sz="0" w:space="0" w:color="auto"/>
            <w:bottom w:val="none" w:sz="0" w:space="0" w:color="auto"/>
            <w:right w:val="none" w:sz="0" w:space="0" w:color="auto"/>
          </w:divBdr>
        </w:div>
        <w:div w:id="1261375029">
          <w:marLeft w:val="640"/>
          <w:marRight w:val="0"/>
          <w:marTop w:val="0"/>
          <w:marBottom w:val="0"/>
          <w:divBdr>
            <w:top w:val="none" w:sz="0" w:space="0" w:color="auto"/>
            <w:left w:val="none" w:sz="0" w:space="0" w:color="auto"/>
            <w:bottom w:val="none" w:sz="0" w:space="0" w:color="auto"/>
            <w:right w:val="none" w:sz="0" w:space="0" w:color="auto"/>
          </w:divBdr>
        </w:div>
        <w:div w:id="1278442231">
          <w:marLeft w:val="640"/>
          <w:marRight w:val="0"/>
          <w:marTop w:val="0"/>
          <w:marBottom w:val="0"/>
          <w:divBdr>
            <w:top w:val="none" w:sz="0" w:space="0" w:color="auto"/>
            <w:left w:val="none" w:sz="0" w:space="0" w:color="auto"/>
            <w:bottom w:val="none" w:sz="0" w:space="0" w:color="auto"/>
            <w:right w:val="none" w:sz="0" w:space="0" w:color="auto"/>
          </w:divBdr>
        </w:div>
        <w:div w:id="1310355597">
          <w:marLeft w:val="640"/>
          <w:marRight w:val="0"/>
          <w:marTop w:val="0"/>
          <w:marBottom w:val="0"/>
          <w:divBdr>
            <w:top w:val="none" w:sz="0" w:space="0" w:color="auto"/>
            <w:left w:val="none" w:sz="0" w:space="0" w:color="auto"/>
            <w:bottom w:val="none" w:sz="0" w:space="0" w:color="auto"/>
            <w:right w:val="none" w:sz="0" w:space="0" w:color="auto"/>
          </w:divBdr>
        </w:div>
        <w:div w:id="1435007038">
          <w:marLeft w:val="640"/>
          <w:marRight w:val="0"/>
          <w:marTop w:val="0"/>
          <w:marBottom w:val="0"/>
          <w:divBdr>
            <w:top w:val="none" w:sz="0" w:space="0" w:color="auto"/>
            <w:left w:val="none" w:sz="0" w:space="0" w:color="auto"/>
            <w:bottom w:val="none" w:sz="0" w:space="0" w:color="auto"/>
            <w:right w:val="none" w:sz="0" w:space="0" w:color="auto"/>
          </w:divBdr>
        </w:div>
        <w:div w:id="1553614227">
          <w:marLeft w:val="640"/>
          <w:marRight w:val="0"/>
          <w:marTop w:val="0"/>
          <w:marBottom w:val="0"/>
          <w:divBdr>
            <w:top w:val="none" w:sz="0" w:space="0" w:color="auto"/>
            <w:left w:val="none" w:sz="0" w:space="0" w:color="auto"/>
            <w:bottom w:val="none" w:sz="0" w:space="0" w:color="auto"/>
            <w:right w:val="none" w:sz="0" w:space="0" w:color="auto"/>
          </w:divBdr>
        </w:div>
        <w:div w:id="1603606417">
          <w:marLeft w:val="640"/>
          <w:marRight w:val="0"/>
          <w:marTop w:val="0"/>
          <w:marBottom w:val="0"/>
          <w:divBdr>
            <w:top w:val="none" w:sz="0" w:space="0" w:color="auto"/>
            <w:left w:val="none" w:sz="0" w:space="0" w:color="auto"/>
            <w:bottom w:val="none" w:sz="0" w:space="0" w:color="auto"/>
            <w:right w:val="none" w:sz="0" w:space="0" w:color="auto"/>
          </w:divBdr>
        </w:div>
        <w:div w:id="1681009674">
          <w:marLeft w:val="640"/>
          <w:marRight w:val="0"/>
          <w:marTop w:val="0"/>
          <w:marBottom w:val="0"/>
          <w:divBdr>
            <w:top w:val="none" w:sz="0" w:space="0" w:color="auto"/>
            <w:left w:val="none" w:sz="0" w:space="0" w:color="auto"/>
            <w:bottom w:val="none" w:sz="0" w:space="0" w:color="auto"/>
            <w:right w:val="none" w:sz="0" w:space="0" w:color="auto"/>
          </w:divBdr>
        </w:div>
        <w:div w:id="1724524903">
          <w:marLeft w:val="640"/>
          <w:marRight w:val="0"/>
          <w:marTop w:val="0"/>
          <w:marBottom w:val="0"/>
          <w:divBdr>
            <w:top w:val="none" w:sz="0" w:space="0" w:color="auto"/>
            <w:left w:val="none" w:sz="0" w:space="0" w:color="auto"/>
            <w:bottom w:val="none" w:sz="0" w:space="0" w:color="auto"/>
            <w:right w:val="none" w:sz="0" w:space="0" w:color="auto"/>
          </w:divBdr>
        </w:div>
        <w:div w:id="1744528230">
          <w:marLeft w:val="640"/>
          <w:marRight w:val="0"/>
          <w:marTop w:val="0"/>
          <w:marBottom w:val="0"/>
          <w:divBdr>
            <w:top w:val="none" w:sz="0" w:space="0" w:color="auto"/>
            <w:left w:val="none" w:sz="0" w:space="0" w:color="auto"/>
            <w:bottom w:val="none" w:sz="0" w:space="0" w:color="auto"/>
            <w:right w:val="none" w:sz="0" w:space="0" w:color="auto"/>
          </w:divBdr>
        </w:div>
        <w:div w:id="1833836945">
          <w:marLeft w:val="640"/>
          <w:marRight w:val="0"/>
          <w:marTop w:val="0"/>
          <w:marBottom w:val="0"/>
          <w:divBdr>
            <w:top w:val="none" w:sz="0" w:space="0" w:color="auto"/>
            <w:left w:val="none" w:sz="0" w:space="0" w:color="auto"/>
            <w:bottom w:val="none" w:sz="0" w:space="0" w:color="auto"/>
            <w:right w:val="none" w:sz="0" w:space="0" w:color="auto"/>
          </w:divBdr>
        </w:div>
        <w:div w:id="1863978289">
          <w:marLeft w:val="640"/>
          <w:marRight w:val="0"/>
          <w:marTop w:val="0"/>
          <w:marBottom w:val="0"/>
          <w:divBdr>
            <w:top w:val="none" w:sz="0" w:space="0" w:color="auto"/>
            <w:left w:val="none" w:sz="0" w:space="0" w:color="auto"/>
            <w:bottom w:val="none" w:sz="0" w:space="0" w:color="auto"/>
            <w:right w:val="none" w:sz="0" w:space="0" w:color="auto"/>
          </w:divBdr>
        </w:div>
        <w:div w:id="1902209252">
          <w:marLeft w:val="640"/>
          <w:marRight w:val="0"/>
          <w:marTop w:val="0"/>
          <w:marBottom w:val="0"/>
          <w:divBdr>
            <w:top w:val="none" w:sz="0" w:space="0" w:color="auto"/>
            <w:left w:val="none" w:sz="0" w:space="0" w:color="auto"/>
            <w:bottom w:val="none" w:sz="0" w:space="0" w:color="auto"/>
            <w:right w:val="none" w:sz="0" w:space="0" w:color="auto"/>
          </w:divBdr>
        </w:div>
        <w:div w:id="1959796820">
          <w:marLeft w:val="640"/>
          <w:marRight w:val="0"/>
          <w:marTop w:val="0"/>
          <w:marBottom w:val="0"/>
          <w:divBdr>
            <w:top w:val="none" w:sz="0" w:space="0" w:color="auto"/>
            <w:left w:val="none" w:sz="0" w:space="0" w:color="auto"/>
            <w:bottom w:val="none" w:sz="0" w:space="0" w:color="auto"/>
            <w:right w:val="none" w:sz="0" w:space="0" w:color="auto"/>
          </w:divBdr>
        </w:div>
      </w:divsChild>
    </w:div>
    <w:div w:id="147862414">
      <w:bodyDiv w:val="1"/>
      <w:marLeft w:val="0"/>
      <w:marRight w:val="0"/>
      <w:marTop w:val="0"/>
      <w:marBottom w:val="0"/>
      <w:divBdr>
        <w:top w:val="none" w:sz="0" w:space="0" w:color="auto"/>
        <w:left w:val="none" w:sz="0" w:space="0" w:color="auto"/>
        <w:bottom w:val="none" w:sz="0" w:space="0" w:color="auto"/>
        <w:right w:val="none" w:sz="0" w:space="0" w:color="auto"/>
      </w:divBdr>
      <w:divsChild>
        <w:div w:id="22361826">
          <w:marLeft w:val="640"/>
          <w:marRight w:val="0"/>
          <w:marTop w:val="0"/>
          <w:marBottom w:val="0"/>
          <w:divBdr>
            <w:top w:val="none" w:sz="0" w:space="0" w:color="auto"/>
            <w:left w:val="none" w:sz="0" w:space="0" w:color="auto"/>
            <w:bottom w:val="none" w:sz="0" w:space="0" w:color="auto"/>
            <w:right w:val="none" w:sz="0" w:space="0" w:color="auto"/>
          </w:divBdr>
        </w:div>
        <w:div w:id="121928546">
          <w:marLeft w:val="640"/>
          <w:marRight w:val="0"/>
          <w:marTop w:val="0"/>
          <w:marBottom w:val="0"/>
          <w:divBdr>
            <w:top w:val="none" w:sz="0" w:space="0" w:color="auto"/>
            <w:left w:val="none" w:sz="0" w:space="0" w:color="auto"/>
            <w:bottom w:val="none" w:sz="0" w:space="0" w:color="auto"/>
            <w:right w:val="none" w:sz="0" w:space="0" w:color="auto"/>
          </w:divBdr>
        </w:div>
        <w:div w:id="139734644">
          <w:marLeft w:val="640"/>
          <w:marRight w:val="0"/>
          <w:marTop w:val="0"/>
          <w:marBottom w:val="0"/>
          <w:divBdr>
            <w:top w:val="none" w:sz="0" w:space="0" w:color="auto"/>
            <w:left w:val="none" w:sz="0" w:space="0" w:color="auto"/>
            <w:bottom w:val="none" w:sz="0" w:space="0" w:color="auto"/>
            <w:right w:val="none" w:sz="0" w:space="0" w:color="auto"/>
          </w:divBdr>
        </w:div>
        <w:div w:id="158158677">
          <w:marLeft w:val="640"/>
          <w:marRight w:val="0"/>
          <w:marTop w:val="0"/>
          <w:marBottom w:val="0"/>
          <w:divBdr>
            <w:top w:val="none" w:sz="0" w:space="0" w:color="auto"/>
            <w:left w:val="none" w:sz="0" w:space="0" w:color="auto"/>
            <w:bottom w:val="none" w:sz="0" w:space="0" w:color="auto"/>
            <w:right w:val="none" w:sz="0" w:space="0" w:color="auto"/>
          </w:divBdr>
        </w:div>
        <w:div w:id="191766895">
          <w:marLeft w:val="640"/>
          <w:marRight w:val="0"/>
          <w:marTop w:val="0"/>
          <w:marBottom w:val="0"/>
          <w:divBdr>
            <w:top w:val="none" w:sz="0" w:space="0" w:color="auto"/>
            <w:left w:val="none" w:sz="0" w:space="0" w:color="auto"/>
            <w:bottom w:val="none" w:sz="0" w:space="0" w:color="auto"/>
            <w:right w:val="none" w:sz="0" w:space="0" w:color="auto"/>
          </w:divBdr>
        </w:div>
        <w:div w:id="243881675">
          <w:marLeft w:val="640"/>
          <w:marRight w:val="0"/>
          <w:marTop w:val="0"/>
          <w:marBottom w:val="0"/>
          <w:divBdr>
            <w:top w:val="none" w:sz="0" w:space="0" w:color="auto"/>
            <w:left w:val="none" w:sz="0" w:space="0" w:color="auto"/>
            <w:bottom w:val="none" w:sz="0" w:space="0" w:color="auto"/>
            <w:right w:val="none" w:sz="0" w:space="0" w:color="auto"/>
          </w:divBdr>
        </w:div>
        <w:div w:id="425924683">
          <w:marLeft w:val="640"/>
          <w:marRight w:val="0"/>
          <w:marTop w:val="0"/>
          <w:marBottom w:val="0"/>
          <w:divBdr>
            <w:top w:val="none" w:sz="0" w:space="0" w:color="auto"/>
            <w:left w:val="none" w:sz="0" w:space="0" w:color="auto"/>
            <w:bottom w:val="none" w:sz="0" w:space="0" w:color="auto"/>
            <w:right w:val="none" w:sz="0" w:space="0" w:color="auto"/>
          </w:divBdr>
        </w:div>
        <w:div w:id="436020224">
          <w:marLeft w:val="640"/>
          <w:marRight w:val="0"/>
          <w:marTop w:val="0"/>
          <w:marBottom w:val="0"/>
          <w:divBdr>
            <w:top w:val="none" w:sz="0" w:space="0" w:color="auto"/>
            <w:left w:val="none" w:sz="0" w:space="0" w:color="auto"/>
            <w:bottom w:val="none" w:sz="0" w:space="0" w:color="auto"/>
            <w:right w:val="none" w:sz="0" w:space="0" w:color="auto"/>
          </w:divBdr>
        </w:div>
        <w:div w:id="446312024">
          <w:marLeft w:val="640"/>
          <w:marRight w:val="0"/>
          <w:marTop w:val="0"/>
          <w:marBottom w:val="0"/>
          <w:divBdr>
            <w:top w:val="none" w:sz="0" w:space="0" w:color="auto"/>
            <w:left w:val="none" w:sz="0" w:space="0" w:color="auto"/>
            <w:bottom w:val="none" w:sz="0" w:space="0" w:color="auto"/>
            <w:right w:val="none" w:sz="0" w:space="0" w:color="auto"/>
          </w:divBdr>
        </w:div>
        <w:div w:id="450511679">
          <w:marLeft w:val="640"/>
          <w:marRight w:val="0"/>
          <w:marTop w:val="0"/>
          <w:marBottom w:val="0"/>
          <w:divBdr>
            <w:top w:val="none" w:sz="0" w:space="0" w:color="auto"/>
            <w:left w:val="none" w:sz="0" w:space="0" w:color="auto"/>
            <w:bottom w:val="none" w:sz="0" w:space="0" w:color="auto"/>
            <w:right w:val="none" w:sz="0" w:space="0" w:color="auto"/>
          </w:divBdr>
        </w:div>
        <w:div w:id="509490484">
          <w:marLeft w:val="640"/>
          <w:marRight w:val="0"/>
          <w:marTop w:val="0"/>
          <w:marBottom w:val="0"/>
          <w:divBdr>
            <w:top w:val="none" w:sz="0" w:space="0" w:color="auto"/>
            <w:left w:val="none" w:sz="0" w:space="0" w:color="auto"/>
            <w:bottom w:val="none" w:sz="0" w:space="0" w:color="auto"/>
            <w:right w:val="none" w:sz="0" w:space="0" w:color="auto"/>
          </w:divBdr>
        </w:div>
        <w:div w:id="640816584">
          <w:marLeft w:val="640"/>
          <w:marRight w:val="0"/>
          <w:marTop w:val="0"/>
          <w:marBottom w:val="0"/>
          <w:divBdr>
            <w:top w:val="none" w:sz="0" w:space="0" w:color="auto"/>
            <w:left w:val="none" w:sz="0" w:space="0" w:color="auto"/>
            <w:bottom w:val="none" w:sz="0" w:space="0" w:color="auto"/>
            <w:right w:val="none" w:sz="0" w:space="0" w:color="auto"/>
          </w:divBdr>
        </w:div>
        <w:div w:id="719399787">
          <w:marLeft w:val="640"/>
          <w:marRight w:val="0"/>
          <w:marTop w:val="0"/>
          <w:marBottom w:val="0"/>
          <w:divBdr>
            <w:top w:val="none" w:sz="0" w:space="0" w:color="auto"/>
            <w:left w:val="none" w:sz="0" w:space="0" w:color="auto"/>
            <w:bottom w:val="none" w:sz="0" w:space="0" w:color="auto"/>
            <w:right w:val="none" w:sz="0" w:space="0" w:color="auto"/>
          </w:divBdr>
        </w:div>
        <w:div w:id="768159683">
          <w:marLeft w:val="640"/>
          <w:marRight w:val="0"/>
          <w:marTop w:val="0"/>
          <w:marBottom w:val="0"/>
          <w:divBdr>
            <w:top w:val="none" w:sz="0" w:space="0" w:color="auto"/>
            <w:left w:val="none" w:sz="0" w:space="0" w:color="auto"/>
            <w:bottom w:val="none" w:sz="0" w:space="0" w:color="auto"/>
            <w:right w:val="none" w:sz="0" w:space="0" w:color="auto"/>
          </w:divBdr>
        </w:div>
        <w:div w:id="781732706">
          <w:marLeft w:val="640"/>
          <w:marRight w:val="0"/>
          <w:marTop w:val="0"/>
          <w:marBottom w:val="0"/>
          <w:divBdr>
            <w:top w:val="none" w:sz="0" w:space="0" w:color="auto"/>
            <w:left w:val="none" w:sz="0" w:space="0" w:color="auto"/>
            <w:bottom w:val="none" w:sz="0" w:space="0" w:color="auto"/>
            <w:right w:val="none" w:sz="0" w:space="0" w:color="auto"/>
          </w:divBdr>
        </w:div>
        <w:div w:id="848370756">
          <w:marLeft w:val="640"/>
          <w:marRight w:val="0"/>
          <w:marTop w:val="0"/>
          <w:marBottom w:val="0"/>
          <w:divBdr>
            <w:top w:val="none" w:sz="0" w:space="0" w:color="auto"/>
            <w:left w:val="none" w:sz="0" w:space="0" w:color="auto"/>
            <w:bottom w:val="none" w:sz="0" w:space="0" w:color="auto"/>
            <w:right w:val="none" w:sz="0" w:space="0" w:color="auto"/>
          </w:divBdr>
        </w:div>
        <w:div w:id="914362843">
          <w:marLeft w:val="640"/>
          <w:marRight w:val="0"/>
          <w:marTop w:val="0"/>
          <w:marBottom w:val="0"/>
          <w:divBdr>
            <w:top w:val="none" w:sz="0" w:space="0" w:color="auto"/>
            <w:left w:val="none" w:sz="0" w:space="0" w:color="auto"/>
            <w:bottom w:val="none" w:sz="0" w:space="0" w:color="auto"/>
            <w:right w:val="none" w:sz="0" w:space="0" w:color="auto"/>
          </w:divBdr>
        </w:div>
        <w:div w:id="954678172">
          <w:marLeft w:val="640"/>
          <w:marRight w:val="0"/>
          <w:marTop w:val="0"/>
          <w:marBottom w:val="0"/>
          <w:divBdr>
            <w:top w:val="none" w:sz="0" w:space="0" w:color="auto"/>
            <w:left w:val="none" w:sz="0" w:space="0" w:color="auto"/>
            <w:bottom w:val="none" w:sz="0" w:space="0" w:color="auto"/>
            <w:right w:val="none" w:sz="0" w:space="0" w:color="auto"/>
          </w:divBdr>
        </w:div>
        <w:div w:id="1198276193">
          <w:marLeft w:val="640"/>
          <w:marRight w:val="0"/>
          <w:marTop w:val="0"/>
          <w:marBottom w:val="0"/>
          <w:divBdr>
            <w:top w:val="none" w:sz="0" w:space="0" w:color="auto"/>
            <w:left w:val="none" w:sz="0" w:space="0" w:color="auto"/>
            <w:bottom w:val="none" w:sz="0" w:space="0" w:color="auto"/>
            <w:right w:val="none" w:sz="0" w:space="0" w:color="auto"/>
          </w:divBdr>
        </w:div>
        <w:div w:id="1249272193">
          <w:marLeft w:val="640"/>
          <w:marRight w:val="0"/>
          <w:marTop w:val="0"/>
          <w:marBottom w:val="0"/>
          <w:divBdr>
            <w:top w:val="none" w:sz="0" w:space="0" w:color="auto"/>
            <w:left w:val="none" w:sz="0" w:space="0" w:color="auto"/>
            <w:bottom w:val="none" w:sz="0" w:space="0" w:color="auto"/>
            <w:right w:val="none" w:sz="0" w:space="0" w:color="auto"/>
          </w:divBdr>
        </w:div>
        <w:div w:id="1442072481">
          <w:marLeft w:val="640"/>
          <w:marRight w:val="0"/>
          <w:marTop w:val="0"/>
          <w:marBottom w:val="0"/>
          <w:divBdr>
            <w:top w:val="none" w:sz="0" w:space="0" w:color="auto"/>
            <w:left w:val="none" w:sz="0" w:space="0" w:color="auto"/>
            <w:bottom w:val="none" w:sz="0" w:space="0" w:color="auto"/>
            <w:right w:val="none" w:sz="0" w:space="0" w:color="auto"/>
          </w:divBdr>
        </w:div>
        <w:div w:id="1505322748">
          <w:marLeft w:val="640"/>
          <w:marRight w:val="0"/>
          <w:marTop w:val="0"/>
          <w:marBottom w:val="0"/>
          <w:divBdr>
            <w:top w:val="none" w:sz="0" w:space="0" w:color="auto"/>
            <w:left w:val="none" w:sz="0" w:space="0" w:color="auto"/>
            <w:bottom w:val="none" w:sz="0" w:space="0" w:color="auto"/>
            <w:right w:val="none" w:sz="0" w:space="0" w:color="auto"/>
          </w:divBdr>
        </w:div>
        <w:div w:id="1521970513">
          <w:marLeft w:val="640"/>
          <w:marRight w:val="0"/>
          <w:marTop w:val="0"/>
          <w:marBottom w:val="0"/>
          <w:divBdr>
            <w:top w:val="none" w:sz="0" w:space="0" w:color="auto"/>
            <w:left w:val="none" w:sz="0" w:space="0" w:color="auto"/>
            <w:bottom w:val="none" w:sz="0" w:space="0" w:color="auto"/>
            <w:right w:val="none" w:sz="0" w:space="0" w:color="auto"/>
          </w:divBdr>
        </w:div>
        <w:div w:id="1705865996">
          <w:marLeft w:val="640"/>
          <w:marRight w:val="0"/>
          <w:marTop w:val="0"/>
          <w:marBottom w:val="0"/>
          <w:divBdr>
            <w:top w:val="none" w:sz="0" w:space="0" w:color="auto"/>
            <w:left w:val="none" w:sz="0" w:space="0" w:color="auto"/>
            <w:bottom w:val="none" w:sz="0" w:space="0" w:color="auto"/>
            <w:right w:val="none" w:sz="0" w:space="0" w:color="auto"/>
          </w:divBdr>
        </w:div>
        <w:div w:id="1785075377">
          <w:marLeft w:val="640"/>
          <w:marRight w:val="0"/>
          <w:marTop w:val="0"/>
          <w:marBottom w:val="0"/>
          <w:divBdr>
            <w:top w:val="none" w:sz="0" w:space="0" w:color="auto"/>
            <w:left w:val="none" w:sz="0" w:space="0" w:color="auto"/>
            <w:bottom w:val="none" w:sz="0" w:space="0" w:color="auto"/>
            <w:right w:val="none" w:sz="0" w:space="0" w:color="auto"/>
          </w:divBdr>
        </w:div>
        <w:div w:id="1787577032">
          <w:marLeft w:val="640"/>
          <w:marRight w:val="0"/>
          <w:marTop w:val="0"/>
          <w:marBottom w:val="0"/>
          <w:divBdr>
            <w:top w:val="none" w:sz="0" w:space="0" w:color="auto"/>
            <w:left w:val="none" w:sz="0" w:space="0" w:color="auto"/>
            <w:bottom w:val="none" w:sz="0" w:space="0" w:color="auto"/>
            <w:right w:val="none" w:sz="0" w:space="0" w:color="auto"/>
          </w:divBdr>
        </w:div>
        <w:div w:id="1860771969">
          <w:marLeft w:val="640"/>
          <w:marRight w:val="0"/>
          <w:marTop w:val="0"/>
          <w:marBottom w:val="0"/>
          <w:divBdr>
            <w:top w:val="none" w:sz="0" w:space="0" w:color="auto"/>
            <w:left w:val="none" w:sz="0" w:space="0" w:color="auto"/>
            <w:bottom w:val="none" w:sz="0" w:space="0" w:color="auto"/>
            <w:right w:val="none" w:sz="0" w:space="0" w:color="auto"/>
          </w:divBdr>
        </w:div>
        <w:div w:id="1948081546">
          <w:marLeft w:val="640"/>
          <w:marRight w:val="0"/>
          <w:marTop w:val="0"/>
          <w:marBottom w:val="0"/>
          <w:divBdr>
            <w:top w:val="none" w:sz="0" w:space="0" w:color="auto"/>
            <w:left w:val="none" w:sz="0" w:space="0" w:color="auto"/>
            <w:bottom w:val="none" w:sz="0" w:space="0" w:color="auto"/>
            <w:right w:val="none" w:sz="0" w:space="0" w:color="auto"/>
          </w:divBdr>
        </w:div>
        <w:div w:id="1972056264">
          <w:marLeft w:val="640"/>
          <w:marRight w:val="0"/>
          <w:marTop w:val="0"/>
          <w:marBottom w:val="0"/>
          <w:divBdr>
            <w:top w:val="none" w:sz="0" w:space="0" w:color="auto"/>
            <w:left w:val="none" w:sz="0" w:space="0" w:color="auto"/>
            <w:bottom w:val="none" w:sz="0" w:space="0" w:color="auto"/>
            <w:right w:val="none" w:sz="0" w:space="0" w:color="auto"/>
          </w:divBdr>
        </w:div>
        <w:div w:id="1993679262">
          <w:marLeft w:val="640"/>
          <w:marRight w:val="0"/>
          <w:marTop w:val="0"/>
          <w:marBottom w:val="0"/>
          <w:divBdr>
            <w:top w:val="none" w:sz="0" w:space="0" w:color="auto"/>
            <w:left w:val="none" w:sz="0" w:space="0" w:color="auto"/>
            <w:bottom w:val="none" w:sz="0" w:space="0" w:color="auto"/>
            <w:right w:val="none" w:sz="0" w:space="0" w:color="auto"/>
          </w:divBdr>
        </w:div>
        <w:div w:id="1999533000">
          <w:marLeft w:val="640"/>
          <w:marRight w:val="0"/>
          <w:marTop w:val="0"/>
          <w:marBottom w:val="0"/>
          <w:divBdr>
            <w:top w:val="none" w:sz="0" w:space="0" w:color="auto"/>
            <w:left w:val="none" w:sz="0" w:space="0" w:color="auto"/>
            <w:bottom w:val="none" w:sz="0" w:space="0" w:color="auto"/>
            <w:right w:val="none" w:sz="0" w:space="0" w:color="auto"/>
          </w:divBdr>
        </w:div>
        <w:div w:id="2001956264">
          <w:marLeft w:val="640"/>
          <w:marRight w:val="0"/>
          <w:marTop w:val="0"/>
          <w:marBottom w:val="0"/>
          <w:divBdr>
            <w:top w:val="none" w:sz="0" w:space="0" w:color="auto"/>
            <w:left w:val="none" w:sz="0" w:space="0" w:color="auto"/>
            <w:bottom w:val="none" w:sz="0" w:space="0" w:color="auto"/>
            <w:right w:val="none" w:sz="0" w:space="0" w:color="auto"/>
          </w:divBdr>
        </w:div>
        <w:div w:id="2072535384">
          <w:marLeft w:val="640"/>
          <w:marRight w:val="0"/>
          <w:marTop w:val="0"/>
          <w:marBottom w:val="0"/>
          <w:divBdr>
            <w:top w:val="none" w:sz="0" w:space="0" w:color="auto"/>
            <w:left w:val="none" w:sz="0" w:space="0" w:color="auto"/>
            <w:bottom w:val="none" w:sz="0" w:space="0" w:color="auto"/>
            <w:right w:val="none" w:sz="0" w:space="0" w:color="auto"/>
          </w:divBdr>
        </w:div>
        <w:div w:id="2081898887">
          <w:marLeft w:val="640"/>
          <w:marRight w:val="0"/>
          <w:marTop w:val="0"/>
          <w:marBottom w:val="0"/>
          <w:divBdr>
            <w:top w:val="none" w:sz="0" w:space="0" w:color="auto"/>
            <w:left w:val="none" w:sz="0" w:space="0" w:color="auto"/>
            <w:bottom w:val="none" w:sz="0" w:space="0" w:color="auto"/>
            <w:right w:val="none" w:sz="0" w:space="0" w:color="auto"/>
          </w:divBdr>
        </w:div>
        <w:div w:id="2141922590">
          <w:marLeft w:val="640"/>
          <w:marRight w:val="0"/>
          <w:marTop w:val="0"/>
          <w:marBottom w:val="0"/>
          <w:divBdr>
            <w:top w:val="none" w:sz="0" w:space="0" w:color="auto"/>
            <w:left w:val="none" w:sz="0" w:space="0" w:color="auto"/>
            <w:bottom w:val="none" w:sz="0" w:space="0" w:color="auto"/>
            <w:right w:val="none" w:sz="0" w:space="0" w:color="auto"/>
          </w:divBdr>
        </w:div>
      </w:divsChild>
    </w:div>
    <w:div w:id="185171485">
      <w:bodyDiv w:val="1"/>
      <w:marLeft w:val="0"/>
      <w:marRight w:val="0"/>
      <w:marTop w:val="0"/>
      <w:marBottom w:val="0"/>
      <w:divBdr>
        <w:top w:val="none" w:sz="0" w:space="0" w:color="auto"/>
        <w:left w:val="none" w:sz="0" w:space="0" w:color="auto"/>
        <w:bottom w:val="none" w:sz="0" w:space="0" w:color="auto"/>
        <w:right w:val="none" w:sz="0" w:space="0" w:color="auto"/>
      </w:divBdr>
      <w:divsChild>
        <w:div w:id="905845478">
          <w:marLeft w:val="640"/>
          <w:marRight w:val="0"/>
          <w:marTop w:val="0"/>
          <w:marBottom w:val="0"/>
          <w:divBdr>
            <w:top w:val="none" w:sz="0" w:space="0" w:color="auto"/>
            <w:left w:val="none" w:sz="0" w:space="0" w:color="auto"/>
            <w:bottom w:val="none" w:sz="0" w:space="0" w:color="auto"/>
            <w:right w:val="none" w:sz="0" w:space="0" w:color="auto"/>
          </w:divBdr>
        </w:div>
        <w:div w:id="1114440066">
          <w:marLeft w:val="640"/>
          <w:marRight w:val="0"/>
          <w:marTop w:val="0"/>
          <w:marBottom w:val="0"/>
          <w:divBdr>
            <w:top w:val="none" w:sz="0" w:space="0" w:color="auto"/>
            <w:left w:val="none" w:sz="0" w:space="0" w:color="auto"/>
            <w:bottom w:val="none" w:sz="0" w:space="0" w:color="auto"/>
            <w:right w:val="none" w:sz="0" w:space="0" w:color="auto"/>
          </w:divBdr>
        </w:div>
        <w:div w:id="1854565455">
          <w:marLeft w:val="640"/>
          <w:marRight w:val="0"/>
          <w:marTop w:val="0"/>
          <w:marBottom w:val="0"/>
          <w:divBdr>
            <w:top w:val="none" w:sz="0" w:space="0" w:color="auto"/>
            <w:left w:val="none" w:sz="0" w:space="0" w:color="auto"/>
            <w:bottom w:val="none" w:sz="0" w:space="0" w:color="auto"/>
            <w:right w:val="none" w:sz="0" w:space="0" w:color="auto"/>
          </w:divBdr>
        </w:div>
      </w:divsChild>
    </w:div>
    <w:div w:id="192497524">
      <w:bodyDiv w:val="1"/>
      <w:marLeft w:val="0"/>
      <w:marRight w:val="0"/>
      <w:marTop w:val="0"/>
      <w:marBottom w:val="0"/>
      <w:divBdr>
        <w:top w:val="none" w:sz="0" w:space="0" w:color="auto"/>
        <w:left w:val="none" w:sz="0" w:space="0" w:color="auto"/>
        <w:bottom w:val="none" w:sz="0" w:space="0" w:color="auto"/>
        <w:right w:val="none" w:sz="0" w:space="0" w:color="auto"/>
      </w:divBdr>
      <w:divsChild>
        <w:div w:id="1141997140">
          <w:marLeft w:val="0"/>
          <w:marRight w:val="0"/>
          <w:marTop w:val="0"/>
          <w:marBottom w:val="0"/>
          <w:divBdr>
            <w:top w:val="none" w:sz="0" w:space="0" w:color="auto"/>
            <w:left w:val="none" w:sz="0" w:space="0" w:color="auto"/>
            <w:bottom w:val="none" w:sz="0" w:space="0" w:color="auto"/>
            <w:right w:val="none" w:sz="0" w:space="0" w:color="auto"/>
          </w:divBdr>
        </w:div>
        <w:div w:id="1228028835">
          <w:marLeft w:val="0"/>
          <w:marRight w:val="0"/>
          <w:marTop w:val="0"/>
          <w:marBottom w:val="0"/>
          <w:divBdr>
            <w:top w:val="single" w:sz="2" w:space="0" w:color="D9D9E3"/>
            <w:left w:val="single" w:sz="2" w:space="0" w:color="D9D9E3"/>
            <w:bottom w:val="single" w:sz="2" w:space="0" w:color="D9D9E3"/>
            <w:right w:val="single" w:sz="2" w:space="0" w:color="D9D9E3"/>
          </w:divBdr>
          <w:divsChild>
            <w:div w:id="518933571">
              <w:marLeft w:val="0"/>
              <w:marRight w:val="0"/>
              <w:marTop w:val="0"/>
              <w:marBottom w:val="0"/>
              <w:divBdr>
                <w:top w:val="single" w:sz="2" w:space="0" w:color="D9D9E3"/>
                <w:left w:val="single" w:sz="2" w:space="0" w:color="D9D9E3"/>
                <w:bottom w:val="single" w:sz="2" w:space="0" w:color="D9D9E3"/>
                <w:right w:val="single" w:sz="2" w:space="0" w:color="D9D9E3"/>
              </w:divBdr>
              <w:divsChild>
                <w:div w:id="1685083680">
                  <w:marLeft w:val="0"/>
                  <w:marRight w:val="0"/>
                  <w:marTop w:val="0"/>
                  <w:marBottom w:val="0"/>
                  <w:divBdr>
                    <w:top w:val="single" w:sz="2" w:space="0" w:color="D9D9E3"/>
                    <w:left w:val="single" w:sz="2" w:space="0" w:color="D9D9E3"/>
                    <w:bottom w:val="single" w:sz="2" w:space="0" w:color="D9D9E3"/>
                    <w:right w:val="single" w:sz="2" w:space="0" w:color="D9D9E3"/>
                  </w:divBdr>
                  <w:divsChild>
                    <w:div w:id="1601136833">
                      <w:marLeft w:val="0"/>
                      <w:marRight w:val="0"/>
                      <w:marTop w:val="0"/>
                      <w:marBottom w:val="0"/>
                      <w:divBdr>
                        <w:top w:val="single" w:sz="2" w:space="0" w:color="D9D9E3"/>
                        <w:left w:val="single" w:sz="2" w:space="0" w:color="D9D9E3"/>
                        <w:bottom w:val="single" w:sz="2" w:space="0" w:color="D9D9E3"/>
                        <w:right w:val="single" w:sz="2" w:space="0" w:color="D9D9E3"/>
                      </w:divBdr>
                      <w:divsChild>
                        <w:div w:id="1315721187">
                          <w:marLeft w:val="0"/>
                          <w:marRight w:val="0"/>
                          <w:marTop w:val="0"/>
                          <w:marBottom w:val="0"/>
                          <w:divBdr>
                            <w:top w:val="single" w:sz="2" w:space="0" w:color="auto"/>
                            <w:left w:val="single" w:sz="2" w:space="0" w:color="auto"/>
                            <w:bottom w:val="single" w:sz="6" w:space="0" w:color="auto"/>
                            <w:right w:val="single" w:sz="2" w:space="0" w:color="auto"/>
                          </w:divBdr>
                          <w:divsChild>
                            <w:div w:id="987048922">
                              <w:marLeft w:val="0"/>
                              <w:marRight w:val="0"/>
                              <w:marTop w:val="100"/>
                              <w:marBottom w:val="100"/>
                              <w:divBdr>
                                <w:top w:val="single" w:sz="2" w:space="0" w:color="D9D9E3"/>
                                <w:left w:val="single" w:sz="2" w:space="0" w:color="D9D9E3"/>
                                <w:bottom w:val="single" w:sz="2" w:space="0" w:color="D9D9E3"/>
                                <w:right w:val="single" w:sz="2" w:space="0" w:color="D9D9E3"/>
                              </w:divBdr>
                              <w:divsChild>
                                <w:div w:id="1646276996">
                                  <w:marLeft w:val="0"/>
                                  <w:marRight w:val="0"/>
                                  <w:marTop w:val="0"/>
                                  <w:marBottom w:val="0"/>
                                  <w:divBdr>
                                    <w:top w:val="single" w:sz="2" w:space="0" w:color="D9D9E3"/>
                                    <w:left w:val="single" w:sz="2" w:space="0" w:color="D9D9E3"/>
                                    <w:bottom w:val="single" w:sz="2" w:space="0" w:color="D9D9E3"/>
                                    <w:right w:val="single" w:sz="2" w:space="0" w:color="D9D9E3"/>
                                  </w:divBdr>
                                  <w:divsChild>
                                    <w:div w:id="214589826">
                                      <w:marLeft w:val="0"/>
                                      <w:marRight w:val="0"/>
                                      <w:marTop w:val="0"/>
                                      <w:marBottom w:val="0"/>
                                      <w:divBdr>
                                        <w:top w:val="single" w:sz="2" w:space="0" w:color="D9D9E3"/>
                                        <w:left w:val="single" w:sz="2" w:space="0" w:color="D9D9E3"/>
                                        <w:bottom w:val="single" w:sz="2" w:space="0" w:color="D9D9E3"/>
                                        <w:right w:val="single" w:sz="2" w:space="0" w:color="D9D9E3"/>
                                      </w:divBdr>
                                      <w:divsChild>
                                        <w:div w:id="1207567437">
                                          <w:marLeft w:val="0"/>
                                          <w:marRight w:val="0"/>
                                          <w:marTop w:val="0"/>
                                          <w:marBottom w:val="0"/>
                                          <w:divBdr>
                                            <w:top w:val="single" w:sz="2" w:space="0" w:color="D9D9E3"/>
                                            <w:left w:val="single" w:sz="2" w:space="0" w:color="D9D9E3"/>
                                            <w:bottom w:val="single" w:sz="2" w:space="0" w:color="D9D9E3"/>
                                            <w:right w:val="single" w:sz="2" w:space="0" w:color="D9D9E3"/>
                                          </w:divBdr>
                                          <w:divsChild>
                                            <w:div w:id="16135921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202133973">
      <w:bodyDiv w:val="1"/>
      <w:marLeft w:val="0"/>
      <w:marRight w:val="0"/>
      <w:marTop w:val="0"/>
      <w:marBottom w:val="0"/>
      <w:divBdr>
        <w:top w:val="none" w:sz="0" w:space="0" w:color="auto"/>
        <w:left w:val="none" w:sz="0" w:space="0" w:color="auto"/>
        <w:bottom w:val="none" w:sz="0" w:space="0" w:color="auto"/>
        <w:right w:val="none" w:sz="0" w:space="0" w:color="auto"/>
      </w:divBdr>
      <w:divsChild>
        <w:div w:id="2242341">
          <w:marLeft w:val="640"/>
          <w:marRight w:val="0"/>
          <w:marTop w:val="0"/>
          <w:marBottom w:val="0"/>
          <w:divBdr>
            <w:top w:val="none" w:sz="0" w:space="0" w:color="auto"/>
            <w:left w:val="none" w:sz="0" w:space="0" w:color="auto"/>
            <w:bottom w:val="none" w:sz="0" w:space="0" w:color="auto"/>
            <w:right w:val="none" w:sz="0" w:space="0" w:color="auto"/>
          </w:divBdr>
        </w:div>
        <w:div w:id="132450824">
          <w:marLeft w:val="640"/>
          <w:marRight w:val="0"/>
          <w:marTop w:val="0"/>
          <w:marBottom w:val="0"/>
          <w:divBdr>
            <w:top w:val="none" w:sz="0" w:space="0" w:color="auto"/>
            <w:left w:val="none" w:sz="0" w:space="0" w:color="auto"/>
            <w:bottom w:val="none" w:sz="0" w:space="0" w:color="auto"/>
            <w:right w:val="none" w:sz="0" w:space="0" w:color="auto"/>
          </w:divBdr>
        </w:div>
        <w:div w:id="184754511">
          <w:marLeft w:val="640"/>
          <w:marRight w:val="0"/>
          <w:marTop w:val="0"/>
          <w:marBottom w:val="0"/>
          <w:divBdr>
            <w:top w:val="none" w:sz="0" w:space="0" w:color="auto"/>
            <w:left w:val="none" w:sz="0" w:space="0" w:color="auto"/>
            <w:bottom w:val="none" w:sz="0" w:space="0" w:color="auto"/>
            <w:right w:val="none" w:sz="0" w:space="0" w:color="auto"/>
          </w:divBdr>
        </w:div>
        <w:div w:id="278296711">
          <w:marLeft w:val="640"/>
          <w:marRight w:val="0"/>
          <w:marTop w:val="0"/>
          <w:marBottom w:val="0"/>
          <w:divBdr>
            <w:top w:val="none" w:sz="0" w:space="0" w:color="auto"/>
            <w:left w:val="none" w:sz="0" w:space="0" w:color="auto"/>
            <w:bottom w:val="none" w:sz="0" w:space="0" w:color="auto"/>
            <w:right w:val="none" w:sz="0" w:space="0" w:color="auto"/>
          </w:divBdr>
        </w:div>
        <w:div w:id="594679453">
          <w:marLeft w:val="640"/>
          <w:marRight w:val="0"/>
          <w:marTop w:val="0"/>
          <w:marBottom w:val="0"/>
          <w:divBdr>
            <w:top w:val="none" w:sz="0" w:space="0" w:color="auto"/>
            <w:left w:val="none" w:sz="0" w:space="0" w:color="auto"/>
            <w:bottom w:val="none" w:sz="0" w:space="0" w:color="auto"/>
            <w:right w:val="none" w:sz="0" w:space="0" w:color="auto"/>
          </w:divBdr>
        </w:div>
        <w:div w:id="764112129">
          <w:marLeft w:val="640"/>
          <w:marRight w:val="0"/>
          <w:marTop w:val="0"/>
          <w:marBottom w:val="0"/>
          <w:divBdr>
            <w:top w:val="none" w:sz="0" w:space="0" w:color="auto"/>
            <w:left w:val="none" w:sz="0" w:space="0" w:color="auto"/>
            <w:bottom w:val="none" w:sz="0" w:space="0" w:color="auto"/>
            <w:right w:val="none" w:sz="0" w:space="0" w:color="auto"/>
          </w:divBdr>
        </w:div>
        <w:div w:id="954361693">
          <w:marLeft w:val="640"/>
          <w:marRight w:val="0"/>
          <w:marTop w:val="0"/>
          <w:marBottom w:val="0"/>
          <w:divBdr>
            <w:top w:val="none" w:sz="0" w:space="0" w:color="auto"/>
            <w:left w:val="none" w:sz="0" w:space="0" w:color="auto"/>
            <w:bottom w:val="none" w:sz="0" w:space="0" w:color="auto"/>
            <w:right w:val="none" w:sz="0" w:space="0" w:color="auto"/>
          </w:divBdr>
        </w:div>
        <w:div w:id="1362701622">
          <w:marLeft w:val="640"/>
          <w:marRight w:val="0"/>
          <w:marTop w:val="0"/>
          <w:marBottom w:val="0"/>
          <w:divBdr>
            <w:top w:val="none" w:sz="0" w:space="0" w:color="auto"/>
            <w:left w:val="none" w:sz="0" w:space="0" w:color="auto"/>
            <w:bottom w:val="none" w:sz="0" w:space="0" w:color="auto"/>
            <w:right w:val="none" w:sz="0" w:space="0" w:color="auto"/>
          </w:divBdr>
        </w:div>
        <w:div w:id="1558971117">
          <w:marLeft w:val="640"/>
          <w:marRight w:val="0"/>
          <w:marTop w:val="0"/>
          <w:marBottom w:val="0"/>
          <w:divBdr>
            <w:top w:val="none" w:sz="0" w:space="0" w:color="auto"/>
            <w:left w:val="none" w:sz="0" w:space="0" w:color="auto"/>
            <w:bottom w:val="none" w:sz="0" w:space="0" w:color="auto"/>
            <w:right w:val="none" w:sz="0" w:space="0" w:color="auto"/>
          </w:divBdr>
        </w:div>
        <w:div w:id="1912621374">
          <w:marLeft w:val="640"/>
          <w:marRight w:val="0"/>
          <w:marTop w:val="0"/>
          <w:marBottom w:val="0"/>
          <w:divBdr>
            <w:top w:val="none" w:sz="0" w:space="0" w:color="auto"/>
            <w:left w:val="none" w:sz="0" w:space="0" w:color="auto"/>
            <w:bottom w:val="none" w:sz="0" w:space="0" w:color="auto"/>
            <w:right w:val="none" w:sz="0" w:space="0" w:color="auto"/>
          </w:divBdr>
        </w:div>
        <w:div w:id="1922522570">
          <w:marLeft w:val="640"/>
          <w:marRight w:val="0"/>
          <w:marTop w:val="0"/>
          <w:marBottom w:val="0"/>
          <w:divBdr>
            <w:top w:val="none" w:sz="0" w:space="0" w:color="auto"/>
            <w:left w:val="none" w:sz="0" w:space="0" w:color="auto"/>
            <w:bottom w:val="none" w:sz="0" w:space="0" w:color="auto"/>
            <w:right w:val="none" w:sz="0" w:space="0" w:color="auto"/>
          </w:divBdr>
        </w:div>
        <w:div w:id="1959607711">
          <w:marLeft w:val="640"/>
          <w:marRight w:val="0"/>
          <w:marTop w:val="0"/>
          <w:marBottom w:val="0"/>
          <w:divBdr>
            <w:top w:val="none" w:sz="0" w:space="0" w:color="auto"/>
            <w:left w:val="none" w:sz="0" w:space="0" w:color="auto"/>
            <w:bottom w:val="none" w:sz="0" w:space="0" w:color="auto"/>
            <w:right w:val="none" w:sz="0" w:space="0" w:color="auto"/>
          </w:divBdr>
        </w:div>
        <w:div w:id="2080783331">
          <w:marLeft w:val="640"/>
          <w:marRight w:val="0"/>
          <w:marTop w:val="0"/>
          <w:marBottom w:val="0"/>
          <w:divBdr>
            <w:top w:val="none" w:sz="0" w:space="0" w:color="auto"/>
            <w:left w:val="none" w:sz="0" w:space="0" w:color="auto"/>
            <w:bottom w:val="none" w:sz="0" w:space="0" w:color="auto"/>
            <w:right w:val="none" w:sz="0" w:space="0" w:color="auto"/>
          </w:divBdr>
        </w:div>
      </w:divsChild>
    </w:div>
    <w:div w:id="205873222">
      <w:bodyDiv w:val="1"/>
      <w:marLeft w:val="0"/>
      <w:marRight w:val="0"/>
      <w:marTop w:val="0"/>
      <w:marBottom w:val="0"/>
      <w:divBdr>
        <w:top w:val="none" w:sz="0" w:space="0" w:color="auto"/>
        <w:left w:val="none" w:sz="0" w:space="0" w:color="auto"/>
        <w:bottom w:val="none" w:sz="0" w:space="0" w:color="auto"/>
        <w:right w:val="none" w:sz="0" w:space="0" w:color="auto"/>
      </w:divBdr>
      <w:divsChild>
        <w:div w:id="23294437">
          <w:marLeft w:val="640"/>
          <w:marRight w:val="0"/>
          <w:marTop w:val="0"/>
          <w:marBottom w:val="0"/>
          <w:divBdr>
            <w:top w:val="none" w:sz="0" w:space="0" w:color="auto"/>
            <w:left w:val="none" w:sz="0" w:space="0" w:color="auto"/>
            <w:bottom w:val="none" w:sz="0" w:space="0" w:color="auto"/>
            <w:right w:val="none" w:sz="0" w:space="0" w:color="auto"/>
          </w:divBdr>
        </w:div>
        <w:div w:id="32973432">
          <w:marLeft w:val="640"/>
          <w:marRight w:val="0"/>
          <w:marTop w:val="0"/>
          <w:marBottom w:val="0"/>
          <w:divBdr>
            <w:top w:val="none" w:sz="0" w:space="0" w:color="auto"/>
            <w:left w:val="none" w:sz="0" w:space="0" w:color="auto"/>
            <w:bottom w:val="none" w:sz="0" w:space="0" w:color="auto"/>
            <w:right w:val="none" w:sz="0" w:space="0" w:color="auto"/>
          </w:divBdr>
        </w:div>
        <w:div w:id="94521122">
          <w:marLeft w:val="640"/>
          <w:marRight w:val="0"/>
          <w:marTop w:val="0"/>
          <w:marBottom w:val="0"/>
          <w:divBdr>
            <w:top w:val="none" w:sz="0" w:space="0" w:color="auto"/>
            <w:left w:val="none" w:sz="0" w:space="0" w:color="auto"/>
            <w:bottom w:val="none" w:sz="0" w:space="0" w:color="auto"/>
            <w:right w:val="none" w:sz="0" w:space="0" w:color="auto"/>
          </w:divBdr>
        </w:div>
        <w:div w:id="114831782">
          <w:marLeft w:val="640"/>
          <w:marRight w:val="0"/>
          <w:marTop w:val="0"/>
          <w:marBottom w:val="0"/>
          <w:divBdr>
            <w:top w:val="none" w:sz="0" w:space="0" w:color="auto"/>
            <w:left w:val="none" w:sz="0" w:space="0" w:color="auto"/>
            <w:bottom w:val="none" w:sz="0" w:space="0" w:color="auto"/>
            <w:right w:val="none" w:sz="0" w:space="0" w:color="auto"/>
          </w:divBdr>
        </w:div>
        <w:div w:id="148602004">
          <w:marLeft w:val="640"/>
          <w:marRight w:val="0"/>
          <w:marTop w:val="0"/>
          <w:marBottom w:val="0"/>
          <w:divBdr>
            <w:top w:val="none" w:sz="0" w:space="0" w:color="auto"/>
            <w:left w:val="none" w:sz="0" w:space="0" w:color="auto"/>
            <w:bottom w:val="none" w:sz="0" w:space="0" w:color="auto"/>
            <w:right w:val="none" w:sz="0" w:space="0" w:color="auto"/>
          </w:divBdr>
        </w:div>
        <w:div w:id="214705043">
          <w:marLeft w:val="640"/>
          <w:marRight w:val="0"/>
          <w:marTop w:val="0"/>
          <w:marBottom w:val="0"/>
          <w:divBdr>
            <w:top w:val="none" w:sz="0" w:space="0" w:color="auto"/>
            <w:left w:val="none" w:sz="0" w:space="0" w:color="auto"/>
            <w:bottom w:val="none" w:sz="0" w:space="0" w:color="auto"/>
            <w:right w:val="none" w:sz="0" w:space="0" w:color="auto"/>
          </w:divBdr>
        </w:div>
        <w:div w:id="222375000">
          <w:marLeft w:val="640"/>
          <w:marRight w:val="0"/>
          <w:marTop w:val="0"/>
          <w:marBottom w:val="0"/>
          <w:divBdr>
            <w:top w:val="none" w:sz="0" w:space="0" w:color="auto"/>
            <w:left w:val="none" w:sz="0" w:space="0" w:color="auto"/>
            <w:bottom w:val="none" w:sz="0" w:space="0" w:color="auto"/>
            <w:right w:val="none" w:sz="0" w:space="0" w:color="auto"/>
          </w:divBdr>
        </w:div>
        <w:div w:id="255526853">
          <w:marLeft w:val="640"/>
          <w:marRight w:val="0"/>
          <w:marTop w:val="0"/>
          <w:marBottom w:val="0"/>
          <w:divBdr>
            <w:top w:val="none" w:sz="0" w:space="0" w:color="auto"/>
            <w:left w:val="none" w:sz="0" w:space="0" w:color="auto"/>
            <w:bottom w:val="none" w:sz="0" w:space="0" w:color="auto"/>
            <w:right w:val="none" w:sz="0" w:space="0" w:color="auto"/>
          </w:divBdr>
        </w:div>
        <w:div w:id="277684884">
          <w:marLeft w:val="640"/>
          <w:marRight w:val="0"/>
          <w:marTop w:val="0"/>
          <w:marBottom w:val="0"/>
          <w:divBdr>
            <w:top w:val="none" w:sz="0" w:space="0" w:color="auto"/>
            <w:left w:val="none" w:sz="0" w:space="0" w:color="auto"/>
            <w:bottom w:val="none" w:sz="0" w:space="0" w:color="auto"/>
            <w:right w:val="none" w:sz="0" w:space="0" w:color="auto"/>
          </w:divBdr>
        </w:div>
        <w:div w:id="331682609">
          <w:marLeft w:val="640"/>
          <w:marRight w:val="0"/>
          <w:marTop w:val="0"/>
          <w:marBottom w:val="0"/>
          <w:divBdr>
            <w:top w:val="none" w:sz="0" w:space="0" w:color="auto"/>
            <w:left w:val="none" w:sz="0" w:space="0" w:color="auto"/>
            <w:bottom w:val="none" w:sz="0" w:space="0" w:color="auto"/>
            <w:right w:val="none" w:sz="0" w:space="0" w:color="auto"/>
          </w:divBdr>
        </w:div>
        <w:div w:id="359283860">
          <w:marLeft w:val="640"/>
          <w:marRight w:val="0"/>
          <w:marTop w:val="0"/>
          <w:marBottom w:val="0"/>
          <w:divBdr>
            <w:top w:val="none" w:sz="0" w:space="0" w:color="auto"/>
            <w:left w:val="none" w:sz="0" w:space="0" w:color="auto"/>
            <w:bottom w:val="none" w:sz="0" w:space="0" w:color="auto"/>
            <w:right w:val="none" w:sz="0" w:space="0" w:color="auto"/>
          </w:divBdr>
        </w:div>
        <w:div w:id="555429660">
          <w:marLeft w:val="640"/>
          <w:marRight w:val="0"/>
          <w:marTop w:val="0"/>
          <w:marBottom w:val="0"/>
          <w:divBdr>
            <w:top w:val="none" w:sz="0" w:space="0" w:color="auto"/>
            <w:left w:val="none" w:sz="0" w:space="0" w:color="auto"/>
            <w:bottom w:val="none" w:sz="0" w:space="0" w:color="auto"/>
            <w:right w:val="none" w:sz="0" w:space="0" w:color="auto"/>
          </w:divBdr>
        </w:div>
        <w:div w:id="729428777">
          <w:marLeft w:val="640"/>
          <w:marRight w:val="0"/>
          <w:marTop w:val="0"/>
          <w:marBottom w:val="0"/>
          <w:divBdr>
            <w:top w:val="none" w:sz="0" w:space="0" w:color="auto"/>
            <w:left w:val="none" w:sz="0" w:space="0" w:color="auto"/>
            <w:bottom w:val="none" w:sz="0" w:space="0" w:color="auto"/>
            <w:right w:val="none" w:sz="0" w:space="0" w:color="auto"/>
          </w:divBdr>
        </w:div>
        <w:div w:id="808133670">
          <w:marLeft w:val="640"/>
          <w:marRight w:val="0"/>
          <w:marTop w:val="0"/>
          <w:marBottom w:val="0"/>
          <w:divBdr>
            <w:top w:val="none" w:sz="0" w:space="0" w:color="auto"/>
            <w:left w:val="none" w:sz="0" w:space="0" w:color="auto"/>
            <w:bottom w:val="none" w:sz="0" w:space="0" w:color="auto"/>
            <w:right w:val="none" w:sz="0" w:space="0" w:color="auto"/>
          </w:divBdr>
        </w:div>
        <w:div w:id="1140345293">
          <w:marLeft w:val="640"/>
          <w:marRight w:val="0"/>
          <w:marTop w:val="0"/>
          <w:marBottom w:val="0"/>
          <w:divBdr>
            <w:top w:val="none" w:sz="0" w:space="0" w:color="auto"/>
            <w:left w:val="none" w:sz="0" w:space="0" w:color="auto"/>
            <w:bottom w:val="none" w:sz="0" w:space="0" w:color="auto"/>
            <w:right w:val="none" w:sz="0" w:space="0" w:color="auto"/>
          </w:divBdr>
        </w:div>
        <w:div w:id="1173757748">
          <w:marLeft w:val="640"/>
          <w:marRight w:val="0"/>
          <w:marTop w:val="0"/>
          <w:marBottom w:val="0"/>
          <w:divBdr>
            <w:top w:val="none" w:sz="0" w:space="0" w:color="auto"/>
            <w:left w:val="none" w:sz="0" w:space="0" w:color="auto"/>
            <w:bottom w:val="none" w:sz="0" w:space="0" w:color="auto"/>
            <w:right w:val="none" w:sz="0" w:space="0" w:color="auto"/>
          </w:divBdr>
        </w:div>
        <w:div w:id="1207058506">
          <w:marLeft w:val="640"/>
          <w:marRight w:val="0"/>
          <w:marTop w:val="0"/>
          <w:marBottom w:val="0"/>
          <w:divBdr>
            <w:top w:val="none" w:sz="0" w:space="0" w:color="auto"/>
            <w:left w:val="none" w:sz="0" w:space="0" w:color="auto"/>
            <w:bottom w:val="none" w:sz="0" w:space="0" w:color="auto"/>
            <w:right w:val="none" w:sz="0" w:space="0" w:color="auto"/>
          </w:divBdr>
        </w:div>
        <w:div w:id="1229220898">
          <w:marLeft w:val="640"/>
          <w:marRight w:val="0"/>
          <w:marTop w:val="0"/>
          <w:marBottom w:val="0"/>
          <w:divBdr>
            <w:top w:val="none" w:sz="0" w:space="0" w:color="auto"/>
            <w:left w:val="none" w:sz="0" w:space="0" w:color="auto"/>
            <w:bottom w:val="none" w:sz="0" w:space="0" w:color="auto"/>
            <w:right w:val="none" w:sz="0" w:space="0" w:color="auto"/>
          </w:divBdr>
        </w:div>
        <w:div w:id="1242136034">
          <w:marLeft w:val="640"/>
          <w:marRight w:val="0"/>
          <w:marTop w:val="0"/>
          <w:marBottom w:val="0"/>
          <w:divBdr>
            <w:top w:val="none" w:sz="0" w:space="0" w:color="auto"/>
            <w:left w:val="none" w:sz="0" w:space="0" w:color="auto"/>
            <w:bottom w:val="none" w:sz="0" w:space="0" w:color="auto"/>
            <w:right w:val="none" w:sz="0" w:space="0" w:color="auto"/>
          </w:divBdr>
        </w:div>
        <w:div w:id="1250232881">
          <w:marLeft w:val="640"/>
          <w:marRight w:val="0"/>
          <w:marTop w:val="0"/>
          <w:marBottom w:val="0"/>
          <w:divBdr>
            <w:top w:val="none" w:sz="0" w:space="0" w:color="auto"/>
            <w:left w:val="none" w:sz="0" w:space="0" w:color="auto"/>
            <w:bottom w:val="none" w:sz="0" w:space="0" w:color="auto"/>
            <w:right w:val="none" w:sz="0" w:space="0" w:color="auto"/>
          </w:divBdr>
        </w:div>
        <w:div w:id="1314992898">
          <w:marLeft w:val="640"/>
          <w:marRight w:val="0"/>
          <w:marTop w:val="0"/>
          <w:marBottom w:val="0"/>
          <w:divBdr>
            <w:top w:val="none" w:sz="0" w:space="0" w:color="auto"/>
            <w:left w:val="none" w:sz="0" w:space="0" w:color="auto"/>
            <w:bottom w:val="none" w:sz="0" w:space="0" w:color="auto"/>
            <w:right w:val="none" w:sz="0" w:space="0" w:color="auto"/>
          </w:divBdr>
        </w:div>
        <w:div w:id="1323002375">
          <w:marLeft w:val="640"/>
          <w:marRight w:val="0"/>
          <w:marTop w:val="0"/>
          <w:marBottom w:val="0"/>
          <w:divBdr>
            <w:top w:val="none" w:sz="0" w:space="0" w:color="auto"/>
            <w:left w:val="none" w:sz="0" w:space="0" w:color="auto"/>
            <w:bottom w:val="none" w:sz="0" w:space="0" w:color="auto"/>
            <w:right w:val="none" w:sz="0" w:space="0" w:color="auto"/>
          </w:divBdr>
        </w:div>
        <w:div w:id="1438018661">
          <w:marLeft w:val="640"/>
          <w:marRight w:val="0"/>
          <w:marTop w:val="0"/>
          <w:marBottom w:val="0"/>
          <w:divBdr>
            <w:top w:val="none" w:sz="0" w:space="0" w:color="auto"/>
            <w:left w:val="none" w:sz="0" w:space="0" w:color="auto"/>
            <w:bottom w:val="none" w:sz="0" w:space="0" w:color="auto"/>
            <w:right w:val="none" w:sz="0" w:space="0" w:color="auto"/>
          </w:divBdr>
        </w:div>
        <w:div w:id="1458140162">
          <w:marLeft w:val="640"/>
          <w:marRight w:val="0"/>
          <w:marTop w:val="0"/>
          <w:marBottom w:val="0"/>
          <w:divBdr>
            <w:top w:val="none" w:sz="0" w:space="0" w:color="auto"/>
            <w:left w:val="none" w:sz="0" w:space="0" w:color="auto"/>
            <w:bottom w:val="none" w:sz="0" w:space="0" w:color="auto"/>
            <w:right w:val="none" w:sz="0" w:space="0" w:color="auto"/>
          </w:divBdr>
        </w:div>
        <w:div w:id="1496218644">
          <w:marLeft w:val="640"/>
          <w:marRight w:val="0"/>
          <w:marTop w:val="0"/>
          <w:marBottom w:val="0"/>
          <w:divBdr>
            <w:top w:val="none" w:sz="0" w:space="0" w:color="auto"/>
            <w:left w:val="none" w:sz="0" w:space="0" w:color="auto"/>
            <w:bottom w:val="none" w:sz="0" w:space="0" w:color="auto"/>
            <w:right w:val="none" w:sz="0" w:space="0" w:color="auto"/>
          </w:divBdr>
        </w:div>
        <w:div w:id="1606423393">
          <w:marLeft w:val="640"/>
          <w:marRight w:val="0"/>
          <w:marTop w:val="0"/>
          <w:marBottom w:val="0"/>
          <w:divBdr>
            <w:top w:val="none" w:sz="0" w:space="0" w:color="auto"/>
            <w:left w:val="none" w:sz="0" w:space="0" w:color="auto"/>
            <w:bottom w:val="none" w:sz="0" w:space="0" w:color="auto"/>
            <w:right w:val="none" w:sz="0" w:space="0" w:color="auto"/>
          </w:divBdr>
        </w:div>
        <w:div w:id="1611081940">
          <w:marLeft w:val="640"/>
          <w:marRight w:val="0"/>
          <w:marTop w:val="0"/>
          <w:marBottom w:val="0"/>
          <w:divBdr>
            <w:top w:val="none" w:sz="0" w:space="0" w:color="auto"/>
            <w:left w:val="none" w:sz="0" w:space="0" w:color="auto"/>
            <w:bottom w:val="none" w:sz="0" w:space="0" w:color="auto"/>
            <w:right w:val="none" w:sz="0" w:space="0" w:color="auto"/>
          </w:divBdr>
        </w:div>
        <w:div w:id="1753308183">
          <w:marLeft w:val="640"/>
          <w:marRight w:val="0"/>
          <w:marTop w:val="0"/>
          <w:marBottom w:val="0"/>
          <w:divBdr>
            <w:top w:val="none" w:sz="0" w:space="0" w:color="auto"/>
            <w:left w:val="none" w:sz="0" w:space="0" w:color="auto"/>
            <w:bottom w:val="none" w:sz="0" w:space="0" w:color="auto"/>
            <w:right w:val="none" w:sz="0" w:space="0" w:color="auto"/>
          </w:divBdr>
        </w:div>
        <w:div w:id="1826816474">
          <w:marLeft w:val="640"/>
          <w:marRight w:val="0"/>
          <w:marTop w:val="0"/>
          <w:marBottom w:val="0"/>
          <w:divBdr>
            <w:top w:val="none" w:sz="0" w:space="0" w:color="auto"/>
            <w:left w:val="none" w:sz="0" w:space="0" w:color="auto"/>
            <w:bottom w:val="none" w:sz="0" w:space="0" w:color="auto"/>
            <w:right w:val="none" w:sz="0" w:space="0" w:color="auto"/>
          </w:divBdr>
        </w:div>
        <w:div w:id="1851603118">
          <w:marLeft w:val="640"/>
          <w:marRight w:val="0"/>
          <w:marTop w:val="0"/>
          <w:marBottom w:val="0"/>
          <w:divBdr>
            <w:top w:val="none" w:sz="0" w:space="0" w:color="auto"/>
            <w:left w:val="none" w:sz="0" w:space="0" w:color="auto"/>
            <w:bottom w:val="none" w:sz="0" w:space="0" w:color="auto"/>
            <w:right w:val="none" w:sz="0" w:space="0" w:color="auto"/>
          </w:divBdr>
        </w:div>
        <w:div w:id="1925216851">
          <w:marLeft w:val="640"/>
          <w:marRight w:val="0"/>
          <w:marTop w:val="0"/>
          <w:marBottom w:val="0"/>
          <w:divBdr>
            <w:top w:val="none" w:sz="0" w:space="0" w:color="auto"/>
            <w:left w:val="none" w:sz="0" w:space="0" w:color="auto"/>
            <w:bottom w:val="none" w:sz="0" w:space="0" w:color="auto"/>
            <w:right w:val="none" w:sz="0" w:space="0" w:color="auto"/>
          </w:divBdr>
        </w:div>
        <w:div w:id="2067676662">
          <w:marLeft w:val="640"/>
          <w:marRight w:val="0"/>
          <w:marTop w:val="0"/>
          <w:marBottom w:val="0"/>
          <w:divBdr>
            <w:top w:val="none" w:sz="0" w:space="0" w:color="auto"/>
            <w:left w:val="none" w:sz="0" w:space="0" w:color="auto"/>
            <w:bottom w:val="none" w:sz="0" w:space="0" w:color="auto"/>
            <w:right w:val="none" w:sz="0" w:space="0" w:color="auto"/>
          </w:divBdr>
        </w:div>
        <w:div w:id="2074618285">
          <w:marLeft w:val="640"/>
          <w:marRight w:val="0"/>
          <w:marTop w:val="0"/>
          <w:marBottom w:val="0"/>
          <w:divBdr>
            <w:top w:val="none" w:sz="0" w:space="0" w:color="auto"/>
            <w:left w:val="none" w:sz="0" w:space="0" w:color="auto"/>
            <w:bottom w:val="none" w:sz="0" w:space="0" w:color="auto"/>
            <w:right w:val="none" w:sz="0" w:space="0" w:color="auto"/>
          </w:divBdr>
        </w:div>
        <w:div w:id="2082019743">
          <w:marLeft w:val="640"/>
          <w:marRight w:val="0"/>
          <w:marTop w:val="0"/>
          <w:marBottom w:val="0"/>
          <w:divBdr>
            <w:top w:val="none" w:sz="0" w:space="0" w:color="auto"/>
            <w:left w:val="none" w:sz="0" w:space="0" w:color="auto"/>
            <w:bottom w:val="none" w:sz="0" w:space="0" w:color="auto"/>
            <w:right w:val="none" w:sz="0" w:space="0" w:color="auto"/>
          </w:divBdr>
        </w:div>
        <w:div w:id="2128349569">
          <w:marLeft w:val="640"/>
          <w:marRight w:val="0"/>
          <w:marTop w:val="0"/>
          <w:marBottom w:val="0"/>
          <w:divBdr>
            <w:top w:val="none" w:sz="0" w:space="0" w:color="auto"/>
            <w:left w:val="none" w:sz="0" w:space="0" w:color="auto"/>
            <w:bottom w:val="none" w:sz="0" w:space="0" w:color="auto"/>
            <w:right w:val="none" w:sz="0" w:space="0" w:color="auto"/>
          </w:divBdr>
        </w:div>
      </w:divsChild>
    </w:div>
    <w:div w:id="233900650">
      <w:bodyDiv w:val="1"/>
      <w:marLeft w:val="0"/>
      <w:marRight w:val="0"/>
      <w:marTop w:val="0"/>
      <w:marBottom w:val="0"/>
      <w:divBdr>
        <w:top w:val="none" w:sz="0" w:space="0" w:color="auto"/>
        <w:left w:val="none" w:sz="0" w:space="0" w:color="auto"/>
        <w:bottom w:val="none" w:sz="0" w:space="0" w:color="auto"/>
        <w:right w:val="none" w:sz="0" w:space="0" w:color="auto"/>
      </w:divBdr>
      <w:divsChild>
        <w:div w:id="43338351">
          <w:marLeft w:val="640"/>
          <w:marRight w:val="0"/>
          <w:marTop w:val="0"/>
          <w:marBottom w:val="0"/>
          <w:divBdr>
            <w:top w:val="none" w:sz="0" w:space="0" w:color="auto"/>
            <w:left w:val="none" w:sz="0" w:space="0" w:color="auto"/>
            <w:bottom w:val="none" w:sz="0" w:space="0" w:color="auto"/>
            <w:right w:val="none" w:sz="0" w:space="0" w:color="auto"/>
          </w:divBdr>
        </w:div>
        <w:div w:id="65688493">
          <w:marLeft w:val="640"/>
          <w:marRight w:val="0"/>
          <w:marTop w:val="0"/>
          <w:marBottom w:val="0"/>
          <w:divBdr>
            <w:top w:val="none" w:sz="0" w:space="0" w:color="auto"/>
            <w:left w:val="none" w:sz="0" w:space="0" w:color="auto"/>
            <w:bottom w:val="none" w:sz="0" w:space="0" w:color="auto"/>
            <w:right w:val="none" w:sz="0" w:space="0" w:color="auto"/>
          </w:divBdr>
        </w:div>
        <w:div w:id="183249727">
          <w:marLeft w:val="640"/>
          <w:marRight w:val="0"/>
          <w:marTop w:val="0"/>
          <w:marBottom w:val="0"/>
          <w:divBdr>
            <w:top w:val="none" w:sz="0" w:space="0" w:color="auto"/>
            <w:left w:val="none" w:sz="0" w:space="0" w:color="auto"/>
            <w:bottom w:val="none" w:sz="0" w:space="0" w:color="auto"/>
            <w:right w:val="none" w:sz="0" w:space="0" w:color="auto"/>
          </w:divBdr>
        </w:div>
        <w:div w:id="208566790">
          <w:marLeft w:val="640"/>
          <w:marRight w:val="0"/>
          <w:marTop w:val="0"/>
          <w:marBottom w:val="0"/>
          <w:divBdr>
            <w:top w:val="none" w:sz="0" w:space="0" w:color="auto"/>
            <w:left w:val="none" w:sz="0" w:space="0" w:color="auto"/>
            <w:bottom w:val="none" w:sz="0" w:space="0" w:color="auto"/>
            <w:right w:val="none" w:sz="0" w:space="0" w:color="auto"/>
          </w:divBdr>
        </w:div>
        <w:div w:id="230584935">
          <w:marLeft w:val="640"/>
          <w:marRight w:val="0"/>
          <w:marTop w:val="0"/>
          <w:marBottom w:val="0"/>
          <w:divBdr>
            <w:top w:val="none" w:sz="0" w:space="0" w:color="auto"/>
            <w:left w:val="none" w:sz="0" w:space="0" w:color="auto"/>
            <w:bottom w:val="none" w:sz="0" w:space="0" w:color="auto"/>
            <w:right w:val="none" w:sz="0" w:space="0" w:color="auto"/>
          </w:divBdr>
        </w:div>
        <w:div w:id="276639808">
          <w:marLeft w:val="640"/>
          <w:marRight w:val="0"/>
          <w:marTop w:val="0"/>
          <w:marBottom w:val="0"/>
          <w:divBdr>
            <w:top w:val="none" w:sz="0" w:space="0" w:color="auto"/>
            <w:left w:val="none" w:sz="0" w:space="0" w:color="auto"/>
            <w:bottom w:val="none" w:sz="0" w:space="0" w:color="auto"/>
            <w:right w:val="none" w:sz="0" w:space="0" w:color="auto"/>
          </w:divBdr>
        </w:div>
        <w:div w:id="415905778">
          <w:marLeft w:val="640"/>
          <w:marRight w:val="0"/>
          <w:marTop w:val="0"/>
          <w:marBottom w:val="0"/>
          <w:divBdr>
            <w:top w:val="none" w:sz="0" w:space="0" w:color="auto"/>
            <w:left w:val="none" w:sz="0" w:space="0" w:color="auto"/>
            <w:bottom w:val="none" w:sz="0" w:space="0" w:color="auto"/>
            <w:right w:val="none" w:sz="0" w:space="0" w:color="auto"/>
          </w:divBdr>
        </w:div>
        <w:div w:id="672880634">
          <w:marLeft w:val="640"/>
          <w:marRight w:val="0"/>
          <w:marTop w:val="0"/>
          <w:marBottom w:val="0"/>
          <w:divBdr>
            <w:top w:val="none" w:sz="0" w:space="0" w:color="auto"/>
            <w:left w:val="none" w:sz="0" w:space="0" w:color="auto"/>
            <w:bottom w:val="none" w:sz="0" w:space="0" w:color="auto"/>
            <w:right w:val="none" w:sz="0" w:space="0" w:color="auto"/>
          </w:divBdr>
        </w:div>
        <w:div w:id="835345171">
          <w:marLeft w:val="640"/>
          <w:marRight w:val="0"/>
          <w:marTop w:val="0"/>
          <w:marBottom w:val="0"/>
          <w:divBdr>
            <w:top w:val="none" w:sz="0" w:space="0" w:color="auto"/>
            <w:left w:val="none" w:sz="0" w:space="0" w:color="auto"/>
            <w:bottom w:val="none" w:sz="0" w:space="0" w:color="auto"/>
            <w:right w:val="none" w:sz="0" w:space="0" w:color="auto"/>
          </w:divBdr>
        </w:div>
        <w:div w:id="870412785">
          <w:marLeft w:val="640"/>
          <w:marRight w:val="0"/>
          <w:marTop w:val="0"/>
          <w:marBottom w:val="0"/>
          <w:divBdr>
            <w:top w:val="none" w:sz="0" w:space="0" w:color="auto"/>
            <w:left w:val="none" w:sz="0" w:space="0" w:color="auto"/>
            <w:bottom w:val="none" w:sz="0" w:space="0" w:color="auto"/>
            <w:right w:val="none" w:sz="0" w:space="0" w:color="auto"/>
          </w:divBdr>
        </w:div>
        <w:div w:id="916592534">
          <w:marLeft w:val="640"/>
          <w:marRight w:val="0"/>
          <w:marTop w:val="0"/>
          <w:marBottom w:val="0"/>
          <w:divBdr>
            <w:top w:val="none" w:sz="0" w:space="0" w:color="auto"/>
            <w:left w:val="none" w:sz="0" w:space="0" w:color="auto"/>
            <w:bottom w:val="none" w:sz="0" w:space="0" w:color="auto"/>
            <w:right w:val="none" w:sz="0" w:space="0" w:color="auto"/>
          </w:divBdr>
        </w:div>
        <w:div w:id="1006904071">
          <w:marLeft w:val="640"/>
          <w:marRight w:val="0"/>
          <w:marTop w:val="0"/>
          <w:marBottom w:val="0"/>
          <w:divBdr>
            <w:top w:val="none" w:sz="0" w:space="0" w:color="auto"/>
            <w:left w:val="none" w:sz="0" w:space="0" w:color="auto"/>
            <w:bottom w:val="none" w:sz="0" w:space="0" w:color="auto"/>
            <w:right w:val="none" w:sz="0" w:space="0" w:color="auto"/>
          </w:divBdr>
        </w:div>
        <w:div w:id="1082407518">
          <w:marLeft w:val="640"/>
          <w:marRight w:val="0"/>
          <w:marTop w:val="0"/>
          <w:marBottom w:val="0"/>
          <w:divBdr>
            <w:top w:val="none" w:sz="0" w:space="0" w:color="auto"/>
            <w:left w:val="none" w:sz="0" w:space="0" w:color="auto"/>
            <w:bottom w:val="none" w:sz="0" w:space="0" w:color="auto"/>
            <w:right w:val="none" w:sz="0" w:space="0" w:color="auto"/>
          </w:divBdr>
        </w:div>
        <w:div w:id="1210149584">
          <w:marLeft w:val="640"/>
          <w:marRight w:val="0"/>
          <w:marTop w:val="0"/>
          <w:marBottom w:val="0"/>
          <w:divBdr>
            <w:top w:val="none" w:sz="0" w:space="0" w:color="auto"/>
            <w:left w:val="none" w:sz="0" w:space="0" w:color="auto"/>
            <w:bottom w:val="none" w:sz="0" w:space="0" w:color="auto"/>
            <w:right w:val="none" w:sz="0" w:space="0" w:color="auto"/>
          </w:divBdr>
        </w:div>
        <w:div w:id="1241713930">
          <w:marLeft w:val="640"/>
          <w:marRight w:val="0"/>
          <w:marTop w:val="0"/>
          <w:marBottom w:val="0"/>
          <w:divBdr>
            <w:top w:val="none" w:sz="0" w:space="0" w:color="auto"/>
            <w:left w:val="none" w:sz="0" w:space="0" w:color="auto"/>
            <w:bottom w:val="none" w:sz="0" w:space="0" w:color="auto"/>
            <w:right w:val="none" w:sz="0" w:space="0" w:color="auto"/>
          </w:divBdr>
        </w:div>
        <w:div w:id="1242328902">
          <w:marLeft w:val="640"/>
          <w:marRight w:val="0"/>
          <w:marTop w:val="0"/>
          <w:marBottom w:val="0"/>
          <w:divBdr>
            <w:top w:val="none" w:sz="0" w:space="0" w:color="auto"/>
            <w:left w:val="none" w:sz="0" w:space="0" w:color="auto"/>
            <w:bottom w:val="none" w:sz="0" w:space="0" w:color="auto"/>
            <w:right w:val="none" w:sz="0" w:space="0" w:color="auto"/>
          </w:divBdr>
        </w:div>
        <w:div w:id="1300917054">
          <w:marLeft w:val="640"/>
          <w:marRight w:val="0"/>
          <w:marTop w:val="0"/>
          <w:marBottom w:val="0"/>
          <w:divBdr>
            <w:top w:val="none" w:sz="0" w:space="0" w:color="auto"/>
            <w:left w:val="none" w:sz="0" w:space="0" w:color="auto"/>
            <w:bottom w:val="none" w:sz="0" w:space="0" w:color="auto"/>
            <w:right w:val="none" w:sz="0" w:space="0" w:color="auto"/>
          </w:divBdr>
        </w:div>
        <w:div w:id="1356884605">
          <w:marLeft w:val="640"/>
          <w:marRight w:val="0"/>
          <w:marTop w:val="0"/>
          <w:marBottom w:val="0"/>
          <w:divBdr>
            <w:top w:val="none" w:sz="0" w:space="0" w:color="auto"/>
            <w:left w:val="none" w:sz="0" w:space="0" w:color="auto"/>
            <w:bottom w:val="none" w:sz="0" w:space="0" w:color="auto"/>
            <w:right w:val="none" w:sz="0" w:space="0" w:color="auto"/>
          </w:divBdr>
        </w:div>
        <w:div w:id="1422943563">
          <w:marLeft w:val="640"/>
          <w:marRight w:val="0"/>
          <w:marTop w:val="0"/>
          <w:marBottom w:val="0"/>
          <w:divBdr>
            <w:top w:val="none" w:sz="0" w:space="0" w:color="auto"/>
            <w:left w:val="none" w:sz="0" w:space="0" w:color="auto"/>
            <w:bottom w:val="none" w:sz="0" w:space="0" w:color="auto"/>
            <w:right w:val="none" w:sz="0" w:space="0" w:color="auto"/>
          </w:divBdr>
        </w:div>
        <w:div w:id="1504121700">
          <w:marLeft w:val="640"/>
          <w:marRight w:val="0"/>
          <w:marTop w:val="0"/>
          <w:marBottom w:val="0"/>
          <w:divBdr>
            <w:top w:val="none" w:sz="0" w:space="0" w:color="auto"/>
            <w:left w:val="none" w:sz="0" w:space="0" w:color="auto"/>
            <w:bottom w:val="none" w:sz="0" w:space="0" w:color="auto"/>
            <w:right w:val="none" w:sz="0" w:space="0" w:color="auto"/>
          </w:divBdr>
        </w:div>
        <w:div w:id="1532180257">
          <w:marLeft w:val="640"/>
          <w:marRight w:val="0"/>
          <w:marTop w:val="0"/>
          <w:marBottom w:val="0"/>
          <w:divBdr>
            <w:top w:val="none" w:sz="0" w:space="0" w:color="auto"/>
            <w:left w:val="none" w:sz="0" w:space="0" w:color="auto"/>
            <w:bottom w:val="none" w:sz="0" w:space="0" w:color="auto"/>
            <w:right w:val="none" w:sz="0" w:space="0" w:color="auto"/>
          </w:divBdr>
        </w:div>
        <w:div w:id="1569462197">
          <w:marLeft w:val="640"/>
          <w:marRight w:val="0"/>
          <w:marTop w:val="0"/>
          <w:marBottom w:val="0"/>
          <w:divBdr>
            <w:top w:val="none" w:sz="0" w:space="0" w:color="auto"/>
            <w:left w:val="none" w:sz="0" w:space="0" w:color="auto"/>
            <w:bottom w:val="none" w:sz="0" w:space="0" w:color="auto"/>
            <w:right w:val="none" w:sz="0" w:space="0" w:color="auto"/>
          </w:divBdr>
        </w:div>
        <w:div w:id="1574506969">
          <w:marLeft w:val="640"/>
          <w:marRight w:val="0"/>
          <w:marTop w:val="0"/>
          <w:marBottom w:val="0"/>
          <w:divBdr>
            <w:top w:val="none" w:sz="0" w:space="0" w:color="auto"/>
            <w:left w:val="none" w:sz="0" w:space="0" w:color="auto"/>
            <w:bottom w:val="none" w:sz="0" w:space="0" w:color="auto"/>
            <w:right w:val="none" w:sz="0" w:space="0" w:color="auto"/>
          </w:divBdr>
        </w:div>
        <w:div w:id="1607730976">
          <w:marLeft w:val="640"/>
          <w:marRight w:val="0"/>
          <w:marTop w:val="0"/>
          <w:marBottom w:val="0"/>
          <w:divBdr>
            <w:top w:val="none" w:sz="0" w:space="0" w:color="auto"/>
            <w:left w:val="none" w:sz="0" w:space="0" w:color="auto"/>
            <w:bottom w:val="none" w:sz="0" w:space="0" w:color="auto"/>
            <w:right w:val="none" w:sz="0" w:space="0" w:color="auto"/>
          </w:divBdr>
        </w:div>
        <w:div w:id="1608389408">
          <w:marLeft w:val="640"/>
          <w:marRight w:val="0"/>
          <w:marTop w:val="0"/>
          <w:marBottom w:val="0"/>
          <w:divBdr>
            <w:top w:val="none" w:sz="0" w:space="0" w:color="auto"/>
            <w:left w:val="none" w:sz="0" w:space="0" w:color="auto"/>
            <w:bottom w:val="none" w:sz="0" w:space="0" w:color="auto"/>
            <w:right w:val="none" w:sz="0" w:space="0" w:color="auto"/>
          </w:divBdr>
        </w:div>
        <w:div w:id="1631743731">
          <w:marLeft w:val="640"/>
          <w:marRight w:val="0"/>
          <w:marTop w:val="0"/>
          <w:marBottom w:val="0"/>
          <w:divBdr>
            <w:top w:val="none" w:sz="0" w:space="0" w:color="auto"/>
            <w:left w:val="none" w:sz="0" w:space="0" w:color="auto"/>
            <w:bottom w:val="none" w:sz="0" w:space="0" w:color="auto"/>
            <w:right w:val="none" w:sz="0" w:space="0" w:color="auto"/>
          </w:divBdr>
        </w:div>
        <w:div w:id="1666130145">
          <w:marLeft w:val="640"/>
          <w:marRight w:val="0"/>
          <w:marTop w:val="0"/>
          <w:marBottom w:val="0"/>
          <w:divBdr>
            <w:top w:val="none" w:sz="0" w:space="0" w:color="auto"/>
            <w:left w:val="none" w:sz="0" w:space="0" w:color="auto"/>
            <w:bottom w:val="none" w:sz="0" w:space="0" w:color="auto"/>
            <w:right w:val="none" w:sz="0" w:space="0" w:color="auto"/>
          </w:divBdr>
        </w:div>
        <w:div w:id="1834879565">
          <w:marLeft w:val="640"/>
          <w:marRight w:val="0"/>
          <w:marTop w:val="0"/>
          <w:marBottom w:val="0"/>
          <w:divBdr>
            <w:top w:val="none" w:sz="0" w:space="0" w:color="auto"/>
            <w:left w:val="none" w:sz="0" w:space="0" w:color="auto"/>
            <w:bottom w:val="none" w:sz="0" w:space="0" w:color="auto"/>
            <w:right w:val="none" w:sz="0" w:space="0" w:color="auto"/>
          </w:divBdr>
        </w:div>
        <w:div w:id="1896433837">
          <w:marLeft w:val="640"/>
          <w:marRight w:val="0"/>
          <w:marTop w:val="0"/>
          <w:marBottom w:val="0"/>
          <w:divBdr>
            <w:top w:val="none" w:sz="0" w:space="0" w:color="auto"/>
            <w:left w:val="none" w:sz="0" w:space="0" w:color="auto"/>
            <w:bottom w:val="none" w:sz="0" w:space="0" w:color="auto"/>
            <w:right w:val="none" w:sz="0" w:space="0" w:color="auto"/>
          </w:divBdr>
        </w:div>
        <w:div w:id="1987005544">
          <w:marLeft w:val="640"/>
          <w:marRight w:val="0"/>
          <w:marTop w:val="0"/>
          <w:marBottom w:val="0"/>
          <w:divBdr>
            <w:top w:val="none" w:sz="0" w:space="0" w:color="auto"/>
            <w:left w:val="none" w:sz="0" w:space="0" w:color="auto"/>
            <w:bottom w:val="none" w:sz="0" w:space="0" w:color="auto"/>
            <w:right w:val="none" w:sz="0" w:space="0" w:color="auto"/>
          </w:divBdr>
        </w:div>
        <w:div w:id="2033067544">
          <w:marLeft w:val="640"/>
          <w:marRight w:val="0"/>
          <w:marTop w:val="0"/>
          <w:marBottom w:val="0"/>
          <w:divBdr>
            <w:top w:val="none" w:sz="0" w:space="0" w:color="auto"/>
            <w:left w:val="none" w:sz="0" w:space="0" w:color="auto"/>
            <w:bottom w:val="none" w:sz="0" w:space="0" w:color="auto"/>
            <w:right w:val="none" w:sz="0" w:space="0" w:color="auto"/>
          </w:divBdr>
        </w:div>
        <w:div w:id="2080470031">
          <w:marLeft w:val="640"/>
          <w:marRight w:val="0"/>
          <w:marTop w:val="0"/>
          <w:marBottom w:val="0"/>
          <w:divBdr>
            <w:top w:val="none" w:sz="0" w:space="0" w:color="auto"/>
            <w:left w:val="none" w:sz="0" w:space="0" w:color="auto"/>
            <w:bottom w:val="none" w:sz="0" w:space="0" w:color="auto"/>
            <w:right w:val="none" w:sz="0" w:space="0" w:color="auto"/>
          </w:divBdr>
        </w:div>
        <w:div w:id="2104764482">
          <w:marLeft w:val="640"/>
          <w:marRight w:val="0"/>
          <w:marTop w:val="0"/>
          <w:marBottom w:val="0"/>
          <w:divBdr>
            <w:top w:val="none" w:sz="0" w:space="0" w:color="auto"/>
            <w:left w:val="none" w:sz="0" w:space="0" w:color="auto"/>
            <w:bottom w:val="none" w:sz="0" w:space="0" w:color="auto"/>
            <w:right w:val="none" w:sz="0" w:space="0" w:color="auto"/>
          </w:divBdr>
        </w:div>
      </w:divsChild>
    </w:div>
    <w:div w:id="237904022">
      <w:bodyDiv w:val="1"/>
      <w:marLeft w:val="0"/>
      <w:marRight w:val="0"/>
      <w:marTop w:val="0"/>
      <w:marBottom w:val="0"/>
      <w:divBdr>
        <w:top w:val="none" w:sz="0" w:space="0" w:color="auto"/>
        <w:left w:val="none" w:sz="0" w:space="0" w:color="auto"/>
        <w:bottom w:val="none" w:sz="0" w:space="0" w:color="auto"/>
        <w:right w:val="none" w:sz="0" w:space="0" w:color="auto"/>
      </w:divBdr>
      <w:divsChild>
        <w:div w:id="17314956">
          <w:marLeft w:val="640"/>
          <w:marRight w:val="0"/>
          <w:marTop w:val="0"/>
          <w:marBottom w:val="0"/>
          <w:divBdr>
            <w:top w:val="none" w:sz="0" w:space="0" w:color="auto"/>
            <w:left w:val="none" w:sz="0" w:space="0" w:color="auto"/>
            <w:bottom w:val="none" w:sz="0" w:space="0" w:color="auto"/>
            <w:right w:val="none" w:sz="0" w:space="0" w:color="auto"/>
          </w:divBdr>
        </w:div>
        <w:div w:id="55980836">
          <w:marLeft w:val="640"/>
          <w:marRight w:val="0"/>
          <w:marTop w:val="0"/>
          <w:marBottom w:val="0"/>
          <w:divBdr>
            <w:top w:val="none" w:sz="0" w:space="0" w:color="auto"/>
            <w:left w:val="none" w:sz="0" w:space="0" w:color="auto"/>
            <w:bottom w:val="none" w:sz="0" w:space="0" w:color="auto"/>
            <w:right w:val="none" w:sz="0" w:space="0" w:color="auto"/>
          </w:divBdr>
        </w:div>
        <w:div w:id="55982968">
          <w:marLeft w:val="640"/>
          <w:marRight w:val="0"/>
          <w:marTop w:val="0"/>
          <w:marBottom w:val="0"/>
          <w:divBdr>
            <w:top w:val="none" w:sz="0" w:space="0" w:color="auto"/>
            <w:left w:val="none" w:sz="0" w:space="0" w:color="auto"/>
            <w:bottom w:val="none" w:sz="0" w:space="0" w:color="auto"/>
            <w:right w:val="none" w:sz="0" w:space="0" w:color="auto"/>
          </w:divBdr>
        </w:div>
        <w:div w:id="114912042">
          <w:marLeft w:val="640"/>
          <w:marRight w:val="0"/>
          <w:marTop w:val="0"/>
          <w:marBottom w:val="0"/>
          <w:divBdr>
            <w:top w:val="none" w:sz="0" w:space="0" w:color="auto"/>
            <w:left w:val="none" w:sz="0" w:space="0" w:color="auto"/>
            <w:bottom w:val="none" w:sz="0" w:space="0" w:color="auto"/>
            <w:right w:val="none" w:sz="0" w:space="0" w:color="auto"/>
          </w:divBdr>
        </w:div>
        <w:div w:id="182012175">
          <w:marLeft w:val="640"/>
          <w:marRight w:val="0"/>
          <w:marTop w:val="0"/>
          <w:marBottom w:val="0"/>
          <w:divBdr>
            <w:top w:val="none" w:sz="0" w:space="0" w:color="auto"/>
            <w:left w:val="none" w:sz="0" w:space="0" w:color="auto"/>
            <w:bottom w:val="none" w:sz="0" w:space="0" w:color="auto"/>
            <w:right w:val="none" w:sz="0" w:space="0" w:color="auto"/>
          </w:divBdr>
        </w:div>
        <w:div w:id="207767884">
          <w:marLeft w:val="640"/>
          <w:marRight w:val="0"/>
          <w:marTop w:val="0"/>
          <w:marBottom w:val="0"/>
          <w:divBdr>
            <w:top w:val="none" w:sz="0" w:space="0" w:color="auto"/>
            <w:left w:val="none" w:sz="0" w:space="0" w:color="auto"/>
            <w:bottom w:val="none" w:sz="0" w:space="0" w:color="auto"/>
            <w:right w:val="none" w:sz="0" w:space="0" w:color="auto"/>
          </w:divBdr>
        </w:div>
        <w:div w:id="311831752">
          <w:marLeft w:val="640"/>
          <w:marRight w:val="0"/>
          <w:marTop w:val="0"/>
          <w:marBottom w:val="0"/>
          <w:divBdr>
            <w:top w:val="none" w:sz="0" w:space="0" w:color="auto"/>
            <w:left w:val="none" w:sz="0" w:space="0" w:color="auto"/>
            <w:bottom w:val="none" w:sz="0" w:space="0" w:color="auto"/>
            <w:right w:val="none" w:sz="0" w:space="0" w:color="auto"/>
          </w:divBdr>
        </w:div>
        <w:div w:id="328216868">
          <w:marLeft w:val="640"/>
          <w:marRight w:val="0"/>
          <w:marTop w:val="0"/>
          <w:marBottom w:val="0"/>
          <w:divBdr>
            <w:top w:val="none" w:sz="0" w:space="0" w:color="auto"/>
            <w:left w:val="none" w:sz="0" w:space="0" w:color="auto"/>
            <w:bottom w:val="none" w:sz="0" w:space="0" w:color="auto"/>
            <w:right w:val="none" w:sz="0" w:space="0" w:color="auto"/>
          </w:divBdr>
        </w:div>
        <w:div w:id="328606644">
          <w:marLeft w:val="640"/>
          <w:marRight w:val="0"/>
          <w:marTop w:val="0"/>
          <w:marBottom w:val="0"/>
          <w:divBdr>
            <w:top w:val="none" w:sz="0" w:space="0" w:color="auto"/>
            <w:left w:val="none" w:sz="0" w:space="0" w:color="auto"/>
            <w:bottom w:val="none" w:sz="0" w:space="0" w:color="auto"/>
            <w:right w:val="none" w:sz="0" w:space="0" w:color="auto"/>
          </w:divBdr>
        </w:div>
        <w:div w:id="335156609">
          <w:marLeft w:val="640"/>
          <w:marRight w:val="0"/>
          <w:marTop w:val="0"/>
          <w:marBottom w:val="0"/>
          <w:divBdr>
            <w:top w:val="none" w:sz="0" w:space="0" w:color="auto"/>
            <w:left w:val="none" w:sz="0" w:space="0" w:color="auto"/>
            <w:bottom w:val="none" w:sz="0" w:space="0" w:color="auto"/>
            <w:right w:val="none" w:sz="0" w:space="0" w:color="auto"/>
          </w:divBdr>
        </w:div>
        <w:div w:id="366026167">
          <w:marLeft w:val="640"/>
          <w:marRight w:val="0"/>
          <w:marTop w:val="0"/>
          <w:marBottom w:val="0"/>
          <w:divBdr>
            <w:top w:val="none" w:sz="0" w:space="0" w:color="auto"/>
            <w:left w:val="none" w:sz="0" w:space="0" w:color="auto"/>
            <w:bottom w:val="none" w:sz="0" w:space="0" w:color="auto"/>
            <w:right w:val="none" w:sz="0" w:space="0" w:color="auto"/>
          </w:divBdr>
        </w:div>
        <w:div w:id="382410923">
          <w:marLeft w:val="640"/>
          <w:marRight w:val="0"/>
          <w:marTop w:val="0"/>
          <w:marBottom w:val="0"/>
          <w:divBdr>
            <w:top w:val="none" w:sz="0" w:space="0" w:color="auto"/>
            <w:left w:val="none" w:sz="0" w:space="0" w:color="auto"/>
            <w:bottom w:val="none" w:sz="0" w:space="0" w:color="auto"/>
            <w:right w:val="none" w:sz="0" w:space="0" w:color="auto"/>
          </w:divBdr>
        </w:div>
        <w:div w:id="633415225">
          <w:marLeft w:val="640"/>
          <w:marRight w:val="0"/>
          <w:marTop w:val="0"/>
          <w:marBottom w:val="0"/>
          <w:divBdr>
            <w:top w:val="none" w:sz="0" w:space="0" w:color="auto"/>
            <w:left w:val="none" w:sz="0" w:space="0" w:color="auto"/>
            <w:bottom w:val="none" w:sz="0" w:space="0" w:color="auto"/>
            <w:right w:val="none" w:sz="0" w:space="0" w:color="auto"/>
          </w:divBdr>
        </w:div>
        <w:div w:id="649871505">
          <w:marLeft w:val="640"/>
          <w:marRight w:val="0"/>
          <w:marTop w:val="0"/>
          <w:marBottom w:val="0"/>
          <w:divBdr>
            <w:top w:val="none" w:sz="0" w:space="0" w:color="auto"/>
            <w:left w:val="none" w:sz="0" w:space="0" w:color="auto"/>
            <w:bottom w:val="none" w:sz="0" w:space="0" w:color="auto"/>
            <w:right w:val="none" w:sz="0" w:space="0" w:color="auto"/>
          </w:divBdr>
        </w:div>
        <w:div w:id="811681701">
          <w:marLeft w:val="640"/>
          <w:marRight w:val="0"/>
          <w:marTop w:val="0"/>
          <w:marBottom w:val="0"/>
          <w:divBdr>
            <w:top w:val="none" w:sz="0" w:space="0" w:color="auto"/>
            <w:left w:val="none" w:sz="0" w:space="0" w:color="auto"/>
            <w:bottom w:val="none" w:sz="0" w:space="0" w:color="auto"/>
            <w:right w:val="none" w:sz="0" w:space="0" w:color="auto"/>
          </w:divBdr>
        </w:div>
        <w:div w:id="1009721161">
          <w:marLeft w:val="640"/>
          <w:marRight w:val="0"/>
          <w:marTop w:val="0"/>
          <w:marBottom w:val="0"/>
          <w:divBdr>
            <w:top w:val="none" w:sz="0" w:space="0" w:color="auto"/>
            <w:left w:val="none" w:sz="0" w:space="0" w:color="auto"/>
            <w:bottom w:val="none" w:sz="0" w:space="0" w:color="auto"/>
            <w:right w:val="none" w:sz="0" w:space="0" w:color="auto"/>
          </w:divBdr>
        </w:div>
        <w:div w:id="1076317564">
          <w:marLeft w:val="640"/>
          <w:marRight w:val="0"/>
          <w:marTop w:val="0"/>
          <w:marBottom w:val="0"/>
          <w:divBdr>
            <w:top w:val="none" w:sz="0" w:space="0" w:color="auto"/>
            <w:left w:val="none" w:sz="0" w:space="0" w:color="auto"/>
            <w:bottom w:val="none" w:sz="0" w:space="0" w:color="auto"/>
            <w:right w:val="none" w:sz="0" w:space="0" w:color="auto"/>
          </w:divBdr>
        </w:div>
        <w:div w:id="1160384744">
          <w:marLeft w:val="640"/>
          <w:marRight w:val="0"/>
          <w:marTop w:val="0"/>
          <w:marBottom w:val="0"/>
          <w:divBdr>
            <w:top w:val="none" w:sz="0" w:space="0" w:color="auto"/>
            <w:left w:val="none" w:sz="0" w:space="0" w:color="auto"/>
            <w:bottom w:val="none" w:sz="0" w:space="0" w:color="auto"/>
            <w:right w:val="none" w:sz="0" w:space="0" w:color="auto"/>
          </w:divBdr>
        </w:div>
        <w:div w:id="1208566008">
          <w:marLeft w:val="640"/>
          <w:marRight w:val="0"/>
          <w:marTop w:val="0"/>
          <w:marBottom w:val="0"/>
          <w:divBdr>
            <w:top w:val="none" w:sz="0" w:space="0" w:color="auto"/>
            <w:left w:val="none" w:sz="0" w:space="0" w:color="auto"/>
            <w:bottom w:val="none" w:sz="0" w:space="0" w:color="auto"/>
            <w:right w:val="none" w:sz="0" w:space="0" w:color="auto"/>
          </w:divBdr>
        </w:div>
        <w:div w:id="1314597943">
          <w:marLeft w:val="640"/>
          <w:marRight w:val="0"/>
          <w:marTop w:val="0"/>
          <w:marBottom w:val="0"/>
          <w:divBdr>
            <w:top w:val="none" w:sz="0" w:space="0" w:color="auto"/>
            <w:left w:val="none" w:sz="0" w:space="0" w:color="auto"/>
            <w:bottom w:val="none" w:sz="0" w:space="0" w:color="auto"/>
            <w:right w:val="none" w:sz="0" w:space="0" w:color="auto"/>
          </w:divBdr>
        </w:div>
        <w:div w:id="1365599342">
          <w:marLeft w:val="640"/>
          <w:marRight w:val="0"/>
          <w:marTop w:val="0"/>
          <w:marBottom w:val="0"/>
          <w:divBdr>
            <w:top w:val="none" w:sz="0" w:space="0" w:color="auto"/>
            <w:left w:val="none" w:sz="0" w:space="0" w:color="auto"/>
            <w:bottom w:val="none" w:sz="0" w:space="0" w:color="auto"/>
            <w:right w:val="none" w:sz="0" w:space="0" w:color="auto"/>
          </w:divBdr>
        </w:div>
        <w:div w:id="1428427908">
          <w:marLeft w:val="640"/>
          <w:marRight w:val="0"/>
          <w:marTop w:val="0"/>
          <w:marBottom w:val="0"/>
          <w:divBdr>
            <w:top w:val="none" w:sz="0" w:space="0" w:color="auto"/>
            <w:left w:val="none" w:sz="0" w:space="0" w:color="auto"/>
            <w:bottom w:val="none" w:sz="0" w:space="0" w:color="auto"/>
            <w:right w:val="none" w:sz="0" w:space="0" w:color="auto"/>
          </w:divBdr>
        </w:div>
        <w:div w:id="1495141271">
          <w:marLeft w:val="640"/>
          <w:marRight w:val="0"/>
          <w:marTop w:val="0"/>
          <w:marBottom w:val="0"/>
          <w:divBdr>
            <w:top w:val="none" w:sz="0" w:space="0" w:color="auto"/>
            <w:left w:val="none" w:sz="0" w:space="0" w:color="auto"/>
            <w:bottom w:val="none" w:sz="0" w:space="0" w:color="auto"/>
            <w:right w:val="none" w:sz="0" w:space="0" w:color="auto"/>
          </w:divBdr>
        </w:div>
        <w:div w:id="1533375270">
          <w:marLeft w:val="640"/>
          <w:marRight w:val="0"/>
          <w:marTop w:val="0"/>
          <w:marBottom w:val="0"/>
          <w:divBdr>
            <w:top w:val="none" w:sz="0" w:space="0" w:color="auto"/>
            <w:left w:val="none" w:sz="0" w:space="0" w:color="auto"/>
            <w:bottom w:val="none" w:sz="0" w:space="0" w:color="auto"/>
            <w:right w:val="none" w:sz="0" w:space="0" w:color="auto"/>
          </w:divBdr>
        </w:div>
        <w:div w:id="1610117153">
          <w:marLeft w:val="640"/>
          <w:marRight w:val="0"/>
          <w:marTop w:val="0"/>
          <w:marBottom w:val="0"/>
          <w:divBdr>
            <w:top w:val="none" w:sz="0" w:space="0" w:color="auto"/>
            <w:left w:val="none" w:sz="0" w:space="0" w:color="auto"/>
            <w:bottom w:val="none" w:sz="0" w:space="0" w:color="auto"/>
            <w:right w:val="none" w:sz="0" w:space="0" w:color="auto"/>
          </w:divBdr>
        </w:div>
        <w:div w:id="1744597234">
          <w:marLeft w:val="640"/>
          <w:marRight w:val="0"/>
          <w:marTop w:val="0"/>
          <w:marBottom w:val="0"/>
          <w:divBdr>
            <w:top w:val="none" w:sz="0" w:space="0" w:color="auto"/>
            <w:left w:val="none" w:sz="0" w:space="0" w:color="auto"/>
            <w:bottom w:val="none" w:sz="0" w:space="0" w:color="auto"/>
            <w:right w:val="none" w:sz="0" w:space="0" w:color="auto"/>
          </w:divBdr>
        </w:div>
        <w:div w:id="1784954016">
          <w:marLeft w:val="640"/>
          <w:marRight w:val="0"/>
          <w:marTop w:val="0"/>
          <w:marBottom w:val="0"/>
          <w:divBdr>
            <w:top w:val="none" w:sz="0" w:space="0" w:color="auto"/>
            <w:left w:val="none" w:sz="0" w:space="0" w:color="auto"/>
            <w:bottom w:val="none" w:sz="0" w:space="0" w:color="auto"/>
            <w:right w:val="none" w:sz="0" w:space="0" w:color="auto"/>
          </w:divBdr>
        </w:div>
        <w:div w:id="1793936391">
          <w:marLeft w:val="640"/>
          <w:marRight w:val="0"/>
          <w:marTop w:val="0"/>
          <w:marBottom w:val="0"/>
          <w:divBdr>
            <w:top w:val="none" w:sz="0" w:space="0" w:color="auto"/>
            <w:left w:val="none" w:sz="0" w:space="0" w:color="auto"/>
            <w:bottom w:val="none" w:sz="0" w:space="0" w:color="auto"/>
            <w:right w:val="none" w:sz="0" w:space="0" w:color="auto"/>
          </w:divBdr>
        </w:div>
        <w:div w:id="2029523866">
          <w:marLeft w:val="640"/>
          <w:marRight w:val="0"/>
          <w:marTop w:val="0"/>
          <w:marBottom w:val="0"/>
          <w:divBdr>
            <w:top w:val="none" w:sz="0" w:space="0" w:color="auto"/>
            <w:left w:val="none" w:sz="0" w:space="0" w:color="auto"/>
            <w:bottom w:val="none" w:sz="0" w:space="0" w:color="auto"/>
            <w:right w:val="none" w:sz="0" w:space="0" w:color="auto"/>
          </w:divBdr>
        </w:div>
      </w:divsChild>
    </w:div>
    <w:div w:id="247934422">
      <w:bodyDiv w:val="1"/>
      <w:marLeft w:val="0"/>
      <w:marRight w:val="0"/>
      <w:marTop w:val="0"/>
      <w:marBottom w:val="0"/>
      <w:divBdr>
        <w:top w:val="none" w:sz="0" w:space="0" w:color="auto"/>
        <w:left w:val="none" w:sz="0" w:space="0" w:color="auto"/>
        <w:bottom w:val="none" w:sz="0" w:space="0" w:color="auto"/>
        <w:right w:val="none" w:sz="0" w:space="0" w:color="auto"/>
      </w:divBdr>
      <w:divsChild>
        <w:div w:id="61610676">
          <w:marLeft w:val="640"/>
          <w:marRight w:val="0"/>
          <w:marTop w:val="0"/>
          <w:marBottom w:val="0"/>
          <w:divBdr>
            <w:top w:val="none" w:sz="0" w:space="0" w:color="auto"/>
            <w:left w:val="none" w:sz="0" w:space="0" w:color="auto"/>
            <w:bottom w:val="none" w:sz="0" w:space="0" w:color="auto"/>
            <w:right w:val="none" w:sz="0" w:space="0" w:color="auto"/>
          </w:divBdr>
        </w:div>
        <w:div w:id="129707982">
          <w:marLeft w:val="640"/>
          <w:marRight w:val="0"/>
          <w:marTop w:val="0"/>
          <w:marBottom w:val="0"/>
          <w:divBdr>
            <w:top w:val="none" w:sz="0" w:space="0" w:color="auto"/>
            <w:left w:val="none" w:sz="0" w:space="0" w:color="auto"/>
            <w:bottom w:val="none" w:sz="0" w:space="0" w:color="auto"/>
            <w:right w:val="none" w:sz="0" w:space="0" w:color="auto"/>
          </w:divBdr>
        </w:div>
        <w:div w:id="195193207">
          <w:marLeft w:val="640"/>
          <w:marRight w:val="0"/>
          <w:marTop w:val="0"/>
          <w:marBottom w:val="0"/>
          <w:divBdr>
            <w:top w:val="none" w:sz="0" w:space="0" w:color="auto"/>
            <w:left w:val="none" w:sz="0" w:space="0" w:color="auto"/>
            <w:bottom w:val="none" w:sz="0" w:space="0" w:color="auto"/>
            <w:right w:val="none" w:sz="0" w:space="0" w:color="auto"/>
          </w:divBdr>
        </w:div>
        <w:div w:id="357588831">
          <w:marLeft w:val="640"/>
          <w:marRight w:val="0"/>
          <w:marTop w:val="0"/>
          <w:marBottom w:val="0"/>
          <w:divBdr>
            <w:top w:val="none" w:sz="0" w:space="0" w:color="auto"/>
            <w:left w:val="none" w:sz="0" w:space="0" w:color="auto"/>
            <w:bottom w:val="none" w:sz="0" w:space="0" w:color="auto"/>
            <w:right w:val="none" w:sz="0" w:space="0" w:color="auto"/>
          </w:divBdr>
        </w:div>
        <w:div w:id="358555143">
          <w:marLeft w:val="640"/>
          <w:marRight w:val="0"/>
          <w:marTop w:val="0"/>
          <w:marBottom w:val="0"/>
          <w:divBdr>
            <w:top w:val="none" w:sz="0" w:space="0" w:color="auto"/>
            <w:left w:val="none" w:sz="0" w:space="0" w:color="auto"/>
            <w:bottom w:val="none" w:sz="0" w:space="0" w:color="auto"/>
            <w:right w:val="none" w:sz="0" w:space="0" w:color="auto"/>
          </w:divBdr>
        </w:div>
        <w:div w:id="392851369">
          <w:marLeft w:val="640"/>
          <w:marRight w:val="0"/>
          <w:marTop w:val="0"/>
          <w:marBottom w:val="0"/>
          <w:divBdr>
            <w:top w:val="none" w:sz="0" w:space="0" w:color="auto"/>
            <w:left w:val="none" w:sz="0" w:space="0" w:color="auto"/>
            <w:bottom w:val="none" w:sz="0" w:space="0" w:color="auto"/>
            <w:right w:val="none" w:sz="0" w:space="0" w:color="auto"/>
          </w:divBdr>
        </w:div>
        <w:div w:id="411199097">
          <w:marLeft w:val="640"/>
          <w:marRight w:val="0"/>
          <w:marTop w:val="0"/>
          <w:marBottom w:val="0"/>
          <w:divBdr>
            <w:top w:val="none" w:sz="0" w:space="0" w:color="auto"/>
            <w:left w:val="none" w:sz="0" w:space="0" w:color="auto"/>
            <w:bottom w:val="none" w:sz="0" w:space="0" w:color="auto"/>
            <w:right w:val="none" w:sz="0" w:space="0" w:color="auto"/>
          </w:divBdr>
        </w:div>
        <w:div w:id="443429735">
          <w:marLeft w:val="640"/>
          <w:marRight w:val="0"/>
          <w:marTop w:val="0"/>
          <w:marBottom w:val="0"/>
          <w:divBdr>
            <w:top w:val="none" w:sz="0" w:space="0" w:color="auto"/>
            <w:left w:val="none" w:sz="0" w:space="0" w:color="auto"/>
            <w:bottom w:val="none" w:sz="0" w:space="0" w:color="auto"/>
            <w:right w:val="none" w:sz="0" w:space="0" w:color="auto"/>
          </w:divBdr>
        </w:div>
        <w:div w:id="585193198">
          <w:marLeft w:val="640"/>
          <w:marRight w:val="0"/>
          <w:marTop w:val="0"/>
          <w:marBottom w:val="0"/>
          <w:divBdr>
            <w:top w:val="none" w:sz="0" w:space="0" w:color="auto"/>
            <w:left w:val="none" w:sz="0" w:space="0" w:color="auto"/>
            <w:bottom w:val="none" w:sz="0" w:space="0" w:color="auto"/>
            <w:right w:val="none" w:sz="0" w:space="0" w:color="auto"/>
          </w:divBdr>
        </w:div>
        <w:div w:id="623343682">
          <w:marLeft w:val="640"/>
          <w:marRight w:val="0"/>
          <w:marTop w:val="0"/>
          <w:marBottom w:val="0"/>
          <w:divBdr>
            <w:top w:val="none" w:sz="0" w:space="0" w:color="auto"/>
            <w:left w:val="none" w:sz="0" w:space="0" w:color="auto"/>
            <w:bottom w:val="none" w:sz="0" w:space="0" w:color="auto"/>
            <w:right w:val="none" w:sz="0" w:space="0" w:color="auto"/>
          </w:divBdr>
        </w:div>
        <w:div w:id="681011412">
          <w:marLeft w:val="640"/>
          <w:marRight w:val="0"/>
          <w:marTop w:val="0"/>
          <w:marBottom w:val="0"/>
          <w:divBdr>
            <w:top w:val="none" w:sz="0" w:space="0" w:color="auto"/>
            <w:left w:val="none" w:sz="0" w:space="0" w:color="auto"/>
            <w:bottom w:val="none" w:sz="0" w:space="0" w:color="auto"/>
            <w:right w:val="none" w:sz="0" w:space="0" w:color="auto"/>
          </w:divBdr>
        </w:div>
        <w:div w:id="688919201">
          <w:marLeft w:val="640"/>
          <w:marRight w:val="0"/>
          <w:marTop w:val="0"/>
          <w:marBottom w:val="0"/>
          <w:divBdr>
            <w:top w:val="none" w:sz="0" w:space="0" w:color="auto"/>
            <w:left w:val="none" w:sz="0" w:space="0" w:color="auto"/>
            <w:bottom w:val="none" w:sz="0" w:space="0" w:color="auto"/>
            <w:right w:val="none" w:sz="0" w:space="0" w:color="auto"/>
          </w:divBdr>
        </w:div>
        <w:div w:id="742878812">
          <w:marLeft w:val="640"/>
          <w:marRight w:val="0"/>
          <w:marTop w:val="0"/>
          <w:marBottom w:val="0"/>
          <w:divBdr>
            <w:top w:val="none" w:sz="0" w:space="0" w:color="auto"/>
            <w:left w:val="none" w:sz="0" w:space="0" w:color="auto"/>
            <w:bottom w:val="none" w:sz="0" w:space="0" w:color="auto"/>
            <w:right w:val="none" w:sz="0" w:space="0" w:color="auto"/>
          </w:divBdr>
        </w:div>
        <w:div w:id="762340310">
          <w:marLeft w:val="640"/>
          <w:marRight w:val="0"/>
          <w:marTop w:val="0"/>
          <w:marBottom w:val="0"/>
          <w:divBdr>
            <w:top w:val="none" w:sz="0" w:space="0" w:color="auto"/>
            <w:left w:val="none" w:sz="0" w:space="0" w:color="auto"/>
            <w:bottom w:val="none" w:sz="0" w:space="0" w:color="auto"/>
            <w:right w:val="none" w:sz="0" w:space="0" w:color="auto"/>
          </w:divBdr>
        </w:div>
        <w:div w:id="792753326">
          <w:marLeft w:val="640"/>
          <w:marRight w:val="0"/>
          <w:marTop w:val="0"/>
          <w:marBottom w:val="0"/>
          <w:divBdr>
            <w:top w:val="none" w:sz="0" w:space="0" w:color="auto"/>
            <w:left w:val="none" w:sz="0" w:space="0" w:color="auto"/>
            <w:bottom w:val="none" w:sz="0" w:space="0" w:color="auto"/>
            <w:right w:val="none" w:sz="0" w:space="0" w:color="auto"/>
          </w:divBdr>
        </w:div>
        <w:div w:id="823204259">
          <w:marLeft w:val="640"/>
          <w:marRight w:val="0"/>
          <w:marTop w:val="0"/>
          <w:marBottom w:val="0"/>
          <w:divBdr>
            <w:top w:val="none" w:sz="0" w:space="0" w:color="auto"/>
            <w:left w:val="none" w:sz="0" w:space="0" w:color="auto"/>
            <w:bottom w:val="none" w:sz="0" w:space="0" w:color="auto"/>
            <w:right w:val="none" w:sz="0" w:space="0" w:color="auto"/>
          </w:divBdr>
        </w:div>
        <w:div w:id="884872996">
          <w:marLeft w:val="640"/>
          <w:marRight w:val="0"/>
          <w:marTop w:val="0"/>
          <w:marBottom w:val="0"/>
          <w:divBdr>
            <w:top w:val="none" w:sz="0" w:space="0" w:color="auto"/>
            <w:left w:val="none" w:sz="0" w:space="0" w:color="auto"/>
            <w:bottom w:val="none" w:sz="0" w:space="0" w:color="auto"/>
            <w:right w:val="none" w:sz="0" w:space="0" w:color="auto"/>
          </w:divBdr>
        </w:div>
        <w:div w:id="1046563454">
          <w:marLeft w:val="640"/>
          <w:marRight w:val="0"/>
          <w:marTop w:val="0"/>
          <w:marBottom w:val="0"/>
          <w:divBdr>
            <w:top w:val="none" w:sz="0" w:space="0" w:color="auto"/>
            <w:left w:val="none" w:sz="0" w:space="0" w:color="auto"/>
            <w:bottom w:val="none" w:sz="0" w:space="0" w:color="auto"/>
            <w:right w:val="none" w:sz="0" w:space="0" w:color="auto"/>
          </w:divBdr>
        </w:div>
        <w:div w:id="1117220732">
          <w:marLeft w:val="640"/>
          <w:marRight w:val="0"/>
          <w:marTop w:val="0"/>
          <w:marBottom w:val="0"/>
          <w:divBdr>
            <w:top w:val="none" w:sz="0" w:space="0" w:color="auto"/>
            <w:left w:val="none" w:sz="0" w:space="0" w:color="auto"/>
            <w:bottom w:val="none" w:sz="0" w:space="0" w:color="auto"/>
            <w:right w:val="none" w:sz="0" w:space="0" w:color="auto"/>
          </w:divBdr>
        </w:div>
        <w:div w:id="1167941045">
          <w:marLeft w:val="640"/>
          <w:marRight w:val="0"/>
          <w:marTop w:val="0"/>
          <w:marBottom w:val="0"/>
          <w:divBdr>
            <w:top w:val="none" w:sz="0" w:space="0" w:color="auto"/>
            <w:left w:val="none" w:sz="0" w:space="0" w:color="auto"/>
            <w:bottom w:val="none" w:sz="0" w:space="0" w:color="auto"/>
            <w:right w:val="none" w:sz="0" w:space="0" w:color="auto"/>
          </w:divBdr>
        </w:div>
        <w:div w:id="1209798462">
          <w:marLeft w:val="640"/>
          <w:marRight w:val="0"/>
          <w:marTop w:val="0"/>
          <w:marBottom w:val="0"/>
          <w:divBdr>
            <w:top w:val="none" w:sz="0" w:space="0" w:color="auto"/>
            <w:left w:val="none" w:sz="0" w:space="0" w:color="auto"/>
            <w:bottom w:val="none" w:sz="0" w:space="0" w:color="auto"/>
            <w:right w:val="none" w:sz="0" w:space="0" w:color="auto"/>
          </w:divBdr>
        </w:div>
        <w:div w:id="1412968416">
          <w:marLeft w:val="640"/>
          <w:marRight w:val="0"/>
          <w:marTop w:val="0"/>
          <w:marBottom w:val="0"/>
          <w:divBdr>
            <w:top w:val="none" w:sz="0" w:space="0" w:color="auto"/>
            <w:left w:val="none" w:sz="0" w:space="0" w:color="auto"/>
            <w:bottom w:val="none" w:sz="0" w:space="0" w:color="auto"/>
            <w:right w:val="none" w:sz="0" w:space="0" w:color="auto"/>
          </w:divBdr>
        </w:div>
        <w:div w:id="1475443848">
          <w:marLeft w:val="640"/>
          <w:marRight w:val="0"/>
          <w:marTop w:val="0"/>
          <w:marBottom w:val="0"/>
          <w:divBdr>
            <w:top w:val="none" w:sz="0" w:space="0" w:color="auto"/>
            <w:left w:val="none" w:sz="0" w:space="0" w:color="auto"/>
            <w:bottom w:val="none" w:sz="0" w:space="0" w:color="auto"/>
            <w:right w:val="none" w:sz="0" w:space="0" w:color="auto"/>
          </w:divBdr>
        </w:div>
        <w:div w:id="1568105182">
          <w:marLeft w:val="640"/>
          <w:marRight w:val="0"/>
          <w:marTop w:val="0"/>
          <w:marBottom w:val="0"/>
          <w:divBdr>
            <w:top w:val="none" w:sz="0" w:space="0" w:color="auto"/>
            <w:left w:val="none" w:sz="0" w:space="0" w:color="auto"/>
            <w:bottom w:val="none" w:sz="0" w:space="0" w:color="auto"/>
            <w:right w:val="none" w:sz="0" w:space="0" w:color="auto"/>
          </w:divBdr>
        </w:div>
        <w:div w:id="1708212565">
          <w:marLeft w:val="640"/>
          <w:marRight w:val="0"/>
          <w:marTop w:val="0"/>
          <w:marBottom w:val="0"/>
          <w:divBdr>
            <w:top w:val="none" w:sz="0" w:space="0" w:color="auto"/>
            <w:left w:val="none" w:sz="0" w:space="0" w:color="auto"/>
            <w:bottom w:val="none" w:sz="0" w:space="0" w:color="auto"/>
            <w:right w:val="none" w:sz="0" w:space="0" w:color="auto"/>
          </w:divBdr>
        </w:div>
        <w:div w:id="1751459105">
          <w:marLeft w:val="640"/>
          <w:marRight w:val="0"/>
          <w:marTop w:val="0"/>
          <w:marBottom w:val="0"/>
          <w:divBdr>
            <w:top w:val="none" w:sz="0" w:space="0" w:color="auto"/>
            <w:left w:val="none" w:sz="0" w:space="0" w:color="auto"/>
            <w:bottom w:val="none" w:sz="0" w:space="0" w:color="auto"/>
            <w:right w:val="none" w:sz="0" w:space="0" w:color="auto"/>
          </w:divBdr>
        </w:div>
        <w:div w:id="1795714520">
          <w:marLeft w:val="640"/>
          <w:marRight w:val="0"/>
          <w:marTop w:val="0"/>
          <w:marBottom w:val="0"/>
          <w:divBdr>
            <w:top w:val="none" w:sz="0" w:space="0" w:color="auto"/>
            <w:left w:val="none" w:sz="0" w:space="0" w:color="auto"/>
            <w:bottom w:val="none" w:sz="0" w:space="0" w:color="auto"/>
            <w:right w:val="none" w:sz="0" w:space="0" w:color="auto"/>
          </w:divBdr>
        </w:div>
        <w:div w:id="1852182121">
          <w:marLeft w:val="640"/>
          <w:marRight w:val="0"/>
          <w:marTop w:val="0"/>
          <w:marBottom w:val="0"/>
          <w:divBdr>
            <w:top w:val="none" w:sz="0" w:space="0" w:color="auto"/>
            <w:left w:val="none" w:sz="0" w:space="0" w:color="auto"/>
            <w:bottom w:val="none" w:sz="0" w:space="0" w:color="auto"/>
            <w:right w:val="none" w:sz="0" w:space="0" w:color="auto"/>
          </w:divBdr>
        </w:div>
        <w:div w:id="1902013357">
          <w:marLeft w:val="640"/>
          <w:marRight w:val="0"/>
          <w:marTop w:val="0"/>
          <w:marBottom w:val="0"/>
          <w:divBdr>
            <w:top w:val="none" w:sz="0" w:space="0" w:color="auto"/>
            <w:left w:val="none" w:sz="0" w:space="0" w:color="auto"/>
            <w:bottom w:val="none" w:sz="0" w:space="0" w:color="auto"/>
            <w:right w:val="none" w:sz="0" w:space="0" w:color="auto"/>
          </w:divBdr>
        </w:div>
        <w:div w:id="1950820915">
          <w:marLeft w:val="640"/>
          <w:marRight w:val="0"/>
          <w:marTop w:val="0"/>
          <w:marBottom w:val="0"/>
          <w:divBdr>
            <w:top w:val="none" w:sz="0" w:space="0" w:color="auto"/>
            <w:left w:val="none" w:sz="0" w:space="0" w:color="auto"/>
            <w:bottom w:val="none" w:sz="0" w:space="0" w:color="auto"/>
            <w:right w:val="none" w:sz="0" w:space="0" w:color="auto"/>
          </w:divBdr>
        </w:div>
        <w:div w:id="2011059252">
          <w:marLeft w:val="640"/>
          <w:marRight w:val="0"/>
          <w:marTop w:val="0"/>
          <w:marBottom w:val="0"/>
          <w:divBdr>
            <w:top w:val="none" w:sz="0" w:space="0" w:color="auto"/>
            <w:left w:val="none" w:sz="0" w:space="0" w:color="auto"/>
            <w:bottom w:val="none" w:sz="0" w:space="0" w:color="auto"/>
            <w:right w:val="none" w:sz="0" w:space="0" w:color="auto"/>
          </w:divBdr>
        </w:div>
        <w:div w:id="2022199169">
          <w:marLeft w:val="640"/>
          <w:marRight w:val="0"/>
          <w:marTop w:val="0"/>
          <w:marBottom w:val="0"/>
          <w:divBdr>
            <w:top w:val="none" w:sz="0" w:space="0" w:color="auto"/>
            <w:left w:val="none" w:sz="0" w:space="0" w:color="auto"/>
            <w:bottom w:val="none" w:sz="0" w:space="0" w:color="auto"/>
            <w:right w:val="none" w:sz="0" w:space="0" w:color="auto"/>
          </w:divBdr>
        </w:div>
        <w:div w:id="2061242720">
          <w:marLeft w:val="640"/>
          <w:marRight w:val="0"/>
          <w:marTop w:val="0"/>
          <w:marBottom w:val="0"/>
          <w:divBdr>
            <w:top w:val="none" w:sz="0" w:space="0" w:color="auto"/>
            <w:left w:val="none" w:sz="0" w:space="0" w:color="auto"/>
            <w:bottom w:val="none" w:sz="0" w:space="0" w:color="auto"/>
            <w:right w:val="none" w:sz="0" w:space="0" w:color="auto"/>
          </w:divBdr>
        </w:div>
        <w:div w:id="2083528766">
          <w:marLeft w:val="640"/>
          <w:marRight w:val="0"/>
          <w:marTop w:val="0"/>
          <w:marBottom w:val="0"/>
          <w:divBdr>
            <w:top w:val="none" w:sz="0" w:space="0" w:color="auto"/>
            <w:left w:val="none" w:sz="0" w:space="0" w:color="auto"/>
            <w:bottom w:val="none" w:sz="0" w:space="0" w:color="auto"/>
            <w:right w:val="none" w:sz="0" w:space="0" w:color="auto"/>
          </w:divBdr>
        </w:div>
        <w:div w:id="2132438781">
          <w:marLeft w:val="640"/>
          <w:marRight w:val="0"/>
          <w:marTop w:val="0"/>
          <w:marBottom w:val="0"/>
          <w:divBdr>
            <w:top w:val="none" w:sz="0" w:space="0" w:color="auto"/>
            <w:left w:val="none" w:sz="0" w:space="0" w:color="auto"/>
            <w:bottom w:val="none" w:sz="0" w:space="0" w:color="auto"/>
            <w:right w:val="none" w:sz="0" w:space="0" w:color="auto"/>
          </w:divBdr>
        </w:div>
      </w:divsChild>
    </w:div>
    <w:div w:id="248544305">
      <w:bodyDiv w:val="1"/>
      <w:marLeft w:val="0"/>
      <w:marRight w:val="0"/>
      <w:marTop w:val="0"/>
      <w:marBottom w:val="0"/>
      <w:divBdr>
        <w:top w:val="none" w:sz="0" w:space="0" w:color="auto"/>
        <w:left w:val="none" w:sz="0" w:space="0" w:color="auto"/>
        <w:bottom w:val="none" w:sz="0" w:space="0" w:color="auto"/>
        <w:right w:val="none" w:sz="0" w:space="0" w:color="auto"/>
      </w:divBdr>
      <w:divsChild>
        <w:div w:id="220022683">
          <w:marLeft w:val="640"/>
          <w:marRight w:val="0"/>
          <w:marTop w:val="0"/>
          <w:marBottom w:val="0"/>
          <w:divBdr>
            <w:top w:val="none" w:sz="0" w:space="0" w:color="auto"/>
            <w:left w:val="none" w:sz="0" w:space="0" w:color="auto"/>
            <w:bottom w:val="none" w:sz="0" w:space="0" w:color="auto"/>
            <w:right w:val="none" w:sz="0" w:space="0" w:color="auto"/>
          </w:divBdr>
        </w:div>
        <w:div w:id="417024659">
          <w:marLeft w:val="640"/>
          <w:marRight w:val="0"/>
          <w:marTop w:val="0"/>
          <w:marBottom w:val="0"/>
          <w:divBdr>
            <w:top w:val="none" w:sz="0" w:space="0" w:color="auto"/>
            <w:left w:val="none" w:sz="0" w:space="0" w:color="auto"/>
            <w:bottom w:val="none" w:sz="0" w:space="0" w:color="auto"/>
            <w:right w:val="none" w:sz="0" w:space="0" w:color="auto"/>
          </w:divBdr>
        </w:div>
        <w:div w:id="698697682">
          <w:marLeft w:val="640"/>
          <w:marRight w:val="0"/>
          <w:marTop w:val="0"/>
          <w:marBottom w:val="0"/>
          <w:divBdr>
            <w:top w:val="none" w:sz="0" w:space="0" w:color="auto"/>
            <w:left w:val="none" w:sz="0" w:space="0" w:color="auto"/>
            <w:bottom w:val="none" w:sz="0" w:space="0" w:color="auto"/>
            <w:right w:val="none" w:sz="0" w:space="0" w:color="auto"/>
          </w:divBdr>
        </w:div>
        <w:div w:id="1334186152">
          <w:marLeft w:val="640"/>
          <w:marRight w:val="0"/>
          <w:marTop w:val="0"/>
          <w:marBottom w:val="0"/>
          <w:divBdr>
            <w:top w:val="none" w:sz="0" w:space="0" w:color="auto"/>
            <w:left w:val="none" w:sz="0" w:space="0" w:color="auto"/>
            <w:bottom w:val="none" w:sz="0" w:space="0" w:color="auto"/>
            <w:right w:val="none" w:sz="0" w:space="0" w:color="auto"/>
          </w:divBdr>
        </w:div>
        <w:div w:id="1775637221">
          <w:marLeft w:val="640"/>
          <w:marRight w:val="0"/>
          <w:marTop w:val="0"/>
          <w:marBottom w:val="0"/>
          <w:divBdr>
            <w:top w:val="none" w:sz="0" w:space="0" w:color="auto"/>
            <w:left w:val="none" w:sz="0" w:space="0" w:color="auto"/>
            <w:bottom w:val="none" w:sz="0" w:space="0" w:color="auto"/>
            <w:right w:val="none" w:sz="0" w:space="0" w:color="auto"/>
          </w:divBdr>
        </w:div>
        <w:div w:id="1874079277">
          <w:marLeft w:val="640"/>
          <w:marRight w:val="0"/>
          <w:marTop w:val="0"/>
          <w:marBottom w:val="0"/>
          <w:divBdr>
            <w:top w:val="none" w:sz="0" w:space="0" w:color="auto"/>
            <w:left w:val="none" w:sz="0" w:space="0" w:color="auto"/>
            <w:bottom w:val="none" w:sz="0" w:space="0" w:color="auto"/>
            <w:right w:val="none" w:sz="0" w:space="0" w:color="auto"/>
          </w:divBdr>
        </w:div>
        <w:div w:id="2144423733">
          <w:marLeft w:val="640"/>
          <w:marRight w:val="0"/>
          <w:marTop w:val="0"/>
          <w:marBottom w:val="0"/>
          <w:divBdr>
            <w:top w:val="none" w:sz="0" w:space="0" w:color="auto"/>
            <w:left w:val="none" w:sz="0" w:space="0" w:color="auto"/>
            <w:bottom w:val="none" w:sz="0" w:space="0" w:color="auto"/>
            <w:right w:val="none" w:sz="0" w:space="0" w:color="auto"/>
          </w:divBdr>
        </w:div>
      </w:divsChild>
    </w:div>
    <w:div w:id="255984774">
      <w:bodyDiv w:val="1"/>
      <w:marLeft w:val="0"/>
      <w:marRight w:val="0"/>
      <w:marTop w:val="0"/>
      <w:marBottom w:val="0"/>
      <w:divBdr>
        <w:top w:val="none" w:sz="0" w:space="0" w:color="auto"/>
        <w:left w:val="none" w:sz="0" w:space="0" w:color="auto"/>
        <w:bottom w:val="none" w:sz="0" w:space="0" w:color="auto"/>
        <w:right w:val="none" w:sz="0" w:space="0" w:color="auto"/>
      </w:divBdr>
      <w:divsChild>
        <w:div w:id="550317">
          <w:marLeft w:val="640"/>
          <w:marRight w:val="0"/>
          <w:marTop w:val="0"/>
          <w:marBottom w:val="0"/>
          <w:divBdr>
            <w:top w:val="none" w:sz="0" w:space="0" w:color="auto"/>
            <w:left w:val="none" w:sz="0" w:space="0" w:color="auto"/>
            <w:bottom w:val="none" w:sz="0" w:space="0" w:color="auto"/>
            <w:right w:val="none" w:sz="0" w:space="0" w:color="auto"/>
          </w:divBdr>
        </w:div>
        <w:div w:id="70084709">
          <w:marLeft w:val="640"/>
          <w:marRight w:val="0"/>
          <w:marTop w:val="0"/>
          <w:marBottom w:val="0"/>
          <w:divBdr>
            <w:top w:val="none" w:sz="0" w:space="0" w:color="auto"/>
            <w:left w:val="none" w:sz="0" w:space="0" w:color="auto"/>
            <w:bottom w:val="none" w:sz="0" w:space="0" w:color="auto"/>
            <w:right w:val="none" w:sz="0" w:space="0" w:color="auto"/>
          </w:divBdr>
        </w:div>
        <w:div w:id="213275342">
          <w:marLeft w:val="640"/>
          <w:marRight w:val="0"/>
          <w:marTop w:val="0"/>
          <w:marBottom w:val="0"/>
          <w:divBdr>
            <w:top w:val="none" w:sz="0" w:space="0" w:color="auto"/>
            <w:left w:val="none" w:sz="0" w:space="0" w:color="auto"/>
            <w:bottom w:val="none" w:sz="0" w:space="0" w:color="auto"/>
            <w:right w:val="none" w:sz="0" w:space="0" w:color="auto"/>
          </w:divBdr>
        </w:div>
        <w:div w:id="429551392">
          <w:marLeft w:val="640"/>
          <w:marRight w:val="0"/>
          <w:marTop w:val="0"/>
          <w:marBottom w:val="0"/>
          <w:divBdr>
            <w:top w:val="none" w:sz="0" w:space="0" w:color="auto"/>
            <w:left w:val="none" w:sz="0" w:space="0" w:color="auto"/>
            <w:bottom w:val="none" w:sz="0" w:space="0" w:color="auto"/>
            <w:right w:val="none" w:sz="0" w:space="0" w:color="auto"/>
          </w:divBdr>
        </w:div>
        <w:div w:id="477262913">
          <w:marLeft w:val="640"/>
          <w:marRight w:val="0"/>
          <w:marTop w:val="0"/>
          <w:marBottom w:val="0"/>
          <w:divBdr>
            <w:top w:val="none" w:sz="0" w:space="0" w:color="auto"/>
            <w:left w:val="none" w:sz="0" w:space="0" w:color="auto"/>
            <w:bottom w:val="none" w:sz="0" w:space="0" w:color="auto"/>
            <w:right w:val="none" w:sz="0" w:space="0" w:color="auto"/>
          </w:divBdr>
        </w:div>
        <w:div w:id="489181573">
          <w:marLeft w:val="640"/>
          <w:marRight w:val="0"/>
          <w:marTop w:val="0"/>
          <w:marBottom w:val="0"/>
          <w:divBdr>
            <w:top w:val="none" w:sz="0" w:space="0" w:color="auto"/>
            <w:left w:val="none" w:sz="0" w:space="0" w:color="auto"/>
            <w:bottom w:val="none" w:sz="0" w:space="0" w:color="auto"/>
            <w:right w:val="none" w:sz="0" w:space="0" w:color="auto"/>
          </w:divBdr>
        </w:div>
        <w:div w:id="575746678">
          <w:marLeft w:val="640"/>
          <w:marRight w:val="0"/>
          <w:marTop w:val="0"/>
          <w:marBottom w:val="0"/>
          <w:divBdr>
            <w:top w:val="none" w:sz="0" w:space="0" w:color="auto"/>
            <w:left w:val="none" w:sz="0" w:space="0" w:color="auto"/>
            <w:bottom w:val="none" w:sz="0" w:space="0" w:color="auto"/>
            <w:right w:val="none" w:sz="0" w:space="0" w:color="auto"/>
          </w:divBdr>
        </w:div>
        <w:div w:id="578294000">
          <w:marLeft w:val="640"/>
          <w:marRight w:val="0"/>
          <w:marTop w:val="0"/>
          <w:marBottom w:val="0"/>
          <w:divBdr>
            <w:top w:val="none" w:sz="0" w:space="0" w:color="auto"/>
            <w:left w:val="none" w:sz="0" w:space="0" w:color="auto"/>
            <w:bottom w:val="none" w:sz="0" w:space="0" w:color="auto"/>
            <w:right w:val="none" w:sz="0" w:space="0" w:color="auto"/>
          </w:divBdr>
        </w:div>
        <w:div w:id="643974388">
          <w:marLeft w:val="640"/>
          <w:marRight w:val="0"/>
          <w:marTop w:val="0"/>
          <w:marBottom w:val="0"/>
          <w:divBdr>
            <w:top w:val="none" w:sz="0" w:space="0" w:color="auto"/>
            <w:left w:val="none" w:sz="0" w:space="0" w:color="auto"/>
            <w:bottom w:val="none" w:sz="0" w:space="0" w:color="auto"/>
            <w:right w:val="none" w:sz="0" w:space="0" w:color="auto"/>
          </w:divBdr>
        </w:div>
        <w:div w:id="992102779">
          <w:marLeft w:val="640"/>
          <w:marRight w:val="0"/>
          <w:marTop w:val="0"/>
          <w:marBottom w:val="0"/>
          <w:divBdr>
            <w:top w:val="none" w:sz="0" w:space="0" w:color="auto"/>
            <w:left w:val="none" w:sz="0" w:space="0" w:color="auto"/>
            <w:bottom w:val="none" w:sz="0" w:space="0" w:color="auto"/>
            <w:right w:val="none" w:sz="0" w:space="0" w:color="auto"/>
          </w:divBdr>
        </w:div>
        <w:div w:id="1127161096">
          <w:marLeft w:val="640"/>
          <w:marRight w:val="0"/>
          <w:marTop w:val="0"/>
          <w:marBottom w:val="0"/>
          <w:divBdr>
            <w:top w:val="none" w:sz="0" w:space="0" w:color="auto"/>
            <w:left w:val="none" w:sz="0" w:space="0" w:color="auto"/>
            <w:bottom w:val="none" w:sz="0" w:space="0" w:color="auto"/>
            <w:right w:val="none" w:sz="0" w:space="0" w:color="auto"/>
          </w:divBdr>
        </w:div>
        <w:div w:id="1148060846">
          <w:marLeft w:val="640"/>
          <w:marRight w:val="0"/>
          <w:marTop w:val="0"/>
          <w:marBottom w:val="0"/>
          <w:divBdr>
            <w:top w:val="none" w:sz="0" w:space="0" w:color="auto"/>
            <w:left w:val="none" w:sz="0" w:space="0" w:color="auto"/>
            <w:bottom w:val="none" w:sz="0" w:space="0" w:color="auto"/>
            <w:right w:val="none" w:sz="0" w:space="0" w:color="auto"/>
          </w:divBdr>
        </w:div>
        <w:div w:id="1195114806">
          <w:marLeft w:val="640"/>
          <w:marRight w:val="0"/>
          <w:marTop w:val="0"/>
          <w:marBottom w:val="0"/>
          <w:divBdr>
            <w:top w:val="none" w:sz="0" w:space="0" w:color="auto"/>
            <w:left w:val="none" w:sz="0" w:space="0" w:color="auto"/>
            <w:bottom w:val="none" w:sz="0" w:space="0" w:color="auto"/>
            <w:right w:val="none" w:sz="0" w:space="0" w:color="auto"/>
          </w:divBdr>
        </w:div>
        <w:div w:id="1403215912">
          <w:marLeft w:val="640"/>
          <w:marRight w:val="0"/>
          <w:marTop w:val="0"/>
          <w:marBottom w:val="0"/>
          <w:divBdr>
            <w:top w:val="none" w:sz="0" w:space="0" w:color="auto"/>
            <w:left w:val="none" w:sz="0" w:space="0" w:color="auto"/>
            <w:bottom w:val="none" w:sz="0" w:space="0" w:color="auto"/>
            <w:right w:val="none" w:sz="0" w:space="0" w:color="auto"/>
          </w:divBdr>
        </w:div>
        <w:div w:id="1439987765">
          <w:marLeft w:val="640"/>
          <w:marRight w:val="0"/>
          <w:marTop w:val="0"/>
          <w:marBottom w:val="0"/>
          <w:divBdr>
            <w:top w:val="none" w:sz="0" w:space="0" w:color="auto"/>
            <w:left w:val="none" w:sz="0" w:space="0" w:color="auto"/>
            <w:bottom w:val="none" w:sz="0" w:space="0" w:color="auto"/>
            <w:right w:val="none" w:sz="0" w:space="0" w:color="auto"/>
          </w:divBdr>
        </w:div>
        <w:div w:id="1449858538">
          <w:marLeft w:val="640"/>
          <w:marRight w:val="0"/>
          <w:marTop w:val="0"/>
          <w:marBottom w:val="0"/>
          <w:divBdr>
            <w:top w:val="none" w:sz="0" w:space="0" w:color="auto"/>
            <w:left w:val="none" w:sz="0" w:space="0" w:color="auto"/>
            <w:bottom w:val="none" w:sz="0" w:space="0" w:color="auto"/>
            <w:right w:val="none" w:sz="0" w:space="0" w:color="auto"/>
          </w:divBdr>
        </w:div>
        <w:div w:id="1877615931">
          <w:marLeft w:val="640"/>
          <w:marRight w:val="0"/>
          <w:marTop w:val="0"/>
          <w:marBottom w:val="0"/>
          <w:divBdr>
            <w:top w:val="none" w:sz="0" w:space="0" w:color="auto"/>
            <w:left w:val="none" w:sz="0" w:space="0" w:color="auto"/>
            <w:bottom w:val="none" w:sz="0" w:space="0" w:color="auto"/>
            <w:right w:val="none" w:sz="0" w:space="0" w:color="auto"/>
          </w:divBdr>
        </w:div>
        <w:div w:id="2089961340">
          <w:marLeft w:val="640"/>
          <w:marRight w:val="0"/>
          <w:marTop w:val="0"/>
          <w:marBottom w:val="0"/>
          <w:divBdr>
            <w:top w:val="none" w:sz="0" w:space="0" w:color="auto"/>
            <w:left w:val="none" w:sz="0" w:space="0" w:color="auto"/>
            <w:bottom w:val="none" w:sz="0" w:space="0" w:color="auto"/>
            <w:right w:val="none" w:sz="0" w:space="0" w:color="auto"/>
          </w:divBdr>
        </w:div>
        <w:div w:id="2101220634">
          <w:marLeft w:val="640"/>
          <w:marRight w:val="0"/>
          <w:marTop w:val="0"/>
          <w:marBottom w:val="0"/>
          <w:divBdr>
            <w:top w:val="none" w:sz="0" w:space="0" w:color="auto"/>
            <w:left w:val="none" w:sz="0" w:space="0" w:color="auto"/>
            <w:bottom w:val="none" w:sz="0" w:space="0" w:color="auto"/>
            <w:right w:val="none" w:sz="0" w:space="0" w:color="auto"/>
          </w:divBdr>
        </w:div>
      </w:divsChild>
    </w:div>
    <w:div w:id="257711797">
      <w:bodyDiv w:val="1"/>
      <w:marLeft w:val="0"/>
      <w:marRight w:val="0"/>
      <w:marTop w:val="0"/>
      <w:marBottom w:val="0"/>
      <w:divBdr>
        <w:top w:val="none" w:sz="0" w:space="0" w:color="auto"/>
        <w:left w:val="none" w:sz="0" w:space="0" w:color="auto"/>
        <w:bottom w:val="none" w:sz="0" w:space="0" w:color="auto"/>
        <w:right w:val="none" w:sz="0" w:space="0" w:color="auto"/>
      </w:divBdr>
      <w:divsChild>
        <w:div w:id="501551600">
          <w:marLeft w:val="640"/>
          <w:marRight w:val="0"/>
          <w:marTop w:val="0"/>
          <w:marBottom w:val="0"/>
          <w:divBdr>
            <w:top w:val="none" w:sz="0" w:space="0" w:color="auto"/>
            <w:left w:val="none" w:sz="0" w:space="0" w:color="auto"/>
            <w:bottom w:val="none" w:sz="0" w:space="0" w:color="auto"/>
            <w:right w:val="none" w:sz="0" w:space="0" w:color="auto"/>
          </w:divBdr>
        </w:div>
        <w:div w:id="503938123">
          <w:marLeft w:val="640"/>
          <w:marRight w:val="0"/>
          <w:marTop w:val="0"/>
          <w:marBottom w:val="0"/>
          <w:divBdr>
            <w:top w:val="none" w:sz="0" w:space="0" w:color="auto"/>
            <w:left w:val="none" w:sz="0" w:space="0" w:color="auto"/>
            <w:bottom w:val="none" w:sz="0" w:space="0" w:color="auto"/>
            <w:right w:val="none" w:sz="0" w:space="0" w:color="auto"/>
          </w:divBdr>
        </w:div>
        <w:div w:id="697240768">
          <w:marLeft w:val="640"/>
          <w:marRight w:val="0"/>
          <w:marTop w:val="0"/>
          <w:marBottom w:val="0"/>
          <w:divBdr>
            <w:top w:val="none" w:sz="0" w:space="0" w:color="auto"/>
            <w:left w:val="none" w:sz="0" w:space="0" w:color="auto"/>
            <w:bottom w:val="none" w:sz="0" w:space="0" w:color="auto"/>
            <w:right w:val="none" w:sz="0" w:space="0" w:color="auto"/>
          </w:divBdr>
        </w:div>
        <w:div w:id="1022241855">
          <w:marLeft w:val="640"/>
          <w:marRight w:val="0"/>
          <w:marTop w:val="0"/>
          <w:marBottom w:val="0"/>
          <w:divBdr>
            <w:top w:val="none" w:sz="0" w:space="0" w:color="auto"/>
            <w:left w:val="none" w:sz="0" w:space="0" w:color="auto"/>
            <w:bottom w:val="none" w:sz="0" w:space="0" w:color="auto"/>
            <w:right w:val="none" w:sz="0" w:space="0" w:color="auto"/>
          </w:divBdr>
        </w:div>
        <w:div w:id="1078286342">
          <w:marLeft w:val="640"/>
          <w:marRight w:val="0"/>
          <w:marTop w:val="0"/>
          <w:marBottom w:val="0"/>
          <w:divBdr>
            <w:top w:val="none" w:sz="0" w:space="0" w:color="auto"/>
            <w:left w:val="none" w:sz="0" w:space="0" w:color="auto"/>
            <w:bottom w:val="none" w:sz="0" w:space="0" w:color="auto"/>
            <w:right w:val="none" w:sz="0" w:space="0" w:color="auto"/>
          </w:divBdr>
        </w:div>
        <w:div w:id="1187018689">
          <w:marLeft w:val="640"/>
          <w:marRight w:val="0"/>
          <w:marTop w:val="0"/>
          <w:marBottom w:val="0"/>
          <w:divBdr>
            <w:top w:val="none" w:sz="0" w:space="0" w:color="auto"/>
            <w:left w:val="none" w:sz="0" w:space="0" w:color="auto"/>
            <w:bottom w:val="none" w:sz="0" w:space="0" w:color="auto"/>
            <w:right w:val="none" w:sz="0" w:space="0" w:color="auto"/>
          </w:divBdr>
        </w:div>
        <w:div w:id="1334256963">
          <w:marLeft w:val="640"/>
          <w:marRight w:val="0"/>
          <w:marTop w:val="0"/>
          <w:marBottom w:val="0"/>
          <w:divBdr>
            <w:top w:val="none" w:sz="0" w:space="0" w:color="auto"/>
            <w:left w:val="none" w:sz="0" w:space="0" w:color="auto"/>
            <w:bottom w:val="none" w:sz="0" w:space="0" w:color="auto"/>
            <w:right w:val="none" w:sz="0" w:space="0" w:color="auto"/>
          </w:divBdr>
        </w:div>
        <w:div w:id="1826310581">
          <w:marLeft w:val="640"/>
          <w:marRight w:val="0"/>
          <w:marTop w:val="0"/>
          <w:marBottom w:val="0"/>
          <w:divBdr>
            <w:top w:val="none" w:sz="0" w:space="0" w:color="auto"/>
            <w:left w:val="none" w:sz="0" w:space="0" w:color="auto"/>
            <w:bottom w:val="none" w:sz="0" w:space="0" w:color="auto"/>
            <w:right w:val="none" w:sz="0" w:space="0" w:color="auto"/>
          </w:divBdr>
        </w:div>
        <w:div w:id="1882935518">
          <w:marLeft w:val="640"/>
          <w:marRight w:val="0"/>
          <w:marTop w:val="0"/>
          <w:marBottom w:val="0"/>
          <w:divBdr>
            <w:top w:val="none" w:sz="0" w:space="0" w:color="auto"/>
            <w:left w:val="none" w:sz="0" w:space="0" w:color="auto"/>
            <w:bottom w:val="none" w:sz="0" w:space="0" w:color="auto"/>
            <w:right w:val="none" w:sz="0" w:space="0" w:color="auto"/>
          </w:divBdr>
        </w:div>
        <w:div w:id="1934623946">
          <w:marLeft w:val="640"/>
          <w:marRight w:val="0"/>
          <w:marTop w:val="0"/>
          <w:marBottom w:val="0"/>
          <w:divBdr>
            <w:top w:val="none" w:sz="0" w:space="0" w:color="auto"/>
            <w:left w:val="none" w:sz="0" w:space="0" w:color="auto"/>
            <w:bottom w:val="none" w:sz="0" w:space="0" w:color="auto"/>
            <w:right w:val="none" w:sz="0" w:space="0" w:color="auto"/>
          </w:divBdr>
        </w:div>
        <w:div w:id="1969238839">
          <w:marLeft w:val="640"/>
          <w:marRight w:val="0"/>
          <w:marTop w:val="0"/>
          <w:marBottom w:val="0"/>
          <w:divBdr>
            <w:top w:val="none" w:sz="0" w:space="0" w:color="auto"/>
            <w:left w:val="none" w:sz="0" w:space="0" w:color="auto"/>
            <w:bottom w:val="none" w:sz="0" w:space="0" w:color="auto"/>
            <w:right w:val="none" w:sz="0" w:space="0" w:color="auto"/>
          </w:divBdr>
        </w:div>
        <w:div w:id="2088991262">
          <w:marLeft w:val="640"/>
          <w:marRight w:val="0"/>
          <w:marTop w:val="0"/>
          <w:marBottom w:val="0"/>
          <w:divBdr>
            <w:top w:val="none" w:sz="0" w:space="0" w:color="auto"/>
            <w:left w:val="none" w:sz="0" w:space="0" w:color="auto"/>
            <w:bottom w:val="none" w:sz="0" w:space="0" w:color="auto"/>
            <w:right w:val="none" w:sz="0" w:space="0" w:color="auto"/>
          </w:divBdr>
        </w:div>
      </w:divsChild>
    </w:div>
    <w:div w:id="264308197">
      <w:bodyDiv w:val="1"/>
      <w:marLeft w:val="0"/>
      <w:marRight w:val="0"/>
      <w:marTop w:val="0"/>
      <w:marBottom w:val="0"/>
      <w:divBdr>
        <w:top w:val="none" w:sz="0" w:space="0" w:color="auto"/>
        <w:left w:val="none" w:sz="0" w:space="0" w:color="auto"/>
        <w:bottom w:val="none" w:sz="0" w:space="0" w:color="auto"/>
        <w:right w:val="none" w:sz="0" w:space="0" w:color="auto"/>
      </w:divBdr>
      <w:divsChild>
        <w:div w:id="15038225">
          <w:marLeft w:val="640"/>
          <w:marRight w:val="0"/>
          <w:marTop w:val="0"/>
          <w:marBottom w:val="0"/>
          <w:divBdr>
            <w:top w:val="none" w:sz="0" w:space="0" w:color="auto"/>
            <w:left w:val="none" w:sz="0" w:space="0" w:color="auto"/>
            <w:bottom w:val="none" w:sz="0" w:space="0" w:color="auto"/>
            <w:right w:val="none" w:sz="0" w:space="0" w:color="auto"/>
          </w:divBdr>
        </w:div>
        <w:div w:id="50421991">
          <w:marLeft w:val="640"/>
          <w:marRight w:val="0"/>
          <w:marTop w:val="0"/>
          <w:marBottom w:val="0"/>
          <w:divBdr>
            <w:top w:val="none" w:sz="0" w:space="0" w:color="auto"/>
            <w:left w:val="none" w:sz="0" w:space="0" w:color="auto"/>
            <w:bottom w:val="none" w:sz="0" w:space="0" w:color="auto"/>
            <w:right w:val="none" w:sz="0" w:space="0" w:color="auto"/>
          </w:divBdr>
        </w:div>
        <w:div w:id="196744351">
          <w:marLeft w:val="640"/>
          <w:marRight w:val="0"/>
          <w:marTop w:val="0"/>
          <w:marBottom w:val="0"/>
          <w:divBdr>
            <w:top w:val="none" w:sz="0" w:space="0" w:color="auto"/>
            <w:left w:val="none" w:sz="0" w:space="0" w:color="auto"/>
            <w:bottom w:val="none" w:sz="0" w:space="0" w:color="auto"/>
            <w:right w:val="none" w:sz="0" w:space="0" w:color="auto"/>
          </w:divBdr>
        </w:div>
        <w:div w:id="249192805">
          <w:marLeft w:val="640"/>
          <w:marRight w:val="0"/>
          <w:marTop w:val="0"/>
          <w:marBottom w:val="0"/>
          <w:divBdr>
            <w:top w:val="none" w:sz="0" w:space="0" w:color="auto"/>
            <w:left w:val="none" w:sz="0" w:space="0" w:color="auto"/>
            <w:bottom w:val="none" w:sz="0" w:space="0" w:color="auto"/>
            <w:right w:val="none" w:sz="0" w:space="0" w:color="auto"/>
          </w:divBdr>
        </w:div>
        <w:div w:id="342900906">
          <w:marLeft w:val="640"/>
          <w:marRight w:val="0"/>
          <w:marTop w:val="0"/>
          <w:marBottom w:val="0"/>
          <w:divBdr>
            <w:top w:val="none" w:sz="0" w:space="0" w:color="auto"/>
            <w:left w:val="none" w:sz="0" w:space="0" w:color="auto"/>
            <w:bottom w:val="none" w:sz="0" w:space="0" w:color="auto"/>
            <w:right w:val="none" w:sz="0" w:space="0" w:color="auto"/>
          </w:divBdr>
        </w:div>
        <w:div w:id="429744018">
          <w:marLeft w:val="640"/>
          <w:marRight w:val="0"/>
          <w:marTop w:val="0"/>
          <w:marBottom w:val="0"/>
          <w:divBdr>
            <w:top w:val="none" w:sz="0" w:space="0" w:color="auto"/>
            <w:left w:val="none" w:sz="0" w:space="0" w:color="auto"/>
            <w:bottom w:val="none" w:sz="0" w:space="0" w:color="auto"/>
            <w:right w:val="none" w:sz="0" w:space="0" w:color="auto"/>
          </w:divBdr>
        </w:div>
        <w:div w:id="442187638">
          <w:marLeft w:val="640"/>
          <w:marRight w:val="0"/>
          <w:marTop w:val="0"/>
          <w:marBottom w:val="0"/>
          <w:divBdr>
            <w:top w:val="none" w:sz="0" w:space="0" w:color="auto"/>
            <w:left w:val="none" w:sz="0" w:space="0" w:color="auto"/>
            <w:bottom w:val="none" w:sz="0" w:space="0" w:color="auto"/>
            <w:right w:val="none" w:sz="0" w:space="0" w:color="auto"/>
          </w:divBdr>
        </w:div>
        <w:div w:id="530266593">
          <w:marLeft w:val="640"/>
          <w:marRight w:val="0"/>
          <w:marTop w:val="0"/>
          <w:marBottom w:val="0"/>
          <w:divBdr>
            <w:top w:val="none" w:sz="0" w:space="0" w:color="auto"/>
            <w:left w:val="none" w:sz="0" w:space="0" w:color="auto"/>
            <w:bottom w:val="none" w:sz="0" w:space="0" w:color="auto"/>
            <w:right w:val="none" w:sz="0" w:space="0" w:color="auto"/>
          </w:divBdr>
        </w:div>
        <w:div w:id="556086576">
          <w:marLeft w:val="640"/>
          <w:marRight w:val="0"/>
          <w:marTop w:val="0"/>
          <w:marBottom w:val="0"/>
          <w:divBdr>
            <w:top w:val="none" w:sz="0" w:space="0" w:color="auto"/>
            <w:left w:val="none" w:sz="0" w:space="0" w:color="auto"/>
            <w:bottom w:val="none" w:sz="0" w:space="0" w:color="auto"/>
            <w:right w:val="none" w:sz="0" w:space="0" w:color="auto"/>
          </w:divBdr>
        </w:div>
        <w:div w:id="588584236">
          <w:marLeft w:val="640"/>
          <w:marRight w:val="0"/>
          <w:marTop w:val="0"/>
          <w:marBottom w:val="0"/>
          <w:divBdr>
            <w:top w:val="none" w:sz="0" w:space="0" w:color="auto"/>
            <w:left w:val="none" w:sz="0" w:space="0" w:color="auto"/>
            <w:bottom w:val="none" w:sz="0" w:space="0" w:color="auto"/>
            <w:right w:val="none" w:sz="0" w:space="0" w:color="auto"/>
          </w:divBdr>
        </w:div>
        <w:div w:id="681861035">
          <w:marLeft w:val="640"/>
          <w:marRight w:val="0"/>
          <w:marTop w:val="0"/>
          <w:marBottom w:val="0"/>
          <w:divBdr>
            <w:top w:val="none" w:sz="0" w:space="0" w:color="auto"/>
            <w:left w:val="none" w:sz="0" w:space="0" w:color="auto"/>
            <w:bottom w:val="none" w:sz="0" w:space="0" w:color="auto"/>
            <w:right w:val="none" w:sz="0" w:space="0" w:color="auto"/>
          </w:divBdr>
        </w:div>
        <w:div w:id="825171833">
          <w:marLeft w:val="640"/>
          <w:marRight w:val="0"/>
          <w:marTop w:val="0"/>
          <w:marBottom w:val="0"/>
          <w:divBdr>
            <w:top w:val="none" w:sz="0" w:space="0" w:color="auto"/>
            <w:left w:val="none" w:sz="0" w:space="0" w:color="auto"/>
            <w:bottom w:val="none" w:sz="0" w:space="0" w:color="auto"/>
            <w:right w:val="none" w:sz="0" w:space="0" w:color="auto"/>
          </w:divBdr>
        </w:div>
        <w:div w:id="843588026">
          <w:marLeft w:val="640"/>
          <w:marRight w:val="0"/>
          <w:marTop w:val="0"/>
          <w:marBottom w:val="0"/>
          <w:divBdr>
            <w:top w:val="none" w:sz="0" w:space="0" w:color="auto"/>
            <w:left w:val="none" w:sz="0" w:space="0" w:color="auto"/>
            <w:bottom w:val="none" w:sz="0" w:space="0" w:color="auto"/>
            <w:right w:val="none" w:sz="0" w:space="0" w:color="auto"/>
          </w:divBdr>
        </w:div>
        <w:div w:id="910849129">
          <w:marLeft w:val="640"/>
          <w:marRight w:val="0"/>
          <w:marTop w:val="0"/>
          <w:marBottom w:val="0"/>
          <w:divBdr>
            <w:top w:val="none" w:sz="0" w:space="0" w:color="auto"/>
            <w:left w:val="none" w:sz="0" w:space="0" w:color="auto"/>
            <w:bottom w:val="none" w:sz="0" w:space="0" w:color="auto"/>
            <w:right w:val="none" w:sz="0" w:space="0" w:color="auto"/>
          </w:divBdr>
        </w:div>
        <w:div w:id="959065911">
          <w:marLeft w:val="640"/>
          <w:marRight w:val="0"/>
          <w:marTop w:val="0"/>
          <w:marBottom w:val="0"/>
          <w:divBdr>
            <w:top w:val="none" w:sz="0" w:space="0" w:color="auto"/>
            <w:left w:val="none" w:sz="0" w:space="0" w:color="auto"/>
            <w:bottom w:val="none" w:sz="0" w:space="0" w:color="auto"/>
            <w:right w:val="none" w:sz="0" w:space="0" w:color="auto"/>
          </w:divBdr>
        </w:div>
        <w:div w:id="976494609">
          <w:marLeft w:val="640"/>
          <w:marRight w:val="0"/>
          <w:marTop w:val="0"/>
          <w:marBottom w:val="0"/>
          <w:divBdr>
            <w:top w:val="none" w:sz="0" w:space="0" w:color="auto"/>
            <w:left w:val="none" w:sz="0" w:space="0" w:color="auto"/>
            <w:bottom w:val="none" w:sz="0" w:space="0" w:color="auto"/>
            <w:right w:val="none" w:sz="0" w:space="0" w:color="auto"/>
          </w:divBdr>
        </w:div>
        <w:div w:id="986517516">
          <w:marLeft w:val="640"/>
          <w:marRight w:val="0"/>
          <w:marTop w:val="0"/>
          <w:marBottom w:val="0"/>
          <w:divBdr>
            <w:top w:val="none" w:sz="0" w:space="0" w:color="auto"/>
            <w:left w:val="none" w:sz="0" w:space="0" w:color="auto"/>
            <w:bottom w:val="none" w:sz="0" w:space="0" w:color="auto"/>
            <w:right w:val="none" w:sz="0" w:space="0" w:color="auto"/>
          </w:divBdr>
        </w:div>
        <w:div w:id="1246301488">
          <w:marLeft w:val="640"/>
          <w:marRight w:val="0"/>
          <w:marTop w:val="0"/>
          <w:marBottom w:val="0"/>
          <w:divBdr>
            <w:top w:val="none" w:sz="0" w:space="0" w:color="auto"/>
            <w:left w:val="none" w:sz="0" w:space="0" w:color="auto"/>
            <w:bottom w:val="none" w:sz="0" w:space="0" w:color="auto"/>
            <w:right w:val="none" w:sz="0" w:space="0" w:color="auto"/>
          </w:divBdr>
        </w:div>
        <w:div w:id="1310550491">
          <w:marLeft w:val="640"/>
          <w:marRight w:val="0"/>
          <w:marTop w:val="0"/>
          <w:marBottom w:val="0"/>
          <w:divBdr>
            <w:top w:val="none" w:sz="0" w:space="0" w:color="auto"/>
            <w:left w:val="none" w:sz="0" w:space="0" w:color="auto"/>
            <w:bottom w:val="none" w:sz="0" w:space="0" w:color="auto"/>
            <w:right w:val="none" w:sz="0" w:space="0" w:color="auto"/>
          </w:divBdr>
        </w:div>
        <w:div w:id="1346244808">
          <w:marLeft w:val="640"/>
          <w:marRight w:val="0"/>
          <w:marTop w:val="0"/>
          <w:marBottom w:val="0"/>
          <w:divBdr>
            <w:top w:val="none" w:sz="0" w:space="0" w:color="auto"/>
            <w:left w:val="none" w:sz="0" w:space="0" w:color="auto"/>
            <w:bottom w:val="none" w:sz="0" w:space="0" w:color="auto"/>
            <w:right w:val="none" w:sz="0" w:space="0" w:color="auto"/>
          </w:divBdr>
        </w:div>
        <w:div w:id="1389306851">
          <w:marLeft w:val="640"/>
          <w:marRight w:val="0"/>
          <w:marTop w:val="0"/>
          <w:marBottom w:val="0"/>
          <w:divBdr>
            <w:top w:val="none" w:sz="0" w:space="0" w:color="auto"/>
            <w:left w:val="none" w:sz="0" w:space="0" w:color="auto"/>
            <w:bottom w:val="none" w:sz="0" w:space="0" w:color="auto"/>
            <w:right w:val="none" w:sz="0" w:space="0" w:color="auto"/>
          </w:divBdr>
        </w:div>
        <w:div w:id="1459370067">
          <w:marLeft w:val="640"/>
          <w:marRight w:val="0"/>
          <w:marTop w:val="0"/>
          <w:marBottom w:val="0"/>
          <w:divBdr>
            <w:top w:val="none" w:sz="0" w:space="0" w:color="auto"/>
            <w:left w:val="none" w:sz="0" w:space="0" w:color="auto"/>
            <w:bottom w:val="none" w:sz="0" w:space="0" w:color="auto"/>
            <w:right w:val="none" w:sz="0" w:space="0" w:color="auto"/>
          </w:divBdr>
        </w:div>
        <w:div w:id="1555387423">
          <w:marLeft w:val="640"/>
          <w:marRight w:val="0"/>
          <w:marTop w:val="0"/>
          <w:marBottom w:val="0"/>
          <w:divBdr>
            <w:top w:val="none" w:sz="0" w:space="0" w:color="auto"/>
            <w:left w:val="none" w:sz="0" w:space="0" w:color="auto"/>
            <w:bottom w:val="none" w:sz="0" w:space="0" w:color="auto"/>
            <w:right w:val="none" w:sz="0" w:space="0" w:color="auto"/>
          </w:divBdr>
        </w:div>
        <w:div w:id="1694769264">
          <w:marLeft w:val="640"/>
          <w:marRight w:val="0"/>
          <w:marTop w:val="0"/>
          <w:marBottom w:val="0"/>
          <w:divBdr>
            <w:top w:val="none" w:sz="0" w:space="0" w:color="auto"/>
            <w:left w:val="none" w:sz="0" w:space="0" w:color="auto"/>
            <w:bottom w:val="none" w:sz="0" w:space="0" w:color="auto"/>
            <w:right w:val="none" w:sz="0" w:space="0" w:color="auto"/>
          </w:divBdr>
        </w:div>
        <w:div w:id="1727340416">
          <w:marLeft w:val="640"/>
          <w:marRight w:val="0"/>
          <w:marTop w:val="0"/>
          <w:marBottom w:val="0"/>
          <w:divBdr>
            <w:top w:val="none" w:sz="0" w:space="0" w:color="auto"/>
            <w:left w:val="none" w:sz="0" w:space="0" w:color="auto"/>
            <w:bottom w:val="none" w:sz="0" w:space="0" w:color="auto"/>
            <w:right w:val="none" w:sz="0" w:space="0" w:color="auto"/>
          </w:divBdr>
        </w:div>
        <w:div w:id="1752039573">
          <w:marLeft w:val="640"/>
          <w:marRight w:val="0"/>
          <w:marTop w:val="0"/>
          <w:marBottom w:val="0"/>
          <w:divBdr>
            <w:top w:val="none" w:sz="0" w:space="0" w:color="auto"/>
            <w:left w:val="none" w:sz="0" w:space="0" w:color="auto"/>
            <w:bottom w:val="none" w:sz="0" w:space="0" w:color="auto"/>
            <w:right w:val="none" w:sz="0" w:space="0" w:color="auto"/>
          </w:divBdr>
        </w:div>
        <w:div w:id="1776632850">
          <w:marLeft w:val="640"/>
          <w:marRight w:val="0"/>
          <w:marTop w:val="0"/>
          <w:marBottom w:val="0"/>
          <w:divBdr>
            <w:top w:val="none" w:sz="0" w:space="0" w:color="auto"/>
            <w:left w:val="none" w:sz="0" w:space="0" w:color="auto"/>
            <w:bottom w:val="none" w:sz="0" w:space="0" w:color="auto"/>
            <w:right w:val="none" w:sz="0" w:space="0" w:color="auto"/>
          </w:divBdr>
        </w:div>
        <w:div w:id="1796950441">
          <w:marLeft w:val="640"/>
          <w:marRight w:val="0"/>
          <w:marTop w:val="0"/>
          <w:marBottom w:val="0"/>
          <w:divBdr>
            <w:top w:val="none" w:sz="0" w:space="0" w:color="auto"/>
            <w:left w:val="none" w:sz="0" w:space="0" w:color="auto"/>
            <w:bottom w:val="none" w:sz="0" w:space="0" w:color="auto"/>
            <w:right w:val="none" w:sz="0" w:space="0" w:color="auto"/>
          </w:divBdr>
        </w:div>
        <w:div w:id="1875850768">
          <w:marLeft w:val="640"/>
          <w:marRight w:val="0"/>
          <w:marTop w:val="0"/>
          <w:marBottom w:val="0"/>
          <w:divBdr>
            <w:top w:val="none" w:sz="0" w:space="0" w:color="auto"/>
            <w:left w:val="none" w:sz="0" w:space="0" w:color="auto"/>
            <w:bottom w:val="none" w:sz="0" w:space="0" w:color="auto"/>
            <w:right w:val="none" w:sz="0" w:space="0" w:color="auto"/>
          </w:divBdr>
        </w:div>
        <w:div w:id="1879660296">
          <w:marLeft w:val="640"/>
          <w:marRight w:val="0"/>
          <w:marTop w:val="0"/>
          <w:marBottom w:val="0"/>
          <w:divBdr>
            <w:top w:val="none" w:sz="0" w:space="0" w:color="auto"/>
            <w:left w:val="none" w:sz="0" w:space="0" w:color="auto"/>
            <w:bottom w:val="none" w:sz="0" w:space="0" w:color="auto"/>
            <w:right w:val="none" w:sz="0" w:space="0" w:color="auto"/>
          </w:divBdr>
        </w:div>
        <w:div w:id="1908421331">
          <w:marLeft w:val="640"/>
          <w:marRight w:val="0"/>
          <w:marTop w:val="0"/>
          <w:marBottom w:val="0"/>
          <w:divBdr>
            <w:top w:val="none" w:sz="0" w:space="0" w:color="auto"/>
            <w:left w:val="none" w:sz="0" w:space="0" w:color="auto"/>
            <w:bottom w:val="none" w:sz="0" w:space="0" w:color="auto"/>
            <w:right w:val="none" w:sz="0" w:space="0" w:color="auto"/>
          </w:divBdr>
        </w:div>
        <w:div w:id="1921482636">
          <w:marLeft w:val="640"/>
          <w:marRight w:val="0"/>
          <w:marTop w:val="0"/>
          <w:marBottom w:val="0"/>
          <w:divBdr>
            <w:top w:val="none" w:sz="0" w:space="0" w:color="auto"/>
            <w:left w:val="none" w:sz="0" w:space="0" w:color="auto"/>
            <w:bottom w:val="none" w:sz="0" w:space="0" w:color="auto"/>
            <w:right w:val="none" w:sz="0" w:space="0" w:color="auto"/>
          </w:divBdr>
        </w:div>
        <w:div w:id="2028209085">
          <w:marLeft w:val="640"/>
          <w:marRight w:val="0"/>
          <w:marTop w:val="0"/>
          <w:marBottom w:val="0"/>
          <w:divBdr>
            <w:top w:val="none" w:sz="0" w:space="0" w:color="auto"/>
            <w:left w:val="none" w:sz="0" w:space="0" w:color="auto"/>
            <w:bottom w:val="none" w:sz="0" w:space="0" w:color="auto"/>
            <w:right w:val="none" w:sz="0" w:space="0" w:color="auto"/>
          </w:divBdr>
        </w:div>
        <w:div w:id="2057967482">
          <w:marLeft w:val="640"/>
          <w:marRight w:val="0"/>
          <w:marTop w:val="0"/>
          <w:marBottom w:val="0"/>
          <w:divBdr>
            <w:top w:val="none" w:sz="0" w:space="0" w:color="auto"/>
            <w:left w:val="none" w:sz="0" w:space="0" w:color="auto"/>
            <w:bottom w:val="none" w:sz="0" w:space="0" w:color="auto"/>
            <w:right w:val="none" w:sz="0" w:space="0" w:color="auto"/>
          </w:divBdr>
        </w:div>
        <w:div w:id="2135441340">
          <w:marLeft w:val="640"/>
          <w:marRight w:val="0"/>
          <w:marTop w:val="0"/>
          <w:marBottom w:val="0"/>
          <w:divBdr>
            <w:top w:val="none" w:sz="0" w:space="0" w:color="auto"/>
            <w:left w:val="none" w:sz="0" w:space="0" w:color="auto"/>
            <w:bottom w:val="none" w:sz="0" w:space="0" w:color="auto"/>
            <w:right w:val="none" w:sz="0" w:space="0" w:color="auto"/>
          </w:divBdr>
        </w:div>
      </w:divsChild>
    </w:div>
    <w:div w:id="274405834">
      <w:bodyDiv w:val="1"/>
      <w:marLeft w:val="0"/>
      <w:marRight w:val="0"/>
      <w:marTop w:val="0"/>
      <w:marBottom w:val="0"/>
      <w:divBdr>
        <w:top w:val="none" w:sz="0" w:space="0" w:color="auto"/>
        <w:left w:val="none" w:sz="0" w:space="0" w:color="auto"/>
        <w:bottom w:val="none" w:sz="0" w:space="0" w:color="auto"/>
        <w:right w:val="none" w:sz="0" w:space="0" w:color="auto"/>
      </w:divBdr>
      <w:divsChild>
        <w:div w:id="25640443">
          <w:marLeft w:val="640"/>
          <w:marRight w:val="0"/>
          <w:marTop w:val="0"/>
          <w:marBottom w:val="0"/>
          <w:divBdr>
            <w:top w:val="none" w:sz="0" w:space="0" w:color="auto"/>
            <w:left w:val="none" w:sz="0" w:space="0" w:color="auto"/>
            <w:bottom w:val="none" w:sz="0" w:space="0" w:color="auto"/>
            <w:right w:val="none" w:sz="0" w:space="0" w:color="auto"/>
          </w:divBdr>
        </w:div>
        <w:div w:id="81755578">
          <w:marLeft w:val="640"/>
          <w:marRight w:val="0"/>
          <w:marTop w:val="0"/>
          <w:marBottom w:val="0"/>
          <w:divBdr>
            <w:top w:val="none" w:sz="0" w:space="0" w:color="auto"/>
            <w:left w:val="none" w:sz="0" w:space="0" w:color="auto"/>
            <w:bottom w:val="none" w:sz="0" w:space="0" w:color="auto"/>
            <w:right w:val="none" w:sz="0" w:space="0" w:color="auto"/>
          </w:divBdr>
        </w:div>
        <w:div w:id="175964464">
          <w:marLeft w:val="640"/>
          <w:marRight w:val="0"/>
          <w:marTop w:val="0"/>
          <w:marBottom w:val="0"/>
          <w:divBdr>
            <w:top w:val="none" w:sz="0" w:space="0" w:color="auto"/>
            <w:left w:val="none" w:sz="0" w:space="0" w:color="auto"/>
            <w:bottom w:val="none" w:sz="0" w:space="0" w:color="auto"/>
            <w:right w:val="none" w:sz="0" w:space="0" w:color="auto"/>
          </w:divBdr>
        </w:div>
        <w:div w:id="237987164">
          <w:marLeft w:val="640"/>
          <w:marRight w:val="0"/>
          <w:marTop w:val="0"/>
          <w:marBottom w:val="0"/>
          <w:divBdr>
            <w:top w:val="none" w:sz="0" w:space="0" w:color="auto"/>
            <w:left w:val="none" w:sz="0" w:space="0" w:color="auto"/>
            <w:bottom w:val="none" w:sz="0" w:space="0" w:color="auto"/>
            <w:right w:val="none" w:sz="0" w:space="0" w:color="auto"/>
          </w:divBdr>
        </w:div>
        <w:div w:id="276762503">
          <w:marLeft w:val="640"/>
          <w:marRight w:val="0"/>
          <w:marTop w:val="0"/>
          <w:marBottom w:val="0"/>
          <w:divBdr>
            <w:top w:val="none" w:sz="0" w:space="0" w:color="auto"/>
            <w:left w:val="none" w:sz="0" w:space="0" w:color="auto"/>
            <w:bottom w:val="none" w:sz="0" w:space="0" w:color="auto"/>
            <w:right w:val="none" w:sz="0" w:space="0" w:color="auto"/>
          </w:divBdr>
        </w:div>
        <w:div w:id="296419550">
          <w:marLeft w:val="640"/>
          <w:marRight w:val="0"/>
          <w:marTop w:val="0"/>
          <w:marBottom w:val="0"/>
          <w:divBdr>
            <w:top w:val="none" w:sz="0" w:space="0" w:color="auto"/>
            <w:left w:val="none" w:sz="0" w:space="0" w:color="auto"/>
            <w:bottom w:val="none" w:sz="0" w:space="0" w:color="auto"/>
            <w:right w:val="none" w:sz="0" w:space="0" w:color="auto"/>
          </w:divBdr>
        </w:div>
        <w:div w:id="299311235">
          <w:marLeft w:val="640"/>
          <w:marRight w:val="0"/>
          <w:marTop w:val="0"/>
          <w:marBottom w:val="0"/>
          <w:divBdr>
            <w:top w:val="none" w:sz="0" w:space="0" w:color="auto"/>
            <w:left w:val="none" w:sz="0" w:space="0" w:color="auto"/>
            <w:bottom w:val="none" w:sz="0" w:space="0" w:color="auto"/>
            <w:right w:val="none" w:sz="0" w:space="0" w:color="auto"/>
          </w:divBdr>
        </w:div>
        <w:div w:id="324206658">
          <w:marLeft w:val="640"/>
          <w:marRight w:val="0"/>
          <w:marTop w:val="0"/>
          <w:marBottom w:val="0"/>
          <w:divBdr>
            <w:top w:val="none" w:sz="0" w:space="0" w:color="auto"/>
            <w:left w:val="none" w:sz="0" w:space="0" w:color="auto"/>
            <w:bottom w:val="none" w:sz="0" w:space="0" w:color="auto"/>
            <w:right w:val="none" w:sz="0" w:space="0" w:color="auto"/>
          </w:divBdr>
        </w:div>
        <w:div w:id="329217540">
          <w:marLeft w:val="640"/>
          <w:marRight w:val="0"/>
          <w:marTop w:val="0"/>
          <w:marBottom w:val="0"/>
          <w:divBdr>
            <w:top w:val="none" w:sz="0" w:space="0" w:color="auto"/>
            <w:left w:val="none" w:sz="0" w:space="0" w:color="auto"/>
            <w:bottom w:val="none" w:sz="0" w:space="0" w:color="auto"/>
            <w:right w:val="none" w:sz="0" w:space="0" w:color="auto"/>
          </w:divBdr>
        </w:div>
        <w:div w:id="480197784">
          <w:marLeft w:val="640"/>
          <w:marRight w:val="0"/>
          <w:marTop w:val="0"/>
          <w:marBottom w:val="0"/>
          <w:divBdr>
            <w:top w:val="none" w:sz="0" w:space="0" w:color="auto"/>
            <w:left w:val="none" w:sz="0" w:space="0" w:color="auto"/>
            <w:bottom w:val="none" w:sz="0" w:space="0" w:color="auto"/>
            <w:right w:val="none" w:sz="0" w:space="0" w:color="auto"/>
          </w:divBdr>
        </w:div>
        <w:div w:id="518737453">
          <w:marLeft w:val="640"/>
          <w:marRight w:val="0"/>
          <w:marTop w:val="0"/>
          <w:marBottom w:val="0"/>
          <w:divBdr>
            <w:top w:val="none" w:sz="0" w:space="0" w:color="auto"/>
            <w:left w:val="none" w:sz="0" w:space="0" w:color="auto"/>
            <w:bottom w:val="none" w:sz="0" w:space="0" w:color="auto"/>
            <w:right w:val="none" w:sz="0" w:space="0" w:color="auto"/>
          </w:divBdr>
        </w:div>
        <w:div w:id="523252317">
          <w:marLeft w:val="640"/>
          <w:marRight w:val="0"/>
          <w:marTop w:val="0"/>
          <w:marBottom w:val="0"/>
          <w:divBdr>
            <w:top w:val="none" w:sz="0" w:space="0" w:color="auto"/>
            <w:left w:val="none" w:sz="0" w:space="0" w:color="auto"/>
            <w:bottom w:val="none" w:sz="0" w:space="0" w:color="auto"/>
            <w:right w:val="none" w:sz="0" w:space="0" w:color="auto"/>
          </w:divBdr>
        </w:div>
        <w:div w:id="629440388">
          <w:marLeft w:val="640"/>
          <w:marRight w:val="0"/>
          <w:marTop w:val="0"/>
          <w:marBottom w:val="0"/>
          <w:divBdr>
            <w:top w:val="none" w:sz="0" w:space="0" w:color="auto"/>
            <w:left w:val="none" w:sz="0" w:space="0" w:color="auto"/>
            <w:bottom w:val="none" w:sz="0" w:space="0" w:color="auto"/>
            <w:right w:val="none" w:sz="0" w:space="0" w:color="auto"/>
          </w:divBdr>
        </w:div>
        <w:div w:id="735666214">
          <w:marLeft w:val="640"/>
          <w:marRight w:val="0"/>
          <w:marTop w:val="0"/>
          <w:marBottom w:val="0"/>
          <w:divBdr>
            <w:top w:val="none" w:sz="0" w:space="0" w:color="auto"/>
            <w:left w:val="none" w:sz="0" w:space="0" w:color="auto"/>
            <w:bottom w:val="none" w:sz="0" w:space="0" w:color="auto"/>
            <w:right w:val="none" w:sz="0" w:space="0" w:color="auto"/>
          </w:divBdr>
        </w:div>
        <w:div w:id="742338754">
          <w:marLeft w:val="640"/>
          <w:marRight w:val="0"/>
          <w:marTop w:val="0"/>
          <w:marBottom w:val="0"/>
          <w:divBdr>
            <w:top w:val="none" w:sz="0" w:space="0" w:color="auto"/>
            <w:left w:val="none" w:sz="0" w:space="0" w:color="auto"/>
            <w:bottom w:val="none" w:sz="0" w:space="0" w:color="auto"/>
            <w:right w:val="none" w:sz="0" w:space="0" w:color="auto"/>
          </w:divBdr>
        </w:div>
        <w:div w:id="747457111">
          <w:marLeft w:val="640"/>
          <w:marRight w:val="0"/>
          <w:marTop w:val="0"/>
          <w:marBottom w:val="0"/>
          <w:divBdr>
            <w:top w:val="none" w:sz="0" w:space="0" w:color="auto"/>
            <w:left w:val="none" w:sz="0" w:space="0" w:color="auto"/>
            <w:bottom w:val="none" w:sz="0" w:space="0" w:color="auto"/>
            <w:right w:val="none" w:sz="0" w:space="0" w:color="auto"/>
          </w:divBdr>
        </w:div>
        <w:div w:id="748430508">
          <w:marLeft w:val="640"/>
          <w:marRight w:val="0"/>
          <w:marTop w:val="0"/>
          <w:marBottom w:val="0"/>
          <w:divBdr>
            <w:top w:val="none" w:sz="0" w:space="0" w:color="auto"/>
            <w:left w:val="none" w:sz="0" w:space="0" w:color="auto"/>
            <w:bottom w:val="none" w:sz="0" w:space="0" w:color="auto"/>
            <w:right w:val="none" w:sz="0" w:space="0" w:color="auto"/>
          </w:divBdr>
        </w:div>
        <w:div w:id="835414447">
          <w:marLeft w:val="640"/>
          <w:marRight w:val="0"/>
          <w:marTop w:val="0"/>
          <w:marBottom w:val="0"/>
          <w:divBdr>
            <w:top w:val="none" w:sz="0" w:space="0" w:color="auto"/>
            <w:left w:val="none" w:sz="0" w:space="0" w:color="auto"/>
            <w:bottom w:val="none" w:sz="0" w:space="0" w:color="auto"/>
            <w:right w:val="none" w:sz="0" w:space="0" w:color="auto"/>
          </w:divBdr>
        </w:div>
        <w:div w:id="996609079">
          <w:marLeft w:val="640"/>
          <w:marRight w:val="0"/>
          <w:marTop w:val="0"/>
          <w:marBottom w:val="0"/>
          <w:divBdr>
            <w:top w:val="none" w:sz="0" w:space="0" w:color="auto"/>
            <w:left w:val="none" w:sz="0" w:space="0" w:color="auto"/>
            <w:bottom w:val="none" w:sz="0" w:space="0" w:color="auto"/>
            <w:right w:val="none" w:sz="0" w:space="0" w:color="auto"/>
          </w:divBdr>
        </w:div>
        <w:div w:id="1031999884">
          <w:marLeft w:val="640"/>
          <w:marRight w:val="0"/>
          <w:marTop w:val="0"/>
          <w:marBottom w:val="0"/>
          <w:divBdr>
            <w:top w:val="none" w:sz="0" w:space="0" w:color="auto"/>
            <w:left w:val="none" w:sz="0" w:space="0" w:color="auto"/>
            <w:bottom w:val="none" w:sz="0" w:space="0" w:color="auto"/>
            <w:right w:val="none" w:sz="0" w:space="0" w:color="auto"/>
          </w:divBdr>
        </w:div>
        <w:div w:id="1102342862">
          <w:marLeft w:val="640"/>
          <w:marRight w:val="0"/>
          <w:marTop w:val="0"/>
          <w:marBottom w:val="0"/>
          <w:divBdr>
            <w:top w:val="none" w:sz="0" w:space="0" w:color="auto"/>
            <w:left w:val="none" w:sz="0" w:space="0" w:color="auto"/>
            <w:bottom w:val="none" w:sz="0" w:space="0" w:color="auto"/>
            <w:right w:val="none" w:sz="0" w:space="0" w:color="auto"/>
          </w:divBdr>
        </w:div>
        <w:div w:id="1142966820">
          <w:marLeft w:val="640"/>
          <w:marRight w:val="0"/>
          <w:marTop w:val="0"/>
          <w:marBottom w:val="0"/>
          <w:divBdr>
            <w:top w:val="none" w:sz="0" w:space="0" w:color="auto"/>
            <w:left w:val="none" w:sz="0" w:space="0" w:color="auto"/>
            <w:bottom w:val="none" w:sz="0" w:space="0" w:color="auto"/>
            <w:right w:val="none" w:sz="0" w:space="0" w:color="auto"/>
          </w:divBdr>
        </w:div>
        <w:div w:id="1263487533">
          <w:marLeft w:val="640"/>
          <w:marRight w:val="0"/>
          <w:marTop w:val="0"/>
          <w:marBottom w:val="0"/>
          <w:divBdr>
            <w:top w:val="none" w:sz="0" w:space="0" w:color="auto"/>
            <w:left w:val="none" w:sz="0" w:space="0" w:color="auto"/>
            <w:bottom w:val="none" w:sz="0" w:space="0" w:color="auto"/>
            <w:right w:val="none" w:sz="0" w:space="0" w:color="auto"/>
          </w:divBdr>
        </w:div>
        <w:div w:id="1327830531">
          <w:marLeft w:val="640"/>
          <w:marRight w:val="0"/>
          <w:marTop w:val="0"/>
          <w:marBottom w:val="0"/>
          <w:divBdr>
            <w:top w:val="none" w:sz="0" w:space="0" w:color="auto"/>
            <w:left w:val="none" w:sz="0" w:space="0" w:color="auto"/>
            <w:bottom w:val="none" w:sz="0" w:space="0" w:color="auto"/>
            <w:right w:val="none" w:sz="0" w:space="0" w:color="auto"/>
          </w:divBdr>
        </w:div>
        <w:div w:id="1645352345">
          <w:marLeft w:val="640"/>
          <w:marRight w:val="0"/>
          <w:marTop w:val="0"/>
          <w:marBottom w:val="0"/>
          <w:divBdr>
            <w:top w:val="none" w:sz="0" w:space="0" w:color="auto"/>
            <w:left w:val="none" w:sz="0" w:space="0" w:color="auto"/>
            <w:bottom w:val="none" w:sz="0" w:space="0" w:color="auto"/>
            <w:right w:val="none" w:sz="0" w:space="0" w:color="auto"/>
          </w:divBdr>
        </w:div>
        <w:div w:id="1673752988">
          <w:marLeft w:val="640"/>
          <w:marRight w:val="0"/>
          <w:marTop w:val="0"/>
          <w:marBottom w:val="0"/>
          <w:divBdr>
            <w:top w:val="none" w:sz="0" w:space="0" w:color="auto"/>
            <w:left w:val="none" w:sz="0" w:space="0" w:color="auto"/>
            <w:bottom w:val="none" w:sz="0" w:space="0" w:color="auto"/>
            <w:right w:val="none" w:sz="0" w:space="0" w:color="auto"/>
          </w:divBdr>
        </w:div>
        <w:div w:id="1708215817">
          <w:marLeft w:val="640"/>
          <w:marRight w:val="0"/>
          <w:marTop w:val="0"/>
          <w:marBottom w:val="0"/>
          <w:divBdr>
            <w:top w:val="none" w:sz="0" w:space="0" w:color="auto"/>
            <w:left w:val="none" w:sz="0" w:space="0" w:color="auto"/>
            <w:bottom w:val="none" w:sz="0" w:space="0" w:color="auto"/>
            <w:right w:val="none" w:sz="0" w:space="0" w:color="auto"/>
          </w:divBdr>
        </w:div>
        <w:div w:id="1950160561">
          <w:marLeft w:val="640"/>
          <w:marRight w:val="0"/>
          <w:marTop w:val="0"/>
          <w:marBottom w:val="0"/>
          <w:divBdr>
            <w:top w:val="none" w:sz="0" w:space="0" w:color="auto"/>
            <w:left w:val="none" w:sz="0" w:space="0" w:color="auto"/>
            <w:bottom w:val="none" w:sz="0" w:space="0" w:color="auto"/>
            <w:right w:val="none" w:sz="0" w:space="0" w:color="auto"/>
          </w:divBdr>
        </w:div>
        <w:div w:id="1985700731">
          <w:marLeft w:val="640"/>
          <w:marRight w:val="0"/>
          <w:marTop w:val="0"/>
          <w:marBottom w:val="0"/>
          <w:divBdr>
            <w:top w:val="none" w:sz="0" w:space="0" w:color="auto"/>
            <w:left w:val="none" w:sz="0" w:space="0" w:color="auto"/>
            <w:bottom w:val="none" w:sz="0" w:space="0" w:color="auto"/>
            <w:right w:val="none" w:sz="0" w:space="0" w:color="auto"/>
          </w:divBdr>
        </w:div>
        <w:div w:id="2014451507">
          <w:marLeft w:val="640"/>
          <w:marRight w:val="0"/>
          <w:marTop w:val="0"/>
          <w:marBottom w:val="0"/>
          <w:divBdr>
            <w:top w:val="none" w:sz="0" w:space="0" w:color="auto"/>
            <w:left w:val="none" w:sz="0" w:space="0" w:color="auto"/>
            <w:bottom w:val="none" w:sz="0" w:space="0" w:color="auto"/>
            <w:right w:val="none" w:sz="0" w:space="0" w:color="auto"/>
          </w:divBdr>
        </w:div>
        <w:div w:id="2072657428">
          <w:marLeft w:val="640"/>
          <w:marRight w:val="0"/>
          <w:marTop w:val="0"/>
          <w:marBottom w:val="0"/>
          <w:divBdr>
            <w:top w:val="none" w:sz="0" w:space="0" w:color="auto"/>
            <w:left w:val="none" w:sz="0" w:space="0" w:color="auto"/>
            <w:bottom w:val="none" w:sz="0" w:space="0" w:color="auto"/>
            <w:right w:val="none" w:sz="0" w:space="0" w:color="auto"/>
          </w:divBdr>
        </w:div>
      </w:divsChild>
    </w:div>
    <w:div w:id="288173302">
      <w:bodyDiv w:val="1"/>
      <w:marLeft w:val="0"/>
      <w:marRight w:val="0"/>
      <w:marTop w:val="0"/>
      <w:marBottom w:val="0"/>
      <w:divBdr>
        <w:top w:val="none" w:sz="0" w:space="0" w:color="auto"/>
        <w:left w:val="none" w:sz="0" w:space="0" w:color="auto"/>
        <w:bottom w:val="none" w:sz="0" w:space="0" w:color="auto"/>
        <w:right w:val="none" w:sz="0" w:space="0" w:color="auto"/>
      </w:divBdr>
      <w:divsChild>
        <w:div w:id="121656350">
          <w:marLeft w:val="640"/>
          <w:marRight w:val="0"/>
          <w:marTop w:val="0"/>
          <w:marBottom w:val="0"/>
          <w:divBdr>
            <w:top w:val="none" w:sz="0" w:space="0" w:color="auto"/>
            <w:left w:val="none" w:sz="0" w:space="0" w:color="auto"/>
            <w:bottom w:val="none" w:sz="0" w:space="0" w:color="auto"/>
            <w:right w:val="none" w:sz="0" w:space="0" w:color="auto"/>
          </w:divBdr>
        </w:div>
        <w:div w:id="136802392">
          <w:marLeft w:val="640"/>
          <w:marRight w:val="0"/>
          <w:marTop w:val="0"/>
          <w:marBottom w:val="0"/>
          <w:divBdr>
            <w:top w:val="none" w:sz="0" w:space="0" w:color="auto"/>
            <w:left w:val="none" w:sz="0" w:space="0" w:color="auto"/>
            <w:bottom w:val="none" w:sz="0" w:space="0" w:color="auto"/>
            <w:right w:val="none" w:sz="0" w:space="0" w:color="auto"/>
          </w:divBdr>
        </w:div>
        <w:div w:id="202447641">
          <w:marLeft w:val="640"/>
          <w:marRight w:val="0"/>
          <w:marTop w:val="0"/>
          <w:marBottom w:val="0"/>
          <w:divBdr>
            <w:top w:val="none" w:sz="0" w:space="0" w:color="auto"/>
            <w:left w:val="none" w:sz="0" w:space="0" w:color="auto"/>
            <w:bottom w:val="none" w:sz="0" w:space="0" w:color="auto"/>
            <w:right w:val="none" w:sz="0" w:space="0" w:color="auto"/>
          </w:divBdr>
        </w:div>
        <w:div w:id="244612488">
          <w:marLeft w:val="640"/>
          <w:marRight w:val="0"/>
          <w:marTop w:val="0"/>
          <w:marBottom w:val="0"/>
          <w:divBdr>
            <w:top w:val="none" w:sz="0" w:space="0" w:color="auto"/>
            <w:left w:val="none" w:sz="0" w:space="0" w:color="auto"/>
            <w:bottom w:val="none" w:sz="0" w:space="0" w:color="auto"/>
            <w:right w:val="none" w:sz="0" w:space="0" w:color="auto"/>
          </w:divBdr>
        </w:div>
        <w:div w:id="335547052">
          <w:marLeft w:val="640"/>
          <w:marRight w:val="0"/>
          <w:marTop w:val="0"/>
          <w:marBottom w:val="0"/>
          <w:divBdr>
            <w:top w:val="none" w:sz="0" w:space="0" w:color="auto"/>
            <w:left w:val="none" w:sz="0" w:space="0" w:color="auto"/>
            <w:bottom w:val="none" w:sz="0" w:space="0" w:color="auto"/>
            <w:right w:val="none" w:sz="0" w:space="0" w:color="auto"/>
          </w:divBdr>
        </w:div>
        <w:div w:id="390233267">
          <w:marLeft w:val="640"/>
          <w:marRight w:val="0"/>
          <w:marTop w:val="0"/>
          <w:marBottom w:val="0"/>
          <w:divBdr>
            <w:top w:val="none" w:sz="0" w:space="0" w:color="auto"/>
            <w:left w:val="none" w:sz="0" w:space="0" w:color="auto"/>
            <w:bottom w:val="none" w:sz="0" w:space="0" w:color="auto"/>
            <w:right w:val="none" w:sz="0" w:space="0" w:color="auto"/>
          </w:divBdr>
        </w:div>
        <w:div w:id="397363568">
          <w:marLeft w:val="640"/>
          <w:marRight w:val="0"/>
          <w:marTop w:val="0"/>
          <w:marBottom w:val="0"/>
          <w:divBdr>
            <w:top w:val="none" w:sz="0" w:space="0" w:color="auto"/>
            <w:left w:val="none" w:sz="0" w:space="0" w:color="auto"/>
            <w:bottom w:val="none" w:sz="0" w:space="0" w:color="auto"/>
            <w:right w:val="none" w:sz="0" w:space="0" w:color="auto"/>
          </w:divBdr>
        </w:div>
        <w:div w:id="430780196">
          <w:marLeft w:val="640"/>
          <w:marRight w:val="0"/>
          <w:marTop w:val="0"/>
          <w:marBottom w:val="0"/>
          <w:divBdr>
            <w:top w:val="none" w:sz="0" w:space="0" w:color="auto"/>
            <w:left w:val="none" w:sz="0" w:space="0" w:color="auto"/>
            <w:bottom w:val="none" w:sz="0" w:space="0" w:color="auto"/>
            <w:right w:val="none" w:sz="0" w:space="0" w:color="auto"/>
          </w:divBdr>
        </w:div>
        <w:div w:id="462116897">
          <w:marLeft w:val="640"/>
          <w:marRight w:val="0"/>
          <w:marTop w:val="0"/>
          <w:marBottom w:val="0"/>
          <w:divBdr>
            <w:top w:val="none" w:sz="0" w:space="0" w:color="auto"/>
            <w:left w:val="none" w:sz="0" w:space="0" w:color="auto"/>
            <w:bottom w:val="none" w:sz="0" w:space="0" w:color="auto"/>
            <w:right w:val="none" w:sz="0" w:space="0" w:color="auto"/>
          </w:divBdr>
        </w:div>
        <w:div w:id="570116861">
          <w:marLeft w:val="640"/>
          <w:marRight w:val="0"/>
          <w:marTop w:val="0"/>
          <w:marBottom w:val="0"/>
          <w:divBdr>
            <w:top w:val="none" w:sz="0" w:space="0" w:color="auto"/>
            <w:left w:val="none" w:sz="0" w:space="0" w:color="auto"/>
            <w:bottom w:val="none" w:sz="0" w:space="0" w:color="auto"/>
            <w:right w:val="none" w:sz="0" w:space="0" w:color="auto"/>
          </w:divBdr>
        </w:div>
        <w:div w:id="719666256">
          <w:marLeft w:val="640"/>
          <w:marRight w:val="0"/>
          <w:marTop w:val="0"/>
          <w:marBottom w:val="0"/>
          <w:divBdr>
            <w:top w:val="none" w:sz="0" w:space="0" w:color="auto"/>
            <w:left w:val="none" w:sz="0" w:space="0" w:color="auto"/>
            <w:bottom w:val="none" w:sz="0" w:space="0" w:color="auto"/>
            <w:right w:val="none" w:sz="0" w:space="0" w:color="auto"/>
          </w:divBdr>
        </w:div>
        <w:div w:id="1123384703">
          <w:marLeft w:val="640"/>
          <w:marRight w:val="0"/>
          <w:marTop w:val="0"/>
          <w:marBottom w:val="0"/>
          <w:divBdr>
            <w:top w:val="none" w:sz="0" w:space="0" w:color="auto"/>
            <w:left w:val="none" w:sz="0" w:space="0" w:color="auto"/>
            <w:bottom w:val="none" w:sz="0" w:space="0" w:color="auto"/>
            <w:right w:val="none" w:sz="0" w:space="0" w:color="auto"/>
          </w:divBdr>
        </w:div>
        <w:div w:id="1144854528">
          <w:marLeft w:val="640"/>
          <w:marRight w:val="0"/>
          <w:marTop w:val="0"/>
          <w:marBottom w:val="0"/>
          <w:divBdr>
            <w:top w:val="none" w:sz="0" w:space="0" w:color="auto"/>
            <w:left w:val="none" w:sz="0" w:space="0" w:color="auto"/>
            <w:bottom w:val="none" w:sz="0" w:space="0" w:color="auto"/>
            <w:right w:val="none" w:sz="0" w:space="0" w:color="auto"/>
          </w:divBdr>
        </w:div>
        <w:div w:id="1189759410">
          <w:marLeft w:val="640"/>
          <w:marRight w:val="0"/>
          <w:marTop w:val="0"/>
          <w:marBottom w:val="0"/>
          <w:divBdr>
            <w:top w:val="none" w:sz="0" w:space="0" w:color="auto"/>
            <w:left w:val="none" w:sz="0" w:space="0" w:color="auto"/>
            <w:bottom w:val="none" w:sz="0" w:space="0" w:color="auto"/>
            <w:right w:val="none" w:sz="0" w:space="0" w:color="auto"/>
          </w:divBdr>
        </w:div>
        <w:div w:id="1218590287">
          <w:marLeft w:val="640"/>
          <w:marRight w:val="0"/>
          <w:marTop w:val="0"/>
          <w:marBottom w:val="0"/>
          <w:divBdr>
            <w:top w:val="none" w:sz="0" w:space="0" w:color="auto"/>
            <w:left w:val="none" w:sz="0" w:space="0" w:color="auto"/>
            <w:bottom w:val="none" w:sz="0" w:space="0" w:color="auto"/>
            <w:right w:val="none" w:sz="0" w:space="0" w:color="auto"/>
          </w:divBdr>
        </w:div>
        <w:div w:id="1383165998">
          <w:marLeft w:val="640"/>
          <w:marRight w:val="0"/>
          <w:marTop w:val="0"/>
          <w:marBottom w:val="0"/>
          <w:divBdr>
            <w:top w:val="none" w:sz="0" w:space="0" w:color="auto"/>
            <w:left w:val="none" w:sz="0" w:space="0" w:color="auto"/>
            <w:bottom w:val="none" w:sz="0" w:space="0" w:color="auto"/>
            <w:right w:val="none" w:sz="0" w:space="0" w:color="auto"/>
          </w:divBdr>
        </w:div>
        <w:div w:id="1387297534">
          <w:marLeft w:val="640"/>
          <w:marRight w:val="0"/>
          <w:marTop w:val="0"/>
          <w:marBottom w:val="0"/>
          <w:divBdr>
            <w:top w:val="none" w:sz="0" w:space="0" w:color="auto"/>
            <w:left w:val="none" w:sz="0" w:space="0" w:color="auto"/>
            <w:bottom w:val="none" w:sz="0" w:space="0" w:color="auto"/>
            <w:right w:val="none" w:sz="0" w:space="0" w:color="auto"/>
          </w:divBdr>
        </w:div>
        <w:div w:id="1560360467">
          <w:marLeft w:val="640"/>
          <w:marRight w:val="0"/>
          <w:marTop w:val="0"/>
          <w:marBottom w:val="0"/>
          <w:divBdr>
            <w:top w:val="none" w:sz="0" w:space="0" w:color="auto"/>
            <w:left w:val="none" w:sz="0" w:space="0" w:color="auto"/>
            <w:bottom w:val="none" w:sz="0" w:space="0" w:color="auto"/>
            <w:right w:val="none" w:sz="0" w:space="0" w:color="auto"/>
          </w:divBdr>
        </w:div>
        <w:div w:id="1577864444">
          <w:marLeft w:val="640"/>
          <w:marRight w:val="0"/>
          <w:marTop w:val="0"/>
          <w:marBottom w:val="0"/>
          <w:divBdr>
            <w:top w:val="none" w:sz="0" w:space="0" w:color="auto"/>
            <w:left w:val="none" w:sz="0" w:space="0" w:color="auto"/>
            <w:bottom w:val="none" w:sz="0" w:space="0" w:color="auto"/>
            <w:right w:val="none" w:sz="0" w:space="0" w:color="auto"/>
          </w:divBdr>
        </w:div>
        <w:div w:id="1699771693">
          <w:marLeft w:val="640"/>
          <w:marRight w:val="0"/>
          <w:marTop w:val="0"/>
          <w:marBottom w:val="0"/>
          <w:divBdr>
            <w:top w:val="none" w:sz="0" w:space="0" w:color="auto"/>
            <w:left w:val="none" w:sz="0" w:space="0" w:color="auto"/>
            <w:bottom w:val="none" w:sz="0" w:space="0" w:color="auto"/>
            <w:right w:val="none" w:sz="0" w:space="0" w:color="auto"/>
          </w:divBdr>
        </w:div>
        <w:div w:id="1739744235">
          <w:marLeft w:val="640"/>
          <w:marRight w:val="0"/>
          <w:marTop w:val="0"/>
          <w:marBottom w:val="0"/>
          <w:divBdr>
            <w:top w:val="none" w:sz="0" w:space="0" w:color="auto"/>
            <w:left w:val="none" w:sz="0" w:space="0" w:color="auto"/>
            <w:bottom w:val="none" w:sz="0" w:space="0" w:color="auto"/>
            <w:right w:val="none" w:sz="0" w:space="0" w:color="auto"/>
          </w:divBdr>
        </w:div>
        <w:div w:id="1799446226">
          <w:marLeft w:val="640"/>
          <w:marRight w:val="0"/>
          <w:marTop w:val="0"/>
          <w:marBottom w:val="0"/>
          <w:divBdr>
            <w:top w:val="none" w:sz="0" w:space="0" w:color="auto"/>
            <w:left w:val="none" w:sz="0" w:space="0" w:color="auto"/>
            <w:bottom w:val="none" w:sz="0" w:space="0" w:color="auto"/>
            <w:right w:val="none" w:sz="0" w:space="0" w:color="auto"/>
          </w:divBdr>
        </w:div>
        <w:div w:id="1808009070">
          <w:marLeft w:val="640"/>
          <w:marRight w:val="0"/>
          <w:marTop w:val="0"/>
          <w:marBottom w:val="0"/>
          <w:divBdr>
            <w:top w:val="none" w:sz="0" w:space="0" w:color="auto"/>
            <w:left w:val="none" w:sz="0" w:space="0" w:color="auto"/>
            <w:bottom w:val="none" w:sz="0" w:space="0" w:color="auto"/>
            <w:right w:val="none" w:sz="0" w:space="0" w:color="auto"/>
          </w:divBdr>
        </w:div>
        <w:div w:id="1838299018">
          <w:marLeft w:val="640"/>
          <w:marRight w:val="0"/>
          <w:marTop w:val="0"/>
          <w:marBottom w:val="0"/>
          <w:divBdr>
            <w:top w:val="none" w:sz="0" w:space="0" w:color="auto"/>
            <w:left w:val="none" w:sz="0" w:space="0" w:color="auto"/>
            <w:bottom w:val="none" w:sz="0" w:space="0" w:color="auto"/>
            <w:right w:val="none" w:sz="0" w:space="0" w:color="auto"/>
          </w:divBdr>
        </w:div>
        <w:div w:id="2008168321">
          <w:marLeft w:val="640"/>
          <w:marRight w:val="0"/>
          <w:marTop w:val="0"/>
          <w:marBottom w:val="0"/>
          <w:divBdr>
            <w:top w:val="none" w:sz="0" w:space="0" w:color="auto"/>
            <w:left w:val="none" w:sz="0" w:space="0" w:color="auto"/>
            <w:bottom w:val="none" w:sz="0" w:space="0" w:color="auto"/>
            <w:right w:val="none" w:sz="0" w:space="0" w:color="auto"/>
          </w:divBdr>
        </w:div>
        <w:div w:id="2010938353">
          <w:marLeft w:val="640"/>
          <w:marRight w:val="0"/>
          <w:marTop w:val="0"/>
          <w:marBottom w:val="0"/>
          <w:divBdr>
            <w:top w:val="none" w:sz="0" w:space="0" w:color="auto"/>
            <w:left w:val="none" w:sz="0" w:space="0" w:color="auto"/>
            <w:bottom w:val="none" w:sz="0" w:space="0" w:color="auto"/>
            <w:right w:val="none" w:sz="0" w:space="0" w:color="auto"/>
          </w:divBdr>
        </w:div>
        <w:div w:id="2062292222">
          <w:marLeft w:val="640"/>
          <w:marRight w:val="0"/>
          <w:marTop w:val="0"/>
          <w:marBottom w:val="0"/>
          <w:divBdr>
            <w:top w:val="none" w:sz="0" w:space="0" w:color="auto"/>
            <w:left w:val="none" w:sz="0" w:space="0" w:color="auto"/>
            <w:bottom w:val="none" w:sz="0" w:space="0" w:color="auto"/>
            <w:right w:val="none" w:sz="0" w:space="0" w:color="auto"/>
          </w:divBdr>
        </w:div>
        <w:div w:id="2119131853">
          <w:marLeft w:val="640"/>
          <w:marRight w:val="0"/>
          <w:marTop w:val="0"/>
          <w:marBottom w:val="0"/>
          <w:divBdr>
            <w:top w:val="none" w:sz="0" w:space="0" w:color="auto"/>
            <w:left w:val="none" w:sz="0" w:space="0" w:color="auto"/>
            <w:bottom w:val="none" w:sz="0" w:space="0" w:color="auto"/>
            <w:right w:val="none" w:sz="0" w:space="0" w:color="auto"/>
          </w:divBdr>
        </w:div>
        <w:div w:id="2142770131">
          <w:marLeft w:val="640"/>
          <w:marRight w:val="0"/>
          <w:marTop w:val="0"/>
          <w:marBottom w:val="0"/>
          <w:divBdr>
            <w:top w:val="none" w:sz="0" w:space="0" w:color="auto"/>
            <w:left w:val="none" w:sz="0" w:space="0" w:color="auto"/>
            <w:bottom w:val="none" w:sz="0" w:space="0" w:color="auto"/>
            <w:right w:val="none" w:sz="0" w:space="0" w:color="auto"/>
          </w:divBdr>
        </w:div>
      </w:divsChild>
    </w:div>
    <w:div w:id="304698745">
      <w:bodyDiv w:val="1"/>
      <w:marLeft w:val="0"/>
      <w:marRight w:val="0"/>
      <w:marTop w:val="0"/>
      <w:marBottom w:val="0"/>
      <w:divBdr>
        <w:top w:val="none" w:sz="0" w:space="0" w:color="auto"/>
        <w:left w:val="none" w:sz="0" w:space="0" w:color="auto"/>
        <w:bottom w:val="none" w:sz="0" w:space="0" w:color="auto"/>
        <w:right w:val="none" w:sz="0" w:space="0" w:color="auto"/>
      </w:divBdr>
      <w:divsChild>
        <w:div w:id="94639730">
          <w:marLeft w:val="640"/>
          <w:marRight w:val="0"/>
          <w:marTop w:val="0"/>
          <w:marBottom w:val="0"/>
          <w:divBdr>
            <w:top w:val="none" w:sz="0" w:space="0" w:color="auto"/>
            <w:left w:val="none" w:sz="0" w:space="0" w:color="auto"/>
            <w:bottom w:val="none" w:sz="0" w:space="0" w:color="auto"/>
            <w:right w:val="none" w:sz="0" w:space="0" w:color="auto"/>
          </w:divBdr>
        </w:div>
        <w:div w:id="129784982">
          <w:marLeft w:val="640"/>
          <w:marRight w:val="0"/>
          <w:marTop w:val="0"/>
          <w:marBottom w:val="0"/>
          <w:divBdr>
            <w:top w:val="none" w:sz="0" w:space="0" w:color="auto"/>
            <w:left w:val="none" w:sz="0" w:space="0" w:color="auto"/>
            <w:bottom w:val="none" w:sz="0" w:space="0" w:color="auto"/>
            <w:right w:val="none" w:sz="0" w:space="0" w:color="auto"/>
          </w:divBdr>
        </w:div>
        <w:div w:id="444006511">
          <w:marLeft w:val="640"/>
          <w:marRight w:val="0"/>
          <w:marTop w:val="0"/>
          <w:marBottom w:val="0"/>
          <w:divBdr>
            <w:top w:val="none" w:sz="0" w:space="0" w:color="auto"/>
            <w:left w:val="none" w:sz="0" w:space="0" w:color="auto"/>
            <w:bottom w:val="none" w:sz="0" w:space="0" w:color="auto"/>
            <w:right w:val="none" w:sz="0" w:space="0" w:color="auto"/>
          </w:divBdr>
        </w:div>
        <w:div w:id="549340420">
          <w:marLeft w:val="640"/>
          <w:marRight w:val="0"/>
          <w:marTop w:val="0"/>
          <w:marBottom w:val="0"/>
          <w:divBdr>
            <w:top w:val="none" w:sz="0" w:space="0" w:color="auto"/>
            <w:left w:val="none" w:sz="0" w:space="0" w:color="auto"/>
            <w:bottom w:val="none" w:sz="0" w:space="0" w:color="auto"/>
            <w:right w:val="none" w:sz="0" w:space="0" w:color="auto"/>
          </w:divBdr>
        </w:div>
        <w:div w:id="600340148">
          <w:marLeft w:val="640"/>
          <w:marRight w:val="0"/>
          <w:marTop w:val="0"/>
          <w:marBottom w:val="0"/>
          <w:divBdr>
            <w:top w:val="none" w:sz="0" w:space="0" w:color="auto"/>
            <w:left w:val="none" w:sz="0" w:space="0" w:color="auto"/>
            <w:bottom w:val="none" w:sz="0" w:space="0" w:color="auto"/>
            <w:right w:val="none" w:sz="0" w:space="0" w:color="auto"/>
          </w:divBdr>
        </w:div>
        <w:div w:id="621038843">
          <w:marLeft w:val="640"/>
          <w:marRight w:val="0"/>
          <w:marTop w:val="0"/>
          <w:marBottom w:val="0"/>
          <w:divBdr>
            <w:top w:val="none" w:sz="0" w:space="0" w:color="auto"/>
            <w:left w:val="none" w:sz="0" w:space="0" w:color="auto"/>
            <w:bottom w:val="none" w:sz="0" w:space="0" w:color="auto"/>
            <w:right w:val="none" w:sz="0" w:space="0" w:color="auto"/>
          </w:divBdr>
        </w:div>
        <w:div w:id="695037859">
          <w:marLeft w:val="640"/>
          <w:marRight w:val="0"/>
          <w:marTop w:val="0"/>
          <w:marBottom w:val="0"/>
          <w:divBdr>
            <w:top w:val="none" w:sz="0" w:space="0" w:color="auto"/>
            <w:left w:val="none" w:sz="0" w:space="0" w:color="auto"/>
            <w:bottom w:val="none" w:sz="0" w:space="0" w:color="auto"/>
            <w:right w:val="none" w:sz="0" w:space="0" w:color="auto"/>
          </w:divBdr>
        </w:div>
        <w:div w:id="939026835">
          <w:marLeft w:val="640"/>
          <w:marRight w:val="0"/>
          <w:marTop w:val="0"/>
          <w:marBottom w:val="0"/>
          <w:divBdr>
            <w:top w:val="none" w:sz="0" w:space="0" w:color="auto"/>
            <w:left w:val="none" w:sz="0" w:space="0" w:color="auto"/>
            <w:bottom w:val="none" w:sz="0" w:space="0" w:color="auto"/>
            <w:right w:val="none" w:sz="0" w:space="0" w:color="auto"/>
          </w:divBdr>
        </w:div>
        <w:div w:id="1042363571">
          <w:marLeft w:val="640"/>
          <w:marRight w:val="0"/>
          <w:marTop w:val="0"/>
          <w:marBottom w:val="0"/>
          <w:divBdr>
            <w:top w:val="none" w:sz="0" w:space="0" w:color="auto"/>
            <w:left w:val="none" w:sz="0" w:space="0" w:color="auto"/>
            <w:bottom w:val="none" w:sz="0" w:space="0" w:color="auto"/>
            <w:right w:val="none" w:sz="0" w:space="0" w:color="auto"/>
          </w:divBdr>
        </w:div>
        <w:div w:id="1361321393">
          <w:marLeft w:val="640"/>
          <w:marRight w:val="0"/>
          <w:marTop w:val="0"/>
          <w:marBottom w:val="0"/>
          <w:divBdr>
            <w:top w:val="none" w:sz="0" w:space="0" w:color="auto"/>
            <w:left w:val="none" w:sz="0" w:space="0" w:color="auto"/>
            <w:bottom w:val="none" w:sz="0" w:space="0" w:color="auto"/>
            <w:right w:val="none" w:sz="0" w:space="0" w:color="auto"/>
          </w:divBdr>
        </w:div>
        <w:div w:id="1362590062">
          <w:marLeft w:val="640"/>
          <w:marRight w:val="0"/>
          <w:marTop w:val="0"/>
          <w:marBottom w:val="0"/>
          <w:divBdr>
            <w:top w:val="none" w:sz="0" w:space="0" w:color="auto"/>
            <w:left w:val="none" w:sz="0" w:space="0" w:color="auto"/>
            <w:bottom w:val="none" w:sz="0" w:space="0" w:color="auto"/>
            <w:right w:val="none" w:sz="0" w:space="0" w:color="auto"/>
          </w:divBdr>
        </w:div>
        <w:div w:id="1460145887">
          <w:marLeft w:val="640"/>
          <w:marRight w:val="0"/>
          <w:marTop w:val="0"/>
          <w:marBottom w:val="0"/>
          <w:divBdr>
            <w:top w:val="none" w:sz="0" w:space="0" w:color="auto"/>
            <w:left w:val="none" w:sz="0" w:space="0" w:color="auto"/>
            <w:bottom w:val="none" w:sz="0" w:space="0" w:color="auto"/>
            <w:right w:val="none" w:sz="0" w:space="0" w:color="auto"/>
          </w:divBdr>
        </w:div>
        <w:div w:id="1486820412">
          <w:marLeft w:val="640"/>
          <w:marRight w:val="0"/>
          <w:marTop w:val="0"/>
          <w:marBottom w:val="0"/>
          <w:divBdr>
            <w:top w:val="none" w:sz="0" w:space="0" w:color="auto"/>
            <w:left w:val="none" w:sz="0" w:space="0" w:color="auto"/>
            <w:bottom w:val="none" w:sz="0" w:space="0" w:color="auto"/>
            <w:right w:val="none" w:sz="0" w:space="0" w:color="auto"/>
          </w:divBdr>
        </w:div>
        <w:div w:id="1757507810">
          <w:marLeft w:val="640"/>
          <w:marRight w:val="0"/>
          <w:marTop w:val="0"/>
          <w:marBottom w:val="0"/>
          <w:divBdr>
            <w:top w:val="none" w:sz="0" w:space="0" w:color="auto"/>
            <w:left w:val="none" w:sz="0" w:space="0" w:color="auto"/>
            <w:bottom w:val="none" w:sz="0" w:space="0" w:color="auto"/>
            <w:right w:val="none" w:sz="0" w:space="0" w:color="auto"/>
          </w:divBdr>
        </w:div>
      </w:divsChild>
    </w:div>
    <w:div w:id="307561484">
      <w:bodyDiv w:val="1"/>
      <w:marLeft w:val="0"/>
      <w:marRight w:val="0"/>
      <w:marTop w:val="0"/>
      <w:marBottom w:val="0"/>
      <w:divBdr>
        <w:top w:val="none" w:sz="0" w:space="0" w:color="auto"/>
        <w:left w:val="none" w:sz="0" w:space="0" w:color="auto"/>
        <w:bottom w:val="none" w:sz="0" w:space="0" w:color="auto"/>
        <w:right w:val="none" w:sz="0" w:space="0" w:color="auto"/>
      </w:divBdr>
      <w:divsChild>
        <w:div w:id="50008599">
          <w:marLeft w:val="640"/>
          <w:marRight w:val="0"/>
          <w:marTop w:val="0"/>
          <w:marBottom w:val="0"/>
          <w:divBdr>
            <w:top w:val="none" w:sz="0" w:space="0" w:color="auto"/>
            <w:left w:val="none" w:sz="0" w:space="0" w:color="auto"/>
            <w:bottom w:val="none" w:sz="0" w:space="0" w:color="auto"/>
            <w:right w:val="none" w:sz="0" w:space="0" w:color="auto"/>
          </w:divBdr>
        </w:div>
        <w:div w:id="100079183">
          <w:marLeft w:val="640"/>
          <w:marRight w:val="0"/>
          <w:marTop w:val="0"/>
          <w:marBottom w:val="0"/>
          <w:divBdr>
            <w:top w:val="none" w:sz="0" w:space="0" w:color="auto"/>
            <w:left w:val="none" w:sz="0" w:space="0" w:color="auto"/>
            <w:bottom w:val="none" w:sz="0" w:space="0" w:color="auto"/>
            <w:right w:val="none" w:sz="0" w:space="0" w:color="auto"/>
          </w:divBdr>
        </w:div>
        <w:div w:id="117113813">
          <w:marLeft w:val="640"/>
          <w:marRight w:val="0"/>
          <w:marTop w:val="0"/>
          <w:marBottom w:val="0"/>
          <w:divBdr>
            <w:top w:val="none" w:sz="0" w:space="0" w:color="auto"/>
            <w:left w:val="none" w:sz="0" w:space="0" w:color="auto"/>
            <w:bottom w:val="none" w:sz="0" w:space="0" w:color="auto"/>
            <w:right w:val="none" w:sz="0" w:space="0" w:color="auto"/>
          </w:divBdr>
        </w:div>
        <w:div w:id="125045867">
          <w:marLeft w:val="640"/>
          <w:marRight w:val="0"/>
          <w:marTop w:val="0"/>
          <w:marBottom w:val="0"/>
          <w:divBdr>
            <w:top w:val="none" w:sz="0" w:space="0" w:color="auto"/>
            <w:left w:val="none" w:sz="0" w:space="0" w:color="auto"/>
            <w:bottom w:val="none" w:sz="0" w:space="0" w:color="auto"/>
            <w:right w:val="none" w:sz="0" w:space="0" w:color="auto"/>
          </w:divBdr>
        </w:div>
        <w:div w:id="141898628">
          <w:marLeft w:val="640"/>
          <w:marRight w:val="0"/>
          <w:marTop w:val="0"/>
          <w:marBottom w:val="0"/>
          <w:divBdr>
            <w:top w:val="none" w:sz="0" w:space="0" w:color="auto"/>
            <w:left w:val="none" w:sz="0" w:space="0" w:color="auto"/>
            <w:bottom w:val="none" w:sz="0" w:space="0" w:color="auto"/>
            <w:right w:val="none" w:sz="0" w:space="0" w:color="auto"/>
          </w:divBdr>
        </w:div>
        <w:div w:id="270477408">
          <w:marLeft w:val="640"/>
          <w:marRight w:val="0"/>
          <w:marTop w:val="0"/>
          <w:marBottom w:val="0"/>
          <w:divBdr>
            <w:top w:val="none" w:sz="0" w:space="0" w:color="auto"/>
            <w:left w:val="none" w:sz="0" w:space="0" w:color="auto"/>
            <w:bottom w:val="none" w:sz="0" w:space="0" w:color="auto"/>
            <w:right w:val="none" w:sz="0" w:space="0" w:color="auto"/>
          </w:divBdr>
        </w:div>
        <w:div w:id="284697830">
          <w:marLeft w:val="640"/>
          <w:marRight w:val="0"/>
          <w:marTop w:val="0"/>
          <w:marBottom w:val="0"/>
          <w:divBdr>
            <w:top w:val="none" w:sz="0" w:space="0" w:color="auto"/>
            <w:left w:val="none" w:sz="0" w:space="0" w:color="auto"/>
            <w:bottom w:val="none" w:sz="0" w:space="0" w:color="auto"/>
            <w:right w:val="none" w:sz="0" w:space="0" w:color="auto"/>
          </w:divBdr>
        </w:div>
        <w:div w:id="685791420">
          <w:marLeft w:val="640"/>
          <w:marRight w:val="0"/>
          <w:marTop w:val="0"/>
          <w:marBottom w:val="0"/>
          <w:divBdr>
            <w:top w:val="none" w:sz="0" w:space="0" w:color="auto"/>
            <w:left w:val="none" w:sz="0" w:space="0" w:color="auto"/>
            <w:bottom w:val="none" w:sz="0" w:space="0" w:color="auto"/>
            <w:right w:val="none" w:sz="0" w:space="0" w:color="auto"/>
          </w:divBdr>
        </w:div>
        <w:div w:id="723412702">
          <w:marLeft w:val="640"/>
          <w:marRight w:val="0"/>
          <w:marTop w:val="0"/>
          <w:marBottom w:val="0"/>
          <w:divBdr>
            <w:top w:val="none" w:sz="0" w:space="0" w:color="auto"/>
            <w:left w:val="none" w:sz="0" w:space="0" w:color="auto"/>
            <w:bottom w:val="none" w:sz="0" w:space="0" w:color="auto"/>
            <w:right w:val="none" w:sz="0" w:space="0" w:color="auto"/>
          </w:divBdr>
        </w:div>
        <w:div w:id="1034814701">
          <w:marLeft w:val="640"/>
          <w:marRight w:val="0"/>
          <w:marTop w:val="0"/>
          <w:marBottom w:val="0"/>
          <w:divBdr>
            <w:top w:val="none" w:sz="0" w:space="0" w:color="auto"/>
            <w:left w:val="none" w:sz="0" w:space="0" w:color="auto"/>
            <w:bottom w:val="none" w:sz="0" w:space="0" w:color="auto"/>
            <w:right w:val="none" w:sz="0" w:space="0" w:color="auto"/>
          </w:divBdr>
        </w:div>
        <w:div w:id="1128280925">
          <w:marLeft w:val="640"/>
          <w:marRight w:val="0"/>
          <w:marTop w:val="0"/>
          <w:marBottom w:val="0"/>
          <w:divBdr>
            <w:top w:val="none" w:sz="0" w:space="0" w:color="auto"/>
            <w:left w:val="none" w:sz="0" w:space="0" w:color="auto"/>
            <w:bottom w:val="none" w:sz="0" w:space="0" w:color="auto"/>
            <w:right w:val="none" w:sz="0" w:space="0" w:color="auto"/>
          </w:divBdr>
        </w:div>
        <w:div w:id="1178933910">
          <w:marLeft w:val="640"/>
          <w:marRight w:val="0"/>
          <w:marTop w:val="0"/>
          <w:marBottom w:val="0"/>
          <w:divBdr>
            <w:top w:val="none" w:sz="0" w:space="0" w:color="auto"/>
            <w:left w:val="none" w:sz="0" w:space="0" w:color="auto"/>
            <w:bottom w:val="none" w:sz="0" w:space="0" w:color="auto"/>
            <w:right w:val="none" w:sz="0" w:space="0" w:color="auto"/>
          </w:divBdr>
        </w:div>
        <w:div w:id="1268075535">
          <w:marLeft w:val="640"/>
          <w:marRight w:val="0"/>
          <w:marTop w:val="0"/>
          <w:marBottom w:val="0"/>
          <w:divBdr>
            <w:top w:val="none" w:sz="0" w:space="0" w:color="auto"/>
            <w:left w:val="none" w:sz="0" w:space="0" w:color="auto"/>
            <w:bottom w:val="none" w:sz="0" w:space="0" w:color="auto"/>
            <w:right w:val="none" w:sz="0" w:space="0" w:color="auto"/>
          </w:divBdr>
        </w:div>
        <w:div w:id="1440877941">
          <w:marLeft w:val="640"/>
          <w:marRight w:val="0"/>
          <w:marTop w:val="0"/>
          <w:marBottom w:val="0"/>
          <w:divBdr>
            <w:top w:val="none" w:sz="0" w:space="0" w:color="auto"/>
            <w:left w:val="none" w:sz="0" w:space="0" w:color="auto"/>
            <w:bottom w:val="none" w:sz="0" w:space="0" w:color="auto"/>
            <w:right w:val="none" w:sz="0" w:space="0" w:color="auto"/>
          </w:divBdr>
        </w:div>
        <w:div w:id="1466895819">
          <w:marLeft w:val="640"/>
          <w:marRight w:val="0"/>
          <w:marTop w:val="0"/>
          <w:marBottom w:val="0"/>
          <w:divBdr>
            <w:top w:val="none" w:sz="0" w:space="0" w:color="auto"/>
            <w:left w:val="none" w:sz="0" w:space="0" w:color="auto"/>
            <w:bottom w:val="none" w:sz="0" w:space="0" w:color="auto"/>
            <w:right w:val="none" w:sz="0" w:space="0" w:color="auto"/>
          </w:divBdr>
        </w:div>
        <w:div w:id="1497769192">
          <w:marLeft w:val="640"/>
          <w:marRight w:val="0"/>
          <w:marTop w:val="0"/>
          <w:marBottom w:val="0"/>
          <w:divBdr>
            <w:top w:val="none" w:sz="0" w:space="0" w:color="auto"/>
            <w:left w:val="none" w:sz="0" w:space="0" w:color="auto"/>
            <w:bottom w:val="none" w:sz="0" w:space="0" w:color="auto"/>
            <w:right w:val="none" w:sz="0" w:space="0" w:color="auto"/>
          </w:divBdr>
        </w:div>
        <w:div w:id="1543327569">
          <w:marLeft w:val="640"/>
          <w:marRight w:val="0"/>
          <w:marTop w:val="0"/>
          <w:marBottom w:val="0"/>
          <w:divBdr>
            <w:top w:val="none" w:sz="0" w:space="0" w:color="auto"/>
            <w:left w:val="none" w:sz="0" w:space="0" w:color="auto"/>
            <w:bottom w:val="none" w:sz="0" w:space="0" w:color="auto"/>
            <w:right w:val="none" w:sz="0" w:space="0" w:color="auto"/>
          </w:divBdr>
        </w:div>
        <w:div w:id="1668433443">
          <w:marLeft w:val="640"/>
          <w:marRight w:val="0"/>
          <w:marTop w:val="0"/>
          <w:marBottom w:val="0"/>
          <w:divBdr>
            <w:top w:val="none" w:sz="0" w:space="0" w:color="auto"/>
            <w:left w:val="none" w:sz="0" w:space="0" w:color="auto"/>
            <w:bottom w:val="none" w:sz="0" w:space="0" w:color="auto"/>
            <w:right w:val="none" w:sz="0" w:space="0" w:color="auto"/>
          </w:divBdr>
        </w:div>
        <w:div w:id="1723401941">
          <w:marLeft w:val="640"/>
          <w:marRight w:val="0"/>
          <w:marTop w:val="0"/>
          <w:marBottom w:val="0"/>
          <w:divBdr>
            <w:top w:val="none" w:sz="0" w:space="0" w:color="auto"/>
            <w:left w:val="none" w:sz="0" w:space="0" w:color="auto"/>
            <w:bottom w:val="none" w:sz="0" w:space="0" w:color="auto"/>
            <w:right w:val="none" w:sz="0" w:space="0" w:color="auto"/>
          </w:divBdr>
        </w:div>
        <w:div w:id="1742214698">
          <w:marLeft w:val="640"/>
          <w:marRight w:val="0"/>
          <w:marTop w:val="0"/>
          <w:marBottom w:val="0"/>
          <w:divBdr>
            <w:top w:val="none" w:sz="0" w:space="0" w:color="auto"/>
            <w:left w:val="none" w:sz="0" w:space="0" w:color="auto"/>
            <w:bottom w:val="none" w:sz="0" w:space="0" w:color="auto"/>
            <w:right w:val="none" w:sz="0" w:space="0" w:color="auto"/>
          </w:divBdr>
        </w:div>
        <w:div w:id="1895194604">
          <w:marLeft w:val="640"/>
          <w:marRight w:val="0"/>
          <w:marTop w:val="0"/>
          <w:marBottom w:val="0"/>
          <w:divBdr>
            <w:top w:val="none" w:sz="0" w:space="0" w:color="auto"/>
            <w:left w:val="none" w:sz="0" w:space="0" w:color="auto"/>
            <w:bottom w:val="none" w:sz="0" w:space="0" w:color="auto"/>
            <w:right w:val="none" w:sz="0" w:space="0" w:color="auto"/>
          </w:divBdr>
        </w:div>
        <w:div w:id="1916738618">
          <w:marLeft w:val="640"/>
          <w:marRight w:val="0"/>
          <w:marTop w:val="0"/>
          <w:marBottom w:val="0"/>
          <w:divBdr>
            <w:top w:val="none" w:sz="0" w:space="0" w:color="auto"/>
            <w:left w:val="none" w:sz="0" w:space="0" w:color="auto"/>
            <w:bottom w:val="none" w:sz="0" w:space="0" w:color="auto"/>
            <w:right w:val="none" w:sz="0" w:space="0" w:color="auto"/>
          </w:divBdr>
        </w:div>
        <w:div w:id="1944721036">
          <w:marLeft w:val="640"/>
          <w:marRight w:val="0"/>
          <w:marTop w:val="0"/>
          <w:marBottom w:val="0"/>
          <w:divBdr>
            <w:top w:val="none" w:sz="0" w:space="0" w:color="auto"/>
            <w:left w:val="none" w:sz="0" w:space="0" w:color="auto"/>
            <w:bottom w:val="none" w:sz="0" w:space="0" w:color="auto"/>
            <w:right w:val="none" w:sz="0" w:space="0" w:color="auto"/>
          </w:divBdr>
        </w:div>
        <w:div w:id="2025939032">
          <w:marLeft w:val="640"/>
          <w:marRight w:val="0"/>
          <w:marTop w:val="0"/>
          <w:marBottom w:val="0"/>
          <w:divBdr>
            <w:top w:val="none" w:sz="0" w:space="0" w:color="auto"/>
            <w:left w:val="none" w:sz="0" w:space="0" w:color="auto"/>
            <w:bottom w:val="none" w:sz="0" w:space="0" w:color="auto"/>
            <w:right w:val="none" w:sz="0" w:space="0" w:color="auto"/>
          </w:divBdr>
        </w:div>
        <w:div w:id="2093307718">
          <w:marLeft w:val="640"/>
          <w:marRight w:val="0"/>
          <w:marTop w:val="0"/>
          <w:marBottom w:val="0"/>
          <w:divBdr>
            <w:top w:val="none" w:sz="0" w:space="0" w:color="auto"/>
            <w:left w:val="none" w:sz="0" w:space="0" w:color="auto"/>
            <w:bottom w:val="none" w:sz="0" w:space="0" w:color="auto"/>
            <w:right w:val="none" w:sz="0" w:space="0" w:color="auto"/>
          </w:divBdr>
        </w:div>
      </w:divsChild>
    </w:div>
    <w:div w:id="317660012">
      <w:bodyDiv w:val="1"/>
      <w:marLeft w:val="0"/>
      <w:marRight w:val="0"/>
      <w:marTop w:val="0"/>
      <w:marBottom w:val="0"/>
      <w:divBdr>
        <w:top w:val="none" w:sz="0" w:space="0" w:color="auto"/>
        <w:left w:val="none" w:sz="0" w:space="0" w:color="auto"/>
        <w:bottom w:val="none" w:sz="0" w:space="0" w:color="auto"/>
        <w:right w:val="none" w:sz="0" w:space="0" w:color="auto"/>
      </w:divBdr>
      <w:divsChild>
        <w:div w:id="60562178">
          <w:marLeft w:val="640"/>
          <w:marRight w:val="0"/>
          <w:marTop w:val="0"/>
          <w:marBottom w:val="0"/>
          <w:divBdr>
            <w:top w:val="none" w:sz="0" w:space="0" w:color="auto"/>
            <w:left w:val="none" w:sz="0" w:space="0" w:color="auto"/>
            <w:bottom w:val="none" w:sz="0" w:space="0" w:color="auto"/>
            <w:right w:val="none" w:sz="0" w:space="0" w:color="auto"/>
          </w:divBdr>
        </w:div>
        <w:div w:id="504247473">
          <w:marLeft w:val="640"/>
          <w:marRight w:val="0"/>
          <w:marTop w:val="0"/>
          <w:marBottom w:val="0"/>
          <w:divBdr>
            <w:top w:val="none" w:sz="0" w:space="0" w:color="auto"/>
            <w:left w:val="none" w:sz="0" w:space="0" w:color="auto"/>
            <w:bottom w:val="none" w:sz="0" w:space="0" w:color="auto"/>
            <w:right w:val="none" w:sz="0" w:space="0" w:color="auto"/>
          </w:divBdr>
        </w:div>
        <w:div w:id="849684663">
          <w:marLeft w:val="640"/>
          <w:marRight w:val="0"/>
          <w:marTop w:val="0"/>
          <w:marBottom w:val="0"/>
          <w:divBdr>
            <w:top w:val="none" w:sz="0" w:space="0" w:color="auto"/>
            <w:left w:val="none" w:sz="0" w:space="0" w:color="auto"/>
            <w:bottom w:val="none" w:sz="0" w:space="0" w:color="auto"/>
            <w:right w:val="none" w:sz="0" w:space="0" w:color="auto"/>
          </w:divBdr>
        </w:div>
        <w:div w:id="1389958630">
          <w:marLeft w:val="640"/>
          <w:marRight w:val="0"/>
          <w:marTop w:val="0"/>
          <w:marBottom w:val="0"/>
          <w:divBdr>
            <w:top w:val="none" w:sz="0" w:space="0" w:color="auto"/>
            <w:left w:val="none" w:sz="0" w:space="0" w:color="auto"/>
            <w:bottom w:val="none" w:sz="0" w:space="0" w:color="auto"/>
            <w:right w:val="none" w:sz="0" w:space="0" w:color="auto"/>
          </w:divBdr>
        </w:div>
        <w:div w:id="1582056936">
          <w:marLeft w:val="640"/>
          <w:marRight w:val="0"/>
          <w:marTop w:val="0"/>
          <w:marBottom w:val="0"/>
          <w:divBdr>
            <w:top w:val="none" w:sz="0" w:space="0" w:color="auto"/>
            <w:left w:val="none" w:sz="0" w:space="0" w:color="auto"/>
            <w:bottom w:val="none" w:sz="0" w:space="0" w:color="auto"/>
            <w:right w:val="none" w:sz="0" w:space="0" w:color="auto"/>
          </w:divBdr>
        </w:div>
        <w:div w:id="1875535339">
          <w:marLeft w:val="640"/>
          <w:marRight w:val="0"/>
          <w:marTop w:val="0"/>
          <w:marBottom w:val="0"/>
          <w:divBdr>
            <w:top w:val="none" w:sz="0" w:space="0" w:color="auto"/>
            <w:left w:val="none" w:sz="0" w:space="0" w:color="auto"/>
            <w:bottom w:val="none" w:sz="0" w:space="0" w:color="auto"/>
            <w:right w:val="none" w:sz="0" w:space="0" w:color="auto"/>
          </w:divBdr>
        </w:div>
        <w:div w:id="1905335971">
          <w:marLeft w:val="640"/>
          <w:marRight w:val="0"/>
          <w:marTop w:val="0"/>
          <w:marBottom w:val="0"/>
          <w:divBdr>
            <w:top w:val="none" w:sz="0" w:space="0" w:color="auto"/>
            <w:left w:val="none" w:sz="0" w:space="0" w:color="auto"/>
            <w:bottom w:val="none" w:sz="0" w:space="0" w:color="auto"/>
            <w:right w:val="none" w:sz="0" w:space="0" w:color="auto"/>
          </w:divBdr>
        </w:div>
      </w:divsChild>
    </w:div>
    <w:div w:id="321466106">
      <w:bodyDiv w:val="1"/>
      <w:marLeft w:val="0"/>
      <w:marRight w:val="0"/>
      <w:marTop w:val="0"/>
      <w:marBottom w:val="0"/>
      <w:divBdr>
        <w:top w:val="none" w:sz="0" w:space="0" w:color="auto"/>
        <w:left w:val="none" w:sz="0" w:space="0" w:color="auto"/>
        <w:bottom w:val="none" w:sz="0" w:space="0" w:color="auto"/>
        <w:right w:val="none" w:sz="0" w:space="0" w:color="auto"/>
      </w:divBdr>
      <w:divsChild>
        <w:div w:id="52895075">
          <w:marLeft w:val="640"/>
          <w:marRight w:val="0"/>
          <w:marTop w:val="0"/>
          <w:marBottom w:val="0"/>
          <w:divBdr>
            <w:top w:val="none" w:sz="0" w:space="0" w:color="auto"/>
            <w:left w:val="none" w:sz="0" w:space="0" w:color="auto"/>
            <w:bottom w:val="none" w:sz="0" w:space="0" w:color="auto"/>
            <w:right w:val="none" w:sz="0" w:space="0" w:color="auto"/>
          </w:divBdr>
        </w:div>
        <w:div w:id="219438460">
          <w:marLeft w:val="640"/>
          <w:marRight w:val="0"/>
          <w:marTop w:val="0"/>
          <w:marBottom w:val="0"/>
          <w:divBdr>
            <w:top w:val="none" w:sz="0" w:space="0" w:color="auto"/>
            <w:left w:val="none" w:sz="0" w:space="0" w:color="auto"/>
            <w:bottom w:val="none" w:sz="0" w:space="0" w:color="auto"/>
            <w:right w:val="none" w:sz="0" w:space="0" w:color="auto"/>
          </w:divBdr>
        </w:div>
        <w:div w:id="230577732">
          <w:marLeft w:val="640"/>
          <w:marRight w:val="0"/>
          <w:marTop w:val="0"/>
          <w:marBottom w:val="0"/>
          <w:divBdr>
            <w:top w:val="none" w:sz="0" w:space="0" w:color="auto"/>
            <w:left w:val="none" w:sz="0" w:space="0" w:color="auto"/>
            <w:bottom w:val="none" w:sz="0" w:space="0" w:color="auto"/>
            <w:right w:val="none" w:sz="0" w:space="0" w:color="auto"/>
          </w:divBdr>
        </w:div>
        <w:div w:id="245112901">
          <w:marLeft w:val="640"/>
          <w:marRight w:val="0"/>
          <w:marTop w:val="0"/>
          <w:marBottom w:val="0"/>
          <w:divBdr>
            <w:top w:val="none" w:sz="0" w:space="0" w:color="auto"/>
            <w:left w:val="none" w:sz="0" w:space="0" w:color="auto"/>
            <w:bottom w:val="none" w:sz="0" w:space="0" w:color="auto"/>
            <w:right w:val="none" w:sz="0" w:space="0" w:color="auto"/>
          </w:divBdr>
        </w:div>
        <w:div w:id="296035170">
          <w:marLeft w:val="640"/>
          <w:marRight w:val="0"/>
          <w:marTop w:val="0"/>
          <w:marBottom w:val="0"/>
          <w:divBdr>
            <w:top w:val="none" w:sz="0" w:space="0" w:color="auto"/>
            <w:left w:val="none" w:sz="0" w:space="0" w:color="auto"/>
            <w:bottom w:val="none" w:sz="0" w:space="0" w:color="auto"/>
            <w:right w:val="none" w:sz="0" w:space="0" w:color="auto"/>
          </w:divBdr>
        </w:div>
        <w:div w:id="336927973">
          <w:marLeft w:val="640"/>
          <w:marRight w:val="0"/>
          <w:marTop w:val="0"/>
          <w:marBottom w:val="0"/>
          <w:divBdr>
            <w:top w:val="none" w:sz="0" w:space="0" w:color="auto"/>
            <w:left w:val="none" w:sz="0" w:space="0" w:color="auto"/>
            <w:bottom w:val="none" w:sz="0" w:space="0" w:color="auto"/>
            <w:right w:val="none" w:sz="0" w:space="0" w:color="auto"/>
          </w:divBdr>
        </w:div>
        <w:div w:id="477068370">
          <w:marLeft w:val="640"/>
          <w:marRight w:val="0"/>
          <w:marTop w:val="0"/>
          <w:marBottom w:val="0"/>
          <w:divBdr>
            <w:top w:val="none" w:sz="0" w:space="0" w:color="auto"/>
            <w:left w:val="none" w:sz="0" w:space="0" w:color="auto"/>
            <w:bottom w:val="none" w:sz="0" w:space="0" w:color="auto"/>
            <w:right w:val="none" w:sz="0" w:space="0" w:color="auto"/>
          </w:divBdr>
        </w:div>
        <w:div w:id="855533594">
          <w:marLeft w:val="640"/>
          <w:marRight w:val="0"/>
          <w:marTop w:val="0"/>
          <w:marBottom w:val="0"/>
          <w:divBdr>
            <w:top w:val="none" w:sz="0" w:space="0" w:color="auto"/>
            <w:left w:val="none" w:sz="0" w:space="0" w:color="auto"/>
            <w:bottom w:val="none" w:sz="0" w:space="0" w:color="auto"/>
            <w:right w:val="none" w:sz="0" w:space="0" w:color="auto"/>
          </w:divBdr>
        </w:div>
        <w:div w:id="868908688">
          <w:marLeft w:val="640"/>
          <w:marRight w:val="0"/>
          <w:marTop w:val="0"/>
          <w:marBottom w:val="0"/>
          <w:divBdr>
            <w:top w:val="none" w:sz="0" w:space="0" w:color="auto"/>
            <w:left w:val="none" w:sz="0" w:space="0" w:color="auto"/>
            <w:bottom w:val="none" w:sz="0" w:space="0" w:color="auto"/>
            <w:right w:val="none" w:sz="0" w:space="0" w:color="auto"/>
          </w:divBdr>
        </w:div>
        <w:div w:id="1300569110">
          <w:marLeft w:val="640"/>
          <w:marRight w:val="0"/>
          <w:marTop w:val="0"/>
          <w:marBottom w:val="0"/>
          <w:divBdr>
            <w:top w:val="none" w:sz="0" w:space="0" w:color="auto"/>
            <w:left w:val="none" w:sz="0" w:space="0" w:color="auto"/>
            <w:bottom w:val="none" w:sz="0" w:space="0" w:color="auto"/>
            <w:right w:val="none" w:sz="0" w:space="0" w:color="auto"/>
          </w:divBdr>
        </w:div>
        <w:div w:id="1343162556">
          <w:marLeft w:val="640"/>
          <w:marRight w:val="0"/>
          <w:marTop w:val="0"/>
          <w:marBottom w:val="0"/>
          <w:divBdr>
            <w:top w:val="none" w:sz="0" w:space="0" w:color="auto"/>
            <w:left w:val="none" w:sz="0" w:space="0" w:color="auto"/>
            <w:bottom w:val="none" w:sz="0" w:space="0" w:color="auto"/>
            <w:right w:val="none" w:sz="0" w:space="0" w:color="auto"/>
          </w:divBdr>
        </w:div>
        <w:div w:id="1479226608">
          <w:marLeft w:val="640"/>
          <w:marRight w:val="0"/>
          <w:marTop w:val="0"/>
          <w:marBottom w:val="0"/>
          <w:divBdr>
            <w:top w:val="none" w:sz="0" w:space="0" w:color="auto"/>
            <w:left w:val="none" w:sz="0" w:space="0" w:color="auto"/>
            <w:bottom w:val="none" w:sz="0" w:space="0" w:color="auto"/>
            <w:right w:val="none" w:sz="0" w:space="0" w:color="auto"/>
          </w:divBdr>
        </w:div>
        <w:div w:id="1628390317">
          <w:marLeft w:val="640"/>
          <w:marRight w:val="0"/>
          <w:marTop w:val="0"/>
          <w:marBottom w:val="0"/>
          <w:divBdr>
            <w:top w:val="none" w:sz="0" w:space="0" w:color="auto"/>
            <w:left w:val="none" w:sz="0" w:space="0" w:color="auto"/>
            <w:bottom w:val="none" w:sz="0" w:space="0" w:color="auto"/>
            <w:right w:val="none" w:sz="0" w:space="0" w:color="auto"/>
          </w:divBdr>
        </w:div>
        <w:div w:id="1655989389">
          <w:marLeft w:val="640"/>
          <w:marRight w:val="0"/>
          <w:marTop w:val="0"/>
          <w:marBottom w:val="0"/>
          <w:divBdr>
            <w:top w:val="none" w:sz="0" w:space="0" w:color="auto"/>
            <w:left w:val="none" w:sz="0" w:space="0" w:color="auto"/>
            <w:bottom w:val="none" w:sz="0" w:space="0" w:color="auto"/>
            <w:right w:val="none" w:sz="0" w:space="0" w:color="auto"/>
          </w:divBdr>
        </w:div>
        <w:div w:id="1680505903">
          <w:marLeft w:val="640"/>
          <w:marRight w:val="0"/>
          <w:marTop w:val="0"/>
          <w:marBottom w:val="0"/>
          <w:divBdr>
            <w:top w:val="none" w:sz="0" w:space="0" w:color="auto"/>
            <w:left w:val="none" w:sz="0" w:space="0" w:color="auto"/>
            <w:bottom w:val="none" w:sz="0" w:space="0" w:color="auto"/>
            <w:right w:val="none" w:sz="0" w:space="0" w:color="auto"/>
          </w:divBdr>
        </w:div>
        <w:div w:id="1686327106">
          <w:marLeft w:val="640"/>
          <w:marRight w:val="0"/>
          <w:marTop w:val="0"/>
          <w:marBottom w:val="0"/>
          <w:divBdr>
            <w:top w:val="none" w:sz="0" w:space="0" w:color="auto"/>
            <w:left w:val="none" w:sz="0" w:space="0" w:color="auto"/>
            <w:bottom w:val="none" w:sz="0" w:space="0" w:color="auto"/>
            <w:right w:val="none" w:sz="0" w:space="0" w:color="auto"/>
          </w:divBdr>
        </w:div>
        <w:div w:id="1792044584">
          <w:marLeft w:val="640"/>
          <w:marRight w:val="0"/>
          <w:marTop w:val="0"/>
          <w:marBottom w:val="0"/>
          <w:divBdr>
            <w:top w:val="none" w:sz="0" w:space="0" w:color="auto"/>
            <w:left w:val="none" w:sz="0" w:space="0" w:color="auto"/>
            <w:bottom w:val="none" w:sz="0" w:space="0" w:color="auto"/>
            <w:right w:val="none" w:sz="0" w:space="0" w:color="auto"/>
          </w:divBdr>
        </w:div>
        <w:div w:id="1951937496">
          <w:marLeft w:val="640"/>
          <w:marRight w:val="0"/>
          <w:marTop w:val="0"/>
          <w:marBottom w:val="0"/>
          <w:divBdr>
            <w:top w:val="none" w:sz="0" w:space="0" w:color="auto"/>
            <w:left w:val="none" w:sz="0" w:space="0" w:color="auto"/>
            <w:bottom w:val="none" w:sz="0" w:space="0" w:color="auto"/>
            <w:right w:val="none" w:sz="0" w:space="0" w:color="auto"/>
          </w:divBdr>
        </w:div>
        <w:div w:id="2065129935">
          <w:marLeft w:val="640"/>
          <w:marRight w:val="0"/>
          <w:marTop w:val="0"/>
          <w:marBottom w:val="0"/>
          <w:divBdr>
            <w:top w:val="none" w:sz="0" w:space="0" w:color="auto"/>
            <w:left w:val="none" w:sz="0" w:space="0" w:color="auto"/>
            <w:bottom w:val="none" w:sz="0" w:space="0" w:color="auto"/>
            <w:right w:val="none" w:sz="0" w:space="0" w:color="auto"/>
          </w:divBdr>
        </w:div>
        <w:div w:id="2080444023">
          <w:marLeft w:val="640"/>
          <w:marRight w:val="0"/>
          <w:marTop w:val="0"/>
          <w:marBottom w:val="0"/>
          <w:divBdr>
            <w:top w:val="none" w:sz="0" w:space="0" w:color="auto"/>
            <w:left w:val="none" w:sz="0" w:space="0" w:color="auto"/>
            <w:bottom w:val="none" w:sz="0" w:space="0" w:color="auto"/>
            <w:right w:val="none" w:sz="0" w:space="0" w:color="auto"/>
          </w:divBdr>
        </w:div>
        <w:div w:id="2112432623">
          <w:marLeft w:val="640"/>
          <w:marRight w:val="0"/>
          <w:marTop w:val="0"/>
          <w:marBottom w:val="0"/>
          <w:divBdr>
            <w:top w:val="none" w:sz="0" w:space="0" w:color="auto"/>
            <w:left w:val="none" w:sz="0" w:space="0" w:color="auto"/>
            <w:bottom w:val="none" w:sz="0" w:space="0" w:color="auto"/>
            <w:right w:val="none" w:sz="0" w:space="0" w:color="auto"/>
          </w:divBdr>
        </w:div>
        <w:div w:id="2146659294">
          <w:marLeft w:val="640"/>
          <w:marRight w:val="0"/>
          <w:marTop w:val="0"/>
          <w:marBottom w:val="0"/>
          <w:divBdr>
            <w:top w:val="none" w:sz="0" w:space="0" w:color="auto"/>
            <w:left w:val="none" w:sz="0" w:space="0" w:color="auto"/>
            <w:bottom w:val="none" w:sz="0" w:space="0" w:color="auto"/>
            <w:right w:val="none" w:sz="0" w:space="0" w:color="auto"/>
          </w:divBdr>
        </w:div>
      </w:divsChild>
    </w:div>
    <w:div w:id="324361697">
      <w:bodyDiv w:val="1"/>
      <w:marLeft w:val="0"/>
      <w:marRight w:val="0"/>
      <w:marTop w:val="0"/>
      <w:marBottom w:val="0"/>
      <w:divBdr>
        <w:top w:val="none" w:sz="0" w:space="0" w:color="auto"/>
        <w:left w:val="none" w:sz="0" w:space="0" w:color="auto"/>
        <w:bottom w:val="none" w:sz="0" w:space="0" w:color="auto"/>
        <w:right w:val="none" w:sz="0" w:space="0" w:color="auto"/>
      </w:divBdr>
      <w:divsChild>
        <w:div w:id="68041711">
          <w:marLeft w:val="640"/>
          <w:marRight w:val="0"/>
          <w:marTop w:val="0"/>
          <w:marBottom w:val="0"/>
          <w:divBdr>
            <w:top w:val="none" w:sz="0" w:space="0" w:color="auto"/>
            <w:left w:val="none" w:sz="0" w:space="0" w:color="auto"/>
            <w:bottom w:val="none" w:sz="0" w:space="0" w:color="auto"/>
            <w:right w:val="none" w:sz="0" w:space="0" w:color="auto"/>
          </w:divBdr>
        </w:div>
        <w:div w:id="613175699">
          <w:marLeft w:val="640"/>
          <w:marRight w:val="0"/>
          <w:marTop w:val="0"/>
          <w:marBottom w:val="0"/>
          <w:divBdr>
            <w:top w:val="none" w:sz="0" w:space="0" w:color="auto"/>
            <w:left w:val="none" w:sz="0" w:space="0" w:color="auto"/>
            <w:bottom w:val="none" w:sz="0" w:space="0" w:color="auto"/>
            <w:right w:val="none" w:sz="0" w:space="0" w:color="auto"/>
          </w:divBdr>
        </w:div>
        <w:div w:id="883562724">
          <w:marLeft w:val="640"/>
          <w:marRight w:val="0"/>
          <w:marTop w:val="0"/>
          <w:marBottom w:val="0"/>
          <w:divBdr>
            <w:top w:val="none" w:sz="0" w:space="0" w:color="auto"/>
            <w:left w:val="none" w:sz="0" w:space="0" w:color="auto"/>
            <w:bottom w:val="none" w:sz="0" w:space="0" w:color="auto"/>
            <w:right w:val="none" w:sz="0" w:space="0" w:color="auto"/>
          </w:divBdr>
        </w:div>
        <w:div w:id="1045370152">
          <w:marLeft w:val="640"/>
          <w:marRight w:val="0"/>
          <w:marTop w:val="0"/>
          <w:marBottom w:val="0"/>
          <w:divBdr>
            <w:top w:val="none" w:sz="0" w:space="0" w:color="auto"/>
            <w:left w:val="none" w:sz="0" w:space="0" w:color="auto"/>
            <w:bottom w:val="none" w:sz="0" w:space="0" w:color="auto"/>
            <w:right w:val="none" w:sz="0" w:space="0" w:color="auto"/>
          </w:divBdr>
        </w:div>
        <w:div w:id="1196773530">
          <w:marLeft w:val="640"/>
          <w:marRight w:val="0"/>
          <w:marTop w:val="0"/>
          <w:marBottom w:val="0"/>
          <w:divBdr>
            <w:top w:val="none" w:sz="0" w:space="0" w:color="auto"/>
            <w:left w:val="none" w:sz="0" w:space="0" w:color="auto"/>
            <w:bottom w:val="none" w:sz="0" w:space="0" w:color="auto"/>
            <w:right w:val="none" w:sz="0" w:space="0" w:color="auto"/>
          </w:divBdr>
        </w:div>
        <w:div w:id="1307006079">
          <w:marLeft w:val="640"/>
          <w:marRight w:val="0"/>
          <w:marTop w:val="0"/>
          <w:marBottom w:val="0"/>
          <w:divBdr>
            <w:top w:val="none" w:sz="0" w:space="0" w:color="auto"/>
            <w:left w:val="none" w:sz="0" w:space="0" w:color="auto"/>
            <w:bottom w:val="none" w:sz="0" w:space="0" w:color="auto"/>
            <w:right w:val="none" w:sz="0" w:space="0" w:color="auto"/>
          </w:divBdr>
        </w:div>
        <w:div w:id="1423141510">
          <w:marLeft w:val="640"/>
          <w:marRight w:val="0"/>
          <w:marTop w:val="0"/>
          <w:marBottom w:val="0"/>
          <w:divBdr>
            <w:top w:val="none" w:sz="0" w:space="0" w:color="auto"/>
            <w:left w:val="none" w:sz="0" w:space="0" w:color="auto"/>
            <w:bottom w:val="none" w:sz="0" w:space="0" w:color="auto"/>
            <w:right w:val="none" w:sz="0" w:space="0" w:color="auto"/>
          </w:divBdr>
        </w:div>
        <w:div w:id="1451509250">
          <w:marLeft w:val="640"/>
          <w:marRight w:val="0"/>
          <w:marTop w:val="0"/>
          <w:marBottom w:val="0"/>
          <w:divBdr>
            <w:top w:val="none" w:sz="0" w:space="0" w:color="auto"/>
            <w:left w:val="none" w:sz="0" w:space="0" w:color="auto"/>
            <w:bottom w:val="none" w:sz="0" w:space="0" w:color="auto"/>
            <w:right w:val="none" w:sz="0" w:space="0" w:color="auto"/>
          </w:divBdr>
        </w:div>
        <w:div w:id="1621718414">
          <w:marLeft w:val="640"/>
          <w:marRight w:val="0"/>
          <w:marTop w:val="0"/>
          <w:marBottom w:val="0"/>
          <w:divBdr>
            <w:top w:val="none" w:sz="0" w:space="0" w:color="auto"/>
            <w:left w:val="none" w:sz="0" w:space="0" w:color="auto"/>
            <w:bottom w:val="none" w:sz="0" w:space="0" w:color="auto"/>
            <w:right w:val="none" w:sz="0" w:space="0" w:color="auto"/>
          </w:divBdr>
        </w:div>
        <w:div w:id="1739329609">
          <w:marLeft w:val="640"/>
          <w:marRight w:val="0"/>
          <w:marTop w:val="0"/>
          <w:marBottom w:val="0"/>
          <w:divBdr>
            <w:top w:val="none" w:sz="0" w:space="0" w:color="auto"/>
            <w:left w:val="none" w:sz="0" w:space="0" w:color="auto"/>
            <w:bottom w:val="none" w:sz="0" w:space="0" w:color="auto"/>
            <w:right w:val="none" w:sz="0" w:space="0" w:color="auto"/>
          </w:divBdr>
        </w:div>
        <w:div w:id="1968654638">
          <w:marLeft w:val="640"/>
          <w:marRight w:val="0"/>
          <w:marTop w:val="0"/>
          <w:marBottom w:val="0"/>
          <w:divBdr>
            <w:top w:val="none" w:sz="0" w:space="0" w:color="auto"/>
            <w:left w:val="none" w:sz="0" w:space="0" w:color="auto"/>
            <w:bottom w:val="none" w:sz="0" w:space="0" w:color="auto"/>
            <w:right w:val="none" w:sz="0" w:space="0" w:color="auto"/>
          </w:divBdr>
        </w:div>
        <w:div w:id="2014674523">
          <w:marLeft w:val="640"/>
          <w:marRight w:val="0"/>
          <w:marTop w:val="0"/>
          <w:marBottom w:val="0"/>
          <w:divBdr>
            <w:top w:val="none" w:sz="0" w:space="0" w:color="auto"/>
            <w:left w:val="none" w:sz="0" w:space="0" w:color="auto"/>
            <w:bottom w:val="none" w:sz="0" w:space="0" w:color="auto"/>
            <w:right w:val="none" w:sz="0" w:space="0" w:color="auto"/>
          </w:divBdr>
        </w:div>
        <w:div w:id="2065131542">
          <w:marLeft w:val="640"/>
          <w:marRight w:val="0"/>
          <w:marTop w:val="0"/>
          <w:marBottom w:val="0"/>
          <w:divBdr>
            <w:top w:val="none" w:sz="0" w:space="0" w:color="auto"/>
            <w:left w:val="none" w:sz="0" w:space="0" w:color="auto"/>
            <w:bottom w:val="none" w:sz="0" w:space="0" w:color="auto"/>
            <w:right w:val="none" w:sz="0" w:space="0" w:color="auto"/>
          </w:divBdr>
        </w:div>
      </w:divsChild>
    </w:div>
    <w:div w:id="328140859">
      <w:bodyDiv w:val="1"/>
      <w:marLeft w:val="0"/>
      <w:marRight w:val="0"/>
      <w:marTop w:val="0"/>
      <w:marBottom w:val="0"/>
      <w:divBdr>
        <w:top w:val="none" w:sz="0" w:space="0" w:color="auto"/>
        <w:left w:val="none" w:sz="0" w:space="0" w:color="auto"/>
        <w:bottom w:val="none" w:sz="0" w:space="0" w:color="auto"/>
        <w:right w:val="none" w:sz="0" w:space="0" w:color="auto"/>
      </w:divBdr>
    </w:div>
    <w:div w:id="330564659">
      <w:bodyDiv w:val="1"/>
      <w:marLeft w:val="0"/>
      <w:marRight w:val="0"/>
      <w:marTop w:val="0"/>
      <w:marBottom w:val="0"/>
      <w:divBdr>
        <w:top w:val="none" w:sz="0" w:space="0" w:color="auto"/>
        <w:left w:val="none" w:sz="0" w:space="0" w:color="auto"/>
        <w:bottom w:val="none" w:sz="0" w:space="0" w:color="auto"/>
        <w:right w:val="none" w:sz="0" w:space="0" w:color="auto"/>
      </w:divBdr>
      <w:divsChild>
        <w:div w:id="103772375">
          <w:marLeft w:val="640"/>
          <w:marRight w:val="0"/>
          <w:marTop w:val="0"/>
          <w:marBottom w:val="0"/>
          <w:divBdr>
            <w:top w:val="none" w:sz="0" w:space="0" w:color="auto"/>
            <w:left w:val="none" w:sz="0" w:space="0" w:color="auto"/>
            <w:bottom w:val="none" w:sz="0" w:space="0" w:color="auto"/>
            <w:right w:val="none" w:sz="0" w:space="0" w:color="auto"/>
          </w:divBdr>
        </w:div>
        <w:div w:id="123277911">
          <w:marLeft w:val="640"/>
          <w:marRight w:val="0"/>
          <w:marTop w:val="0"/>
          <w:marBottom w:val="0"/>
          <w:divBdr>
            <w:top w:val="none" w:sz="0" w:space="0" w:color="auto"/>
            <w:left w:val="none" w:sz="0" w:space="0" w:color="auto"/>
            <w:bottom w:val="none" w:sz="0" w:space="0" w:color="auto"/>
            <w:right w:val="none" w:sz="0" w:space="0" w:color="auto"/>
          </w:divBdr>
        </w:div>
        <w:div w:id="125391291">
          <w:marLeft w:val="640"/>
          <w:marRight w:val="0"/>
          <w:marTop w:val="0"/>
          <w:marBottom w:val="0"/>
          <w:divBdr>
            <w:top w:val="none" w:sz="0" w:space="0" w:color="auto"/>
            <w:left w:val="none" w:sz="0" w:space="0" w:color="auto"/>
            <w:bottom w:val="none" w:sz="0" w:space="0" w:color="auto"/>
            <w:right w:val="none" w:sz="0" w:space="0" w:color="auto"/>
          </w:divBdr>
        </w:div>
        <w:div w:id="128717474">
          <w:marLeft w:val="640"/>
          <w:marRight w:val="0"/>
          <w:marTop w:val="0"/>
          <w:marBottom w:val="0"/>
          <w:divBdr>
            <w:top w:val="none" w:sz="0" w:space="0" w:color="auto"/>
            <w:left w:val="none" w:sz="0" w:space="0" w:color="auto"/>
            <w:bottom w:val="none" w:sz="0" w:space="0" w:color="auto"/>
            <w:right w:val="none" w:sz="0" w:space="0" w:color="auto"/>
          </w:divBdr>
        </w:div>
        <w:div w:id="311495351">
          <w:marLeft w:val="640"/>
          <w:marRight w:val="0"/>
          <w:marTop w:val="0"/>
          <w:marBottom w:val="0"/>
          <w:divBdr>
            <w:top w:val="none" w:sz="0" w:space="0" w:color="auto"/>
            <w:left w:val="none" w:sz="0" w:space="0" w:color="auto"/>
            <w:bottom w:val="none" w:sz="0" w:space="0" w:color="auto"/>
            <w:right w:val="none" w:sz="0" w:space="0" w:color="auto"/>
          </w:divBdr>
        </w:div>
        <w:div w:id="419179130">
          <w:marLeft w:val="640"/>
          <w:marRight w:val="0"/>
          <w:marTop w:val="0"/>
          <w:marBottom w:val="0"/>
          <w:divBdr>
            <w:top w:val="none" w:sz="0" w:space="0" w:color="auto"/>
            <w:left w:val="none" w:sz="0" w:space="0" w:color="auto"/>
            <w:bottom w:val="none" w:sz="0" w:space="0" w:color="auto"/>
            <w:right w:val="none" w:sz="0" w:space="0" w:color="auto"/>
          </w:divBdr>
        </w:div>
        <w:div w:id="572588208">
          <w:marLeft w:val="640"/>
          <w:marRight w:val="0"/>
          <w:marTop w:val="0"/>
          <w:marBottom w:val="0"/>
          <w:divBdr>
            <w:top w:val="none" w:sz="0" w:space="0" w:color="auto"/>
            <w:left w:val="none" w:sz="0" w:space="0" w:color="auto"/>
            <w:bottom w:val="none" w:sz="0" w:space="0" w:color="auto"/>
            <w:right w:val="none" w:sz="0" w:space="0" w:color="auto"/>
          </w:divBdr>
        </w:div>
        <w:div w:id="666127647">
          <w:marLeft w:val="640"/>
          <w:marRight w:val="0"/>
          <w:marTop w:val="0"/>
          <w:marBottom w:val="0"/>
          <w:divBdr>
            <w:top w:val="none" w:sz="0" w:space="0" w:color="auto"/>
            <w:left w:val="none" w:sz="0" w:space="0" w:color="auto"/>
            <w:bottom w:val="none" w:sz="0" w:space="0" w:color="auto"/>
            <w:right w:val="none" w:sz="0" w:space="0" w:color="auto"/>
          </w:divBdr>
        </w:div>
        <w:div w:id="778644224">
          <w:marLeft w:val="640"/>
          <w:marRight w:val="0"/>
          <w:marTop w:val="0"/>
          <w:marBottom w:val="0"/>
          <w:divBdr>
            <w:top w:val="none" w:sz="0" w:space="0" w:color="auto"/>
            <w:left w:val="none" w:sz="0" w:space="0" w:color="auto"/>
            <w:bottom w:val="none" w:sz="0" w:space="0" w:color="auto"/>
            <w:right w:val="none" w:sz="0" w:space="0" w:color="auto"/>
          </w:divBdr>
        </w:div>
        <w:div w:id="792015695">
          <w:marLeft w:val="640"/>
          <w:marRight w:val="0"/>
          <w:marTop w:val="0"/>
          <w:marBottom w:val="0"/>
          <w:divBdr>
            <w:top w:val="none" w:sz="0" w:space="0" w:color="auto"/>
            <w:left w:val="none" w:sz="0" w:space="0" w:color="auto"/>
            <w:bottom w:val="none" w:sz="0" w:space="0" w:color="auto"/>
            <w:right w:val="none" w:sz="0" w:space="0" w:color="auto"/>
          </w:divBdr>
        </w:div>
        <w:div w:id="801311882">
          <w:marLeft w:val="640"/>
          <w:marRight w:val="0"/>
          <w:marTop w:val="0"/>
          <w:marBottom w:val="0"/>
          <w:divBdr>
            <w:top w:val="none" w:sz="0" w:space="0" w:color="auto"/>
            <w:left w:val="none" w:sz="0" w:space="0" w:color="auto"/>
            <w:bottom w:val="none" w:sz="0" w:space="0" w:color="auto"/>
            <w:right w:val="none" w:sz="0" w:space="0" w:color="auto"/>
          </w:divBdr>
        </w:div>
        <w:div w:id="827745934">
          <w:marLeft w:val="640"/>
          <w:marRight w:val="0"/>
          <w:marTop w:val="0"/>
          <w:marBottom w:val="0"/>
          <w:divBdr>
            <w:top w:val="none" w:sz="0" w:space="0" w:color="auto"/>
            <w:left w:val="none" w:sz="0" w:space="0" w:color="auto"/>
            <w:bottom w:val="none" w:sz="0" w:space="0" w:color="auto"/>
            <w:right w:val="none" w:sz="0" w:space="0" w:color="auto"/>
          </w:divBdr>
        </w:div>
        <w:div w:id="840975463">
          <w:marLeft w:val="640"/>
          <w:marRight w:val="0"/>
          <w:marTop w:val="0"/>
          <w:marBottom w:val="0"/>
          <w:divBdr>
            <w:top w:val="none" w:sz="0" w:space="0" w:color="auto"/>
            <w:left w:val="none" w:sz="0" w:space="0" w:color="auto"/>
            <w:bottom w:val="none" w:sz="0" w:space="0" w:color="auto"/>
            <w:right w:val="none" w:sz="0" w:space="0" w:color="auto"/>
          </w:divBdr>
        </w:div>
        <w:div w:id="904296716">
          <w:marLeft w:val="640"/>
          <w:marRight w:val="0"/>
          <w:marTop w:val="0"/>
          <w:marBottom w:val="0"/>
          <w:divBdr>
            <w:top w:val="none" w:sz="0" w:space="0" w:color="auto"/>
            <w:left w:val="none" w:sz="0" w:space="0" w:color="auto"/>
            <w:bottom w:val="none" w:sz="0" w:space="0" w:color="auto"/>
            <w:right w:val="none" w:sz="0" w:space="0" w:color="auto"/>
          </w:divBdr>
        </w:div>
        <w:div w:id="1176650616">
          <w:marLeft w:val="640"/>
          <w:marRight w:val="0"/>
          <w:marTop w:val="0"/>
          <w:marBottom w:val="0"/>
          <w:divBdr>
            <w:top w:val="none" w:sz="0" w:space="0" w:color="auto"/>
            <w:left w:val="none" w:sz="0" w:space="0" w:color="auto"/>
            <w:bottom w:val="none" w:sz="0" w:space="0" w:color="auto"/>
            <w:right w:val="none" w:sz="0" w:space="0" w:color="auto"/>
          </w:divBdr>
        </w:div>
        <w:div w:id="1190222082">
          <w:marLeft w:val="640"/>
          <w:marRight w:val="0"/>
          <w:marTop w:val="0"/>
          <w:marBottom w:val="0"/>
          <w:divBdr>
            <w:top w:val="none" w:sz="0" w:space="0" w:color="auto"/>
            <w:left w:val="none" w:sz="0" w:space="0" w:color="auto"/>
            <w:bottom w:val="none" w:sz="0" w:space="0" w:color="auto"/>
            <w:right w:val="none" w:sz="0" w:space="0" w:color="auto"/>
          </w:divBdr>
        </w:div>
        <w:div w:id="1244678984">
          <w:marLeft w:val="640"/>
          <w:marRight w:val="0"/>
          <w:marTop w:val="0"/>
          <w:marBottom w:val="0"/>
          <w:divBdr>
            <w:top w:val="none" w:sz="0" w:space="0" w:color="auto"/>
            <w:left w:val="none" w:sz="0" w:space="0" w:color="auto"/>
            <w:bottom w:val="none" w:sz="0" w:space="0" w:color="auto"/>
            <w:right w:val="none" w:sz="0" w:space="0" w:color="auto"/>
          </w:divBdr>
        </w:div>
        <w:div w:id="1261337499">
          <w:marLeft w:val="640"/>
          <w:marRight w:val="0"/>
          <w:marTop w:val="0"/>
          <w:marBottom w:val="0"/>
          <w:divBdr>
            <w:top w:val="none" w:sz="0" w:space="0" w:color="auto"/>
            <w:left w:val="none" w:sz="0" w:space="0" w:color="auto"/>
            <w:bottom w:val="none" w:sz="0" w:space="0" w:color="auto"/>
            <w:right w:val="none" w:sz="0" w:space="0" w:color="auto"/>
          </w:divBdr>
        </w:div>
        <w:div w:id="1262302678">
          <w:marLeft w:val="640"/>
          <w:marRight w:val="0"/>
          <w:marTop w:val="0"/>
          <w:marBottom w:val="0"/>
          <w:divBdr>
            <w:top w:val="none" w:sz="0" w:space="0" w:color="auto"/>
            <w:left w:val="none" w:sz="0" w:space="0" w:color="auto"/>
            <w:bottom w:val="none" w:sz="0" w:space="0" w:color="auto"/>
            <w:right w:val="none" w:sz="0" w:space="0" w:color="auto"/>
          </w:divBdr>
        </w:div>
        <w:div w:id="1384907325">
          <w:marLeft w:val="640"/>
          <w:marRight w:val="0"/>
          <w:marTop w:val="0"/>
          <w:marBottom w:val="0"/>
          <w:divBdr>
            <w:top w:val="none" w:sz="0" w:space="0" w:color="auto"/>
            <w:left w:val="none" w:sz="0" w:space="0" w:color="auto"/>
            <w:bottom w:val="none" w:sz="0" w:space="0" w:color="auto"/>
            <w:right w:val="none" w:sz="0" w:space="0" w:color="auto"/>
          </w:divBdr>
        </w:div>
        <w:div w:id="1522819840">
          <w:marLeft w:val="640"/>
          <w:marRight w:val="0"/>
          <w:marTop w:val="0"/>
          <w:marBottom w:val="0"/>
          <w:divBdr>
            <w:top w:val="none" w:sz="0" w:space="0" w:color="auto"/>
            <w:left w:val="none" w:sz="0" w:space="0" w:color="auto"/>
            <w:bottom w:val="none" w:sz="0" w:space="0" w:color="auto"/>
            <w:right w:val="none" w:sz="0" w:space="0" w:color="auto"/>
          </w:divBdr>
        </w:div>
        <w:div w:id="1525437087">
          <w:marLeft w:val="640"/>
          <w:marRight w:val="0"/>
          <w:marTop w:val="0"/>
          <w:marBottom w:val="0"/>
          <w:divBdr>
            <w:top w:val="none" w:sz="0" w:space="0" w:color="auto"/>
            <w:left w:val="none" w:sz="0" w:space="0" w:color="auto"/>
            <w:bottom w:val="none" w:sz="0" w:space="0" w:color="auto"/>
            <w:right w:val="none" w:sz="0" w:space="0" w:color="auto"/>
          </w:divBdr>
        </w:div>
        <w:div w:id="1551453852">
          <w:marLeft w:val="640"/>
          <w:marRight w:val="0"/>
          <w:marTop w:val="0"/>
          <w:marBottom w:val="0"/>
          <w:divBdr>
            <w:top w:val="none" w:sz="0" w:space="0" w:color="auto"/>
            <w:left w:val="none" w:sz="0" w:space="0" w:color="auto"/>
            <w:bottom w:val="none" w:sz="0" w:space="0" w:color="auto"/>
            <w:right w:val="none" w:sz="0" w:space="0" w:color="auto"/>
          </w:divBdr>
        </w:div>
        <w:div w:id="1556312964">
          <w:marLeft w:val="640"/>
          <w:marRight w:val="0"/>
          <w:marTop w:val="0"/>
          <w:marBottom w:val="0"/>
          <w:divBdr>
            <w:top w:val="none" w:sz="0" w:space="0" w:color="auto"/>
            <w:left w:val="none" w:sz="0" w:space="0" w:color="auto"/>
            <w:bottom w:val="none" w:sz="0" w:space="0" w:color="auto"/>
            <w:right w:val="none" w:sz="0" w:space="0" w:color="auto"/>
          </w:divBdr>
        </w:div>
        <w:div w:id="1841777422">
          <w:marLeft w:val="640"/>
          <w:marRight w:val="0"/>
          <w:marTop w:val="0"/>
          <w:marBottom w:val="0"/>
          <w:divBdr>
            <w:top w:val="none" w:sz="0" w:space="0" w:color="auto"/>
            <w:left w:val="none" w:sz="0" w:space="0" w:color="auto"/>
            <w:bottom w:val="none" w:sz="0" w:space="0" w:color="auto"/>
            <w:right w:val="none" w:sz="0" w:space="0" w:color="auto"/>
          </w:divBdr>
        </w:div>
        <w:div w:id="1851723888">
          <w:marLeft w:val="640"/>
          <w:marRight w:val="0"/>
          <w:marTop w:val="0"/>
          <w:marBottom w:val="0"/>
          <w:divBdr>
            <w:top w:val="none" w:sz="0" w:space="0" w:color="auto"/>
            <w:left w:val="none" w:sz="0" w:space="0" w:color="auto"/>
            <w:bottom w:val="none" w:sz="0" w:space="0" w:color="auto"/>
            <w:right w:val="none" w:sz="0" w:space="0" w:color="auto"/>
          </w:divBdr>
        </w:div>
      </w:divsChild>
    </w:div>
    <w:div w:id="335770196">
      <w:bodyDiv w:val="1"/>
      <w:marLeft w:val="0"/>
      <w:marRight w:val="0"/>
      <w:marTop w:val="0"/>
      <w:marBottom w:val="0"/>
      <w:divBdr>
        <w:top w:val="none" w:sz="0" w:space="0" w:color="auto"/>
        <w:left w:val="none" w:sz="0" w:space="0" w:color="auto"/>
        <w:bottom w:val="none" w:sz="0" w:space="0" w:color="auto"/>
        <w:right w:val="none" w:sz="0" w:space="0" w:color="auto"/>
      </w:divBdr>
      <w:divsChild>
        <w:div w:id="41171264">
          <w:marLeft w:val="640"/>
          <w:marRight w:val="0"/>
          <w:marTop w:val="0"/>
          <w:marBottom w:val="0"/>
          <w:divBdr>
            <w:top w:val="none" w:sz="0" w:space="0" w:color="auto"/>
            <w:left w:val="none" w:sz="0" w:space="0" w:color="auto"/>
            <w:bottom w:val="none" w:sz="0" w:space="0" w:color="auto"/>
            <w:right w:val="none" w:sz="0" w:space="0" w:color="auto"/>
          </w:divBdr>
        </w:div>
        <w:div w:id="66000780">
          <w:marLeft w:val="640"/>
          <w:marRight w:val="0"/>
          <w:marTop w:val="0"/>
          <w:marBottom w:val="0"/>
          <w:divBdr>
            <w:top w:val="none" w:sz="0" w:space="0" w:color="auto"/>
            <w:left w:val="none" w:sz="0" w:space="0" w:color="auto"/>
            <w:bottom w:val="none" w:sz="0" w:space="0" w:color="auto"/>
            <w:right w:val="none" w:sz="0" w:space="0" w:color="auto"/>
          </w:divBdr>
        </w:div>
        <w:div w:id="112941944">
          <w:marLeft w:val="640"/>
          <w:marRight w:val="0"/>
          <w:marTop w:val="0"/>
          <w:marBottom w:val="0"/>
          <w:divBdr>
            <w:top w:val="none" w:sz="0" w:space="0" w:color="auto"/>
            <w:left w:val="none" w:sz="0" w:space="0" w:color="auto"/>
            <w:bottom w:val="none" w:sz="0" w:space="0" w:color="auto"/>
            <w:right w:val="none" w:sz="0" w:space="0" w:color="auto"/>
          </w:divBdr>
        </w:div>
        <w:div w:id="164369695">
          <w:marLeft w:val="640"/>
          <w:marRight w:val="0"/>
          <w:marTop w:val="0"/>
          <w:marBottom w:val="0"/>
          <w:divBdr>
            <w:top w:val="none" w:sz="0" w:space="0" w:color="auto"/>
            <w:left w:val="none" w:sz="0" w:space="0" w:color="auto"/>
            <w:bottom w:val="none" w:sz="0" w:space="0" w:color="auto"/>
            <w:right w:val="none" w:sz="0" w:space="0" w:color="auto"/>
          </w:divBdr>
        </w:div>
        <w:div w:id="173107447">
          <w:marLeft w:val="640"/>
          <w:marRight w:val="0"/>
          <w:marTop w:val="0"/>
          <w:marBottom w:val="0"/>
          <w:divBdr>
            <w:top w:val="none" w:sz="0" w:space="0" w:color="auto"/>
            <w:left w:val="none" w:sz="0" w:space="0" w:color="auto"/>
            <w:bottom w:val="none" w:sz="0" w:space="0" w:color="auto"/>
            <w:right w:val="none" w:sz="0" w:space="0" w:color="auto"/>
          </w:divBdr>
        </w:div>
        <w:div w:id="297489285">
          <w:marLeft w:val="640"/>
          <w:marRight w:val="0"/>
          <w:marTop w:val="0"/>
          <w:marBottom w:val="0"/>
          <w:divBdr>
            <w:top w:val="none" w:sz="0" w:space="0" w:color="auto"/>
            <w:left w:val="none" w:sz="0" w:space="0" w:color="auto"/>
            <w:bottom w:val="none" w:sz="0" w:space="0" w:color="auto"/>
            <w:right w:val="none" w:sz="0" w:space="0" w:color="auto"/>
          </w:divBdr>
        </w:div>
        <w:div w:id="479150854">
          <w:marLeft w:val="640"/>
          <w:marRight w:val="0"/>
          <w:marTop w:val="0"/>
          <w:marBottom w:val="0"/>
          <w:divBdr>
            <w:top w:val="none" w:sz="0" w:space="0" w:color="auto"/>
            <w:left w:val="none" w:sz="0" w:space="0" w:color="auto"/>
            <w:bottom w:val="none" w:sz="0" w:space="0" w:color="auto"/>
            <w:right w:val="none" w:sz="0" w:space="0" w:color="auto"/>
          </w:divBdr>
        </w:div>
        <w:div w:id="495272090">
          <w:marLeft w:val="640"/>
          <w:marRight w:val="0"/>
          <w:marTop w:val="0"/>
          <w:marBottom w:val="0"/>
          <w:divBdr>
            <w:top w:val="none" w:sz="0" w:space="0" w:color="auto"/>
            <w:left w:val="none" w:sz="0" w:space="0" w:color="auto"/>
            <w:bottom w:val="none" w:sz="0" w:space="0" w:color="auto"/>
            <w:right w:val="none" w:sz="0" w:space="0" w:color="auto"/>
          </w:divBdr>
        </w:div>
        <w:div w:id="624577446">
          <w:marLeft w:val="640"/>
          <w:marRight w:val="0"/>
          <w:marTop w:val="0"/>
          <w:marBottom w:val="0"/>
          <w:divBdr>
            <w:top w:val="none" w:sz="0" w:space="0" w:color="auto"/>
            <w:left w:val="none" w:sz="0" w:space="0" w:color="auto"/>
            <w:bottom w:val="none" w:sz="0" w:space="0" w:color="auto"/>
            <w:right w:val="none" w:sz="0" w:space="0" w:color="auto"/>
          </w:divBdr>
        </w:div>
        <w:div w:id="1058092869">
          <w:marLeft w:val="640"/>
          <w:marRight w:val="0"/>
          <w:marTop w:val="0"/>
          <w:marBottom w:val="0"/>
          <w:divBdr>
            <w:top w:val="none" w:sz="0" w:space="0" w:color="auto"/>
            <w:left w:val="none" w:sz="0" w:space="0" w:color="auto"/>
            <w:bottom w:val="none" w:sz="0" w:space="0" w:color="auto"/>
            <w:right w:val="none" w:sz="0" w:space="0" w:color="auto"/>
          </w:divBdr>
        </w:div>
        <w:div w:id="1414353132">
          <w:marLeft w:val="640"/>
          <w:marRight w:val="0"/>
          <w:marTop w:val="0"/>
          <w:marBottom w:val="0"/>
          <w:divBdr>
            <w:top w:val="none" w:sz="0" w:space="0" w:color="auto"/>
            <w:left w:val="none" w:sz="0" w:space="0" w:color="auto"/>
            <w:bottom w:val="none" w:sz="0" w:space="0" w:color="auto"/>
            <w:right w:val="none" w:sz="0" w:space="0" w:color="auto"/>
          </w:divBdr>
        </w:div>
        <w:div w:id="1439636899">
          <w:marLeft w:val="640"/>
          <w:marRight w:val="0"/>
          <w:marTop w:val="0"/>
          <w:marBottom w:val="0"/>
          <w:divBdr>
            <w:top w:val="none" w:sz="0" w:space="0" w:color="auto"/>
            <w:left w:val="none" w:sz="0" w:space="0" w:color="auto"/>
            <w:bottom w:val="none" w:sz="0" w:space="0" w:color="auto"/>
            <w:right w:val="none" w:sz="0" w:space="0" w:color="auto"/>
          </w:divBdr>
        </w:div>
        <w:div w:id="1471895468">
          <w:marLeft w:val="640"/>
          <w:marRight w:val="0"/>
          <w:marTop w:val="0"/>
          <w:marBottom w:val="0"/>
          <w:divBdr>
            <w:top w:val="none" w:sz="0" w:space="0" w:color="auto"/>
            <w:left w:val="none" w:sz="0" w:space="0" w:color="auto"/>
            <w:bottom w:val="none" w:sz="0" w:space="0" w:color="auto"/>
            <w:right w:val="none" w:sz="0" w:space="0" w:color="auto"/>
          </w:divBdr>
        </w:div>
        <w:div w:id="1529172546">
          <w:marLeft w:val="640"/>
          <w:marRight w:val="0"/>
          <w:marTop w:val="0"/>
          <w:marBottom w:val="0"/>
          <w:divBdr>
            <w:top w:val="none" w:sz="0" w:space="0" w:color="auto"/>
            <w:left w:val="none" w:sz="0" w:space="0" w:color="auto"/>
            <w:bottom w:val="none" w:sz="0" w:space="0" w:color="auto"/>
            <w:right w:val="none" w:sz="0" w:space="0" w:color="auto"/>
          </w:divBdr>
        </w:div>
        <w:div w:id="1649244895">
          <w:marLeft w:val="640"/>
          <w:marRight w:val="0"/>
          <w:marTop w:val="0"/>
          <w:marBottom w:val="0"/>
          <w:divBdr>
            <w:top w:val="none" w:sz="0" w:space="0" w:color="auto"/>
            <w:left w:val="none" w:sz="0" w:space="0" w:color="auto"/>
            <w:bottom w:val="none" w:sz="0" w:space="0" w:color="auto"/>
            <w:right w:val="none" w:sz="0" w:space="0" w:color="auto"/>
          </w:divBdr>
        </w:div>
        <w:div w:id="1685395972">
          <w:marLeft w:val="640"/>
          <w:marRight w:val="0"/>
          <w:marTop w:val="0"/>
          <w:marBottom w:val="0"/>
          <w:divBdr>
            <w:top w:val="none" w:sz="0" w:space="0" w:color="auto"/>
            <w:left w:val="none" w:sz="0" w:space="0" w:color="auto"/>
            <w:bottom w:val="none" w:sz="0" w:space="0" w:color="auto"/>
            <w:right w:val="none" w:sz="0" w:space="0" w:color="auto"/>
          </w:divBdr>
        </w:div>
        <w:div w:id="1735734306">
          <w:marLeft w:val="640"/>
          <w:marRight w:val="0"/>
          <w:marTop w:val="0"/>
          <w:marBottom w:val="0"/>
          <w:divBdr>
            <w:top w:val="none" w:sz="0" w:space="0" w:color="auto"/>
            <w:left w:val="none" w:sz="0" w:space="0" w:color="auto"/>
            <w:bottom w:val="none" w:sz="0" w:space="0" w:color="auto"/>
            <w:right w:val="none" w:sz="0" w:space="0" w:color="auto"/>
          </w:divBdr>
        </w:div>
        <w:div w:id="1878154520">
          <w:marLeft w:val="640"/>
          <w:marRight w:val="0"/>
          <w:marTop w:val="0"/>
          <w:marBottom w:val="0"/>
          <w:divBdr>
            <w:top w:val="none" w:sz="0" w:space="0" w:color="auto"/>
            <w:left w:val="none" w:sz="0" w:space="0" w:color="auto"/>
            <w:bottom w:val="none" w:sz="0" w:space="0" w:color="auto"/>
            <w:right w:val="none" w:sz="0" w:space="0" w:color="auto"/>
          </w:divBdr>
        </w:div>
        <w:div w:id="1898971310">
          <w:marLeft w:val="640"/>
          <w:marRight w:val="0"/>
          <w:marTop w:val="0"/>
          <w:marBottom w:val="0"/>
          <w:divBdr>
            <w:top w:val="none" w:sz="0" w:space="0" w:color="auto"/>
            <w:left w:val="none" w:sz="0" w:space="0" w:color="auto"/>
            <w:bottom w:val="none" w:sz="0" w:space="0" w:color="auto"/>
            <w:right w:val="none" w:sz="0" w:space="0" w:color="auto"/>
          </w:divBdr>
        </w:div>
        <w:div w:id="1980961119">
          <w:marLeft w:val="640"/>
          <w:marRight w:val="0"/>
          <w:marTop w:val="0"/>
          <w:marBottom w:val="0"/>
          <w:divBdr>
            <w:top w:val="none" w:sz="0" w:space="0" w:color="auto"/>
            <w:left w:val="none" w:sz="0" w:space="0" w:color="auto"/>
            <w:bottom w:val="none" w:sz="0" w:space="0" w:color="auto"/>
            <w:right w:val="none" w:sz="0" w:space="0" w:color="auto"/>
          </w:divBdr>
        </w:div>
        <w:div w:id="2095055692">
          <w:marLeft w:val="640"/>
          <w:marRight w:val="0"/>
          <w:marTop w:val="0"/>
          <w:marBottom w:val="0"/>
          <w:divBdr>
            <w:top w:val="none" w:sz="0" w:space="0" w:color="auto"/>
            <w:left w:val="none" w:sz="0" w:space="0" w:color="auto"/>
            <w:bottom w:val="none" w:sz="0" w:space="0" w:color="auto"/>
            <w:right w:val="none" w:sz="0" w:space="0" w:color="auto"/>
          </w:divBdr>
        </w:div>
        <w:div w:id="2118678159">
          <w:marLeft w:val="640"/>
          <w:marRight w:val="0"/>
          <w:marTop w:val="0"/>
          <w:marBottom w:val="0"/>
          <w:divBdr>
            <w:top w:val="none" w:sz="0" w:space="0" w:color="auto"/>
            <w:left w:val="none" w:sz="0" w:space="0" w:color="auto"/>
            <w:bottom w:val="none" w:sz="0" w:space="0" w:color="auto"/>
            <w:right w:val="none" w:sz="0" w:space="0" w:color="auto"/>
          </w:divBdr>
        </w:div>
      </w:divsChild>
    </w:div>
    <w:div w:id="349911502">
      <w:bodyDiv w:val="1"/>
      <w:marLeft w:val="0"/>
      <w:marRight w:val="0"/>
      <w:marTop w:val="0"/>
      <w:marBottom w:val="0"/>
      <w:divBdr>
        <w:top w:val="none" w:sz="0" w:space="0" w:color="auto"/>
        <w:left w:val="none" w:sz="0" w:space="0" w:color="auto"/>
        <w:bottom w:val="none" w:sz="0" w:space="0" w:color="auto"/>
        <w:right w:val="none" w:sz="0" w:space="0" w:color="auto"/>
      </w:divBdr>
    </w:div>
    <w:div w:id="354422570">
      <w:bodyDiv w:val="1"/>
      <w:marLeft w:val="0"/>
      <w:marRight w:val="0"/>
      <w:marTop w:val="0"/>
      <w:marBottom w:val="0"/>
      <w:divBdr>
        <w:top w:val="none" w:sz="0" w:space="0" w:color="auto"/>
        <w:left w:val="none" w:sz="0" w:space="0" w:color="auto"/>
        <w:bottom w:val="none" w:sz="0" w:space="0" w:color="auto"/>
        <w:right w:val="none" w:sz="0" w:space="0" w:color="auto"/>
      </w:divBdr>
      <w:divsChild>
        <w:div w:id="9724746">
          <w:marLeft w:val="640"/>
          <w:marRight w:val="0"/>
          <w:marTop w:val="0"/>
          <w:marBottom w:val="0"/>
          <w:divBdr>
            <w:top w:val="none" w:sz="0" w:space="0" w:color="auto"/>
            <w:left w:val="none" w:sz="0" w:space="0" w:color="auto"/>
            <w:bottom w:val="none" w:sz="0" w:space="0" w:color="auto"/>
            <w:right w:val="none" w:sz="0" w:space="0" w:color="auto"/>
          </w:divBdr>
        </w:div>
        <w:div w:id="103813497">
          <w:marLeft w:val="640"/>
          <w:marRight w:val="0"/>
          <w:marTop w:val="0"/>
          <w:marBottom w:val="0"/>
          <w:divBdr>
            <w:top w:val="none" w:sz="0" w:space="0" w:color="auto"/>
            <w:left w:val="none" w:sz="0" w:space="0" w:color="auto"/>
            <w:bottom w:val="none" w:sz="0" w:space="0" w:color="auto"/>
            <w:right w:val="none" w:sz="0" w:space="0" w:color="auto"/>
          </w:divBdr>
        </w:div>
        <w:div w:id="331836181">
          <w:marLeft w:val="640"/>
          <w:marRight w:val="0"/>
          <w:marTop w:val="0"/>
          <w:marBottom w:val="0"/>
          <w:divBdr>
            <w:top w:val="none" w:sz="0" w:space="0" w:color="auto"/>
            <w:left w:val="none" w:sz="0" w:space="0" w:color="auto"/>
            <w:bottom w:val="none" w:sz="0" w:space="0" w:color="auto"/>
            <w:right w:val="none" w:sz="0" w:space="0" w:color="auto"/>
          </w:divBdr>
        </w:div>
        <w:div w:id="346254595">
          <w:marLeft w:val="640"/>
          <w:marRight w:val="0"/>
          <w:marTop w:val="0"/>
          <w:marBottom w:val="0"/>
          <w:divBdr>
            <w:top w:val="none" w:sz="0" w:space="0" w:color="auto"/>
            <w:left w:val="none" w:sz="0" w:space="0" w:color="auto"/>
            <w:bottom w:val="none" w:sz="0" w:space="0" w:color="auto"/>
            <w:right w:val="none" w:sz="0" w:space="0" w:color="auto"/>
          </w:divBdr>
        </w:div>
        <w:div w:id="380324393">
          <w:marLeft w:val="640"/>
          <w:marRight w:val="0"/>
          <w:marTop w:val="0"/>
          <w:marBottom w:val="0"/>
          <w:divBdr>
            <w:top w:val="none" w:sz="0" w:space="0" w:color="auto"/>
            <w:left w:val="none" w:sz="0" w:space="0" w:color="auto"/>
            <w:bottom w:val="none" w:sz="0" w:space="0" w:color="auto"/>
            <w:right w:val="none" w:sz="0" w:space="0" w:color="auto"/>
          </w:divBdr>
        </w:div>
        <w:div w:id="568426018">
          <w:marLeft w:val="640"/>
          <w:marRight w:val="0"/>
          <w:marTop w:val="0"/>
          <w:marBottom w:val="0"/>
          <w:divBdr>
            <w:top w:val="none" w:sz="0" w:space="0" w:color="auto"/>
            <w:left w:val="none" w:sz="0" w:space="0" w:color="auto"/>
            <w:bottom w:val="none" w:sz="0" w:space="0" w:color="auto"/>
            <w:right w:val="none" w:sz="0" w:space="0" w:color="auto"/>
          </w:divBdr>
        </w:div>
        <w:div w:id="640765031">
          <w:marLeft w:val="640"/>
          <w:marRight w:val="0"/>
          <w:marTop w:val="0"/>
          <w:marBottom w:val="0"/>
          <w:divBdr>
            <w:top w:val="none" w:sz="0" w:space="0" w:color="auto"/>
            <w:left w:val="none" w:sz="0" w:space="0" w:color="auto"/>
            <w:bottom w:val="none" w:sz="0" w:space="0" w:color="auto"/>
            <w:right w:val="none" w:sz="0" w:space="0" w:color="auto"/>
          </w:divBdr>
        </w:div>
        <w:div w:id="730083372">
          <w:marLeft w:val="640"/>
          <w:marRight w:val="0"/>
          <w:marTop w:val="0"/>
          <w:marBottom w:val="0"/>
          <w:divBdr>
            <w:top w:val="none" w:sz="0" w:space="0" w:color="auto"/>
            <w:left w:val="none" w:sz="0" w:space="0" w:color="auto"/>
            <w:bottom w:val="none" w:sz="0" w:space="0" w:color="auto"/>
            <w:right w:val="none" w:sz="0" w:space="0" w:color="auto"/>
          </w:divBdr>
        </w:div>
        <w:div w:id="774521969">
          <w:marLeft w:val="640"/>
          <w:marRight w:val="0"/>
          <w:marTop w:val="0"/>
          <w:marBottom w:val="0"/>
          <w:divBdr>
            <w:top w:val="none" w:sz="0" w:space="0" w:color="auto"/>
            <w:left w:val="none" w:sz="0" w:space="0" w:color="auto"/>
            <w:bottom w:val="none" w:sz="0" w:space="0" w:color="auto"/>
            <w:right w:val="none" w:sz="0" w:space="0" w:color="auto"/>
          </w:divBdr>
        </w:div>
        <w:div w:id="811212484">
          <w:marLeft w:val="640"/>
          <w:marRight w:val="0"/>
          <w:marTop w:val="0"/>
          <w:marBottom w:val="0"/>
          <w:divBdr>
            <w:top w:val="none" w:sz="0" w:space="0" w:color="auto"/>
            <w:left w:val="none" w:sz="0" w:space="0" w:color="auto"/>
            <w:bottom w:val="none" w:sz="0" w:space="0" w:color="auto"/>
            <w:right w:val="none" w:sz="0" w:space="0" w:color="auto"/>
          </w:divBdr>
        </w:div>
        <w:div w:id="818421640">
          <w:marLeft w:val="640"/>
          <w:marRight w:val="0"/>
          <w:marTop w:val="0"/>
          <w:marBottom w:val="0"/>
          <w:divBdr>
            <w:top w:val="none" w:sz="0" w:space="0" w:color="auto"/>
            <w:left w:val="none" w:sz="0" w:space="0" w:color="auto"/>
            <w:bottom w:val="none" w:sz="0" w:space="0" w:color="auto"/>
            <w:right w:val="none" w:sz="0" w:space="0" w:color="auto"/>
          </w:divBdr>
        </w:div>
        <w:div w:id="949698543">
          <w:marLeft w:val="640"/>
          <w:marRight w:val="0"/>
          <w:marTop w:val="0"/>
          <w:marBottom w:val="0"/>
          <w:divBdr>
            <w:top w:val="none" w:sz="0" w:space="0" w:color="auto"/>
            <w:left w:val="none" w:sz="0" w:space="0" w:color="auto"/>
            <w:bottom w:val="none" w:sz="0" w:space="0" w:color="auto"/>
            <w:right w:val="none" w:sz="0" w:space="0" w:color="auto"/>
          </w:divBdr>
        </w:div>
        <w:div w:id="957250724">
          <w:marLeft w:val="640"/>
          <w:marRight w:val="0"/>
          <w:marTop w:val="0"/>
          <w:marBottom w:val="0"/>
          <w:divBdr>
            <w:top w:val="none" w:sz="0" w:space="0" w:color="auto"/>
            <w:left w:val="none" w:sz="0" w:space="0" w:color="auto"/>
            <w:bottom w:val="none" w:sz="0" w:space="0" w:color="auto"/>
            <w:right w:val="none" w:sz="0" w:space="0" w:color="auto"/>
          </w:divBdr>
        </w:div>
        <w:div w:id="1020546686">
          <w:marLeft w:val="640"/>
          <w:marRight w:val="0"/>
          <w:marTop w:val="0"/>
          <w:marBottom w:val="0"/>
          <w:divBdr>
            <w:top w:val="none" w:sz="0" w:space="0" w:color="auto"/>
            <w:left w:val="none" w:sz="0" w:space="0" w:color="auto"/>
            <w:bottom w:val="none" w:sz="0" w:space="0" w:color="auto"/>
            <w:right w:val="none" w:sz="0" w:space="0" w:color="auto"/>
          </w:divBdr>
        </w:div>
        <w:div w:id="1049381990">
          <w:marLeft w:val="640"/>
          <w:marRight w:val="0"/>
          <w:marTop w:val="0"/>
          <w:marBottom w:val="0"/>
          <w:divBdr>
            <w:top w:val="none" w:sz="0" w:space="0" w:color="auto"/>
            <w:left w:val="none" w:sz="0" w:space="0" w:color="auto"/>
            <w:bottom w:val="none" w:sz="0" w:space="0" w:color="auto"/>
            <w:right w:val="none" w:sz="0" w:space="0" w:color="auto"/>
          </w:divBdr>
        </w:div>
        <w:div w:id="1101954796">
          <w:marLeft w:val="640"/>
          <w:marRight w:val="0"/>
          <w:marTop w:val="0"/>
          <w:marBottom w:val="0"/>
          <w:divBdr>
            <w:top w:val="none" w:sz="0" w:space="0" w:color="auto"/>
            <w:left w:val="none" w:sz="0" w:space="0" w:color="auto"/>
            <w:bottom w:val="none" w:sz="0" w:space="0" w:color="auto"/>
            <w:right w:val="none" w:sz="0" w:space="0" w:color="auto"/>
          </w:divBdr>
        </w:div>
        <w:div w:id="1138301559">
          <w:marLeft w:val="640"/>
          <w:marRight w:val="0"/>
          <w:marTop w:val="0"/>
          <w:marBottom w:val="0"/>
          <w:divBdr>
            <w:top w:val="none" w:sz="0" w:space="0" w:color="auto"/>
            <w:left w:val="none" w:sz="0" w:space="0" w:color="auto"/>
            <w:bottom w:val="none" w:sz="0" w:space="0" w:color="auto"/>
            <w:right w:val="none" w:sz="0" w:space="0" w:color="auto"/>
          </w:divBdr>
        </w:div>
        <w:div w:id="1277367096">
          <w:marLeft w:val="640"/>
          <w:marRight w:val="0"/>
          <w:marTop w:val="0"/>
          <w:marBottom w:val="0"/>
          <w:divBdr>
            <w:top w:val="none" w:sz="0" w:space="0" w:color="auto"/>
            <w:left w:val="none" w:sz="0" w:space="0" w:color="auto"/>
            <w:bottom w:val="none" w:sz="0" w:space="0" w:color="auto"/>
            <w:right w:val="none" w:sz="0" w:space="0" w:color="auto"/>
          </w:divBdr>
        </w:div>
        <w:div w:id="1353412770">
          <w:marLeft w:val="640"/>
          <w:marRight w:val="0"/>
          <w:marTop w:val="0"/>
          <w:marBottom w:val="0"/>
          <w:divBdr>
            <w:top w:val="none" w:sz="0" w:space="0" w:color="auto"/>
            <w:left w:val="none" w:sz="0" w:space="0" w:color="auto"/>
            <w:bottom w:val="none" w:sz="0" w:space="0" w:color="auto"/>
            <w:right w:val="none" w:sz="0" w:space="0" w:color="auto"/>
          </w:divBdr>
        </w:div>
        <w:div w:id="1495994909">
          <w:marLeft w:val="640"/>
          <w:marRight w:val="0"/>
          <w:marTop w:val="0"/>
          <w:marBottom w:val="0"/>
          <w:divBdr>
            <w:top w:val="none" w:sz="0" w:space="0" w:color="auto"/>
            <w:left w:val="none" w:sz="0" w:space="0" w:color="auto"/>
            <w:bottom w:val="none" w:sz="0" w:space="0" w:color="auto"/>
            <w:right w:val="none" w:sz="0" w:space="0" w:color="auto"/>
          </w:divBdr>
        </w:div>
        <w:div w:id="1552035529">
          <w:marLeft w:val="640"/>
          <w:marRight w:val="0"/>
          <w:marTop w:val="0"/>
          <w:marBottom w:val="0"/>
          <w:divBdr>
            <w:top w:val="none" w:sz="0" w:space="0" w:color="auto"/>
            <w:left w:val="none" w:sz="0" w:space="0" w:color="auto"/>
            <w:bottom w:val="none" w:sz="0" w:space="0" w:color="auto"/>
            <w:right w:val="none" w:sz="0" w:space="0" w:color="auto"/>
          </w:divBdr>
        </w:div>
        <w:div w:id="1556355637">
          <w:marLeft w:val="640"/>
          <w:marRight w:val="0"/>
          <w:marTop w:val="0"/>
          <w:marBottom w:val="0"/>
          <w:divBdr>
            <w:top w:val="none" w:sz="0" w:space="0" w:color="auto"/>
            <w:left w:val="none" w:sz="0" w:space="0" w:color="auto"/>
            <w:bottom w:val="none" w:sz="0" w:space="0" w:color="auto"/>
            <w:right w:val="none" w:sz="0" w:space="0" w:color="auto"/>
          </w:divBdr>
        </w:div>
        <w:div w:id="1559851886">
          <w:marLeft w:val="640"/>
          <w:marRight w:val="0"/>
          <w:marTop w:val="0"/>
          <w:marBottom w:val="0"/>
          <w:divBdr>
            <w:top w:val="none" w:sz="0" w:space="0" w:color="auto"/>
            <w:left w:val="none" w:sz="0" w:space="0" w:color="auto"/>
            <w:bottom w:val="none" w:sz="0" w:space="0" w:color="auto"/>
            <w:right w:val="none" w:sz="0" w:space="0" w:color="auto"/>
          </w:divBdr>
        </w:div>
        <w:div w:id="1566257521">
          <w:marLeft w:val="640"/>
          <w:marRight w:val="0"/>
          <w:marTop w:val="0"/>
          <w:marBottom w:val="0"/>
          <w:divBdr>
            <w:top w:val="none" w:sz="0" w:space="0" w:color="auto"/>
            <w:left w:val="none" w:sz="0" w:space="0" w:color="auto"/>
            <w:bottom w:val="none" w:sz="0" w:space="0" w:color="auto"/>
            <w:right w:val="none" w:sz="0" w:space="0" w:color="auto"/>
          </w:divBdr>
        </w:div>
        <w:div w:id="1578437226">
          <w:marLeft w:val="640"/>
          <w:marRight w:val="0"/>
          <w:marTop w:val="0"/>
          <w:marBottom w:val="0"/>
          <w:divBdr>
            <w:top w:val="none" w:sz="0" w:space="0" w:color="auto"/>
            <w:left w:val="none" w:sz="0" w:space="0" w:color="auto"/>
            <w:bottom w:val="none" w:sz="0" w:space="0" w:color="auto"/>
            <w:right w:val="none" w:sz="0" w:space="0" w:color="auto"/>
          </w:divBdr>
        </w:div>
        <w:div w:id="1608611932">
          <w:marLeft w:val="640"/>
          <w:marRight w:val="0"/>
          <w:marTop w:val="0"/>
          <w:marBottom w:val="0"/>
          <w:divBdr>
            <w:top w:val="none" w:sz="0" w:space="0" w:color="auto"/>
            <w:left w:val="none" w:sz="0" w:space="0" w:color="auto"/>
            <w:bottom w:val="none" w:sz="0" w:space="0" w:color="auto"/>
            <w:right w:val="none" w:sz="0" w:space="0" w:color="auto"/>
          </w:divBdr>
        </w:div>
        <w:div w:id="1645503194">
          <w:marLeft w:val="640"/>
          <w:marRight w:val="0"/>
          <w:marTop w:val="0"/>
          <w:marBottom w:val="0"/>
          <w:divBdr>
            <w:top w:val="none" w:sz="0" w:space="0" w:color="auto"/>
            <w:left w:val="none" w:sz="0" w:space="0" w:color="auto"/>
            <w:bottom w:val="none" w:sz="0" w:space="0" w:color="auto"/>
            <w:right w:val="none" w:sz="0" w:space="0" w:color="auto"/>
          </w:divBdr>
        </w:div>
        <w:div w:id="1651639286">
          <w:marLeft w:val="640"/>
          <w:marRight w:val="0"/>
          <w:marTop w:val="0"/>
          <w:marBottom w:val="0"/>
          <w:divBdr>
            <w:top w:val="none" w:sz="0" w:space="0" w:color="auto"/>
            <w:left w:val="none" w:sz="0" w:space="0" w:color="auto"/>
            <w:bottom w:val="none" w:sz="0" w:space="0" w:color="auto"/>
            <w:right w:val="none" w:sz="0" w:space="0" w:color="auto"/>
          </w:divBdr>
        </w:div>
        <w:div w:id="1663777939">
          <w:marLeft w:val="640"/>
          <w:marRight w:val="0"/>
          <w:marTop w:val="0"/>
          <w:marBottom w:val="0"/>
          <w:divBdr>
            <w:top w:val="none" w:sz="0" w:space="0" w:color="auto"/>
            <w:left w:val="none" w:sz="0" w:space="0" w:color="auto"/>
            <w:bottom w:val="none" w:sz="0" w:space="0" w:color="auto"/>
            <w:right w:val="none" w:sz="0" w:space="0" w:color="auto"/>
          </w:divBdr>
        </w:div>
        <w:div w:id="1666323336">
          <w:marLeft w:val="640"/>
          <w:marRight w:val="0"/>
          <w:marTop w:val="0"/>
          <w:marBottom w:val="0"/>
          <w:divBdr>
            <w:top w:val="none" w:sz="0" w:space="0" w:color="auto"/>
            <w:left w:val="none" w:sz="0" w:space="0" w:color="auto"/>
            <w:bottom w:val="none" w:sz="0" w:space="0" w:color="auto"/>
            <w:right w:val="none" w:sz="0" w:space="0" w:color="auto"/>
          </w:divBdr>
        </w:div>
        <w:div w:id="1704597370">
          <w:marLeft w:val="640"/>
          <w:marRight w:val="0"/>
          <w:marTop w:val="0"/>
          <w:marBottom w:val="0"/>
          <w:divBdr>
            <w:top w:val="none" w:sz="0" w:space="0" w:color="auto"/>
            <w:left w:val="none" w:sz="0" w:space="0" w:color="auto"/>
            <w:bottom w:val="none" w:sz="0" w:space="0" w:color="auto"/>
            <w:right w:val="none" w:sz="0" w:space="0" w:color="auto"/>
          </w:divBdr>
        </w:div>
        <w:div w:id="1779136253">
          <w:marLeft w:val="640"/>
          <w:marRight w:val="0"/>
          <w:marTop w:val="0"/>
          <w:marBottom w:val="0"/>
          <w:divBdr>
            <w:top w:val="none" w:sz="0" w:space="0" w:color="auto"/>
            <w:left w:val="none" w:sz="0" w:space="0" w:color="auto"/>
            <w:bottom w:val="none" w:sz="0" w:space="0" w:color="auto"/>
            <w:right w:val="none" w:sz="0" w:space="0" w:color="auto"/>
          </w:divBdr>
        </w:div>
        <w:div w:id="1854683722">
          <w:marLeft w:val="640"/>
          <w:marRight w:val="0"/>
          <w:marTop w:val="0"/>
          <w:marBottom w:val="0"/>
          <w:divBdr>
            <w:top w:val="none" w:sz="0" w:space="0" w:color="auto"/>
            <w:left w:val="none" w:sz="0" w:space="0" w:color="auto"/>
            <w:bottom w:val="none" w:sz="0" w:space="0" w:color="auto"/>
            <w:right w:val="none" w:sz="0" w:space="0" w:color="auto"/>
          </w:divBdr>
        </w:div>
        <w:div w:id="1857186358">
          <w:marLeft w:val="640"/>
          <w:marRight w:val="0"/>
          <w:marTop w:val="0"/>
          <w:marBottom w:val="0"/>
          <w:divBdr>
            <w:top w:val="none" w:sz="0" w:space="0" w:color="auto"/>
            <w:left w:val="none" w:sz="0" w:space="0" w:color="auto"/>
            <w:bottom w:val="none" w:sz="0" w:space="0" w:color="auto"/>
            <w:right w:val="none" w:sz="0" w:space="0" w:color="auto"/>
          </w:divBdr>
        </w:div>
        <w:div w:id="2012489111">
          <w:marLeft w:val="640"/>
          <w:marRight w:val="0"/>
          <w:marTop w:val="0"/>
          <w:marBottom w:val="0"/>
          <w:divBdr>
            <w:top w:val="none" w:sz="0" w:space="0" w:color="auto"/>
            <w:left w:val="none" w:sz="0" w:space="0" w:color="auto"/>
            <w:bottom w:val="none" w:sz="0" w:space="0" w:color="auto"/>
            <w:right w:val="none" w:sz="0" w:space="0" w:color="auto"/>
          </w:divBdr>
        </w:div>
        <w:div w:id="2067996590">
          <w:marLeft w:val="640"/>
          <w:marRight w:val="0"/>
          <w:marTop w:val="0"/>
          <w:marBottom w:val="0"/>
          <w:divBdr>
            <w:top w:val="none" w:sz="0" w:space="0" w:color="auto"/>
            <w:left w:val="none" w:sz="0" w:space="0" w:color="auto"/>
            <w:bottom w:val="none" w:sz="0" w:space="0" w:color="auto"/>
            <w:right w:val="none" w:sz="0" w:space="0" w:color="auto"/>
          </w:divBdr>
        </w:div>
        <w:div w:id="2088378490">
          <w:marLeft w:val="640"/>
          <w:marRight w:val="0"/>
          <w:marTop w:val="0"/>
          <w:marBottom w:val="0"/>
          <w:divBdr>
            <w:top w:val="none" w:sz="0" w:space="0" w:color="auto"/>
            <w:left w:val="none" w:sz="0" w:space="0" w:color="auto"/>
            <w:bottom w:val="none" w:sz="0" w:space="0" w:color="auto"/>
            <w:right w:val="none" w:sz="0" w:space="0" w:color="auto"/>
          </w:divBdr>
        </w:div>
      </w:divsChild>
    </w:div>
    <w:div w:id="366221564">
      <w:bodyDiv w:val="1"/>
      <w:marLeft w:val="0"/>
      <w:marRight w:val="0"/>
      <w:marTop w:val="0"/>
      <w:marBottom w:val="0"/>
      <w:divBdr>
        <w:top w:val="none" w:sz="0" w:space="0" w:color="auto"/>
        <w:left w:val="none" w:sz="0" w:space="0" w:color="auto"/>
        <w:bottom w:val="none" w:sz="0" w:space="0" w:color="auto"/>
        <w:right w:val="none" w:sz="0" w:space="0" w:color="auto"/>
      </w:divBdr>
      <w:divsChild>
        <w:div w:id="99297740">
          <w:marLeft w:val="640"/>
          <w:marRight w:val="0"/>
          <w:marTop w:val="0"/>
          <w:marBottom w:val="0"/>
          <w:divBdr>
            <w:top w:val="none" w:sz="0" w:space="0" w:color="auto"/>
            <w:left w:val="none" w:sz="0" w:space="0" w:color="auto"/>
            <w:bottom w:val="none" w:sz="0" w:space="0" w:color="auto"/>
            <w:right w:val="none" w:sz="0" w:space="0" w:color="auto"/>
          </w:divBdr>
        </w:div>
        <w:div w:id="245498192">
          <w:marLeft w:val="640"/>
          <w:marRight w:val="0"/>
          <w:marTop w:val="0"/>
          <w:marBottom w:val="0"/>
          <w:divBdr>
            <w:top w:val="none" w:sz="0" w:space="0" w:color="auto"/>
            <w:left w:val="none" w:sz="0" w:space="0" w:color="auto"/>
            <w:bottom w:val="none" w:sz="0" w:space="0" w:color="auto"/>
            <w:right w:val="none" w:sz="0" w:space="0" w:color="auto"/>
          </w:divBdr>
        </w:div>
        <w:div w:id="283078438">
          <w:marLeft w:val="640"/>
          <w:marRight w:val="0"/>
          <w:marTop w:val="0"/>
          <w:marBottom w:val="0"/>
          <w:divBdr>
            <w:top w:val="none" w:sz="0" w:space="0" w:color="auto"/>
            <w:left w:val="none" w:sz="0" w:space="0" w:color="auto"/>
            <w:bottom w:val="none" w:sz="0" w:space="0" w:color="auto"/>
            <w:right w:val="none" w:sz="0" w:space="0" w:color="auto"/>
          </w:divBdr>
        </w:div>
        <w:div w:id="786698927">
          <w:marLeft w:val="640"/>
          <w:marRight w:val="0"/>
          <w:marTop w:val="0"/>
          <w:marBottom w:val="0"/>
          <w:divBdr>
            <w:top w:val="none" w:sz="0" w:space="0" w:color="auto"/>
            <w:left w:val="none" w:sz="0" w:space="0" w:color="auto"/>
            <w:bottom w:val="none" w:sz="0" w:space="0" w:color="auto"/>
            <w:right w:val="none" w:sz="0" w:space="0" w:color="auto"/>
          </w:divBdr>
        </w:div>
        <w:div w:id="999193997">
          <w:marLeft w:val="640"/>
          <w:marRight w:val="0"/>
          <w:marTop w:val="0"/>
          <w:marBottom w:val="0"/>
          <w:divBdr>
            <w:top w:val="none" w:sz="0" w:space="0" w:color="auto"/>
            <w:left w:val="none" w:sz="0" w:space="0" w:color="auto"/>
            <w:bottom w:val="none" w:sz="0" w:space="0" w:color="auto"/>
            <w:right w:val="none" w:sz="0" w:space="0" w:color="auto"/>
          </w:divBdr>
        </w:div>
        <w:div w:id="1195843496">
          <w:marLeft w:val="640"/>
          <w:marRight w:val="0"/>
          <w:marTop w:val="0"/>
          <w:marBottom w:val="0"/>
          <w:divBdr>
            <w:top w:val="none" w:sz="0" w:space="0" w:color="auto"/>
            <w:left w:val="none" w:sz="0" w:space="0" w:color="auto"/>
            <w:bottom w:val="none" w:sz="0" w:space="0" w:color="auto"/>
            <w:right w:val="none" w:sz="0" w:space="0" w:color="auto"/>
          </w:divBdr>
        </w:div>
        <w:div w:id="1495143759">
          <w:marLeft w:val="640"/>
          <w:marRight w:val="0"/>
          <w:marTop w:val="0"/>
          <w:marBottom w:val="0"/>
          <w:divBdr>
            <w:top w:val="none" w:sz="0" w:space="0" w:color="auto"/>
            <w:left w:val="none" w:sz="0" w:space="0" w:color="auto"/>
            <w:bottom w:val="none" w:sz="0" w:space="0" w:color="auto"/>
            <w:right w:val="none" w:sz="0" w:space="0" w:color="auto"/>
          </w:divBdr>
        </w:div>
        <w:div w:id="1729759993">
          <w:marLeft w:val="640"/>
          <w:marRight w:val="0"/>
          <w:marTop w:val="0"/>
          <w:marBottom w:val="0"/>
          <w:divBdr>
            <w:top w:val="none" w:sz="0" w:space="0" w:color="auto"/>
            <w:left w:val="none" w:sz="0" w:space="0" w:color="auto"/>
            <w:bottom w:val="none" w:sz="0" w:space="0" w:color="auto"/>
            <w:right w:val="none" w:sz="0" w:space="0" w:color="auto"/>
          </w:divBdr>
        </w:div>
        <w:div w:id="2030988429">
          <w:marLeft w:val="640"/>
          <w:marRight w:val="0"/>
          <w:marTop w:val="0"/>
          <w:marBottom w:val="0"/>
          <w:divBdr>
            <w:top w:val="none" w:sz="0" w:space="0" w:color="auto"/>
            <w:left w:val="none" w:sz="0" w:space="0" w:color="auto"/>
            <w:bottom w:val="none" w:sz="0" w:space="0" w:color="auto"/>
            <w:right w:val="none" w:sz="0" w:space="0" w:color="auto"/>
          </w:divBdr>
        </w:div>
      </w:divsChild>
    </w:div>
    <w:div w:id="377516390">
      <w:bodyDiv w:val="1"/>
      <w:marLeft w:val="0"/>
      <w:marRight w:val="0"/>
      <w:marTop w:val="0"/>
      <w:marBottom w:val="0"/>
      <w:divBdr>
        <w:top w:val="none" w:sz="0" w:space="0" w:color="auto"/>
        <w:left w:val="none" w:sz="0" w:space="0" w:color="auto"/>
        <w:bottom w:val="none" w:sz="0" w:space="0" w:color="auto"/>
        <w:right w:val="none" w:sz="0" w:space="0" w:color="auto"/>
      </w:divBdr>
    </w:div>
    <w:div w:id="401874346">
      <w:bodyDiv w:val="1"/>
      <w:marLeft w:val="0"/>
      <w:marRight w:val="0"/>
      <w:marTop w:val="0"/>
      <w:marBottom w:val="0"/>
      <w:divBdr>
        <w:top w:val="none" w:sz="0" w:space="0" w:color="auto"/>
        <w:left w:val="none" w:sz="0" w:space="0" w:color="auto"/>
        <w:bottom w:val="none" w:sz="0" w:space="0" w:color="auto"/>
        <w:right w:val="none" w:sz="0" w:space="0" w:color="auto"/>
      </w:divBdr>
      <w:divsChild>
        <w:div w:id="132599241">
          <w:marLeft w:val="640"/>
          <w:marRight w:val="0"/>
          <w:marTop w:val="0"/>
          <w:marBottom w:val="0"/>
          <w:divBdr>
            <w:top w:val="none" w:sz="0" w:space="0" w:color="auto"/>
            <w:left w:val="none" w:sz="0" w:space="0" w:color="auto"/>
            <w:bottom w:val="none" w:sz="0" w:space="0" w:color="auto"/>
            <w:right w:val="none" w:sz="0" w:space="0" w:color="auto"/>
          </w:divBdr>
        </w:div>
        <w:div w:id="448011358">
          <w:marLeft w:val="640"/>
          <w:marRight w:val="0"/>
          <w:marTop w:val="0"/>
          <w:marBottom w:val="0"/>
          <w:divBdr>
            <w:top w:val="none" w:sz="0" w:space="0" w:color="auto"/>
            <w:left w:val="none" w:sz="0" w:space="0" w:color="auto"/>
            <w:bottom w:val="none" w:sz="0" w:space="0" w:color="auto"/>
            <w:right w:val="none" w:sz="0" w:space="0" w:color="auto"/>
          </w:divBdr>
        </w:div>
        <w:div w:id="564681193">
          <w:marLeft w:val="640"/>
          <w:marRight w:val="0"/>
          <w:marTop w:val="0"/>
          <w:marBottom w:val="0"/>
          <w:divBdr>
            <w:top w:val="none" w:sz="0" w:space="0" w:color="auto"/>
            <w:left w:val="none" w:sz="0" w:space="0" w:color="auto"/>
            <w:bottom w:val="none" w:sz="0" w:space="0" w:color="auto"/>
            <w:right w:val="none" w:sz="0" w:space="0" w:color="auto"/>
          </w:divBdr>
        </w:div>
        <w:div w:id="567231986">
          <w:marLeft w:val="640"/>
          <w:marRight w:val="0"/>
          <w:marTop w:val="0"/>
          <w:marBottom w:val="0"/>
          <w:divBdr>
            <w:top w:val="none" w:sz="0" w:space="0" w:color="auto"/>
            <w:left w:val="none" w:sz="0" w:space="0" w:color="auto"/>
            <w:bottom w:val="none" w:sz="0" w:space="0" w:color="auto"/>
            <w:right w:val="none" w:sz="0" w:space="0" w:color="auto"/>
          </w:divBdr>
        </w:div>
        <w:div w:id="592474369">
          <w:marLeft w:val="640"/>
          <w:marRight w:val="0"/>
          <w:marTop w:val="0"/>
          <w:marBottom w:val="0"/>
          <w:divBdr>
            <w:top w:val="none" w:sz="0" w:space="0" w:color="auto"/>
            <w:left w:val="none" w:sz="0" w:space="0" w:color="auto"/>
            <w:bottom w:val="none" w:sz="0" w:space="0" w:color="auto"/>
            <w:right w:val="none" w:sz="0" w:space="0" w:color="auto"/>
          </w:divBdr>
        </w:div>
        <w:div w:id="637687389">
          <w:marLeft w:val="640"/>
          <w:marRight w:val="0"/>
          <w:marTop w:val="0"/>
          <w:marBottom w:val="0"/>
          <w:divBdr>
            <w:top w:val="none" w:sz="0" w:space="0" w:color="auto"/>
            <w:left w:val="none" w:sz="0" w:space="0" w:color="auto"/>
            <w:bottom w:val="none" w:sz="0" w:space="0" w:color="auto"/>
            <w:right w:val="none" w:sz="0" w:space="0" w:color="auto"/>
          </w:divBdr>
        </w:div>
        <w:div w:id="750270530">
          <w:marLeft w:val="640"/>
          <w:marRight w:val="0"/>
          <w:marTop w:val="0"/>
          <w:marBottom w:val="0"/>
          <w:divBdr>
            <w:top w:val="none" w:sz="0" w:space="0" w:color="auto"/>
            <w:left w:val="none" w:sz="0" w:space="0" w:color="auto"/>
            <w:bottom w:val="none" w:sz="0" w:space="0" w:color="auto"/>
            <w:right w:val="none" w:sz="0" w:space="0" w:color="auto"/>
          </w:divBdr>
        </w:div>
        <w:div w:id="775366399">
          <w:marLeft w:val="640"/>
          <w:marRight w:val="0"/>
          <w:marTop w:val="0"/>
          <w:marBottom w:val="0"/>
          <w:divBdr>
            <w:top w:val="none" w:sz="0" w:space="0" w:color="auto"/>
            <w:left w:val="none" w:sz="0" w:space="0" w:color="auto"/>
            <w:bottom w:val="none" w:sz="0" w:space="0" w:color="auto"/>
            <w:right w:val="none" w:sz="0" w:space="0" w:color="auto"/>
          </w:divBdr>
        </w:div>
        <w:div w:id="908803172">
          <w:marLeft w:val="640"/>
          <w:marRight w:val="0"/>
          <w:marTop w:val="0"/>
          <w:marBottom w:val="0"/>
          <w:divBdr>
            <w:top w:val="none" w:sz="0" w:space="0" w:color="auto"/>
            <w:left w:val="none" w:sz="0" w:space="0" w:color="auto"/>
            <w:bottom w:val="none" w:sz="0" w:space="0" w:color="auto"/>
            <w:right w:val="none" w:sz="0" w:space="0" w:color="auto"/>
          </w:divBdr>
        </w:div>
        <w:div w:id="920678373">
          <w:marLeft w:val="640"/>
          <w:marRight w:val="0"/>
          <w:marTop w:val="0"/>
          <w:marBottom w:val="0"/>
          <w:divBdr>
            <w:top w:val="none" w:sz="0" w:space="0" w:color="auto"/>
            <w:left w:val="none" w:sz="0" w:space="0" w:color="auto"/>
            <w:bottom w:val="none" w:sz="0" w:space="0" w:color="auto"/>
            <w:right w:val="none" w:sz="0" w:space="0" w:color="auto"/>
          </w:divBdr>
        </w:div>
        <w:div w:id="931086585">
          <w:marLeft w:val="640"/>
          <w:marRight w:val="0"/>
          <w:marTop w:val="0"/>
          <w:marBottom w:val="0"/>
          <w:divBdr>
            <w:top w:val="none" w:sz="0" w:space="0" w:color="auto"/>
            <w:left w:val="none" w:sz="0" w:space="0" w:color="auto"/>
            <w:bottom w:val="none" w:sz="0" w:space="0" w:color="auto"/>
            <w:right w:val="none" w:sz="0" w:space="0" w:color="auto"/>
          </w:divBdr>
        </w:div>
        <w:div w:id="931744769">
          <w:marLeft w:val="640"/>
          <w:marRight w:val="0"/>
          <w:marTop w:val="0"/>
          <w:marBottom w:val="0"/>
          <w:divBdr>
            <w:top w:val="none" w:sz="0" w:space="0" w:color="auto"/>
            <w:left w:val="none" w:sz="0" w:space="0" w:color="auto"/>
            <w:bottom w:val="none" w:sz="0" w:space="0" w:color="auto"/>
            <w:right w:val="none" w:sz="0" w:space="0" w:color="auto"/>
          </w:divBdr>
        </w:div>
        <w:div w:id="973295098">
          <w:marLeft w:val="640"/>
          <w:marRight w:val="0"/>
          <w:marTop w:val="0"/>
          <w:marBottom w:val="0"/>
          <w:divBdr>
            <w:top w:val="none" w:sz="0" w:space="0" w:color="auto"/>
            <w:left w:val="none" w:sz="0" w:space="0" w:color="auto"/>
            <w:bottom w:val="none" w:sz="0" w:space="0" w:color="auto"/>
            <w:right w:val="none" w:sz="0" w:space="0" w:color="auto"/>
          </w:divBdr>
        </w:div>
        <w:div w:id="995500683">
          <w:marLeft w:val="640"/>
          <w:marRight w:val="0"/>
          <w:marTop w:val="0"/>
          <w:marBottom w:val="0"/>
          <w:divBdr>
            <w:top w:val="none" w:sz="0" w:space="0" w:color="auto"/>
            <w:left w:val="none" w:sz="0" w:space="0" w:color="auto"/>
            <w:bottom w:val="none" w:sz="0" w:space="0" w:color="auto"/>
            <w:right w:val="none" w:sz="0" w:space="0" w:color="auto"/>
          </w:divBdr>
        </w:div>
        <w:div w:id="1060595652">
          <w:marLeft w:val="640"/>
          <w:marRight w:val="0"/>
          <w:marTop w:val="0"/>
          <w:marBottom w:val="0"/>
          <w:divBdr>
            <w:top w:val="none" w:sz="0" w:space="0" w:color="auto"/>
            <w:left w:val="none" w:sz="0" w:space="0" w:color="auto"/>
            <w:bottom w:val="none" w:sz="0" w:space="0" w:color="auto"/>
            <w:right w:val="none" w:sz="0" w:space="0" w:color="auto"/>
          </w:divBdr>
        </w:div>
        <w:div w:id="1093626727">
          <w:marLeft w:val="640"/>
          <w:marRight w:val="0"/>
          <w:marTop w:val="0"/>
          <w:marBottom w:val="0"/>
          <w:divBdr>
            <w:top w:val="none" w:sz="0" w:space="0" w:color="auto"/>
            <w:left w:val="none" w:sz="0" w:space="0" w:color="auto"/>
            <w:bottom w:val="none" w:sz="0" w:space="0" w:color="auto"/>
            <w:right w:val="none" w:sz="0" w:space="0" w:color="auto"/>
          </w:divBdr>
        </w:div>
        <w:div w:id="1108236101">
          <w:marLeft w:val="640"/>
          <w:marRight w:val="0"/>
          <w:marTop w:val="0"/>
          <w:marBottom w:val="0"/>
          <w:divBdr>
            <w:top w:val="none" w:sz="0" w:space="0" w:color="auto"/>
            <w:left w:val="none" w:sz="0" w:space="0" w:color="auto"/>
            <w:bottom w:val="none" w:sz="0" w:space="0" w:color="auto"/>
            <w:right w:val="none" w:sz="0" w:space="0" w:color="auto"/>
          </w:divBdr>
        </w:div>
        <w:div w:id="1204823858">
          <w:marLeft w:val="640"/>
          <w:marRight w:val="0"/>
          <w:marTop w:val="0"/>
          <w:marBottom w:val="0"/>
          <w:divBdr>
            <w:top w:val="none" w:sz="0" w:space="0" w:color="auto"/>
            <w:left w:val="none" w:sz="0" w:space="0" w:color="auto"/>
            <w:bottom w:val="none" w:sz="0" w:space="0" w:color="auto"/>
            <w:right w:val="none" w:sz="0" w:space="0" w:color="auto"/>
          </w:divBdr>
        </w:div>
        <w:div w:id="1205672943">
          <w:marLeft w:val="640"/>
          <w:marRight w:val="0"/>
          <w:marTop w:val="0"/>
          <w:marBottom w:val="0"/>
          <w:divBdr>
            <w:top w:val="none" w:sz="0" w:space="0" w:color="auto"/>
            <w:left w:val="none" w:sz="0" w:space="0" w:color="auto"/>
            <w:bottom w:val="none" w:sz="0" w:space="0" w:color="auto"/>
            <w:right w:val="none" w:sz="0" w:space="0" w:color="auto"/>
          </w:divBdr>
        </w:div>
        <w:div w:id="1321228479">
          <w:marLeft w:val="640"/>
          <w:marRight w:val="0"/>
          <w:marTop w:val="0"/>
          <w:marBottom w:val="0"/>
          <w:divBdr>
            <w:top w:val="none" w:sz="0" w:space="0" w:color="auto"/>
            <w:left w:val="none" w:sz="0" w:space="0" w:color="auto"/>
            <w:bottom w:val="none" w:sz="0" w:space="0" w:color="auto"/>
            <w:right w:val="none" w:sz="0" w:space="0" w:color="auto"/>
          </w:divBdr>
        </w:div>
        <w:div w:id="1464689872">
          <w:marLeft w:val="640"/>
          <w:marRight w:val="0"/>
          <w:marTop w:val="0"/>
          <w:marBottom w:val="0"/>
          <w:divBdr>
            <w:top w:val="none" w:sz="0" w:space="0" w:color="auto"/>
            <w:left w:val="none" w:sz="0" w:space="0" w:color="auto"/>
            <w:bottom w:val="none" w:sz="0" w:space="0" w:color="auto"/>
            <w:right w:val="none" w:sz="0" w:space="0" w:color="auto"/>
          </w:divBdr>
        </w:div>
        <w:div w:id="1489322990">
          <w:marLeft w:val="640"/>
          <w:marRight w:val="0"/>
          <w:marTop w:val="0"/>
          <w:marBottom w:val="0"/>
          <w:divBdr>
            <w:top w:val="none" w:sz="0" w:space="0" w:color="auto"/>
            <w:left w:val="none" w:sz="0" w:space="0" w:color="auto"/>
            <w:bottom w:val="none" w:sz="0" w:space="0" w:color="auto"/>
            <w:right w:val="none" w:sz="0" w:space="0" w:color="auto"/>
          </w:divBdr>
        </w:div>
        <w:div w:id="1517425424">
          <w:marLeft w:val="640"/>
          <w:marRight w:val="0"/>
          <w:marTop w:val="0"/>
          <w:marBottom w:val="0"/>
          <w:divBdr>
            <w:top w:val="none" w:sz="0" w:space="0" w:color="auto"/>
            <w:left w:val="none" w:sz="0" w:space="0" w:color="auto"/>
            <w:bottom w:val="none" w:sz="0" w:space="0" w:color="auto"/>
            <w:right w:val="none" w:sz="0" w:space="0" w:color="auto"/>
          </w:divBdr>
        </w:div>
        <w:div w:id="1698265792">
          <w:marLeft w:val="640"/>
          <w:marRight w:val="0"/>
          <w:marTop w:val="0"/>
          <w:marBottom w:val="0"/>
          <w:divBdr>
            <w:top w:val="none" w:sz="0" w:space="0" w:color="auto"/>
            <w:left w:val="none" w:sz="0" w:space="0" w:color="auto"/>
            <w:bottom w:val="none" w:sz="0" w:space="0" w:color="auto"/>
            <w:right w:val="none" w:sz="0" w:space="0" w:color="auto"/>
          </w:divBdr>
        </w:div>
        <w:div w:id="1706564470">
          <w:marLeft w:val="640"/>
          <w:marRight w:val="0"/>
          <w:marTop w:val="0"/>
          <w:marBottom w:val="0"/>
          <w:divBdr>
            <w:top w:val="none" w:sz="0" w:space="0" w:color="auto"/>
            <w:left w:val="none" w:sz="0" w:space="0" w:color="auto"/>
            <w:bottom w:val="none" w:sz="0" w:space="0" w:color="auto"/>
            <w:right w:val="none" w:sz="0" w:space="0" w:color="auto"/>
          </w:divBdr>
        </w:div>
        <w:div w:id="1757362031">
          <w:marLeft w:val="640"/>
          <w:marRight w:val="0"/>
          <w:marTop w:val="0"/>
          <w:marBottom w:val="0"/>
          <w:divBdr>
            <w:top w:val="none" w:sz="0" w:space="0" w:color="auto"/>
            <w:left w:val="none" w:sz="0" w:space="0" w:color="auto"/>
            <w:bottom w:val="none" w:sz="0" w:space="0" w:color="auto"/>
            <w:right w:val="none" w:sz="0" w:space="0" w:color="auto"/>
          </w:divBdr>
        </w:div>
        <w:div w:id="1778408704">
          <w:marLeft w:val="640"/>
          <w:marRight w:val="0"/>
          <w:marTop w:val="0"/>
          <w:marBottom w:val="0"/>
          <w:divBdr>
            <w:top w:val="none" w:sz="0" w:space="0" w:color="auto"/>
            <w:left w:val="none" w:sz="0" w:space="0" w:color="auto"/>
            <w:bottom w:val="none" w:sz="0" w:space="0" w:color="auto"/>
            <w:right w:val="none" w:sz="0" w:space="0" w:color="auto"/>
          </w:divBdr>
        </w:div>
        <w:div w:id="1912697458">
          <w:marLeft w:val="640"/>
          <w:marRight w:val="0"/>
          <w:marTop w:val="0"/>
          <w:marBottom w:val="0"/>
          <w:divBdr>
            <w:top w:val="none" w:sz="0" w:space="0" w:color="auto"/>
            <w:left w:val="none" w:sz="0" w:space="0" w:color="auto"/>
            <w:bottom w:val="none" w:sz="0" w:space="0" w:color="auto"/>
            <w:right w:val="none" w:sz="0" w:space="0" w:color="auto"/>
          </w:divBdr>
        </w:div>
        <w:div w:id="2103915722">
          <w:marLeft w:val="640"/>
          <w:marRight w:val="0"/>
          <w:marTop w:val="0"/>
          <w:marBottom w:val="0"/>
          <w:divBdr>
            <w:top w:val="none" w:sz="0" w:space="0" w:color="auto"/>
            <w:left w:val="none" w:sz="0" w:space="0" w:color="auto"/>
            <w:bottom w:val="none" w:sz="0" w:space="0" w:color="auto"/>
            <w:right w:val="none" w:sz="0" w:space="0" w:color="auto"/>
          </w:divBdr>
        </w:div>
        <w:div w:id="2117480978">
          <w:marLeft w:val="640"/>
          <w:marRight w:val="0"/>
          <w:marTop w:val="0"/>
          <w:marBottom w:val="0"/>
          <w:divBdr>
            <w:top w:val="none" w:sz="0" w:space="0" w:color="auto"/>
            <w:left w:val="none" w:sz="0" w:space="0" w:color="auto"/>
            <w:bottom w:val="none" w:sz="0" w:space="0" w:color="auto"/>
            <w:right w:val="none" w:sz="0" w:space="0" w:color="auto"/>
          </w:divBdr>
        </w:div>
      </w:divsChild>
    </w:div>
    <w:div w:id="407464911">
      <w:bodyDiv w:val="1"/>
      <w:marLeft w:val="0"/>
      <w:marRight w:val="0"/>
      <w:marTop w:val="0"/>
      <w:marBottom w:val="0"/>
      <w:divBdr>
        <w:top w:val="none" w:sz="0" w:space="0" w:color="auto"/>
        <w:left w:val="none" w:sz="0" w:space="0" w:color="auto"/>
        <w:bottom w:val="none" w:sz="0" w:space="0" w:color="auto"/>
        <w:right w:val="none" w:sz="0" w:space="0" w:color="auto"/>
      </w:divBdr>
    </w:div>
    <w:div w:id="411200075">
      <w:bodyDiv w:val="1"/>
      <w:marLeft w:val="0"/>
      <w:marRight w:val="0"/>
      <w:marTop w:val="0"/>
      <w:marBottom w:val="0"/>
      <w:divBdr>
        <w:top w:val="none" w:sz="0" w:space="0" w:color="auto"/>
        <w:left w:val="none" w:sz="0" w:space="0" w:color="auto"/>
        <w:bottom w:val="none" w:sz="0" w:space="0" w:color="auto"/>
        <w:right w:val="none" w:sz="0" w:space="0" w:color="auto"/>
      </w:divBdr>
      <w:divsChild>
        <w:div w:id="194343449">
          <w:marLeft w:val="640"/>
          <w:marRight w:val="0"/>
          <w:marTop w:val="0"/>
          <w:marBottom w:val="0"/>
          <w:divBdr>
            <w:top w:val="none" w:sz="0" w:space="0" w:color="auto"/>
            <w:left w:val="none" w:sz="0" w:space="0" w:color="auto"/>
            <w:bottom w:val="none" w:sz="0" w:space="0" w:color="auto"/>
            <w:right w:val="none" w:sz="0" w:space="0" w:color="auto"/>
          </w:divBdr>
        </w:div>
        <w:div w:id="280454088">
          <w:marLeft w:val="640"/>
          <w:marRight w:val="0"/>
          <w:marTop w:val="0"/>
          <w:marBottom w:val="0"/>
          <w:divBdr>
            <w:top w:val="none" w:sz="0" w:space="0" w:color="auto"/>
            <w:left w:val="none" w:sz="0" w:space="0" w:color="auto"/>
            <w:bottom w:val="none" w:sz="0" w:space="0" w:color="auto"/>
            <w:right w:val="none" w:sz="0" w:space="0" w:color="auto"/>
          </w:divBdr>
        </w:div>
        <w:div w:id="408843053">
          <w:marLeft w:val="640"/>
          <w:marRight w:val="0"/>
          <w:marTop w:val="0"/>
          <w:marBottom w:val="0"/>
          <w:divBdr>
            <w:top w:val="none" w:sz="0" w:space="0" w:color="auto"/>
            <w:left w:val="none" w:sz="0" w:space="0" w:color="auto"/>
            <w:bottom w:val="none" w:sz="0" w:space="0" w:color="auto"/>
            <w:right w:val="none" w:sz="0" w:space="0" w:color="auto"/>
          </w:divBdr>
        </w:div>
        <w:div w:id="455636539">
          <w:marLeft w:val="640"/>
          <w:marRight w:val="0"/>
          <w:marTop w:val="0"/>
          <w:marBottom w:val="0"/>
          <w:divBdr>
            <w:top w:val="none" w:sz="0" w:space="0" w:color="auto"/>
            <w:left w:val="none" w:sz="0" w:space="0" w:color="auto"/>
            <w:bottom w:val="none" w:sz="0" w:space="0" w:color="auto"/>
            <w:right w:val="none" w:sz="0" w:space="0" w:color="auto"/>
          </w:divBdr>
        </w:div>
        <w:div w:id="850677903">
          <w:marLeft w:val="640"/>
          <w:marRight w:val="0"/>
          <w:marTop w:val="0"/>
          <w:marBottom w:val="0"/>
          <w:divBdr>
            <w:top w:val="none" w:sz="0" w:space="0" w:color="auto"/>
            <w:left w:val="none" w:sz="0" w:space="0" w:color="auto"/>
            <w:bottom w:val="none" w:sz="0" w:space="0" w:color="auto"/>
            <w:right w:val="none" w:sz="0" w:space="0" w:color="auto"/>
          </w:divBdr>
        </w:div>
        <w:div w:id="1423574761">
          <w:marLeft w:val="640"/>
          <w:marRight w:val="0"/>
          <w:marTop w:val="0"/>
          <w:marBottom w:val="0"/>
          <w:divBdr>
            <w:top w:val="none" w:sz="0" w:space="0" w:color="auto"/>
            <w:left w:val="none" w:sz="0" w:space="0" w:color="auto"/>
            <w:bottom w:val="none" w:sz="0" w:space="0" w:color="auto"/>
            <w:right w:val="none" w:sz="0" w:space="0" w:color="auto"/>
          </w:divBdr>
        </w:div>
        <w:div w:id="1586185612">
          <w:marLeft w:val="640"/>
          <w:marRight w:val="0"/>
          <w:marTop w:val="0"/>
          <w:marBottom w:val="0"/>
          <w:divBdr>
            <w:top w:val="none" w:sz="0" w:space="0" w:color="auto"/>
            <w:left w:val="none" w:sz="0" w:space="0" w:color="auto"/>
            <w:bottom w:val="none" w:sz="0" w:space="0" w:color="auto"/>
            <w:right w:val="none" w:sz="0" w:space="0" w:color="auto"/>
          </w:divBdr>
        </w:div>
        <w:div w:id="1885409217">
          <w:marLeft w:val="640"/>
          <w:marRight w:val="0"/>
          <w:marTop w:val="0"/>
          <w:marBottom w:val="0"/>
          <w:divBdr>
            <w:top w:val="none" w:sz="0" w:space="0" w:color="auto"/>
            <w:left w:val="none" w:sz="0" w:space="0" w:color="auto"/>
            <w:bottom w:val="none" w:sz="0" w:space="0" w:color="auto"/>
            <w:right w:val="none" w:sz="0" w:space="0" w:color="auto"/>
          </w:divBdr>
        </w:div>
        <w:div w:id="1928077473">
          <w:marLeft w:val="640"/>
          <w:marRight w:val="0"/>
          <w:marTop w:val="0"/>
          <w:marBottom w:val="0"/>
          <w:divBdr>
            <w:top w:val="none" w:sz="0" w:space="0" w:color="auto"/>
            <w:left w:val="none" w:sz="0" w:space="0" w:color="auto"/>
            <w:bottom w:val="none" w:sz="0" w:space="0" w:color="auto"/>
            <w:right w:val="none" w:sz="0" w:space="0" w:color="auto"/>
          </w:divBdr>
        </w:div>
      </w:divsChild>
    </w:div>
    <w:div w:id="422607745">
      <w:bodyDiv w:val="1"/>
      <w:marLeft w:val="0"/>
      <w:marRight w:val="0"/>
      <w:marTop w:val="0"/>
      <w:marBottom w:val="0"/>
      <w:divBdr>
        <w:top w:val="none" w:sz="0" w:space="0" w:color="auto"/>
        <w:left w:val="none" w:sz="0" w:space="0" w:color="auto"/>
        <w:bottom w:val="none" w:sz="0" w:space="0" w:color="auto"/>
        <w:right w:val="none" w:sz="0" w:space="0" w:color="auto"/>
      </w:divBdr>
      <w:divsChild>
        <w:div w:id="45758071">
          <w:marLeft w:val="640"/>
          <w:marRight w:val="0"/>
          <w:marTop w:val="0"/>
          <w:marBottom w:val="0"/>
          <w:divBdr>
            <w:top w:val="none" w:sz="0" w:space="0" w:color="auto"/>
            <w:left w:val="none" w:sz="0" w:space="0" w:color="auto"/>
            <w:bottom w:val="none" w:sz="0" w:space="0" w:color="auto"/>
            <w:right w:val="none" w:sz="0" w:space="0" w:color="auto"/>
          </w:divBdr>
        </w:div>
        <w:div w:id="56973228">
          <w:marLeft w:val="640"/>
          <w:marRight w:val="0"/>
          <w:marTop w:val="0"/>
          <w:marBottom w:val="0"/>
          <w:divBdr>
            <w:top w:val="none" w:sz="0" w:space="0" w:color="auto"/>
            <w:left w:val="none" w:sz="0" w:space="0" w:color="auto"/>
            <w:bottom w:val="none" w:sz="0" w:space="0" w:color="auto"/>
            <w:right w:val="none" w:sz="0" w:space="0" w:color="auto"/>
          </w:divBdr>
        </w:div>
        <w:div w:id="134953906">
          <w:marLeft w:val="640"/>
          <w:marRight w:val="0"/>
          <w:marTop w:val="0"/>
          <w:marBottom w:val="0"/>
          <w:divBdr>
            <w:top w:val="none" w:sz="0" w:space="0" w:color="auto"/>
            <w:left w:val="none" w:sz="0" w:space="0" w:color="auto"/>
            <w:bottom w:val="none" w:sz="0" w:space="0" w:color="auto"/>
            <w:right w:val="none" w:sz="0" w:space="0" w:color="auto"/>
          </w:divBdr>
        </w:div>
        <w:div w:id="220865475">
          <w:marLeft w:val="640"/>
          <w:marRight w:val="0"/>
          <w:marTop w:val="0"/>
          <w:marBottom w:val="0"/>
          <w:divBdr>
            <w:top w:val="none" w:sz="0" w:space="0" w:color="auto"/>
            <w:left w:val="none" w:sz="0" w:space="0" w:color="auto"/>
            <w:bottom w:val="none" w:sz="0" w:space="0" w:color="auto"/>
            <w:right w:val="none" w:sz="0" w:space="0" w:color="auto"/>
          </w:divBdr>
        </w:div>
        <w:div w:id="229463996">
          <w:marLeft w:val="640"/>
          <w:marRight w:val="0"/>
          <w:marTop w:val="0"/>
          <w:marBottom w:val="0"/>
          <w:divBdr>
            <w:top w:val="none" w:sz="0" w:space="0" w:color="auto"/>
            <w:left w:val="none" w:sz="0" w:space="0" w:color="auto"/>
            <w:bottom w:val="none" w:sz="0" w:space="0" w:color="auto"/>
            <w:right w:val="none" w:sz="0" w:space="0" w:color="auto"/>
          </w:divBdr>
        </w:div>
        <w:div w:id="287591277">
          <w:marLeft w:val="640"/>
          <w:marRight w:val="0"/>
          <w:marTop w:val="0"/>
          <w:marBottom w:val="0"/>
          <w:divBdr>
            <w:top w:val="none" w:sz="0" w:space="0" w:color="auto"/>
            <w:left w:val="none" w:sz="0" w:space="0" w:color="auto"/>
            <w:bottom w:val="none" w:sz="0" w:space="0" w:color="auto"/>
            <w:right w:val="none" w:sz="0" w:space="0" w:color="auto"/>
          </w:divBdr>
        </w:div>
        <w:div w:id="287591517">
          <w:marLeft w:val="640"/>
          <w:marRight w:val="0"/>
          <w:marTop w:val="0"/>
          <w:marBottom w:val="0"/>
          <w:divBdr>
            <w:top w:val="none" w:sz="0" w:space="0" w:color="auto"/>
            <w:left w:val="none" w:sz="0" w:space="0" w:color="auto"/>
            <w:bottom w:val="none" w:sz="0" w:space="0" w:color="auto"/>
            <w:right w:val="none" w:sz="0" w:space="0" w:color="auto"/>
          </w:divBdr>
        </w:div>
        <w:div w:id="323125061">
          <w:marLeft w:val="640"/>
          <w:marRight w:val="0"/>
          <w:marTop w:val="0"/>
          <w:marBottom w:val="0"/>
          <w:divBdr>
            <w:top w:val="none" w:sz="0" w:space="0" w:color="auto"/>
            <w:left w:val="none" w:sz="0" w:space="0" w:color="auto"/>
            <w:bottom w:val="none" w:sz="0" w:space="0" w:color="auto"/>
            <w:right w:val="none" w:sz="0" w:space="0" w:color="auto"/>
          </w:divBdr>
        </w:div>
        <w:div w:id="369303210">
          <w:marLeft w:val="640"/>
          <w:marRight w:val="0"/>
          <w:marTop w:val="0"/>
          <w:marBottom w:val="0"/>
          <w:divBdr>
            <w:top w:val="none" w:sz="0" w:space="0" w:color="auto"/>
            <w:left w:val="none" w:sz="0" w:space="0" w:color="auto"/>
            <w:bottom w:val="none" w:sz="0" w:space="0" w:color="auto"/>
            <w:right w:val="none" w:sz="0" w:space="0" w:color="auto"/>
          </w:divBdr>
        </w:div>
        <w:div w:id="446586581">
          <w:marLeft w:val="640"/>
          <w:marRight w:val="0"/>
          <w:marTop w:val="0"/>
          <w:marBottom w:val="0"/>
          <w:divBdr>
            <w:top w:val="none" w:sz="0" w:space="0" w:color="auto"/>
            <w:left w:val="none" w:sz="0" w:space="0" w:color="auto"/>
            <w:bottom w:val="none" w:sz="0" w:space="0" w:color="auto"/>
            <w:right w:val="none" w:sz="0" w:space="0" w:color="auto"/>
          </w:divBdr>
        </w:div>
        <w:div w:id="501706806">
          <w:marLeft w:val="640"/>
          <w:marRight w:val="0"/>
          <w:marTop w:val="0"/>
          <w:marBottom w:val="0"/>
          <w:divBdr>
            <w:top w:val="none" w:sz="0" w:space="0" w:color="auto"/>
            <w:left w:val="none" w:sz="0" w:space="0" w:color="auto"/>
            <w:bottom w:val="none" w:sz="0" w:space="0" w:color="auto"/>
            <w:right w:val="none" w:sz="0" w:space="0" w:color="auto"/>
          </w:divBdr>
        </w:div>
        <w:div w:id="547955956">
          <w:marLeft w:val="640"/>
          <w:marRight w:val="0"/>
          <w:marTop w:val="0"/>
          <w:marBottom w:val="0"/>
          <w:divBdr>
            <w:top w:val="none" w:sz="0" w:space="0" w:color="auto"/>
            <w:left w:val="none" w:sz="0" w:space="0" w:color="auto"/>
            <w:bottom w:val="none" w:sz="0" w:space="0" w:color="auto"/>
            <w:right w:val="none" w:sz="0" w:space="0" w:color="auto"/>
          </w:divBdr>
        </w:div>
        <w:div w:id="770784400">
          <w:marLeft w:val="640"/>
          <w:marRight w:val="0"/>
          <w:marTop w:val="0"/>
          <w:marBottom w:val="0"/>
          <w:divBdr>
            <w:top w:val="none" w:sz="0" w:space="0" w:color="auto"/>
            <w:left w:val="none" w:sz="0" w:space="0" w:color="auto"/>
            <w:bottom w:val="none" w:sz="0" w:space="0" w:color="auto"/>
            <w:right w:val="none" w:sz="0" w:space="0" w:color="auto"/>
          </w:divBdr>
        </w:div>
        <w:div w:id="785585544">
          <w:marLeft w:val="640"/>
          <w:marRight w:val="0"/>
          <w:marTop w:val="0"/>
          <w:marBottom w:val="0"/>
          <w:divBdr>
            <w:top w:val="none" w:sz="0" w:space="0" w:color="auto"/>
            <w:left w:val="none" w:sz="0" w:space="0" w:color="auto"/>
            <w:bottom w:val="none" w:sz="0" w:space="0" w:color="auto"/>
            <w:right w:val="none" w:sz="0" w:space="0" w:color="auto"/>
          </w:divBdr>
        </w:div>
        <w:div w:id="808135781">
          <w:marLeft w:val="640"/>
          <w:marRight w:val="0"/>
          <w:marTop w:val="0"/>
          <w:marBottom w:val="0"/>
          <w:divBdr>
            <w:top w:val="none" w:sz="0" w:space="0" w:color="auto"/>
            <w:left w:val="none" w:sz="0" w:space="0" w:color="auto"/>
            <w:bottom w:val="none" w:sz="0" w:space="0" w:color="auto"/>
            <w:right w:val="none" w:sz="0" w:space="0" w:color="auto"/>
          </w:divBdr>
        </w:div>
        <w:div w:id="825588740">
          <w:marLeft w:val="640"/>
          <w:marRight w:val="0"/>
          <w:marTop w:val="0"/>
          <w:marBottom w:val="0"/>
          <w:divBdr>
            <w:top w:val="none" w:sz="0" w:space="0" w:color="auto"/>
            <w:left w:val="none" w:sz="0" w:space="0" w:color="auto"/>
            <w:bottom w:val="none" w:sz="0" w:space="0" w:color="auto"/>
            <w:right w:val="none" w:sz="0" w:space="0" w:color="auto"/>
          </w:divBdr>
        </w:div>
        <w:div w:id="827090942">
          <w:marLeft w:val="640"/>
          <w:marRight w:val="0"/>
          <w:marTop w:val="0"/>
          <w:marBottom w:val="0"/>
          <w:divBdr>
            <w:top w:val="none" w:sz="0" w:space="0" w:color="auto"/>
            <w:left w:val="none" w:sz="0" w:space="0" w:color="auto"/>
            <w:bottom w:val="none" w:sz="0" w:space="0" w:color="auto"/>
            <w:right w:val="none" w:sz="0" w:space="0" w:color="auto"/>
          </w:divBdr>
        </w:div>
        <w:div w:id="865338325">
          <w:marLeft w:val="640"/>
          <w:marRight w:val="0"/>
          <w:marTop w:val="0"/>
          <w:marBottom w:val="0"/>
          <w:divBdr>
            <w:top w:val="none" w:sz="0" w:space="0" w:color="auto"/>
            <w:left w:val="none" w:sz="0" w:space="0" w:color="auto"/>
            <w:bottom w:val="none" w:sz="0" w:space="0" w:color="auto"/>
            <w:right w:val="none" w:sz="0" w:space="0" w:color="auto"/>
          </w:divBdr>
        </w:div>
        <w:div w:id="895318155">
          <w:marLeft w:val="640"/>
          <w:marRight w:val="0"/>
          <w:marTop w:val="0"/>
          <w:marBottom w:val="0"/>
          <w:divBdr>
            <w:top w:val="none" w:sz="0" w:space="0" w:color="auto"/>
            <w:left w:val="none" w:sz="0" w:space="0" w:color="auto"/>
            <w:bottom w:val="none" w:sz="0" w:space="0" w:color="auto"/>
            <w:right w:val="none" w:sz="0" w:space="0" w:color="auto"/>
          </w:divBdr>
        </w:div>
        <w:div w:id="967010729">
          <w:marLeft w:val="640"/>
          <w:marRight w:val="0"/>
          <w:marTop w:val="0"/>
          <w:marBottom w:val="0"/>
          <w:divBdr>
            <w:top w:val="none" w:sz="0" w:space="0" w:color="auto"/>
            <w:left w:val="none" w:sz="0" w:space="0" w:color="auto"/>
            <w:bottom w:val="none" w:sz="0" w:space="0" w:color="auto"/>
            <w:right w:val="none" w:sz="0" w:space="0" w:color="auto"/>
          </w:divBdr>
        </w:div>
        <w:div w:id="986670413">
          <w:marLeft w:val="640"/>
          <w:marRight w:val="0"/>
          <w:marTop w:val="0"/>
          <w:marBottom w:val="0"/>
          <w:divBdr>
            <w:top w:val="none" w:sz="0" w:space="0" w:color="auto"/>
            <w:left w:val="none" w:sz="0" w:space="0" w:color="auto"/>
            <w:bottom w:val="none" w:sz="0" w:space="0" w:color="auto"/>
            <w:right w:val="none" w:sz="0" w:space="0" w:color="auto"/>
          </w:divBdr>
        </w:div>
        <w:div w:id="996038412">
          <w:marLeft w:val="640"/>
          <w:marRight w:val="0"/>
          <w:marTop w:val="0"/>
          <w:marBottom w:val="0"/>
          <w:divBdr>
            <w:top w:val="none" w:sz="0" w:space="0" w:color="auto"/>
            <w:left w:val="none" w:sz="0" w:space="0" w:color="auto"/>
            <w:bottom w:val="none" w:sz="0" w:space="0" w:color="auto"/>
            <w:right w:val="none" w:sz="0" w:space="0" w:color="auto"/>
          </w:divBdr>
        </w:div>
        <w:div w:id="1251507047">
          <w:marLeft w:val="640"/>
          <w:marRight w:val="0"/>
          <w:marTop w:val="0"/>
          <w:marBottom w:val="0"/>
          <w:divBdr>
            <w:top w:val="none" w:sz="0" w:space="0" w:color="auto"/>
            <w:left w:val="none" w:sz="0" w:space="0" w:color="auto"/>
            <w:bottom w:val="none" w:sz="0" w:space="0" w:color="auto"/>
            <w:right w:val="none" w:sz="0" w:space="0" w:color="auto"/>
          </w:divBdr>
        </w:div>
        <w:div w:id="1349062794">
          <w:marLeft w:val="640"/>
          <w:marRight w:val="0"/>
          <w:marTop w:val="0"/>
          <w:marBottom w:val="0"/>
          <w:divBdr>
            <w:top w:val="none" w:sz="0" w:space="0" w:color="auto"/>
            <w:left w:val="none" w:sz="0" w:space="0" w:color="auto"/>
            <w:bottom w:val="none" w:sz="0" w:space="0" w:color="auto"/>
            <w:right w:val="none" w:sz="0" w:space="0" w:color="auto"/>
          </w:divBdr>
        </w:div>
        <w:div w:id="1560823057">
          <w:marLeft w:val="640"/>
          <w:marRight w:val="0"/>
          <w:marTop w:val="0"/>
          <w:marBottom w:val="0"/>
          <w:divBdr>
            <w:top w:val="none" w:sz="0" w:space="0" w:color="auto"/>
            <w:left w:val="none" w:sz="0" w:space="0" w:color="auto"/>
            <w:bottom w:val="none" w:sz="0" w:space="0" w:color="auto"/>
            <w:right w:val="none" w:sz="0" w:space="0" w:color="auto"/>
          </w:divBdr>
        </w:div>
        <w:div w:id="1568345966">
          <w:marLeft w:val="640"/>
          <w:marRight w:val="0"/>
          <w:marTop w:val="0"/>
          <w:marBottom w:val="0"/>
          <w:divBdr>
            <w:top w:val="none" w:sz="0" w:space="0" w:color="auto"/>
            <w:left w:val="none" w:sz="0" w:space="0" w:color="auto"/>
            <w:bottom w:val="none" w:sz="0" w:space="0" w:color="auto"/>
            <w:right w:val="none" w:sz="0" w:space="0" w:color="auto"/>
          </w:divBdr>
        </w:div>
        <w:div w:id="1620724072">
          <w:marLeft w:val="640"/>
          <w:marRight w:val="0"/>
          <w:marTop w:val="0"/>
          <w:marBottom w:val="0"/>
          <w:divBdr>
            <w:top w:val="none" w:sz="0" w:space="0" w:color="auto"/>
            <w:left w:val="none" w:sz="0" w:space="0" w:color="auto"/>
            <w:bottom w:val="none" w:sz="0" w:space="0" w:color="auto"/>
            <w:right w:val="none" w:sz="0" w:space="0" w:color="auto"/>
          </w:divBdr>
        </w:div>
        <w:div w:id="1843814536">
          <w:marLeft w:val="640"/>
          <w:marRight w:val="0"/>
          <w:marTop w:val="0"/>
          <w:marBottom w:val="0"/>
          <w:divBdr>
            <w:top w:val="none" w:sz="0" w:space="0" w:color="auto"/>
            <w:left w:val="none" w:sz="0" w:space="0" w:color="auto"/>
            <w:bottom w:val="none" w:sz="0" w:space="0" w:color="auto"/>
            <w:right w:val="none" w:sz="0" w:space="0" w:color="auto"/>
          </w:divBdr>
        </w:div>
        <w:div w:id="1940604200">
          <w:marLeft w:val="640"/>
          <w:marRight w:val="0"/>
          <w:marTop w:val="0"/>
          <w:marBottom w:val="0"/>
          <w:divBdr>
            <w:top w:val="none" w:sz="0" w:space="0" w:color="auto"/>
            <w:left w:val="none" w:sz="0" w:space="0" w:color="auto"/>
            <w:bottom w:val="none" w:sz="0" w:space="0" w:color="auto"/>
            <w:right w:val="none" w:sz="0" w:space="0" w:color="auto"/>
          </w:divBdr>
        </w:div>
        <w:div w:id="1949965938">
          <w:marLeft w:val="640"/>
          <w:marRight w:val="0"/>
          <w:marTop w:val="0"/>
          <w:marBottom w:val="0"/>
          <w:divBdr>
            <w:top w:val="none" w:sz="0" w:space="0" w:color="auto"/>
            <w:left w:val="none" w:sz="0" w:space="0" w:color="auto"/>
            <w:bottom w:val="none" w:sz="0" w:space="0" w:color="auto"/>
            <w:right w:val="none" w:sz="0" w:space="0" w:color="auto"/>
          </w:divBdr>
        </w:div>
        <w:div w:id="1950548088">
          <w:marLeft w:val="640"/>
          <w:marRight w:val="0"/>
          <w:marTop w:val="0"/>
          <w:marBottom w:val="0"/>
          <w:divBdr>
            <w:top w:val="none" w:sz="0" w:space="0" w:color="auto"/>
            <w:left w:val="none" w:sz="0" w:space="0" w:color="auto"/>
            <w:bottom w:val="none" w:sz="0" w:space="0" w:color="auto"/>
            <w:right w:val="none" w:sz="0" w:space="0" w:color="auto"/>
          </w:divBdr>
        </w:div>
        <w:div w:id="2003729054">
          <w:marLeft w:val="640"/>
          <w:marRight w:val="0"/>
          <w:marTop w:val="0"/>
          <w:marBottom w:val="0"/>
          <w:divBdr>
            <w:top w:val="none" w:sz="0" w:space="0" w:color="auto"/>
            <w:left w:val="none" w:sz="0" w:space="0" w:color="auto"/>
            <w:bottom w:val="none" w:sz="0" w:space="0" w:color="auto"/>
            <w:right w:val="none" w:sz="0" w:space="0" w:color="auto"/>
          </w:divBdr>
        </w:div>
        <w:div w:id="2050103818">
          <w:marLeft w:val="640"/>
          <w:marRight w:val="0"/>
          <w:marTop w:val="0"/>
          <w:marBottom w:val="0"/>
          <w:divBdr>
            <w:top w:val="none" w:sz="0" w:space="0" w:color="auto"/>
            <w:left w:val="none" w:sz="0" w:space="0" w:color="auto"/>
            <w:bottom w:val="none" w:sz="0" w:space="0" w:color="auto"/>
            <w:right w:val="none" w:sz="0" w:space="0" w:color="auto"/>
          </w:divBdr>
        </w:div>
        <w:div w:id="2085108029">
          <w:marLeft w:val="640"/>
          <w:marRight w:val="0"/>
          <w:marTop w:val="0"/>
          <w:marBottom w:val="0"/>
          <w:divBdr>
            <w:top w:val="none" w:sz="0" w:space="0" w:color="auto"/>
            <w:left w:val="none" w:sz="0" w:space="0" w:color="auto"/>
            <w:bottom w:val="none" w:sz="0" w:space="0" w:color="auto"/>
            <w:right w:val="none" w:sz="0" w:space="0" w:color="auto"/>
          </w:divBdr>
        </w:div>
        <w:div w:id="2141606524">
          <w:marLeft w:val="640"/>
          <w:marRight w:val="0"/>
          <w:marTop w:val="0"/>
          <w:marBottom w:val="0"/>
          <w:divBdr>
            <w:top w:val="none" w:sz="0" w:space="0" w:color="auto"/>
            <w:left w:val="none" w:sz="0" w:space="0" w:color="auto"/>
            <w:bottom w:val="none" w:sz="0" w:space="0" w:color="auto"/>
            <w:right w:val="none" w:sz="0" w:space="0" w:color="auto"/>
          </w:divBdr>
        </w:div>
      </w:divsChild>
    </w:div>
    <w:div w:id="443960692">
      <w:bodyDiv w:val="1"/>
      <w:marLeft w:val="0"/>
      <w:marRight w:val="0"/>
      <w:marTop w:val="0"/>
      <w:marBottom w:val="0"/>
      <w:divBdr>
        <w:top w:val="none" w:sz="0" w:space="0" w:color="auto"/>
        <w:left w:val="none" w:sz="0" w:space="0" w:color="auto"/>
        <w:bottom w:val="none" w:sz="0" w:space="0" w:color="auto"/>
        <w:right w:val="none" w:sz="0" w:space="0" w:color="auto"/>
      </w:divBdr>
      <w:divsChild>
        <w:div w:id="87192124">
          <w:marLeft w:val="640"/>
          <w:marRight w:val="0"/>
          <w:marTop w:val="0"/>
          <w:marBottom w:val="0"/>
          <w:divBdr>
            <w:top w:val="none" w:sz="0" w:space="0" w:color="auto"/>
            <w:left w:val="none" w:sz="0" w:space="0" w:color="auto"/>
            <w:bottom w:val="none" w:sz="0" w:space="0" w:color="auto"/>
            <w:right w:val="none" w:sz="0" w:space="0" w:color="auto"/>
          </w:divBdr>
        </w:div>
        <w:div w:id="488794173">
          <w:marLeft w:val="640"/>
          <w:marRight w:val="0"/>
          <w:marTop w:val="0"/>
          <w:marBottom w:val="0"/>
          <w:divBdr>
            <w:top w:val="none" w:sz="0" w:space="0" w:color="auto"/>
            <w:left w:val="none" w:sz="0" w:space="0" w:color="auto"/>
            <w:bottom w:val="none" w:sz="0" w:space="0" w:color="auto"/>
            <w:right w:val="none" w:sz="0" w:space="0" w:color="auto"/>
          </w:divBdr>
        </w:div>
        <w:div w:id="1304045704">
          <w:marLeft w:val="640"/>
          <w:marRight w:val="0"/>
          <w:marTop w:val="0"/>
          <w:marBottom w:val="0"/>
          <w:divBdr>
            <w:top w:val="none" w:sz="0" w:space="0" w:color="auto"/>
            <w:left w:val="none" w:sz="0" w:space="0" w:color="auto"/>
            <w:bottom w:val="none" w:sz="0" w:space="0" w:color="auto"/>
            <w:right w:val="none" w:sz="0" w:space="0" w:color="auto"/>
          </w:divBdr>
        </w:div>
        <w:div w:id="1317494309">
          <w:marLeft w:val="640"/>
          <w:marRight w:val="0"/>
          <w:marTop w:val="0"/>
          <w:marBottom w:val="0"/>
          <w:divBdr>
            <w:top w:val="none" w:sz="0" w:space="0" w:color="auto"/>
            <w:left w:val="none" w:sz="0" w:space="0" w:color="auto"/>
            <w:bottom w:val="none" w:sz="0" w:space="0" w:color="auto"/>
            <w:right w:val="none" w:sz="0" w:space="0" w:color="auto"/>
          </w:divBdr>
        </w:div>
        <w:div w:id="1863669140">
          <w:marLeft w:val="640"/>
          <w:marRight w:val="0"/>
          <w:marTop w:val="0"/>
          <w:marBottom w:val="0"/>
          <w:divBdr>
            <w:top w:val="none" w:sz="0" w:space="0" w:color="auto"/>
            <w:left w:val="none" w:sz="0" w:space="0" w:color="auto"/>
            <w:bottom w:val="none" w:sz="0" w:space="0" w:color="auto"/>
            <w:right w:val="none" w:sz="0" w:space="0" w:color="auto"/>
          </w:divBdr>
        </w:div>
      </w:divsChild>
    </w:div>
    <w:div w:id="449325041">
      <w:bodyDiv w:val="1"/>
      <w:marLeft w:val="0"/>
      <w:marRight w:val="0"/>
      <w:marTop w:val="0"/>
      <w:marBottom w:val="0"/>
      <w:divBdr>
        <w:top w:val="none" w:sz="0" w:space="0" w:color="auto"/>
        <w:left w:val="none" w:sz="0" w:space="0" w:color="auto"/>
        <w:bottom w:val="none" w:sz="0" w:space="0" w:color="auto"/>
        <w:right w:val="none" w:sz="0" w:space="0" w:color="auto"/>
      </w:divBdr>
    </w:div>
    <w:div w:id="449395145">
      <w:bodyDiv w:val="1"/>
      <w:marLeft w:val="0"/>
      <w:marRight w:val="0"/>
      <w:marTop w:val="0"/>
      <w:marBottom w:val="0"/>
      <w:divBdr>
        <w:top w:val="none" w:sz="0" w:space="0" w:color="auto"/>
        <w:left w:val="none" w:sz="0" w:space="0" w:color="auto"/>
        <w:bottom w:val="none" w:sz="0" w:space="0" w:color="auto"/>
        <w:right w:val="none" w:sz="0" w:space="0" w:color="auto"/>
      </w:divBdr>
    </w:div>
    <w:div w:id="453527741">
      <w:bodyDiv w:val="1"/>
      <w:marLeft w:val="0"/>
      <w:marRight w:val="0"/>
      <w:marTop w:val="0"/>
      <w:marBottom w:val="0"/>
      <w:divBdr>
        <w:top w:val="none" w:sz="0" w:space="0" w:color="auto"/>
        <w:left w:val="none" w:sz="0" w:space="0" w:color="auto"/>
        <w:bottom w:val="none" w:sz="0" w:space="0" w:color="auto"/>
        <w:right w:val="none" w:sz="0" w:space="0" w:color="auto"/>
      </w:divBdr>
      <w:divsChild>
        <w:div w:id="404382865">
          <w:marLeft w:val="640"/>
          <w:marRight w:val="0"/>
          <w:marTop w:val="0"/>
          <w:marBottom w:val="0"/>
          <w:divBdr>
            <w:top w:val="none" w:sz="0" w:space="0" w:color="auto"/>
            <w:left w:val="none" w:sz="0" w:space="0" w:color="auto"/>
            <w:bottom w:val="none" w:sz="0" w:space="0" w:color="auto"/>
            <w:right w:val="none" w:sz="0" w:space="0" w:color="auto"/>
          </w:divBdr>
        </w:div>
        <w:div w:id="971445810">
          <w:marLeft w:val="640"/>
          <w:marRight w:val="0"/>
          <w:marTop w:val="0"/>
          <w:marBottom w:val="0"/>
          <w:divBdr>
            <w:top w:val="none" w:sz="0" w:space="0" w:color="auto"/>
            <w:left w:val="none" w:sz="0" w:space="0" w:color="auto"/>
            <w:bottom w:val="none" w:sz="0" w:space="0" w:color="auto"/>
            <w:right w:val="none" w:sz="0" w:space="0" w:color="auto"/>
          </w:divBdr>
        </w:div>
        <w:div w:id="1001734597">
          <w:marLeft w:val="640"/>
          <w:marRight w:val="0"/>
          <w:marTop w:val="0"/>
          <w:marBottom w:val="0"/>
          <w:divBdr>
            <w:top w:val="none" w:sz="0" w:space="0" w:color="auto"/>
            <w:left w:val="none" w:sz="0" w:space="0" w:color="auto"/>
            <w:bottom w:val="none" w:sz="0" w:space="0" w:color="auto"/>
            <w:right w:val="none" w:sz="0" w:space="0" w:color="auto"/>
          </w:divBdr>
        </w:div>
        <w:div w:id="1146698940">
          <w:marLeft w:val="640"/>
          <w:marRight w:val="0"/>
          <w:marTop w:val="0"/>
          <w:marBottom w:val="0"/>
          <w:divBdr>
            <w:top w:val="none" w:sz="0" w:space="0" w:color="auto"/>
            <w:left w:val="none" w:sz="0" w:space="0" w:color="auto"/>
            <w:bottom w:val="none" w:sz="0" w:space="0" w:color="auto"/>
            <w:right w:val="none" w:sz="0" w:space="0" w:color="auto"/>
          </w:divBdr>
        </w:div>
        <w:div w:id="1320764482">
          <w:marLeft w:val="640"/>
          <w:marRight w:val="0"/>
          <w:marTop w:val="0"/>
          <w:marBottom w:val="0"/>
          <w:divBdr>
            <w:top w:val="none" w:sz="0" w:space="0" w:color="auto"/>
            <w:left w:val="none" w:sz="0" w:space="0" w:color="auto"/>
            <w:bottom w:val="none" w:sz="0" w:space="0" w:color="auto"/>
            <w:right w:val="none" w:sz="0" w:space="0" w:color="auto"/>
          </w:divBdr>
        </w:div>
        <w:div w:id="1799647015">
          <w:marLeft w:val="640"/>
          <w:marRight w:val="0"/>
          <w:marTop w:val="0"/>
          <w:marBottom w:val="0"/>
          <w:divBdr>
            <w:top w:val="none" w:sz="0" w:space="0" w:color="auto"/>
            <w:left w:val="none" w:sz="0" w:space="0" w:color="auto"/>
            <w:bottom w:val="none" w:sz="0" w:space="0" w:color="auto"/>
            <w:right w:val="none" w:sz="0" w:space="0" w:color="auto"/>
          </w:divBdr>
        </w:div>
      </w:divsChild>
    </w:div>
    <w:div w:id="467475348">
      <w:bodyDiv w:val="1"/>
      <w:marLeft w:val="0"/>
      <w:marRight w:val="0"/>
      <w:marTop w:val="0"/>
      <w:marBottom w:val="0"/>
      <w:divBdr>
        <w:top w:val="none" w:sz="0" w:space="0" w:color="auto"/>
        <w:left w:val="none" w:sz="0" w:space="0" w:color="auto"/>
        <w:bottom w:val="none" w:sz="0" w:space="0" w:color="auto"/>
        <w:right w:val="none" w:sz="0" w:space="0" w:color="auto"/>
      </w:divBdr>
      <w:divsChild>
        <w:div w:id="75632104">
          <w:marLeft w:val="640"/>
          <w:marRight w:val="0"/>
          <w:marTop w:val="0"/>
          <w:marBottom w:val="0"/>
          <w:divBdr>
            <w:top w:val="none" w:sz="0" w:space="0" w:color="auto"/>
            <w:left w:val="none" w:sz="0" w:space="0" w:color="auto"/>
            <w:bottom w:val="none" w:sz="0" w:space="0" w:color="auto"/>
            <w:right w:val="none" w:sz="0" w:space="0" w:color="auto"/>
          </w:divBdr>
        </w:div>
        <w:div w:id="89392289">
          <w:marLeft w:val="640"/>
          <w:marRight w:val="0"/>
          <w:marTop w:val="0"/>
          <w:marBottom w:val="0"/>
          <w:divBdr>
            <w:top w:val="none" w:sz="0" w:space="0" w:color="auto"/>
            <w:left w:val="none" w:sz="0" w:space="0" w:color="auto"/>
            <w:bottom w:val="none" w:sz="0" w:space="0" w:color="auto"/>
            <w:right w:val="none" w:sz="0" w:space="0" w:color="auto"/>
          </w:divBdr>
        </w:div>
        <w:div w:id="198787364">
          <w:marLeft w:val="640"/>
          <w:marRight w:val="0"/>
          <w:marTop w:val="0"/>
          <w:marBottom w:val="0"/>
          <w:divBdr>
            <w:top w:val="none" w:sz="0" w:space="0" w:color="auto"/>
            <w:left w:val="none" w:sz="0" w:space="0" w:color="auto"/>
            <w:bottom w:val="none" w:sz="0" w:space="0" w:color="auto"/>
            <w:right w:val="none" w:sz="0" w:space="0" w:color="auto"/>
          </w:divBdr>
        </w:div>
        <w:div w:id="217788092">
          <w:marLeft w:val="640"/>
          <w:marRight w:val="0"/>
          <w:marTop w:val="0"/>
          <w:marBottom w:val="0"/>
          <w:divBdr>
            <w:top w:val="none" w:sz="0" w:space="0" w:color="auto"/>
            <w:left w:val="none" w:sz="0" w:space="0" w:color="auto"/>
            <w:bottom w:val="none" w:sz="0" w:space="0" w:color="auto"/>
            <w:right w:val="none" w:sz="0" w:space="0" w:color="auto"/>
          </w:divBdr>
        </w:div>
        <w:div w:id="471483450">
          <w:marLeft w:val="640"/>
          <w:marRight w:val="0"/>
          <w:marTop w:val="0"/>
          <w:marBottom w:val="0"/>
          <w:divBdr>
            <w:top w:val="none" w:sz="0" w:space="0" w:color="auto"/>
            <w:left w:val="none" w:sz="0" w:space="0" w:color="auto"/>
            <w:bottom w:val="none" w:sz="0" w:space="0" w:color="auto"/>
            <w:right w:val="none" w:sz="0" w:space="0" w:color="auto"/>
          </w:divBdr>
        </w:div>
        <w:div w:id="542980392">
          <w:marLeft w:val="640"/>
          <w:marRight w:val="0"/>
          <w:marTop w:val="0"/>
          <w:marBottom w:val="0"/>
          <w:divBdr>
            <w:top w:val="none" w:sz="0" w:space="0" w:color="auto"/>
            <w:left w:val="none" w:sz="0" w:space="0" w:color="auto"/>
            <w:bottom w:val="none" w:sz="0" w:space="0" w:color="auto"/>
            <w:right w:val="none" w:sz="0" w:space="0" w:color="auto"/>
          </w:divBdr>
        </w:div>
        <w:div w:id="563150888">
          <w:marLeft w:val="640"/>
          <w:marRight w:val="0"/>
          <w:marTop w:val="0"/>
          <w:marBottom w:val="0"/>
          <w:divBdr>
            <w:top w:val="none" w:sz="0" w:space="0" w:color="auto"/>
            <w:left w:val="none" w:sz="0" w:space="0" w:color="auto"/>
            <w:bottom w:val="none" w:sz="0" w:space="0" w:color="auto"/>
            <w:right w:val="none" w:sz="0" w:space="0" w:color="auto"/>
          </w:divBdr>
        </w:div>
        <w:div w:id="876816397">
          <w:marLeft w:val="640"/>
          <w:marRight w:val="0"/>
          <w:marTop w:val="0"/>
          <w:marBottom w:val="0"/>
          <w:divBdr>
            <w:top w:val="none" w:sz="0" w:space="0" w:color="auto"/>
            <w:left w:val="none" w:sz="0" w:space="0" w:color="auto"/>
            <w:bottom w:val="none" w:sz="0" w:space="0" w:color="auto"/>
            <w:right w:val="none" w:sz="0" w:space="0" w:color="auto"/>
          </w:divBdr>
        </w:div>
        <w:div w:id="882253428">
          <w:marLeft w:val="640"/>
          <w:marRight w:val="0"/>
          <w:marTop w:val="0"/>
          <w:marBottom w:val="0"/>
          <w:divBdr>
            <w:top w:val="none" w:sz="0" w:space="0" w:color="auto"/>
            <w:left w:val="none" w:sz="0" w:space="0" w:color="auto"/>
            <w:bottom w:val="none" w:sz="0" w:space="0" w:color="auto"/>
            <w:right w:val="none" w:sz="0" w:space="0" w:color="auto"/>
          </w:divBdr>
        </w:div>
        <w:div w:id="1152792551">
          <w:marLeft w:val="640"/>
          <w:marRight w:val="0"/>
          <w:marTop w:val="0"/>
          <w:marBottom w:val="0"/>
          <w:divBdr>
            <w:top w:val="none" w:sz="0" w:space="0" w:color="auto"/>
            <w:left w:val="none" w:sz="0" w:space="0" w:color="auto"/>
            <w:bottom w:val="none" w:sz="0" w:space="0" w:color="auto"/>
            <w:right w:val="none" w:sz="0" w:space="0" w:color="auto"/>
          </w:divBdr>
        </w:div>
        <w:div w:id="1214074664">
          <w:marLeft w:val="640"/>
          <w:marRight w:val="0"/>
          <w:marTop w:val="0"/>
          <w:marBottom w:val="0"/>
          <w:divBdr>
            <w:top w:val="none" w:sz="0" w:space="0" w:color="auto"/>
            <w:left w:val="none" w:sz="0" w:space="0" w:color="auto"/>
            <w:bottom w:val="none" w:sz="0" w:space="0" w:color="auto"/>
            <w:right w:val="none" w:sz="0" w:space="0" w:color="auto"/>
          </w:divBdr>
        </w:div>
        <w:div w:id="1408500362">
          <w:marLeft w:val="640"/>
          <w:marRight w:val="0"/>
          <w:marTop w:val="0"/>
          <w:marBottom w:val="0"/>
          <w:divBdr>
            <w:top w:val="none" w:sz="0" w:space="0" w:color="auto"/>
            <w:left w:val="none" w:sz="0" w:space="0" w:color="auto"/>
            <w:bottom w:val="none" w:sz="0" w:space="0" w:color="auto"/>
            <w:right w:val="none" w:sz="0" w:space="0" w:color="auto"/>
          </w:divBdr>
        </w:div>
        <w:div w:id="1448088288">
          <w:marLeft w:val="640"/>
          <w:marRight w:val="0"/>
          <w:marTop w:val="0"/>
          <w:marBottom w:val="0"/>
          <w:divBdr>
            <w:top w:val="none" w:sz="0" w:space="0" w:color="auto"/>
            <w:left w:val="none" w:sz="0" w:space="0" w:color="auto"/>
            <w:bottom w:val="none" w:sz="0" w:space="0" w:color="auto"/>
            <w:right w:val="none" w:sz="0" w:space="0" w:color="auto"/>
          </w:divBdr>
        </w:div>
        <w:div w:id="1558779038">
          <w:marLeft w:val="640"/>
          <w:marRight w:val="0"/>
          <w:marTop w:val="0"/>
          <w:marBottom w:val="0"/>
          <w:divBdr>
            <w:top w:val="none" w:sz="0" w:space="0" w:color="auto"/>
            <w:left w:val="none" w:sz="0" w:space="0" w:color="auto"/>
            <w:bottom w:val="none" w:sz="0" w:space="0" w:color="auto"/>
            <w:right w:val="none" w:sz="0" w:space="0" w:color="auto"/>
          </w:divBdr>
        </w:div>
        <w:div w:id="1565264046">
          <w:marLeft w:val="640"/>
          <w:marRight w:val="0"/>
          <w:marTop w:val="0"/>
          <w:marBottom w:val="0"/>
          <w:divBdr>
            <w:top w:val="none" w:sz="0" w:space="0" w:color="auto"/>
            <w:left w:val="none" w:sz="0" w:space="0" w:color="auto"/>
            <w:bottom w:val="none" w:sz="0" w:space="0" w:color="auto"/>
            <w:right w:val="none" w:sz="0" w:space="0" w:color="auto"/>
          </w:divBdr>
        </w:div>
        <w:div w:id="1650398018">
          <w:marLeft w:val="640"/>
          <w:marRight w:val="0"/>
          <w:marTop w:val="0"/>
          <w:marBottom w:val="0"/>
          <w:divBdr>
            <w:top w:val="none" w:sz="0" w:space="0" w:color="auto"/>
            <w:left w:val="none" w:sz="0" w:space="0" w:color="auto"/>
            <w:bottom w:val="none" w:sz="0" w:space="0" w:color="auto"/>
            <w:right w:val="none" w:sz="0" w:space="0" w:color="auto"/>
          </w:divBdr>
        </w:div>
        <w:div w:id="1692950630">
          <w:marLeft w:val="640"/>
          <w:marRight w:val="0"/>
          <w:marTop w:val="0"/>
          <w:marBottom w:val="0"/>
          <w:divBdr>
            <w:top w:val="none" w:sz="0" w:space="0" w:color="auto"/>
            <w:left w:val="none" w:sz="0" w:space="0" w:color="auto"/>
            <w:bottom w:val="none" w:sz="0" w:space="0" w:color="auto"/>
            <w:right w:val="none" w:sz="0" w:space="0" w:color="auto"/>
          </w:divBdr>
        </w:div>
        <w:div w:id="1730110140">
          <w:marLeft w:val="640"/>
          <w:marRight w:val="0"/>
          <w:marTop w:val="0"/>
          <w:marBottom w:val="0"/>
          <w:divBdr>
            <w:top w:val="none" w:sz="0" w:space="0" w:color="auto"/>
            <w:left w:val="none" w:sz="0" w:space="0" w:color="auto"/>
            <w:bottom w:val="none" w:sz="0" w:space="0" w:color="auto"/>
            <w:right w:val="none" w:sz="0" w:space="0" w:color="auto"/>
          </w:divBdr>
        </w:div>
        <w:div w:id="1739354889">
          <w:marLeft w:val="640"/>
          <w:marRight w:val="0"/>
          <w:marTop w:val="0"/>
          <w:marBottom w:val="0"/>
          <w:divBdr>
            <w:top w:val="none" w:sz="0" w:space="0" w:color="auto"/>
            <w:left w:val="none" w:sz="0" w:space="0" w:color="auto"/>
            <w:bottom w:val="none" w:sz="0" w:space="0" w:color="auto"/>
            <w:right w:val="none" w:sz="0" w:space="0" w:color="auto"/>
          </w:divBdr>
        </w:div>
        <w:div w:id="1756972259">
          <w:marLeft w:val="640"/>
          <w:marRight w:val="0"/>
          <w:marTop w:val="0"/>
          <w:marBottom w:val="0"/>
          <w:divBdr>
            <w:top w:val="none" w:sz="0" w:space="0" w:color="auto"/>
            <w:left w:val="none" w:sz="0" w:space="0" w:color="auto"/>
            <w:bottom w:val="none" w:sz="0" w:space="0" w:color="auto"/>
            <w:right w:val="none" w:sz="0" w:space="0" w:color="auto"/>
          </w:divBdr>
        </w:div>
        <w:div w:id="1801609419">
          <w:marLeft w:val="640"/>
          <w:marRight w:val="0"/>
          <w:marTop w:val="0"/>
          <w:marBottom w:val="0"/>
          <w:divBdr>
            <w:top w:val="none" w:sz="0" w:space="0" w:color="auto"/>
            <w:left w:val="none" w:sz="0" w:space="0" w:color="auto"/>
            <w:bottom w:val="none" w:sz="0" w:space="0" w:color="auto"/>
            <w:right w:val="none" w:sz="0" w:space="0" w:color="auto"/>
          </w:divBdr>
        </w:div>
        <w:div w:id="1817407575">
          <w:marLeft w:val="640"/>
          <w:marRight w:val="0"/>
          <w:marTop w:val="0"/>
          <w:marBottom w:val="0"/>
          <w:divBdr>
            <w:top w:val="none" w:sz="0" w:space="0" w:color="auto"/>
            <w:left w:val="none" w:sz="0" w:space="0" w:color="auto"/>
            <w:bottom w:val="none" w:sz="0" w:space="0" w:color="auto"/>
            <w:right w:val="none" w:sz="0" w:space="0" w:color="auto"/>
          </w:divBdr>
        </w:div>
        <w:div w:id="1962683274">
          <w:marLeft w:val="640"/>
          <w:marRight w:val="0"/>
          <w:marTop w:val="0"/>
          <w:marBottom w:val="0"/>
          <w:divBdr>
            <w:top w:val="none" w:sz="0" w:space="0" w:color="auto"/>
            <w:left w:val="none" w:sz="0" w:space="0" w:color="auto"/>
            <w:bottom w:val="none" w:sz="0" w:space="0" w:color="auto"/>
            <w:right w:val="none" w:sz="0" w:space="0" w:color="auto"/>
          </w:divBdr>
        </w:div>
        <w:div w:id="1980837133">
          <w:marLeft w:val="640"/>
          <w:marRight w:val="0"/>
          <w:marTop w:val="0"/>
          <w:marBottom w:val="0"/>
          <w:divBdr>
            <w:top w:val="none" w:sz="0" w:space="0" w:color="auto"/>
            <w:left w:val="none" w:sz="0" w:space="0" w:color="auto"/>
            <w:bottom w:val="none" w:sz="0" w:space="0" w:color="auto"/>
            <w:right w:val="none" w:sz="0" w:space="0" w:color="auto"/>
          </w:divBdr>
        </w:div>
        <w:div w:id="2018460592">
          <w:marLeft w:val="640"/>
          <w:marRight w:val="0"/>
          <w:marTop w:val="0"/>
          <w:marBottom w:val="0"/>
          <w:divBdr>
            <w:top w:val="none" w:sz="0" w:space="0" w:color="auto"/>
            <w:left w:val="none" w:sz="0" w:space="0" w:color="auto"/>
            <w:bottom w:val="none" w:sz="0" w:space="0" w:color="auto"/>
            <w:right w:val="none" w:sz="0" w:space="0" w:color="auto"/>
          </w:divBdr>
        </w:div>
        <w:div w:id="2070373733">
          <w:marLeft w:val="640"/>
          <w:marRight w:val="0"/>
          <w:marTop w:val="0"/>
          <w:marBottom w:val="0"/>
          <w:divBdr>
            <w:top w:val="none" w:sz="0" w:space="0" w:color="auto"/>
            <w:left w:val="none" w:sz="0" w:space="0" w:color="auto"/>
            <w:bottom w:val="none" w:sz="0" w:space="0" w:color="auto"/>
            <w:right w:val="none" w:sz="0" w:space="0" w:color="auto"/>
          </w:divBdr>
        </w:div>
        <w:div w:id="2073306129">
          <w:marLeft w:val="640"/>
          <w:marRight w:val="0"/>
          <w:marTop w:val="0"/>
          <w:marBottom w:val="0"/>
          <w:divBdr>
            <w:top w:val="none" w:sz="0" w:space="0" w:color="auto"/>
            <w:left w:val="none" w:sz="0" w:space="0" w:color="auto"/>
            <w:bottom w:val="none" w:sz="0" w:space="0" w:color="auto"/>
            <w:right w:val="none" w:sz="0" w:space="0" w:color="auto"/>
          </w:divBdr>
        </w:div>
      </w:divsChild>
    </w:div>
    <w:div w:id="515458041">
      <w:bodyDiv w:val="1"/>
      <w:marLeft w:val="0"/>
      <w:marRight w:val="0"/>
      <w:marTop w:val="0"/>
      <w:marBottom w:val="0"/>
      <w:divBdr>
        <w:top w:val="none" w:sz="0" w:space="0" w:color="auto"/>
        <w:left w:val="none" w:sz="0" w:space="0" w:color="auto"/>
        <w:bottom w:val="none" w:sz="0" w:space="0" w:color="auto"/>
        <w:right w:val="none" w:sz="0" w:space="0" w:color="auto"/>
      </w:divBdr>
      <w:divsChild>
        <w:div w:id="40908148">
          <w:marLeft w:val="640"/>
          <w:marRight w:val="0"/>
          <w:marTop w:val="0"/>
          <w:marBottom w:val="0"/>
          <w:divBdr>
            <w:top w:val="none" w:sz="0" w:space="0" w:color="auto"/>
            <w:left w:val="none" w:sz="0" w:space="0" w:color="auto"/>
            <w:bottom w:val="none" w:sz="0" w:space="0" w:color="auto"/>
            <w:right w:val="none" w:sz="0" w:space="0" w:color="auto"/>
          </w:divBdr>
        </w:div>
        <w:div w:id="67848461">
          <w:marLeft w:val="640"/>
          <w:marRight w:val="0"/>
          <w:marTop w:val="0"/>
          <w:marBottom w:val="0"/>
          <w:divBdr>
            <w:top w:val="none" w:sz="0" w:space="0" w:color="auto"/>
            <w:left w:val="none" w:sz="0" w:space="0" w:color="auto"/>
            <w:bottom w:val="none" w:sz="0" w:space="0" w:color="auto"/>
            <w:right w:val="none" w:sz="0" w:space="0" w:color="auto"/>
          </w:divBdr>
        </w:div>
        <w:div w:id="202790873">
          <w:marLeft w:val="640"/>
          <w:marRight w:val="0"/>
          <w:marTop w:val="0"/>
          <w:marBottom w:val="0"/>
          <w:divBdr>
            <w:top w:val="none" w:sz="0" w:space="0" w:color="auto"/>
            <w:left w:val="none" w:sz="0" w:space="0" w:color="auto"/>
            <w:bottom w:val="none" w:sz="0" w:space="0" w:color="auto"/>
            <w:right w:val="none" w:sz="0" w:space="0" w:color="auto"/>
          </w:divBdr>
        </w:div>
        <w:div w:id="266743642">
          <w:marLeft w:val="640"/>
          <w:marRight w:val="0"/>
          <w:marTop w:val="0"/>
          <w:marBottom w:val="0"/>
          <w:divBdr>
            <w:top w:val="none" w:sz="0" w:space="0" w:color="auto"/>
            <w:left w:val="none" w:sz="0" w:space="0" w:color="auto"/>
            <w:bottom w:val="none" w:sz="0" w:space="0" w:color="auto"/>
            <w:right w:val="none" w:sz="0" w:space="0" w:color="auto"/>
          </w:divBdr>
        </w:div>
        <w:div w:id="268388835">
          <w:marLeft w:val="640"/>
          <w:marRight w:val="0"/>
          <w:marTop w:val="0"/>
          <w:marBottom w:val="0"/>
          <w:divBdr>
            <w:top w:val="none" w:sz="0" w:space="0" w:color="auto"/>
            <w:left w:val="none" w:sz="0" w:space="0" w:color="auto"/>
            <w:bottom w:val="none" w:sz="0" w:space="0" w:color="auto"/>
            <w:right w:val="none" w:sz="0" w:space="0" w:color="auto"/>
          </w:divBdr>
        </w:div>
        <w:div w:id="319040890">
          <w:marLeft w:val="640"/>
          <w:marRight w:val="0"/>
          <w:marTop w:val="0"/>
          <w:marBottom w:val="0"/>
          <w:divBdr>
            <w:top w:val="none" w:sz="0" w:space="0" w:color="auto"/>
            <w:left w:val="none" w:sz="0" w:space="0" w:color="auto"/>
            <w:bottom w:val="none" w:sz="0" w:space="0" w:color="auto"/>
            <w:right w:val="none" w:sz="0" w:space="0" w:color="auto"/>
          </w:divBdr>
        </w:div>
        <w:div w:id="327295637">
          <w:marLeft w:val="640"/>
          <w:marRight w:val="0"/>
          <w:marTop w:val="0"/>
          <w:marBottom w:val="0"/>
          <w:divBdr>
            <w:top w:val="none" w:sz="0" w:space="0" w:color="auto"/>
            <w:left w:val="none" w:sz="0" w:space="0" w:color="auto"/>
            <w:bottom w:val="none" w:sz="0" w:space="0" w:color="auto"/>
            <w:right w:val="none" w:sz="0" w:space="0" w:color="auto"/>
          </w:divBdr>
        </w:div>
        <w:div w:id="363555293">
          <w:marLeft w:val="640"/>
          <w:marRight w:val="0"/>
          <w:marTop w:val="0"/>
          <w:marBottom w:val="0"/>
          <w:divBdr>
            <w:top w:val="none" w:sz="0" w:space="0" w:color="auto"/>
            <w:left w:val="none" w:sz="0" w:space="0" w:color="auto"/>
            <w:bottom w:val="none" w:sz="0" w:space="0" w:color="auto"/>
            <w:right w:val="none" w:sz="0" w:space="0" w:color="auto"/>
          </w:divBdr>
        </w:div>
        <w:div w:id="445851722">
          <w:marLeft w:val="640"/>
          <w:marRight w:val="0"/>
          <w:marTop w:val="0"/>
          <w:marBottom w:val="0"/>
          <w:divBdr>
            <w:top w:val="none" w:sz="0" w:space="0" w:color="auto"/>
            <w:left w:val="none" w:sz="0" w:space="0" w:color="auto"/>
            <w:bottom w:val="none" w:sz="0" w:space="0" w:color="auto"/>
            <w:right w:val="none" w:sz="0" w:space="0" w:color="auto"/>
          </w:divBdr>
        </w:div>
        <w:div w:id="617830702">
          <w:marLeft w:val="640"/>
          <w:marRight w:val="0"/>
          <w:marTop w:val="0"/>
          <w:marBottom w:val="0"/>
          <w:divBdr>
            <w:top w:val="none" w:sz="0" w:space="0" w:color="auto"/>
            <w:left w:val="none" w:sz="0" w:space="0" w:color="auto"/>
            <w:bottom w:val="none" w:sz="0" w:space="0" w:color="auto"/>
            <w:right w:val="none" w:sz="0" w:space="0" w:color="auto"/>
          </w:divBdr>
        </w:div>
        <w:div w:id="672145537">
          <w:marLeft w:val="640"/>
          <w:marRight w:val="0"/>
          <w:marTop w:val="0"/>
          <w:marBottom w:val="0"/>
          <w:divBdr>
            <w:top w:val="none" w:sz="0" w:space="0" w:color="auto"/>
            <w:left w:val="none" w:sz="0" w:space="0" w:color="auto"/>
            <w:bottom w:val="none" w:sz="0" w:space="0" w:color="auto"/>
            <w:right w:val="none" w:sz="0" w:space="0" w:color="auto"/>
          </w:divBdr>
        </w:div>
        <w:div w:id="678124235">
          <w:marLeft w:val="640"/>
          <w:marRight w:val="0"/>
          <w:marTop w:val="0"/>
          <w:marBottom w:val="0"/>
          <w:divBdr>
            <w:top w:val="none" w:sz="0" w:space="0" w:color="auto"/>
            <w:left w:val="none" w:sz="0" w:space="0" w:color="auto"/>
            <w:bottom w:val="none" w:sz="0" w:space="0" w:color="auto"/>
            <w:right w:val="none" w:sz="0" w:space="0" w:color="auto"/>
          </w:divBdr>
        </w:div>
        <w:div w:id="770735489">
          <w:marLeft w:val="640"/>
          <w:marRight w:val="0"/>
          <w:marTop w:val="0"/>
          <w:marBottom w:val="0"/>
          <w:divBdr>
            <w:top w:val="none" w:sz="0" w:space="0" w:color="auto"/>
            <w:left w:val="none" w:sz="0" w:space="0" w:color="auto"/>
            <w:bottom w:val="none" w:sz="0" w:space="0" w:color="auto"/>
            <w:right w:val="none" w:sz="0" w:space="0" w:color="auto"/>
          </w:divBdr>
        </w:div>
        <w:div w:id="807823448">
          <w:marLeft w:val="640"/>
          <w:marRight w:val="0"/>
          <w:marTop w:val="0"/>
          <w:marBottom w:val="0"/>
          <w:divBdr>
            <w:top w:val="none" w:sz="0" w:space="0" w:color="auto"/>
            <w:left w:val="none" w:sz="0" w:space="0" w:color="auto"/>
            <w:bottom w:val="none" w:sz="0" w:space="0" w:color="auto"/>
            <w:right w:val="none" w:sz="0" w:space="0" w:color="auto"/>
          </w:divBdr>
        </w:div>
        <w:div w:id="830679734">
          <w:marLeft w:val="640"/>
          <w:marRight w:val="0"/>
          <w:marTop w:val="0"/>
          <w:marBottom w:val="0"/>
          <w:divBdr>
            <w:top w:val="none" w:sz="0" w:space="0" w:color="auto"/>
            <w:left w:val="none" w:sz="0" w:space="0" w:color="auto"/>
            <w:bottom w:val="none" w:sz="0" w:space="0" w:color="auto"/>
            <w:right w:val="none" w:sz="0" w:space="0" w:color="auto"/>
          </w:divBdr>
        </w:div>
        <w:div w:id="834806165">
          <w:marLeft w:val="640"/>
          <w:marRight w:val="0"/>
          <w:marTop w:val="0"/>
          <w:marBottom w:val="0"/>
          <w:divBdr>
            <w:top w:val="none" w:sz="0" w:space="0" w:color="auto"/>
            <w:left w:val="none" w:sz="0" w:space="0" w:color="auto"/>
            <w:bottom w:val="none" w:sz="0" w:space="0" w:color="auto"/>
            <w:right w:val="none" w:sz="0" w:space="0" w:color="auto"/>
          </w:divBdr>
        </w:div>
        <w:div w:id="917179371">
          <w:marLeft w:val="640"/>
          <w:marRight w:val="0"/>
          <w:marTop w:val="0"/>
          <w:marBottom w:val="0"/>
          <w:divBdr>
            <w:top w:val="none" w:sz="0" w:space="0" w:color="auto"/>
            <w:left w:val="none" w:sz="0" w:space="0" w:color="auto"/>
            <w:bottom w:val="none" w:sz="0" w:space="0" w:color="auto"/>
            <w:right w:val="none" w:sz="0" w:space="0" w:color="auto"/>
          </w:divBdr>
        </w:div>
        <w:div w:id="934245755">
          <w:marLeft w:val="640"/>
          <w:marRight w:val="0"/>
          <w:marTop w:val="0"/>
          <w:marBottom w:val="0"/>
          <w:divBdr>
            <w:top w:val="none" w:sz="0" w:space="0" w:color="auto"/>
            <w:left w:val="none" w:sz="0" w:space="0" w:color="auto"/>
            <w:bottom w:val="none" w:sz="0" w:space="0" w:color="auto"/>
            <w:right w:val="none" w:sz="0" w:space="0" w:color="auto"/>
          </w:divBdr>
        </w:div>
        <w:div w:id="938370135">
          <w:marLeft w:val="640"/>
          <w:marRight w:val="0"/>
          <w:marTop w:val="0"/>
          <w:marBottom w:val="0"/>
          <w:divBdr>
            <w:top w:val="none" w:sz="0" w:space="0" w:color="auto"/>
            <w:left w:val="none" w:sz="0" w:space="0" w:color="auto"/>
            <w:bottom w:val="none" w:sz="0" w:space="0" w:color="auto"/>
            <w:right w:val="none" w:sz="0" w:space="0" w:color="auto"/>
          </w:divBdr>
        </w:div>
        <w:div w:id="957297441">
          <w:marLeft w:val="640"/>
          <w:marRight w:val="0"/>
          <w:marTop w:val="0"/>
          <w:marBottom w:val="0"/>
          <w:divBdr>
            <w:top w:val="none" w:sz="0" w:space="0" w:color="auto"/>
            <w:left w:val="none" w:sz="0" w:space="0" w:color="auto"/>
            <w:bottom w:val="none" w:sz="0" w:space="0" w:color="auto"/>
            <w:right w:val="none" w:sz="0" w:space="0" w:color="auto"/>
          </w:divBdr>
        </w:div>
        <w:div w:id="985158157">
          <w:marLeft w:val="640"/>
          <w:marRight w:val="0"/>
          <w:marTop w:val="0"/>
          <w:marBottom w:val="0"/>
          <w:divBdr>
            <w:top w:val="none" w:sz="0" w:space="0" w:color="auto"/>
            <w:left w:val="none" w:sz="0" w:space="0" w:color="auto"/>
            <w:bottom w:val="none" w:sz="0" w:space="0" w:color="auto"/>
            <w:right w:val="none" w:sz="0" w:space="0" w:color="auto"/>
          </w:divBdr>
        </w:div>
        <w:div w:id="1011108323">
          <w:marLeft w:val="640"/>
          <w:marRight w:val="0"/>
          <w:marTop w:val="0"/>
          <w:marBottom w:val="0"/>
          <w:divBdr>
            <w:top w:val="none" w:sz="0" w:space="0" w:color="auto"/>
            <w:left w:val="none" w:sz="0" w:space="0" w:color="auto"/>
            <w:bottom w:val="none" w:sz="0" w:space="0" w:color="auto"/>
            <w:right w:val="none" w:sz="0" w:space="0" w:color="auto"/>
          </w:divBdr>
        </w:div>
        <w:div w:id="1130779340">
          <w:marLeft w:val="640"/>
          <w:marRight w:val="0"/>
          <w:marTop w:val="0"/>
          <w:marBottom w:val="0"/>
          <w:divBdr>
            <w:top w:val="none" w:sz="0" w:space="0" w:color="auto"/>
            <w:left w:val="none" w:sz="0" w:space="0" w:color="auto"/>
            <w:bottom w:val="none" w:sz="0" w:space="0" w:color="auto"/>
            <w:right w:val="none" w:sz="0" w:space="0" w:color="auto"/>
          </w:divBdr>
        </w:div>
        <w:div w:id="1183082142">
          <w:marLeft w:val="640"/>
          <w:marRight w:val="0"/>
          <w:marTop w:val="0"/>
          <w:marBottom w:val="0"/>
          <w:divBdr>
            <w:top w:val="none" w:sz="0" w:space="0" w:color="auto"/>
            <w:left w:val="none" w:sz="0" w:space="0" w:color="auto"/>
            <w:bottom w:val="none" w:sz="0" w:space="0" w:color="auto"/>
            <w:right w:val="none" w:sz="0" w:space="0" w:color="auto"/>
          </w:divBdr>
        </w:div>
        <w:div w:id="1238590275">
          <w:marLeft w:val="640"/>
          <w:marRight w:val="0"/>
          <w:marTop w:val="0"/>
          <w:marBottom w:val="0"/>
          <w:divBdr>
            <w:top w:val="none" w:sz="0" w:space="0" w:color="auto"/>
            <w:left w:val="none" w:sz="0" w:space="0" w:color="auto"/>
            <w:bottom w:val="none" w:sz="0" w:space="0" w:color="auto"/>
            <w:right w:val="none" w:sz="0" w:space="0" w:color="auto"/>
          </w:divBdr>
        </w:div>
        <w:div w:id="1370834255">
          <w:marLeft w:val="640"/>
          <w:marRight w:val="0"/>
          <w:marTop w:val="0"/>
          <w:marBottom w:val="0"/>
          <w:divBdr>
            <w:top w:val="none" w:sz="0" w:space="0" w:color="auto"/>
            <w:left w:val="none" w:sz="0" w:space="0" w:color="auto"/>
            <w:bottom w:val="none" w:sz="0" w:space="0" w:color="auto"/>
            <w:right w:val="none" w:sz="0" w:space="0" w:color="auto"/>
          </w:divBdr>
        </w:div>
        <w:div w:id="1469936759">
          <w:marLeft w:val="640"/>
          <w:marRight w:val="0"/>
          <w:marTop w:val="0"/>
          <w:marBottom w:val="0"/>
          <w:divBdr>
            <w:top w:val="none" w:sz="0" w:space="0" w:color="auto"/>
            <w:left w:val="none" w:sz="0" w:space="0" w:color="auto"/>
            <w:bottom w:val="none" w:sz="0" w:space="0" w:color="auto"/>
            <w:right w:val="none" w:sz="0" w:space="0" w:color="auto"/>
          </w:divBdr>
        </w:div>
        <w:div w:id="1470249374">
          <w:marLeft w:val="640"/>
          <w:marRight w:val="0"/>
          <w:marTop w:val="0"/>
          <w:marBottom w:val="0"/>
          <w:divBdr>
            <w:top w:val="none" w:sz="0" w:space="0" w:color="auto"/>
            <w:left w:val="none" w:sz="0" w:space="0" w:color="auto"/>
            <w:bottom w:val="none" w:sz="0" w:space="0" w:color="auto"/>
            <w:right w:val="none" w:sz="0" w:space="0" w:color="auto"/>
          </w:divBdr>
        </w:div>
        <w:div w:id="1610040709">
          <w:marLeft w:val="640"/>
          <w:marRight w:val="0"/>
          <w:marTop w:val="0"/>
          <w:marBottom w:val="0"/>
          <w:divBdr>
            <w:top w:val="none" w:sz="0" w:space="0" w:color="auto"/>
            <w:left w:val="none" w:sz="0" w:space="0" w:color="auto"/>
            <w:bottom w:val="none" w:sz="0" w:space="0" w:color="auto"/>
            <w:right w:val="none" w:sz="0" w:space="0" w:color="auto"/>
          </w:divBdr>
        </w:div>
        <w:div w:id="1657369362">
          <w:marLeft w:val="640"/>
          <w:marRight w:val="0"/>
          <w:marTop w:val="0"/>
          <w:marBottom w:val="0"/>
          <w:divBdr>
            <w:top w:val="none" w:sz="0" w:space="0" w:color="auto"/>
            <w:left w:val="none" w:sz="0" w:space="0" w:color="auto"/>
            <w:bottom w:val="none" w:sz="0" w:space="0" w:color="auto"/>
            <w:right w:val="none" w:sz="0" w:space="0" w:color="auto"/>
          </w:divBdr>
        </w:div>
        <w:div w:id="1658731770">
          <w:marLeft w:val="640"/>
          <w:marRight w:val="0"/>
          <w:marTop w:val="0"/>
          <w:marBottom w:val="0"/>
          <w:divBdr>
            <w:top w:val="none" w:sz="0" w:space="0" w:color="auto"/>
            <w:left w:val="none" w:sz="0" w:space="0" w:color="auto"/>
            <w:bottom w:val="none" w:sz="0" w:space="0" w:color="auto"/>
            <w:right w:val="none" w:sz="0" w:space="0" w:color="auto"/>
          </w:divBdr>
        </w:div>
        <w:div w:id="1701324428">
          <w:marLeft w:val="640"/>
          <w:marRight w:val="0"/>
          <w:marTop w:val="0"/>
          <w:marBottom w:val="0"/>
          <w:divBdr>
            <w:top w:val="none" w:sz="0" w:space="0" w:color="auto"/>
            <w:left w:val="none" w:sz="0" w:space="0" w:color="auto"/>
            <w:bottom w:val="none" w:sz="0" w:space="0" w:color="auto"/>
            <w:right w:val="none" w:sz="0" w:space="0" w:color="auto"/>
          </w:divBdr>
        </w:div>
        <w:div w:id="1827015865">
          <w:marLeft w:val="640"/>
          <w:marRight w:val="0"/>
          <w:marTop w:val="0"/>
          <w:marBottom w:val="0"/>
          <w:divBdr>
            <w:top w:val="none" w:sz="0" w:space="0" w:color="auto"/>
            <w:left w:val="none" w:sz="0" w:space="0" w:color="auto"/>
            <w:bottom w:val="none" w:sz="0" w:space="0" w:color="auto"/>
            <w:right w:val="none" w:sz="0" w:space="0" w:color="auto"/>
          </w:divBdr>
        </w:div>
        <w:div w:id="1848520790">
          <w:marLeft w:val="640"/>
          <w:marRight w:val="0"/>
          <w:marTop w:val="0"/>
          <w:marBottom w:val="0"/>
          <w:divBdr>
            <w:top w:val="none" w:sz="0" w:space="0" w:color="auto"/>
            <w:left w:val="none" w:sz="0" w:space="0" w:color="auto"/>
            <w:bottom w:val="none" w:sz="0" w:space="0" w:color="auto"/>
            <w:right w:val="none" w:sz="0" w:space="0" w:color="auto"/>
          </w:divBdr>
        </w:div>
        <w:div w:id="1964341189">
          <w:marLeft w:val="640"/>
          <w:marRight w:val="0"/>
          <w:marTop w:val="0"/>
          <w:marBottom w:val="0"/>
          <w:divBdr>
            <w:top w:val="none" w:sz="0" w:space="0" w:color="auto"/>
            <w:left w:val="none" w:sz="0" w:space="0" w:color="auto"/>
            <w:bottom w:val="none" w:sz="0" w:space="0" w:color="auto"/>
            <w:right w:val="none" w:sz="0" w:space="0" w:color="auto"/>
          </w:divBdr>
        </w:div>
        <w:div w:id="1988121632">
          <w:marLeft w:val="640"/>
          <w:marRight w:val="0"/>
          <w:marTop w:val="0"/>
          <w:marBottom w:val="0"/>
          <w:divBdr>
            <w:top w:val="none" w:sz="0" w:space="0" w:color="auto"/>
            <w:left w:val="none" w:sz="0" w:space="0" w:color="auto"/>
            <w:bottom w:val="none" w:sz="0" w:space="0" w:color="auto"/>
            <w:right w:val="none" w:sz="0" w:space="0" w:color="auto"/>
          </w:divBdr>
        </w:div>
        <w:div w:id="2095588186">
          <w:marLeft w:val="640"/>
          <w:marRight w:val="0"/>
          <w:marTop w:val="0"/>
          <w:marBottom w:val="0"/>
          <w:divBdr>
            <w:top w:val="none" w:sz="0" w:space="0" w:color="auto"/>
            <w:left w:val="none" w:sz="0" w:space="0" w:color="auto"/>
            <w:bottom w:val="none" w:sz="0" w:space="0" w:color="auto"/>
            <w:right w:val="none" w:sz="0" w:space="0" w:color="auto"/>
          </w:divBdr>
        </w:div>
      </w:divsChild>
    </w:div>
    <w:div w:id="515460031">
      <w:bodyDiv w:val="1"/>
      <w:marLeft w:val="0"/>
      <w:marRight w:val="0"/>
      <w:marTop w:val="0"/>
      <w:marBottom w:val="0"/>
      <w:divBdr>
        <w:top w:val="none" w:sz="0" w:space="0" w:color="auto"/>
        <w:left w:val="none" w:sz="0" w:space="0" w:color="auto"/>
        <w:bottom w:val="none" w:sz="0" w:space="0" w:color="auto"/>
        <w:right w:val="none" w:sz="0" w:space="0" w:color="auto"/>
      </w:divBdr>
      <w:divsChild>
        <w:div w:id="478048">
          <w:marLeft w:val="640"/>
          <w:marRight w:val="0"/>
          <w:marTop w:val="0"/>
          <w:marBottom w:val="0"/>
          <w:divBdr>
            <w:top w:val="none" w:sz="0" w:space="0" w:color="auto"/>
            <w:left w:val="none" w:sz="0" w:space="0" w:color="auto"/>
            <w:bottom w:val="none" w:sz="0" w:space="0" w:color="auto"/>
            <w:right w:val="none" w:sz="0" w:space="0" w:color="auto"/>
          </w:divBdr>
        </w:div>
        <w:div w:id="93016990">
          <w:marLeft w:val="640"/>
          <w:marRight w:val="0"/>
          <w:marTop w:val="0"/>
          <w:marBottom w:val="0"/>
          <w:divBdr>
            <w:top w:val="none" w:sz="0" w:space="0" w:color="auto"/>
            <w:left w:val="none" w:sz="0" w:space="0" w:color="auto"/>
            <w:bottom w:val="none" w:sz="0" w:space="0" w:color="auto"/>
            <w:right w:val="none" w:sz="0" w:space="0" w:color="auto"/>
          </w:divBdr>
        </w:div>
        <w:div w:id="134953146">
          <w:marLeft w:val="640"/>
          <w:marRight w:val="0"/>
          <w:marTop w:val="0"/>
          <w:marBottom w:val="0"/>
          <w:divBdr>
            <w:top w:val="none" w:sz="0" w:space="0" w:color="auto"/>
            <w:left w:val="none" w:sz="0" w:space="0" w:color="auto"/>
            <w:bottom w:val="none" w:sz="0" w:space="0" w:color="auto"/>
            <w:right w:val="none" w:sz="0" w:space="0" w:color="auto"/>
          </w:divBdr>
        </w:div>
        <w:div w:id="420834204">
          <w:marLeft w:val="640"/>
          <w:marRight w:val="0"/>
          <w:marTop w:val="0"/>
          <w:marBottom w:val="0"/>
          <w:divBdr>
            <w:top w:val="none" w:sz="0" w:space="0" w:color="auto"/>
            <w:left w:val="none" w:sz="0" w:space="0" w:color="auto"/>
            <w:bottom w:val="none" w:sz="0" w:space="0" w:color="auto"/>
            <w:right w:val="none" w:sz="0" w:space="0" w:color="auto"/>
          </w:divBdr>
        </w:div>
        <w:div w:id="491409931">
          <w:marLeft w:val="640"/>
          <w:marRight w:val="0"/>
          <w:marTop w:val="0"/>
          <w:marBottom w:val="0"/>
          <w:divBdr>
            <w:top w:val="none" w:sz="0" w:space="0" w:color="auto"/>
            <w:left w:val="none" w:sz="0" w:space="0" w:color="auto"/>
            <w:bottom w:val="none" w:sz="0" w:space="0" w:color="auto"/>
            <w:right w:val="none" w:sz="0" w:space="0" w:color="auto"/>
          </w:divBdr>
        </w:div>
        <w:div w:id="795948443">
          <w:marLeft w:val="640"/>
          <w:marRight w:val="0"/>
          <w:marTop w:val="0"/>
          <w:marBottom w:val="0"/>
          <w:divBdr>
            <w:top w:val="none" w:sz="0" w:space="0" w:color="auto"/>
            <w:left w:val="none" w:sz="0" w:space="0" w:color="auto"/>
            <w:bottom w:val="none" w:sz="0" w:space="0" w:color="auto"/>
            <w:right w:val="none" w:sz="0" w:space="0" w:color="auto"/>
          </w:divBdr>
        </w:div>
        <w:div w:id="854462199">
          <w:marLeft w:val="640"/>
          <w:marRight w:val="0"/>
          <w:marTop w:val="0"/>
          <w:marBottom w:val="0"/>
          <w:divBdr>
            <w:top w:val="none" w:sz="0" w:space="0" w:color="auto"/>
            <w:left w:val="none" w:sz="0" w:space="0" w:color="auto"/>
            <w:bottom w:val="none" w:sz="0" w:space="0" w:color="auto"/>
            <w:right w:val="none" w:sz="0" w:space="0" w:color="auto"/>
          </w:divBdr>
        </w:div>
        <w:div w:id="1005011509">
          <w:marLeft w:val="640"/>
          <w:marRight w:val="0"/>
          <w:marTop w:val="0"/>
          <w:marBottom w:val="0"/>
          <w:divBdr>
            <w:top w:val="none" w:sz="0" w:space="0" w:color="auto"/>
            <w:left w:val="none" w:sz="0" w:space="0" w:color="auto"/>
            <w:bottom w:val="none" w:sz="0" w:space="0" w:color="auto"/>
            <w:right w:val="none" w:sz="0" w:space="0" w:color="auto"/>
          </w:divBdr>
        </w:div>
        <w:div w:id="1250309291">
          <w:marLeft w:val="640"/>
          <w:marRight w:val="0"/>
          <w:marTop w:val="0"/>
          <w:marBottom w:val="0"/>
          <w:divBdr>
            <w:top w:val="none" w:sz="0" w:space="0" w:color="auto"/>
            <w:left w:val="none" w:sz="0" w:space="0" w:color="auto"/>
            <w:bottom w:val="none" w:sz="0" w:space="0" w:color="auto"/>
            <w:right w:val="none" w:sz="0" w:space="0" w:color="auto"/>
          </w:divBdr>
        </w:div>
        <w:div w:id="1265960870">
          <w:marLeft w:val="640"/>
          <w:marRight w:val="0"/>
          <w:marTop w:val="0"/>
          <w:marBottom w:val="0"/>
          <w:divBdr>
            <w:top w:val="none" w:sz="0" w:space="0" w:color="auto"/>
            <w:left w:val="none" w:sz="0" w:space="0" w:color="auto"/>
            <w:bottom w:val="none" w:sz="0" w:space="0" w:color="auto"/>
            <w:right w:val="none" w:sz="0" w:space="0" w:color="auto"/>
          </w:divBdr>
        </w:div>
        <w:div w:id="1507937047">
          <w:marLeft w:val="640"/>
          <w:marRight w:val="0"/>
          <w:marTop w:val="0"/>
          <w:marBottom w:val="0"/>
          <w:divBdr>
            <w:top w:val="none" w:sz="0" w:space="0" w:color="auto"/>
            <w:left w:val="none" w:sz="0" w:space="0" w:color="auto"/>
            <w:bottom w:val="none" w:sz="0" w:space="0" w:color="auto"/>
            <w:right w:val="none" w:sz="0" w:space="0" w:color="auto"/>
          </w:divBdr>
        </w:div>
        <w:div w:id="1527523777">
          <w:marLeft w:val="640"/>
          <w:marRight w:val="0"/>
          <w:marTop w:val="0"/>
          <w:marBottom w:val="0"/>
          <w:divBdr>
            <w:top w:val="none" w:sz="0" w:space="0" w:color="auto"/>
            <w:left w:val="none" w:sz="0" w:space="0" w:color="auto"/>
            <w:bottom w:val="none" w:sz="0" w:space="0" w:color="auto"/>
            <w:right w:val="none" w:sz="0" w:space="0" w:color="auto"/>
          </w:divBdr>
        </w:div>
        <w:div w:id="1601911592">
          <w:marLeft w:val="640"/>
          <w:marRight w:val="0"/>
          <w:marTop w:val="0"/>
          <w:marBottom w:val="0"/>
          <w:divBdr>
            <w:top w:val="none" w:sz="0" w:space="0" w:color="auto"/>
            <w:left w:val="none" w:sz="0" w:space="0" w:color="auto"/>
            <w:bottom w:val="none" w:sz="0" w:space="0" w:color="auto"/>
            <w:right w:val="none" w:sz="0" w:space="0" w:color="auto"/>
          </w:divBdr>
        </w:div>
        <w:div w:id="1657495682">
          <w:marLeft w:val="640"/>
          <w:marRight w:val="0"/>
          <w:marTop w:val="0"/>
          <w:marBottom w:val="0"/>
          <w:divBdr>
            <w:top w:val="none" w:sz="0" w:space="0" w:color="auto"/>
            <w:left w:val="none" w:sz="0" w:space="0" w:color="auto"/>
            <w:bottom w:val="none" w:sz="0" w:space="0" w:color="auto"/>
            <w:right w:val="none" w:sz="0" w:space="0" w:color="auto"/>
          </w:divBdr>
        </w:div>
        <w:div w:id="1801606314">
          <w:marLeft w:val="640"/>
          <w:marRight w:val="0"/>
          <w:marTop w:val="0"/>
          <w:marBottom w:val="0"/>
          <w:divBdr>
            <w:top w:val="none" w:sz="0" w:space="0" w:color="auto"/>
            <w:left w:val="none" w:sz="0" w:space="0" w:color="auto"/>
            <w:bottom w:val="none" w:sz="0" w:space="0" w:color="auto"/>
            <w:right w:val="none" w:sz="0" w:space="0" w:color="auto"/>
          </w:divBdr>
        </w:div>
        <w:div w:id="1832520990">
          <w:marLeft w:val="640"/>
          <w:marRight w:val="0"/>
          <w:marTop w:val="0"/>
          <w:marBottom w:val="0"/>
          <w:divBdr>
            <w:top w:val="none" w:sz="0" w:space="0" w:color="auto"/>
            <w:left w:val="none" w:sz="0" w:space="0" w:color="auto"/>
            <w:bottom w:val="none" w:sz="0" w:space="0" w:color="auto"/>
            <w:right w:val="none" w:sz="0" w:space="0" w:color="auto"/>
          </w:divBdr>
        </w:div>
        <w:div w:id="1947157144">
          <w:marLeft w:val="640"/>
          <w:marRight w:val="0"/>
          <w:marTop w:val="0"/>
          <w:marBottom w:val="0"/>
          <w:divBdr>
            <w:top w:val="none" w:sz="0" w:space="0" w:color="auto"/>
            <w:left w:val="none" w:sz="0" w:space="0" w:color="auto"/>
            <w:bottom w:val="none" w:sz="0" w:space="0" w:color="auto"/>
            <w:right w:val="none" w:sz="0" w:space="0" w:color="auto"/>
          </w:divBdr>
        </w:div>
        <w:div w:id="1961065469">
          <w:marLeft w:val="640"/>
          <w:marRight w:val="0"/>
          <w:marTop w:val="0"/>
          <w:marBottom w:val="0"/>
          <w:divBdr>
            <w:top w:val="none" w:sz="0" w:space="0" w:color="auto"/>
            <w:left w:val="none" w:sz="0" w:space="0" w:color="auto"/>
            <w:bottom w:val="none" w:sz="0" w:space="0" w:color="auto"/>
            <w:right w:val="none" w:sz="0" w:space="0" w:color="auto"/>
          </w:divBdr>
        </w:div>
        <w:div w:id="2027630661">
          <w:marLeft w:val="640"/>
          <w:marRight w:val="0"/>
          <w:marTop w:val="0"/>
          <w:marBottom w:val="0"/>
          <w:divBdr>
            <w:top w:val="none" w:sz="0" w:space="0" w:color="auto"/>
            <w:left w:val="none" w:sz="0" w:space="0" w:color="auto"/>
            <w:bottom w:val="none" w:sz="0" w:space="0" w:color="auto"/>
            <w:right w:val="none" w:sz="0" w:space="0" w:color="auto"/>
          </w:divBdr>
        </w:div>
        <w:div w:id="2127574385">
          <w:marLeft w:val="640"/>
          <w:marRight w:val="0"/>
          <w:marTop w:val="0"/>
          <w:marBottom w:val="0"/>
          <w:divBdr>
            <w:top w:val="none" w:sz="0" w:space="0" w:color="auto"/>
            <w:left w:val="none" w:sz="0" w:space="0" w:color="auto"/>
            <w:bottom w:val="none" w:sz="0" w:space="0" w:color="auto"/>
            <w:right w:val="none" w:sz="0" w:space="0" w:color="auto"/>
          </w:divBdr>
        </w:div>
      </w:divsChild>
    </w:div>
    <w:div w:id="526409325">
      <w:bodyDiv w:val="1"/>
      <w:marLeft w:val="0"/>
      <w:marRight w:val="0"/>
      <w:marTop w:val="0"/>
      <w:marBottom w:val="0"/>
      <w:divBdr>
        <w:top w:val="none" w:sz="0" w:space="0" w:color="auto"/>
        <w:left w:val="none" w:sz="0" w:space="0" w:color="auto"/>
        <w:bottom w:val="none" w:sz="0" w:space="0" w:color="auto"/>
        <w:right w:val="none" w:sz="0" w:space="0" w:color="auto"/>
      </w:divBdr>
      <w:divsChild>
        <w:div w:id="78600488">
          <w:marLeft w:val="640"/>
          <w:marRight w:val="0"/>
          <w:marTop w:val="0"/>
          <w:marBottom w:val="0"/>
          <w:divBdr>
            <w:top w:val="none" w:sz="0" w:space="0" w:color="auto"/>
            <w:left w:val="none" w:sz="0" w:space="0" w:color="auto"/>
            <w:bottom w:val="none" w:sz="0" w:space="0" w:color="auto"/>
            <w:right w:val="none" w:sz="0" w:space="0" w:color="auto"/>
          </w:divBdr>
        </w:div>
        <w:div w:id="515265809">
          <w:marLeft w:val="640"/>
          <w:marRight w:val="0"/>
          <w:marTop w:val="0"/>
          <w:marBottom w:val="0"/>
          <w:divBdr>
            <w:top w:val="none" w:sz="0" w:space="0" w:color="auto"/>
            <w:left w:val="none" w:sz="0" w:space="0" w:color="auto"/>
            <w:bottom w:val="none" w:sz="0" w:space="0" w:color="auto"/>
            <w:right w:val="none" w:sz="0" w:space="0" w:color="auto"/>
          </w:divBdr>
        </w:div>
        <w:div w:id="592276870">
          <w:marLeft w:val="640"/>
          <w:marRight w:val="0"/>
          <w:marTop w:val="0"/>
          <w:marBottom w:val="0"/>
          <w:divBdr>
            <w:top w:val="none" w:sz="0" w:space="0" w:color="auto"/>
            <w:left w:val="none" w:sz="0" w:space="0" w:color="auto"/>
            <w:bottom w:val="none" w:sz="0" w:space="0" w:color="auto"/>
            <w:right w:val="none" w:sz="0" w:space="0" w:color="auto"/>
          </w:divBdr>
        </w:div>
        <w:div w:id="627786724">
          <w:marLeft w:val="640"/>
          <w:marRight w:val="0"/>
          <w:marTop w:val="0"/>
          <w:marBottom w:val="0"/>
          <w:divBdr>
            <w:top w:val="none" w:sz="0" w:space="0" w:color="auto"/>
            <w:left w:val="none" w:sz="0" w:space="0" w:color="auto"/>
            <w:bottom w:val="none" w:sz="0" w:space="0" w:color="auto"/>
            <w:right w:val="none" w:sz="0" w:space="0" w:color="auto"/>
          </w:divBdr>
        </w:div>
        <w:div w:id="1053576272">
          <w:marLeft w:val="640"/>
          <w:marRight w:val="0"/>
          <w:marTop w:val="0"/>
          <w:marBottom w:val="0"/>
          <w:divBdr>
            <w:top w:val="none" w:sz="0" w:space="0" w:color="auto"/>
            <w:left w:val="none" w:sz="0" w:space="0" w:color="auto"/>
            <w:bottom w:val="none" w:sz="0" w:space="0" w:color="auto"/>
            <w:right w:val="none" w:sz="0" w:space="0" w:color="auto"/>
          </w:divBdr>
        </w:div>
        <w:div w:id="1055473219">
          <w:marLeft w:val="640"/>
          <w:marRight w:val="0"/>
          <w:marTop w:val="0"/>
          <w:marBottom w:val="0"/>
          <w:divBdr>
            <w:top w:val="none" w:sz="0" w:space="0" w:color="auto"/>
            <w:left w:val="none" w:sz="0" w:space="0" w:color="auto"/>
            <w:bottom w:val="none" w:sz="0" w:space="0" w:color="auto"/>
            <w:right w:val="none" w:sz="0" w:space="0" w:color="auto"/>
          </w:divBdr>
        </w:div>
        <w:div w:id="1117873534">
          <w:marLeft w:val="640"/>
          <w:marRight w:val="0"/>
          <w:marTop w:val="0"/>
          <w:marBottom w:val="0"/>
          <w:divBdr>
            <w:top w:val="none" w:sz="0" w:space="0" w:color="auto"/>
            <w:left w:val="none" w:sz="0" w:space="0" w:color="auto"/>
            <w:bottom w:val="none" w:sz="0" w:space="0" w:color="auto"/>
            <w:right w:val="none" w:sz="0" w:space="0" w:color="auto"/>
          </w:divBdr>
        </w:div>
        <w:div w:id="1486707425">
          <w:marLeft w:val="640"/>
          <w:marRight w:val="0"/>
          <w:marTop w:val="0"/>
          <w:marBottom w:val="0"/>
          <w:divBdr>
            <w:top w:val="none" w:sz="0" w:space="0" w:color="auto"/>
            <w:left w:val="none" w:sz="0" w:space="0" w:color="auto"/>
            <w:bottom w:val="none" w:sz="0" w:space="0" w:color="auto"/>
            <w:right w:val="none" w:sz="0" w:space="0" w:color="auto"/>
          </w:divBdr>
        </w:div>
        <w:div w:id="1676225021">
          <w:marLeft w:val="640"/>
          <w:marRight w:val="0"/>
          <w:marTop w:val="0"/>
          <w:marBottom w:val="0"/>
          <w:divBdr>
            <w:top w:val="none" w:sz="0" w:space="0" w:color="auto"/>
            <w:left w:val="none" w:sz="0" w:space="0" w:color="auto"/>
            <w:bottom w:val="none" w:sz="0" w:space="0" w:color="auto"/>
            <w:right w:val="none" w:sz="0" w:space="0" w:color="auto"/>
          </w:divBdr>
        </w:div>
        <w:div w:id="1854420290">
          <w:marLeft w:val="640"/>
          <w:marRight w:val="0"/>
          <w:marTop w:val="0"/>
          <w:marBottom w:val="0"/>
          <w:divBdr>
            <w:top w:val="none" w:sz="0" w:space="0" w:color="auto"/>
            <w:left w:val="none" w:sz="0" w:space="0" w:color="auto"/>
            <w:bottom w:val="none" w:sz="0" w:space="0" w:color="auto"/>
            <w:right w:val="none" w:sz="0" w:space="0" w:color="auto"/>
          </w:divBdr>
        </w:div>
      </w:divsChild>
    </w:div>
    <w:div w:id="528834329">
      <w:bodyDiv w:val="1"/>
      <w:marLeft w:val="0"/>
      <w:marRight w:val="0"/>
      <w:marTop w:val="0"/>
      <w:marBottom w:val="0"/>
      <w:divBdr>
        <w:top w:val="none" w:sz="0" w:space="0" w:color="auto"/>
        <w:left w:val="none" w:sz="0" w:space="0" w:color="auto"/>
        <w:bottom w:val="none" w:sz="0" w:space="0" w:color="auto"/>
        <w:right w:val="none" w:sz="0" w:space="0" w:color="auto"/>
      </w:divBdr>
      <w:divsChild>
        <w:div w:id="222179037">
          <w:marLeft w:val="640"/>
          <w:marRight w:val="0"/>
          <w:marTop w:val="0"/>
          <w:marBottom w:val="0"/>
          <w:divBdr>
            <w:top w:val="none" w:sz="0" w:space="0" w:color="auto"/>
            <w:left w:val="none" w:sz="0" w:space="0" w:color="auto"/>
            <w:bottom w:val="none" w:sz="0" w:space="0" w:color="auto"/>
            <w:right w:val="none" w:sz="0" w:space="0" w:color="auto"/>
          </w:divBdr>
        </w:div>
        <w:div w:id="392579142">
          <w:marLeft w:val="640"/>
          <w:marRight w:val="0"/>
          <w:marTop w:val="0"/>
          <w:marBottom w:val="0"/>
          <w:divBdr>
            <w:top w:val="none" w:sz="0" w:space="0" w:color="auto"/>
            <w:left w:val="none" w:sz="0" w:space="0" w:color="auto"/>
            <w:bottom w:val="none" w:sz="0" w:space="0" w:color="auto"/>
            <w:right w:val="none" w:sz="0" w:space="0" w:color="auto"/>
          </w:divBdr>
        </w:div>
        <w:div w:id="689601267">
          <w:marLeft w:val="640"/>
          <w:marRight w:val="0"/>
          <w:marTop w:val="0"/>
          <w:marBottom w:val="0"/>
          <w:divBdr>
            <w:top w:val="none" w:sz="0" w:space="0" w:color="auto"/>
            <w:left w:val="none" w:sz="0" w:space="0" w:color="auto"/>
            <w:bottom w:val="none" w:sz="0" w:space="0" w:color="auto"/>
            <w:right w:val="none" w:sz="0" w:space="0" w:color="auto"/>
          </w:divBdr>
        </w:div>
        <w:div w:id="934896533">
          <w:marLeft w:val="640"/>
          <w:marRight w:val="0"/>
          <w:marTop w:val="0"/>
          <w:marBottom w:val="0"/>
          <w:divBdr>
            <w:top w:val="none" w:sz="0" w:space="0" w:color="auto"/>
            <w:left w:val="none" w:sz="0" w:space="0" w:color="auto"/>
            <w:bottom w:val="none" w:sz="0" w:space="0" w:color="auto"/>
            <w:right w:val="none" w:sz="0" w:space="0" w:color="auto"/>
          </w:divBdr>
        </w:div>
        <w:div w:id="1074208693">
          <w:marLeft w:val="640"/>
          <w:marRight w:val="0"/>
          <w:marTop w:val="0"/>
          <w:marBottom w:val="0"/>
          <w:divBdr>
            <w:top w:val="none" w:sz="0" w:space="0" w:color="auto"/>
            <w:left w:val="none" w:sz="0" w:space="0" w:color="auto"/>
            <w:bottom w:val="none" w:sz="0" w:space="0" w:color="auto"/>
            <w:right w:val="none" w:sz="0" w:space="0" w:color="auto"/>
          </w:divBdr>
        </w:div>
        <w:div w:id="1121612760">
          <w:marLeft w:val="640"/>
          <w:marRight w:val="0"/>
          <w:marTop w:val="0"/>
          <w:marBottom w:val="0"/>
          <w:divBdr>
            <w:top w:val="none" w:sz="0" w:space="0" w:color="auto"/>
            <w:left w:val="none" w:sz="0" w:space="0" w:color="auto"/>
            <w:bottom w:val="none" w:sz="0" w:space="0" w:color="auto"/>
            <w:right w:val="none" w:sz="0" w:space="0" w:color="auto"/>
          </w:divBdr>
        </w:div>
        <w:div w:id="1149634483">
          <w:marLeft w:val="640"/>
          <w:marRight w:val="0"/>
          <w:marTop w:val="0"/>
          <w:marBottom w:val="0"/>
          <w:divBdr>
            <w:top w:val="none" w:sz="0" w:space="0" w:color="auto"/>
            <w:left w:val="none" w:sz="0" w:space="0" w:color="auto"/>
            <w:bottom w:val="none" w:sz="0" w:space="0" w:color="auto"/>
            <w:right w:val="none" w:sz="0" w:space="0" w:color="auto"/>
          </w:divBdr>
        </w:div>
        <w:div w:id="1451851312">
          <w:marLeft w:val="640"/>
          <w:marRight w:val="0"/>
          <w:marTop w:val="0"/>
          <w:marBottom w:val="0"/>
          <w:divBdr>
            <w:top w:val="none" w:sz="0" w:space="0" w:color="auto"/>
            <w:left w:val="none" w:sz="0" w:space="0" w:color="auto"/>
            <w:bottom w:val="none" w:sz="0" w:space="0" w:color="auto"/>
            <w:right w:val="none" w:sz="0" w:space="0" w:color="auto"/>
          </w:divBdr>
        </w:div>
        <w:div w:id="1455171630">
          <w:marLeft w:val="640"/>
          <w:marRight w:val="0"/>
          <w:marTop w:val="0"/>
          <w:marBottom w:val="0"/>
          <w:divBdr>
            <w:top w:val="none" w:sz="0" w:space="0" w:color="auto"/>
            <w:left w:val="none" w:sz="0" w:space="0" w:color="auto"/>
            <w:bottom w:val="none" w:sz="0" w:space="0" w:color="auto"/>
            <w:right w:val="none" w:sz="0" w:space="0" w:color="auto"/>
          </w:divBdr>
        </w:div>
        <w:div w:id="1521049459">
          <w:marLeft w:val="640"/>
          <w:marRight w:val="0"/>
          <w:marTop w:val="0"/>
          <w:marBottom w:val="0"/>
          <w:divBdr>
            <w:top w:val="none" w:sz="0" w:space="0" w:color="auto"/>
            <w:left w:val="none" w:sz="0" w:space="0" w:color="auto"/>
            <w:bottom w:val="none" w:sz="0" w:space="0" w:color="auto"/>
            <w:right w:val="none" w:sz="0" w:space="0" w:color="auto"/>
          </w:divBdr>
        </w:div>
        <w:div w:id="1540165573">
          <w:marLeft w:val="640"/>
          <w:marRight w:val="0"/>
          <w:marTop w:val="0"/>
          <w:marBottom w:val="0"/>
          <w:divBdr>
            <w:top w:val="none" w:sz="0" w:space="0" w:color="auto"/>
            <w:left w:val="none" w:sz="0" w:space="0" w:color="auto"/>
            <w:bottom w:val="none" w:sz="0" w:space="0" w:color="auto"/>
            <w:right w:val="none" w:sz="0" w:space="0" w:color="auto"/>
          </w:divBdr>
        </w:div>
        <w:div w:id="1548879476">
          <w:marLeft w:val="640"/>
          <w:marRight w:val="0"/>
          <w:marTop w:val="0"/>
          <w:marBottom w:val="0"/>
          <w:divBdr>
            <w:top w:val="none" w:sz="0" w:space="0" w:color="auto"/>
            <w:left w:val="none" w:sz="0" w:space="0" w:color="auto"/>
            <w:bottom w:val="none" w:sz="0" w:space="0" w:color="auto"/>
            <w:right w:val="none" w:sz="0" w:space="0" w:color="auto"/>
          </w:divBdr>
        </w:div>
        <w:div w:id="1579291528">
          <w:marLeft w:val="640"/>
          <w:marRight w:val="0"/>
          <w:marTop w:val="0"/>
          <w:marBottom w:val="0"/>
          <w:divBdr>
            <w:top w:val="none" w:sz="0" w:space="0" w:color="auto"/>
            <w:left w:val="none" w:sz="0" w:space="0" w:color="auto"/>
            <w:bottom w:val="none" w:sz="0" w:space="0" w:color="auto"/>
            <w:right w:val="none" w:sz="0" w:space="0" w:color="auto"/>
          </w:divBdr>
        </w:div>
        <w:div w:id="1873227303">
          <w:marLeft w:val="640"/>
          <w:marRight w:val="0"/>
          <w:marTop w:val="0"/>
          <w:marBottom w:val="0"/>
          <w:divBdr>
            <w:top w:val="none" w:sz="0" w:space="0" w:color="auto"/>
            <w:left w:val="none" w:sz="0" w:space="0" w:color="auto"/>
            <w:bottom w:val="none" w:sz="0" w:space="0" w:color="auto"/>
            <w:right w:val="none" w:sz="0" w:space="0" w:color="auto"/>
          </w:divBdr>
        </w:div>
        <w:div w:id="1882472073">
          <w:marLeft w:val="640"/>
          <w:marRight w:val="0"/>
          <w:marTop w:val="0"/>
          <w:marBottom w:val="0"/>
          <w:divBdr>
            <w:top w:val="none" w:sz="0" w:space="0" w:color="auto"/>
            <w:left w:val="none" w:sz="0" w:space="0" w:color="auto"/>
            <w:bottom w:val="none" w:sz="0" w:space="0" w:color="auto"/>
            <w:right w:val="none" w:sz="0" w:space="0" w:color="auto"/>
          </w:divBdr>
        </w:div>
        <w:div w:id="1890874518">
          <w:marLeft w:val="640"/>
          <w:marRight w:val="0"/>
          <w:marTop w:val="0"/>
          <w:marBottom w:val="0"/>
          <w:divBdr>
            <w:top w:val="none" w:sz="0" w:space="0" w:color="auto"/>
            <w:left w:val="none" w:sz="0" w:space="0" w:color="auto"/>
            <w:bottom w:val="none" w:sz="0" w:space="0" w:color="auto"/>
            <w:right w:val="none" w:sz="0" w:space="0" w:color="auto"/>
          </w:divBdr>
        </w:div>
        <w:div w:id="1910650163">
          <w:marLeft w:val="640"/>
          <w:marRight w:val="0"/>
          <w:marTop w:val="0"/>
          <w:marBottom w:val="0"/>
          <w:divBdr>
            <w:top w:val="none" w:sz="0" w:space="0" w:color="auto"/>
            <w:left w:val="none" w:sz="0" w:space="0" w:color="auto"/>
            <w:bottom w:val="none" w:sz="0" w:space="0" w:color="auto"/>
            <w:right w:val="none" w:sz="0" w:space="0" w:color="auto"/>
          </w:divBdr>
        </w:div>
        <w:div w:id="2066297061">
          <w:marLeft w:val="640"/>
          <w:marRight w:val="0"/>
          <w:marTop w:val="0"/>
          <w:marBottom w:val="0"/>
          <w:divBdr>
            <w:top w:val="none" w:sz="0" w:space="0" w:color="auto"/>
            <w:left w:val="none" w:sz="0" w:space="0" w:color="auto"/>
            <w:bottom w:val="none" w:sz="0" w:space="0" w:color="auto"/>
            <w:right w:val="none" w:sz="0" w:space="0" w:color="auto"/>
          </w:divBdr>
        </w:div>
      </w:divsChild>
    </w:div>
    <w:div w:id="551161817">
      <w:bodyDiv w:val="1"/>
      <w:marLeft w:val="0"/>
      <w:marRight w:val="0"/>
      <w:marTop w:val="0"/>
      <w:marBottom w:val="0"/>
      <w:divBdr>
        <w:top w:val="none" w:sz="0" w:space="0" w:color="auto"/>
        <w:left w:val="none" w:sz="0" w:space="0" w:color="auto"/>
        <w:bottom w:val="none" w:sz="0" w:space="0" w:color="auto"/>
        <w:right w:val="none" w:sz="0" w:space="0" w:color="auto"/>
      </w:divBdr>
    </w:div>
    <w:div w:id="607085166">
      <w:bodyDiv w:val="1"/>
      <w:marLeft w:val="0"/>
      <w:marRight w:val="0"/>
      <w:marTop w:val="0"/>
      <w:marBottom w:val="0"/>
      <w:divBdr>
        <w:top w:val="none" w:sz="0" w:space="0" w:color="auto"/>
        <w:left w:val="none" w:sz="0" w:space="0" w:color="auto"/>
        <w:bottom w:val="none" w:sz="0" w:space="0" w:color="auto"/>
        <w:right w:val="none" w:sz="0" w:space="0" w:color="auto"/>
      </w:divBdr>
    </w:div>
    <w:div w:id="700011471">
      <w:bodyDiv w:val="1"/>
      <w:marLeft w:val="0"/>
      <w:marRight w:val="0"/>
      <w:marTop w:val="0"/>
      <w:marBottom w:val="0"/>
      <w:divBdr>
        <w:top w:val="none" w:sz="0" w:space="0" w:color="auto"/>
        <w:left w:val="none" w:sz="0" w:space="0" w:color="auto"/>
        <w:bottom w:val="none" w:sz="0" w:space="0" w:color="auto"/>
        <w:right w:val="none" w:sz="0" w:space="0" w:color="auto"/>
      </w:divBdr>
    </w:div>
    <w:div w:id="701980602">
      <w:bodyDiv w:val="1"/>
      <w:marLeft w:val="0"/>
      <w:marRight w:val="0"/>
      <w:marTop w:val="0"/>
      <w:marBottom w:val="0"/>
      <w:divBdr>
        <w:top w:val="none" w:sz="0" w:space="0" w:color="auto"/>
        <w:left w:val="none" w:sz="0" w:space="0" w:color="auto"/>
        <w:bottom w:val="none" w:sz="0" w:space="0" w:color="auto"/>
        <w:right w:val="none" w:sz="0" w:space="0" w:color="auto"/>
      </w:divBdr>
      <w:divsChild>
        <w:div w:id="50470271">
          <w:marLeft w:val="640"/>
          <w:marRight w:val="0"/>
          <w:marTop w:val="0"/>
          <w:marBottom w:val="0"/>
          <w:divBdr>
            <w:top w:val="none" w:sz="0" w:space="0" w:color="auto"/>
            <w:left w:val="none" w:sz="0" w:space="0" w:color="auto"/>
            <w:bottom w:val="none" w:sz="0" w:space="0" w:color="auto"/>
            <w:right w:val="none" w:sz="0" w:space="0" w:color="auto"/>
          </w:divBdr>
        </w:div>
        <w:div w:id="240062422">
          <w:marLeft w:val="640"/>
          <w:marRight w:val="0"/>
          <w:marTop w:val="0"/>
          <w:marBottom w:val="0"/>
          <w:divBdr>
            <w:top w:val="none" w:sz="0" w:space="0" w:color="auto"/>
            <w:left w:val="none" w:sz="0" w:space="0" w:color="auto"/>
            <w:bottom w:val="none" w:sz="0" w:space="0" w:color="auto"/>
            <w:right w:val="none" w:sz="0" w:space="0" w:color="auto"/>
          </w:divBdr>
        </w:div>
        <w:div w:id="583807985">
          <w:marLeft w:val="640"/>
          <w:marRight w:val="0"/>
          <w:marTop w:val="0"/>
          <w:marBottom w:val="0"/>
          <w:divBdr>
            <w:top w:val="none" w:sz="0" w:space="0" w:color="auto"/>
            <w:left w:val="none" w:sz="0" w:space="0" w:color="auto"/>
            <w:bottom w:val="none" w:sz="0" w:space="0" w:color="auto"/>
            <w:right w:val="none" w:sz="0" w:space="0" w:color="auto"/>
          </w:divBdr>
        </w:div>
        <w:div w:id="585916172">
          <w:marLeft w:val="640"/>
          <w:marRight w:val="0"/>
          <w:marTop w:val="0"/>
          <w:marBottom w:val="0"/>
          <w:divBdr>
            <w:top w:val="none" w:sz="0" w:space="0" w:color="auto"/>
            <w:left w:val="none" w:sz="0" w:space="0" w:color="auto"/>
            <w:bottom w:val="none" w:sz="0" w:space="0" w:color="auto"/>
            <w:right w:val="none" w:sz="0" w:space="0" w:color="auto"/>
          </w:divBdr>
        </w:div>
        <w:div w:id="848183396">
          <w:marLeft w:val="640"/>
          <w:marRight w:val="0"/>
          <w:marTop w:val="0"/>
          <w:marBottom w:val="0"/>
          <w:divBdr>
            <w:top w:val="none" w:sz="0" w:space="0" w:color="auto"/>
            <w:left w:val="none" w:sz="0" w:space="0" w:color="auto"/>
            <w:bottom w:val="none" w:sz="0" w:space="0" w:color="auto"/>
            <w:right w:val="none" w:sz="0" w:space="0" w:color="auto"/>
          </w:divBdr>
        </w:div>
        <w:div w:id="1064329976">
          <w:marLeft w:val="640"/>
          <w:marRight w:val="0"/>
          <w:marTop w:val="0"/>
          <w:marBottom w:val="0"/>
          <w:divBdr>
            <w:top w:val="none" w:sz="0" w:space="0" w:color="auto"/>
            <w:left w:val="none" w:sz="0" w:space="0" w:color="auto"/>
            <w:bottom w:val="none" w:sz="0" w:space="0" w:color="auto"/>
            <w:right w:val="none" w:sz="0" w:space="0" w:color="auto"/>
          </w:divBdr>
        </w:div>
        <w:div w:id="1090858518">
          <w:marLeft w:val="640"/>
          <w:marRight w:val="0"/>
          <w:marTop w:val="0"/>
          <w:marBottom w:val="0"/>
          <w:divBdr>
            <w:top w:val="none" w:sz="0" w:space="0" w:color="auto"/>
            <w:left w:val="none" w:sz="0" w:space="0" w:color="auto"/>
            <w:bottom w:val="none" w:sz="0" w:space="0" w:color="auto"/>
            <w:right w:val="none" w:sz="0" w:space="0" w:color="auto"/>
          </w:divBdr>
        </w:div>
        <w:div w:id="1275988877">
          <w:marLeft w:val="640"/>
          <w:marRight w:val="0"/>
          <w:marTop w:val="0"/>
          <w:marBottom w:val="0"/>
          <w:divBdr>
            <w:top w:val="none" w:sz="0" w:space="0" w:color="auto"/>
            <w:left w:val="none" w:sz="0" w:space="0" w:color="auto"/>
            <w:bottom w:val="none" w:sz="0" w:space="0" w:color="auto"/>
            <w:right w:val="none" w:sz="0" w:space="0" w:color="auto"/>
          </w:divBdr>
        </w:div>
        <w:div w:id="1386753640">
          <w:marLeft w:val="640"/>
          <w:marRight w:val="0"/>
          <w:marTop w:val="0"/>
          <w:marBottom w:val="0"/>
          <w:divBdr>
            <w:top w:val="none" w:sz="0" w:space="0" w:color="auto"/>
            <w:left w:val="none" w:sz="0" w:space="0" w:color="auto"/>
            <w:bottom w:val="none" w:sz="0" w:space="0" w:color="auto"/>
            <w:right w:val="none" w:sz="0" w:space="0" w:color="auto"/>
          </w:divBdr>
        </w:div>
        <w:div w:id="1531604094">
          <w:marLeft w:val="640"/>
          <w:marRight w:val="0"/>
          <w:marTop w:val="0"/>
          <w:marBottom w:val="0"/>
          <w:divBdr>
            <w:top w:val="none" w:sz="0" w:space="0" w:color="auto"/>
            <w:left w:val="none" w:sz="0" w:space="0" w:color="auto"/>
            <w:bottom w:val="none" w:sz="0" w:space="0" w:color="auto"/>
            <w:right w:val="none" w:sz="0" w:space="0" w:color="auto"/>
          </w:divBdr>
        </w:div>
        <w:div w:id="1607346058">
          <w:marLeft w:val="640"/>
          <w:marRight w:val="0"/>
          <w:marTop w:val="0"/>
          <w:marBottom w:val="0"/>
          <w:divBdr>
            <w:top w:val="none" w:sz="0" w:space="0" w:color="auto"/>
            <w:left w:val="none" w:sz="0" w:space="0" w:color="auto"/>
            <w:bottom w:val="none" w:sz="0" w:space="0" w:color="auto"/>
            <w:right w:val="none" w:sz="0" w:space="0" w:color="auto"/>
          </w:divBdr>
        </w:div>
        <w:div w:id="1680961022">
          <w:marLeft w:val="640"/>
          <w:marRight w:val="0"/>
          <w:marTop w:val="0"/>
          <w:marBottom w:val="0"/>
          <w:divBdr>
            <w:top w:val="none" w:sz="0" w:space="0" w:color="auto"/>
            <w:left w:val="none" w:sz="0" w:space="0" w:color="auto"/>
            <w:bottom w:val="none" w:sz="0" w:space="0" w:color="auto"/>
            <w:right w:val="none" w:sz="0" w:space="0" w:color="auto"/>
          </w:divBdr>
        </w:div>
        <w:div w:id="1708525477">
          <w:marLeft w:val="640"/>
          <w:marRight w:val="0"/>
          <w:marTop w:val="0"/>
          <w:marBottom w:val="0"/>
          <w:divBdr>
            <w:top w:val="none" w:sz="0" w:space="0" w:color="auto"/>
            <w:left w:val="none" w:sz="0" w:space="0" w:color="auto"/>
            <w:bottom w:val="none" w:sz="0" w:space="0" w:color="auto"/>
            <w:right w:val="none" w:sz="0" w:space="0" w:color="auto"/>
          </w:divBdr>
        </w:div>
        <w:div w:id="1777747104">
          <w:marLeft w:val="640"/>
          <w:marRight w:val="0"/>
          <w:marTop w:val="0"/>
          <w:marBottom w:val="0"/>
          <w:divBdr>
            <w:top w:val="none" w:sz="0" w:space="0" w:color="auto"/>
            <w:left w:val="none" w:sz="0" w:space="0" w:color="auto"/>
            <w:bottom w:val="none" w:sz="0" w:space="0" w:color="auto"/>
            <w:right w:val="none" w:sz="0" w:space="0" w:color="auto"/>
          </w:divBdr>
        </w:div>
        <w:div w:id="1836918542">
          <w:marLeft w:val="640"/>
          <w:marRight w:val="0"/>
          <w:marTop w:val="0"/>
          <w:marBottom w:val="0"/>
          <w:divBdr>
            <w:top w:val="none" w:sz="0" w:space="0" w:color="auto"/>
            <w:left w:val="none" w:sz="0" w:space="0" w:color="auto"/>
            <w:bottom w:val="none" w:sz="0" w:space="0" w:color="auto"/>
            <w:right w:val="none" w:sz="0" w:space="0" w:color="auto"/>
          </w:divBdr>
        </w:div>
        <w:div w:id="2116167018">
          <w:marLeft w:val="640"/>
          <w:marRight w:val="0"/>
          <w:marTop w:val="0"/>
          <w:marBottom w:val="0"/>
          <w:divBdr>
            <w:top w:val="none" w:sz="0" w:space="0" w:color="auto"/>
            <w:left w:val="none" w:sz="0" w:space="0" w:color="auto"/>
            <w:bottom w:val="none" w:sz="0" w:space="0" w:color="auto"/>
            <w:right w:val="none" w:sz="0" w:space="0" w:color="auto"/>
          </w:divBdr>
        </w:div>
        <w:div w:id="2133358406">
          <w:marLeft w:val="640"/>
          <w:marRight w:val="0"/>
          <w:marTop w:val="0"/>
          <w:marBottom w:val="0"/>
          <w:divBdr>
            <w:top w:val="none" w:sz="0" w:space="0" w:color="auto"/>
            <w:left w:val="none" w:sz="0" w:space="0" w:color="auto"/>
            <w:bottom w:val="none" w:sz="0" w:space="0" w:color="auto"/>
            <w:right w:val="none" w:sz="0" w:space="0" w:color="auto"/>
          </w:divBdr>
        </w:div>
      </w:divsChild>
    </w:div>
    <w:div w:id="718558382">
      <w:bodyDiv w:val="1"/>
      <w:marLeft w:val="0"/>
      <w:marRight w:val="0"/>
      <w:marTop w:val="0"/>
      <w:marBottom w:val="0"/>
      <w:divBdr>
        <w:top w:val="none" w:sz="0" w:space="0" w:color="auto"/>
        <w:left w:val="none" w:sz="0" w:space="0" w:color="auto"/>
        <w:bottom w:val="none" w:sz="0" w:space="0" w:color="auto"/>
        <w:right w:val="none" w:sz="0" w:space="0" w:color="auto"/>
      </w:divBdr>
    </w:div>
    <w:div w:id="752622859">
      <w:bodyDiv w:val="1"/>
      <w:marLeft w:val="0"/>
      <w:marRight w:val="0"/>
      <w:marTop w:val="0"/>
      <w:marBottom w:val="0"/>
      <w:divBdr>
        <w:top w:val="none" w:sz="0" w:space="0" w:color="auto"/>
        <w:left w:val="none" w:sz="0" w:space="0" w:color="auto"/>
        <w:bottom w:val="none" w:sz="0" w:space="0" w:color="auto"/>
        <w:right w:val="none" w:sz="0" w:space="0" w:color="auto"/>
      </w:divBdr>
      <w:divsChild>
        <w:div w:id="25715187">
          <w:marLeft w:val="640"/>
          <w:marRight w:val="0"/>
          <w:marTop w:val="0"/>
          <w:marBottom w:val="0"/>
          <w:divBdr>
            <w:top w:val="none" w:sz="0" w:space="0" w:color="auto"/>
            <w:left w:val="none" w:sz="0" w:space="0" w:color="auto"/>
            <w:bottom w:val="none" w:sz="0" w:space="0" w:color="auto"/>
            <w:right w:val="none" w:sz="0" w:space="0" w:color="auto"/>
          </w:divBdr>
        </w:div>
        <w:div w:id="89859388">
          <w:marLeft w:val="640"/>
          <w:marRight w:val="0"/>
          <w:marTop w:val="0"/>
          <w:marBottom w:val="0"/>
          <w:divBdr>
            <w:top w:val="none" w:sz="0" w:space="0" w:color="auto"/>
            <w:left w:val="none" w:sz="0" w:space="0" w:color="auto"/>
            <w:bottom w:val="none" w:sz="0" w:space="0" w:color="auto"/>
            <w:right w:val="none" w:sz="0" w:space="0" w:color="auto"/>
          </w:divBdr>
        </w:div>
        <w:div w:id="128132293">
          <w:marLeft w:val="640"/>
          <w:marRight w:val="0"/>
          <w:marTop w:val="0"/>
          <w:marBottom w:val="0"/>
          <w:divBdr>
            <w:top w:val="none" w:sz="0" w:space="0" w:color="auto"/>
            <w:left w:val="none" w:sz="0" w:space="0" w:color="auto"/>
            <w:bottom w:val="none" w:sz="0" w:space="0" w:color="auto"/>
            <w:right w:val="none" w:sz="0" w:space="0" w:color="auto"/>
          </w:divBdr>
        </w:div>
        <w:div w:id="241454905">
          <w:marLeft w:val="640"/>
          <w:marRight w:val="0"/>
          <w:marTop w:val="0"/>
          <w:marBottom w:val="0"/>
          <w:divBdr>
            <w:top w:val="none" w:sz="0" w:space="0" w:color="auto"/>
            <w:left w:val="none" w:sz="0" w:space="0" w:color="auto"/>
            <w:bottom w:val="none" w:sz="0" w:space="0" w:color="auto"/>
            <w:right w:val="none" w:sz="0" w:space="0" w:color="auto"/>
          </w:divBdr>
        </w:div>
        <w:div w:id="335504385">
          <w:marLeft w:val="640"/>
          <w:marRight w:val="0"/>
          <w:marTop w:val="0"/>
          <w:marBottom w:val="0"/>
          <w:divBdr>
            <w:top w:val="none" w:sz="0" w:space="0" w:color="auto"/>
            <w:left w:val="none" w:sz="0" w:space="0" w:color="auto"/>
            <w:bottom w:val="none" w:sz="0" w:space="0" w:color="auto"/>
            <w:right w:val="none" w:sz="0" w:space="0" w:color="auto"/>
          </w:divBdr>
        </w:div>
        <w:div w:id="438986938">
          <w:marLeft w:val="640"/>
          <w:marRight w:val="0"/>
          <w:marTop w:val="0"/>
          <w:marBottom w:val="0"/>
          <w:divBdr>
            <w:top w:val="none" w:sz="0" w:space="0" w:color="auto"/>
            <w:left w:val="none" w:sz="0" w:space="0" w:color="auto"/>
            <w:bottom w:val="none" w:sz="0" w:space="0" w:color="auto"/>
            <w:right w:val="none" w:sz="0" w:space="0" w:color="auto"/>
          </w:divBdr>
        </w:div>
        <w:div w:id="445976262">
          <w:marLeft w:val="640"/>
          <w:marRight w:val="0"/>
          <w:marTop w:val="0"/>
          <w:marBottom w:val="0"/>
          <w:divBdr>
            <w:top w:val="none" w:sz="0" w:space="0" w:color="auto"/>
            <w:left w:val="none" w:sz="0" w:space="0" w:color="auto"/>
            <w:bottom w:val="none" w:sz="0" w:space="0" w:color="auto"/>
            <w:right w:val="none" w:sz="0" w:space="0" w:color="auto"/>
          </w:divBdr>
        </w:div>
        <w:div w:id="510729275">
          <w:marLeft w:val="640"/>
          <w:marRight w:val="0"/>
          <w:marTop w:val="0"/>
          <w:marBottom w:val="0"/>
          <w:divBdr>
            <w:top w:val="none" w:sz="0" w:space="0" w:color="auto"/>
            <w:left w:val="none" w:sz="0" w:space="0" w:color="auto"/>
            <w:bottom w:val="none" w:sz="0" w:space="0" w:color="auto"/>
            <w:right w:val="none" w:sz="0" w:space="0" w:color="auto"/>
          </w:divBdr>
        </w:div>
        <w:div w:id="527762154">
          <w:marLeft w:val="640"/>
          <w:marRight w:val="0"/>
          <w:marTop w:val="0"/>
          <w:marBottom w:val="0"/>
          <w:divBdr>
            <w:top w:val="none" w:sz="0" w:space="0" w:color="auto"/>
            <w:left w:val="none" w:sz="0" w:space="0" w:color="auto"/>
            <w:bottom w:val="none" w:sz="0" w:space="0" w:color="auto"/>
            <w:right w:val="none" w:sz="0" w:space="0" w:color="auto"/>
          </w:divBdr>
        </w:div>
        <w:div w:id="797458287">
          <w:marLeft w:val="640"/>
          <w:marRight w:val="0"/>
          <w:marTop w:val="0"/>
          <w:marBottom w:val="0"/>
          <w:divBdr>
            <w:top w:val="none" w:sz="0" w:space="0" w:color="auto"/>
            <w:left w:val="none" w:sz="0" w:space="0" w:color="auto"/>
            <w:bottom w:val="none" w:sz="0" w:space="0" w:color="auto"/>
            <w:right w:val="none" w:sz="0" w:space="0" w:color="auto"/>
          </w:divBdr>
        </w:div>
        <w:div w:id="901411072">
          <w:marLeft w:val="640"/>
          <w:marRight w:val="0"/>
          <w:marTop w:val="0"/>
          <w:marBottom w:val="0"/>
          <w:divBdr>
            <w:top w:val="none" w:sz="0" w:space="0" w:color="auto"/>
            <w:left w:val="none" w:sz="0" w:space="0" w:color="auto"/>
            <w:bottom w:val="none" w:sz="0" w:space="0" w:color="auto"/>
            <w:right w:val="none" w:sz="0" w:space="0" w:color="auto"/>
          </w:divBdr>
        </w:div>
        <w:div w:id="910701005">
          <w:marLeft w:val="640"/>
          <w:marRight w:val="0"/>
          <w:marTop w:val="0"/>
          <w:marBottom w:val="0"/>
          <w:divBdr>
            <w:top w:val="none" w:sz="0" w:space="0" w:color="auto"/>
            <w:left w:val="none" w:sz="0" w:space="0" w:color="auto"/>
            <w:bottom w:val="none" w:sz="0" w:space="0" w:color="auto"/>
            <w:right w:val="none" w:sz="0" w:space="0" w:color="auto"/>
          </w:divBdr>
        </w:div>
        <w:div w:id="916401577">
          <w:marLeft w:val="640"/>
          <w:marRight w:val="0"/>
          <w:marTop w:val="0"/>
          <w:marBottom w:val="0"/>
          <w:divBdr>
            <w:top w:val="none" w:sz="0" w:space="0" w:color="auto"/>
            <w:left w:val="none" w:sz="0" w:space="0" w:color="auto"/>
            <w:bottom w:val="none" w:sz="0" w:space="0" w:color="auto"/>
            <w:right w:val="none" w:sz="0" w:space="0" w:color="auto"/>
          </w:divBdr>
        </w:div>
        <w:div w:id="938021652">
          <w:marLeft w:val="640"/>
          <w:marRight w:val="0"/>
          <w:marTop w:val="0"/>
          <w:marBottom w:val="0"/>
          <w:divBdr>
            <w:top w:val="none" w:sz="0" w:space="0" w:color="auto"/>
            <w:left w:val="none" w:sz="0" w:space="0" w:color="auto"/>
            <w:bottom w:val="none" w:sz="0" w:space="0" w:color="auto"/>
            <w:right w:val="none" w:sz="0" w:space="0" w:color="auto"/>
          </w:divBdr>
        </w:div>
        <w:div w:id="1006785588">
          <w:marLeft w:val="640"/>
          <w:marRight w:val="0"/>
          <w:marTop w:val="0"/>
          <w:marBottom w:val="0"/>
          <w:divBdr>
            <w:top w:val="none" w:sz="0" w:space="0" w:color="auto"/>
            <w:left w:val="none" w:sz="0" w:space="0" w:color="auto"/>
            <w:bottom w:val="none" w:sz="0" w:space="0" w:color="auto"/>
            <w:right w:val="none" w:sz="0" w:space="0" w:color="auto"/>
          </w:divBdr>
        </w:div>
        <w:div w:id="1028874438">
          <w:marLeft w:val="640"/>
          <w:marRight w:val="0"/>
          <w:marTop w:val="0"/>
          <w:marBottom w:val="0"/>
          <w:divBdr>
            <w:top w:val="none" w:sz="0" w:space="0" w:color="auto"/>
            <w:left w:val="none" w:sz="0" w:space="0" w:color="auto"/>
            <w:bottom w:val="none" w:sz="0" w:space="0" w:color="auto"/>
            <w:right w:val="none" w:sz="0" w:space="0" w:color="auto"/>
          </w:divBdr>
        </w:div>
        <w:div w:id="1039011835">
          <w:marLeft w:val="640"/>
          <w:marRight w:val="0"/>
          <w:marTop w:val="0"/>
          <w:marBottom w:val="0"/>
          <w:divBdr>
            <w:top w:val="none" w:sz="0" w:space="0" w:color="auto"/>
            <w:left w:val="none" w:sz="0" w:space="0" w:color="auto"/>
            <w:bottom w:val="none" w:sz="0" w:space="0" w:color="auto"/>
            <w:right w:val="none" w:sz="0" w:space="0" w:color="auto"/>
          </w:divBdr>
        </w:div>
        <w:div w:id="1054238148">
          <w:marLeft w:val="640"/>
          <w:marRight w:val="0"/>
          <w:marTop w:val="0"/>
          <w:marBottom w:val="0"/>
          <w:divBdr>
            <w:top w:val="none" w:sz="0" w:space="0" w:color="auto"/>
            <w:left w:val="none" w:sz="0" w:space="0" w:color="auto"/>
            <w:bottom w:val="none" w:sz="0" w:space="0" w:color="auto"/>
            <w:right w:val="none" w:sz="0" w:space="0" w:color="auto"/>
          </w:divBdr>
        </w:div>
        <w:div w:id="1100762978">
          <w:marLeft w:val="640"/>
          <w:marRight w:val="0"/>
          <w:marTop w:val="0"/>
          <w:marBottom w:val="0"/>
          <w:divBdr>
            <w:top w:val="none" w:sz="0" w:space="0" w:color="auto"/>
            <w:left w:val="none" w:sz="0" w:space="0" w:color="auto"/>
            <w:bottom w:val="none" w:sz="0" w:space="0" w:color="auto"/>
            <w:right w:val="none" w:sz="0" w:space="0" w:color="auto"/>
          </w:divBdr>
        </w:div>
        <w:div w:id="1148938237">
          <w:marLeft w:val="640"/>
          <w:marRight w:val="0"/>
          <w:marTop w:val="0"/>
          <w:marBottom w:val="0"/>
          <w:divBdr>
            <w:top w:val="none" w:sz="0" w:space="0" w:color="auto"/>
            <w:left w:val="none" w:sz="0" w:space="0" w:color="auto"/>
            <w:bottom w:val="none" w:sz="0" w:space="0" w:color="auto"/>
            <w:right w:val="none" w:sz="0" w:space="0" w:color="auto"/>
          </w:divBdr>
        </w:div>
        <w:div w:id="1310985100">
          <w:marLeft w:val="640"/>
          <w:marRight w:val="0"/>
          <w:marTop w:val="0"/>
          <w:marBottom w:val="0"/>
          <w:divBdr>
            <w:top w:val="none" w:sz="0" w:space="0" w:color="auto"/>
            <w:left w:val="none" w:sz="0" w:space="0" w:color="auto"/>
            <w:bottom w:val="none" w:sz="0" w:space="0" w:color="auto"/>
            <w:right w:val="none" w:sz="0" w:space="0" w:color="auto"/>
          </w:divBdr>
        </w:div>
        <w:div w:id="1329600181">
          <w:marLeft w:val="640"/>
          <w:marRight w:val="0"/>
          <w:marTop w:val="0"/>
          <w:marBottom w:val="0"/>
          <w:divBdr>
            <w:top w:val="none" w:sz="0" w:space="0" w:color="auto"/>
            <w:left w:val="none" w:sz="0" w:space="0" w:color="auto"/>
            <w:bottom w:val="none" w:sz="0" w:space="0" w:color="auto"/>
            <w:right w:val="none" w:sz="0" w:space="0" w:color="auto"/>
          </w:divBdr>
        </w:div>
        <w:div w:id="1545488004">
          <w:marLeft w:val="640"/>
          <w:marRight w:val="0"/>
          <w:marTop w:val="0"/>
          <w:marBottom w:val="0"/>
          <w:divBdr>
            <w:top w:val="none" w:sz="0" w:space="0" w:color="auto"/>
            <w:left w:val="none" w:sz="0" w:space="0" w:color="auto"/>
            <w:bottom w:val="none" w:sz="0" w:space="0" w:color="auto"/>
            <w:right w:val="none" w:sz="0" w:space="0" w:color="auto"/>
          </w:divBdr>
        </w:div>
        <w:div w:id="1589732362">
          <w:marLeft w:val="640"/>
          <w:marRight w:val="0"/>
          <w:marTop w:val="0"/>
          <w:marBottom w:val="0"/>
          <w:divBdr>
            <w:top w:val="none" w:sz="0" w:space="0" w:color="auto"/>
            <w:left w:val="none" w:sz="0" w:space="0" w:color="auto"/>
            <w:bottom w:val="none" w:sz="0" w:space="0" w:color="auto"/>
            <w:right w:val="none" w:sz="0" w:space="0" w:color="auto"/>
          </w:divBdr>
        </w:div>
        <w:div w:id="1617978641">
          <w:marLeft w:val="640"/>
          <w:marRight w:val="0"/>
          <w:marTop w:val="0"/>
          <w:marBottom w:val="0"/>
          <w:divBdr>
            <w:top w:val="none" w:sz="0" w:space="0" w:color="auto"/>
            <w:left w:val="none" w:sz="0" w:space="0" w:color="auto"/>
            <w:bottom w:val="none" w:sz="0" w:space="0" w:color="auto"/>
            <w:right w:val="none" w:sz="0" w:space="0" w:color="auto"/>
          </w:divBdr>
        </w:div>
        <w:div w:id="1681195706">
          <w:marLeft w:val="640"/>
          <w:marRight w:val="0"/>
          <w:marTop w:val="0"/>
          <w:marBottom w:val="0"/>
          <w:divBdr>
            <w:top w:val="none" w:sz="0" w:space="0" w:color="auto"/>
            <w:left w:val="none" w:sz="0" w:space="0" w:color="auto"/>
            <w:bottom w:val="none" w:sz="0" w:space="0" w:color="auto"/>
            <w:right w:val="none" w:sz="0" w:space="0" w:color="auto"/>
          </w:divBdr>
        </w:div>
        <w:div w:id="1742487533">
          <w:marLeft w:val="640"/>
          <w:marRight w:val="0"/>
          <w:marTop w:val="0"/>
          <w:marBottom w:val="0"/>
          <w:divBdr>
            <w:top w:val="none" w:sz="0" w:space="0" w:color="auto"/>
            <w:left w:val="none" w:sz="0" w:space="0" w:color="auto"/>
            <w:bottom w:val="none" w:sz="0" w:space="0" w:color="auto"/>
            <w:right w:val="none" w:sz="0" w:space="0" w:color="auto"/>
          </w:divBdr>
        </w:div>
        <w:div w:id="1803575574">
          <w:marLeft w:val="640"/>
          <w:marRight w:val="0"/>
          <w:marTop w:val="0"/>
          <w:marBottom w:val="0"/>
          <w:divBdr>
            <w:top w:val="none" w:sz="0" w:space="0" w:color="auto"/>
            <w:left w:val="none" w:sz="0" w:space="0" w:color="auto"/>
            <w:bottom w:val="none" w:sz="0" w:space="0" w:color="auto"/>
            <w:right w:val="none" w:sz="0" w:space="0" w:color="auto"/>
          </w:divBdr>
        </w:div>
        <w:div w:id="1838308223">
          <w:marLeft w:val="640"/>
          <w:marRight w:val="0"/>
          <w:marTop w:val="0"/>
          <w:marBottom w:val="0"/>
          <w:divBdr>
            <w:top w:val="none" w:sz="0" w:space="0" w:color="auto"/>
            <w:left w:val="none" w:sz="0" w:space="0" w:color="auto"/>
            <w:bottom w:val="none" w:sz="0" w:space="0" w:color="auto"/>
            <w:right w:val="none" w:sz="0" w:space="0" w:color="auto"/>
          </w:divBdr>
        </w:div>
        <w:div w:id="1906447988">
          <w:marLeft w:val="640"/>
          <w:marRight w:val="0"/>
          <w:marTop w:val="0"/>
          <w:marBottom w:val="0"/>
          <w:divBdr>
            <w:top w:val="none" w:sz="0" w:space="0" w:color="auto"/>
            <w:left w:val="none" w:sz="0" w:space="0" w:color="auto"/>
            <w:bottom w:val="none" w:sz="0" w:space="0" w:color="auto"/>
            <w:right w:val="none" w:sz="0" w:space="0" w:color="auto"/>
          </w:divBdr>
        </w:div>
        <w:div w:id="1930236464">
          <w:marLeft w:val="640"/>
          <w:marRight w:val="0"/>
          <w:marTop w:val="0"/>
          <w:marBottom w:val="0"/>
          <w:divBdr>
            <w:top w:val="none" w:sz="0" w:space="0" w:color="auto"/>
            <w:left w:val="none" w:sz="0" w:space="0" w:color="auto"/>
            <w:bottom w:val="none" w:sz="0" w:space="0" w:color="auto"/>
            <w:right w:val="none" w:sz="0" w:space="0" w:color="auto"/>
          </w:divBdr>
        </w:div>
        <w:div w:id="2007171539">
          <w:marLeft w:val="640"/>
          <w:marRight w:val="0"/>
          <w:marTop w:val="0"/>
          <w:marBottom w:val="0"/>
          <w:divBdr>
            <w:top w:val="none" w:sz="0" w:space="0" w:color="auto"/>
            <w:left w:val="none" w:sz="0" w:space="0" w:color="auto"/>
            <w:bottom w:val="none" w:sz="0" w:space="0" w:color="auto"/>
            <w:right w:val="none" w:sz="0" w:space="0" w:color="auto"/>
          </w:divBdr>
        </w:div>
        <w:div w:id="2011565986">
          <w:marLeft w:val="640"/>
          <w:marRight w:val="0"/>
          <w:marTop w:val="0"/>
          <w:marBottom w:val="0"/>
          <w:divBdr>
            <w:top w:val="none" w:sz="0" w:space="0" w:color="auto"/>
            <w:left w:val="none" w:sz="0" w:space="0" w:color="auto"/>
            <w:bottom w:val="none" w:sz="0" w:space="0" w:color="auto"/>
            <w:right w:val="none" w:sz="0" w:space="0" w:color="auto"/>
          </w:divBdr>
        </w:div>
        <w:div w:id="2095013186">
          <w:marLeft w:val="640"/>
          <w:marRight w:val="0"/>
          <w:marTop w:val="0"/>
          <w:marBottom w:val="0"/>
          <w:divBdr>
            <w:top w:val="none" w:sz="0" w:space="0" w:color="auto"/>
            <w:left w:val="none" w:sz="0" w:space="0" w:color="auto"/>
            <w:bottom w:val="none" w:sz="0" w:space="0" w:color="auto"/>
            <w:right w:val="none" w:sz="0" w:space="0" w:color="auto"/>
          </w:divBdr>
        </w:div>
        <w:div w:id="2114008708">
          <w:marLeft w:val="640"/>
          <w:marRight w:val="0"/>
          <w:marTop w:val="0"/>
          <w:marBottom w:val="0"/>
          <w:divBdr>
            <w:top w:val="none" w:sz="0" w:space="0" w:color="auto"/>
            <w:left w:val="none" w:sz="0" w:space="0" w:color="auto"/>
            <w:bottom w:val="none" w:sz="0" w:space="0" w:color="auto"/>
            <w:right w:val="none" w:sz="0" w:space="0" w:color="auto"/>
          </w:divBdr>
        </w:div>
      </w:divsChild>
    </w:div>
    <w:div w:id="764106611">
      <w:bodyDiv w:val="1"/>
      <w:marLeft w:val="0"/>
      <w:marRight w:val="0"/>
      <w:marTop w:val="0"/>
      <w:marBottom w:val="0"/>
      <w:divBdr>
        <w:top w:val="none" w:sz="0" w:space="0" w:color="auto"/>
        <w:left w:val="none" w:sz="0" w:space="0" w:color="auto"/>
        <w:bottom w:val="none" w:sz="0" w:space="0" w:color="auto"/>
        <w:right w:val="none" w:sz="0" w:space="0" w:color="auto"/>
      </w:divBdr>
    </w:div>
    <w:div w:id="768701821">
      <w:bodyDiv w:val="1"/>
      <w:marLeft w:val="0"/>
      <w:marRight w:val="0"/>
      <w:marTop w:val="0"/>
      <w:marBottom w:val="0"/>
      <w:divBdr>
        <w:top w:val="none" w:sz="0" w:space="0" w:color="auto"/>
        <w:left w:val="none" w:sz="0" w:space="0" w:color="auto"/>
        <w:bottom w:val="none" w:sz="0" w:space="0" w:color="auto"/>
        <w:right w:val="none" w:sz="0" w:space="0" w:color="auto"/>
      </w:divBdr>
      <w:divsChild>
        <w:div w:id="24672333">
          <w:marLeft w:val="640"/>
          <w:marRight w:val="0"/>
          <w:marTop w:val="0"/>
          <w:marBottom w:val="0"/>
          <w:divBdr>
            <w:top w:val="none" w:sz="0" w:space="0" w:color="auto"/>
            <w:left w:val="none" w:sz="0" w:space="0" w:color="auto"/>
            <w:bottom w:val="none" w:sz="0" w:space="0" w:color="auto"/>
            <w:right w:val="none" w:sz="0" w:space="0" w:color="auto"/>
          </w:divBdr>
        </w:div>
        <w:div w:id="77095458">
          <w:marLeft w:val="640"/>
          <w:marRight w:val="0"/>
          <w:marTop w:val="0"/>
          <w:marBottom w:val="0"/>
          <w:divBdr>
            <w:top w:val="none" w:sz="0" w:space="0" w:color="auto"/>
            <w:left w:val="none" w:sz="0" w:space="0" w:color="auto"/>
            <w:bottom w:val="none" w:sz="0" w:space="0" w:color="auto"/>
            <w:right w:val="none" w:sz="0" w:space="0" w:color="auto"/>
          </w:divBdr>
        </w:div>
        <w:div w:id="170025515">
          <w:marLeft w:val="640"/>
          <w:marRight w:val="0"/>
          <w:marTop w:val="0"/>
          <w:marBottom w:val="0"/>
          <w:divBdr>
            <w:top w:val="none" w:sz="0" w:space="0" w:color="auto"/>
            <w:left w:val="none" w:sz="0" w:space="0" w:color="auto"/>
            <w:bottom w:val="none" w:sz="0" w:space="0" w:color="auto"/>
            <w:right w:val="none" w:sz="0" w:space="0" w:color="auto"/>
          </w:divBdr>
        </w:div>
        <w:div w:id="616329200">
          <w:marLeft w:val="640"/>
          <w:marRight w:val="0"/>
          <w:marTop w:val="0"/>
          <w:marBottom w:val="0"/>
          <w:divBdr>
            <w:top w:val="none" w:sz="0" w:space="0" w:color="auto"/>
            <w:left w:val="none" w:sz="0" w:space="0" w:color="auto"/>
            <w:bottom w:val="none" w:sz="0" w:space="0" w:color="auto"/>
            <w:right w:val="none" w:sz="0" w:space="0" w:color="auto"/>
          </w:divBdr>
        </w:div>
        <w:div w:id="1191801150">
          <w:marLeft w:val="640"/>
          <w:marRight w:val="0"/>
          <w:marTop w:val="0"/>
          <w:marBottom w:val="0"/>
          <w:divBdr>
            <w:top w:val="none" w:sz="0" w:space="0" w:color="auto"/>
            <w:left w:val="none" w:sz="0" w:space="0" w:color="auto"/>
            <w:bottom w:val="none" w:sz="0" w:space="0" w:color="auto"/>
            <w:right w:val="none" w:sz="0" w:space="0" w:color="auto"/>
          </w:divBdr>
        </w:div>
        <w:div w:id="1513372413">
          <w:marLeft w:val="640"/>
          <w:marRight w:val="0"/>
          <w:marTop w:val="0"/>
          <w:marBottom w:val="0"/>
          <w:divBdr>
            <w:top w:val="none" w:sz="0" w:space="0" w:color="auto"/>
            <w:left w:val="none" w:sz="0" w:space="0" w:color="auto"/>
            <w:bottom w:val="none" w:sz="0" w:space="0" w:color="auto"/>
            <w:right w:val="none" w:sz="0" w:space="0" w:color="auto"/>
          </w:divBdr>
        </w:div>
      </w:divsChild>
    </w:div>
    <w:div w:id="790393857">
      <w:bodyDiv w:val="1"/>
      <w:marLeft w:val="0"/>
      <w:marRight w:val="0"/>
      <w:marTop w:val="0"/>
      <w:marBottom w:val="0"/>
      <w:divBdr>
        <w:top w:val="none" w:sz="0" w:space="0" w:color="auto"/>
        <w:left w:val="none" w:sz="0" w:space="0" w:color="auto"/>
        <w:bottom w:val="none" w:sz="0" w:space="0" w:color="auto"/>
        <w:right w:val="none" w:sz="0" w:space="0" w:color="auto"/>
      </w:divBdr>
      <w:divsChild>
        <w:div w:id="196478010">
          <w:marLeft w:val="640"/>
          <w:marRight w:val="0"/>
          <w:marTop w:val="0"/>
          <w:marBottom w:val="0"/>
          <w:divBdr>
            <w:top w:val="none" w:sz="0" w:space="0" w:color="auto"/>
            <w:left w:val="none" w:sz="0" w:space="0" w:color="auto"/>
            <w:bottom w:val="none" w:sz="0" w:space="0" w:color="auto"/>
            <w:right w:val="none" w:sz="0" w:space="0" w:color="auto"/>
          </w:divBdr>
        </w:div>
        <w:div w:id="305595113">
          <w:marLeft w:val="640"/>
          <w:marRight w:val="0"/>
          <w:marTop w:val="0"/>
          <w:marBottom w:val="0"/>
          <w:divBdr>
            <w:top w:val="none" w:sz="0" w:space="0" w:color="auto"/>
            <w:left w:val="none" w:sz="0" w:space="0" w:color="auto"/>
            <w:bottom w:val="none" w:sz="0" w:space="0" w:color="auto"/>
            <w:right w:val="none" w:sz="0" w:space="0" w:color="auto"/>
          </w:divBdr>
        </w:div>
        <w:div w:id="358236682">
          <w:marLeft w:val="640"/>
          <w:marRight w:val="0"/>
          <w:marTop w:val="0"/>
          <w:marBottom w:val="0"/>
          <w:divBdr>
            <w:top w:val="none" w:sz="0" w:space="0" w:color="auto"/>
            <w:left w:val="none" w:sz="0" w:space="0" w:color="auto"/>
            <w:bottom w:val="none" w:sz="0" w:space="0" w:color="auto"/>
            <w:right w:val="none" w:sz="0" w:space="0" w:color="auto"/>
          </w:divBdr>
        </w:div>
        <w:div w:id="406341551">
          <w:marLeft w:val="640"/>
          <w:marRight w:val="0"/>
          <w:marTop w:val="0"/>
          <w:marBottom w:val="0"/>
          <w:divBdr>
            <w:top w:val="none" w:sz="0" w:space="0" w:color="auto"/>
            <w:left w:val="none" w:sz="0" w:space="0" w:color="auto"/>
            <w:bottom w:val="none" w:sz="0" w:space="0" w:color="auto"/>
            <w:right w:val="none" w:sz="0" w:space="0" w:color="auto"/>
          </w:divBdr>
        </w:div>
        <w:div w:id="422773019">
          <w:marLeft w:val="640"/>
          <w:marRight w:val="0"/>
          <w:marTop w:val="0"/>
          <w:marBottom w:val="0"/>
          <w:divBdr>
            <w:top w:val="none" w:sz="0" w:space="0" w:color="auto"/>
            <w:left w:val="none" w:sz="0" w:space="0" w:color="auto"/>
            <w:bottom w:val="none" w:sz="0" w:space="0" w:color="auto"/>
            <w:right w:val="none" w:sz="0" w:space="0" w:color="auto"/>
          </w:divBdr>
        </w:div>
        <w:div w:id="551426984">
          <w:marLeft w:val="640"/>
          <w:marRight w:val="0"/>
          <w:marTop w:val="0"/>
          <w:marBottom w:val="0"/>
          <w:divBdr>
            <w:top w:val="none" w:sz="0" w:space="0" w:color="auto"/>
            <w:left w:val="none" w:sz="0" w:space="0" w:color="auto"/>
            <w:bottom w:val="none" w:sz="0" w:space="0" w:color="auto"/>
            <w:right w:val="none" w:sz="0" w:space="0" w:color="auto"/>
          </w:divBdr>
        </w:div>
        <w:div w:id="564803090">
          <w:marLeft w:val="640"/>
          <w:marRight w:val="0"/>
          <w:marTop w:val="0"/>
          <w:marBottom w:val="0"/>
          <w:divBdr>
            <w:top w:val="none" w:sz="0" w:space="0" w:color="auto"/>
            <w:left w:val="none" w:sz="0" w:space="0" w:color="auto"/>
            <w:bottom w:val="none" w:sz="0" w:space="0" w:color="auto"/>
            <w:right w:val="none" w:sz="0" w:space="0" w:color="auto"/>
          </w:divBdr>
        </w:div>
        <w:div w:id="647441406">
          <w:marLeft w:val="640"/>
          <w:marRight w:val="0"/>
          <w:marTop w:val="0"/>
          <w:marBottom w:val="0"/>
          <w:divBdr>
            <w:top w:val="none" w:sz="0" w:space="0" w:color="auto"/>
            <w:left w:val="none" w:sz="0" w:space="0" w:color="auto"/>
            <w:bottom w:val="none" w:sz="0" w:space="0" w:color="auto"/>
            <w:right w:val="none" w:sz="0" w:space="0" w:color="auto"/>
          </w:divBdr>
        </w:div>
        <w:div w:id="684787672">
          <w:marLeft w:val="640"/>
          <w:marRight w:val="0"/>
          <w:marTop w:val="0"/>
          <w:marBottom w:val="0"/>
          <w:divBdr>
            <w:top w:val="none" w:sz="0" w:space="0" w:color="auto"/>
            <w:left w:val="none" w:sz="0" w:space="0" w:color="auto"/>
            <w:bottom w:val="none" w:sz="0" w:space="0" w:color="auto"/>
            <w:right w:val="none" w:sz="0" w:space="0" w:color="auto"/>
          </w:divBdr>
        </w:div>
        <w:div w:id="849871441">
          <w:marLeft w:val="640"/>
          <w:marRight w:val="0"/>
          <w:marTop w:val="0"/>
          <w:marBottom w:val="0"/>
          <w:divBdr>
            <w:top w:val="none" w:sz="0" w:space="0" w:color="auto"/>
            <w:left w:val="none" w:sz="0" w:space="0" w:color="auto"/>
            <w:bottom w:val="none" w:sz="0" w:space="0" w:color="auto"/>
            <w:right w:val="none" w:sz="0" w:space="0" w:color="auto"/>
          </w:divBdr>
        </w:div>
        <w:div w:id="862984047">
          <w:marLeft w:val="640"/>
          <w:marRight w:val="0"/>
          <w:marTop w:val="0"/>
          <w:marBottom w:val="0"/>
          <w:divBdr>
            <w:top w:val="none" w:sz="0" w:space="0" w:color="auto"/>
            <w:left w:val="none" w:sz="0" w:space="0" w:color="auto"/>
            <w:bottom w:val="none" w:sz="0" w:space="0" w:color="auto"/>
            <w:right w:val="none" w:sz="0" w:space="0" w:color="auto"/>
          </w:divBdr>
        </w:div>
        <w:div w:id="896092609">
          <w:marLeft w:val="640"/>
          <w:marRight w:val="0"/>
          <w:marTop w:val="0"/>
          <w:marBottom w:val="0"/>
          <w:divBdr>
            <w:top w:val="none" w:sz="0" w:space="0" w:color="auto"/>
            <w:left w:val="none" w:sz="0" w:space="0" w:color="auto"/>
            <w:bottom w:val="none" w:sz="0" w:space="0" w:color="auto"/>
            <w:right w:val="none" w:sz="0" w:space="0" w:color="auto"/>
          </w:divBdr>
        </w:div>
        <w:div w:id="962688103">
          <w:marLeft w:val="640"/>
          <w:marRight w:val="0"/>
          <w:marTop w:val="0"/>
          <w:marBottom w:val="0"/>
          <w:divBdr>
            <w:top w:val="none" w:sz="0" w:space="0" w:color="auto"/>
            <w:left w:val="none" w:sz="0" w:space="0" w:color="auto"/>
            <w:bottom w:val="none" w:sz="0" w:space="0" w:color="auto"/>
            <w:right w:val="none" w:sz="0" w:space="0" w:color="auto"/>
          </w:divBdr>
        </w:div>
        <w:div w:id="993068793">
          <w:marLeft w:val="640"/>
          <w:marRight w:val="0"/>
          <w:marTop w:val="0"/>
          <w:marBottom w:val="0"/>
          <w:divBdr>
            <w:top w:val="none" w:sz="0" w:space="0" w:color="auto"/>
            <w:left w:val="none" w:sz="0" w:space="0" w:color="auto"/>
            <w:bottom w:val="none" w:sz="0" w:space="0" w:color="auto"/>
            <w:right w:val="none" w:sz="0" w:space="0" w:color="auto"/>
          </w:divBdr>
        </w:div>
        <w:div w:id="1219241280">
          <w:marLeft w:val="640"/>
          <w:marRight w:val="0"/>
          <w:marTop w:val="0"/>
          <w:marBottom w:val="0"/>
          <w:divBdr>
            <w:top w:val="none" w:sz="0" w:space="0" w:color="auto"/>
            <w:left w:val="none" w:sz="0" w:space="0" w:color="auto"/>
            <w:bottom w:val="none" w:sz="0" w:space="0" w:color="auto"/>
            <w:right w:val="none" w:sz="0" w:space="0" w:color="auto"/>
          </w:divBdr>
        </w:div>
        <w:div w:id="1283682258">
          <w:marLeft w:val="640"/>
          <w:marRight w:val="0"/>
          <w:marTop w:val="0"/>
          <w:marBottom w:val="0"/>
          <w:divBdr>
            <w:top w:val="none" w:sz="0" w:space="0" w:color="auto"/>
            <w:left w:val="none" w:sz="0" w:space="0" w:color="auto"/>
            <w:bottom w:val="none" w:sz="0" w:space="0" w:color="auto"/>
            <w:right w:val="none" w:sz="0" w:space="0" w:color="auto"/>
          </w:divBdr>
        </w:div>
        <w:div w:id="1381711087">
          <w:marLeft w:val="640"/>
          <w:marRight w:val="0"/>
          <w:marTop w:val="0"/>
          <w:marBottom w:val="0"/>
          <w:divBdr>
            <w:top w:val="none" w:sz="0" w:space="0" w:color="auto"/>
            <w:left w:val="none" w:sz="0" w:space="0" w:color="auto"/>
            <w:bottom w:val="none" w:sz="0" w:space="0" w:color="auto"/>
            <w:right w:val="none" w:sz="0" w:space="0" w:color="auto"/>
          </w:divBdr>
        </w:div>
        <w:div w:id="1460345797">
          <w:marLeft w:val="640"/>
          <w:marRight w:val="0"/>
          <w:marTop w:val="0"/>
          <w:marBottom w:val="0"/>
          <w:divBdr>
            <w:top w:val="none" w:sz="0" w:space="0" w:color="auto"/>
            <w:left w:val="none" w:sz="0" w:space="0" w:color="auto"/>
            <w:bottom w:val="none" w:sz="0" w:space="0" w:color="auto"/>
            <w:right w:val="none" w:sz="0" w:space="0" w:color="auto"/>
          </w:divBdr>
        </w:div>
        <w:div w:id="1594581907">
          <w:marLeft w:val="640"/>
          <w:marRight w:val="0"/>
          <w:marTop w:val="0"/>
          <w:marBottom w:val="0"/>
          <w:divBdr>
            <w:top w:val="none" w:sz="0" w:space="0" w:color="auto"/>
            <w:left w:val="none" w:sz="0" w:space="0" w:color="auto"/>
            <w:bottom w:val="none" w:sz="0" w:space="0" w:color="auto"/>
            <w:right w:val="none" w:sz="0" w:space="0" w:color="auto"/>
          </w:divBdr>
        </w:div>
        <w:div w:id="1678843520">
          <w:marLeft w:val="640"/>
          <w:marRight w:val="0"/>
          <w:marTop w:val="0"/>
          <w:marBottom w:val="0"/>
          <w:divBdr>
            <w:top w:val="none" w:sz="0" w:space="0" w:color="auto"/>
            <w:left w:val="none" w:sz="0" w:space="0" w:color="auto"/>
            <w:bottom w:val="none" w:sz="0" w:space="0" w:color="auto"/>
            <w:right w:val="none" w:sz="0" w:space="0" w:color="auto"/>
          </w:divBdr>
        </w:div>
        <w:div w:id="1885940923">
          <w:marLeft w:val="640"/>
          <w:marRight w:val="0"/>
          <w:marTop w:val="0"/>
          <w:marBottom w:val="0"/>
          <w:divBdr>
            <w:top w:val="none" w:sz="0" w:space="0" w:color="auto"/>
            <w:left w:val="none" w:sz="0" w:space="0" w:color="auto"/>
            <w:bottom w:val="none" w:sz="0" w:space="0" w:color="auto"/>
            <w:right w:val="none" w:sz="0" w:space="0" w:color="auto"/>
          </w:divBdr>
        </w:div>
        <w:div w:id="2008970867">
          <w:marLeft w:val="640"/>
          <w:marRight w:val="0"/>
          <w:marTop w:val="0"/>
          <w:marBottom w:val="0"/>
          <w:divBdr>
            <w:top w:val="none" w:sz="0" w:space="0" w:color="auto"/>
            <w:left w:val="none" w:sz="0" w:space="0" w:color="auto"/>
            <w:bottom w:val="none" w:sz="0" w:space="0" w:color="auto"/>
            <w:right w:val="none" w:sz="0" w:space="0" w:color="auto"/>
          </w:divBdr>
        </w:div>
        <w:div w:id="2045784986">
          <w:marLeft w:val="640"/>
          <w:marRight w:val="0"/>
          <w:marTop w:val="0"/>
          <w:marBottom w:val="0"/>
          <w:divBdr>
            <w:top w:val="none" w:sz="0" w:space="0" w:color="auto"/>
            <w:left w:val="none" w:sz="0" w:space="0" w:color="auto"/>
            <w:bottom w:val="none" w:sz="0" w:space="0" w:color="auto"/>
            <w:right w:val="none" w:sz="0" w:space="0" w:color="auto"/>
          </w:divBdr>
        </w:div>
        <w:div w:id="2085446688">
          <w:marLeft w:val="640"/>
          <w:marRight w:val="0"/>
          <w:marTop w:val="0"/>
          <w:marBottom w:val="0"/>
          <w:divBdr>
            <w:top w:val="none" w:sz="0" w:space="0" w:color="auto"/>
            <w:left w:val="none" w:sz="0" w:space="0" w:color="auto"/>
            <w:bottom w:val="none" w:sz="0" w:space="0" w:color="auto"/>
            <w:right w:val="none" w:sz="0" w:space="0" w:color="auto"/>
          </w:divBdr>
        </w:div>
        <w:div w:id="2145611190">
          <w:marLeft w:val="640"/>
          <w:marRight w:val="0"/>
          <w:marTop w:val="0"/>
          <w:marBottom w:val="0"/>
          <w:divBdr>
            <w:top w:val="none" w:sz="0" w:space="0" w:color="auto"/>
            <w:left w:val="none" w:sz="0" w:space="0" w:color="auto"/>
            <w:bottom w:val="none" w:sz="0" w:space="0" w:color="auto"/>
            <w:right w:val="none" w:sz="0" w:space="0" w:color="auto"/>
          </w:divBdr>
        </w:div>
      </w:divsChild>
    </w:div>
    <w:div w:id="842545978">
      <w:bodyDiv w:val="1"/>
      <w:marLeft w:val="0"/>
      <w:marRight w:val="0"/>
      <w:marTop w:val="0"/>
      <w:marBottom w:val="0"/>
      <w:divBdr>
        <w:top w:val="none" w:sz="0" w:space="0" w:color="auto"/>
        <w:left w:val="none" w:sz="0" w:space="0" w:color="auto"/>
        <w:bottom w:val="none" w:sz="0" w:space="0" w:color="auto"/>
        <w:right w:val="none" w:sz="0" w:space="0" w:color="auto"/>
      </w:divBdr>
      <w:divsChild>
        <w:div w:id="112217950">
          <w:marLeft w:val="640"/>
          <w:marRight w:val="0"/>
          <w:marTop w:val="0"/>
          <w:marBottom w:val="0"/>
          <w:divBdr>
            <w:top w:val="none" w:sz="0" w:space="0" w:color="auto"/>
            <w:left w:val="none" w:sz="0" w:space="0" w:color="auto"/>
            <w:bottom w:val="none" w:sz="0" w:space="0" w:color="auto"/>
            <w:right w:val="none" w:sz="0" w:space="0" w:color="auto"/>
          </w:divBdr>
        </w:div>
        <w:div w:id="222834409">
          <w:marLeft w:val="640"/>
          <w:marRight w:val="0"/>
          <w:marTop w:val="0"/>
          <w:marBottom w:val="0"/>
          <w:divBdr>
            <w:top w:val="none" w:sz="0" w:space="0" w:color="auto"/>
            <w:left w:val="none" w:sz="0" w:space="0" w:color="auto"/>
            <w:bottom w:val="none" w:sz="0" w:space="0" w:color="auto"/>
            <w:right w:val="none" w:sz="0" w:space="0" w:color="auto"/>
          </w:divBdr>
        </w:div>
        <w:div w:id="291441801">
          <w:marLeft w:val="640"/>
          <w:marRight w:val="0"/>
          <w:marTop w:val="0"/>
          <w:marBottom w:val="0"/>
          <w:divBdr>
            <w:top w:val="none" w:sz="0" w:space="0" w:color="auto"/>
            <w:left w:val="none" w:sz="0" w:space="0" w:color="auto"/>
            <w:bottom w:val="none" w:sz="0" w:space="0" w:color="auto"/>
            <w:right w:val="none" w:sz="0" w:space="0" w:color="auto"/>
          </w:divBdr>
        </w:div>
        <w:div w:id="383410743">
          <w:marLeft w:val="640"/>
          <w:marRight w:val="0"/>
          <w:marTop w:val="0"/>
          <w:marBottom w:val="0"/>
          <w:divBdr>
            <w:top w:val="none" w:sz="0" w:space="0" w:color="auto"/>
            <w:left w:val="none" w:sz="0" w:space="0" w:color="auto"/>
            <w:bottom w:val="none" w:sz="0" w:space="0" w:color="auto"/>
            <w:right w:val="none" w:sz="0" w:space="0" w:color="auto"/>
          </w:divBdr>
        </w:div>
        <w:div w:id="683361927">
          <w:marLeft w:val="640"/>
          <w:marRight w:val="0"/>
          <w:marTop w:val="0"/>
          <w:marBottom w:val="0"/>
          <w:divBdr>
            <w:top w:val="none" w:sz="0" w:space="0" w:color="auto"/>
            <w:left w:val="none" w:sz="0" w:space="0" w:color="auto"/>
            <w:bottom w:val="none" w:sz="0" w:space="0" w:color="auto"/>
            <w:right w:val="none" w:sz="0" w:space="0" w:color="auto"/>
          </w:divBdr>
        </w:div>
        <w:div w:id="835924231">
          <w:marLeft w:val="640"/>
          <w:marRight w:val="0"/>
          <w:marTop w:val="0"/>
          <w:marBottom w:val="0"/>
          <w:divBdr>
            <w:top w:val="none" w:sz="0" w:space="0" w:color="auto"/>
            <w:left w:val="none" w:sz="0" w:space="0" w:color="auto"/>
            <w:bottom w:val="none" w:sz="0" w:space="0" w:color="auto"/>
            <w:right w:val="none" w:sz="0" w:space="0" w:color="auto"/>
          </w:divBdr>
        </w:div>
        <w:div w:id="861436075">
          <w:marLeft w:val="640"/>
          <w:marRight w:val="0"/>
          <w:marTop w:val="0"/>
          <w:marBottom w:val="0"/>
          <w:divBdr>
            <w:top w:val="none" w:sz="0" w:space="0" w:color="auto"/>
            <w:left w:val="none" w:sz="0" w:space="0" w:color="auto"/>
            <w:bottom w:val="none" w:sz="0" w:space="0" w:color="auto"/>
            <w:right w:val="none" w:sz="0" w:space="0" w:color="auto"/>
          </w:divBdr>
        </w:div>
        <w:div w:id="888152321">
          <w:marLeft w:val="640"/>
          <w:marRight w:val="0"/>
          <w:marTop w:val="0"/>
          <w:marBottom w:val="0"/>
          <w:divBdr>
            <w:top w:val="none" w:sz="0" w:space="0" w:color="auto"/>
            <w:left w:val="none" w:sz="0" w:space="0" w:color="auto"/>
            <w:bottom w:val="none" w:sz="0" w:space="0" w:color="auto"/>
            <w:right w:val="none" w:sz="0" w:space="0" w:color="auto"/>
          </w:divBdr>
        </w:div>
        <w:div w:id="905412567">
          <w:marLeft w:val="640"/>
          <w:marRight w:val="0"/>
          <w:marTop w:val="0"/>
          <w:marBottom w:val="0"/>
          <w:divBdr>
            <w:top w:val="none" w:sz="0" w:space="0" w:color="auto"/>
            <w:left w:val="none" w:sz="0" w:space="0" w:color="auto"/>
            <w:bottom w:val="none" w:sz="0" w:space="0" w:color="auto"/>
            <w:right w:val="none" w:sz="0" w:space="0" w:color="auto"/>
          </w:divBdr>
        </w:div>
        <w:div w:id="1064449628">
          <w:marLeft w:val="640"/>
          <w:marRight w:val="0"/>
          <w:marTop w:val="0"/>
          <w:marBottom w:val="0"/>
          <w:divBdr>
            <w:top w:val="none" w:sz="0" w:space="0" w:color="auto"/>
            <w:left w:val="none" w:sz="0" w:space="0" w:color="auto"/>
            <w:bottom w:val="none" w:sz="0" w:space="0" w:color="auto"/>
            <w:right w:val="none" w:sz="0" w:space="0" w:color="auto"/>
          </w:divBdr>
        </w:div>
        <w:div w:id="1224365884">
          <w:marLeft w:val="640"/>
          <w:marRight w:val="0"/>
          <w:marTop w:val="0"/>
          <w:marBottom w:val="0"/>
          <w:divBdr>
            <w:top w:val="none" w:sz="0" w:space="0" w:color="auto"/>
            <w:left w:val="none" w:sz="0" w:space="0" w:color="auto"/>
            <w:bottom w:val="none" w:sz="0" w:space="0" w:color="auto"/>
            <w:right w:val="none" w:sz="0" w:space="0" w:color="auto"/>
          </w:divBdr>
        </w:div>
        <w:div w:id="1304585195">
          <w:marLeft w:val="640"/>
          <w:marRight w:val="0"/>
          <w:marTop w:val="0"/>
          <w:marBottom w:val="0"/>
          <w:divBdr>
            <w:top w:val="none" w:sz="0" w:space="0" w:color="auto"/>
            <w:left w:val="none" w:sz="0" w:space="0" w:color="auto"/>
            <w:bottom w:val="none" w:sz="0" w:space="0" w:color="auto"/>
            <w:right w:val="none" w:sz="0" w:space="0" w:color="auto"/>
          </w:divBdr>
        </w:div>
        <w:div w:id="1446851767">
          <w:marLeft w:val="640"/>
          <w:marRight w:val="0"/>
          <w:marTop w:val="0"/>
          <w:marBottom w:val="0"/>
          <w:divBdr>
            <w:top w:val="none" w:sz="0" w:space="0" w:color="auto"/>
            <w:left w:val="none" w:sz="0" w:space="0" w:color="auto"/>
            <w:bottom w:val="none" w:sz="0" w:space="0" w:color="auto"/>
            <w:right w:val="none" w:sz="0" w:space="0" w:color="auto"/>
          </w:divBdr>
        </w:div>
        <w:div w:id="1457142885">
          <w:marLeft w:val="640"/>
          <w:marRight w:val="0"/>
          <w:marTop w:val="0"/>
          <w:marBottom w:val="0"/>
          <w:divBdr>
            <w:top w:val="none" w:sz="0" w:space="0" w:color="auto"/>
            <w:left w:val="none" w:sz="0" w:space="0" w:color="auto"/>
            <w:bottom w:val="none" w:sz="0" w:space="0" w:color="auto"/>
            <w:right w:val="none" w:sz="0" w:space="0" w:color="auto"/>
          </w:divBdr>
        </w:div>
        <w:div w:id="1588810974">
          <w:marLeft w:val="640"/>
          <w:marRight w:val="0"/>
          <w:marTop w:val="0"/>
          <w:marBottom w:val="0"/>
          <w:divBdr>
            <w:top w:val="none" w:sz="0" w:space="0" w:color="auto"/>
            <w:left w:val="none" w:sz="0" w:space="0" w:color="auto"/>
            <w:bottom w:val="none" w:sz="0" w:space="0" w:color="auto"/>
            <w:right w:val="none" w:sz="0" w:space="0" w:color="auto"/>
          </w:divBdr>
        </w:div>
        <w:div w:id="1590774607">
          <w:marLeft w:val="640"/>
          <w:marRight w:val="0"/>
          <w:marTop w:val="0"/>
          <w:marBottom w:val="0"/>
          <w:divBdr>
            <w:top w:val="none" w:sz="0" w:space="0" w:color="auto"/>
            <w:left w:val="none" w:sz="0" w:space="0" w:color="auto"/>
            <w:bottom w:val="none" w:sz="0" w:space="0" w:color="auto"/>
            <w:right w:val="none" w:sz="0" w:space="0" w:color="auto"/>
          </w:divBdr>
        </w:div>
        <w:div w:id="1594363799">
          <w:marLeft w:val="640"/>
          <w:marRight w:val="0"/>
          <w:marTop w:val="0"/>
          <w:marBottom w:val="0"/>
          <w:divBdr>
            <w:top w:val="none" w:sz="0" w:space="0" w:color="auto"/>
            <w:left w:val="none" w:sz="0" w:space="0" w:color="auto"/>
            <w:bottom w:val="none" w:sz="0" w:space="0" w:color="auto"/>
            <w:right w:val="none" w:sz="0" w:space="0" w:color="auto"/>
          </w:divBdr>
        </w:div>
        <w:div w:id="1631208014">
          <w:marLeft w:val="640"/>
          <w:marRight w:val="0"/>
          <w:marTop w:val="0"/>
          <w:marBottom w:val="0"/>
          <w:divBdr>
            <w:top w:val="none" w:sz="0" w:space="0" w:color="auto"/>
            <w:left w:val="none" w:sz="0" w:space="0" w:color="auto"/>
            <w:bottom w:val="none" w:sz="0" w:space="0" w:color="auto"/>
            <w:right w:val="none" w:sz="0" w:space="0" w:color="auto"/>
          </w:divBdr>
        </w:div>
        <w:div w:id="1664435857">
          <w:marLeft w:val="640"/>
          <w:marRight w:val="0"/>
          <w:marTop w:val="0"/>
          <w:marBottom w:val="0"/>
          <w:divBdr>
            <w:top w:val="none" w:sz="0" w:space="0" w:color="auto"/>
            <w:left w:val="none" w:sz="0" w:space="0" w:color="auto"/>
            <w:bottom w:val="none" w:sz="0" w:space="0" w:color="auto"/>
            <w:right w:val="none" w:sz="0" w:space="0" w:color="auto"/>
          </w:divBdr>
        </w:div>
        <w:div w:id="1671832411">
          <w:marLeft w:val="640"/>
          <w:marRight w:val="0"/>
          <w:marTop w:val="0"/>
          <w:marBottom w:val="0"/>
          <w:divBdr>
            <w:top w:val="none" w:sz="0" w:space="0" w:color="auto"/>
            <w:left w:val="none" w:sz="0" w:space="0" w:color="auto"/>
            <w:bottom w:val="none" w:sz="0" w:space="0" w:color="auto"/>
            <w:right w:val="none" w:sz="0" w:space="0" w:color="auto"/>
          </w:divBdr>
        </w:div>
        <w:div w:id="1750544700">
          <w:marLeft w:val="640"/>
          <w:marRight w:val="0"/>
          <w:marTop w:val="0"/>
          <w:marBottom w:val="0"/>
          <w:divBdr>
            <w:top w:val="none" w:sz="0" w:space="0" w:color="auto"/>
            <w:left w:val="none" w:sz="0" w:space="0" w:color="auto"/>
            <w:bottom w:val="none" w:sz="0" w:space="0" w:color="auto"/>
            <w:right w:val="none" w:sz="0" w:space="0" w:color="auto"/>
          </w:divBdr>
        </w:div>
        <w:div w:id="1805469019">
          <w:marLeft w:val="640"/>
          <w:marRight w:val="0"/>
          <w:marTop w:val="0"/>
          <w:marBottom w:val="0"/>
          <w:divBdr>
            <w:top w:val="none" w:sz="0" w:space="0" w:color="auto"/>
            <w:left w:val="none" w:sz="0" w:space="0" w:color="auto"/>
            <w:bottom w:val="none" w:sz="0" w:space="0" w:color="auto"/>
            <w:right w:val="none" w:sz="0" w:space="0" w:color="auto"/>
          </w:divBdr>
        </w:div>
        <w:div w:id="1808934297">
          <w:marLeft w:val="640"/>
          <w:marRight w:val="0"/>
          <w:marTop w:val="0"/>
          <w:marBottom w:val="0"/>
          <w:divBdr>
            <w:top w:val="none" w:sz="0" w:space="0" w:color="auto"/>
            <w:left w:val="none" w:sz="0" w:space="0" w:color="auto"/>
            <w:bottom w:val="none" w:sz="0" w:space="0" w:color="auto"/>
            <w:right w:val="none" w:sz="0" w:space="0" w:color="auto"/>
          </w:divBdr>
        </w:div>
        <w:div w:id="1926957028">
          <w:marLeft w:val="640"/>
          <w:marRight w:val="0"/>
          <w:marTop w:val="0"/>
          <w:marBottom w:val="0"/>
          <w:divBdr>
            <w:top w:val="none" w:sz="0" w:space="0" w:color="auto"/>
            <w:left w:val="none" w:sz="0" w:space="0" w:color="auto"/>
            <w:bottom w:val="none" w:sz="0" w:space="0" w:color="auto"/>
            <w:right w:val="none" w:sz="0" w:space="0" w:color="auto"/>
          </w:divBdr>
        </w:div>
        <w:div w:id="2026247535">
          <w:marLeft w:val="640"/>
          <w:marRight w:val="0"/>
          <w:marTop w:val="0"/>
          <w:marBottom w:val="0"/>
          <w:divBdr>
            <w:top w:val="none" w:sz="0" w:space="0" w:color="auto"/>
            <w:left w:val="none" w:sz="0" w:space="0" w:color="auto"/>
            <w:bottom w:val="none" w:sz="0" w:space="0" w:color="auto"/>
            <w:right w:val="none" w:sz="0" w:space="0" w:color="auto"/>
          </w:divBdr>
        </w:div>
        <w:div w:id="2034188045">
          <w:marLeft w:val="640"/>
          <w:marRight w:val="0"/>
          <w:marTop w:val="0"/>
          <w:marBottom w:val="0"/>
          <w:divBdr>
            <w:top w:val="none" w:sz="0" w:space="0" w:color="auto"/>
            <w:left w:val="none" w:sz="0" w:space="0" w:color="auto"/>
            <w:bottom w:val="none" w:sz="0" w:space="0" w:color="auto"/>
            <w:right w:val="none" w:sz="0" w:space="0" w:color="auto"/>
          </w:divBdr>
        </w:div>
      </w:divsChild>
    </w:div>
    <w:div w:id="845942853">
      <w:bodyDiv w:val="1"/>
      <w:marLeft w:val="0"/>
      <w:marRight w:val="0"/>
      <w:marTop w:val="0"/>
      <w:marBottom w:val="0"/>
      <w:divBdr>
        <w:top w:val="none" w:sz="0" w:space="0" w:color="auto"/>
        <w:left w:val="none" w:sz="0" w:space="0" w:color="auto"/>
        <w:bottom w:val="none" w:sz="0" w:space="0" w:color="auto"/>
        <w:right w:val="none" w:sz="0" w:space="0" w:color="auto"/>
      </w:divBdr>
      <w:divsChild>
        <w:div w:id="30687887">
          <w:marLeft w:val="640"/>
          <w:marRight w:val="0"/>
          <w:marTop w:val="0"/>
          <w:marBottom w:val="0"/>
          <w:divBdr>
            <w:top w:val="none" w:sz="0" w:space="0" w:color="auto"/>
            <w:left w:val="none" w:sz="0" w:space="0" w:color="auto"/>
            <w:bottom w:val="none" w:sz="0" w:space="0" w:color="auto"/>
            <w:right w:val="none" w:sz="0" w:space="0" w:color="auto"/>
          </w:divBdr>
        </w:div>
        <w:div w:id="32464241">
          <w:marLeft w:val="640"/>
          <w:marRight w:val="0"/>
          <w:marTop w:val="0"/>
          <w:marBottom w:val="0"/>
          <w:divBdr>
            <w:top w:val="none" w:sz="0" w:space="0" w:color="auto"/>
            <w:left w:val="none" w:sz="0" w:space="0" w:color="auto"/>
            <w:bottom w:val="none" w:sz="0" w:space="0" w:color="auto"/>
            <w:right w:val="none" w:sz="0" w:space="0" w:color="auto"/>
          </w:divBdr>
        </w:div>
        <w:div w:id="39521361">
          <w:marLeft w:val="640"/>
          <w:marRight w:val="0"/>
          <w:marTop w:val="0"/>
          <w:marBottom w:val="0"/>
          <w:divBdr>
            <w:top w:val="none" w:sz="0" w:space="0" w:color="auto"/>
            <w:left w:val="none" w:sz="0" w:space="0" w:color="auto"/>
            <w:bottom w:val="none" w:sz="0" w:space="0" w:color="auto"/>
            <w:right w:val="none" w:sz="0" w:space="0" w:color="auto"/>
          </w:divBdr>
        </w:div>
        <w:div w:id="70130172">
          <w:marLeft w:val="640"/>
          <w:marRight w:val="0"/>
          <w:marTop w:val="0"/>
          <w:marBottom w:val="0"/>
          <w:divBdr>
            <w:top w:val="none" w:sz="0" w:space="0" w:color="auto"/>
            <w:left w:val="none" w:sz="0" w:space="0" w:color="auto"/>
            <w:bottom w:val="none" w:sz="0" w:space="0" w:color="auto"/>
            <w:right w:val="none" w:sz="0" w:space="0" w:color="auto"/>
          </w:divBdr>
        </w:div>
        <w:div w:id="118620256">
          <w:marLeft w:val="640"/>
          <w:marRight w:val="0"/>
          <w:marTop w:val="0"/>
          <w:marBottom w:val="0"/>
          <w:divBdr>
            <w:top w:val="none" w:sz="0" w:space="0" w:color="auto"/>
            <w:left w:val="none" w:sz="0" w:space="0" w:color="auto"/>
            <w:bottom w:val="none" w:sz="0" w:space="0" w:color="auto"/>
            <w:right w:val="none" w:sz="0" w:space="0" w:color="auto"/>
          </w:divBdr>
        </w:div>
        <w:div w:id="126287953">
          <w:marLeft w:val="640"/>
          <w:marRight w:val="0"/>
          <w:marTop w:val="0"/>
          <w:marBottom w:val="0"/>
          <w:divBdr>
            <w:top w:val="none" w:sz="0" w:space="0" w:color="auto"/>
            <w:left w:val="none" w:sz="0" w:space="0" w:color="auto"/>
            <w:bottom w:val="none" w:sz="0" w:space="0" w:color="auto"/>
            <w:right w:val="none" w:sz="0" w:space="0" w:color="auto"/>
          </w:divBdr>
        </w:div>
        <w:div w:id="205260297">
          <w:marLeft w:val="640"/>
          <w:marRight w:val="0"/>
          <w:marTop w:val="0"/>
          <w:marBottom w:val="0"/>
          <w:divBdr>
            <w:top w:val="none" w:sz="0" w:space="0" w:color="auto"/>
            <w:left w:val="none" w:sz="0" w:space="0" w:color="auto"/>
            <w:bottom w:val="none" w:sz="0" w:space="0" w:color="auto"/>
            <w:right w:val="none" w:sz="0" w:space="0" w:color="auto"/>
          </w:divBdr>
        </w:div>
        <w:div w:id="227150716">
          <w:marLeft w:val="640"/>
          <w:marRight w:val="0"/>
          <w:marTop w:val="0"/>
          <w:marBottom w:val="0"/>
          <w:divBdr>
            <w:top w:val="none" w:sz="0" w:space="0" w:color="auto"/>
            <w:left w:val="none" w:sz="0" w:space="0" w:color="auto"/>
            <w:bottom w:val="none" w:sz="0" w:space="0" w:color="auto"/>
            <w:right w:val="none" w:sz="0" w:space="0" w:color="auto"/>
          </w:divBdr>
        </w:div>
        <w:div w:id="297954230">
          <w:marLeft w:val="640"/>
          <w:marRight w:val="0"/>
          <w:marTop w:val="0"/>
          <w:marBottom w:val="0"/>
          <w:divBdr>
            <w:top w:val="none" w:sz="0" w:space="0" w:color="auto"/>
            <w:left w:val="none" w:sz="0" w:space="0" w:color="auto"/>
            <w:bottom w:val="none" w:sz="0" w:space="0" w:color="auto"/>
            <w:right w:val="none" w:sz="0" w:space="0" w:color="auto"/>
          </w:divBdr>
        </w:div>
        <w:div w:id="468524086">
          <w:marLeft w:val="640"/>
          <w:marRight w:val="0"/>
          <w:marTop w:val="0"/>
          <w:marBottom w:val="0"/>
          <w:divBdr>
            <w:top w:val="none" w:sz="0" w:space="0" w:color="auto"/>
            <w:left w:val="none" w:sz="0" w:space="0" w:color="auto"/>
            <w:bottom w:val="none" w:sz="0" w:space="0" w:color="auto"/>
            <w:right w:val="none" w:sz="0" w:space="0" w:color="auto"/>
          </w:divBdr>
        </w:div>
        <w:div w:id="501821775">
          <w:marLeft w:val="640"/>
          <w:marRight w:val="0"/>
          <w:marTop w:val="0"/>
          <w:marBottom w:val="0"/>
          <w:divBdr>
            <w:top w:val="none" w:sz="0" w:space="0" w:color="auto"/>
            <w:left w:val="none" w:sz="0" w:space="0" w:color="auto"/>
            <w:bottom w:val="none" w:sz="0" w:space="0" w:color="auto"/>
            <w:right w:val="none" w:sz="0" w:space="0" w:color="auto"/>
          </w:divBdr>
        </w:div>
        <w:div w:id="604120060">
          <w:marLeft w:val="640"/>
          <w:marRight w:val="0"/>
          <w:marTop w:val="0"/>
          <w:marBottom w:val="0"/>
          <w:divBdr>
            <w:top w:val="none" w:sz="0" w:space="0" w:color="auto"/>
            <w:left w:val="none" w:sz="0" w:space="0" w:color="auto"/>
            <w:bottom w:val="none" w:sz="0" w:space="0" w:color="auto"/>
            <w:right w:val="none" w:sz="0" w:space="0" w:color="auto"/>
          </w:divBdr>
        </w:div>
        <w:div w:id="605385208">
          <w:marLeft w:val="640"/>
          <w:marRight w:val="0"/>
          <w:marTop w:val="0"/>
          <w:marBottom w:val="0"/>
          <w:divBdr>
            <w:top w:val="none" w:sz="0" w:space="0" w:color="auto"/>
            <w:left w:val="none" w:sz="0" w:space="0" w:color="auto"/>
            <w:bottom w:val="none" w:sz="0" w:space="0" w:color="auto"/>
            <w:right w:val="none" w:sz="0" w:space="0" w:color="auto"/>
          </w:divBdr>
        </w:div>
        <w:div w:id="730467013">
          <w:marLeft w:val="640"/>
          <w:marRight w:val="0"/>
          <w:marTop w:val="0"/>
          <w:marBottom w:val="0"/>
          <w:divBdr>
            <w:top w:val="none" w:sz="0" w:space="0" w:color="auto"/>
            <w:left w:val="none" w:sz="0" w:space="0" w:color="auto"/>
            <w:bottom w:val="none" w:sz="0" w:space="0" w:color="auto"/>
            <w:right w:val="none" w:sz="0" w:space="0" w:color="auto"/>
          </w:divBdr>
        </w:div>
        <w:div w:id="777944760">
          <w:marLeft w:val="640"/>
          <w:marRight w:val="0"/>
          <w:marTop w:val="0"/>
          <w:marBottom w:val="0"/>
          <w:divBdr>
            <w:top w:val="none" w:sz="0" w:space="0" w:color="auto"/>
            <w:left w:val="none" w:sz="0" w:space="0" w:color="auto"/>
            <w:bottom w:val="none" w:sz="0" w:space="0" w:color="auto"/>
            <w:right w:val="none" w:sz="0" w:space="0" w:color="auto"/>
          </w:divBdr>
        </w:div>
        <w:div w:id="835341112">
          <w:marLeft w:val="640"/>
          <w:marRight w:val="0"/>
          <w:marTop w:val="0"/>
          <w:marBottom w:val="0"/>
          <w:divBdr>
            <w:top w:val="none" w:sz="0" w:space="0" w:color="auto"/>
            <w:left w:val="none" w:sz="0" w:space="0" w:color="auto"/>
            <w:bottom w:val="none" w:sz="0" w:space="0" w:color="auto"/>
            <w:right w:val="none" w:sz="0" w:space="0" w:color="auto"/>
          </w:divBdr>
        </w:div>
        <w:div w:id="944844851">
          <w:marLeft w:val="640"/>
          <w:marRight w:val="0"/>
          <w:marTop w:val="0"/>
          <w:marBottom w:val="0"/>
          <w:divBdr>
            <w:top w:val="none" w:sz="0" w:space="0" w:color="auto"/>
            <w:left w:val="none" w:sz="0" w:space="0" w:color="auto"/>
            <w:bottom w:val="none" w:sz="0" w:space="0" w:color="auto"/>
            <w:right w:val="none" w:sz="0" w:space="0" w:color="auto"/>
          </w:divBdr>
        </w:div>
        <w:div w:id="955213532">
          <w:marLeft w:val="640"/>
          <w:marRight w:val="0"/>
          <w:marTop w:val="0"/>
          <w:marBottom w:val="0"/>
          <w:divBdr>
            <w:top w:val="none" w:sz="0" w:space="0" w:color="auto"/>
            <w:left w:val="none" w:sz="0" w:space="0" w:color="auto"/>
            <w:bottom w:val="none" w:sz="0" w:space="0" w:color="auto"/>
            <w:right w:val="none" w:sz="0" w:space="0" w:color="auto"/>
          </w:divBdr>
        </w:div>
        <w:div w:id="966542202">
          <w:marLeft w:val="640"/>
          <w:marRight w:val="0"/>
          <w:marTop w:val="0"/>
          <w:marBottom w:val="0"/>
          <w:divBdr>
            <w:top w:val="none" w:sz="0" w:space="0" w:color="auto"/>
            <w:left w:val="none" w:sz="0" w:space="0" w:color="auto"/>
            <w:bottom w:val="none" w:sz="0" w:space="0" w:color="auto"/>
            <w:right w:val="none" w:sz="0" w:space="0" w:color="auto"/>
          </w:divBdr>
        </w:div>
        <w:div w:id="1060397820">
          <w:marLeft w:val="640"/>
          <w:marRight w:val="0"/>
          <w:marTop w:val="0"/>
          <w:marBottom w:val="0"/>
          <w:divBdr>
            <w:top w:val="none" w:sz="0" w:space="0" w:color="auto"/>
            <w:left w:val="none" w:sz="0" w:space="0" w:color="auto"/>
            <w:bottom w:val="none" w:sz="0" w:space="0" w:color="auto"/>
            <w:right w:val="none" w:sz="0" w:space="0" w:color="auto"/>
          </w:divBdr>
        </w:div>
        <w:div w:id="1338077352">
          <w:marLeft w:val="640"/>
          <w:marRight w:val="0"/>
          <w:marTop w:val="0"/>
          <w:marBottom w:val="0"/>
          <w:divBdr>
            <w:top w:val="none" w:sz="0" w:space="0" w:color="auto"/>
            <w:left w:val="none" w:sz="0" w:space="0" w:color="auto"/>
            <w:bottom w:val="none" w:sz="0" w:space="0" w:color="auto"/>
            <w:right w:val="none" w:sz="0" w:space="0" w:color="auto"/>
          </w:divBdr>
        </w:div>
        <w:div w:id="1388649210">
          <w:marLeft w:val="640"/>
          <w:marRight w:val="0"/>
          <w:marTop w:val="0"/>
          <w:marBottom w:val="0"/>
          <w:divBdr>
            <w:top w:val="none" w:sz="0" w:space="0" w:color="auto"/>
            <w:left w:val="none" w:sz="0" w:space="0" w:color="auto"/>
            <w:bottom w:val="none" w:sz="0" w:space="0" w:color="auto"/>
            <w:right w:val="none" w:sz="0" w:space="0" w:color="auto"/>
          </w:divBdr>
        </w:div>
        <w:div w:id="1448741980">
          <w:marLeft w:val="640"/>
          <w:marRight w:val="0"/>
          <w:marTop w:val="0"/>
          <w:marBottom w:val="0"/>
          <w:divBdr>
            <w:top w:val="none" w:sz="0" w:space="0" w:color="auto"/>
            <w:left w:val="none" w:sz="0" w:space="0" w:color="auto"/>
            <w:bottom w:val="none" w:sz="0" w:space="0" w:color="auto"/>
            <w:right w:val="none" w:sz="0" w:space="0" w:color="auto"/>
          </w:divBdr>
        </w:div>
        <w:div w:id="1469783818">
          <w:marLeft w:val="640"/>
          <w:marRight w:val="0"/>
          <w:marTop w:val="0"/>
          <w:marBottom w:val="0"/>
          <w:divBdr>
            <w:top w:val="none" w:sz="0" w:space="0" w:color="auto"/>
            <w:left w:val="none" w:sz="0" w:space="0" w:color="auto"/>
            <w:bottom w:val="none" w:sz="0" w:space="0" w:color="auto"/>
            <w:right w:val="none" w:sz="0" w:space="0" w:color="auto"/>
          </w:divBdr>
        </w:div>
        <w:div w:id="1477334954">
          <w:marLeft w:val="640"/>
          <w:marRight w:val="0"/>
          <w:marTop w:val="0"/>
          <w:marBottom w:val="0"/>
          <w:divBdr>
            <w:top w:val="none" w:sz="0" w:space="0" w:color="auto"/>
            <w:left w:val="none" w:sz="0" w:space="0" w:color="auto"/>
            <w:bottom w:val="none" w:sz="0" w:space="0" w:color="auto"/>
            <w:right w:val="none" w:sz="0" w:space="0" w:color="auto"/>
          </w:divBdr>
        </w:div>
        <w:div w:id="1538809117">
          <w:marLeft w:val="640"/>
          <w:marRight w:val="0"/>
          <w:marTop w:val="0"/>
          <w:marBottom w:val="0"/>
          <w:divBdr>
            <w:top w:val="none" w:sz="0" w:space="0" w:color="auto"/>
            <w:left w:val="none" w:sz="0" w:space="0" w:color="auto"/>
            <w:bottom w:val="none" w:sz="0" w:space="0" w:color="auto"/>
            <w:right w:val="none" w:sz="0" w:space="0" w:color="auto"/>
          </w:divBdr>
        </w:div>
        <w:div w:id="1540315562">
          <w:marLeft w:val="640"/>
          <w:marRight w:val="0"/>
          <w:marTop w:val="0"/>
          <w:marBottom w:val="0"/>
          <w:divBdr>
            <w:top w:val="none" w:sz="0" w:space="0" w:color="auto"/>
            <w:left w:val="none" w:sz="0" w:space="0" w:color="auto"/>
            <w:bottom w:val="none" w:sz="0" w:space="0" w:color="auto"/>
            <w:right w:val="none" w:sz="0" w:space="0" w:color="auto"/>
          </w:divBdr>
        </w:div>
        <w:div w:id="1605258814">
          <w:marLeft w:val="640"/>
          <w:marRight w:val="0"/>
          <w:marTop w:val="0"/>
          <w:marBottom w:val="0"/>
          <w:divBdr>
            <w:top w:val="none" w:sz="0" w:space="0" w:color="auto"/>
            <w:left w:val="none" w:sz="0" w:space="0" w:color="auto"/>
            <w:bottom w:val="none" w:sz="0" w:space="0" w:color="auto"/>
            <w:right w:val="none" w:sz="0" w:space="0" w:color="auto"/>
          </w:divBdr>
        </w:div>
        <w:div w:id="1685013085">
          <w:marLeft w:val="640"/>
          <w:marRight w:val="0"/>
          <w:marTop w:val="0"/>
          <w:marBottom w:val="0"/>
          <w:divBdr>
            <w:top w:val="none" w:sz="0" w:space="0" w:color="auto"/>
            <w:left w:val="none" w:sz="0" w:space="0" w:color="auto"/>
            <w:bottom w:val="none" w:sz="0" w:space="0" w:color="auto"/>
            <w:right w:val="none" w:sz="0" w:space="0" w:color="auto"/>
          </w:divBdr>
        </w:div>
        <w:div w:id="1833138488">
          <w:marLeft w:val="640"/>
          <w:marRight w:val="0"/>
          <w:marTop w:val="0"/>
          <w:marBottom w:val="0"/>
          <w:divBdr>
            <w:top w:val="none" w:sz="0" w:space="0" w:color="auto"/>
            <w:left w:val="none" w:sz="0" w:space="0" w:color="auto"/>
            <w:bottom w:val="none" w:sz="0" w:space="0" w:color="auto"/>
            <w:right w:val="none" w:sz="0" w:space="0" w:color="auto"/>
          </w:divBdr>
        </w:div>
        <w:div w:id="1998218617">
          <w:marLeft w:val="640"/>
          <w:marRight w:val="0"/>
          <w:marTop w:val="0"/>
          <w:marBottom w:val="0"/>
          <w:divBdr>
            <w:top w:val="none" w:sz="0" w:space="0" w:color="auto"/>
            <w:left w:val="none" w:sz="0" w:space="0" w:color="auto"/>
            <w:bottom w:val="none" w:sz="0" w:space="0" w:color="auto"/>
            <w:right w:val="none" w:sz="0" w:space="0" w:color="auto"/>
          </w:divBdr>
        </w:div>
        <w:div w:id="2049184068">
          <w:marLeft w:val="640"/>
          <w:marRight w:val="0"/>
          <w:marTop w:val="0"/>
          <w:marBottom w:val="0"/>
          <w:divBdr>
            <w:top w:val="none" w:sz="0" w:space="0" w:color="auto"/>
            <w:left w:val="none" w:sz="0" w:space="0" w:color="auto"/>
            <w:bottom w:val="none" w:sz="0" w:space="0" w:color="auto"/>
            <w:right w:val="none" w:sz="0" w:space="0" w:color="auto"/>
          </w:divBdr>
        </w:div>
        <w:div w:id="2053073125">
          <w:marLeft w:val="640"/>
          <w:marRight w:val="0"/>
          <w:marTop w:val="0"/>
          <w:marBottom w:val="0"/>
          <w:divBdr>
            <w:top w:val="none" w:sz="0" w:space="0" w:color="auto"/>
            <w:left w:val="none" w:sz="0" w:space="0" w:color="auto"/>
            <w:bottom w:val="none" w:sz="0" w:space="0" w:color="auto"/>
            <w:right w:val="none" w:sz="0" w:space="0" w:color="auto"/>
          </w:divBdr>
        </w:div>
        <w:div w:id="2078506860">
          <w:marLeft w:val="640"/>
          <w:marRight w:val="0"/>
          <w:marTop w:val="0"/>
          <w:marBottom w:val="0"/>
          <w:divBdr>
            <w:top w:val="none" w:sz="0" w:space="0" w:color="auto"/>
            <w:left w:val="none" w:sz="0" w:space="0" w:color="auto"/>
            <w:bottom w:val="none" w:sz="0" w:space="0" w:color="auto"/>
            <w:right w:val="none" w:sz="0" w:space="0" w:color="auto"/>
          </w:divBdr>
        </w:div>
        <w:div w:id="2122458537">
          <w:marLeft w:val="640"/>
          <w:marRight w:val="0"/>
          <w:marTop w:val="0"/>
          <w:marBottom w:val="0"/>
          <w:divBdr>
            <w:top w:val="none" w:sz="0" w:space="0" w:color="auto"/>
            <w:left w:val="none" w:sz="0" w:space="0" w:color="auto"/>
            <w:bottom w:val="none" w:sz="0" w:space="0" w:color="auto"/>
            <w:right w:val="none" w:sz="0" w:space="0" w:color="auto"/>
          </w:divBdr>
        </w:div>
      </w:divsChild>
    </w:div>
    <w:div w:id="851383792">
      <w:bodyDiv w:val="1"/>
      <w:marLeft w:val="0"/>
      <w:marRight w:val="0"/>
      <w:marTop w:val="0"/>
      <w:marBottom w:val="0"/>
      <w:divBdr>
        <w:top w:val="none" w:sz="0" w:space="0" w:color="auto"/>
        <w:left w:val="none" w:sz="0" w:space="0" w:color="auto"/>
        <w:bottom w:val="none" w:sz="0" w:space="0" w:color="auto"/>
        <w:right w:val="none" w:sz="0" w:space="0" w:color="auto"/>
      </w:divBdr>
      <w:divsChild>
        <w:div w:id="7412197">
          <w:marLeft w:val="640"/>
          <w:marRight w:val="0"/>
          <w:marTop w:val="0"/>
          <w:marBottom w:val="0"/>
          <w:divBdr>
            <w:top w:val="none" w:sz="0" w:space="0" w:color="auto"/>
            <w:left w:val="none" w:sz="0" w:space="0" w:color="auto"/>
            <w:bottom w:val="none" w:sz="0" w:space="0" w:color="auto"/>
            <w:right w:val="none" w:sz="0" w:space="0" w:color="auto"/>
          </w:divBdr>
        </w:div>
        <w:div w:id="86388657">
          <w:marLeft w:val="640"/>
          <w:marRight w:val="0"/>
          <w:marTop w:val="0"/>
          <w:marBottom w:val="0"/>
          <w:divBdr>
            <w:top w:val="none" w:sz="0" w:space="0" w:color="auto"/>
            <w:left w:val="none" w:sz="0" w:space="0" w:color="auto"/>
            <w:bottom w:val="none" w:sz="0" w:space="0" w:color="auto"/>
            <w:right w:val="none" w:sz="0" w:space="0" w:color="auto"/>
          </w:divBdr>
        </w:div>
        <w:div w:id="159733508">
          <w:marLeft w:val="640"/>
          <w:marRight w:val="0"/>
          <w:marTop w:val="0"/>
          <w:marBottom w:val="0"/>
          <w:divBdr>
            <w:top w:val="none" w:sz="0" w:space="0" w:color="auto"/>
            <w:left w:val="none" w:sz="0" w:space="0" w:color="auto"/>
            <w:bottom w:val="none" w:sz="0" w:space="0" w:color="auto"/>
            <w:right w:val="none" w:sz="0" w:space="0" w:color="auto"/>
          </w:divBdr>
        </w:div>
        <w:div w:id="173494510">
          <w:marLeft w:val="640"/>
          <w:marRight w:val="0"/>
          <w:marTop w:val="0"/>
          <w:marBottom w:val="0"/>
          <w:divBdr>
            <w:top w:val="none" w:sz="0" w:space="0" w:color="auto"/>
            <w:left w:val="none" w:sz="0" w:space="0" w:color="auto"/>
            <w:bottom w:val="none" w:sz="0" w:space="0" w:color="auto"/>
            <w:right w:val="none" w:sz="0" w:space="0" w:color="auto"/>
          </w:divBdr>
        </w:div>
        <w:div w:id="202013348">
          <w:marLeft w:val="640"/>
          <w:marRight w:val="0"/>
          <w:marTop w:val="0"/>
          <w:marBottom w:val="0"/>
          <w:divBdr>
            <w:top w:val="none" w:sz="0" w:space="0" w:color="auto"/>
            <w:left w:val="none" w:sz="0" w:space="0" w:color="auto"/>
            <w:bottom w:val="none" w:sz="0" w:space="0" w:color="auto"/>
            <w:right w:val="none" w:sz="0" w:space="0" w:color="auto"/>
          </w:divBdr>
        </w:div>
        <w:div w:id="206184623">
          <w:marLeft w:val="640"/>
          <w:marRight w:val="0"/>
          <w:marTop w:val="0"/>
          <w:marBottom w:val="0"/>
          <w:divBdr>
            <w:top w:val="none" w:sz="0" w:space="0" w:color="auto"/>
            <w:left w:val="none" w:sz="0" w:space="0" w:color="auto"/>
            <w:bottom w:val="none" w:sz="0" w:space="0" w:color="auto"/>
            <w:right w:val="none" w:sz="0" w:space="0" w:color="auto"/>
          </w:divBdr>
        </w:div>
        <w:div w:id="339771389">
          <w:marLeft w:val="640"/>
          <w:marRight w:val="0"/>
          <w:marTop w:val="0"/>
          <w:marBottom w:val="0"/>
          <w:divBdr>
            <w:top w:val="none" w:sz="0" w:space="0" w:color="auto"/>
            <w:left w:val="none" w:sz="0" w:space="0" w:color="auto"/>
            <w:bottom w:val="none" w:sz="0" w:space="0" w:color="auto"/>
            <w:right w:val="none" w:sz="0" w:space="0" w:color="auto"/>
          </w:divBdr>
        </w:div>
        <w:div w:id="367533869">
          <w:marLeft w:val="640"/>
          <w:marRight w:val="0"/>
          <w:marTop w:val="0"/>
          <w:marBottom w:val="0"/>
          <w:divBdr>
            <w:top w:val="none" w:sz="0" w:space="0" w:color="auto"/>
            <w:left w:val="none" w:sz="0" w:space="0" w:color="auto"/>
            <w:bottom w:val="none" w:sz="0" w:space="0" w:color="auto"/>
            <w:right w:val="none" w:sz="0" w:space="0" w:color="auto"/>
          </w:divBdr>
        </w:div>
        <w:div w:id="375158938">
          <w:marLeft w:val="640"/>
          <w:marRight w:val="0"/>
          <w:marTop w:val="0"/>
          <w:marBottom w:val="0"/>
          <w:divBdr>
            <w:top w:val="none" w:sz="0" w:space="0" w:color="auto"/>
            <w:left w:val="none" w:sz="0" w:space="0" w:color="auto"/>
            <w:bottom w:val="none" w:sz="0" w:space="0" w:color="auto"/>
            <w:right w:val="none" w:sz="0" w:space="0" w:color="auto"/>
          </w:divBdr>
        </w:div>
        <w:div w:id="733820643">
          <w:marLeft w:val="640"/>
          <w:marRight w:val="0"/>
          <w:marTop w:val="0"/>
          <w:marBottom w:val="0"/>
          <w:divBdr>
            <w:top w:val="none" w:sz="0" w:space="0" w:color="auto"/>
            <w:left w:val="none" w:sz="0" w:space="0" w:color="auto"/>
            <w:bottom w:val="none" w:sz="0" w:space="0" w:color="auto"/>
            <w:right w:val="none" w:sz="0" w:space="0" w:color="auto"/>
          </w:divBdr>
        </w:div>
        <w:div w:id="985817765">
          <w:marLeft w:val="640"/>
          <w:marRight w:val="0"/>
          <w:marTop w:val="0"/>
          <w:marBottom w:val="0"/>
          <w:divBdr>
            <w:top w:val="none" w:sz="0" w:space="0" w:color="auto"/>
            <w:left w:val="none" w:sz="0" w:space="0" w:color="auto"/>
            <w:bottom w:val="none" w:sz="0" w:space="0" w:color="auto"/>
            <w:right w:val="none" w:sz="0" w:space="0" w:color="auto"/>
          </w:divBdr>
        </w:div>
        <w:div w:id="1036002672">
          <w:marLeft w:val="640"/>
          <w:marRight w:val="0"/>
          <w:marTop w:val="0"/>
          <w:marBottom w:val="0"/>
          <w:divBdr>
            <w:top w:val="none" w:sz="0" w:space="0" w:color="auto"/>
            <w:left w:val="none" w:sz="0" w:space="0" w:color="auto"/>
            <w:bottom w:val="none" w:sz="0" w:space="0" w:color="auto"/>
            <w:right w:val="none" w:sz="0" w:space="0" w:color="auto"/>
          </w:divBdr>
        </w:div>
        <w:div w:id="1050105738">
          <w:marLeft w:val="640"/>
          <w:marRight w:val="0"/>
          <w:marTop w:val="0"/>
          <w:marBottom w:val="0"/>
          <w:divBdr>
            <w:top w:val="none" w:sz="0" w:space="0" w:color="auto"/>
            <w:left w:val="none" w:sz="0" w:space="0" w:color="auto"/>
            <w:bottom w:val="none" w:sz="0" w:space="0" w:color="auto"/>
            <w:right w:val="none" w:sz="0" w:space="0" w:color="auto"/>
          </w:divBdr>
        </w:div>
        <w:div w:id="1128596309">
          <w:marLeft w:val="640"/>
          <w:marRight w:val="0"/>
          <w:marTop w:val="0"/>
          <w:marBottom w:val="0"/>
          <w:divBdr>
            <w:top w:val="none" w:sz="0" w:space="0" w:color="auto"/>
            <w:left w:val="none" w:sz="0" w:space="0" w:color="auto"/>
            <w:bottom w:val="none" w:sz="0" w:space="0" w:color="auto"/>
            <w:right w:val="none" w:sz="0" w:space="0" w:color="auto"/>
          </w:divBdr>
        </w:div>
        <w:div w:id="1157961279">
          <w:marLeft w:val="640"/>
          <w:marRight w:val="0"/>
          <w:marTop w:val="0"/>
          <w:marBottom w:val="0"/>
          <w:divBdr>
            <w:top w:val="none" w:sz="0" w:space="0" w:color="auto"/>
            <w:left w:val="none" w:sz="0" w:space="0" w:color="auto"/>
            <w:bottom w:val="none" w:sz="0" w:space="0" w:color="auto"/>
            <w:right w:val="none" w:sz="0" w:space="0" w:color="auto"/>
          </w:divBdr>
        </w:div>
        <w:div w:id="1237478652">
          <w:marLeft w:val="640"/>
          <w:marRight w:val="0"/>
          <w:marTop w:val="0"/>
          <w:marBottom w:val="0"/>
          <w:divBdr>
            <w:top w:val="none" w:sz="0" w:space="0" w:color="auto"/>
            <w:left w:val="none" w:sz="0" w:space="0" w:color="auto"/>
            <w:bottom w:val="none" w:sz="0" w:space="0" w:color="auto"/>
            <w:right w:val="none" w:sz="0" w:space="0" w:color="auto"/>
          </w:divBdr>
        </w:div>
        <w:div w:id="1261527505">
          <w:marLeft w:val="640"/>
          <w:marRight w:val="0"/>
          <w:marTop w:val="0"/>
          <w:marBottom w:val="0"/>
          <w:divBdr>
            <w:top w:val="none" w:sz="0" w:space="0" w:color="auto"/>
            <w:left w:val="none" w:sz="0" w:space="0" w:color="auto"/>
            <w:bottom w:val="none" w:sz="0" w:space="0" w:color="auto"/>
            <w:right w:val="none" w:sz="0" w:space="0" w:color="auto"/>
          </w:divBdr>
        </w:div>
        <w:div w:id="1273049275">
          <w:marLeft w:val="640"/>
          <w:marRight w:val="0"/>
          <w:marTop w:val="0"/>
          <w:marBottom w:val="0"/>
          <w:divBdr>
            <w:top w:val="none" w:sz="0" w:space="0" w:color="auto"/>
            <w:left w:val="none" w:sz="0" w:space="0" w:color="auto"/>
            <w:bottom w:val="none" w:sz="0" w:space="0" w:color="auto"/>
            <w:right w:val="none" w:sz="0" w:space="0" w:color="auto"/>
          </w:divBdr>
        </w:div>
        <w:div w:id="1411849654">
          <w:marLeft w:val="640"/>
          <w:marRight w:val="0"/>
          <w:marTop w:val="0"/>
          <w:marBottom w:val="0"/>
          <w:divBdr>
            <w:top w:val="none" w:sz="0" w:space="0" w:color="auto"/>
            <w:left w:val="none" w:sz="0" w:space="0" w:color="auto"/>
            <w:bottom w:val="none" w:sz="0" w:space="0" w:color="auto"/>
            <w:right w:val="none" w:sz="0" w:space="0" w:color="auto"/>
          </w:divBdr>
        </w:div>
        <w:div w:id="1452090975">
          <w:marLeft w:val="640"/>
          <w:marRight w:val="0"/>
          <w:marTop w:val="0"/>
          <w:marBottom w:val="0"/>
          <w:divBdr>
            <w:top w:val="none" w:sz="0" w:space="0" w:color="auto"/>
            <w:left w:val="none" w:sz="0" w:space="0" w:color="auto"/>
            <w:bottom w:val="none" w:sz="0" w:space="0" w:color="auto"/>
            <w:right w:val="none" w:sz="0" w:space="0" w:color="auto"/>
          </w:divBdr>
        </w:div>
        <w:div w:id="1465738293">
          <w:marLeft w:val="640"/>
          <w:marRight w:val="0"/>
          <w:marTop w:val="0"/>
          <w:marBottom w:val="0"/>
          <w:divBdr>
            <w:top w:val="none" w:sz="0" w:space="0" w:color="auto"/>
            <w:left w:val="none" w:sz="0" w:space="0" w:color="auto"/>
            <w:bottom w:val="none" w:sz="0" w:space="0" w:color="auto"/>
            <w:right w:val="none" w:sz="0" w:space="0" w:color="auto"/>
          </w:divBdr>
        </w:div>
        <w:div w:id="1597790044">
          <w:marLeft w:val="640"/>
          <w:marRight w:val="0"/>
          <w:marTop w:val="0"/>
          <w:marBottom w:val="0"/>
          <w:divBdr>
            <w:top w:val="none" w:sz="0" w:space="0" w:color="auto"/>
            <w:left w:val="none" w:sz="0" w:space="0" w:color="auto"/>
            <w:bottom w:val="none" w:sz="0" w:space="0" w:color="auto"/>
            <w:right w:val="none" w:sz="0" w:space="0" w:color="auto"/>
          </w:divBdr>
        </w:div>
        <w:div w:id="1614482673">
          <w:marLeft w:val="640"/>
          <w:marRight w:val="0"/>
          <w:marTop w:val="0"/>
          <w:marBottom w:val="0"/>
          <w:divBdr>
            <w:top w:val="none" w:sz="0" w:space="0" w:color="auto"/>
            <w:left w:val="none" w:sz="0" w:space="0" w:color="auto"/>
            <w:bottom w:val="none" w:sz="0" w:space="0" w:color="auto"/>
            <w:right w:val="none" w:sz="0" w:space="0" w:color="auto"/>
          </w:divBdr>
        </w:div>
        <w:div w:id="1630554816">
          <w:marLeft w:val="640"/>
          <w:marRight w:val="0"/>
          <w:marTop w:val="0"/>
          <w:marBottom w:val="0"/>
          <w:divBdr>
            <w:top w:val="none" w:sz="0" w:space="0" w:color="auto"/>
            <w:left w:val="none" w:sz="0" w:space="0" w:color="auto"/>
            <w:bottom w:val="none" w:sz="0" w:space="0" w:color="auto"/>
            <w:right w:val="none" w:sz="0" w:space="0" w:color="auto"/>
          </w:divBdr>
        </w:div>
        <w:div w:id="1648244685">
          <w:marLeft w:val="640"/>
          <w:marRight w:val="0"/>
          <w:marTop w:val="0"/>
          <w:marBottom w:val="0"/>
          <w:divBdr>
            <w:top w:val="none" w:sz="0" w:space="0" w:color="auto"/>
            <w:left w:val="none" w:sz="0" w:space="0" w:color="auto"/>
            <w:bottom w:val="none" w:sz="0" w:space="0" w:color="auto"/>
            <w:right w:val="none" w:sz="0" w:space="0" w:color="auto"/>
          </w:divBdr>
        </w:div>
        <w:div w:id="1699698006">
          <w:marLeft w:val="640"/>
          <w:marRight w:val="0"/>
          <w:marTop w:val="0"/>
          <w:marBottom w:val="0"/>
          <w:divBdr>
            <w:top w:val="none" w:sz="0" w:space="0" w:color="auto"/>
            <w:left w:val="none" w:sz="0" w:space="0" w:color="auto"/>
            <w:bottom w:val="none" w:sz="0" w:space="0" w:color="auto"/>
            <w:right w:val="none" w:sz="0" w:space="0" w:color="auto"/>
          </w:divBdr>
        </w:div>
        <w:div w:id="1720857363">
          <w:marLeft w:val="640"/>
          <w:marRight w:val="0"/>
          <w:marTop w:val="0"/>
          <w:marBottom w:val="0"/>
          <w:divBdr>
            <w:top w:val="none" w:sz="0" w:space="0" w:color="auto"/>
            <w:left w:val="none" w:sz="0" w:space="0" w:color="auto"/>
            <w:bottom w:val="none" w:sz="0" w:space="0" w:color="auto"/>
            <w:right w:val="none" w:sz="0" w:space="0" w:color="auto"/>
          </w:divBdr>
        </w:div>
        <w:div w:id="1830974819">
          <w:marLeft w:val="640"/>
          <w:marRight w:val="0"/>
          <w:marTop w:val="0"/>
          <w:marBottom w:val="0"/>
          <w:divBdr>
            <w:top w:val="none" w:sz="0" w:space="0" w:color="auto"/>
            <w:left w:val="none" w:sz="0" w:space="0" w:color="auto"/>
            <w:bottom w:val="none" w:sz="0" w:space="0" w:color="auto"/>
            <w:right w:val="none" w:sz="0" w:space="0" w:color="auto"/>
          </w:divBdr>
        </w:div>
        <w:div w:id="1836725571">
          <w:marLeft w:val="640"/>
          <w:marRight w:val="0"/>
          <w:marTop w:val="0"/>
          <w:marBottom w:val="0"/>
          <w:divBdr>
            <w:top w:val="none" w:sz="0" w:space="0" w:color="auto"/>
            <w:left w:val="none" w:sz="0" w:space="0" w:color="auto"/>
            <w:bottom w:val="none" w:sz="0" w:space="0" w:color="auto"/>
            <w:right w:val="none" w:sz="0" w:space="0" w:color="auto"/>
          </w:divBdr>
        </w:div>
        <w:div w:id="1851721791">
          <w:marLeft w:val="640"/>
          <w:marRight w:val="0"/>
          <w:marTop w:val="0"/>
          <w:marBottom w:val="0"/>
          <w:divBdr>
            <w:top w:val="none" w:sz="0" w:space="0" w:color="auto"/>
            <w:left w:val="none" w:sz="0" w:space="0" w:color="auto"/>
            <w:bottom w:val="none" w:sz="0" w:space="0" w:color="auto"/>
            <w:right w:val="none" w:sz="0" w:space="0" w:color="auto"/>
          </w:divBdr>
        </w:div>
        <w:div w:id="1910656068">
          <w:marLeft w:val="640"/>
          <w:marRight w:val="0"/>
          <w:marTop w:val="0"/>
          <w:marBottom w:val="0"/>
          <w:divBdr>
            <w:top w:val="none" w:sz="0" w:space="0" w:color="auto"/>
            <w:left w:val="none" w:sz="0" w:space="0" w:color="auto"/>
            <w:bottom w:val="none" w:sz="0" w:space="0" w:color="auto"/>
            <w:right w:val="none" w:sz="0" w:space="0" w:color="auto"/>
          </w:divBdr>
        </w:div>
        <w:div w:id="1929338755">
          <w:marLeft w:val="640"/>
          <w:marRight w:val="0"/>
          <w:marTop w:val="0"/>
          <w:marBottom w:val="0"/>
          <w:divBdr>
            <w:top w:val="none" w:sz="0" w:space="0" w:color="auto"/>
            <w:left w:val="none" w:sz="0" w:space="0" w:color="auto"/>
            <w:bottom w:val="none" w:sz="0" w:space="0" w:color="auto"/>
            <w:right w:val="none" w:sz="0" w:space="0" w:color="auto"/>
          </w:divBdr>
        </w:div>
        <w:div w:id="2010667160">
          <w:marLeft w:val="640"/>
          <w:marRight w:val="0"/>
          <w:marTop w:val="0"/>
          <w:marBottom w:val="0"/>
          <w:divBdr>
            <w:top w:val="none" w:sz="0" w:space="0" w:color="auto"/>
            <w:left w:val="none" w:sz="0" w:space="0" w:color="auto"/>
            <w:bottom w:val="none" w:sz="0" w:space="0" w:color="auto"/>
            <w:right w:val="none" w:sz="0" w:space="0" w:color="auto"/>
          </w:divBdr>
        </w:div>
        <w:div w:id="2115129530">
          <w:marLeft w:val="640"/>
          <w:marRight w:val="0"/>
          <w:marTop w:val="0"/>
          <w:marBottom w:val="0"/>
          <w:divBdr>
            <w:top w:val="none" w:sz="0" w:space="0" w:color="auto"/>
            <w:left w:val="none" w:sz="0" w:space="0" w:color="auto"/>
            <w:bottom w:val="none" w:sz="0" w:space="0" w:color="auto"/>
            <w:right w:val="none" w:sz="0" w:space="0" w:color="auto"/>
          </w:divBdr>
        </w:div>
        <w:div w:id="2123919298">
          <w:marLeft w:val="640"/>
          <w:marRight w:val="0"/>
          <w:marTop w:val="0"/>
          <w:marBottom w:val="0"/>
          <w:divBdr>
            <w:top w:val="none" w:sz="0" w:space="0" w:color="auto"/>
            <w:left w:val="none" w:sz="0" w:space="0" w:color="auto"/>
            <w:bottom w:val="none" w:sz="0" w:space="0" w:color="auto"/>
            <w:right w:val="none" w:sz="0" w:space="0" w:color="auto"/>
          </w:divBdr>
        </w:div>
      </w:divsChild>
    </w:div>
    <w:div w:id="852691887">
      <w:bodyDiv w:val="1"/>
      <w:marLeft w:val="0"/>
      <w:marRight w:val="0"/>
      <w:marTop w:val="0"/>
      <w:marBottom w:val="0"/>
      <w:divBdr>
        <w:top w:val="none" w:sz="0" w:space="0" w:color="auto"/>
        <w:left w:val="none" w:sz="0" w:space="0" w:color="auto"/>
        <w:bottom w:val="none" w:sz="0" w:space="0" w:color="auto"/>
        <w:right w:val="none" w:sz="0" w:space="0" w:color="auto"/>
      </w:divBdr>
      <w:divsChild>
        <w:div w:id="59865759">
          <w:marLeft w:val="640"/>
          <w:marRight w:val="0"/>
          <w:marTop w:val="0"/>
          <w:marBottom w:val="0"/>
          <w:divBdr>
            <w:top w:val="none" w:sz="0" w:space="0" w:color="auto"/>
            <w:left w:val="none" w:sz="0" w:space="0" w:color="auto"/>
            <w:bottom w:val="none" w:sz="0" w:space="0" w:color="auto"/>
            <w:right w:val="none" w:sz="0" w:space="0" w:color="auto"/>
          </w:divBdr>
        </w:div>
        <w:div w:id="267583583">
          <w:marLeft w:val="640"/>
          <w:marRight w:val="0"/>
          <w:marTop w:val="0"/>
          <w:marBottom w:val="0"/>
          <w:divBdr>
            <w:top w:val="none" w:sz="0" w:space="0" w:color="auto"/>
            <w:left w:val="none" w:sz="0" w:space="0" w:color="auto"/>
            <w:bottom w:val="none" w:sz="0" w:space="0" w:color="auto"/>
            <w:right w:val="none" w:sz="0" w:space="0" w:color="auto"/>
          </w:divBdr>
        </w:div>
        <w:div w:id="333462218">
          <w:marLeft w:val="640"/>
          <w:marRight w:val="0"/>
          <w:marTop w:val="0"/>
          <w:marBottom w:val="0"/>
          <w:divBdr>
            <w:top w:val="none" w:sz="0" w:space="0" w:color="auto"/>
            <w:left w:val="none" w:sz="0" w:space="0" w:color="auto"/>
            <w:bottom w:val="none" w:sz="0" w:space="0" w:color="auto"/>
            <w:right w:val="none" w:sz="0" w:space="0" w:color="auto"/>
          </w:divBdr>
        </w:div>
        <w:div w:id="433088201">
          <w:marLeft w:val="640"/>
          <w:marRight w:val="0"/>
          <w:marTop w:val="0"/>
          <w:marBottom w:val="0"/>
          <w:divBdr>
            <w:top w:val="none" w:sz="0" w:space="0" w:color="auto"/>
            <w:left w:val="none" w:sz="0" w:space="0" w:color="auto"/>
            <w:bottom w:val="none" w:sz="0" w:space="0" w:color="auto"/>
            <w:right w:val="none" w:sz="0" w:space="0" w:color="auto"/>
          </w:divBdr>
        </w:div>
        <w:div w:id="471868867">
          <w:marLeft w:val="640"/>
          <w:marRight w:val="0"/>
          <w:marTop w:val="0"/>
          <w:marBottom w:val="0"/>
          <w:divBdr>
            <w:top w:val="none" w:sz="0" w:space="0" w:color="auto"/>
            <w:left w:val="none" w:sz="0" w:space="0" w:color="auto"/>
            <w:bottom w:val="none" w:sz="0" w:space="0" w:color="auto"/>
            <w:right w:val="none" w:sz="0" w:space="0" w:color="auto"/>
          </w:divBdr>
        </w:div>
        <w:div w:id="882137311">
          <w:marLeft w:val="640"/>
          <w:marRight w:val="0"/>
          <w:marTop w:val="0"/>
          <w:marBottom w:val="0"/>
          <w:divBdr>
            <w:top w:val="none" w:sz="0" w:space="0" w:color="auto"/>
            <w:left w:val="none" w:sz="0" w:space="0" w:color="auto"/>
            <w:bottom w:val="none" w:sz="0" w:space="0" w:color="auto"/>
            <w:right w:val="none" w:sz="0" w:space="0" w:color="auto"/>
          </w:divBdr>
        </w:div>
        <w:div w:id="949511155">
          <w:marLeft w:val="640"/>
          <w:marRight w:val="0"/>
          <w:marTop w:val="0"/>
          <w:marBottom w:val="0"/>
          <w:divBdr>
            <w:top w:val="none" w:sz="0" w:space="0" w:color="auto"/>
            <w:left w:val="none" w:sz="0" w:space="0" w:color="auto"/>
            <w:bottom w:val="none" w:sz="0" w:space="0" w:color="auto"/>
            <w:right w:val="none" w:sz="0" w:space="0" w:color="auto"/>
          </w:divBdr>
        </w:div>
        <w:div w:id="1073696224">
          <w:marLeft w:val="640"/>
          <w:marRight w:val="0"/>
          <w:marTop w:val="0"/>
          <w:marBottom w:val="0"/>
          <w:divBdr>
            <w:top w:val="none" w:sz="0" w:space="0" w:color="auto"/>
            <w:left w:val="none" w:sz="0" w:space="0" w:color="auto"/>
            <w:bottom w:val="none" w:sz="0" w:space="0" w:color="auto"/>
            <w:right w:val="none" w:sz="0" w:space="0" w:color="auto"/>
          </w:divBdr>
        </w:div>
        <w:div w:id="1172375908">
          <w:marLeft w:val="640"/>
          <w:marRight w:val="0"/>
          <w:marTop w:val="0"/>
          <w:marBottom w:val="0"/>
          <w:divBdr>
            <w:top w:val="none" w:sz="0" w:space="0" w:color="auto"/>
            <w:left w:val="none" w:sz="0" w:space="0" w:color="auto"/>
            <w:bottom w:val="none" w:sz="0" w:space="0" w:color="auto"/>
            <w:right w:val="none" w:sz="0" w:space="0" w:color="auto"/>
          </w:divBdr>
        </w:div>
        <w:div w:id="1211190996">
          <w:marLeft w:val="640"/>
          <w:marRight w:val="0"/>
          <w:marTop w:val="0"/>
          <w:marBottom w:val="0"/>
          <w:divBdr>
            <w:top w:val="none" w:sz="0" w:space="0" w:color="auto"/>
            <w:left w:val="none" w:sz="0" w:space="0" w:color="auto"/>
            <w:bottom w:val="none" w:sz="0" w:space="0" w:color="auto"/>
            <w:right w:val="none" w:sz="0" w:space="0" w:color="auto"/>
          </w:divBdr>
        </w:div>
        <w:div w:id="1261646341">
          <w:marLeft w:val="640"/>
          <w:marRight w:val="0"/>
          <w:marTop w:val="0"/>
          <w:marBottom w:val="0"/>
          <w:divBdr>
            <w:top w:val="none" w:sz="0" w:space="0" w:color="auto"/>
            <w:left w:val="none" w:sz="0" w:space="0" w:color="auto"/>
            <w:bottom w:val="none" w:sz="0" w:space="0" w:color="auto"/>
            <w:right w:val="none" w:sz="0" w:space="0" w:color="auto"/>
          </w:divBdr>
        </w:div>
        <w:div w:id="1262565963">
          <w:marLeft w:val="640"/>
          <w:marRight w:val="0"/>
          <w:marTop w:val="0"/>
          <w:marBottom w:val="0"/>
          <w:divBdr>
            <w:top w:val="none" w:sz="0" w:space="0" w:color="auto"/>
            <w:left w:val="none" w:sz="0" w:space="0" w:color="auto"/>
            <w:bottom w:val="none" w:sz="0" w:space="0" w:color="auto"/>
            <w:right w:val="none" w:sz="0" w:space="0" w:color="auto"/>
          </w:divBdr>
        </w:div>
        <w:div w:id="1429808159">
          <w:marLeft w:val="640"/>
          <w:marRight w:val="0"/>
          <w:marTop w:val="0"/>
          <w:marBottom w:val="0"/>
          <w:divBdr>
            <w:top w:val="none" w:sz="0" w:space="0" w:color="auto"/>
            <w:left w:val="none" w:sz="0" w:space="0" w:color="auto"/>
            <w:bottom w:val="none" w:sz="0" w:space="0" w:color="auto"/>
            <w:right w:val="none" w:sz="0" w:space="0" w:color="auto"/>
          </w:divBdr>
        </w:div>
        <w:div w:id="1546142128">
          <w:marLeft w:val="640"/>
          <w:marRight w:val="0"/>
          <w:marTop w:val="0"/>
          <w:marBottom w:val="0"/>
          <w:divBdr>
            <w:top w:val="none" w:sz="0" w:space="0" w:color="auto"/>
            <w:left w:val="none" w:sz="0" w:space="0" w:color="auto"/>
            <w:bottom w:val="none" w:sz="0" w:space="0" w:color="auto"/>
            <w:right w:val="none" w:sz="0" w:space="0" w:color="auto"/>
          </w:divBdr>
        </w:div>
        <w:div w:id="1549339950">
          <w:marLeft w:val="640"/>
          <w:marRight w:val="0"/>
          <w:marTop w:val="0"/>
          <w:marBottom w:val="0"/>
          <w:divBdr>
            <w:top w:val="none" w:sz="0" w:space="0" w:color="auto"/>
            <w:left w:val="none" w:sz="0" w:space="0" w:color="auto"/>
            <w:bottom w:val="none" w:sz="0" w:space="0" w:color="auto"/>
            <w:right w:val="none" w:sz="0" w:space="0" w:color="auto"/>
          </w:divBdr>
        </w:div>
        <w:div w:id="1602950400">
          <w:marLeft w:val="640"/>
          <w:marRight w:val="0"/>
          <w:marTop w:val="0"/>
          <w:marBottom w:val="0"/>
          <w:divBdr>
            <w:top w:val="none" w:sz="0" w:space="0" w:color="auto"/>
            <w:left w:val="none" w:sz="0" w:space="0" w:color="auto"/>
            <w:bottom w:val="none" w:sz="0" w:space="0" w:color="auto"/>
            <w:right w:val="none" w:sz="0" w:space="0" w:color="auto"/>
          </w:divBdr>
        </w:div>
        <w:div w:id="1722360673">
          <w:marLeft w:val="640"/>
          <w:marRight w:val="0"/>
          <w:marTop w:val="0"/>
          <w:marBottom w:val="0"/>
          <w:divBdr>
            <w:top w:val="none" w:sz="0" w:space="0" w:color="auto"/>
            <w:left w:val="none" w:sz="0" w:space="0" w:color="auto"/>
            <w:bottom w:val="none" w:sz="0" w:space="0" w:color="auto"/>
            <w:right w:val="none" w:sz="0" w:space="0" w:color="auto"/>
          </w:divBdr>
        </w:div>
        <w:div w:id="1977876845">
          <w:marLeft w:val="640"/>
          <w:marRight w:val="0"/>
          <w:marTop w:val="0"/>
          <w:marBottom w:val="0"/>
          <w:divBdr>
            <w:top w:val="none" w:sz="0" w:space="0" w:color="auto"/>
            <w:left w:val="none" w:sz="0" w:space="0" w:color="auto"/>
            <w:bottom w:val="none" w:sz="0" w:space="0" w:color="auto"/>
            <w:right w:val="none" w:sz="0" w:space="0" w:color="auto"/>
          </w:divBdr>
        </w:div>
        <w:div w:id="2097481064">
          <w:marLeft w:val="640"/>
          <w:marRight w:val="0"/>
          <w:marTop w:val="0"/>
          <w:marBottom w:val="0"/>
          <w:divBdr>
            <w:top w:val="none" w:sz="0" w:space="0" w:color="auto"/>
            <w:left w:val="none" w:sz="0" w:space="0" w:color="auto"/>
            <w:bottom w:val="none" w:sz="0" w:space="0" w:color="auto"/>
            <w:right w:val="none" w:sz="0" w:space="0" w:color="auto"/>
          </w:divBdr>
        </w:div>
      </w:divsChild>
    </w:div>
    <w:div w:id="857282119">
      <w:bodyDiv w:val="1"/>
      <w:marLeft w:val="0"/>
      <w:marRight w:val="0"/>
      <w:marTop w:val="0"/>
      <w:marBottom w:val="0"/>
      <w:divBdr>
        <w:top w:val="none" w:sz="0" w:space="0" w:color="auto"/>
        <w:left w:val="none" w:sz="0" w:space="0" w:color="auto"/>
        <w:bottom w:val="none" w:sz="0" w:space="0" w:color="auto"/>
        <w:right w:val="none" w:sz="0" w:space="0" w:color="auto"/>
      </w:divBdr>
    </w:div>
    <w:div w:id="859468944">
      <w:bodyDiv w:val="1"/>
      <w:marLeft w:val="0"/>
      <w:marRight w:val="0"/>
      <w:marTop w:val="0"/>
      <w:marBottom w:val="0"/>
      <w:divBdr>
        <w:top w:val="none" w:sz="0" w:space="0" w:color="auto"/>
        <w:left w:val="none" w:sz="0" w:space="0" w:color="auto"/>
        <w:bottom w:val="none" w:sz="0" w:space="0" w:color="auto"/>
        <w:right w:val="none" w:sz="0" w:space="0" w:color="auto"/>
      </w:divBdr>
      <w:divsChild>
        <w:div w:id="1107500626">
          <w:marLeft w:val="640"/>
          <w:marRight w:val="0"/>
          <w:marTop w:val="0"/>
          <w:marBottom w:val="0"/>
          <w:divBdr>
            <w:top w:val="none" w:sz="0" w:space="0" w:color="auto"/>
            <w:left w:val="none" w:sz="0" w:space="0" w:color="auto"/>
            <w:bottom w:val="none" w:sz="0" w:space="0" w:color="auto"/>
            <w:right w:val="none" w:sz="0" w:space="0" w:color="auto"/>
          </w:divBdr>
        </w:div>
        <w:div w:id="1280919805">
          <w:marLeft w:val="640"/>
          <w:marRight w:val="0"/>
          <w:marTop w:val="0"/>
          <w:marBottom w:val="0"/>
          <w:divBdr>
            <w:top w:val="none" w:sz="0" w:space="0" w:color="auto"/>
            <w:left w:val="none" w:sz="0" w:space="0" w:color="auto"/>
            <w:bottom w:val="none" w:sz="0" w:space="0" w:color="auto"/>
            <w:right w:val="none" w:sz="0" w:space="0" w:color="auto"/>
          </w:divBdr>
        </w:div>
        <w:div w:id="1401103050">
          <w:marLeft w:val="640"/>
          <w:marRight w:val="0"/>
          <w:marTop w:val="0"/>
          <w:marBottom w:val="0"/>
          <w:divBdr>
            <w:top w:val="none" w:sz="0" w:space="0" w:color="auto"/>
            <w:left w:val="none" w:sz="0" w:space="0" w:color="auto"/>
            <w:bottom w:val="none" w:sz="0" w:space="0" w:color="auto"/>
            <w:right w:val="none" w:sz="0" w:space="0" w:color="auto"/>
          </w:divBdr>
        </w:div>
      </w:divsChild>
    </w:div>
    <w:div w:id="862018640">
      <w:bodyDiv w:val="1"/>
      <w:marLeft w:val="0"/>
      <w:marRight w:val="0"/>
      <w:marTop w:val="0"/>
      <w:marBottom w:val="0"/>
      <w:divBdr>
        <w:top w:val="none" w:sz="0" w:space="0" w:color="auto"/>
        <w:left w:val="none" w:sz="0" w:space="0" w:color="auto"/>
        <w:bottom w:val="none" w:sz="0" w:space="0" w:color="auto"/>
        <w:right w:val="none" w:sz="0" w:space="0" w:color="auto"/>
      </w:divBdr>
      <w:divsChild>
        <w:div w:id="21371477">
          <w:marLeft w:val="640"/>
          <w:marRight w:val="0"/>
          <w:marTop w:val="0"/>
          <w:marBottom w:val="0"/>
          <w:divBdr>
            <w:top w:val="none" w:sz="0" w:space="0" w:color="auto"/>
            <w:left w:val="none" w:sz="0" w:space="0" w:color="auto"/>
            <w:bottom w:val="none" w:sz="0" w:space="0" w:color="auto"/>
            <w:right w:val="none" w:sz="0" w:space="0" w:color="auto"/>
          </w:divBdr>
        </w:div>
        <w:div w:id="54746888">
          <w:marLeft w:val="640"/>
          <w:marRight w:val="0"/>
          <w:marTop w:val="0"/>
          <w:marBottom w:val="0"/>
          <w:divBdr>
            <w:top w:val="none" w:sz="0" w:space="0" w:color="auto"/>
            <w:left w:val="none" w:sz="0" w:space="0" w:color="auto"/>
            <w:bottom w:val="none" w:sz="0" w:space="0" w:color="auto"/>
            <w:right w:val="none" w:sz="0" w:space="0" w:color="auto"/>
          </w:divBdr>
        </w:div>
        <w:div w:id="65615057">
          <w:marLeft w:val="640"/>
          <w:marRight w:val="0"/>
          <w:marTop w:val="0"/>
          <w:marBottom w:val="0"/>
          <w:divBdr>
            <w:top w:val="none" w:sz="0" w:space="0" w:color="auto"/>
            <w:left w:val="none" w:sz="0" w:space="0" w:color="auto"/>
            <w:bottom w:val="none" w:sz="0" w:space="0" w:color="auto"/>
            <w:right w:val="none" w:sz="0" w:space="0" w:color="auto"/>
          </w:divBdr>
        </w:div>
        <w:div w:id="94906137">
          <w:marLeft w:val="640"/>
          <w:marRight w:val="0"/>
          <w:marTop w:val="0"/>
          <w:marBottom w:val="0"/>
          <w:divBdr>
            <w:top w:val="none" w:sz="0" w:space="0" w:color="auto"/>
            <w:left w:val="none" w:sz="0" w:space="0" w:color="auto"/>
            <w:bottom w:val="none" w:sz="0" w:space="0" w:color="auto"/>
            <w:right w:val="none" w:sz="0" w:space="0" w:color="auto"/>
          </w:divBdr>
        </w:div>
        <w:div w:id="174223784">
          <w:marLeft w:val="640"/>
          <w:marRight w:val="0"/>
          <w:marTop w:val="0"/>
          <w:marBottom w:val="0"/>
          <w:divBdr>
            <w:top w:val="none" w:sz="0" w:space="0" w:color="auto"/>
            <w:left w:val="none" w:sz="0" w:space="0" w:color="auto"/>
            <w:bottom w:val="none" w:sz="0" w:space="0" w:color="auto"/>
            <w:right w:val="none" w:sz="0" w:space="0" w:color="auto"/>
          </w:divBdr>
        </w:div>
        <w:div w:id="193271145">
          <w:marLeft w:val="640"/>
          <w:marRight w:val="0"/>
          <w:marTop w:val="0"/>
          <w:marBottom w:val="0"/>
          <w:divBdr>
            <w:top w:val="none" w:sz="0" w:space="0" w:color="auto"/>
            <w:left w:val="none" w:sz="0" w:space="0" w:color="auto"/>
            <w:bottom w:val="none" w:sz="0" w:space="0" w:color="auto"/>
            <w:right w:val="none" w:sz="0" w:space="0" w:color="auto"/>
          </w:divBdr>
        </w:div>
        <w:div w:id="212156938">
          <w:marLeft w:val="640"/>
          <w:marRight w:val="0"/>
          <w:marTop w:val="0"/>
          <w:marBottom w:val="0"/>
          <w:divBdr>
            <w:top w:val="none" w:sz="0" w:space="0" w:color="auto"/>
            <w:left w:val="none" w:sz="0" w:space="0" w:color="auto"/>
            <w:bottom w:val="none" w:sz="0" w:space="0" w:color="auto"/>
            <w:right w:val="none" w:sz="0" w:space="0" w:color="auto"/>
          </w:divBdr>
        </w:div>
        <w:div w:id="340816779">
          <w:marLeft w:val="640"/>
          <w:marRight w:val="0"/>
          <w:marTop w:val="0"/>
          <w:marBottom w:val="0"/>
          <w:divBdr>
            <w:top w:val="none" w:sz="0" w:space="0" w:color="auto"/>
            <w:left w:val="none" w:sz="0" w:space="0" w:color="auto"/>
            <w:bottom w:val="none" w:sz="0" w:space="0" w:color="auto"/>
            <w:right w:val="none" w:sz="0" w:space="0" w:color="auto"/>
          </w:divBdr>
        </w:div>
        <w:div w:id="346248775">
          <w:marLeft w:val="640"/>
          <w:marRight w:val="0"/>
          <w:marTop w:val="0"/>
          <w:marBottom w:val="0"/>
          <w:divBdr>
            <w:top w:val="none" w:sz="0" w:space="0" w:color="auto"/>
            <w:left w:val="none" w:sz="0" w:space="0" w:color="auto"/>
            <w:bottom w:val="none" w:sz="0" w:space="0" w:color="auto"/>
            <w:right w:val="none" w:sz="0" w:space="0" w:color="auto"/>
          </w:divBdr>
        </w:div>
        <w:div w:id="415782739">
          <w:marLeft w:val="640"/>
          <w:marRight w:val="0"/>
          <w:marTop w:val="0"/>
          <w:marBottom w:val="0"/>
          <w:divBdr>
            <w:top w:val="none" w:sz="0" w:space="0" w:color="auto"/>
            <w:left w:val="none" w:sz="0" w:space="0" w:color="auto"/>
            <w:bottom w:val="none" w:sz="0" w:space="0" w:color="auto"/>
            <w:right w:val="none" w:sz="0" w:space="0" w:color="auto"/>
          </w:divBdr>
        </w:div>
        <w:div w:id="427774795">
          <w:marLeft w:val="640"/>
          <w:marRight w:val="0"/>
          <w:marTop w:val="0"/>
          <w:marBottom w:val="0"/>
          <w:divBdr>
            <w:top w:val="none" w:sz="0" w:space="0" w:color="auto"/>
            <w:left w:val="none" w:sz="0" w:space="0" w:color="auto"/>
            <w:bottom w:val="none" w:sz="0" w:space="0" w:color="auto"/>
            <w:right w:val="none" w:sz="0" w:space="0" w:color="auto"/>
          </w:divBdr>
        </w:div>
        <w:div w:id="458960466">
          <w:marLeft w:val="640"/>
          <w:marRight w:val="0"/>
          <w:marTop w:val="0"/>
          <w:marBottom w:val="0"/>
          <w:divBdr>
            <w:top w:val="none" w:sz="0" w:space="0" w:color="auto"/>
            <w:left w:val="none" w:sz="0" w:space="0" w:color="auto"/>
            <w:bottom w:val="none" w:sz="0" w:space="0" w:color="auto"/>
            <w:right w:val="none" w:sz="0" w:space="0" w:color="auto"/>
          </w:divBdr>
        </w:div>
        <w:div w:id="513807391">
          <w:marLeft w:val="640"/>
          <w:marRight w:val="0"/>
          <w:marTop w:val="0"/>
          <w:marBottom w:val="0"/>
          <w:divBdr>
            <w:top w:val="none" w:sz="0" w:space="0" w:color="auto"/>
            <w:left w:val="none" w:sz="0" w:space="0" w:color="auto"/>
            <w:bottom w:val="none" w:sz="0" w:space="0" w:color="auto"/>
            <w:right w:val="none" w:sz="0" w:space="0" w:color="auto"/>
          </w:divBdr>
        </w:div>
        <w:div w:id="583951824">
          <w:marLeft w:val="640"/>
          <w:marRight w:val="0"/>
          <w:marTop w:val="0"/>
          <w:marBottom w:val="0"/>
          <w:divBdr>
            <w:top w:val="none" w:sz="0" w:space="0" w:color="auto"/>
            <w:left w:val="none" w:sz="0" w:space="0" w:color="auto"/>
            <w:bottom w:val="none" w:sz="0" w:space="0" w:color="auto"/>
            <w:right w:val="none" w:sz="0" w:space="0" w:color="auto"/>
          </w:divBdr>
        </w:div>
        <w:div w:id="609121461">
          <w:marLeft w:val="640"/>
          <w:marRight w:val="0"/>
          <w:marTop w:val="0"/>
          <w:marBottom w:val="0"/>
          <w:divBdr>
            <w:top w:val="none" w:sz="0" w:space="0" w:color="auto"/>
            <w:left w:val="none" w:sz="0" w:space="0" w:color="auto"/>
            <w:bottom w:val="none" w:sz="0" w:space="0" w:color="auto"/>
            <w:right w:val="none" w:sz="0" w:space="0" w:color="auto"/>
          </w:divBdr>
        </w:div>
        <w:div w:id="738403272">
          <w:marLeft w:val="640"/>
          <w:marRight w:val="0"/>
          <w:marTop w:val="0"/>
          <w:marBottom w:val="0"/>
          <w:divBdr>
            <w:top w:val="none" w:sz="0" w:space="0" w:color="auto"/>
            <w:left w:val="none" w:sz="0" w:space="0" w:color="auto"/>
            <w:bottom w:val="none" w:sz="0" w:space="0" w:color="auto"/>
            <w:right w:val="none" w:sz="0" w:space="0" w:color="auto"/>
          </w:divBdr>
        </w:div>
        <w:div w:id="1050423148">
          <w:marLeft w:val="640"/>
          <w:marRight w:val="0"/>
          <w:marTop w:val="0"/>
          <w:marBottom w:val="0"/>
          <w:divBdr>
            <w:top w:val="none" w:sz="0" w:space="0" w:color="auto"/>
            <w:left w:val="none" w:sz="0" w:space="0" w:color="auto"/>
            <w:bottom w:val="none" w:sz="0" w:space="0" w:color="auto"/>
            <w:right w:val="none" w:sz="0" w:space="0" w:color="auto"/>
          </w:divBdr>
        </w:div>
        <w:div w:id="1073939930">
          <w:marLeft w:val="640"/>
          <w:marRight w:val="0"/>
          <w:marTop w:val="0"/>
          <w:marBottom w:val="0"/>
          <w:divBdr>
            <w:top w:val="none" w:sz="0" w:space="0" w:color="auto"/>
            <w:left w:val="none" w:sz="0" w:space="0" w:color="auto"/>
            <w:bottom w:val="none" w:sz="0" w:space="0" w:color="auto"/>
            <w:right w:val="none" w:sz="0" w:space="0" w:color="auto"/>
          </w:divBdr>
        </w:div>
        <w:div w:id="1127165232">
          <w:marLeft w:val="640"/>
          <w:marRight w:val="0"/>
          <w:marTop w:val="0"/>
          <w:marBottom w:val="0"/>
          <w:divBdr>
            <w:top w:val="none" w:sz="0" w:space="0" w:color="auto"/>
            <w:left w:val="none" w:sz="0" w:space="0" w:color="auto"/>
            <w:bottom w:val="none" w:sz="0" w:space="0" w:color="auto"/>
            <w:right w:val="none" w:sz="0" w:space="0" w:color="auto"/>
          </w:divBdr>
        </w:div>
        <w:div w:id="1156262207">
          <w:marLeft w:val="640"/>
          <w:marRight w:val="0"/>
          <w:marTop w:val="0"/>
          <w:marBottom w:val="0"/>
          <w:divBdr>
            <w:top w:val="none" w:sz="0" w:space="0" w:color="auto"/>
            <w:left w:val="none" w:sz="0" w:space="0" w:color="auto"/>
            <w:bottom w:val="none" w:sz="0" w:space="0" w:color="auto"/>
            <w:right w:val="none" w:sz="0" w:space="0" w:color="auto"/>
          </w:divBdr>
        </w:div>
        <w:div w:id="1169637132">
          <w:marLeft w:val="640"/>
          <w:marRight w:val="0"/>
          <w:marTop w:val="0"/>
          <w:marBottom w:val="0"/>
          <w:divBdr>
            <w:top w:val="none" w:sz="0" w:space="0" w:color="auto"/>
            <w:left w:val="none" w:sz="0" w:space="0" w:color="auto"/>
            <w:bottom w:val="none" w:sz="0" w:space="0" w:color="auto"/>
            <w:right w:val="none" w:sz="0" w:space="0" w:color="auto"/>
          </w:divBdr>
        </w:div>
        <w:div w:id="1171289376">
          <w:marLeft w:val="640"/>
          <w:marRight w:val="0"/>
          <w:marTop w:val="0"/>
          <w:marBottom w:val="0"/>
          <w:divBdr>
            <w:top w:val="none" w:sz="0" w:space="0" w:color="auto"/>
            <w:left w:val="none" w:sz="0" w:space="0" w:color="auto"/>
            <w:bottom w:val="none" w:sz="0" w:space="0" w:color="auto"/>
            <w:right w:val="none" w:sz="0" w:space="0" w:color="auto"/>
          </w:divBdr>
        </w:div>
        <w:div w:id="1190949160">
          <w:marLeft w:val="640"/>
          <w:marRight w:val="0"/>
          <w:marTop w:val="0"/>
          <w:marBottom w:val="0"/>
          <w:divBdr>
            <w:top w:val="none" w:sz="0" w:space="0" w:color="auto"/>
            <w:left w:val="none" w:sz="0" w:space="0" w:color="auto"/>
            <w:bottom w:val="none" w:sz="0" w:space="0" w:color="auto"/>
            <w:right w:val="none" w:sz="0" w:space="0" w:color="auto"/>
          </w:divBdr>
        </w:div>
        <w:div w:id="1207252817">
          <w:marLeft w:val="640"/>
          <w:marRight w:val="0"/>
          <w:marTop w:val="0"/>
          <w:marBottom w:val="0"/>
          <w:divBdr>
            <w:top w:val="none" w:sz="0" w:space="0" w:color="auto"/>
            <w:left w:val="none" w:sz="0" w:space="0" w:color="auto"/>
            <w:bottom w:val="none" w:sz="0" w:space="0" w:color="auto"/>
            <w:right w:val="none" w:sz="0" w:space="0" w:color="auto"/>
          </w:divBdr>
        </w:div>
        <w:div w:id="1213928095">
          <w:marLeft w:val="640"/>
          <w:marRight w:val="0"/>
          <w:marTop w:val="0"/>
          <w:marBottom w:val="0"/>
          <w:divBdr>
            <w:top w:val="none" w:sz="0" w:space="0" w:color="auto"/>
            <w:left w:val="none" w:sz="0" w:space="0" w:color="auto"/>
            <w:bottom w:val="none" w:sz="0" w:space="0" w:color="auto"/>
            <w:right w:val="none" w:sz="0" w:space="0" w:color="auto"/>
          </w:divBdr>
        </w:div>
        <w:div w:id="1284314338">
          <w:marLeft w:val="640"/>
          <w:marRight w:val="0"/>
          <w:marTop w:val="0"/>
          <w:marBottom w:val="0"/>
          <w:divBdr>
            <w:top w:val="none" w:sz="0" w:space="0" w:color="auto"/>
            <w:left w:val="none" w:sz="0" w:space="0" w:color="auto"/>
            <w:bottom w:val="none" w:sz="0" w:space="0" w:color="auto"/>
            <w:right w:val="none" w:sz="0" w:space="0" w:color="auto"/>
          </w:divBdr>
        </w:div>
        <w:div w:id="1500660798">
          <w:marLeft w:val="640"/>
          <w:marRight w:val="0"/>
          <w:marTop w:val="0"/>
          <w:marBottom w:val="0"/>
          <w:divBdr>
            <w:top w:val="none" w:sz="0" w:space="0" w:color="auto"/>
            <w:left w:val="none" w:sz="0" w:space="0" w:color="auto"/>
            <w:bottom w:val="none" w:sz="0" w:space="0" w:color="auto"/>
            <w:right w:val="none" w:sz="0" w:space="0" w:color="auto"/>
          </w:divBdr>
        </w:div>
        <w:div w:id="1559366487">
          <w:marLeft w:val="640"/>
          <w:marRight w:val="0"/>
          <w:marTop w:val="0"/>
          <w:marBottom w:val="0"/>
          <w:divBdr>
            <w:top w:val="none" w:sz="0" w:space="0" w:color="auto"/>
            <w:left w:val="none" w:sz="0" w:space="0" w:color="auto"/>
            <w:bottom w:val="none" w:sz="0" w:space="0" w:color="auto"/>
            <w:right w:val="none" w:sz="0" w:space="0" w:color="auto"/>
          </w:divBdr>
        </w:div>
        <w:div w:id="1595284955">
          <w:marLeft w:val="640"/>
          <w:marRight w:val="0"/>
          <w:marTop w:val="0"/>
          <w:marBottom w:val="0"/>
          <w:divBdr>
            <w:top w:val="none" w:sz="0" w:space="0" w:color="auto"/>
            <w:left w:val="none" w:sz="0" w:space="0" w:color="auto"/>
            <w:bottom w:val="none" w:sz="0" w:space="0" w:color="auto"/>
            <w:right w:val="none" w:sz="0" w:space="0" w:color="auto"/>
          </w:divBdr>
        </w:div>
        <w:div w:id="1684819984">
          <w:marLeft w:val="640"/>
          <w:marRight w:val="0"/>
          <w:marTop w:val="0"/>
          <w:marBottom w:val="0"/>
          <w:divBdr>
            <w:top w:val="none" w:sz="0" w:space="0" w:color="auto"/>
            <w:left w:val="none" w:sz="0" w:space="0" w:color="auto"/>
            <w:bottom w:val="none" w:sz="0" w:space="0" w:color="auto"/>
            <w:right w:val="none" w:sz="0" w:space="0" w:color="auto"/>
          </w:divBdr>
        </w:div>
        <w:div w:id="1691295319">
          <w:marLeft w:val="640"/>
          <w:marRight w:val="0"/>
          <w:marTop w:val="0"/>
          <w:marBottom w:val="0"/>
          <w:divBdr>
            <w:top w:val="none" w:sz="0" w:space="0" w:color="auto"/>
            <w:left w:val="none" w:sz="0" w:space="0" w:color="auto"/>
            <w:bottom w:val="none" w:sz="0" w:space="0" w:color="auto"/>
            <w:right w:val="none" w:sz="0" w:space="0" w:color="auto"/>
          </w:divBdr>
        </w:div>
        <w:div w:id="1697391203">
          <w:marLeft w:val="640"/>
          <w:marRight w:val="0"/>
          <w:marTop w:val="0"/>
          <w:marBottom w:val="0"/>
          <w:divBdr>
            <w:top w:val="none" w:sz="0" w:space="0" w:color="auto"/>
            <w:left w:val="none" w:sz="0" w:space="0" w:color="auto"/>
            <w:bottom w:val="none" w:sz="0" w:space="0" w:color="auto"/>
            <w:right w:val="none" w:sz="0" w:space="0" w:color="auto"/>
          </w:divBdr>
        </w:div>
        <w:div w:id="1792673560">
          <w:marLeft w:val="640"/>
          <w:marRight w:val="0"/>
          <w:marTop w:val="0"/>
          <w:marBottom w:val="0"/>
          <w:divBdr>
            <w:top w:val="none" w:sz="0" w:space="0" w:color="auto"/>
            <w:left w:val="none" w:sz="0" w:space="0" w:color="auto"/>
            <w:bottom w:val="none" w:sz="0" w:space="0" w:color="auto"/>
            <w:right w:val="none" w:sz="0" w:space="0" w:color="auto"/>
          </w:divBdr>
        </w:div>
        <w:div w:id="1807696891">
          <w:marLeft w:val="640"/>
          <w:marRight w:val="0"/>
          <w:marTop w:val="0"/>
          <w:marBottom w:val="0"/>
          <w:divBdr>
            <w:top w:val="none" w:sz="0" w:space="0" w:color="auto"/>
            <w:left w:val="none" w:sz="0" w:space="0" w:color="auto"/>
            <w:bottom w:val="none" w:sz="0" w:space="0" w:color="auto"/>
            <w:right w:val="none" w:sz="0" w:space="0" w:color="auto"/>
          </w:divBdr>
        </w:div>
        <w:div w:id="1892810902">
          <w:marLeft w:val="640"/>
          <w:marRight w:val="0"/>
          <w:marTop w:val="0"/>
          <w:marBottom w:val="0"/>
          <w:divBdr>
            <w:top w:val="none" w:sz="0" w:space="0" w:color="auto"/>
            <w:left w:val="none" w:sz="0" w:space="0" w:color="auto"/>
            <w:bottom w:val="none" w:sz="0" w:space="0" w:color="auto"/>
            <w:right w:val="none" w:sz="0" w:space="0" w:color="auto"/>
          </w:divBdr>
        </w:div>
        <w:div w:id="1939407073">
          <w:marLeft w:val="640"/>
          <w:marRight w:val="0"/>
          <w:marTop w:val="0"/>
          <w:marBottom w:val="0"/>
          <w:divBdr>
            <w:top w:val="none" w:sz="0" w:space="0" w:color="auto"/>
            <w:left w:val="none" w:sz="0" w:space="0" w:color="auto"/>
            <w:bottom w:val="none" w:sz="0" w:space="0" w:color="auto"/>
            <w:right w:val="none" w:sz="0" w:space="0" w:color="auto"/>
          </w:divBdr>
        </w:div>
        <w:div w:id="1982734369">
          <w:marLeft w:val="640"/>
          <w:marRight w:val="0"/>
          <w:marTop w:val="0"/>
          <w:marBottom w:val="0"/>
          <w:divBdr>
            <w:top w:val="none" w:sz="0" w:space="0" w:color="auto"/>
            <w:left w:val="none" w:sz="0" w:space="0" w:color="auto"/>
            <w:bottom w:val="none" w:sz="0" w:space="0" w:color="auto"/>
            <w:right w:val="none" w:sz="0" w:space="0" w:color="auto"/>
          </w:divBdr>
        </w:div>
        <w:div w:id="1984775226">
          <w:marLeft w:val="640"/>
          <w:marRight w:val="0"/>
          <w:marTop w:val="0"/>
          <w:marBottom w:val="0"/>
          <w:divBdr>
            <w:top w:val="none" w:sz="0" w:space="0" w:color="auto"/>
            <w:left w:val="none" w:sz="0" w:space="0" w:color="auto"/>
            <w:bottom w:val="none" w:sz="0" w:space="0" w:color="auto"/>
            <w:right w:val="none" w:sz="0" w:space="0" w:color="auto"/>
          </w:divBdr>
        </w:div>
        <w:div w:id="1988171664">
          <w:marLeft w:val="640"/>
          <w:marRight w:val="0"/>
          <w:marTop w:val="0"/>
          <w:marBottom w:val="0"/>
          <w:divBdr>
            <w:top w:val="none" w:sz="0" w:space="0" w:color="auto"/>
            <w:left w:val="none" w:sz="0" w:space="0" w:color="auto"/>
            <w:bottom w:val="none" w:sz="0" w:space="0" w:color="auto"/>
            <w:right w:val="none" w:sz="0" w:space="0" w:color="auto"/>
          </w:divBdr>
        </w:div>
        <w:div w:id="2001344818">
          <w:marLeft w:val="640"/>
          <w:marRight w:val="0"/>
          <w:marTop w:val="0"/>
          <w:marBottom w:val="0"/>
          <w:divBdr>
            <w:top w:val="none" w:sz="0" w:space="0" w:color="auto"/>
            <w:left w:val="none" w:sz="0" w:space="0" w:color="auto"/>
            <w:bottom w:val="none" w:sz="0" w:space="0" w:color="auto"/>
            <w:right w:val="none" w:sz="0" w:space="0" w:color="auto"/>
          </w:divBdr>
        </w:div>
        <w:div w:id="2116751950">
          <w:marLeft w:val="640"/>
          <w:marRight w:val="0"/>
          <w:marTop w:val="0"/>
          <w:marBottom w:val="0"/>
          <w:divBdr>
            <w:top w:val="none" w:sz="0" w:space="0" w:color="auto"/>
            <w:left w:val="none" w:sz="0" w:space="0" w:color="auto"/>
            <w:bottom w:val="none" w:sz="0" w:space="0" w:color="auto"/>
            <w:right w:val="none" w:sz="0" w:space="0" w:color="auto"/>
          </w:divBdr>
        </w:div>
      </w:divsChild>
    </w:div>
    <w:div w:id="887183667">
      <w:bodyDiv w:val="1"/>
      <w:marLeft w:val="0"/>
      <w:marRight w:val="0"/>
      <w:marTop w:val="0"/>
      <w:marBottom w:val="0"/>
      <w:divBdr>
        <w:top w:val="none" w:sz="0" w:space="0" w:color="auto"/>
        <w:left w:val="none" w:sz="0" w:space="0" w:color="auto"/>
        <w:bottom w:val="none" w:sz="0" w:space="0" w:color="auto"/>
        <w:right w:val="none" w:sz="0" w:space="0" w:color="auto"/>
      </w:divBdr>
      <w:divsChild>
        <w:div w:id="39091295">
          <w:marLeft w:val="640"/>
          <w:marRight w:val="0"/>
          <w:marTop w:val="0"/>
          <w:marBottom w:val="0"/>
          <w:divBdr>
            <w:top w:val="none" w:sz="0" w:space="0" w:color="auto"/>
            <w:left w:val="none" w:sz="0" w:space="0" w:color="auto"/>
            <w:bottom w:val="none" w:sz="0" w:space="0" w:color="auto"/>
            <w:right w:val="none" w:sz="0" w:space="0" w:color="auto"/>
          </w:divBdr>
        </w:div>
        <w:div w:id="80108504">
          <w:marLeft w:val="640"/>
          <w:marRight w:val="0"/>
          <w:marTop w:val="0"/>
          <w:marBottom w:val="0"/>
          <w:divBdr>
            <w:top w:val="none" w:sz="0" w:space="0" w:color="auto"/>
            <w:left w:val="none" w:sz="0" w:space="0" w:color="auto"/>
            <w:bottom w:val="none" w:sz="0" w:space="0" w:color="auto"/>
            <w:right w:val="none" w:sz="0" w:space="0" w:color="auto"/>
          </w:divBdr>
        </w:div>
        <w:div w:id="114715176">
          <w:marLeft w:val="640"/>
          <w:marRight w:val="0"/>
          <w:marTop w:val="0"/>
          <w:marBottom w:val="0"/>
          <w:divBdr>
            <w:top w:val="none" w:sz="0" w:space="0" w:color="auto"/>
            <w:left w:val="none" w:sz="0" w:space="0" w:color="auto"/>
            <w:bottom w:val="none" w:sz="0" w:space="0" w:color="auto"/>
            <w:right w:val="none" w:sz="0" w:space="0" w:color="auto"/>
          </w:divBdr>
        </w:div>
        <w:div w:id="236281691">
          <w:marLeft w:val="640"/>
          <w:marRight w:val="0"/>
          <w:marTop w:val="0"/>
          <w:marBottom w:val="0"/>
          <w:divBdr>
            <w:top w:val="none" w:sz="0" w:space="0" w:color="auto"/>
            <w:left w:val="none" w:sz="0" w:space="0" w:color="auto"/>
            <w:bottom w:val="none" w:sz="0" w:space="0" w:color="auto"/>
            <w:right w:val="none" w:sz="0" w:space="0" w:color="auto"/>
          </w:divBdr>
        </w:div>
        <w:div w:id="320619873">
          <w:marLeft w:val="640"/>
          <w:marRight w:val="0"/>
          <w:marTop w:val="0"/>
          <w:marBottom w:val="0"/>
          <w:divBdr>
            <w:top w:val="none" w:sz="0" w:space="0" w:color="auto"/>
            <w:left w:val="none" w:sz="0" w:space="0" w:color="auto"/>
            <w:bottom w:val="none" w:sz="0" w:space="0" w:color="auto"/>
            <w:right w:val="none" w:sz="0" w:space="0" w:color="auto"/>
          </w:divBdr>
        </w:div>
        <w:div w:id="345912538">
          <w:marLeft w:val="640"/>
          <w:marRight w:val="0"/>
          <w:marTop w:val="0"/>
          <w:marBottom w:val="0"/>
          <w:divBdr>
            <w:top w:val="none" w:sz="0" w:space="0" w:color="auto"/>
            <w:left w:val="none" w:sz="0" w:space="0" w:color="auto"/>
            <w:bottom w:val="none" w:sz="0" w:space="0" w:color="auto"/>
            <w:right w:val="none" w:sz="0" w:space="0" w:color="auto"/>
          </w:divBdr>
        </w:div>
        <w:div w:id="392386802">
          <w:marLeft w:val="640"/>
          <w:marRight w:val="0"/>
          <w:marTop w:val="0"/>
          <w:marBottom w:val="0"/>
          <w:divBdr>
            <w:top w:val="none" w:sz="0" w:space="0" w:color="auto"/>
            <w:left w:val="none" w:sz="0" w:space="0" w:color="auto"/>
            <w:bottom w:val="none" w:sz="0" w:space="0" w:color="auto"/>
            <w:right w:val="none" w:sz="0" w:space="0" w:color="auto"/>
          </w:divBdr>
        </w:div>
        <w:div w:id="493106066">
          <w:marLeft w:val="640"/>
          <w:marRight w:val="0"/>
          <w:marTop w:val="0"/>
          <w:marBottom w:val="0"/>
          <w:divBdr>
            <w:top w:val="none" w:sz="0" w:space="0" w:color="auto"/>
            <w:left w:val="none" w:sz="0" w:space="0" w:color="auto"/>
            <w:bottom w:val="none" w:sz="0" w:space="0" w:color="auto"/>
            <w:right w:val="none" w:sz="0" w:space="0" w:color="auto"/>
          </w:divBdr>
        </w:div>
        <w:div w:id="555892224">
          <w:marLeft w:val="640"/>
          <w:marRight w:val="0"/>
          <w:marTop w:val="0"/>
          <w:marBottom w:val="0"/>
          <w:divBdr>
            <w:top w:val="none" w:sz="0" w:space="0" w:color="auto"/>
            <w:left w:val="none" w:sz="0" w:space="0" w:color="auto"/>
            <w:bottom w:val="none" w:sz="0" w:space="0" w:color="auto"/>
            <w:right w:val="none" w:sz="0" w:space="0" w:color="auto"/>
          </w:divBdr>
        </w:div>
        <w:div w:id="580605580">
          <w:marLeft w:val="640"/>
          <w:marRight w:val="0"/>
          <w:marTop w:val="0"/>
          <w:marBottom w:val="0"/>
          <w:divBdr>
            <w:top w:val="none" w:sz="0" w:space="0" w:color="auto"/>
            <w:left w:val="none" w:sz="0" w:space="0" w:color="auto"/>
            <w:bottom w:val="none" w:sz="0" w:space="0" w:color="auto"/>
            <w:right w:val="none" w:sz="0" w:space="0" w:color="auto"/>
          </w:divBdr>
        </w:div>
        <w:div w:id="605507582">
          <w:marLeft w:val="640"/>
          <w:marRight w:val="0"/>
          <w:marTop w:val="0"/>
          <w:marBottom w:val="0"/>
          <w:divBdr>
            <w:top w:val="none" w:sz="0" w:space="0" w:color="auto"/>
            <w:left w:val="none" w:sz="0" w:space="0" w:color="auto"/>
            <w:bottom w:val="none" w:sz="0" w:space="0" w:color="auto"/>
            <w:right w:val="none" w:sz="0" w:space="0" w:color="auto"/>
          </w:divBdr>
        </w:div>
        <w:div w:id="718749692">
          <w:marLeft w:val="640"/>
          <w:marRight w:val="0"/>
          <w:marTop w:val="0"/>
          <w:marBottom w:val="0"/>
          <w:divBdr>
            <w:top w:val="none" w:sz="0" w:space="0" w:color="auto"/>
            <w:left w:val="none" w:sz="0" w:space="0" w:color="auto"/>
            <w:bottom w:val="none" w:sz="0" w:space="0" w:color="auto"/>
            <w:right w:val="none" w:sz="0" w:space="0" w:color="auto"/>
          </w:divBdr>
        </w:div>
        <w:div w:id="747728806">
          <w:marLeft w:val="640"/>
          <w:marRight w:val="0"/>
          <w:marTop w:val="0"/>
          <w:marBottom w:val="0"/>
          <w:divBdr>
            <w:top w:val="none" w:sz="0" w:space="0" w:color="auto"/>
            <w:left w:val="none" w:sz="0" w:space="0" w:color="auto"/>
            <w:bottom w:val="none" w:sz="0" w:space="0" w:color="auto"/>
            <w:right w:val="none" w:sz="0" w:space="0" w:color="auto"/>
          </w:divBdr>
        </w:div>
        <w:div w:id="757407110">
          <w:marLeft w:val="640"/>
          <w:marRight w:val="0"/>
          <w:marTop w:val="0"/>
          <w:marBottom w:val="0"/>
          <w:divBdr>
            <w:top w:val="none" w:sz="0" w:space="0" w:color="auto"/>
            <w:left w:val="none" w:sz="0" w:space="0" w:color="auto"/>
            <w:bottom w:val="none" w:sz="0" w:space="0" w:color="auto"/>
            <w:right w:val="none" w:sz="0" w:space="0" w:color="auto"/>
          </w:divBdr>
        </w:div>
        <w:div w:id="804128244">
          <w:marLeft w:val="640"/>
          <w:marRight w:val="0"/>
          <w:marTop w:val="0"/>
          <w:marBottom w:val="0"/>
          <w:divBdr>
            <w:top w:val="none" w:sz="0" w:space="0" w:color="auto"/>
            <w:left w:val="none" w:sz="0" w:space="0" w:color="auto"/>
            <w:bottom w:val="none" w:sz="0" w:space="0" w:color="auto"/>
            <w:right w:val="none" w:sz="0" w:space="0" w:color="auto"/>
          </w:divBdr>
        </w:div>
        <w:div w:id="900872593">
          <w:marLeft w:val="640"/>
          <w:marRight w:val="0"/>
          <w:marTop w:val="0"/>
          <w:marBottom w:val="0"/>
          <w:divBdr>
            <w:top w:val="none" w:sz="0" w:space="0" w:color="auto"/>
            <w:left w:val="none" w:sz="0" w:space="0" w:color="auto"/>
            <w:bottom w:val="none" w:sz="0" w:space="0" w:color="auto"/>
            <w:right w:val="none" w:sz="0" w:space="0" w:color="auto"/>
          </w:divBdr>
        </w:div>
        <w:div w:id="913511372">
          <w:marLeft w:val="640"/>
          <w:marRight w:val="0"/>
          <w:marTop w:val="0"/>
          <w:marBottom w:val="0"/>
          <w:divBdr>
            <w:top w:val="none" w:sz="0" w:space="0" w:color="auto"/>
            <w:left w:val="none" w:sz="0" w:space="0" w:color="auto"/>
            <w:bottom w:val="none" w:sz="0" w:space="0" w:color="auto"/>
            <w:right w:val="none" w:sz="0" w:space="0" w:color="auto"/>
          </w:divBdr>
        </w:div>
        <w:div w:id="1104419922">
          <w:marLeft w:val="640"/>
          <w:marRight w:val="0"/>
          <w:marTop w:val="0"/>
          <w:marBottom w:val="0"/>
          <w:divBdr>
            <w:top w:val="none" w:sz="0" w:space="0" w:color="auto"/>
            <w:left w:val="none" w:sz="0" w:space="0" w:color="auto"/>
            <w:bottom w:val="none" w:sz="0" w:space="0" w:color="auto"/>
            <w:right w:val="none" w:sz="0" w:space="0" w:color="auto"/>
          </w:divBdr>
        </w:div>
        <w:div w:id="1204828528">
          <w:marLeft w:val="640"/>
          <w:marRight w:val="0"/>
          <w:marTop w:val="0"/>
          <w:marBottom w:val="0"/>
          <w:divBdr>
            <w:top w:val="none" w:sz="0" w:space="0" w:color="auto"/>
            <w:left w:val="none" w:sz="0" w:space="0" w:color="auto"/>
            <w:bottom w:val="none" w:sz="0" w:space="0" w:color="auto"/>
            <w:right w:val="none" w:sz="0" w:space="0" w:color="auto"/>
          </w:divBdr>
        </w:div>
        <w:div w:id="1220550496">
          <w:marLeft w:val="640"/>
          <w:marRight w:val="0"/>
          <w:marTop w:val="0"/>
          <w:marBottom w:val="0"/>
          <w:divBdr>
            <w:top w:val="none" w:sz="0" w:space="0" w:color="auto"/>
            <w:left w:val="none" w:sz="0" w:space="0" w:color="auto"/>
            <w:bottom w:val="none" w:sz="0" w:space="0" w:color="auto"/>
            <w:right w:val="none" w:sz="0" w:space="0" w:color="auto"/>
          </w:divBdr>
        </w:div>
        <w:div w:id="1298216256">
          <w:marLeft w:val="640"/>
          <w:marRight w:val="0"/>
          <w:marTop w:val="0"/>
          <w:marBottom w:val="0"/>
          <w:divBdr>
            <w:top w:val="none" w:sz="0" w:space="0" w:color="auto"/>
            <w:left w:val="none" w:sz="0" w:space="0" w:color="auto"/>
            <w:bottom w:val="none" w:sz="0" w:space="0" w:color="auto"/>
            <w:right w:val="none" w:sz="0" w:space="0" w:color="auto"/>
          </w:divBdr>
        </w:div>
        <w:div w:id="1335452725">
          <w:marLeft w:val="640"/>
          <w:marRight w:val="0"/>
          <w:marTop w:val="0"/>
          <w:marBottom w:val="0"/>
          <w:divBdr>
            <w:top w:val="none" w:sz="0" w:space="0" w:color="auto"/>
            <w:left w:val="none" w:sz="0" w:space="0" w:color="auto"/>
            <w:bottom w:val="none" w:sz="0" w:space="0" w:color="auto"/>
            <w:right w:val="none" w:sz="0" w:space="0" w:color="auto"/>
          </w:divBdr>
        </w:div>
        <w:div w:id="1386371003">
          <w:marLeft w:val="640"/>
          <w:marRight w:val="0"/>
          <w:marTop w:val="0"/>
          <w:marBottom w:val="0"/>
          <w:divBdr>
            <w:top w:val="none" w:sz="0" w:space="0" w:color="auto"/>
            <w:left w:val="none" w:sz="0" w:space="0" w:color="auto"/>
            <w:bottom w:val="none" w:sz="0" w:space="0" w:color="auto"/>
            <w:right w:val="none" w:sz="0" w:space="0" w:color="auto"/>
          </w:divBdr>
        </w:div>
        <w:div w:id="1396319063">
          <w:marLeft w:val="640"/>
          <w:marRight w:val="0"/>
          <w:marTop w:val="0"/>
          <w:marBottom w:val="0"/>
          <w:divBdr>
            <w:top w:val="none" w:sz="0" w:space="0" w:color="auto"/>
            <w:left w:val="none" w:sz="0" w:space="0" w:color="auto"/>
            <w:bottom w:val="none" w:sz="0" w:space="0" w:color="auto"/>
            <w:right w:val="none" w:sz="0" w:space="0" w:color="auto"/>
          </w:divBdr>
        </w:div>
        <w:div w:id="1474369499">
          <w:marLeft w:val="640"/>
          <w:marRight w:val="0"/>
          <w:marTop w:val="0"/>
          <w:marBottom w:val="0"/>
          <w:divBdr>
            <w:top w:val="none" w:sz="0" w:space="0" w:color="auto"/>
            <w:left w:val="none" w:sz="0" w:space="0" w:color="auto"/>
            <w:bottom w:val="none" w:sz="0" w:space="0" w:color="auto"/>
            <w:right w:val="none" w:sz="0" w:space="0" w:color="auto"/>
          </w:divBdr>
        </w:div>
        <w:div w:id="1490904380">
          <w:marLeft w:val="640"/>
          <w:marRight w:val="0"/>
          <w:marTop w:val="0"/>
          <w:marBottom w:val="0"/>
          <w:divBdr>
            <w:top w:val="none" w:sz="0" w:space="0" w:color="auto"/>
            <w:left w:val="none" w:sz="0" w:space="0" w:color="auto"/>
            <w:bottom w:val="none" w:sz="0" w:space="0" w:color="auto"/>
            <w:right w:val="none" w:sz="0" w:space="0" w:color="auto"/>
          </w:divBdr>
        </w:div>
        <w:div w:id="1510560669">
          <w:marLeft w:val="640"/>
          <w:marRight w:val="0"/>
          <w:marTop w:val="0"/>
          <w:marBottom w:val="0"/>
          <w:divBdr>
            <w:top w:val="none" w:sz="0" w:space="0" w:color="auto"/>
            <w:left w:val="none" w:sz="0" w:space="0" w:color="auto"/>
            <w:bottom w:val="none" w:sz="0" w:space="0" w:color="auto"/>
            <w:right w:val="none" w:sz="0" w:space="0" w:color="auto"/>
          </w:divBdr>
        </w:div>
        <w:div w:id="1534925564">
          <w:marLeft w:val="640"/>
          <w:marRight w:val="0"/>
          <w:marTop w:val="0"/>
          <w:marBottom w:val="0"/>
          <w:divBdr>
            <w:top w:val="none" w:sz="0" w:space="0" w:color="auto"/>
            <w:left w:val="none" w:sz="0" w:space="0" w:color="auto"/>
            <w:bottom w:val="none" w:sz="0" w:space="0" w:color="auto"/>
            <w:right w:val="none" w:sz="0" w:space="0" w:color="auto"/>
          </w:divBdr>
        </w:div>
        <w:div w:id="1592932354">
          <w:marLeft w:val="640"/>
          <w:marRight w:val="0"/>
          <w:marTop w:val="0"/>
          <w:marBottom w:val="0"/>
          <w:divBdr>
            <w:top w:val="none" w:sz="0" w:space="0" w:color="auto"/>
            <w:left w:val="none" w:sz="0" w:space="0" w:color="auto"/>
            <w:bottom w:val="none" w:sz="0" w:space="0" w:color="auto"/>
            <w:right w:val="none" w:sz="0" w:space="0" w:color="auto"/>
          </w:divBdr>
        </w:div>
        <w:div w:id="1720208446">
          <w:marLeft w:val="640"/>
          <w:marRight w:val="0"/>
          <w:marTop w:val="0"/>
          <w:marBottom w:val="0"/>
          <w:divBdr>
            <w:top w:val="none" w:sz="0" w:space="0" w:color="auto"/>
            <w:left w:val="none" w:sz="0" w:space="0" w:color="auto"/>
            <w:bottom w:val="none" w:sz="0" w:space="0" w:color="auto"/>
            <w:right w:val="none" w:sz="0" w:space="0" w:color="auto"/>
          </w:divBdr>
        </w:div>
        <w:div w:id="1855487102">
          <w:marLeft w:val="640"/>
          <w:marRight w:val="0"/>
          <w:marTop w:val="0"/>
          <w:marBottom w:val="0"/>
          <w:divBdr>
            <w:top w:val="none" w:sz="0" w:space="0" w:color="auto"/>
            <w:left w:val="none" w:sz="0" w:space="0" w:color="auto"/>
            <w:bottom w:val="none" w:sz="0" w:space="0" w:color="auto"/>
            <w:right w:val="none" w:sz="0" w:space="0" w:color="auto"/>
          </w:divBdr>
        </w:div>
        <w:div w:id="1881698531">
          <w:marLeft w:val="640"/>
          <w:marRight w:val="0"/>
          <w:marTop w:val="0"/>
          <w:marBottom w:val="0"/>
          <w:divBdr>
            <w:top w:val="none" w:sz="0" w:space="0" w:color="auto"/>
            <w:left w:val="none" w:sz="0" w:space="0" w:color="auto"/>
            <w:bottom w:val="none" w:sz="0" w:space="0" w:color="auto"/>
            <w:right w:val="none" w:sz="0" w:space="0" w:color="auto"/>
          </w:divBdr>
        </w:div>
        <w:div w:id="1894539964">
          <w:marLeft w:val="640"/>
          <w:marRight w:val="0"/>
          <w:marTop w:val="0"/>
          <w:marBottom w:val="0"/>
          <w:divBdr>
            <w:top w:val="none" w:sz="0" w:space="0" w:color="auto"/>
            <w:left w:val="none" w:sz="0" w:space="0" w:color="auto"/>
            <w:bottom w:val="none" w:sz="0" w:space="0" w:color="auto"/>
            <w:right w:val="none" w:sz="0" w:space="0" w:color="auto"/>
          </w:divBdr>
        </w:div>
        <w:div w:id="1979872978">
          <w:marLeft w:val="640"/>
          <w:marRight w:val="0"/>
          <w:marTop w:val="0"/>
          <w:marBottom w:val="0"/>
          <w:divBdr>
            <w:top w:val="none" w:sz="0" w:space="0" w:color="auto"/>
            <w:left w:val="none" w:sz="0" w:space="0" w:color="auto"/>
            <w:bottom w:val="none" w:sz="0" w:space="0" w:color="auto"/>
            <w:right w:val="none" w:sz="0" w:space="0" w:color="auto"/>
          </w:divBdr>
        </w:div>
        <w:div w:id="2044942102">
          <w:marLeft w:val="640"/>
          <w:marRight w:val="0"/>
          <w:marTop w:val="0"/>
          <w:marBottom w:val="0"/>
          <w:divBdr>
            <w:top w:val="none" w:sz="0" w:space="0" w:color="auto"/>
            <w:left w:val="none" w:sz="0" w:space="0" w:color="auto"/>
            <w:bottom w:val="none" w:sz="0" w:space="0" w:color="auto"/>
            <w:right w:val="none" w:sz="0" w:space="0" w:color="auto"/>
          </w:divBdr>
        </w:div>
        <w:div w:id="2047563716">
          <w:marLeft w:val="640"/>
          <w:marRight w:val="0"/>
          <w:marTop w:val="0"/>
          <w:marBottom w:val="0"/>
          <w:divBdr>
            <w:top w:val="none" w:sz="0" w:space="0" w:color="auto"/>
            <w:left w:val="none" w:sz="0" w:space="0" w:color="auto"/>
            <w:bottom w:val="none" w:sz="0" w:space="0" w:color="auto"/>
            <w:right w:val="none" w:sz="0" w:space="0" w:color="auto"/>
          </w:divBdr>
        </w:div>
        <w:div w:id="2062289968">
          <w:marLeft w:val="640"/>
          <w:marRight w:val="0"/>
          <w:marTop w:val="0"/>
          <w:marBottom w:val="0"/>
          <w:divBdr>
            <w:top w:val="none" w:sz="0" w:space="0" w:color="auto"/>
            <w:left w:val="none" w:sz="0" w:space="0" w:color="auto"/>
            <w:bottom w:val="none" w:sz="0" w:space="0" w:color="auto"/>
            <w:right w:val="none" w:sz="0" w:space="0" w:color="auto"/>
          </w:divBdr>
        </w:div>
        <w:div w:id="2102531951">
          <w:marLeft w:val="640"/>
          <w:marRight w:val="0"/>
          <w:marTop w:val="0"/>
          <w:marBottom w:val="0"/>
          <w:divBdr>
            <w:top w:val="none" w:sz="0" w:space="0" w:color="auto"/>
            <w:left w:val="none" w:sz="0" w:space="0" w:color="auto"/>
            <w:bottom w:val="none" w:sz="0" w:space="0" w:color="auto"/>
            <w:right w:val="none" w:sz="0" w:space="0" w:color="auto"/>
          </w:divBdr>
        </w:div>
      </w:divsChild>
    </w:div>
    <w:div w:id="899249241">
      <w:bodyDiv w:val="1"/>
      <w:marLeft w:val="0"/>
      <w:marRight w:val="0"/>
      <w:marTop w:val="0"/>
      <w:marBottom w:val="0"/>
      <w:divBdr>
        <w:top w:val="none" w:sz="0" w:space="0" w:color="auto"/>
        <w:left w:val="none" w:sz="0" w:space="0" w:color="auto"/>
        <w:bottom w:val="none" w:sz="0" w:space="0" w:color="auto"/>
        <w:right w:val="none" w:sz="0" w:space="0" w:color="auto"/>
      </w:divBdr>
      <w:divsChild>
        <w:div w:id="30763063">
          <w:marLeft w:val="640"/>
          <w:marRight w:val="0"/>
          <w:marTop w:val="0"/>
          <w:marBottom w:val="0"/>
          <w:divBdr>
            <w:top w:val="none" w:sz="0" w:space="0" w:color="auto"/>
            <w:left w:val="none" w:sz="0" w:space="0" w:color="auto"/>
            <w:bottom w:val="none" w:sz="0" w:space="0" w:color="auto"/>
            <w:right w:val="none" w:sz="0" w:space="0" w:color="auto"/>
          </w:divBdr>
        </w:div>
        <w:div w:id="34281525">
          <w:marLeft w:val="640"/>
          <w:marRight w:val="0"/>
          <w:marTop w:val="0"/>
          <w:marBottom w:val="0"/>
          <w:divBdr>
            <w:top w:val="none" w:sz="0" w:space="0" w:color="auto"/>
            <w:left w:val="none" w:sz="0" w:space="0" w:color="auto"/>
            <w:bottom w:val="none" w:sz="0" w:space="0" w:color="auto"/>
            <w:right w:val="none" w:sz="0" w:space="0" w:color="auto"/>
          </w:divBdr>
        </w:div>
        <w:div w:id="44914520">
          <w:marLeft w:val="640"/>
          <w:marRight w:val="0"/>
          <w:marTop w:val="0"/>
          <w:marBottom w:val="0"/>
          <w:divBdr>
            <w:top w:val="none" w:sz="0" w:space="0" w:color="auto"/>
            <w:left w:val="none" w:sz="0" w:space="0" w:color="auto"/>
            <w:bottom w:val="none" w:sz="0" w:space="0" w:color="auto"/>
            <w:right w:val="none" w:sz="0" w:space="0" w:color="auto"/>
          </w:divBdr>
        </w:div>
        <w:div w:id="152530658">
          <w:marLeft w:val="640"/>
          <w:marRight w:val="0"/>
          <w:marTop w:val="0"/>
          <w:marBottom w:val="0"/>
          <w:divBdr>
            <w:top w:val="none" w:sz="0" w:space="0" w:color="auto"/>
            <w:left w:val="none" w:sz="0" w:space="0" w:color="auto"/>
            <w:bottom w:val="none" w:sz="0" w:space="0" w:color="auto"/>
            <w:right w:val="none" w:sz="0" w:space="0" w:color="auto"/>
          </w:divBdr>
        </w:div>
        <w:div w:id="154341786">
          <w:marLeft w:val="640"/>
          <w:marRight w:val="0"/>
          <w:marTop w:val="0"/>
          <w:marBottom w:val="0"/>
          <w:divBdr>
            <w:top w:val="none" w:sz="0" w:space="0" w:color="auto"/>
            <w:left w:val="none" w:sz="0" w:space="0" w:color="auto"/>
            <w:bottom w:val="none" w:sz="0" w:space="0" w:color="auto"/>
            <w:right w:val="none" w:sz="0" w:space="0" w:color="auto"/>
          </w:divBdr>
        </w:div>
        <w:div w:id="371224569">
          <w:marLeft w:val="640"/>
          <w:marRight w:val="0"/>
          <w:marTop w:val="0"/>
          <w:marBottom w:val="0"/>
          <w:divBdr>
            <w:top w:val="none" w:sz="0" w:space="0" w:color="auto"/>
            <w:left w:val="none" w:sz="0" w:space="0" w:color="auto"/>
            <w:bottom w:val="none" w:sz="0" w:space="0" w:color="auto"/>
            <w:right w:val="none" w:sz="0" w:space="0" w:color="auto"/>
          </w:divBdr>
        </w:div>
        <w:div w:id="373433297">
          <w:marLeft w:val="640"/>
          <w:marRight w:val="0"/>
          <w:marTop w:val="0"/>
          <w:marBottom w:val="0"/>
          <w:divBdr>
            <w:top w:val="none" w:sz="0" w:space="0" w:color="auto"/>
            <w:left w:val="none" w:sz="0" w:space="0" w:color="auto"/>
            <w:bottom w:val="none" w:sz="0" w:space="0" w:color="auto"/>
            <w:right w:val="none" w:sz="0" w:space="0" w:color="auto"/>
          </w:divBdr>
        </w:div>
        <w:div w:id="540479978">
          <w:marLeft w:val="640"/>
          <w:marRight w:val="0"/>
          <w:marTop w:val="0"/>
          <w:marBottom w:val="0"/>
          <w:divBdr>
            <w:top w:val="none" w:sz="0" w:space="0" w:color="auto"/>
            <w:left w:val="none" w:sz="0" w:space="0" w:color="auto"/>
            <w:bottom w:val="none" w:sz="0" w:space="0" w:color="auto"/>
            <w:right w:val="none" w:sz="0" w:space="0" w:color="auto"/>
          </w:divBdr>
        </w:div>
        <w:div w:id="603419999">
          <w:marLeft w:val="640"/>
          <w:marRight w:val="0"/>
          <w:marTop w:val="0"/>
          <w:marBottom w:val="0"/>
          <w:divBdr>
            <w:top w:val="none" w:sz="0" w:space="0" w:color="auto"/>
            <w:left w:val="none" w:sz="0" w:space="0" w:color="auto"/>
            <w:bottom w:val="none" w:sz="0" w:space="0" w:color="auto"/>
            <w:right w:val="none" w:sz="0" w:space="0" w:color="auto"/>
          </w:divBdr>
        </w:div>
        <w:div w:id="726681736">
          <w:marLeft w:val="640"/>
          <w:marRight w:val="0"/>
          <w:marTop w:val="0"/>
          <w:marBottom w:val="0"/>
          <w:divBdr>
            <w:top w:val="none" w:sz="0" w:space="0" w:color="auto"/>
            <w:left w:val="none" w:sz="0" w:space="0" w:color="auto"/>
            <w:bottom w:val="none" w:sz="0" w:space="0" w:color="auto"/>
            <w:right w:val="none" w:sz="0" w:space="0" w:color="auto"/>
          </w:divBdr>
        </w:div>
        <w:div w:id="740717762">
          <w:marLeft w:val="640"/>
          <w:marRight w:val="0"/>
          <w:marTop w:val="0"/>
          <w:marBottom w:val="0"/>
          <w:divBdr>
            <w:top w:val="none" w:sz="0" w:space="0" w:color="auto"/>
            <w:left w:val="none" w:sz="0" w:space="0" w:color="auto"/>
            <w:bottom w:val="none" w:sz="0" w:space="0" w:color="auto"/>
            <w:right w:val="none" w:sz="0" w:space="0" w:color="auto"/>
          </w:divBdr>
        </w:div>
        <w:div w:id="773406159">
          <w:marLeft w:val="640"/>
          <w:marRight w:val="0"/>
          <w:marTop w:val="0"/>
          <w:marBottom w:val="0"/>
          <w:divBdr>
            <w:top w:val="none" w:sz="0" w:space="0" w:color="auto"/>
            <w:left w:val="none" w:sz="0" w:space="0" w:color="auto"/>
            <w:bottom w:val="none" w:sz="0" w:space="0" w:color="auto"/>
            <w:right w:val="none" w:sz="0" w:space="0" w:color="auto"/>
          </w:divBdr>
        </w:div>
        <w:div w:id="923030067">
          <w:marLeft w:val="640"/>
          <w:marRight w:val="0"/>
          <w:marTop w:val="0"/>
          <w:marBottom w:val="0"/>
          <w:divBdr>
            <w:top w:val="none" w:sz="0" w:space="0" w:color="auto"/>
            <w:left w:val="none" w:sz="0" w:space="0" w:color="auto"/>
            <w:bottom w:val="none" w:sz="0" w:space="0" w:color="auto"/>
            <w:right w:val="none" w:sz="0" w:space="0" w:color="auto"/>
          </w:divBdr>
        </w:div>
        <w:div w:id="946304673">
          <w:marLeft w:val="640"/>
          <w:marRight w:val="0"/>
          <w:marTop w:val="0"/>
          <w:marBottom w:val="0"/>
          <w:divBdr>
            <w:top w:val="none" w:sz="0" w:space="0" w:color="auto"/>
            <w:left w:val="none" w:sz="0" w:space="0" w:color="auto"/>
            <w:bottom w:val="none" w:sz="0" w:space="0" w:color="auto"/>
            <w:right w:val="none" w:sz="0" w:space="0" w:color="auto"/>
          </w:divBdr>
        </w:div>
        <w:div w:id="1001927380">
          <w:marLeft w:val="640"/>
          <w:marRight w:val="0"/>
          <w:marTop w:val="0"/>
          <w:marBottom w:val="0"/>
          <w:divBdr>
            <w:top w:val="none" w:sz="0" w:space="0" w:color="auto"/>
            <w:left w:val="none" w:sz="0" w:space="0" w:color="auto"/>
            <w:bottom w:val="none" w:sz="0" w:space="0" w:color="auto"/>
            <w:right w:val="none" w:sz="0" w:space="0" w:color="auto"/>
          </w:divBdr>
        </w:div>
        <w:div w:id="1012685128">
          <w:marLeft w:val="640"/>
          <w:marRight w:val="0"/>
          <w:marTop w:val="0"/>
          <w:marBottom w:val="0"/>
          <w:divBdr>
            <w:top w:val="none" w:sz="0" w:space="0" w:color="auto"/>
            <w:left w:val="none" w:sz="0" w:space="0" w:color="auto"/>
            <w:bottom w:val="none" w:sz="0" w:space="0" w:color="auto"/>
            <w:right w:val="none" w:sz="0" w:space="0" w:color="auto"/>
          </w:divBdr>
        </w:div>
        <w:div w:id="1244412219">
          <w:marLeft w:val="640"/>
          <w:marRight w:val="0"/>
          <w:marTop w:val="0"/>
          <w:marBottom w:val="0"/>
          <w:divBdr>
            <w:top w:val="none" w:sz="0" w:space="0" w:color="auto"/>
            <w:left w:val="none" w:sz="0" w:space="0" w:color="auto"/>
            <w:bottom w:val="none" w:sz="0" w:space="0" w:color="auto"/>
            <w:right w:val="none" w:sz="0" w:space="0" w:color="auto"/>
          </w:divBdr>
        </w:div>
        <w:div w:id="1249575806">
          <w:marLeft w:val="640"/>
          <w:marRight w:val="0"/>
          <w:marTop w:val="0"/>
          <w:marBottom w:val="0"/>
          <w:divBdr>
            <w:top w:val="none" w:sz="0" w:space="0" w:color="auto"/>
            <w:left w:val="none" w:sz="0" w:space="0" w:color="auto"/>
            <w:bottom w:val="none" w:sz="0" w:space="0" w:color="auto"/>
            <w:right w:val="none" w:sz="0" w:space="0" w:color="auto"/>
          </w:divBdr>
        </w:div>
        <w:div w:id="1275330627">
          <w:marLeft w:val="640"/>
          <w:marRight w:val="0"/>
          <w:marTop w:val="0"/>
          <w:marBottom w:val="0"/>
          <w:divBdr>
            <w:top w:val="none" w:sz="0" w:space="0" w:color="auto"/>
            <w:left w:val="none" w:sz="0" w:space="0" w:color="auto"/>
            <w:bottom w:val="none" w:sz="0" w:space="0" w:color="auto"/>
            <w:right w:val="none" w:sz="0" w:space="0" w:color="auto"/>
          </w:divBdr>
        </w:div>
        <w:div w:id="1300303485">
          <w:marLeft w:val="640"/>
          <w:marRight w:val="0"/>
          <w:marTop w:val="0"/>
          <w:marBottom w:val="0"/>
          <w:divBdr>
            <w:top w:val="none" w:sz="0" w:space="0" w:color="auto"/>
            <w:left w:val="none" w:sz="0" w:space="0" w:color="auto"/>
            <w:bottom w:val="none" w:sz="0" w:space="0" w:color="auto"/>
            <w:right w:val="none" w:sz="0" w:space="0" w:color="auto"/>
          </w:divBdr>
        </w:div>
        <w:div w:id="1431314705">
          <w:marLeft w:val="640"/>
          <w:marRight w:val="0"/>
          <w:marTop w:val="0"/>
          <w:marBottom w:val="0"/>
          <w:divBdr>
            <w:top w:val="none" w:sz="0" w:space="0" w:color="auto"/>
            <w:left w:val="none" w:sz="0" w:space="0" w:color="auto"/>
            <w:bottom w:val="none" w:sz="0" w:space="0" w:color="auto"/>
            <w:right w:val="none" w:sz="0" w:space="0" w:color="auto"/>
          </w:divBdr>
        </w:div>
        <w:div w:id="1436636648">
          <w:marLeft w:val="640"/>
          <w:marRight w:val="0"/>
          <w:marTop w:val="0"/>
          <w:marBottom w:val="0"/>
          <w:divBdr>
            <w:top w:val="none" w:sz="0" w:space="0" w:color="auto"/>
            <w:left w:val="none" w:sz="0" w:space="0" w:color="auto"/>
            <w:bottom w:val="none" w:sz="0" w:space="0" w:color="auto"/>
            <w:right w:val="none" w:sz="0" w:space="0" w:color="auto"/>
          </w:divBdr>
        </w:div>
        <w:div w:id="1459226242">
          <w:marLeft w:val="640"/>
          <w:marRight w:val="0"/>
          <w:marTop w:val="0"/>
          <w:marBottom w:val="0"/>
          <w:divBdr>
            <w:top w:val="none" w:sz="0" w:space="0" w:color="auto"/>
            <w:left w:val="none" w:sz="0" w:space="0" w:color="auto"/>
            <w:bottom w:val="none" w:sz="0" w:space="0" w:color="auto"/>
            <w:right w:val="none" w:sz="0" w:space="0" w:color="auto"/>
          </w:divBdr>
        </w:div>
        <w:div w:id="1471091255">
          <w:marLeft w:val="640"/>
          <w:marRight w:val="0"/>
          <w:marTop w:val="0"/>
          <w:marBottom w:val="0"/>
          <w:divBdr>
            <w:top w:val="none" w:sz="0" w:space="0" w:color="auto"/>
            <w:left w:val="none" w:sz="0" w:space="0" w:color="auto"/>
            <w:bottom w:val="none" w:sz="0" w:space="0" w:color="auto"/>
            <w:right w:val="none" w:sz="0" w:space="0" w:color="auto"/>
          </w:divBdr>
        </w:div>
        <w:div w:id="1590692369">
          <w:marLeft w:val="640"/>
          <w:marRight w:val="0"/>
          <w:marTop w:val="0"/>
          <w:marBottom w:val="0"/>
          <w:divBdr>
            <w:top w:val="none" w:sz="0" w:space="0" w:color="auto"/>
            <w:left w:val="none" w:sz="0" w:space="0" w:color="auto"/>
            <w:bottom w:val="none" w:sz="0" w:space="0" w:color="auto"/>
            <w:right w:val="none" w:sz="0" w:space="0" w:color="auto"/>
          </w:divBdr>
        </w:div>
        <w:div w:id="1605108329">
          <w:marLeft w:val="640"/>
          <w:marRight w:val="0"/>
          <w:marTop w:val="0"/>
          <w:marBottom w:val="0"/>
          <w:divBdr>
            <w:top w:val="none" w:sz="0" w:space="0" w:color="auto"/>
            <w:left w:val="none" w:sz="0" w:space="0" w:color="auto"/>
            <w:bottom w:val="none" w:sz="0" w:space="0" w:color="auto"/>
            <w:right w:val="none" w:sz="0" w:space="0" w:color="auto"/>
          </w:divBdr>
        </w:div>
        <w:div w:id="1653097405">
          <w:marLeft w:val="640"/>
          <w:marRight w:val="0"/>
          <w:marTop w:val="0"/>
          <w:marBottom w:val="0"/>
          <w:divBdr>
            <w:top w:val="none" w:sz="0" w:space="0" w:color="auto"/>
            <w:left w:val="none" w:sz="0" w:space="0" w:color="auto"/>
            <w:bottom w:val="none" w:sz="0" w:space="0" w:color="auto"/>
            <w:right w:val="none" w:sz="0" w:space="0" w:color="auto"/>
          </w:divBdr>
        </w:div>
        <w:div w:id="1707833011">
          <w:marLeft w:val="640"/>
          <w:marRight w:val="0"/>
          <w:marTop w:val="0"/>
          <w:marBottom w:val="0"/>
          <w:divBdr>
            <w:top w:val="none" w:sz="0" w:space="0" w:color="auto"/>
            <w:left w:val="none" w:sz="0" w:space="0" w:color="auto"/>
            <w:bottom w:val="none" w:sz="0" w:space="0" w:color="auto"/>
            <w:right w:val="none" w:sz="0" w:space="0" w:color="auto"/>
          </w:divBdr>
        </w:div>
        <w:div w:id="1711487740">
          <w:marLeft w:val="640"/>
          <w:marRight w:val="0"/>
          <w:marTop w:val="0"/>
          <w:marBottom w:val="0"/>
          <w:divBdr>
            <w:top w:val="none" w:sz="0" w:space="0" w:color="auto"/>
            <w:left w:val="none" w:sz="0" w:space="0" w:color="auto"/>
            <w:bottom w:val="none" w:sz="0" w:space="0" w:color="auto"/>
            <w:right w:val="none" w:sz="0" w:space="0" w:color="auto"/>
          </w:divBdr>
        </w:div>
        <w:div w:id="1825391322">
          <w:marLeft w:val="640"/>
          <w:marRight w:val="0"/>
          <w:marTop w:val="0"/>
          <w:marBottom w:val="0"/>
          <w:divBdr>
            <w:top w:val="none" w:sz="0" w:space="0" w:color="auto"/>
            <w:left w:val="none" w:sz="0" w:space="0" w:color="auto"/>
            <w:bottom w:val="none" w:sz="0" w:space="0" w:color="auto"/>
            <w:right w:val="none" w:sz="0" w:space="0" w:color="auto"/>
          </w:divBdr>
        </w:div>
        <w:div w:id="1848326158">
          <w:marLeft w:val="640"/>
          <w:marRight w:val="0"/>
          <w:marTop w:val="0"/>
          <w:marBottom w:val="0"/>
          <w:divBdr>
            <w:top w:val="none" w:sz="0" w:space="0" w:color="auto"/>
            <w:left w:val="none" w:sz="0" w:space="0" w:color="auto"/>
            <w:bottom w:val="none" w:sz="0" w:space="0" w:color="auto"/>
            <w:right w:val="none" w:sz="0" w:space="0" w:color="auto"/>
          </w:divBdr>
        </w:div>
        <w:div w:id="1904369126">
          <w:marLeft w:val="640"/>
          <w:marRight w:val="0"/>
          <w:marTop w:val="0"/>
          <w:marBottom w:val="0"/>
          <w:divBdr>
            <w:top w:val="none" w:sz="0" w:space="0" w:color="auto"/>
            <w:left w:val="none" w:sz="0" w:space="0" w:color="auto"/>
            <w:bottom w:val="none" w:sz="0" w:space="0" w:color="auto"/>
            <w:right w:val="none" w:sz="0" w:space="0" w:color="auto"/>
          </w:divBdr>
        </w:div>
        <w:div w:id="1951811362">
          <w:marLeft w:val="640"/>
          <w:marRight w:val="0"/>
          <w:marTop w:val="0"/>
          <w:marBottom w:val="0"/>
          <w:divBdr>
            <w:top w:val="none" w:sz="0" w:space="0" w:color="auto"/>
            <w:left w:val="none" w:sz="0" w:space="0" w:color="auto"/>
            <w:bottom w:val="none" w:sz="0" w:space="0" w:color="auto"/>
            <w:right w:val="none" w:sz="0" w:space="0" w:color="auto"/>
          </w:divBdr>
        </w:div>
        <w:div w:id="1972709805">
          <w:marLeft w:val="640"/>
          <w:marRight w:val="0"/>
          <w:marTop w:val="0"/>
          <w:marBottom w:val="0"/>
          <w:divBdr>
            <w:top w:val="none" w:sz="0" w:space="0" w:color="auto"/>
            <w:left w:val="none" w:sz="0" w:space="0" w:color="auto"/>
            <w:bottom w:val="none" w:sz="0" w:space="0" w:color="auto"/>
            <w:right w:val="none" w:sz="0" w:space="0" w:color="auto"/>
          </w:divBdr>
        </w:div>
        <w:div w:id="2086219828">
          <w:marLeft w:val="640"/>
          <w:marRight w:val="0"/>
          <w:marTop w:val="0"/>
          <w:marBottom w:val="0"/>
          <w:divBdr>
            <w:top w:val="none" w:sz="0" w:space="0" w:color="auto"/>
            <w:left w:val="none" w:sz="0" w:space="0" w:color="auto"/>
            <w:bottom w:val="none" w:sz="0" w:space="0" w:color="auto"/>
            <w:right w:val="none" w:sz="0" w:space="0" w:color="auto"/>
          </w:divBdr>
        </w:div>
      </w:divsChild>
    </w:div>
    <w:div w:id="910967314">
      <w:bodyDiv w:val="1"/>
      <w:marLeft w:val="0"/>
      <w:marRight w:val="0"/>
      <w:marTop w:val="0"/>
      <w:marBottom w:val="0"/>
      <w:divBdr>
        <w:top w:val="none" w:sz="0" w:space="0" w:color="auto"/>
        <w:left w:val="none" w:sz="0" w:space="0" w:color="auto"/>
        <w:bottom w:val="none" w:sz="0" w:space="0" w:color="auto"/>
        <w:right w:val="none" w:sz="0" w:space="0" w:color="auto"/>
      </w:divBdr>
      <w:divsChild>
        <w:div w:id="12807729">
          <w:marLeft w:val="640"/>
          <w:marRight w:val="0"/>
          <w:marTop w:val="0"/>
          <w:marBottom w:val="0"/>
          <w:divBdr>
            <w:top w:val="none" w:sz="0" w:space="0" w:color="auto"/>
            <w:left w:val="none" w:sz="0" w:space="0" w:color="auto"/>
            <w:bottom w:val="none" w:sz="0" w:space="0" w:color="auto"/>
            <w:right w:val="none" w:sz="0" w:space="0" w:color="auto"/>
          </w:divBdr>
        </w:div>
        <w:div w:id="33895785">
          <w:marLeft w:val="640"/>
          <w:marRight w:val="0"/>
          <w:marTop w:val="0"/>
          <w:marBottom w:val="0"/>
          <w:divBdr>
            <w:top w:val="none" w:sz="0" w:space="0" w:color="auto"/>
            <w:left w:val="none" w:sz="0" w:space="0" w:color="auto"/>
            <w:bottom w:val="none" w:sz="0" w:space="0" w:color="auto"/>
            <w:right w:val="none" w:sz="0" w:space="0" w:color="auto"/>
          </w:divBdr>
        </w:div>
        <w:div w:id="52698830">
          <w:marLeft w:val="640"/>
          <w:marRight w:val="0"/>
          <w:marTop w:val="0"/>
          <w:marBottom w:val="0"/>
          <w:divBdr>
            <w:top w:val="none" w:sz="0" w:space="0" w:color="auto"/>
            <w:left w:val="none" w:sz="0" w:space="0" w:color="auto"/>
            <w:bottom w:val="none" w:sz="0" w:space="0" w:color="auto"/>
            <w:right w:val="none" w:sz="0" w:space="0" w:color="auto"/>
          </w:divBdr>
        </w:div>
        <w:div w:id="56440764">
          <w:marLeft w:val="640"/>
          <w:marRight w:val="0"/>
          <w:marTop w:val="0"/>
          <w:marBottom w:val="0"/>
          <w:divBdr>
            <w:top w:val="none" w:sz="0" w:space="0" w:color="auto"/>
            <w:left w:val="none" w:sz="0" w:space="0" w:color="auto"/>
            <w:bottom w:val="none" w:sz="0" w:space="0" w:color="auto"/>
            <w:right w:val="none" w:sz="0" w:space="0" w:color="auto"/>
          </w:divBdr>
        </w:div>
        <w:div w:id="84305207">
          <w:marLeft w:val="640"/>
          <w:marRight w:val="0"/>
          <w:marTop w:val="0"/>
          <w:marBottom w:val="0"/>
          <w:divBdr>
            <w:top w:val="none" w:sz="0" w:space="0" w:color="auto"/>
            <w:left w:val="none" w:sz="0" w:space="0" w:color="auto"/>
            <w:bottom w:val="none" w:sz="0" w:space="0" w:color="auto"/>
            <w:right w:val="none" w:sz="0" w:space="0" w:color="auto"/>
          </w:divBdr>
        </w:div>
        <w:div w:id="114712588">
          <w:marLeft w:val="640"/>
          <w:marRight w:val="0"/>
          <w:marTop w:val="0"/>
          <w:marBottom w:val="0"/>
          <w:divBdr>
            <w:top w:val="none" w:sz="0" w:space="0" w:color="auto"/>
            <w:left w:val="none" w:sz="0" w:space="0" w:color="auto"/>
            <w:bottom w:val="none" w:sz="0" w:space="0" w:color="auto"/>
            <w:right w:val="none" w:sz="0" w:space="0" w:color="auto"/>
          </w:divBdr>
        </w:div>
        <w:div w:id="165362905">
          <w:marLeft w:val="640"/>
          <w:marRight w:val="0"/>
          <w:marTop w:val="0"/>
          <w:marBottom w:val="0"/>
          <w:divBdr>
            <w:top w:val="none" w:sz="0" w:space="0" w:color="auto"/>
            <w:left w:val="none" w:sz="0" w:space="0" w:color="auto"/>
            <w:bottom w:val="none" w:sz="0" w:space="0" w:color="auto"/>
            <w:right w:val="none" w:sz="0" w:space="0" w:color="auto"/>
          </w:divBdr>
        </w:div>
        <w:div w:id="280262841">
          <w:marLeft w:val="640"/>
          <w:marRight w:val="0"/>
          <w:marTop w:val="0"/>
          <w:marBottom w:val="0"/>
          <w:divBdr>
            <w:top w:val="none" w:sz="0" w:space="0" w:color="auto"/>
            <w:left w:val="none" w:sz="0" w:space="0" w:color="auto"/>
            <w:bottom w:val="none" w:sz="0" w:space="0" w:color="auto"/>
            <w:right w:val="none" w:sz="0" w:space="0" w:color="auto"/>
          </w:divBdr>
        </w:div>
        <w:div w:id="305941832">
          <w:marLeft w:val="640"/>
          <w:marRight w:val="0"/>
          <w:marTop w:val="0"/>
          <w:marBottom w:val="0"/>
          <w:divBdr>
            <w:top w:val="none" w:sz="0" w:space="0" w:color="auto"/>
            <w:left w:val="none" w:sz="0" w:space="0" w:color="auto"/>
            <w:bottom w:val="none" w:sz="0" w:space="0" w:color="auto"/>
            <w:right w:val="none" w:sz="0" w:space="0" w:color="auto"/>
          </w:divBdr>
        </w:div>
        <w:div w:id="324167208">
          <w:marLeft w:val="640"/>
          <w:marRight w:val="0"/>
          <w:marTop w:val="0"/>
          <w:marBottom w:val="0"/>
          <w:divBdr>
            <w:top w:val="none" w:sz="0" w:space="0" w:color="auto"/>
            <w:left w:val="none" w:sz="0" w:space="0" w:color="auto"/>
            <w:bottom w:val="none" w:sz="0" w:space="0" w:color="auto"/>
            <w:right w:val="none" w:sz="0" w:space="0" w:color="auto"/>
          </w:divBdr>
        </w:div>
        <w:div w:id="338192048">
          <w:marLeft w:val="640"/>
          <w:marRight w:val="0"/>
          <w:marTop w:val="0"/>
          <w:marBottom w:val="0"/>
          <w:divBdr>
            <w:top w:val="none" w:sz="0" w:space="0" w:color="auto"/>
            <w:left w:val="none" w:sz="0" w:space="0" w:color="auto"/>
            <w:bottom w:val="none" w:sz="0" w:space="0" w:color="auto"/>
            <w:right w:val="none" w:sz="0" w:space="0" w:color="auto"/>
          </w:divBdr>
        </w:div>
        <w:div w:id="382874101">
          <w:marLeft w:val="640"/>
          <w:marRight w:val="0"/>
          <w:marTop w:val="0"/>
          <w:marBottom w:val="0"/>
          <w:divBdr>
            <w:top w:val="none" w:sz="0" w:space="0" w:color="auto"/>
            <w:left w:val="none" w:sz="0" w:space="0" w:color="auto"/>
            <w:bottom w:val="none" w:sz="0" w:space="0" w:color="auto"/>
            <w:right w:val="none" w:sz="0" w:space="0" w:color="auto"/>
          </w:divBdr>
        </w:div>
        <w:div w:id="405880293">
          <w:marLeft w:val="640"/>
          <w:marRight w:val="0"/>
          <w:marTop w:val="0"/>
          <w:marBottom w:val="0"/>
          <w:divBdr>
            <w:top w:val="none" w:sz="0" w:space="0" w:color="auto"/>
            <w:left w:val="none" w:sz="0" w:space="0" w:color="auto"/>
            <w:bottom w:val="none" w:sz="0" w:space="0" w:color="auto"/>
            <w:right w:val="none" w:sz="0" w:space="0" w:color="auto"/>
          </w:divBdr>
        </w:div>
        <w:div w:id="452479287">
          <w:marLeft w:val="640"/>
          <w:marRight w:val="0"/>
          <w:marTop w:val="0"/>
          <w:marBottom w:val="0"/>
          <w:divBdr>
            <w:top w:val="none" w:sz="0" w:space="0" w:color="auto"/>
            <w:left w:val="none" w:sz="0" w:space="0" w:color="auto"/>
            <w:bottom w:val="none" w:sz="0" w:space="0" w:color="auto"/>
            <w:right w:val="none" w:sz="0" w:space="0" w:color="auto"/>
          </w:divBdr>
        </w:div>
        <w:div w:id="462313345">
          <w:marLeft w:val="640"/>
          <w:marRight w:val="0"/>
          <w:marTop w:val="0"/>
          <w:marBottom w:val="0"/>
          <w:divBdr>
            <w:top w:val="none" w:sz="0" w:space="0" w:color="auto"/>
            <w:left w:val="none" w:sz="0" w:space="0" w:color="auto"/>
            <w:bottom w:val="none" w:sz="0" w:space="0" w:color="auto"/>
            <w:right w:val="none" w:sz="0" w:space="0" w:color="auto"/>
          </w:divBdr>
        </w:div>
        <w:div w:id="541016372">
          <w:marLeft w:val="640"/>
          <w:marRight w:val="0"/>
          <w:marTop w:val="0"/>
          <w:marBottom w:val="0"/>
          <w:divBdr>
            <w:top w:val="none" w:sz="0" w:space="0" w:color="auto"/>
            <w:left w:val="none" w:sz="0" w:space="0" w:color="auto"/>
            <w:bottom w:val="none" w:sz="0" w:space="0" w:color="auto"/>
            <w:right w:val="none" w:sz="0" w:space="0" w:color="auto"/>
          </w:divBdr>
        </w:div>
        <w:div w:id="639575853">
          <w:marLeft w:val="640"/>
          <w:marRight w:val="0"/>
          <w:marTop w:val="0"/>
          <w:marBottom w:val="0"/>
          <w:divBdr>
            <w:top w:val="none" w:sz="0" w:space="0" w:color="auto"/>
            <w:left w:val="none" w:sz="0" w:space="0" w:color="auto"/>
            <w:bottom w:val="none" w:sz="0" w:space="0" w:color="auto"/>
            <w:right w:val="none" w:sz="0" w:space="0" w:color="auto"/>
          </w:divBdr>
        </w:div>
        <w:div w:id="660892346">
          <w:marLeft w:val="640"/>
          <w:marRight w:val="0"/>
          <w:marTop w:val="0"/>
          <w:marBottom w:val="0"/>
          <w:divBdr>
            <w:top w:val="none" w:sz="0" w:space="0" w:color="auto"/>
            <w:left w:val="none" w:sz="0" w:space="0" w:color="auto"/>
            <w:bottom w:val="none" w:sz="0" w:space="0" w:color="auto"/>
            <w:right w:val="none" w:sz="0" w:space="0" w:color="auto"/>
          </w:divBdr>
        </w:div>
        <w:div w:id="705252831">
          <w:marLeft w:val="640"/>
          <w:marRight w:val="0"/>
          <w:marTop w:val="0"/>
          <w:marBottom w:val="0"/>
          <w:divBdr>
            <w:top w:val="none" w:sz="0" w:space="0" w:color="auto"/>
            <w:left w:val="none" w:sz="0" w:space="0" w:color="auto"/>
            <w:bottom w:val="none" w:sz="0" w:space="0" w:color="auto"/>
            <w:right w:val="none" w:sz="0" w:space="0" w:color="auto"/>
          </w:divBdr>
        </w:div>
        <w:div w:id="800348863">
          <w:marLeft w:val="640"/>
          <w:marRight w:val="0"/>
          <w:marTop w:val="0"/>
          <w:marBottom w:val="0"/>
          <w:divBdr>
            <w:top w:val="none" w:sz="0" w:space="0" w:color="auto"/>
            <w:left w:val="none" w:sz="0" w:space="0" w:color="auto"/>
            <w:bottom w:val="none" w:sz="0" w:space="0" w:color="auto"/>
            <w:right w:val="none" w:sz="0" w:space="0" w:color="auto"/>
          </w:divBdr>
        </w:div>
        <w:div w:id="820275096">
          <w:marLeft w:val="640"/>
          <w:marRight w:val="0"/>
          <w:marTop w:val="0"/>
          <w:marBottom w:val="0"/>
          <w:divBdr>
            <w:top w:val="none" w:sz="0" w:space="0" w:color="auto"/>
            <w:left w:val="none" w:sz="0" w:space="0" w:color="auto"/>
            <w:bottom w:val="none" w:sz="0" w:space="0" w:color="auto"/>
            <w:right w:val="none" w:sz="0" w:space="0" w:color="auto"/>
          </w:divBdr>
        </w:div>
        <w:div w:id="1087653141">
          <w:marLeft w:val="640"/>
          <w:marRight w:val="0"/>
          <w:marTop w:val="0"/>
          <w:marBottom w:val="0"/>
          <w:divBdr>
            <w:top w:val="none" w:sz="0" w:space="0" w:color="auto"/>
            <w:left w:val="none" w:sz="0" w:space="0" w:color="auto"/>
            <w:bottom w:val="none" w:sz="0" w:space="0" w:color="auto"/>
            <w:right w:val="none" w:sz="0" w:space="0" w:color="auto"/>
          </w:divBdr>
        </w:div>
        <w:div w:id="1117027335">
          <w:marLeft w:val="640"/>
          <w:marRight w:val="0"/>
          <w:marTop w:val="0"/>
          <w:marBottom w:val="0"/>
          <w:divBdr>
            <w:top w:val="none" w:sz="0" w:space="0" w:color="auto"/>
            <w:left w:val="none" w:sz="0" w:space="0" w:color="auto"/>
            <w:bottom w:val="none" w:sz="0" w:space="0" w:color="auto"/>
            <w:right w:val="none" w:sz="0" w:space="0" w:color="auto"/>
          </w:divBdr>
        </w:div>
        <w:div w:id="1439526596">
          <w:marLeft w:val="640"/>
          <w:marRight w:val="0"/>
          <w:marTop w:val="0"/>
          <w:marBottom w:val="0"/>
          <w:divBdr>
            <w:top w:val="none" w:sz="0" w:space="0" w:color="auto"/>
            <w:left w:val="none" w:sz="0" w:space="0" w:color="auto"/>
            <w:bottom w:val="none" w:sz="0" w:space="0" w:color="auto"/>
            <w:right w:val="none" w:sz="0" w:space="0" w:color="auto"/>
          </w:divBdr>
        </w:div>
        <w:div w:id="1466197733">
          <w:marLeft w:val="640"/>
          <w:marRight w:val="0"/>
          <w:marTop w:val="0"/>
          <w:marBottom w:val="0"/>
          <w:divBdr>
            <w:top w:val="none" w:sz="0" w:space="0" w:color="auto"/>
            <w:left w:val="none" w:sz="0" w:space="0" w:color="auto"/>
            <w:bottom w:val="none" w:sz="0" w:space="0" w:color="auto"/>
            <w:right w:val="none" w:sz="0" w:space="0" w:color="auto"/>
          </w:divBdr>
        </w:div>
        <w:div w:id="1547716790">
          <w:marLeft w:val="640"/>
          <w:marRight w:val="0"/>
          <w:marTop w:val="0"/>
          <w:marBottom w:val="0"/>
          <w:divBdr>
            <w:top w:val="none" w:sz="0" w:space="0" w:color="auto"/>
            <w:left w:val="none" w:sz="0" w:space="0" w:color="auto"/>
            <w:bottom w:val="none" w:sz="0" w:space="0" w:color="auto"/>
            <w:right w:val="none" w:sz="0" w:space="0" w:color="auto"/>
          </w:divBdr>
        </w:div>
        <w:div w:id="1562475018">
          <w:marLeft w:val="640"/>
          <w:marRight w:val="0"/>
          <w:marTop w:val="0"/>
          <w:marBottom w:val="0"/>
          <w:divBdr>
            <w:top w:val="none" w:sz="0" w:space="0" w:color="auto"/>
            <w:left w:val="none" w:sz="0" w:space="0" w:color="auto"/>
            <w:bottom w:val="none" w:sz="0" w:space="0" w:color="auto"/>
            <w:right w:val="none" w:sz="0" w:space="0" w:color="auto"/>
          </w:divBdr>
        </w:div>
        <w:div w:id="1676687508">
          <w:marLeft w:val="640"/>
          <w:marRight w:val="0"/>
          <w:marTop w:val="0"/>
          <w:marBottom w:val="0"/>
          <w:divBdr>
            <w:top w:val="none" w:sz="0" w:space="0" w:color="auto"/>
            <w:left w:val="none" w:sz="0" w:space="0" w:color="auto"/>
            <w:bottom w:val="none" w:sz="0" w:space="0" w:color="auto"/>
            <w:right w:val="none" w:sz="0" w:space="0" w:color="auto"/>
          </w:divBdr>
        </w:div>
        <w:div w:id="1708293748">
          <w:marLeft w:val="640"/>
          <w:marRight w:val="0"/>
          <w:marTop w:val="0"/>
          <w:marBottom w:val="0"/>
          <w:divBdr>
            <w:top w:val="none" w:sz="0" w:space="0" w:color="auto"/>
            <w:left w:val="none" w:sz="0" w:space="0" w:color="auto"/>
            <w:bottom w:val="none" w:sz="0" w:space="0" w:color="auto"/>
            <w:right w:val="none" w:sz="0" w:space="0" w:color="auto"/>
          </w:divBdr>
        </w:div>
        <w:div w:id="1723749846">
          <w:marLeft w:val="640"/>
          <w:marRight w:val="0"/>
          <w:marTop w:val="0"/>
          <w:marBottom w:val="0"/>
          <w:divBdr>
            <w:top w:val="none" w:sz="0" w:space="0" w:color="auto"/>
            <w:left w:val="none" w:sz="0" w:space="0" w:color="auto"/>
            <w:bottom w:val="none" w:sz="0" w:space="0" w:color="auto"/>
            <w:right w:val="none" w:sz="0" w:space="0" w:color="auto"/>
          </w:divBdr>
        </w:div>
        <w:div w:id="1761215562">
          <w:marLeft w:val="640"/>
          <w:marRight w:val="0"/>
          <w:marTop w:val="0"/>
          <w:marBottom w:val="0"/>
          <w:divBdr>
            <w:top w:val="none" w:sz="0" w:space="0" w:color="auto"/>
            <w:left w:val="none" w:sz="0" w:space="0" w:color="auto"/>
            <w:bottom w:val="none" w:sz="0" w:space="0" w:color="auto"/>
            <w:right w:val="none" w:sz="0" w:space="0" w:color="auto"/>
          </w:divBdr>
        </w:div>
        <w:div w:id="1773359598">
          <w:marLeft w:val="640"/>
          <w:marRight w:val="0"/>
          <w:marTop w:val="0"/>
          <w:marBottom w:val="0"/>
          <w:divBdr>
            <w:top w:val="none" w:sz="0" w:space="0" w:color="auto"/>
            <w:left w:val="none" w:sz="0" w:space="0" w:color="auto"/>
            <w:bottom w:val="none" w:sz="0" w:space="0" w:color="auto"/>
            <w:right w:val="none" w:sz="0" w:space="0" w:color="auto"/>
          </w:divBdr>
        </w:div>
        <w:div w:id="1775783564">
          <w:marLeft w:val="640"/>
          <w:marRight w:val="0"/>
          <w:marTop w:val="0"/>
          <w:marBottom w:val="0"/>
          <w:divBdr>
            <w:top w:val="none" w:sz="0" w:space="0" w:color="auto"/>
            <w:left w:val="none" w:sz="0" w:space="0" w:color="auto"/>
            <w:bottom w:val="none" w:sz="0" w:space="0" w:color="auto"/>
            <w:right w:val="none" w:sz="0" w:space="0" w:color="auto"/>
          </w:divBdr>
        </w:div>
        <w:div w:id="1886020744">
          <w:marLeft w:val="640"/>
          <w:marRight w:val="0"/>
          <w:marTop w:val="0"/>
          <w:marBottom w:val="0"/>
          <w:divBdr>
            <w:top w:val="none" w:sz="0" w:space="0" w:color="auto"/>
            <w:left w:val="none" w:sz="0" w:space="0" w:color="auto"/>
            <w:bottom w:val="none" w:sz="0" w:space="0" w:color="auto"/>
            <w:right w:val="none" w:sz="0" w:space="0" w:color="auto"/>
          </w:divBdr>
        </w:div>
        <w:div w:id="1929998131">
          <w:marLeft w:val="640"/>
          <w:marRight w:val="0"/>
          <w:marTop w:val="0"/>
          <w:marBottom w:val="0"/>
          <w:divBdr>
            <w:top w:val="none" w:sz="0" w:space="0" w:color="auto"/>
            <w:left w:val="none" w:sz="0" w:space="0" w:color="auto"/>
            <w:bottom w:val="none" w:sz="0" w:space="0" w:color="auto"/>
            <w:right w:val="none" w:sz="0" w:space="0" w:color="auto"/>
          </w:divBdr>
        </w:div>
        <w:div w:id="1938979161">
          <w:marLeft w:val="640"/>
          <w:marRight w:val="0"/>
          <w:marTop w:val="0"/>
          <w:marBottom w:val="0"/>
          <w:divBdr>
            <w:top w:val="none" w:sz="0" w:space="0" w:color="auto"/>
            <w:left w:val="none" w:sz="0" w:space="0" w:color="auto"/>
            <w:bottom w:val="none" w:sz="0" w:space="0" w:color="auto"/>
            <w:right w:val="none" w:sz="0" w:space="0" w:color="auto"/>
          </w:divBdr>
        </w:div>
        <w:div w:id="1987588571">
          <w:marLeft w:val="640"/>
          <w:marRight w:val="0"/>
          <w:marTop w:val="0"/>
          <w:marBottom w:val="0"/>
          <w:divBdr>
            <w:top w:val="none" w:sz="0" w:space="0" w:color="auto"/>
            <w:left w:val="none" w:sz="0" w:space="0" w:color="auto"/>
            <w:bottom w:val="none" w:sz="0" w:space="0" w:color="auto"/>
            <w:right w:val="none" w:sz="0" w:space="0" w:color="auto"/>
          </w:divBdr>
        </w:div>
        <w:div w:id="1990548012">
          <w:marLeft w:val="640"/>
          <w:marRight w:val="0"/>
          <w:marTop w:val="0"/>
          <w:marBottom w:val="0"/>
          <w:divBdr>
            <w:top w:val="none" w:sz="0" w:space="0" w:color="auto"/>
            <w:left w:val="none" w:sz="0" w:space="0" w:color="auto"/>
            <w:bottom w:val="none" w:sz="0" w:space="0" w:color="auto"/>
            <w:right w:val="none" w:sz="0" w:space="0" w:color="auto"/>
          </w:divBdr>
        </w:div>
        <w:div w:id="2064060633">
          <w:marLeft w:val="640"/>
          <w:marRight w:val="0"/>
          <w:marTop w:val="0"/>
          <w:marBottom w:val="0"/>
          <w:divBdr>
            <w:top w:val="none" w:sz="0" w:space="0" w:color="auto"/>
            <w:left w:val="none" w:sz="0" w:space="0" w:color="auto"/>
            <w:bottom w:val="none" w:sz="0" w:space="0" w:color="auto"/>
            <w:right w:val="none" w:sz="0" w:space="0" w:color="auto"/>
          </w:divBdr>
        </w:div>
        <w:div w:id="2089842290">
          <w:marLeft w:val="640"/>
          <w:marRight w:val="0"/>
          <w:marTop w:val="0"/>
          <w:marBottom w:val="0"/>
          <w:divBdr>
            <w:top w:val="none" w:sz="0" w:space="0" w:color="auto"/>
            <w:left w:val="none" w:sz="0" w:space="0" w:color="auto"/>
            <w:bottom w:val="none" w:sz="0" w:space="0" w:color="auto"/>
            <w:right w:val="none" w:sz="0" w:space="0" w:color="auto"/>
          </w:divBdr>
        </w:div>
        <w:div w:id="2120637136">
          <w:marLeft w:val="640"/>
          <w:marRight w:val="0"/>
          <w:marTop w:val="0"/>
          <w:marBottom w:val="0"/>
          <w:divBdr>
            <w:top w:val="none" w:sz="0" w:space="0" w:color="auto"/>
            <w:left w:val="none" w:sz="0" w:space="0" w:color="auto"/>
            <w:bottom w:val="none" w:sz="0" w:space="0" w:color="auto"/>
            <w:right w:val="none" w:sz="0" w:space="0" w:color="auto"/>
          </w:divBdr>
        </w:div>
      </w:divsChild>
    </w:div>
    <w:div w:id="943222840">
      <w:bodyDiv w:val="1"/>
      <w:marLeft w:val="0"/>
      <w:marRight w:val="0"/>
      <w:marTop w:val="0"/>
      <w:marBottom w:val="0"/>
      <w:divBdr>
        <w:top w:val="none" w:sz="0" w:space="0" w:color="auto"/>
        <w:left w:val="none" w:sz="0" w:space="0" w:color="auto"/>
        <w:bottom w:val="none" w:sz="0" w:space="0" w:color="auto"/>
        <w:right w:val="none" w:sz="0" w:space="0" w:color="auto"/>
      </w:divBdr>
      <w:divsChild>
        <w:div w:id="134535">
          <w:marLeft w:val="640"/>
          <w:marRight w:val="0"/>
          <w:marTop w:val="0"/>
          <w:marBottom w:val="0"/>
          <w:divBdr>
            <w:top w:val="none" w:sz="0" w:space="0" w:color="auto"/>
            <w:left w:val="none" w:sz="0" w:space="0" w:color="auto"/>
            <w:bottom w:val="none" w:sz="0" w:space="0" w:color="auto"/>
            <w:right w:val="none" w:sz="0" w:space="0" w:color="auto"/>
          </w:divBdr>
        </w:div>
        <w:div w:id="7559049">
          <w:marLeft w:val="640"/>
          <w:marRight w:val="0"/>
          <w:marTop w:val="0"/>
          <w:marBottom w:val="0"/>
          <w:divBdr>
            <w:top w:val="none" w:sz="0" w:space="0" w:color="auto"/>
            <w:left w:val="none" w:sz="0" w:space="0" w:color="auto"/>
            <w:bottom w:val="none" w:sz="0" w:space="0" w:color="auto"/>
            <w:right w:val="none" w:sz="0" w:space="0" w:color="auto"/>
          </w:divBdr>
        </w:div>
        <w:div w:id="68894920">
          <w:marLeft w:val="640"/>
          <w:marRight w:val="0"/>
          <w:marTop w:val="0"/>
          <w:marBottom w:val="0"/>
          <w:divBdr>
            <w:top w:val="none" w:sz="0" w:space="0" w:color="auto"/>
            <w:left w:val="none" w:sz="0" w:space="0" w:color="auto"/>
            <w:bottom w:val="none" w:sz="0" w:space="0" w:color="auto"/>
            <w:right w:val="none" w:sz="0" w:space="0" w:color="auto"/>
          </w:divBdr>
        </w:div>
        <w:div w:id="341780410">
          <w:marLeft w:val="640"/>
          <w:marRight w:val="0"/>
          <w:marTop w:val="0"/>
          <w:marBottom w:val="0"/>
          <w:divBdr>
            <w:top w:val="none" w:sz="0" w:space="0" w:color="auto"/>
            <w:left w:val="none" w:sz="0" w:space="0" w:color="auto"/>
            <w:bottom w:val="none" w:sz="0" w:space="0" w:color="auto"/>
            <w:right w:val="none" w:sz="0" w:space="0" w:color="auto"/>
          </w:divBdr>
        </w:div>
        <w:div w:id="351227185">
          <w:marLeft w:val="640"/>
          <w:marRight w:val="0"/>
          <w:marTop w:val="0"/>
          <w:marBottom w:val="0"/>
          <w:divBdr>
            <w:top w:val="none" w:sz="0" w:space="0" w:color="auto"/>
            <w:left w:val="none" w:sz="0" w:space="0" w:color="auto"/>
            <w:bottom w:val="none" w:sz="0" w:space="0" w:color="auto"/>
            <w:right w:val="none" w:sz="0" w:space="0" w:color="auto"/>
          </w:divBdr>
        </w:div>
        <w:div w:id="529805970">
          <w:marLeft w:val="640"/>
          <w:marRight w:val="0"/>
          <w:marTop w:val="0"/>
          <w:marBottom w:val="0"/>
          <w:divBdr>
            <w:top w:val="none" w:sz="0" w:space="0" w:color="auto"/>
            <w:left w:val="none" w:sz="0" w:space="0" w:color="auto"/>
            <w:bottom w:val="none" w:sz="0" w:space="0" w:color="auto"/>
            <w:right w:val="none" w:sz="0" w:space="0" w:color="auto"/>
          </w:divBdr>
        </w:div>
        <w:div w:id="551576905">
          <w:marLeft w:val="640"/>
          <w:marRight w:val="0"/>
          <w:marTop w:val="0"/>
          <w:marBottom w:val="0"/>
          <w:divBdr>
            <w:top w:val="none" w:sz="0" w:space="0" w:color="auto"/>
            <w:left w:val="none" w:sz="0" w:space="0" w:color="auto"/>
            <w:bottom w:val="none" w:sz="0" w:space="0" w:color="auto"/>
            <w:right w:val="none" w:sz="0" w:space="0" w:color="auto"/>
          </w:divBdr>
        </w:div>
        <w:div w:id="628780522">
          <w:marLeft w:val="640"/>
          <w:marRight w:val="0"/>
          <w:marTop w:val="0"/>
          <w:marBottom w:val="0"/>
          <w:divBdr>
            <w:top w:val="none" w:sz="0" w:space="0" w:color="auto"/>
            <w:left w:val="none" w:sz="0" w:space="0" w:color="auto"/>
            <w:bottom w:val="none" w:sz="0" w:space="0" w:color="auto"/>
            <w:right w:val="none" w:sz="0" w:space="0" w:color="auto"/>
          </w:divBdr>
        </w:div>
        <w:div w:id="914586573">
          <w:marLeft w:val="640"/>
          <w:marRight w:val="0"/>
          <w:marTop w:val="0"/>
          <w:marBottom w:val="0"/>
          <w:divBdr>
            <w:top w:val="none" w:sz="0" w:space="0" w:color="auto"/>
            <w:left w:val="none" w:sz="0" w:space="0" w:color="auto"/>
            <w:bottom w:val="none" w:sz="0" w:space="0" w:color="auto"/>
            <w:right w:val="none" w:sz="0" w:space="0" w:color="auto"/>
          </w:divBdr>
        </w:div>
        <w:div w:id="930352711">
          <w:marLeft w:val="640"/>
          <w:marRight w:val="0"/>
          <w:marTop w:val="0"/>
          <w:marBottom w:val="0"/>
          <w:divBdr>
            <w:top w:val="none" w:sz="0" w:space="0" w:color="auto"/>
            <w:left w:val="none" w:sz="0" w:space="0" w:color="auto"/>
            <w:bottom w:val="none" w:sz="0" w:space="0" w:color="auto"/>
            <w:right w:val="none" w:sz="0" w:space="0" w:color="auto"/>
          </w:divBdr>
        </w:div>
        <w:div w:id="932784625">
          <w:marLeft w:val="640"/>
          <w:marRight w:val="0"/>
          <w:marTop w:val="0"/>
          <w:marBottom w:val="0"/>
          <w:divBdr>
            <w:top w:val="none" w:sz="0" w:space="0" w:color="auto"/>
            <w:left w:val="none" w:sz="0" w:space="0" w:color="auto"/>
            <w:bottom w:val="none" w:sz="0" w:space="0" w:color="auto"/>
            <w:right w:val="none" w:sz="0" w:space="0" w:color="auto"/>
          </w:divBdr>
        </w:div>
        <w:div w:id="1023290235">
          <w:marLeft w:val="640"/>
          <w:marRight w:val="0"/>
          <w:marTop w:val="0"/>
          <w:marBottom w:val="0"/>
          <w:divBdr>
            <w:top w:val="none" w:sz="0" w:space="0" w:color="auto"/>
            <w:left w:val="none" w:sz="0" w:space="0" w:color="auto"/>
            <w:bottom w:val="none" w:sz="0" w:space="0" w:color="auto"/>
            <w:right w:val="none" w:sz="0" w:space="0" w:color="auto"/>
          </w:divBdr>
        </w:div>
        <w:div w:id="1026367689">
          <w:marLeft w:val="640"/>
          <w:marRight w:val="0"/>
          <w:marTop w:val="0"/>
          <w:marBottom w:val="0"/>
          <w:divBdr>
            <w:top w:val="none" w:sz="0" w:space="0" w:color="auto"/>
            <w:left w:val="none" w:sz="0" w:space="0" w:color="auto"/>
            <w:bottom w:val="none" w:sz="0" w:space="0" w:color="auto"/>
            <w:right w:val="none" w:sz="0" w:space="0" w:color="auto"/>
          </w:divBdr>
        </w:div>
        <w:div w:id="1037507665">
          <w:marLeft w:val="640"/>
          <w:marRight w:val="0"/>
          <w:marTop w:val="0"/>
          <w:marBottom w:val="0"/>
          <w:divBdr>
            <w:top w:val="none" w:sz="0" w:space="0" w:color="auto"/>
            <w:left w:val="none" w:sz="0" w:space="0" w:color="auto"/>
            <w:bottom w:val="none" w:sz="0" w:space="0" w:color="auto"/>
            <w:right w:val="none" w:sz="0" w:space="0" w:color="auto"/>
          </w:divBdr>
        </w:div>
        <w:div w:id="1099108280">
          <w:marLeft w:val="640"/>
          <w:marRight w:val="0"/>
          <w:marTop w:val="0"/>
          <w:marBottom w:val="0"/>
          <w:divBdr>
            <w:top w:val="none" w:sz="0" w:space="0" w:color="auto"/>
            <w:left w:val="none" w:sz="0" w:space="0" w:color="auto"/>
            <w:bottom w:val="none" w:sz="0" w:space="0" w:color="auto"/>
            <w:right w:val="none" w:sz="0" w:space="0" w:color="auto"/>
          </w:divBdr>
        </w:div>
        <w:div w:id="1114784639">
          <w:marLeft w:val="640"/>
          <w:marRight w:val="0"/>
          <w:marTop w:val="0"/>
          <w:marBottom w:val="0"/>
          <w:divBdr>
            <w:top w:val="none" w:sz="0" w:space="0" w:color="auto"/>
            <w:left w:val="none" w:sz="0" w:space="0" w:color="auto"/>
            <w:bottom w:val="none" w:sz="0" w:space="0" w:color="auto"/>
            <w:right w:val="none" w:sz="0" w:space="0" w:color="auto"/>
          </w:divBdr>
        </w:div>
        <w:div w:id="1200313248">
          <w:marLeft w:val="640"/>
          <w:marRight w:val="0"/>
          <w:marTop w:val="0"/>
          <w:marBottom w:val="0"/>
          <w:divBdr>
            <w:top w:val="none" w:sz="0" w:space="0" w:color="auto"/>
            <w:left w:val="none" w:sz="0" w:space="0" w:color="auto"/>
            <w:bottom w:val="none" w:sz="0" w:space="0" w:color="auto"/>
            <w:right w:val="none" w:sz="0" w:space="0" w:color="auto"/>
          </w:divBdr>
        </w:div>
        <w:div w:id="1261573394">
          <w:marLeft w:val="640"/>
          <w:marRight w:val="0"/>
          <w:marTop w:val="0"/>
          <w:marBottom w:val="0"/>
          <w:divBdr>
            <w:top w:val="none" w:sz="0" w:space="0" w:color="auto"/>
            <w:left w:val="none" w:sz="0" w:space="0" w:color="auto"/>
            <w:bottom w:val="none" w:sz="0" w:space="0" w:color="auto"/>
            <w:right w:val="none" w:sz="0" w:space="0" w:color="auto"/>
          </w:divBdr>
        </w:div>
        <w:div w:id="1284001009">
          <w:marLeft w:val="640"/>
          <w:marRight w:val="0"/>
          <w:marTop w:val="0"/>
          <w:marBottom w:val="0"/>
          <w:divBdr>
            <w:top w:val="none" w:sz="0" w:space="0" w:color="auto"/>
            <w:left w:val="none" w:sz="0" w:space="0" w:color="auto"/>
            <w:bottom w:val="none" w:sz="0" w:space="0" w:color="auto"/>
            <w:right w:val="none" w:sz="0" w:space="0" w:color="auto"/>
          </w:divBdr>
        </w:div>
        <w:div w:id="1303391434">
          <w:marLeft w:val="640"/>
          <w:marRight w:val="0"/>
          <w:marTop w:val="0"/>
          <w:marBottom w:val="0"/>
          <w:divBdr>
            <w:top w:val="none" w:sz="0" w:space="0" w:color="auto"/>
            <w:left w:val="none" w:sz="0" w:space="0" w:color="auto"/>
            <w:bottom w:val="none" w:sz="0" w:space="0" w:color="auto"/>
            <w:right w:val="none" w:sz="0" w:space="0" w:color="auto"/>
          </w:divBdr>
        </w:div>
        <w:div w:id="1304122495">
          <w:marLeft w:val="640"/>
          <w:marRight w:val="0"/>
          <w:marTop w:val="0"/>
          <w:marBottom w:val="0"/>
          <w:divBdr>
            <w:top w:val="none" w:sz="0" w:space="0" w:color="auto"/>
            <w:left w:val="none" w:sz="0" w:space="0" w:color="auto"/>
            <w:bottom w:val="none" w:sz="0" w:space="0" w:color="auto"/>
            <w:right w:val="none" w:sz="0" w:space="0" w:color="auto"/>
          </w:divBdr>
        </w:div>
        <w:div w:id="1325545939">
          <w:marLeft w:val="640"/>
          <w:marRight w:val="0"/>
          <w:marTop w:val="0"/>
          <w:marBottom w:val="0"/>
          <w:divBdr>
            <w:top w:val="none" w:sz="0" w:space="0" w:color="auto"/>
            <w:left w:val="none" w:sz="0" w:space="0" w:color="auto"/>
            <w:bottom w:val="none" w:sz="0" w:space="0" w:color="auto"/>
            <w:right w:val="none" w:sz="0" w:space="0" w:color="auto"/>
          </w:divBdr>
        </w:div>
        <w:div w:id="1362703165">
          <w:marLeft w:val="640"/>
          <w:marRight w:val="0"/>
          <w:marTop w:val="0"/>
          <w:marBottom w:val="0"/>
          <w:divBdr>
            <w:top w:val="none" w:sz="0" w:space="0" w:color="auto"/>
            <w:left w:val="none" w:sz="0" w:space="0" w:color="auto"/>
            <w:bottom w:val="none" w:sz="0" w:space="0" w:color="auto"/>
            <w:right w:val="none" w:sz="0" w:space="0" w:color="auto"/>
          </w:divBdr>
        </w:div>
        <w:div w:id="1369646618">
          <w:marLeft w:val="640"/>
          <w:marRight w:val="0"/>
          <w:marTop w:val="0"/>
          <w:marBottom w:val="0"/>
          <w:divBdr>
            <w:top w:val="none" w:sz="0" w:space="0" w:color="auto"/>
            <w:left w:val="none" w:sz="0" w:space="0" w:color="auto"/>
            <w:bottom w:val="none" w:sz="0" w:space="0" w:color="auto"/>
            <w:right w:val="none" w:sz="0" w:space="0" w:color="auto"/>
          </w:divBdr>
        </w:div>
        <w:div w:id="1379747529">
          <w:marLeft w:val="640"/>
          <w:marRight w:val="0"/>
          <w:marTop w:val="0"/>
          <w:marBottom w:val="0"/>
          <w:divBdr>
            <w:top w:val="none" w:sz="0" w:space="0" w:color="auto"/>
            <w:left w:val="none" w:sz="0" w:space="0" w:color="auto"/>
            <w:bottom w:val="none" w:sz="0" w:space="0" w:color="auto"/>
            <w:right w:val="none" w:sz="0" w:space="0" w:color="auto"/>
          </w:divBdr>
        </w:div>
        <w:div w:id="1467701299">
          <w:marLeft w:val="640"/>
          <w:marRight w:val="0"/>
          <w:marTop w:val="0"/>
          <w:marBottom w:val="0"/>
          <w:divBdr>
            <w:top w:val="none" w:sz="0" w:space="0" w:color="auto"/>
            <w:left w:val="none" w:sz="0" w:space="0" w:color="auto"/>
            <w:bottom w:val="none" w:sz="0" w:space="0" w:color="auto"/>
            <w:right w:val="none" w:sz="0" w:space="0" w:color="auto"/>
          </w:divBdr>
        </w:div>
        <w:div w:id="1516384524">
          <w:marLeft w:val="640"/>
          <w:marRight w:val="0"/>
          <w:marTop w:val="0"/>
          <w:marBottom w:val="0"/>
          <w:divBdr>
            <w:top w:val="none" w:sz="0" w:space="0" w:color="auto"/>
            <w:left w:val="none" w:sz="0" w:space="0" w:color="auto"/>
            <w:bottom w:val="none" w:sz="0" w:space="0" w:color="auto"/>
            <w:right w:val="none" w:sz="0" w:space="0" w:color="auto"/>
          </w:divBdr>
        </w:div>
        <w:div w:id="1552109353">
          <w:marLeft w:val="640"/>
          <w:marRight w:val="0"/>
          <w:marTop w:val="0"/>
          <w:marBottom w:val="0"/>
          <w:divBdr>
            <w:top w:val="none" w:sz="0" w:space="0" w:color="auto"/>
            <w:left w:val="none" w:sz="0" w:space="0" w:color="auto"/>
            <w:bottom w:val="none" w:sz="0" w:space="0" w:color="auto"/>
            <w:right w:val="none" w:sz="0" w:space="0" w:color="auto"/>
          </w:divBdr>
        </w:div>
        <w:div w:id="1641569193">
          <w:marLeft w:val="640"/>
          <w:marRight w:val="0"/>
          <w:marTop w:val="0"/>
          <w:marBottom w:val="0"/>
          <w:divBdr>
            <w:top w:val="none" w:sz="0" w:space="0" w:color="auto"/>
            <w:left w:val="none" w:sz="0" w:space="0" w:color="auto"/>
            <w:bottom w:val="none" w:sz="0" w:space="0" w:color="auto"/>
            <w:right w:val="none" w:sz="0" w:space="0" w:color="auto"/>
          </w:divBdr>
        </w:div>
        <w:div w:id="1686008933">
          <w:marLeft w:val="640"/>
          <w:marRight w:val="0"/>
          <w:marTop w:val="0"/>
          <w:marBottom w:val="0"/>
          <w:divBdr>
            <w:top w:val="none" w:sz="0" w:space="0" w:color="auto"/>
            <w:left w:val="none" w:sz="0" w:space="0" w:color="auto"/>
            <w:bottom w:val="none" w:sz="0" w:space="0" w:color="auto"/>
            <w:right w:val="none" w:sz="0" w:space="0" w:color="auto"/>
          </w:divBdr>
        </w:div>
        <w:div w:id="1839227012">
          <w:marLeft w:val="640"/>
          <w:marRight w:val="0"/>
          <w:marTop w:val="0"/>
          <w:marBottom w:val="0"/>
          <w:divBdr>
            <w:top w:val="none" w:sz="0" w:space="0" w:color="auto"/>
            <w:left w:val="none" w:sz="0" w:space="0" w:color="auto"/>
            <w:bottom w:val="none" w:sz="0" w:space="0" w:color="auto"/>
            <w:right w:val="none" w:sz="0" w:space="0" w:color="auto"/>
          </w:divBdr>
        </w:div>
        <w:div w:id="1849982486">
          <w:marLeft w:val="640"/>
          <w:marRight w:val="0"/>
          <w:marTop w:val="0"/>
          <w:marBottom w:val="0"/>
          <w:divBdr>
            <w:top w:val="none" w:sz="0" w:space="0" w:color="auto"/>
            <w:left w:val="none" w:sz="0" w:space="0" w:color="auto"/>
            <w:bottom w:val="none" w:sz="0" w:space="0" w:color="auto"/>
            <w:right w:val="none" w:sz="0" w:space="0" w:color="auto"/>
          </w:divBdr>
        </w:div>
        <w:div w:id="2102408855">
          <w:marLeft w:val="640"/>
          <w:marRight w:val="0"/>
          <w:marTop w:val="0"/>
          <w:marBottom w:val="0"/>
          <w:divBdr>
            <w:top w:val="none" w:sz="0" w:space="0" w:color="auto"/>
            <w:left w:val="none" w:sz="0" w:space="0" w:color="auto"/>
            <w:bottom w:val="none" w:sz="0" w:space="0" w:color="auto"/>
            <w:right w:val="none" w:sz="0" w:space="0" w:color="auto"/>
          </w:divBdr>
        </w:div>
        <w:div w:id="2102680951">
          <w:marLeft w:val="640"/>
          <w:marRight w:val="0"/>
          <w:marTop w:val="0"/>
          <w:marBottom w:val="0"/>
          <w:divBdr>
            <w:top w:val="none" w:sz="0" w:space="0" w:color="auto"/>
            <w:left w:val="none" w:sz="0" w:space="0" w:color="auto"/>
            <w:bottom w:val="none" w:sz="0" w:space="0" w:color="auto"/>
            <w:right w:val="none" w:sz="0" w:space="0" w:color="auto"/>
          </w:divBdr>
        </w:div>
        <w:div w:id="2144421995">
          <w:marLeft w:val="640"/>
          <w:marRight w:val="0"/>
          <w:marTop w:val="0"/>
          <w:marBottom w:val="0"/>
          <w:divBdr>
            <w:top w:val="none" w:sz="0" w:space="0" w:color="auto"/>
            <w:left w:val="none" w:sz="0" w:space="0" w:color="auto"/>
            <w:bottom w:val="none" w:sz="0" w:space="0" w:color="auto"/>
            <w:right w:val="none" w:sz="0" w:space="0" w:color="auto"/>
          </w:divBdr>
        </w:div>
      </w:divsChild>
    </w:div>
    <w:div w:id="949169894">
      <w:bodyDiv w:val="1"/>
      <w:marLeft w:val="0"/>
      <w:marRight w:val="0"/>
      <w:marTop w:val="0"/>
      <w:marBottom w:val="0"/>
      <w:divBdr>
        <w:top w:val="none" w:sz="0" w:space="0" w:color="auto"/>
        <w:left w:val="none" w:sz="0" w:space="0" w:color="auto"/>
        <w:bottom w:val="none" w:sz="0" w:space="0" w:color="auto"/>
        <w:right w:val="none" w:sz="0" w:space="0" w:color="auto"/>
      </w:divBdr>
      <w:divsChild>
        <w:div w:id="71778047">
          <w:marLeft w:val="640"/>
          <w:marRight w:val="0"/>
          <w:marTop w:val="0"/>
          <w:marBottom w:val="0"/>
          <w:divBdr>
            <w:top w:val="none" w:sz="0" w:space="0" w:color="auto"/>
            <w:left w:val="none" w:sz="0" w:space="0" w:color="auto"/>
            <w:bottom w:val="none" w:sz="0" w:space="0" w:color="auto"/>
            <w:right w:val="none" w:sz="0" w:space="0" w:color="auto"/>
          </w:divBdr>
        </w:div>
        <w:div w:id="162625996">
          <w:marLeft w:val="640"/>
          <w:marRight w:val="0"/>
          <w:marTop w:val="0"/>
          <w:marBottom w:val="0"/>
          <w:divBdr>
            <w:top w:val="none" w:sz="0" w:space="0" w:color="auto"/>
            <w:left w:val="none" w:sz="0" w:space="0" w:color="auto"/>
            <w:bottom w:val="none" w:sz="0" w:space="0" w:color="auto"/>
            <w:right w:val="none" w:sz="0" w:space="0" w:color="auto"/>
          </w:divBdr>
        </w:div>
        <w:div w:id="163866018">
          <w:marLeft w:val="640"/>
          <w:marRight w:val="0"/>
          <w:marTop w:val="0"/>
          <w:marBottom w:val="0"/>
          <w:divBdr>
            <w:top w:val="none" w:sz="0" w:space="0" w:color="auto"/>
            <w:left w:val="none" w:sz="0" w:space="0" w:color="auto"/>
            <w:bottom w:val="none" w:sz="0" w:space="0" w:color="auto"/>
            <w:right w:val="none" w:sz="0" w:space="0" w:color="auto"/>
          </w:divBdr>
        </w:div>
        <w:div w:id="189802620">
          <w:marLeft w:val="640"/>
          <w:marRight w:val="0"/>
          <w:marTop w:val="0"/>
          <w:marBottom w:val="0"/>
          <w:divBdr>
            <w:top w:val="none" w:sz="0" w:space="0" w:color="auto"/>
            <w:left w:val="none" w:sz="0" w:space="0" w:color="auto"/>
            <w:bottom w:val="none" w:sz="0" w:space="0" w:color="auto"/>
            <w:right w:val="none" w:sz="0" w:space="0" w:color="auto"/>
          </w:divBdr>
        </w:div>
        <w:div w:id="206576443">
          <w:marLeft w:val="640"/>
          <w:marRight w:val="0"/>
          <w:marTop w:val="0"/>
          <w:marBottom w:val="0"/>
          <w:divBdr>
            <w:top w:val="none" w:sz="0" w:space="0" w:color="auto"/>
            <w:left w:val="none" w:sz="0" w:space="0" w:color="auto"/>
            <w:bottom w:val="none" w:sz="0" w:space="0" w:color="auto"/>
            <w:right w:val="none" w:sz="0" w:space="0" w:color="auto"/>
          </w:divBdr>
        </w:div>
        <w:div w:id="246497421">
          <w:marLeft w:val="640"/>
          <w:marRight w:val="0"/>
          <w:marTop w:val="0"/>
          <w:marBottom w:val="0"/>
          <w:divBdr>
            <w:top w:val="none" w:sz="0" w:space="0" w:color="auto"/>
            <w:left w:val="none" w:sz="0" w:space="0" w:color="auto"/>
            <w:bottom w:val="none" w:sz="0" w:space="0" w:color="auto"/>
            <w:right w:val="none" w:sz="0" w:space="0" w:color="auto"/>
          </w:divBdr>
        </w:div>
        <w:div w:id="368797062">
          <w:marLeft w:val="640"/>
          <w:marRight w:val="0"/>
          <w:marTop w:val="0"/>
          <w:marBottom w:val="0"/>
          <w:divBdr>
            <w:top w:val="none" w:sz="0" w:space="0" w:color="auto"/>
            <w:left w:val="none" w:sz="0" w:space="0" w:color="auto"/>
            <w:bottom w:val="none" w:sz="0" w:space="0" w:color="auto"/>
            <w:right w:val="none" w:sz="0" w:space="0" w:color="auto"/>
          </w:divBdr>
        </w:div>
        <w:div w:id="389115722">
          <w:marLeft w:val="640"/>
          <w:marRight w:val="0"/>
          <w:marTop w:val="0"/>
          <w:marBottom w:val="0"/>
          <w:divBdr>
            <w:top w:val="none" w:sz="0" w:space="0" w:color="auto"/>
            <w:left w:val="none" w:sz="0" w:space="0" w:color="auto"/>
            <w:bottom w:val="none" w:sz="0" w:space="0" w:color="auto"/>
            <w:right w:val="none" w:sz="0" w:space="0" w:color="auto"/>
          </w:divBdr>
        </w:div>
        <w:div w:id="533082936">
          <w:marLeft w:val="640"/>
          <w:marRight w:val="0"/>
          <w:marTop w:val="0"/>
          <w:marBottom w:val="0"/>
          <w:divBdr>
            <w:top w:val="none" w:sz="0" w:space="0" w:color="auto"/>
            <w:left w:val="none" w:sz="0" w:space="0" w:color="auto"/>
            <w:bottom w:val="none" w:sz="0" w:space="0" w:color="auto"/>
            <w:right w:val="none" w:sz="0" w:space="0" w:color="auto"/>
          </w:divBdr>
        </w:div>
        <w:div w:id="544148096">
          <w:marLeft w:val="640"/>
          <w:marRight w:val="0"/>
          <w:marTop w:val="0"/>
          <w:marBottom w:val="0"/>
          <w:divBdr>
            <w:top w:val="none" w:sz="0" w:space="0" w:color="auto"/>
            <w:left w:val="none" w:sz="0" w:space="0" w:color="auto"/>
            <w:bottom w:val="none" w:sz="0" w:space="0" w:color="auto"/>
            <w:right w:val="none" w:sz="0" w:space="0" w:color="auto"/>
          </w:divBdr>
        </w:div>
        <w:div w:id="588662221">
          <w:marLeft w:val="640"/>
          <w:marRight w:val="0"/>
          <w:marTop w:val="0"/>
          <w:marBottom w:val="0"/>
          <w:divBdr>
            <w:top w:val="none" w:sz="0" w:space="0" w:color="auto"/>
            <w:left w:val="none" w:sz="0" w:space="0" w:color="auto"/>
            <w:bottom w:val="none" w:sz="0" w:space="0" w:color="auto"/>
            <w:right w:val="none" w:sz="0" w:space="0" w:color="auto"/>
          </w:divBdr>
        </w:div>
        <w:div w:id="605238002">
          <w:marLeft w:val="640"/>
          <w:marRight w:val="0"/>
          <w:marTop w:val="0"/>
          <w:marBottom w:val="0"/>
          <w:divBdr>
            <w:top w:val="none" w:sz="0" w:space="0" w:color="auto"/>
            <w:left w:val="none" w:sz="0" w:space="0" w:color="auto"/>
            <w:bottom w:val="none" w:sz="0" w:space="0" w:color="auto"/>
            <w:right w:val="none" w:sz="0" w:space="0" w:color="auto"/>
          </w:divBdr>
        </w:div>
        <w:div w:id="676155846">
          <w:marLeft w:val="640"/>
          <w:marRight w:val="0"/>
          <w:marTop w:val="0"/>
          <w:marBottom w:val="0"/>
          <w:divBdr>
            <w:top w:val="none" w:sz="0" w:space="0" w:color="auto"/>
            <w:left w:val="none" w:sz="0" w:space="0" w:color="auto"/>
            <w:bottom w:val="none" w:sz="0" w:space="0" w:color="auto"/>
            <w:right w:val="none" w:sz="0" w:space="0" w:color="auto"/>
          </w:divBdr>
        </w:div>
        <w:div w:id="727919347">
          <w:marLeft w:val="640"/>
          <w:marRight w:val="0"/>
          <w:marTop w:val="0"/>
          <w:marBottom w:val="0"/>
          <w:divBdr>
            <w:top w:val="none" w:sz="0" w:space="0" w:color="auto"/>
            <w:left w:val="none" w:sz="0" w:space="0" w:color="auto"/>
            <w:bottom w:val="none" w:sz="0" w:space="0" w:color="auto"/>
            <w:right w:val="none" w:sz="0" w:space="0" w:color="auto"/>
          </w:divBdr>
        </w:div>
        <w:div w:id="849685406">
          <w:marLeft w:val="640"/>
          <w:marRight w:val="0"/>
          <w:marTop w:val="0"/>
          <w:marBottom w:val="0"/>
          <w:divBdr>
            <w:top w:val="none" w:sz="0" w:space="0" w:color="auto"/>
            <w:left w:val="none" w:sz="0" w:space="0" w:color="auto"/>
            <w:bottom w:val="none" w:sz="0" w:space="0" w:color="auto"/>
            <w:right w:val="none" w:sz="0" w:space="0" w:color="auto"/>
          </w:divBdr>
        </w:div>
        <w:div w:id="852493568">
          <w:marLeft w:val="640"/>
          <w:marRight w:val="0"/>
          <w:marTop w:val="0"/>
          <w:marBottom w:val="0"/>
          <w:divBdr>
            <w:top w:val="none" w:sz="0" w:space="0" w:color="auto"/>
            <w:left w:val="none" w:sz="0" w:space="0" w:color="auto"/>
            <w:bottom w:val="none" w:sz="0" w:space="0" w:color="auto"/>
            <w:right w:val="none" w:sz="0" w:space="0" w:color="auto"/>
          </w:divBdr>
        </w:div>
        <w:div w:id="860624913">
          <w:marLeft w:val="640"/>
          <w:marRight w:val="0"/>
          <w:marTop w:val="0"/>
          <w:marBottom w:val="0"/>
          <w:divBdr>
            <w:top w:val="none" w:sz="0" w:space="0" w:color="auto"/>
            <w:left w:val="none" w:sz="0" w:space="0" w:color="auto"/>
            <w:bottom w:val="none" w:sz="0" w:space="0" w:color="auto"/>
            <w:right w:val="none" w:sz="0" w:space="0" w:color="auto"/>
          </w:divBdr>
        </w:div>
        <w:div w:id="893542797">
          <w:marLeft w:val="640"/>
          <w:marRight w:val="0"/>
          <w:marTop w:val="0"/>
          <w:marBottom w:val="0"/>
          <w:divBdr>
            <w:top w:val="none" w:sz="0" w:space="0" w:color="auto"/>
            <w:left w:val="none" w:sz="0" w:space="0" w:color="auto"/>
            <w:bottom w:val="none" w:sz="0" w:space="0" w:color="auto"/>
            <w:right w:val="none" w:sz="0" w:space="0" w:color="auto"/>
          </w:divBdr>
        </w:div>
        <w:div w:id="1072849894">
          <w:marLeft w:val="640"/>
          <w:marRight w:val="0"/>
          <w:marTop w:val="0"/>
          <w:marBottom w:val="0"/>
          <w:divBdr>
            <w:top w:val="none" w:sz="0" w:space="0" w:color="auto"/>
            <w:left w:val="none" w:sz="0" w:space="0" w:color="auto"/>
            <w:bottom w:val="none" w:sz="0" w:space="0" w:color="auto"/>
            <w:right w:val="none" w:sz="0" w:space="0" w:color="auto"/>
          </w:divBdr>
        </w:div>
        <w:div w:id="1230536251">
          <w:marLeft w:val="640"/>
          <w:marRight w:val="0"/>
          <w:marTop w:val="0"/>
          <w:marBottom w:val="0"/>
          <w:divBdr>
            <w:top w:val="none" w:sz="0" w:space="0" w:color="auto"/>
            <w:left w:val="none" w:sz="0" w:space="0" w:color="auto"/>
            <w:bottom w:val="none" w:sz="0" w:space="0" w:color="auto"/>
            <w:right w:val="none" w:sz="0" w:space="0" w:color="auto"/>
          </w:divBdr>
        </w:div>
        <w:div w:id="1271469511">
          <w:marLeft w:val="640"/>
          <w:marRight w:val="0"/>
          <w:marTop w:val="0"/>
          <w:marBottom w:val="0"/>
          <w:divBdr>
            <w:top w:val="none" w:sz="0" w:space="0" w:color="auto"/>
            <w:left w:val="none" w:sz="0" w:space="0" w:color="auto"/>
            <w:bottom w:val="none" w:sz="0" w:space="0" w:color="auto"/>
            <w:right w:val="none" w:sz="0" w:space="0" w:color="auto"/>
          </w:divBdr>
        </w:div>
        <w:div w:id="1343241045">
          <w:marLeft w:val="640"/>
          <w:marRight w:val="0"/>
          <w:marTop w:val="0"/>
          <w:marBottom w:val="0"/>
          <w:divBdr>
            <w:top w:val="none" w:sz="0" w:space="0" w:color="auto"/>
            <w:left w:val="none" w:sz="0" w:space="0" w:color="auto"/>
            <w:bottom w:val="none" w:sz="0" w:space="0" w:color="auto"/>
            <w:right w:val="none" w:sz="0" w:space="0" w:color="auto"/>
          </w:divBdr>
        </w:div>
        <w:div w:id="1345742079">
          <w:marLeft w:val="640"/>
          <w:marRight w:val="0"/>
          <w:marTop w:val="0"/>
          <w:marBottom w:val="0"/>
          <w:divBdr>
            <w:top w:val="none" w:sz="0" w:space="0" w:color="auto"/>
            <w:left w:val="none" w:sz="0" w:space="0" w:color="auto"/>
            <w:bottom w:val="none" w:sz="0" w:space="0" w:color="auto"/>
            <w:right w:val="none" w:sz="0" w:space="0" w:color="auto"/>
          </w:divBdr>
        </w:div>
        <w:div w:id="1351251503">
          <w:marLeft w:val="640"/>
          <w:marRight w:val="0"/>
          <w:marTop w:val="0"/>
          <w:marBottom w:val="0"/>
          <w:divBdr>
            <w:top w:val="none" w:sz="0" w:space="0" w:color="auto"/>
            <w:left w:val="none" w:sz="0" w:space="0" w:color="auto"/>
            <w:bottom w:val="none" w:sz="0" w:space="0" w:color="auto"/>
            <w:right w:val="none" w:sz="0" w:space="0" w:color="auto"/>
          </w:divBdr>
        </w:div>
        <w:div w:id="1392538134">
          <w:marLeft w:val="640"/>
          <w:marRight w:val="0"/>
          <w:marTop w:val="0"/>
          <w:marBottom w:val="0"/>
          <w:divBdr>
            <w:top w:val="none" w:sz="0" w:space="0" w:color="auto"/>
            <w:left w:val="none" w:sz="0" w:space="0" w:color="auto"/>
            <w:bottom w:val="none" w:sz="0" w:space="0" w:color="auto"/>
            <w:right w:val="none" w:sz="0" w:space="0" w:color="auto"/>
          </w:divBdr>
        </w:div>
        <w:div w:id="1532572920">
          <w:marLeft w:val="640"/>
          <w:marRight w:val="0"/>
          <w:marTop w:val="0"/>
          <w:marBottom w:val="0"/>
          <w:divBdr>
            <w:top w:val="none" w:sz="0" w:space="0" w:color="auto"/>
            <w:left w:val="none" w:sz="0" w:space="0" w:color="auto"/>
            <w:bottom w:val="none" w:sz="0" w:space="0" w:color="auto"/>
            <w:right w:val="none" w:sz="0" w:space="0" w:color="auto"/>
          </w:divBdr>
        </w:div>
        <w:div w:id="1534076361">
          <w:marLeft w:val="640"/>
          <w:marRight w:val="0"/>
          <w:marTop w:val="0"/>
          <w:marBottom w:val="0"/>
          <w:divBdr>
            <w:top w:val="none" w:sz="0" w:space="0" w:color="auto"/>
            <w:left w:val="none" w:sz="0" w:space="0" w:color="auto"/>
            <w:bottom w:val="none" w:sz="0" w:space="0" w:color="auto"/>
            <w:right w:val="none" w:sz="0" w:space="0" w:color="auto"/>
          </w:divBdr>
        </w:div>
        <w:div w:id="1557011909">
          <w:marLeft w:val="640"/>
          <w:marRight w:val="0"/>
          <w:marTop w:val="0"/>
          <w:marBottom w:val="0"/>
          <w:divBdr>
            <w:top w:val="none" w:sz="0" w:space="0" w:color="auto"/>
            <w:left w:val="none" w:sz="0" w:space="0" w:color="auto"/>
            <w:bottom w:val="none" w:sz="0" w:space="0" w:color="auto"/>
            <w:right w:val="none" w:sz="0" w:space="0" w:color="auto"/>
          </w:divBdr>
        </w:div>
        <w:div w:id="1665746239">
          <w:marLeft w:val="640"/>
          <w:marRight w:val="0"/>
          <w:marTop w:val="0"/>
          <w:marBottom w:val="0"/>
          <w:divBdr>
            <w:top w:val="none" w:sz="0" w:space="0" w:color="auto"/>
            <w:left w:val="none" w:sz="0" w:space="0" w:color="auto"/>
            <w:bottom w:val="none" w:sz="0" w:space="0" w:color="auto"/>
            <w:right w:val="none" w:sz="0" w:space="0" w:color="auto"/>
          </w:divBdr>
        </w:div>
        <w:div w:id="1781758327">
          <w:marLeft w:val="640"/>
          <w:marRight w:val="0"/>
          <w:marTop w:val="0"/>
          <w:marBottom w:val="0"/>
          <w:divBdr>
            <w:top w:val="none" w:sz="0" w:space="0" w:color="auto"/>
            <w:left w:val="none" w:sz="0" w:space="0" w:color="auto"/>
            <w:bottom w:val="none" w:sz="0" w:space="0" w:color="auto"/>
            <w:right w:val="none" w:sz="0" w:space="0" w:color="auto"/>
          </w:divBdr>
        </w:div>
        <w:div w:id="1848445430">
          <w:marLeft w:val="640"/>
          <w:marRight w:val="0"/>
          <w:marTop w:val="0"/>
          <w:marBottom w:val="0"/>
          <w:divBdr>
            <w:top w:val="none" w:sz="0" w:space="0" w:color="auto"/>
            <w:left w:val="none" w:sz="0" w:space="0" w:color="auto"/>
            <w:bottom w:val="none" w:sz="0" w:space="0" w:color="auto"/>
            <w:right w:val="none" w:sz="0" w:space="0" w:color="auto"/>
          </w:divBdr>
        </w:div>
        <w:div w:id="1919822628">
          <w:marLeft w:val="640"/>
          <w:marRight w:val="0"/>
          <w:marTop w:val="0"/>
          <w:marBottom w:val="0"/>
          <w:divBdr>
            <w:top w:val="none" w:sz="0" w:space="0" w:color="auto"/>
            <w:left w:val="none" w:sz="0" w:space="0" w:color="auto"/>
            <w:bottom w:val="none" w:sz="0" w:space="0" w:color="auto"/>
            <w:right w:val="none" w:sz="0" w:space="0" w:color="auto"/>
          </w:divBdr>
        </w:div>
        <w:div w:id="2007857483">
          <w:marLeft w:val="640"/>
          <w:marRight w:val="0"/>
          <w:marTop w:val="0"/>
          <w:marBottom w:val="0"/>
          <w:divBdr>
            <w:top w:val="none" w:sz="0" w:space="0" w:color="auto"/>
            <w:left w:val="none" w:sz="0" w:space="0" w:color="auto"/>
            <w:bottom w:val="none" w:sz="0" w:space="0" w:color="auto"/>
            <w:right w:val="none" w:sz="0" w:space="0" w:color="auto"/>
          </w:divBdr>
        </w:div>
        <w:div w:id="2011256823">
          <w:marLeft w:val="640"/>
          <w:marRight w:val="0"/>
          <w:marTop w:val="0"/>
          <w:marBottom w:val="0"/>
          <w:divBdr>
            <w:top w:val="none" w:sz="0" w:space="0" w:color="auto"/>
            <w:left w:val="none" w:sz="0" w:space="0" w:color="auto"/>
            <w:bottom w:val="none" w:sz="0" w:space="0" w:color="auto"/>
            <w:right w:val="none" w:sz="0" w:space="0" w:color="auto"/>
          </w:divBdr>
        </w:div>
        <w:div w:id="2119905531">
          <w:marLeft w:val="640"/>
          <w:marRight w:val="0"/>
          <w:marTop w:val="0"/>
          <w:marBottom w:val="0"/>
          <w:divBdr>
            <w:top w:val="none" w:sz="0" w:space="0" w:color="auto"/>
            <w:left w:val="none" w:sz="0" w:space="0" w:color="auto"/>
            <w:bottom w:val="none" w:sz="0" w:space="0" w:color="auto"/>
            <w:right w:val="none" w:sz="0" w:space="0" w:color="auto"/>
          </w:divBdr>
        </w:div>
      </w:divsChild>
    </w:div>
    <w:div w:id="952178230">
      <w:bodyDiv w:val="1"/>
      <w:marLeft w:val="0"/>
      <w:marRight w:val="0"/>
      <w:marTop w:val="0"/>
      <w:marBottom w:val="0"/>
      <w:divBdr>
        <w:top w:val="none" w:sz="0" w:space="0" w:color="auto"/>
        <w:left w:val="none" w:sz="0" w:space="0" w:color="auto"/>
        <w:bottom w:val="none" w:sz="0" w:space="0" w:color="auto"/>
        <w:right w:val="none" w:sz="0" w:space="0" w:color="auto"/>
      </w:divBdr>
      <w:divsChild>
        <w:div w:id="265775968">
          <w:marLeft w:val="640"/>
          <w:marRight w:val="0"/>
          <w:marTop w:val="0"/>
          <w:marBottom w:val="0"/>
          <w:divBdr>
            <w:top w:val="none" w:sz="0" w:space="0" w:color="auto"/>
            <w:left w:val="none" w:sz="0" w:space="0" w:color="auto"/>
            <w:bottom w:val="none" w:sz="0" w:space="0" w:color="auto"/>
            <w:right w:val="none" w:sz="0" w:space="0" w:color="auto"/>
          </w:divBdr>
        </w:div>
        <w:div w:id="391660584">
          <w:marLeft w:val="640"/>
          <w:marRight w:val="0"/>
          <w:marTop w:val="0"/>
          <w:marBottom w:val="0"/>
          <w:divBdr>
            <w:top w:val="none" w:sz="0" w:space="0" w:color="auto"/>
            <w:left w:val="none" w:sz="0" w:space="0" w:color="auto"/>
            <w:bottom w:val="none" w:sz="0" w:space="0" w:color="auto"/>
            <w:right w:val="none" w:sz="0" w:space="0" w:color="auto"/>
          </w:divBdr>
        </w:div>
        <w:div w:id="483858223">
          <w:marLeft w:val="640"/>
          <w:marRight w:val="0"/>
          <w:marTop w:val="0"/>
          <w:marBottom w:val="0"/>
          <w:divBdr>
            <w:top w:val="none" w:sz="0" w:space="0" w:color="auto"/>
            <w:left w:val="none" w:sz="0" w:space="0" w:color="auto"/>
            <w:bottom w:val="none" w:sz="0" w:space="0" w:color="auto"/>
            <w:right w:val="none" w:sz="0" w:space="0" w:color="auto"/>
          </w:divBdr>
        </w:div>
        <w:div w:id="890113639">
          <w:marLeft w:val="640"/>
          <w:marRight w:val="0"/>
          <w:marTop w:val="0"/>
          <w:marBottom w:val="0"/>
          <w:divBdr>
            <w:top w:val="none" w:sz="0" w:space="0" w:color="auto"/>
            <w:left w:val="none" w:sz="0" w:space="0" w:color="auto"/>
            <w:bottom w:val="none" w:sz="0" w:space="0" w:color="auto"/>
            <w:right w:val="none" w:sz="0" w:space="0" w:color="auto"/>
          </w:divBdr>
        </w:div>
        <w:div w:id="898130686">
          <w:marLeft w:val="640"/>
          <w:marRight w:val="0"/>
          <w:marTop w:val="0"/>
          <w:marBottom w:val="0"/>
          <w:divBdr>
            <w:top w:val="none" w:sz="0" w:space="0" w:color="auto"/>
            <w:left w:val="none" w:sz="0" w:space="0" w:color="auto"/>
            <w:bottom w:val="none" w:sz="0" w:space="0" w:color="auto"/>
            <w:right w:val="none" w:sz="0" w:space="0" w:color="auto"/>
          </w:divBdr>
        </w:div>
        <w:div w:id="1080173697">
          <w:marLeft w:val="640"/>
          <w:marRight w:val="0"/>
          <w:marTop w:val="0"/>
          <w:marBottom w:val="0"/>
          <w:divBdr>
            <w:top w:val="none" w:sz="0" w:space="0" w:color="auto"/>
            <w:left w:val="none" w:sz="0" w:space="0" w:color="auto"/>
            <w:bottom w:val="none" w:sz="0" w:space="0" w:color="auto"/>
            <w:right w:val="none" w:sz="0" w:space="0" w:color="auto"/>
          </w:divBdr>
        </w:div>
        <w:div w:id="1119841931">
          <w:marLeft w:val="640"/>
          <w:marRight w:val="0"/>
          <w:marTop w:val="0"/>
          <w:marBottom w:val="0"/>
          <w:divBdr>
            <w:top w:val="none" w:sz="0" w:space="0" w:color="auto"/>
            <w:left w:val="none" w:sz="0" w:space="0" w:color="auto"/>
            <w:bottom w:val="none" w:sz="0" w:space="0" w:color="auto"/>
            <w:right w:val="none" w:sz="0" w:space="0" w:color="auto"/>
          </w:divBdr>
        </w:div>
        <w:div w:id="1213804810">
          <w:marLeft w:val="640"/>
          <w:marRight w:val="0"/>
          <w:marTop w:val="0"/>
          <w:marBottom w:val="0"/>
          <w:divBdr>
            <w:top w:val="none" w:sz="0" w:space="0" w:color="auto"/>
            <w:left w:val="none" w:sz="0" w:space="0" w:color="auto"/>
            <w:bottom w:val="none" w:sz="0" w:space="0" w:color="auto"/>
            <w:right w:val="none" w:sz="0" w:space="0" w:color="auto"/>
          </w:divBdr>
        </w:div>
        <w:div w:id="1246264790">
          <w:marLeft w:val="640"/>
          <w:marRight w:val="0"/>
          <w:marTop w:val="0"/>
          <w:marBottom w:val="0"/>
          <w:divBdr>
            <w:top w:val="none" w:sz="0" w:space="0" w:color="auto"/>
            <w:left w:val="none" w:sz="0" w:space="0" w:color="auto"/>
            <w:bottom w:val="none" w:sz="0" w:space="0" w:color="auto"/>
            <w:right w:val="none" w:sz="0" w:space="0" w:color="auto"/>
          </w:divBdr>
        </w:div>
        <w:div w:id="1425809233">
          <w:marLeft w:val="640"/>
          <w:marRight w:val="0"/>
          <w:marTop w:val="0"/>
          <w:marBottom w:val="0"/>
          <w:divBdr>
            <w:top w:val="none" w:sz="0" w:space="0" w:color="auto"/>
            <w:left w:val="none" w:sz="0" w:space="0" w:color="auto"/>
            <w:bottom w:val="none" w:sz="0" w:space="0" w:color="auto"/>
            <w:right w:val="none" w:sz="0" w:space="0" w:color="auto"/>
          </w:divBdr>
        </w:div>
        <w:div w:id="1481507768">
          <w:marLeft w:val="640"/>
          <w:marRight w:val="0"/>
          <w:marTop w:val="0"/>
          <w:marBottom w:val="0"/>
          <w:divBdr>
            <w:top w:val="none" w:sz="0" w:space="0" w:color="auto"/>
            <w:left w:val="none" w:sz="0" w:space="0" w:color="auto"/>
            <w:bottom w:val="none" w:sz="0" w:space="0" w:color="auto"/>
            <w:right w:val="none" w:sz="0" w:space="0" w:color="auto"/>
          </w:divBdr>
        </w:div>
        <w:div w:id="1499153454">
          <w:marLeft w:val="640"/>
          <w:marRight w:val="0"/>
          <w:marTop w:val="0"/>
          <w:marBottom w:val="0"/>
          <w:divBdr>
            <w:top w:val="none" w:sz="0" w:space="0" w:color="auto"/>
            <w:left w:val="none" w:sz="0" w:space="0" w:color="auto"/>
            <w:bottom w:val="none" w:sz="0" w:space="0" w:color="auto"/>
            <w:right w:val="none" w:sz="0" w:space="0" w:color="auto"/>
          </w:divBdr>
        </w:div>
        <w:div w:id="1739399019">
          <w:marLeft w:val="640"/>
          <w:marRight w:val="0"/>
          <w:marTop w:val="0"/>
          <w:marBottom w:val="0"/>
          <w:divBdr>
            <w:top w:val="none" w:sz="0" w:space="0" w:color="auto"/>
            <w:left w:val="none" w:sz="0" w:space="0" w:color="auto"/>
            <w:bottom w:val="none" w:sz="0" w:space="0" w:color="auto"/>
            <w:right w:val="none" w:sz="0" w:space="0" w:color="auto"/>
          </w:divBdr>
        </w:div>
        <w:div w:id="1772044661">
          <w:marLeft w:val="640"/>
          <w:marRight w:val="0"/>
          <w:marTop w:val="0"/>
          <w:marBottom w:val="0"/>
          <w:divBdr>
            <w:top w:val="none" w:sz="0" w:space="0" w:color="auto"/>
            <w:left w:val="none" w:sz="0" w:space="0" w:color="auto"/>
            <w:bottom w:val="none" w:sz="0" w:space="0" w:color="auto"/>
            <w:right w:val="none" w:sz="0" w:space="0" w:color="auto"/>
          </w:divBdr>
        </w:div>
        <w:div w:id="1787458240">
          <w:marLeft w:val="640"/>
          <w:marRight w:val="0"/>
          <w:marTop w:val="0"/>
          <w:marBottom w:val="0"/>
          <w:divBdr>
            <w:top w:val="none" w:sz="0" w:space="0" w:color="auto"/>
            <w:left w:val="none" w:sz="0" w:space="0" w:color="auto"/>
            <w:bottom w:val="none" w:sz="0" w:space="0" w:color="auto"/>
            <w:right w:val="none" w:sz="0" w:space="0" w:color="auto"/>
          </w:divBdr>
        </w:div>
        <w:div w:id="1803696617">
          <w:marLeft w:val="640"/>
          <w:marRight w:val="0"/>
          <w:marTop w:val="0"/>
          <w:marBottom w:val="0"/>
          <w:divBdr>
            <w:top w:val="none" w:sz="0" w:space="0" w:color="auto"/>
            <w:left w:val="none" w:sz="0" w:space="0" w:color="auto"/>
            <w:bottom w:val="none" w:sz="0" w:space="0" w:color="auto"/>
            <w:right w:val="none" w:sz="0" w:space="0" w:color="auto"/>
          </w:divBdr>
        </w:div>
        <w:div w:id="1870484581">
          <w:marLeft w:val="640"/>
          <w:marRight w:val="0"/>
          <w:marTop w:val="0"/>
          <w:marBottom w:val="0"/>
          <w:divBdr>
            <w:top w:val="none" w:sz="0" w:space="0" w:color="auto"/>
            <w:left w:val="none" w:sz="0" w:space="0" w:color="auto"/>
            <w:bottom w:val="none" w:sz="0" w:space="0" w:color="auto"/>
            <w:right w:val="none" w:sz="0" w:space="0" w:color="auto"/>
          </w:divBdr>
        </w:div>
        <w:div w:id="1916088500">
          <w:marLeft w:val="640"/>
          <w:marRight w:val="0"/>
          <w:marTop w:val="0"/>
          <w:marBottom w:val="0"/>
          <w:divBdr>
            <w:top w:val="none" w:sz="0" w:space="0" w:color="auto"/>
            <w:left w:val="none" w:sz="0" w:space="0" w:color="auto"/>
            <w:bottom w:val="none" w:sz="0" w:space="0" w:color="auto"/>
            <w:right w:val="none" w:sz="0" w:space="0" w:color="auto"/>
          </w:divBdr>
        </w:div>
      </w:divsChild>
    </w:div>
    <w:div w:id="971204869">
      <w:bodyDiv w:val="1"/>
      <w:marLeft w:val="0"/>
      <w:marRight w:val="0"/>
      <w:marTop w:val="0"/>
      <w:marBottom w:val="0"/>
      <w:divBdr>
        <w:top w:val="none" w:sz="0" w:space="0" w:color="auto"/>
        <w:left w:val="none" w:sz="0" w:space="0" w:color="auto"/>
        <w:bottom w:val="none" w:sz="0" w:space="0" w:color="auto"/>
        <w:right w:val="none" w:sz="0" w:space="0" w:color="auto"/>
      </w:divBdr>
      <w:divsChild>
        <w:div w:id="320239169">
          <w:marLeft w:val="640"/>
          <w:marRight w:val="0"/>
          <w:marTop w:val="0"/>
          <w:marBottom w:val="0"/>
          <w:divBdr>
            <w:top w:val="none" w:sz="0" w:space="0" w:color="auto"/>
            <w:left w:val="none" w:sz="0" w:space="0" w:color="auto"/>
            <w:bottom w:val="none" w:sz="0" w:space="0" w:color="auto"/>
            <w:right w:val="none" w:sz="0" w:space="0" w:color="auto"/>
          </w:divBdr>
        </w:div>
        <w:div w:id="499081321">
          <w:marLeft w:val="640"/>
          <w:marRight w:val="0"/>
          <w:marTop w:val="0"/>
          <w:marBottom w:val="0"/>
          <w:divBdr>
            <w:top w:val="none" w:sz="0" w:space="0" w:color="auto"/>
            <w:left w:val="none" w:sz="0" w:space="0" w:color="auto"/>
            <w:bottom w:val="none" w:sz="0" w:space="0" w:color="auto"/>
            <w:right w:val="none" w:sz="0" w:space="0" w:color="auto"/>
          </w:divBdr>
        </w:div>
        <w:div w:id="630936297">
          <w:marLeft w:val="640"/>
          <w:marRight w:val="0"/>
          <w:marTop w:val="0"/>
          <w:marBottom w:val="0"/>
          <w:divBdr>
            <w:top w:val="none" w:sz="0" w:space="0" w:color="auto"/>
            <w:left w:val="none" w:sz="0" w:space="0" w:color="auto"/>
            <w:bottom w:val="none" w:sz="0" w:space="0" w:color="auto"/>
            <w:right w:val="none" w:sz="0" w:space="0" w:color="auto"/>
          </w:divBdr>
        </w:div>
        <w:div w:id="800223801">
          <w:marLeft w:val="640"/>
          <w:marRight w:val="0"/>
          <w:marTop w:val="0"/>
          <w:marBottom w:val="0"/>
          <w:divBdr>
            <w:top w:val="none" w:sz="0" w:space="0" w:color="auto"/>
            <w:left w:val="none" w:sz="0" w:space="0" w:color="auto"/>
            <w:bottom w:val="none" w:sz="0" w:space="0" w:color="auto"/>
            <w:right w:val="none" w:sz="0" w:space="0" w:color="auto"/>
          </w:divBdr>
        </w:div>
        <w:div w:id="824783722">
          <w:marLeft w:val="640"/>
          <w:marRight w:val="0"/>
          <w:marTop w:val="0"/>
          <w:marBottom w:val="0"/>
          <w:divBdr>
            <w:top w:val="none" w:sz="0" w:space="0" w:color="auto"/>
            <w:left w:val="none" w:sz="0" w:space="0" w:color="auto"/>
            <w:bottom w:val="none" w:sz="0" w:space="0" w:color="auto"/>
            <w:right w:val="none" w:sz="0" w:space="0" w:color="auto"/>
          </w:divBdr>
        </w:div>
        <w:div w:id="920984515">
          <w:marLeft w:val="640"/>
          <w:marRight w:val="0"/>
          <w:marTop w:val="0"/>
          <w:marBottom w:val="0"/>
          <w:divBdr>
            <w:top w:val="none" w:sz="0" w:space="0" w:color="auto"/>
            <w:left w:val="none" w:sz="0" w:space="0" w:color="auto"/>
            <w:bottom w:val="none" w:sz="0" w:space="0" w:color="auto"/>
            <w:right w:val="none" w:sz="0" w:space="0" w:color="auto"/>
          </w:divBdr>
        </w:div>
        <w:div w:id="1112018640">
          <w:marLeft w:val="640"/>
          <w:marRight w:val="0"/>
          <w:marTop w:val="0"/>
          <w:marBottom w:val="0"/>
          <w:divBdr>
            <w:top w:val="none" w:sz="0" w:space="0" w:color="auto"/>
            <w:left w:val="none" w:sz="0" w:space="0" w:color="auto"/>
            <w:bottom w:val="none" w:sz="0" w:space="0" w:color="auto"/>
            <w:right w:val="none" w:sz="0" w:space="0" w:color="auto"/>
          </w:divBdr>
        </w:div>
        <w:div w:id="1168522967">
          <w:marLeft w:val="640"/>
          <w:marRight w:val="0"/>
          <w:marTop w:val="0"/>
          <w:marBottom w:val="0"/>
          <w:divBdr>
            <w:top w:val="none" w:sz="0" w:space="0" w:color="auto"/>
            <w:left w:val="none" w:sz="0" w:space="0" w:color="auto"/>
            <w:bottom w:val="none" w:sz="0" w:space="0" w:color="auto"/>
            <w:right w:val="none" w:sz="0" w:space="0" w:color="auto"/>
          </w:divBdr>
        </w:div>
        <w:div w:id="1445732163">
          <w:marLeft w:val="640"/>
          <w:marRight w:val="0"/>
          <w:marTop w:val="0"/>
          <w:marBottom w:val="0"/>
          <w:divBdr>
            <w:top w:val="none" w:sz="0" w:space="0" w:color="auto"/>
            <w:left w:val="none" w:sz="0" w:space="0" w:color="auto"/>
            <w:bottom w:val="none" w:sz="0" w:space="0" w:color="auto"/>
            <w:right w:val="none" w:sz="0" w:space="0" w:color="auto"/>
          </w:divBdr>
        </w:div>
        <w:div w:id="1475174822">
          <w:marLeft w:val="640"/>
          <w:marRight w:val="0"/>
          <w:marTop w:val="0"/>
          <w:marBottom w:val="0"/>
          <w:divBdr>
            <w:top w:val="none" w:sz="0" w:space="0" w:color="auto"/>
            <w:left w:val="none" w:sz="0" w:space="0" w:color="auto"/>
            <w:bottom w:val="none" w:sz="0" w:space="0" w:color="auto"/>
            <w:right w:val="none" w:sz="0" w:space="0" w:color="auto"/>
          </w:divBdr>
        </w:div>
        <w:div w:id="1516111140">
          <w:marLeft w:val="640"/>
          <w:marRight w:val="0"/>
          <w:marTop w:val="0"/>
          <w:marBottom w:val="0"/>
          <w:divBdr>
            <w:top w:val="none" w:sz="0" w:space="0" w:color="auto"/>
            <w:left w:val="none" w:sz="0" w:space="0" w:color="auto"/>
            <w:bottom w:val="none" w:sz="0" w:space="0" w:color="auto"/>
            <w:right w:val="none" w:sz="0" w:space="0" w:color="auto"/>
          </w:divBdr>
        </w:div>
        <w:div w:id="1539396762">
          <w:marLeft w:val="640"/>
          <w:marRight w:val="0"/>
          <w:marTop w:val="0"/>
          <w:marBottom w:val="0"/>
          <w:divBdr>
            <w:top w:val="none" w:sz="0" w:space="0" w:color="auto"/>
            <w:left w:val="none" w:sz="0" w:space="0" w:color="auto"/>
            <w:bottom w:val="none" w:sz="0" w:space="0" w:color="auto"/>
            <w:right w:val="none" w:sz="0" w:space="0" w:color="auto"/>
          </w:divBdr>
        </w:div>
        <w:div w:id="1727214741">
          <w:marLeft w:val="640"/>
          <w:marRight w:val="0"/>
          <w:marTop w:val="0"/>
          <w:marBottom w:val="0"/>
          <w:divBdr>
            <w:top w:val="none" w:sz="0" w:space="0" w:color="auto"/>
            <w:left w:val="none" w:sz="0" w:space="0" w:color="auto"/>
            <w:bottom w:val="none" w:sz="0" w:space="0" w:color="auto"/>
            <w:right w:val="none" w:sz="0" w:space="0" w:color="auto"/>
          </w:divBdr>
        </w:div>
        <w:div w:id="2016569481">
          <w:marLeft w:val="640"/>
          <w:marRight w:val="0"/>
          <w:marTop w:val="0"/>
          <w:marBottom w:val="0"/>
          <w:divBdr>
            <w:top w:val="none" w:sz="0" w:space="0" w:color="auto"/>
            <w:left w:val="none" w:sz="0" w:space="0" w:color="auto"/>
            <w:bottom w:val="none" w:sz="0" w:space="0" w:color="auto"/>
            <w:right w:val="none" w:sz="0" w:space="0" w:color="auto"/>
          </w:divBdr>
        </w:div>
      </w:divsChild>
    </w:div>
    <w:div w:id="971984888">
      <w:bodyDiv w:val="1"/>
      <w:marLeft w:val="0"/>
      <w:marRight w:val="0"/>
      <w:marTop w:val="0"/>
      <w:marBottom w:val="0"/>
      <w:divBdr>
        <w:top w:val="none" w:sz="0" w:space="0" w:color="auto"/>
        <w:left w:val="none" w:sz="0" w:space="0" w:color="auto"/>
        <w:bottom w:val="none" w:sz="0" w:space="0" w:color="auto"/>
        <w:right w:val="none" w:sz="0" w:space="0" w:color="auto"/>
      </w:divBdr>
      <w:divsChild>
        <w:div w:id="69470118">
          <w:marLeft w:val="640"/>
          <w:marRight w:val="0"/>
          <w:marTop w:val="0"/>
          <w:marBottom w:val="0"/>
          <w:divBdr>
            <w:top w:val="none" w:sz="0" w:space="0" w:color="auto"/>
            <w:left w:val="none" w:sz="0" w:space="0" w:color="auto"/>
            <w:bottom w:val="none" w:sz="0" w:space="0" w:color="auto"/>
            <w:right w:val="none" w:sz="0" w:space="0" w:color="auto"/>
          </w:divBdr>
        </w:div>
        <w:div w:id="200635190">
          <w:marLeft w:val="640"/>
          <w:marRight w:val="0"/>
          <w:marTop w:val="0"/>
          <w:marBottom w:val="0"/>
          <w:divBdr>
            <w:top w:val="none" w:sz="0" w:space="0" w:color="auto"/>
            <w:left w:val="none" w:sz="0" w:space="0" w:color="auto"/>
            <w:bottom w:val="none" w:sz="0" w:space="0" w:color="auto"/>
            <w:right w:val="none" w:sz="0" w:space="0" w:color="auto"/>
          </w:divBdr>
        </w:div>
        <w:div w:id="240986036">
          <w:marLeft w:val="640"/>
          <w:marRight w:val="0"/>
          <w:marTop w:val="0"/>
          <w:marBottom w:val="0"/>
          <w:divBdr>
            <w:top w:val="none" w:sz="0" w:space="0" w:color="auto"/>
            <w:left w:val="none" w:sz="0" w:space="0" w:color="auto"/>
            <w:bottom w:val="none" w:sz="0" w:space="0" w:color="auto"/>
            <w:right w:val="none" w:sz="0" w:space="0" w:color="auto"/>
          </w:divBdr>
        </w:div>
        <w:div w:id="321812849">
          <w:marLeft w:val="640"/>
          <w:marRight w:val="0"/>
          <w:marTop w:val="0"/>
          <w:marBottom w:val="0"/>
          <w:divBdr>
            <w:top w:val="none" w:sz="0" w:space="0" w:color="auto"/>
            <w:left w:val="none" w:sz="0" w:space="0" w:color="auto"/>
            <w:bottom w:val="none" w:sz="0" w:space="0" w:color="auto"/>
            <w:right w:val="none" w:sz="0" w:space="0" w:color="auto"/>
          </w:divBdr>
        </w:div>
        <w:div w:id="337122038">
          <w:marLeft w:val="640"/>
          <w:marRight w:val="0"/>
          <w:marTop w:val="0"/>
          <w:marBottom w:val="0"/>
          <w:divBdr>
            <w:top w:val="none" w:sz="0" w:space="0" w:color="auto"/>
            <w:left w:val="none" w:sz="0" w:space="0" w:color="auto"/>
            <w:bottom w:val="none" w:sz="0" w:space="0" w:color="auto"/>
            <w:right w:val="none" w:sz="0" w:space="0" w:color="auto"/>
          </w:divBdr>
        </w:div>
        <w:div w:id="342708264">
          <w:marLeft w:val="640"/>
          <w:marRight w:val="0"/>
          <w:marTop w:val="0"/>
          <w:marBottom w:val="0"/>
          <w:divBdr>
            <w:top w:val="none" w:sz="0" w:space="0" w:color="auto"/>
            <w:left w:val="none" w:sz="0" w:space="0" w:color="auto"/>
            <w:bottom w:val="none" w:sz="0" w:space="0" w:color="auto"/>
            <w:right w:val="none" w:sz="0" w:space="0" w:color="auto"/>
          </w:divBdr>
        </w:div>
        <w:div w:id="363868934">
          <w:marLeft w:val="640"/>
          <w:marRight w:val="0"/>
          <w:marTop w:val="0"/>
          <w:marBottom w:val="0"/>
          <w:divBdr>
            <w:top w:val="none" w:sz="0" w:space="0" w:color="auto"/>
            <w:left w:val="none" w:sz="0" w:space="0" w:color="auto"/>
            <w:bottom w:val="none" w:sz="0" w:space="0" w:color="auto"/>
            <w:right w:val="none" w:sz="0" w:space="0" w:color="auto"/>
          </w:divBdr>
        </w:div>
        <w:div w:id="557398669">
          <w:marLeft w:val="640"/>
          <w:marRight w:val="0"/>
          <w:marTop w:val="0"/>
          <w:marBottom w:val="0"/>
          <w:divBdr>
            <w:top w:val="none" w:sz="0" w:space="0" w:color="auto"/>
            <w:left w:val="none" w:sz="0" w:space="0" w:color="auto"/>
            <w:bottom w:val="none" w:sz="0" w:space="0" w:color="auto"/>
            <w:right w:val="none" w:sz="0" w:space="0" w:color="auto"/>
          </w:divBdr>
        </w:div>
        <w:div w:id="752360477">
          <w:marLeft w:val="640"/>
          <w:marRight w:val="0"/>
          <w:marTop w:val="0"/>
          <w:marBottom w:val="0"/>
          <w:divBdr>
            <w:top w:val="none" w:sz="0" w:space="0" w:color="auto"/>
            <w:left w:val="none" w:sz="0" w:space="0" w:color="auto"/>
            <w:bottom w:val="none" w:sz="0" w:space="0" w:color="auto"/>
            <w:right w:val="none" w:sz="0" w:space="0" w:color="auto"/>
          </w:divBdr>
        </w:div>
        <w:div w:id="830951430">
          <w:marLeft w:val="640"/>
          <w:marRight w:val="0"/>
          <w:marTop w:val="0"/>
          <w:marBottom w:val="0"/>
          <w:divBdr>
            <w:top w:val="none" w:sz="0" w:space="0" w:color="auto"/>
            <w:left w:val="none" w:sz="0" w:space="0" w:color="auto"/>
            <w:bottom w:val="none" w:sz="0" w:space="0" w:color="auto"/>
            <w:right w:val="none" w:sz="0" w:space="0" w:color="auto"/>
          </w:divBdr>
        </w:div>
        <w:div w:id="903102856">
          <w:marLeft w:val="640"/>
          <w:marRight w:val="0"/>
          <w:marTop w:val="0"/>
          <w:marBottom w:val="0"/>
          <w:divBdr>
            <w:top w:val="none" w:sz="0" w:space="0" w:color="auto"/>
            <w:left w:val="none" w:sz="0" w:space="0" w:color="auto"/>
            <w:bottom w:val="none" w:sz="0" w:space="0" w:color="auto"/>
            <w:right w:val="none" w:sz="0" w:space="0" w:color="auto"/>
          </w:divBdr>
        </w:div>
        <w:div w:id="1034890120">
          <w:marLeft w:val="640"/>
          <w:marRight w:val="0"/>
          <w:marTop w:val="0"/>
          <w:marBottom w:val="0"/>
          <w:divBdr>
            <w:top w:val="none" w:sz="0" w:space="0" w:color="auto"/>
            <w:left w:val="none" w:sz="0" w:space="0" w:color="auto"/>
            <w:bottom w:val="none" w:sz="0" w:space="0" w:color="auto"/>
            <w:right w:val="none" w:sz="0" w:space="0" w:color="auto"/>
          </w:divBdr>
        </w:div>
        <w:div w:id="1043286193">
          <w:marLeft w:val="640"/>
          <w:marRight w:val="0"/>
          <w:marTop w:val="0"/>
          <w:marBottom w:val="0"/>
          <w:divBdr>
            <w:top w:val="none" w:sz="0" w:space="0" w:color="auto"/>
            <w:left w:val="none" w:sz="0" w:space="0" w:color="auto"/>
            <w:bottom w:val="none" w:sz="0" w:space="0" w:color="auto"/>
            <w:right w:val="none" w:sz="0" w:space="0" w:color="auto"/>
          </w:divBdr>
        </w:div>
        <w:div w:id="1064765510">
          <w:marLeft w:val="640"/>
          <w:marRight w:val="0"/>
          <w:marTop w:val="0"/>
          <w:marBottom w:val="0"/>
          <w:divBdr>
            <w:top w:val="none" w:sz="0" w:space="0" w:color="auto"/>
            <w:left w:val="none" w:sz="0" w:space="0" w:color="auto"/>
            <w:bottom w:val="none" w:sz="0" w:space="0" w:color="auto"/>
            <w:right w:val="none" w:sz="0" w:space="0" w:color="auto"/>
          </w:divBdr>
        </w:div>
        <w:div w:id="1136411740">
          <w:marLeft w:val="640"/>
          <w:marRight w:val="0"/>
          <w:marTop w:val="0"/>
          <w:marBottom w:val="0"/>
          <w:divBdr>
            <w:top w:val="none" w:sz="0" w:space="0" w:color="auto"/>
            <w:left w:val="none" w:sz="0" w:space="0" w:color="auto"/>
            <w:bottom w:val="none" w:sz="0" w:space="0" w:color="auto"/>
            <w:right w:val="none" w:sz="0" w:space="0" w:color="auto"/>
          </w:divBdr>
        </w:div>
        <w:div w:id="1151025599">
          <w:marLeft w:val="640"/>
          <w:marRight w:val="0"/>
          <w:marTop w:val="0"/>
          <w:marBottom w:val="0"/>
          <w:divBdr>
            <w:top w:val="none" w:sz="0" w:space="0" w:color="auto"/>
            <w:left w:val="none" w:sz="0" w:space="0" w:color="auto"/>
            <w:bottom w:val="none" w:sz="0" w:space="0" w:color="auto"/>
            <w:right w:val="none" w:sz="0" w:space="0" w:color="auto"/>
          </w:divBdr>
        </w:div>
        <w:div w:id="1169827152">
          <w:marLeft w:val="640"/>
          <w:marRight w:val="0"/>
          <w:marTop w:val="0"/>
          <w:marBottom w:val="0"/>
          <w:divBdr>
            <w:top w:val="none" w:sz="0" w:space="0" w:color="auto"/>
            <w:left w:val="none" w:sz="0" w:space="0" w:color="auto"/>
            <w:bottom w:val="none" w:sz="0" w:space="0" w:color="auto"/>
            <w:right w:val="none" w:sz="0" w:space="0" w:color="auto"/>
          </w:divBdr>
        </w:div>
        <w:div w:id="1171405249">
          <w:marLeft w:val="640"/>
          <w:marRight w:val="0"/>
          <w:marTop w:val="0"/>
          <w:marBottom w:val="0"/>
          <w:divBdr>
            <w:top w:val="none" w:sz="0" w:space="0" w:color="auto"/>
            <w:left w:val="none" w:sz="0" w:space="0" w:color="auto"/>
            <w:bottom w:val="none" w:sz="0" w:space="0" w:color="auto"/>
            <w:right w:val="none" w:sz="0" w:space="0" w:color="auto"/>
          </w:divBdr>
        </w:div>
        <w:div w:id="1232689580">
          <w:marLeft w:val="640"/>
          <w:marRight w:val="0"/>
          <w:marTop w:val="0"/>
          <w:marBottom w:val="0"/>
          <w:divBdr>
            <w:top w:val="none" w:sz="0" w:space="0" w:color="auto"/>
            <w:left w:val="none" w:sz="0" w:space="0" w:color="auto"/>
            <w:bottom w:val="none" w:sz="0" w:space="0" w:color="auto"/>
            <w:right w:val="none" w:sz="0" w:space="0" w:color="auto"/>
          </w:divBdr>
        </w:div>
        <w:div w:id="1238981090">
          <w:marLeft w:val="640"/>
          <w:marRight w:val="0"/>
          <w:marTop w:val="0"/>
          <w:marBottom w:val="0"/>
          <w:divBdr>
            <w:top w:val="none" w:sz="0" w:space="0" w:color="auto"/>
            <w:left w:val="none" w:sz="0" w:space="0" w:color="auto"/>
            <w:bottom w:val="none" w:sz="0" w:space="0" w:color="auto"/>
            <w:right w:val="none" w:sz="0" w:space="0" w:color="auto"/>
          </w:divBdr>
        </w:div>
        <w:div w:id="1469127637">
          <w:marLeft w:val="640"/>
          <w:marRight w:val="0"/>
          <w:marTop w:val="0"/>
          <w:marBottom w:val="0"/>
          <w:divBdr>
            <w:top w:val="none" w:sz="0" w:space="0" w:color="auto"/>
            <w:left w:val="none" w:sz="0" w:space="0" w:color="auto"/>
            <w:bottom w:val="none" w:sz="0" w:space="0" w:color="auto"/>
            <w:right w:val="none" w:sz="0" w:space="0" w:color="auto"/>
          </w:divBdr>
        </w:div>
        <w:div w:id="1481771001">
          <w:marLeft w:val="640"/>
          <w:marRight w:val="0"/>
          <w:marTop w:val="0"/>
          <w:marBottom w:val="0"/>
          <w:divBdr>
            <w:top w:val="none" w:sz="0" w:space="0" w:color="auto"/>
            <w:left w:val="none" w:sz="0" w:space="0" w:color="auto"/>
            <w:bottom w:val="none" w:sz="0" w:space="0" w:color="auto"/>
            <w:right w:val="none" w:sz="0" w:space="0" w:color="auto"/>
          </w:divBdr>
        </w:div>
        <w:div w:id="1573540404">
          <w:marLeft w:val="640"/>
          <w:marRight w:val="0"/>
          <w:marTop w:val="0"/>
          <w:marBottom w:val="0"/>
          <w:divBdr>
            <w:top w:val="none" w:sz="0" w:space="0" w:color="auto"/>
            <w:left w:val="none" w:sz="0" w:space="0" w:color="auto"/>
            <w:bottom w:val="none" w:sz="0" w:space="0" w:color="auto"/>
            <w:right w:val="none" w:sz="0" w:space="0" w:color="auto"/>
          </w:divBdr>
        </w:div>
        <w:div w:id="1586454750">
          <w:marLeft w:val="640"/>
          <w:marRight w:val="0"/>
          <w:marTop w:val="0"/>
          <w:marBottom w:val="0"/>
          <w:divBdr>
            <w:top w:val="none" w:sz="0" w:space="0" w:color="auto"/>
            <w:left w:val="none" w:sz="0" w:space="0" w:color="auto"/>
            <w:bottom w:val="none" w:sz="0" w:space="0" w:color="auto"/>
            <w:right w:val="none" w:sz="0" w:space="0" w:color="auto"/>
          </w:divBdr>
        </w:div>
        <w:div w:id="1600524825">
          <w:marLeft w:val="640"/>
          <w:marRight w:val="0"/>
          <w:marTop w:val="0"/>
          <w:marBottom w:val="0"/>
          <w:divBdr>
            <w:top w:val="none" w:sz="0" w:space="0" w:color="auto"/>
            <w:left w:val="none" w:sz="0" w:space="0" w:color="auto"/>
            <w:bottom w:val="none" w:sz="0" w:space="0" w:color="auto"/>
            <w:right w:val="none" w:sz="0" w:space="0" w:color="auto"/>
          </w:divBdr>
        </w:div>
        <w:div w:id="1698507174">
          <w:marLeft w:val="640"/>
          <w:marRight w:val="0"/>
          <w:marTop w:val="0"/>
          <w:marBottom w:val="0"/>
          <w:divBdr>
            <w:top w:val="none" w:sz="0" w:space="0" w:color="auto"/>
            <w:left w:val="none" w:sz="0" w:space="0" w:color="auto"/>
            <w:bottom w:val="none" w:sz="0" w:space="0" w:color="auto"/>
            <w:right w:val="none" w:sz="0" w:space="0" w:color="auto"/>
          </w:divBdr>
        </w:div>
        <w:div w:id="1702589934">
          <w:marLeft w:val="640"/>
          <w:marRight w:val="0"/>
          <w:marTop w:val="0"/>
          <w:marBottom w:val="0"/>
          <w:divBdr>
            <w:top w:val="none" w:sz="0" w:space="0" w:color="auto"/>
            <w:left w:val="none" w:sz="0" w:space="0" w:color="auto"/>
            <w:bottom w:val="none" w:sz="0" w:space="0" w:color="auto"/>
            <w:right w:val="none" w:sz="0" w:space="0" w:color="auto"/>
          </w:divBdr>
        </w:div>
        <w:div w:id="1715428397">
          <w:marLeft w:val="640"/>
          <w:marRight w:val="0"/>
          <w:marTop w:val="0"/>
          <w:marBottom w:val="0"/>
          <w:divBdr>
            <w:top w:val="none" w:sz="0" w:space="0" w:color="auto"/>
            <w:left w:val="none" w:sz="0" w:space="0" w:color="auto"/>
            <w:bottom w:val="none" w:sz="0" w:space="0" w:color="auto"/>
            <w:right w:val="none" w:sz="0" w:space="0" w:color="auto"/>
          </w:divBdr>
        </w:div>
        <w:div w:id="1744599319">
          <w:marLeft w:val="640"/>
          <w:marRight w:val="0"/>
          <w:marTop w:val="0"/>
          <w:marBottom w:val="0"/>
          <w:divBdr>
            <w:top w:val="none" w:sz="0" w:space="0" w:color="auto"/>
            <w:left w:val="none" w:sz="0" w:space="0" w:color="auto"/>
            <w:bottom w:val="none" w:sz="0" w:space="0" w:color="auto"/>
            <w:right w:val="none" w:sz="0" w:space="0" w:color="auto"/>
          </w:divBdr>
        </w:div>
        <w:div w:id="1819808345">
          <w:marLeft w:val="640"/>
          <w:marRight w:val="0"/>
          <w:marTop w:val="0"/>
          <w:marBottom w:val="0"/>
          <w:divBdr>
            <w:top w:val="none" w:sz="0" w:space="0" w:color="auto"/>
            <w:left w:val="none" w:sz="0" w:space="0" w:color="auto"/>
            <w:bottom w:val="none" w:sz="0" w:space="0" w:color="auto"/>
            <w:right w:val="none" w:sz="0" w:space="0" w:color="auto"/>
          </w:divBdr>
        </w:div>
        <w:div w:id="1842042661">
          <w:marLeft w:val="640"/>
          <w:marRight w:val="0"/>
          <w:marTop w:val="0"/>
          <w:marBottom w:val="0"/>
          <w:divBdr>
            <w:top w:val="none" w:sz="0" w:space="0" w:color="auto"/>
            <w:left w:val="none" w:sz="0" w:space="0" w:color="auto"/>
            <w:bottom w:val="none" w:sz="0" w:space="0" w:color="auto"/>
            <w:right w:val="none" w:sz="0" w:space="0" w:color="auto"/>
          </w:divBdr>
        </w:div>
        <w:div w:id="1964457735">
          <w:marLeft w:val="640"/>
          <w:marRight w:val="0"/>
          <w:marTop w:val="0"/>
          <w:marBottom w:val="0"/>
          <w:divBdr>
            <w:top w:val="none" w:sz="0" w:space="0" w:color="auto"/>
            <w:left w:val="none" w:sz="0" w:space="0" w:color="auto"/>
            <w:bottom w:val="none" w:sz="0" w:space="0" w:color="auto"/>
            <w:right w:val="none" w:sz="0" w:space="0" w:color="auto"/>
          </w:divBdr>
        </w:div>
        <w:div w:id="2027250730">
          <w:marLeft w:val="640"/>
          <w:marRight w:val="0"/>
          <w:marTop w:val="0"/>
          <w:marBottom w:val="0"/>
          <w:divBdr>
            <w:top w:val="none" w:sz="0" w:space="0" w:color="auto"/>
            <w:left w:val="none" w:sz="0" w:space="0" w:color="auto"/>
            <w:bottom w:val="none" w:sz="0" w:space="0" w:color="auto"/>
            <w:right w:val="none" w:sz="0" w:space="0" w:color="auto"/>
          </w:divBdr>
        </w:div>
        <w:div w:id="2041974186">
          <w:marLeft w:val="640"/>
          <w:marRight w:val="0"/>
          <w:marTop w:val="0"/>
          <w:marBottom w:val="0"/>
          <w:divBdr>
            <w:top w:val="none" w:sz="0" w:space="0" w:color="auto"/>
            <w:left w:val="none" w:sz="0" w:space="0" w:color="auto"/>
            <w:bottom w:val="none" w:sz="0" w:space="0" w:color="auto"/>
            <w:right w:val="none" w:sz="0" w:space="0" w:color="auto"/>
          </w:divBdr>
        </w:div>
        <w:div w:id="2085369712">
          <w:marLeft w:val="640"/>
          <w:marRight w:val="0"/>
          <w:marTop w:val="0"/>
          <w:marBottom w:val="0"/>
          <w:divBdr>
            <w:top w:val="none" w:sz="0" w:space="0" w:color="auto"/>
            <w:left w:val="none" w:sz="0" w:space="0" w:color="auto"/>
            <w:bottom w:val="none" w:sz="0" w:space="0" w:color="auto"/>
            <w:right w:val="none" w:sz="0" w:space="0" w:color="auto"/>
          </w:divBdr>
        </w:div>
      </w:divsChild>
    </w:div>
    <w:div w:id="975840428">
      <w:bodyDiv w:val="1"/>
      <w:marLeft w:val="0"/>
      <w:marRight w:val="0"/>
      <w:marTop w:val="0"/>
      <w:marBottom w:val="0"/>
      <w:divBdr>
        <w:top w:val="none" w:sz="0" w:space="0" w:color="auto"/>
        <w:left w:val="none" w:sz="0" w:space="0" w:color="auto"/>
        <w:bottom w:val="none" w:sz="0" w:space="0" w:color="auto"/>
        <w:right w:val="none" w:sz="0" w:space="0" w:color="auto"/>
      </w:divBdr>
      <w:divsChild>
        <w:div w:id="29383735">
          <w:marLeft w:val="640"/>
          <w:marRight w:val="0"/>
          <w:marTop w:val="0"/>
          <w:marBottom w:val="0"/>
          <w:divBdr>
            <w:top w:val="none" w:sz="0" w:space="0" w:color="auto"/>
            <w:left w:val="none" w:sz="0" w:space="0" w:color="auto"/>
            <w:bottom w:val="none" w:sz="0" w:space="0" w:color="auto"/>
            <w:right w:val="none" w:sz="0" w:space="0" w:color="auto"/>
          </w:divBdr>
        </w:div>
        <w:div w:id="56978556">
          <w:marLeft w:val="640"/>
          <w:marRight w:val="0"/>
          <w:marTop w:val="0"/>
          <w:marBottom w:val="0"/>
          <w:divBdr>
            <w:top w:val="none" w:sz="0" w:space="0" w:color="auto"/>
            <w:left w:val="none" w:sz="0" w:space="0" w:color="auto"/>
            <w:bottom w:val="none" w:sz="0" w:space="0" w:color="auto"/>
            <w:right w:val="none" w:sz="0" w:space="0" w:color="auto"/>
          </w:divBdr>
        </w:div>
        <w:div w:id="120079957">
          <w:marLeft w:val="640"/>
          <w:marRight w:val="0"/>
          <w:marTop w:val="0"/>
          <w:marBottom w:val="0"/>
          <w:divBdr>
            <w:top w:val="none" w:sz="0" w:space="0" w:color="auto"/>
            <w:left w:val="none" w:sz="0" w:space="0" w:color="auto"/>
            <w:bottom w:val="none" w:sz="0" w:space="0" w:color="auto"/>
            <w:right w:val="none" w:sz="0" w:space="0" w:color="auto"/>
          </w:divBdr>
        </w:div>
        <w:div w:id="230850217">
          <w:marLeft w:val="640"/>
          <w:marRight w:val="0"/>
          <w:marTop w:val="0"/>
          <w:marBottom w:val="0"/>
          <w:divBdr>
            <w:top w:val="none" w:sz="0" w:space="0" w:color="auto"/>
            <w:left w:val="none" w:sz="0" w:space="0" w:color="auto"/>
            <w:bottom w:val="none" w:sz="0" w:space="0" w:color="auto"/>
            <w:right w:val="none" w:sz="0" w:space="0" w:color="auto"/>
          </w:divBdr>
        </w:div>
        <w:div w:id="371998014">
          <w:marLeft w:val="640"/>
          <w:marRight w:val="0"/>
          <w:marTop w:val="0"/>
          <w:marBottom w:val="0"/>
          <w:divBdr>
            <w:top w:val="none" w:sz="0" w:space="0" w:color="auto"/>
            <w:left w:val="none" w:sz="0" w:space="0" w:color="auto"/>
            <w:bottom w:val="none" w:sz="0" w:space="0" w:color="auto"/>
            <w:right w:val="none" w:sz="0" w:space="0" w:color="auto"/>
          </w:divBdr>
        </w:div>
        <w:div w:id="479008527">
          <w:marLeft w:val="640"/>
          <w:marRight w:val="0"/>
          <w:marTop w:val="0"/>
          <w:marBottom w:val="0"/>
          <w:divBdr>
            <w:top w:val="none" w:sz="0" w:space="0" w:color="auto"/>
            <w:left w:val="none" w:sz="0" w:space="0" w:color="auto"/>
            <w:bottom w:val="none" w:sz="0" w:space="0" w:color="auto"/>
            <w:right w:val="none" w:sz="0" w:space="0" w:color="auto"/>
          </w:divBdr>
        </w:div>
        <w:div w:id="492717856">
          <w:marLeft w:val="640"/>
          <w:marRight w:val="0"/>
          <w:marTop w:val="0"/>
          <w:marBottom w:val="0"/>
          <w:divBdr>
            <w:top w:val="none" w:sz="0" w:space="0" w:color="auto"/>
            <w:left w:val="none" w:sz="0" w:space="0" w:color="auto"/>
            <w:bottom w:val="none" w:sz="0" w:space="0" w:color="auto"/>
            <w:right w:val="none" w:sz="0" w:space="0" w:color="auto"/>
          </w:divBdr>
        </w:div>
        <w:div w:id="548568799">
          <w:marLeft w:val="640"/>
          <w:marRight w:val="0"/>
          <w:marTop w:val="0"/>
          <w:marBottom w:val="0"/>
          <w:divBdr>
            <w:top w:val="none" w:sz="0" w:space="0" w:color="auto"/>
            <w:left w:val="none" w:sz="0" w:space="0" w:color="auto"/>
            <w:bottom w:val="none" w:sz="0" w:space="0" w:color="auto"/>
            <w:right w:val="none" w:sz="0" w:space="0" w:color="auto"/>
          </w:divBdr>
        </w:div>
        <w:div w:id="633945833">
          <w:marLeft w:val="640"/>
          <w:marRight w:val="0"/>
          <w:marTop w:val="0"/>
          <w:marBottom w:val="0"/>
          <w:divBdr>
            <w:top w:val="none" w:sz="0" w:space="0" w:color="auto"/>
            <w:left w:val="none" w:sz="0" w:space="0" w:color="auto"/>
            <w:bottom w:val="none" w:sz="0" w:space="0" w:color="auto"/>
            <w:right w:val="none" w:sz="0" w:space="0" w:color="auto"/>
          </w:divBdr>
        </w:div>
        <w:div w:id="674187672">
          <w:marLeft w:val="640"/>
          <w:marRight w:val="0"/>
          <w:marTop w:val="0"/>
          <w:marBottom w:val="0"/>
          <w:divBdr>
            <w:top w:val="none" w:sz="0" w:space="0" w:color="auto"/>
            <w:left w:val="none" w:sz="0" w:space="0" w:color="auto"/>
            <w:bottom w:val="none" w:sz="0" w:space="0" w:color="auto"/>
            <w:right w:val="none" w:sz="0" w:space="0" w:color="auto"/>
          </w:divBdr>
        </w:div>
        <w:div w:id="680425264">
          <w:marLeft w:val="640"/>
          <w:marRight w:val="0"/>
          <w:marTop w:val="0"/>
          <w:marBottom w:val="0"/>
          <w:divBdr>
            <w:top w:val="none" w:sz="0" w:space="0" w:color="auto"/>
            <w:left w:val="none" w:sz="0" w:space="0" w:color="auto"/>
            <w:bottom w:val="none" w:sz="0" w:space="0" w:color="auto"/>
            <w:right w:val="none" w:sz="0" w:space="0" w:color="auto"/>
          </w:divBdr>
        </w:div>
        <w:div w:id="717625483">
          <w:marLeft w:val="640"/>
          <w:marRight w:val="0"/>
          <w:marTop w:val="0"/>
          <w:marBottom w:val="0"/>
          <w:divBdr>
            <w:top w:val="none" w:sz="0" w:space="0" w:color="auto"/>
            <w:left w:val="none" w:sz="0" w:space="0" w:color="auto"/>
            <w:bottom w:val="none" w:sz="0" w:space="0" w:color="auto"/>
            <w:right w:val="none" w:sz="0" w:space="0" w:color="auto"/>
          </w:divBdr>
        </w:div>
        <w:div w:id="792871694">
          <w:marLeft w:val="640"/>
          <w:marRight w:val="0"/>
          <w:marTop w:val="0"/>
          <w:marBottom w:val="0"/>
          <w:divBdr>
            <w:top w:val="none" w:sz="0" w:space="0" w:color="auto"/>
            <w:left w:val="none" w:sz="0" w:space="0" w:color="auto"/>
            <w:bottom w:val="none" w:sz="0" w:space="0" w:color="auto"/>
            <w:right w:val="none" w:sz="0" w:space="0" w:color="auto"/>
          </w:divBdr>
        </w:div>
        <w:div w:id="1037388277">
          <w:marLeft w:val="640"/>
          <w:marRight w:val="0"/>
          <w:marTop w:val="0"/>
          <w:marBottom w:val="0"/>
          <w:divBdr>
            <w:top w:val="none" w:sz="0" w:space="0" w:color="auto"/>
            <w:left w:val="none" w:sz="0" w:space="0" w:color="auto"/>
            <w:bottom w:val="none" w:sz="0" w:space="0" w:color="auto"/>
            <w:right w:val="none" w:sz="0" w:space="0" w:color="auto"/>
          </w:divBdr>
        </w:div>
        <w:div w:id="1047294190">
          <w:marLeft w:val="640"/>
          <w:marRight w:val="0"/>
          <w:marTop w:val="0"/>
          <w:marBottom w:val="0"/>
          <w:divBdr>
            <w:top w:val="none" w:sz="0" w:space="0" w:color="auto"/>
            <w:left w:val="none" w:sz="0" w:space="0" w:color="auto"/>
            <w:bottom w:val="none" w:sz="0" w:space="0" w:color="auto"/>
            <w:right w:val="none" w:sz="0" w:space="0" w:color="auto"/>
          </w:divBdr>
        </w:div>
        <w:div w:id="1171798749">
          <w:marLeft w:val="640"/>
          <w:marRight w:val="0"/>
          <w:marTop w:val="0"/>
          <w:marBottom w:val="0"/>
          <w:divBdr>
            <w:top w:val="none" w:sz="0" w:space="0" w:color="auto"/>
            <w:left w:val="none" w:sz="0" w:space="0" w:color="auto"/>
            <w:bottom w:val="none" w:sz="0" w:space="0" w:color="auto"/>
            <w:right w:val="none" w:sz="0" w:space="0" w:color="auto"/>
          </w:divBdr>
        </w:div>
        <w:div w:id="1174995805">
          <w:marLeft w:val="640"/>
          <w:marRight w:val="0"/>
          <w:marTop w:val="0"/>
          <w:marBottom w:val="0"/>
          <w:divBdr>
            <w:top w:val="none" w:sz="0" w:space="0" w:color="auto"/>
            <w:left w:val="none" w:sz="0" w:space="0" w:color="auto"/>
            <w:bottom w:val="none" w:sz="0" w:space="0" w:color="auto"/>
            <w:right w:val="none" w:sz="0" w:space="0" w:color="auto"/>
          </w:divBdr>
        </w:div>
        <w:div w:id="1195382968">
          <w:marLeft w:val="640"/>
          <w:marRight w:val="0"/>
          <w:marTop w:val="0"/>
          <w:marBottom w:val="0"/>
          <w:divBdr>
            <w:top w:val="none" w:sz="0" w:space="0" w:color="auto"/>
            <w:left w:val="none" w:sz="0" w:space="0" w:color="auto"/>
            <w:bottom w:val="none" w:sz="0" w:space="0" w:color="auto"/>
            <w:right w:val="none" w:sz="0" w:space="0" w:color="auto"/>
          </w:divBdr>
        </w:div>
        <w:div w:id="1235361736">
          <w:marLeft w:val="640"/>
          <w:marRight w:val="0"/>
          <w:marTop w:val="0"/>
          <w:marBottom w:val="0"/>
          <w:divBdr>
            <w:top w:val="none" w:sz="0" w:space="0" w:color="auto"/>
            <w:left w:val="none" w:sz="0" w:space="0" w:color="auto"/>
            <w:bottom w:val="none" w:sz="0" w:space="0" w:color="auto"/>
            <w:right w:val="none" w:sz="0" w:space="0" w:color="auto"/>
          </w:divBdr>
        </w:div>
        <w:div w:id="1237278762">
          <w:marLeft w:val="640"/>
          <w:marRight w:val="0"/>
          <w:marTop w:val="0"/>
          <w:marBottom w:val="0"/>
          <w:divBdr>
            <w:top w:val="none" w:sz="0" w:space="0" w:color="auto"/>
            <w:left w:val="none" w:sz="0" w:space="0" w:color="auto"/>
            <w:bottom w:val="none" w:sz="0" w:space="0" w:color="auto"/>
            <w:right w:val="none" w:sz="0" w:space="0" w:color="auto"/>
          </w:divBdr>
        </w:div>
        <w:div w:id="1242104042">
          <w:marLeft w:val="640"/>
          <w:marRight w:val="0"/>
          <w:marTop w:val="0"/>
          <w:marBottom w:val="0"/>
          <w:divBdr>
            <w:top w:val="none" w:sz="0" w:space="0" w:color="auto"/>
            <w:left w:val="none" w:sz="0" w:space="0" w:color="auto"/>
            <w:bottom w:val="none" w:sz="0" w:space="0" w:color="auto"/>
            <w:right w:val="none" w:sz="0" w:space="0" w:color="auto"/>
          </w:divBdr>
        </w:div>
        <w:div w:id="1359695072">
          <w:marLeft w:val="640"/>
          <w:marRight w:val="0"/>
          <w:marTop w:val="0"/>
          <w:marBottom w:val="0"/>
          <w:divBdr>
            <w:top w:val="none" w:sz="0" w:space="0" w:color="auto"/>
            <w:left w:val="none" w:sz="0" w:space="0" w:color="auto"/>
            <w:bottom w:val="none" w:sz="0" w:space="0" w:color="auto"/>
            <w:right w:val="none" w:sz="0" w:space="0" w:color="auto"/>
          </w:divBdr>
        </w:div>
        <w:div w:id="1370299729">
          <w:marLeft w:val="640"/>
          <w:marRight w:val="0"/>
          <w:marTop w:val="0"/>
          <w:marBottom w:val="0"/>
          <w:divBdr>
            <w:top w:val="none" w:sz="0" w:space="0" w:color="auto"/>
            <w:left w:val="none" w:sz="0" w:space="0" w:color="auto"/>
            <w:bottom w:val="none" w:sz="0" w:space="0" w:color="auto"/>
            <w:right w:val="none" w:sz="0" w:space="0" w:color="auto"/>
          </w:divBdr>
        </w:div>
        <w:div w:id="1391805807">
          <w:marLeft w:val="640"/>
          <w:marRight w:val="0"/>
          <w:marTop w:val="0"/>
          <w:marBottom w:val="0"/>
          <w:divBdr>
            <w:top w:val="none" w:sz="0" w:space="0" w:color="auto"/>
            <w:left w:val="none" w:sz="0" w:space="0" w:color="auto"/>
            <w:bottom w:val="none" w:sz="0" w:space="0" w:color="auto"/>
            <w:right w:val="none" w:sz="0" w:space="0" w:color="auto"/>
          </w:divBdr>
        </w:div>
        <w:div w:id="1413744166">
          <w:marLeft w:val="640"/>
          <w:marRight w:val="0"/>
          <w:marTop w:val="0"/>
          <w:marBottom w:val="0"/>
          <w:divBdr>
            <w:top w:val="none" w:sz="0" w:space="0" w:color="auto"/>
            <w:left w:val="none" w:sz="0" w:space="0" w:color="auto"/>
            <w:bottom w:val="none" w:sz="0" w:space="0" w:color="auto"/>
            <w:right w:val="none" w:sz="0" w:space="0" w:color="auto"/>
          </w:divBdr>
        </w:div>
        <w:div w:id="1455056719">
          <w:marLeft w:val="640"/>
          <w:marRight w:val="0"/>
          <w:marTop w:val="0"/>
          <w:marBottom w:val="0"/>
          <w:divBdr>
            <w:top w:val="none" w:sz="0" w:space="0" w:color="auto"/>
            <w:left w:val="none" w:sz="0" w:space="0" w:color="auto"/>
            <w:bottom w:val="none" w:sz="0" w:space="0" w:color="auto"/>
            <w:right w:val="none" w:sz="0" w:space="0" w:color="auto"/>
          </w:divBdr>
        </w:div>
        <w:div w:id="1520199327">
          <w:marLeft w:val="640"/>
          <w:marRight w:val="0"/>
          <w:marTop w:val="0"/>
          <w:marBottom w:val="0"/>
          <w:divBdr>
            <w:top w:val="none" w:sz="0" w:space="0" w:color="auto"/>
            <w:left w:val="none" w:sz="0" w:space="0" w:color="auto"/>
            <w:bottom w:val="none" w:sz="0" w:space="0" w:color="auto"/>
            <w:right w:val="none" w:sz="0" w:space="0" w:color="auto"/>
          </w:divBdr>
        </w:div>
        <w:div w:id="1631012994">
          <w:marLeft w:val="640"/>
          <w:marRight w:val="0"/>
          <w:marTop w:val="0"/>
          <w:marBottom w:val="0"/>
          <w:divBdr>
            <w:top w:val="none" w:sz="0" w:space="0" w:color="auto"/>
            <w:left w:val="none" w:sz="0" w:space="0" w:color="auto"/>
            <w:bottom w:val="none" w:sz="0" w:space="0" w:color="auto"/>
            <w:right w:val="none" w:sz="0" w:space="0" w:color="auto"/>
          </w:divBdr>
        </w:div>
        <w:div w:id="1697072916">
          <w:marLeft w:val="640"/>
          <w:marRight w:val="0"/>
          <w:marTop w:val="0"/>
          <w:marBottom w:val="0"/>
          <w:divBdr>
            <w:top w:val="none" w:sz="0" w:space="0" w:color="auto"/>
            <w:left w:val="none" w:sz="0" w:space="0" w:color="auto"/>
            <w:bottom w:val="none" w:sz="0" w:space="0" w:color="auto"/>
            <w:right w:val="none" w:sz="0" w:space="0" w:color="auto"/>
          </w:divBdr>
        </w:div>
        <w:div w:id="1841194403">
          <w:marLeft w:val="640"/>
          <w:marRight w:val="0"/>
          <w:marTop w:val="0"/>
          <w:marBottom w:val="0"/>
          <w:divBdr>
            <w:top w:val="none" w:sz="0" w:space="0" w:color="auto"/>
            <w:left w:val="none" w:sz="0" w:space="0" w:color="auto"/>
            <w:bottom w:val="none" w:sz="0" w:space="0" w:color="auto"/>
            <w:right w:val="none" w:sz="0" w:space="0" w:color="auto"/>
          </w:divBdr>
        </w:div>
        <w:div w:id="1845778463">
          <w:marLeft w:val="640"/>
          <w:marRight w:val="0"/>
          <w:marTop w:val="0"/>
          <w:marBottom w:val="0"/>
          <w:divBdr>
            <w:top w:val="none" w:sz="0" w:space="0" w:color="auto"/>
            <w:left w:val="none" w:sz="0" w:space="0" w:color="auto"/>
            <w:bottom w:val="none" w:sz="0" w:space="0" w:color="auto"/>
            <w:right w:val="none" w:sz="0" w:space="0" w:color="auto"/>
          </w:divBdr>
        </w:div>
        <w:div w:id="1857496857">
          <w:marLeft w:val="640"/>
          <w:marRight w:val="0"/>
          <w:marTop w:val="0"/>
          <w:marBottom w:val="0"/>
          <w:divBdr>
            <w:top w:val="none" w:sz="0" w:space="0" w:color="auto"/>
            <w:left w:val="none" w:sz="0" w:space="0" w:color="auto"/>
            <w:bottom w:val="none" w:sz="0" w:space="0" w:color="auto"/>
            <w:right w:val="none" w:sz="0" w:space="0" w:color="auto"/>
          </w:divBdr>
        </w:div>
        <w:div w:id="1926184605">
          <w:marLeft w:val="640"/>
          <w:marRight w:val="0"/>
          <w:marTop w:val="0"/>
          <w:marBottom w:val="0"/>
          <w:divBdr>
            <w:top w:val="none" w:sz="0" w:space="0" w:color="auto"/>
            <w:left w:val="none" w:sz="0" w:space="0" w:color="auto"/>
            <w:bottom w:val="none" w:sz="0" w:space="0" w:color="auto"/>
            <w:right w:val="none" w:sz="0" w:space="0" w:color="auto"/>
          </w:divBdr>
        </w:div>
        <w:div w:id="1953433663">
          <w:marLeft w:val="640"/>
          <w:marRight w:val="0"/>
          <w:marTop w:val="0"/>
          <w:marBottom w:val="0"/>
          <w:divBdr>
            <w:top w:val="none" w:sz="0" w:space="0" w:color="auto"/>
            <w:left w:val="none" w:sz="0" w:space="0" w:color="auto"/>
            <w:bottom w:val="none" w:sz="0" w:space="0" w:color="auto"/>
            <w:right w:val="none" w:sz="0" w:space="0" w:color="auto"/>
          </w:divBdr>
        </w:div>
        <w:div w:id="2130468626">
          <w:marLeft w:val="640"/>
          <w:marRight w:val="0"/>
          <w:marTop w:val="0"/>
          <w:marBottom w:val="0"/>
          <w:divBdr>
            <w:top w:val="none" w:sz="0" w:space="0" w:color="auto"/>
            <w:left w:val="none" w:sz="0" w:space="0" w:color="auto"/>
            <w:bottom w:val="none" w:sz="0" w:space="0" w:color="auto"/>
            <w:right w:val="none" w:sz="0" w:space="0" w:color="auto"/>
          </w:divBdr>
        </w:div>
      </w:divsChild>
    </w:div>
    <w:div w:id="984703979">
      <w:bodyDiv w:val="1"/>
      <w:marLeft w:val="0"/>
      <w:marRight w:val="0"/>
      <w:marTop w:val="0"/>
      <w:marBottom w:val="0"/>
      <w:divBdr>
        <w:top w:val="none" w:sz="0" w:space="0" w:color="auto"/>
        <w:left w:val="none" w:sz="0" w:space="0" w:color="auto"/>
        <w:bottom w:val="none" w:sz="0" w:space="0" w:color="auto"/>
        <w:right w:val="none" w:sz="0" w:space="0" w:color="auto"/>
      </w:divBdr>
      <w:divsChild>
        <w:div w:id="25714835">
          <w:marLeft w:val="640"/>
          <w:marRight w:val="0"/>
          <w:marTop w:val="0"/>
          <w:marBottom w:val="0"/>
          <w:divBdr>
            <w:top w:val="none" w:sz="0" w:space="0" w:color="auto"/>
            <w:left w:val="none" w:sz="0" w:space="0" w:color="auto"/>
            <w:bottom w:val="none" w:sz="0" w:space="0" w:color="auto"/>
            <w:right w:val="none" w:sz="0" w:space="0" w:color="auto"/>
          </w:divBdr>
        </w:div>
        <w:div w:id="48573997">
          <w:marLeft w:val="640"/>
          <w:marRight w:val="0"/>
          <w:marTop w:val="0"/>
          <w:marBottom w:val="0"/>
          <w:divBdr>
            <w:top w:val="none" w:sz="0" w:space="0" w:color="auto"/>
            <w:left w:val="none" w:sz="0" w:space="0" w:color="auto"/>
            <w:bottom w:val="none" w:sz="0" w:space="0" w:color="auto"/>
            <w:right w:val="none" w:sz="0" w:space="0" w:color="auto"/>
          </w:divBdr>
        </w:div>
        <w:div w:id="109012228">
          <w:marLeft w:val="640"/>
          <w:marRight w:val="0"/>
          <w:marTop w:val="0"/>
          <w:marBottom w:val="0"/>
          <w:divBdr>
            <w:top w:val="none" w:sz="0" w:space="0" w:color="auto"/>
            <w:left w:val="none" w:sz="0" w:space="0" w:color="auto"/>
            <w:bottom w:val="none" w:sz="0" w:space="0" w:color="auto"/>
            <w:right w:val="none" w:sz="0" w:space="0" w:color="auto"/>
          </w:divBdr>
        </w:div>
        <w:div w:id="123544129">
          <w:marLeft w:val="640"/>
          <w:marRight w:val="0"/>
          <w:marTop w:val="0"/>
          <w:marBottom w:val="0"/>
          <w:divBdr>
            <w:top w:val="none" w:sz="0" w:space="0" w:color="auto"/>
            <w:left w:val="none" w:sz="0" w:space="0" w:color="auto"/>
            <w:bottom w:val="none" w:sz="0" w:space="0" w:color="auto"/>
            <w:right w:val="none" w:sz="0" w:space="0" w:color="auto"/>
          </w:divBdr>
        </w:div>
        <w:div w:id="123620119">
          <w:marLeft w:val="640"/>
          <w:marRight w:val="0"/>
          <w:marTop w:val="0"/>
          <w:marBottom w:val="0"/>
          <w:divBdr>
            <w:top w:val="none" w:sz="0" w:space="0" w:color="auto"/>
            <w:left w:val="none" w:sz="0" w:space="0" w:color="auto"/>
            <w:bottom w:val="none" w:sz="0" w:space="0" w:color="auto"/>
            <w:right w:val="none" w:sz="0" w:space="0" w:color="auto"/>
          </w:divBdr>
        </w:div>
        <w:div w:id="185406888">
          <w:marLeft w:val="640"/>
          <w:marRight w:val="0"/>
          <w:marTop w:val="0"/>
          <w:marBottom w:val="0"/>
          <w:divBdr>
            <w:top w:val="none" w:sz="0" w:space="0" w:color="auto"/>
            <w:left w:val="none" w:sz="0" w:space="0" w:color="auto"/>
            <w:bottom w:val="none" w:sz="0" w:space="0" w:color="auto"/>
            <w:right w:val="none" w:sz="0" w:space="0" w:color="auto"/>
          </w:divBdr>
        </w:div>
        <w:div w:id="310015221">
          <w:marLeft w:val="640"/>
          <w:marRight w:val="0"/>
          <w:marTop w:val="0"/>
          <w:marBottom w:val="0"/>
          <w:divBdr>
            <w:top w:val="none" w:sz="0" w:space="0" w:color="auto"/>
            <w:left w:val="none" w:sz="0" w:space="0" w:color="auto"/>
            <w:bottom w:val="none" w:sz="0" w:space="0" w:color="auto"/>
            <w:right w:val="none" w:sz="0" w:space="0" w:color="auto"/>
          </w:divBdr>
        </w:div>
        <w:div w:id="314140584">
          <w:marLeft w:val="640"/>
          <w:marRight w:val="0"/>
          <w:marTop w:val="0"/>
          <w:marBottom w:val="0"/>
          <w:divBdr>
            <w:top w:val="none" w:sz="0" w:space="0" w:color="auto"/>
            <w:left w:val="none" w:sz="0" w:space="0" w:color="auto"/>
            <w:bottom w:val="none" w:sz="0" w:space="0" w:color="auto"/>
            <w:right w:val="none" w:sz="0" w:space="0" w:color="auto"/>
          </w:divBdr>
        </w:div>
        <w:div w:id="328139837">
          <w:marLeft w:val="640"/>
          <w:marRight w:val="0"/>
          <w:marTop w:val="0"/>
          <w:marBottom w:val="0"/>
          <w:divBdr>
            <w:top w:val="none" w:sz="0" w:space="0" w:color="auto"/>
            <w:left w:val="none" w:sz="0" w:space="0" w:color="auto"/>
            <w:bottom w:val="none" w:sz="0" w:space="0" w:color="auto"/>
            <w:right w:val="none" w:sz="0" w:space="0" w:color="auto"/>
          </w:divBdr>
        </w:div>
        <w:div w:id="454519168">
          <w:marLeft w:val="640"/>
          <w:marRight w:val="0"/>
          <w:marTop w:val="0"/>
          <w:marBottom w:val="0"/>
          <w:divBdr>
            <w:top w:val="none" w:sz="0" w:space="0" w:color="auto"/>
            <w:left w:val="none" w:sz="0" w:space="0" w:color="auto"/>
            <w:bottom w:val="none" w:sz="0" w:space="0" w:color="auto"/>
            <w:right w:val="none" w:sz="0" w:space="0" w:color="auto"/>
          </w:divBdr>
        </w:div>
        <w:div w:id="471951123">
          <w:marLeft w:val="640"/>
          <w:marRight w:val="0"/>
          <w:marTop w:val="0"/>
          <w:marBottom w:val="0"/>
          <w:divBdr>
            <w:top w:val="none" w:sz="0" w:space="0" w:color="auto"/>
            <w:left w:val="none" w:sz="0" w:space="0" w:color="auto"/>
            <w:bottom w:val="none" w:sz="0" w:space="0" w:color="auto"/>
            <w:right w:val="none" w:sz="0" w:space="0" w:color="auto"/>
          </w:divBdr>
        </w:div>
        <w:div w:id="543833414">
          <w:marLeft w:val="640"/>
          <w:marRight w:val="0"/>
          <w:marTop w:val="0"/>
          <w:marBottom w:val="0"/>
          <w:divBdr>
            <w:top w:val="none" w:sz="0" w:space="0" w:color="auto"/>
            <w:left w:val="none" w:sz="0" w:space="0" w:color="auto"/>
            <w:bottom w:val="none" w:sz="0" w:space="0" w:color="auto"/>
            <w:right w:val="none" w:sz="0" w:space="0" w:color="auto"/>
          </w:divBdr>
        </w:div>
        <w:div w:id="693505482">
          <w:marLeft w:val="640"/>
          <w:marRight w:val="0"/>
          <w:marTop w:val="0"/>
          <w:marBottom w:val="0"/>
          <w:divBdr>
            <w:top w:val="none" w:sz="0" w:space="0" w:color="auto"/>
            <w:left w:val="none" w:sz="0" w:space="0" w:color="auto"/>
            <w:bottom w:val="none" w:sz="0" w:space="0" w:color="auto"/>
            <w:right w:val="none" w:sz="0" w:space="0" w:color="auto"/>
          </w:divBdr>
        </w:div>
        <w:div w:id="930238524">
          <w:marLeft w:val="640"/>
          <w:marRight w:val="0"/>
          <w:marTop w:val="0"/>
          <w:marBottom w:val="0"/>
          <w:divBdr>
            <w:top w:val="none" w:sz="0" w:space="0" w:color="auto"/>
            <w:left w:val="none" w:sz="0" w:space="0" w:color="auto"/>
            <w:bottom w:val="none" w:sz="0" w:space="0" w:color="auto"/>
            <w:right w:val="none" w:sz="0" w:space="0" w:color="auto"/>
          </w:divBdr>
        </w:div>
        <w:div w:id="932326762">
          <w:marLeft w:val="640"/>
          <w:marRight w:val="0"/>
          <w:marTop w:val="0"/>
          <w:marBottom w:val="0"/>
          <w:divBdr>
            <w:top w:val="none" w:sz="0" w:space="0" w:color="auto"/>
            <w:left w:val="none" w:sz="0" w:space="0" w:color="auto"/>
            <w:bottom w:val="none" w:sz="0" w:space="0" w:color="auto"/>
            <w:right w:val="none" w:sz="0" w:space="0" w:color="auto"/>
          </w:divBdr>
        </w:div>
        <w:div w:id="1050107804">
          <w:marLeft w:val="640"/>
          <w:marRight w:val="0"/>
          <w:marTop w:val="0"/>
          <w:marBottom w:val="0"/>
          <w:divBdr>
            <w:top w:val="none" w:sz="0" w:space="0" w:color="auto"/>
            <w:left w:val="none" w:sz="0" w:space="0" w:color="auto"/>
            <w:bottom w:val="none" w:sz="0" w:space="0" w:color="auto"/>
            <w:right w:val="none" w:sz="0" w:space="0" w:color="auto"/>
          </w:divBdr>
        </w:div>
        <w:div w:id="1068571790">
          <w:marLeft w:val="640"/>
          <w:marRight w:val="0"/>
          <w:marTop w:val="0"/>
          <w:marBottom w:val="0"/>
          <w:divBdr>
            <w:top w:val="none" w:sz="0" w:space="0" w:color="auto"/>
            <w:left w:val="none" w:sz="0" w:space="0" w:color="auto"/>
            <w:bottom w:val="none" w:sz="0" w:space="0" w:color="auto"/>
            <w:right w:val="none" w:sz="0" w:space="0" w:color="auto"/>
          </w:divBdr>
        </w:div>
        <w:div w:id="1131048513">
          <w:marLeft w:val="640"/>
          <w:marRight w:val="0"/>
          <w:marTop w:val="0"/>
          <w:marBottom w:val="0"/>
          <w:divBdr>
            <w:top w:val="none" w:sz="0" w:space="0" w:color="auto"/>
            <w:left w:val="none" w:sz="0" w:space="0" w:color="auto"/>
            <w:bottom w:val="none" w:sz="0" w:space="0" w:color="auto"/>
            <w:right w:val="none" w:sz="0" w:space="0" w:color="auto"/>
          </w:divBdr>
        </w:div>
        <w:div w:id="1292202718">
          <w:marLeft w:val="640"/>
          <w:marRight w:val="0"/>
          <w:marTop w:val="0"/>
          <w:marBottom w:val="0"/>
          <w:divBdr>
            <w:top w:val="none" w:sz="0" w:space="0" w:color="auto"/>
            <w:left w:val="none" w:sz="0" w:space="0" w:color="auto"/>
            <w:bottom w:val="none" w:sz="0" w:space="0" w:color="auto"/>
            <w:right w:val="none" w:sz="0" w:space="0" w:color="auto"/>
          </w:divBdr>
        </w:div>
        <w:div w:id="1315255229">
          <w:marLeft w:val="640"/>
          <w:marRight w:val="0"/>
          <w:marTop w:val="0"/>
          <w:marBottom w:val="0"/>
          <w:divBdr>
            <w:top w:val="none" w:sz="0" w:space="0" w:color="auto"/>
            <w:left w:val="none" w:sz="0" w:space="0" w:color="auto"/>
            <w:bottom w:val="none" w:sz="0" w:space="0" w:color="auto"/>
            <w:right w:val="none" w:sz="0" w:space="0" w:color="auto"/>
          </w:divBdr>
        </w:div>
        <w:div w:id="1334380984">
          <w:marLeft w:val="640"/>
          <w:marRight w:val="0"/>
          <w:marTop w:val="0"/>
          <w:marBottom w:val="0"/>
          <w:divBdr>
            <w:top w:val="none" w:sz="0" w:space="0" w:color="auto"/>
            <w:left w:val="none" w:sz="0" w:space="0" w:color="auto"/>
            <w:bottom w:val="none" w:sz="0" w:space="0" w:color="auto"/>
            <w:right w:val="none" w:sz="0" w:space="0" w:color="auto"/>
          </w:divBdr>
        </w:div>
        <w:div w:id="1375888318">
          <w:marLeft w:val="640"/>
          <w:marRight w:val="0"/>
          <w:marTop w:val="0"/>
          <w:marBottom w:val="0"/>
          <w:divBdr>
            <w:top w:val="none" w:sz="0" w:space="0" w:color="auto"/>
            <w:left w:val="none" w:sz="0" w:space="0" w:color="auto"/>
            <w:bottom w:val="none" w:sz="0" w:space="0" w:color="auto"/>
            <w:right w:val="none" w:sz="0" w:space="0" w:color="auto"/>
          </w:divBdr>
        </w:div>
        <w:div w:id="1411465663">
          <w:marLeft w:val="640"/>
          <w:marRight w:val="0"/>
          <w:marTop w:val="0"/>
          <w:marBottom w:val="0"/>
          <w:divBdr>
            <w:top w:val="none" w:sz="0" w:space="0" w:color="auto"/>
            <w:left w:val="none" w:sz="0" w:space="0" w:color="auto"/>
            <w:bottom w:val="none" w:sz="0" w:space="0" w:color="auto"/>
            <w:right w:val="none" w:sz="0" w:space="0" w:color="auto"/>
          </w:divBdr>
        </w:div>
        <w:div w:id="1448548923">
          <w:marLeft w:val="640"/>
          <w:marRight w:val="0"/>
          <w:marTop w:val="0"/>
          <w:marBottom w:val="0"/>
          <w:divBdr>
            <w:top w:val="none" w:sz="0" w:space="0" w:color="auto"/>
            <w:left w:val="none" w:sz="0" w:space="0" w:color="auto"/>
            <w:bottom w:val="none" w:sz="0" w:space="0" w:color="auto"/>
            <w:right w:val="none" w:sz="0" w:space="0" w:color="auto"/>
          </w:divBdr>
        </w:div>
        <w:div w:id="1457523918">
          <w:marLeft w:val="640"/>
          <w:marRight w:val="0"/>
          <w:marTop w:val="0"/>
          <w:marBottom w:val="0"/>
          <w:divBdr>
            <w:top w:val="none" w:sz="0" w:space="0" w:color="auto"/>
            <w:left w:val="none" w:sz="0" w:space="0" w:color="auto"/>
            <w:bottom w:val="none" w:sz="0" w:space="0" w:color="auto"/>
            <w:right w:val="none" w:sz="0" w:space="0" w:color="auto"/>
          </w:divBdr>
        </w:div>
        <w:div w:id="1540169845">
          <w:marLeft w:val="640"/>
          <w:marRight w:val="0"/>
          <w:marTop w:val="0"/>
          <w:marBottom w:val="0"/>
          <w:divBdr>
            <w:top w:val="none" w:sz="0" w:space="0" w:color="auto"/>
            <w:left w:val="none" w:sz="0" w:space="0" w:color="auto"/>
            <w:bottom w:val="none" w:sz="0" w:space="0" w:color="auto"/>
            <w:right w:val="none" w:sz="0" w:space="0" w:color="auto"/>
          </w:divBdr>
        </w:div>
        <w:div w:id="1608805474">
          <w:marLeft w:val="640"/>
          <w:marRight w:val="0"/>
          <w:marTop w:val="0"/>
          <w:marBottom w:val="0"/>
          <w:divBdr>
            <w:top w:val="none" w:sz="0" w:space="0" w:color="auto"/>
            <w:left w:val="none" w:sz="0" w:space="0" w:color="auto"/>
            <w:bottom w:val="none" w:sz="0" w:space="0" w:color="auto"/>
            <w:right w:val="none" w:sz="0" w:space="0" w:color="auto"/>
          </w:divBdr>
        </w:div>
        <w:div w:id="1633050290">
          <w:marLeft w:val="640"/>
          <w:marRight w:val="0"/>
          <w:marTop w:val="0"/>
          <w:marBottom w:val="0"/>
          <w:divBdr>
            <w:top w:val="none" w:sz="0" w:space="0" w:color="auto"/>
            <w:left w:val="none" w:sz="0" w:space="0" w:color="auto"/>
            <w:bottom w:val="none" w:sz="0" w:space="0" w:color="auto"/>
            <w:right w:val="none" w:sz="0" w:space="0" w:color="auto"/>
          </w:divBdr>
        </w:div>
        <w:div w:id="1689402666">
          <w:marLeft w:val="640"/>
          <w:marRight w:val="0"/>
          <w:marTop w:val="0"/>
          <w:marBottom w:val="0"/>
          <w:divBdr>
            <w:top w:val="none" w:sz="0" w:space="0" w:color="auto"/>
            <w:left w:val="none" w:sz="0" w:space="0" w:color="auto"/>
            <w:bottom w:val="none" w:sz="0" w:space="0" w:color="auto"/>
            <w:right w:val="none" w:sz="0" w:space="0" w:color="auto"/>
          </w:divBdr>
        </w:div>
        <w:div w:id="1762022753">
          <w:marLeft w:val="640"/>
          <w:marRight w:val="0"/>
          <w:marTop w:val="0"/>
          <w:marBottom w:val="0"/>
          <w:divBdr>
            <w:top w:val="none" w:sz="0" w:space="0" w:color="auto"/>
            <w:left w:val="none" w:sz="0" w:space="0" w:color="auto"/>
            <w:bottom w:val="none" w:sz="0" w:space="0" w:color="auto"/>
            <w:right w:val="none" w:sz="0" w:space="0" w:color="auto"/>
          </w:divBdr>
        </w:div>
        <w:div w:id="1766607784">
          <w:marLeft w:val="640"/>
          <w:marRight w:val="0"/>
          <w:marTop w:val="0"/>
          <w:marBottom w:val="0"/>
          <w:divBdr>
            <w:top w:val="none" w:sz="0" w:space="0" w:color="auto"/>
            <w:left w:val="none" w:sz="0" w:space="0" w:color="auto"/>
            <w:bottom w:val="none" w:sz="0" w:space="0" w:color="auto"/>
            <w:right w:val="none" w:sz="0" w:space="0" w:color="auto"/>
          </w:divBdr>
        </w:div>
        <w:div w:id="1782649473">
          <w:marLeft w:val="640"/>
          <w:marRight w:val="0"/>
          <w:marTop w:val="0"/>
          <w:marBottom w:val="0"/>
          <w:divBdr>
            <w:top w:val="none" w:sz="0" w:space="0" w:color="auto"/>
            <w:left w:val="none" w:sz="0" w:space="0" w:color="auto"/>
            <w:bottom w:val="none" w:sz="0" w:space="0" w:color="auto"/>
            <w:right w:val="none" w:sz="0" w:space="0" w:color="auto"/>
          </w:divBdr>
        </w:div>
        <w:div w:id="1961913468">
          <w:marLeft w:val="640"/>
          <w:marRight w:val="0"/>
          <w:marTop w:val="0"/>
          <w:marBottom w:val="0"/>
          <w:divBdr>
            <w:top w:val="none" w:sz="0" w:space="0" w:color="auto"/>
            <w:left w:val="none" w:sz="0" w:space="0" w:color="auto"/>
            <w:bottom w:val="none" w:sz="0" w:space="0" w:color="auto"/>
            <w:right w:val="none" w:sz="0" w:space="0" w:color="auto"/>
          </w:divBdr>
        </w:div>
        <w:div w:id="2107185872">
          <w:marLeft w:val="640"/>
          <w:marRight w:val="0"/>
          <w:marTop w:val="0"/>
          <w:marBottom w:val="0"/>
          <w:divBdr>
            <w:top w:val="none" w:sz="0" w:space="0" w:color="auto"/>
            <w:left w:val="none" w:sz="0" w:space="0" w:color="auto"/>
            <w:bottom w:val="none" w:sz="0" w:space="0" w:color="auto"/>
            <w:right w:val="none" w:sz="0" w:space="0" w:color="auto"/>
          </w:divBdr>
        </w:div>
        <w:div w:id="2112621104">
          <w:marLeft w:val="640"/>
          <w:marRight w:val="0"/>
          <w:marTop w:val="0"/>
          <w:marBottom w:val="0"/>
          <w:divBdr>
            <w:top w:val="none" w:sz="0" w:space="0" w:color="auto"/>
            <w:left w:val="none" w:sz="0" w:space="0" w:color="auto"/>
            <w:bottom w:val="none" w:sz="0" w:space="0" w:color="auto"/>
            <w:right w:val="none" w:sz="0" w:space="0" w:color="auto"/>
          </w:divBdr>
        </w:div>
      </w:divsChild>
    </w:div>
    <w:div w:id="1014651327">
      <w:bodyDiv w:val="1"/>
      <w:marLeft w:val="0"/>
      <w:marRight w:val="0"/>
      <w:marTop w:val="0"/>
      <w:marBottom w:val="0"/>
      <w:divBdr>
        <w:top w:val="none" w:sz="0" w:space="0" w:color="auto"/>
        <w:left w:val="none" w:sz="0" w:space="0" w:color="auto"/>
        <w:bottom w:val="none" w:sz="0" w:space="0" w:color="auto"/>
        <w:right w:val="none" w:sz="0" w:space="0" w:color="auto"/>
      </w:divBdr>
    </w:div>
    <w:div w:id="1018656454">
      <w:bodyDiv w:val="1"/>
      <w:marLeft w:val="0"/>
      <w:marRight w:val="0"/>
      <w:marTop w:val="0"/>
      <w:marBottom w:val="0"/>
      <w:divBdr>
        <w:top w:val="none" w:sz="0" w:space="0" w:color="auto"/>
        <w:left w:val="none" w:sz="0" w:space="0" w:color="auto"/>
        <w:bottom w:val="none" w:sz="0" w:space="0" w:color="auto"/>
        <w:right w:val="none" w:sz="0" w:space="0" w:color="auto"/>
      </w:divBdr>
      <w:divsChild>
        <w:div w:id="27924437">
          <w:marLeft w:val="640"/>
          <w:marRight w:val="0"/>
          <w:marTop w:val="0"/>
          <w:marBottom w:val="0"/>
          <w:divBdr>
            <w:top w:val="none" w:sz="0" w:space="0" w:color="auto"/>
            <w:left w:val="none" w:sz="0" w:space="0" w:color="auto"/>
            <w:bottom w:val="none" w:sz="0" w:space="0" w:color="auto"/>
            <w:right w:val="none" w:sz="0" w:space="0" w:color="auto"/>
          </w:divBdr>
        </w:div>
        <w:div w:id="189806517">
          <w:marLeft w:val="640"/>
          <w:marRight w:val="0"/>
          <w:marTop w:val="0"/>
          <w:marBottom w:val="0"/>
          <w:divBdr>
            <w:top w:val="none" w:sz="0" w:space="0" w:color="auto"/>
            <w:left w:val="none" w:sz="0" w:space="0" w:color="auto"/>
            <w:bottom w:val="none" w:sz="0" w:space="0" w:color="auto"/>
            <w:right w:val="none" w:sz="0" w:space="0" w:color="auto"/>
          </w:divBdr>
        </w:div>
        <w:div w:id="238908659">
          <w:marLeft w:val="640"/>
          <w:marRight w:val="0"/>
          <w:marTop w:val="0"/>
          <w:marBottom w:val="0"/>
          <w:divBdr>
            <w:top w:val="none" w:sz="0" w:space="0" w:color="auto"/>
            <w:left w:val="none" w:sz="0" w:space="0" w:color="auto"/>
            <w:bottom w:val="none" w:sz="0" w:space="0" w:color="auto"/>
            <w:right w:val="none" w:sz="0" w:space="0" w:color="auto"/>
          </w:divBdr>
        </w:div>
        <w:div w:id="375398207">
          <w:marLeft w:val="640"/>
          <w:marRight w:val="0"/>
          <w:marTop w:val="0"/>
          <w:marBottom w:val="0"/>
          <w:divBdr>
            <w:top w:val="none" w:sz="0" w:space="0" w:color="auto"/>
            <w:left w:val="none" w:sz="0" w:space="0" w:color="auto"/>
            <w:bottom w:val="none" w:sz="0" w:space="0" w:color="auto"/>
            <w:right w:val="none" w:sz="0" w:space="0" w:color="auto"/>
          </w:divBdr>
        </w:div>
        <w:div w:id="392434721">
          <w:marLeft w:val="640"/>
          <w:marRight w:val="0"/>
          <w:marTop w:val="0"/>
          <w:marBottom w:val="0"/>
          <w:divBdr>
            <w:top w:val="none" w:sz="0" w:space="0" w:color="auto"/>
            <w:left w:val="none" w:sz="0" w:space="0" w:color="auto"/>
            <w:bottom w:val="none" w:sz="0" w:space="0" w:color="auto"/>
            <w:right w:val="none" w:sz="0" w:space="0" w:color="auto"/>
          </w:divBdr>
        </w:div>
        <w:div w:id="395588455">
          <w:marLeft w:val="640"/>
          <w:marRight w:val="0"/>
          <w:marTop w:val="0"/>
          <w:marBottom w:val="0"/>
          <w:divBdr>
            <w:top w:val="none" w:sz="0" w:space="0" w:color="auto"/>
            <w:left w:val="none" w:sz="0" w:space="0" w:color="auto"/>
            <w:bottom w:val="none" w:sz="0" w:space="0" w:color="auto"/>
            <w:right w:val="none" w:sz="0" w:space="0" w:color="auto"/>
          </w:divBdr>
        </w:div>
        <w:div w:id="493648459">
          <w:marLeft w:val="640"/>
          <w:marRight w:val="0"/>
          <w:marTop w:val="0"/>
          <w:marBottom w:val="0"/>
          <w:divBdr>
            <w:top w:val="none" w:sz="0" w:space="0" w:color="auto"/>
            <w:left w:val="none" w:sz="0" w:space="0" w:color="auto"/>
            <w:bottom w:val="none" w:sz="0" w:space="0" w:color="auto"/>
            <w:right w:val="none" w:sz="0" w:space="0" w:color="auto"/>
          </w:divBdr>
        </w:div>
        <w:div w:id="528374401">
          <w:marLeft w:val="640"/>
          <w:marRight w:val="0"/>
          <w:marTop w:val="0"/>
          <w:marBottom w:val="0"/>
          <w:divBdr>
            <w:top w:val="none" w:sz="0" w:space="0" w:color="auto"/>
            <w:left w:val="none" w:sz="0" w:space="0" w:color="auto"/>
            <w:bottom w:val="none" w:sz="0" w:space="0" w:color="auto"/>
            <w:right w:val="none" w:sz="0" w:space="0" w:color="auto"/>
          </w:divBdr>
        </w:div>
        <w:div w:id="540092619">
          <w:marLeft w:val="640"/>
          <w:marRight w:val="0"/>
          <w:marTop w:val="0"/>
          <w:marBottom w:val="0"/>
          <w:divBdr>
            <w:top w:val="none" w:sz="0" w:space="0" w:color="auto"/>
            <w:left w:val="none" w:sz="0" w:space="0" w:color="auto"/>
            <w:bottom w:val="none" w:sz="0" w:space="0" w:color="auto"/>
            <w:right w:val="none" w:sz="0" w:space="0" w:color="auto"/>
          </w:divBdr>
        </w:div>
        <w:div w:id="579632476">
          <w:marLeft w:val="640"/>
          <w:marRight w:val="0"/>
          <w:marTop w:val="0"/>
          <w:marBottom w:val="0"/>
          <w:divBdr>
            <w:top w:val="none" w:sz="0" w:space="0" w:color="auto"/>
            <w:left w:val="none" w:sz="0" w:space="0" w:color="auto"/>
            <w:bottom w:val="none" w:sz="0" w:space="0" w:color="auto"/>
            <w:right w:val="none" w:sz="0" w:space="0" w:color="auto"/>
          </w:divBdr>
        </w:div>
        <w:div w:id="625159329">
          <w:marLeft w:val="640"/>
          <w:marRight w:val="0"/>
          <w:marTop w:val="0"/>
          <w:marBottom w:val="0"/>
          <w:divBdr>
            <w:top w:val="none" w:sz="0" w:space="0" w:color="auto"/>
            <w:left w:val="none" w:sz="0" w:space="0" w:color="auto"/>
            <w:bottom w:val="none" w:sz="0" w:space="0" w:color="auto"/>
            <w:right w:val="none" w:sz="0" w:space="0" w:color="auto"/>
          </w:divBdr>
        </w:div>
        <w:div w:id="791634806">
          <w:marLeft w:val="640"/>
          <w:marRight w:val="0"/>
          <w:marTop w:val="0"/>
          <w:marBottom w:val="0"/>
          <w:divBdr>
            <w:top w:val="none" w:sz="0" w:space="0" w:color="auto"/>
            <w:left w:val="none" w:sz="0" w:space="0" w:color="auto"/>
            <w:bottom w:val="none" w:sz="0" w:space="0" w:color="auto"/>
            <w:right w:val="none" w:sz="0" w:space="0" w:color="auto"/>
          </w:divBdr>
        </w:div>
        <w:div w:id="844172980">
          <w:marLeft w:val="640"/>
          <w:marRight w:val="0"/>
          <w:marTop w:val="0"/>
          <w:marBottom w:val="0"/>
          <w:divBdr>
            <w:top w:val="none" w:sz="0" w:space="0" w:color="auto"/>
            <w:left w:val="none" w:sz="0" w:space="0" w:color="auto"/>
            <w:bottom w:val="none" w:sz="0" w:space="0" w:color="auto"/>
            <w:right w:val="none" w:sz="0" w:space="0" w:color="auto"/>
          </w:divBdr>
        </w:div>
        <w:div w:id="870266563">
          <w:marLeft w:val="640"/>
          <w:marRight w:val="0"/>
          <w:marTop w:val="0"/>
          <w:marBottom w:val="0"/>
          <w:divBdr>
            <w:top w:val="none" w:sz="0" w:space="0" w:color="auto"/>
            <w:left w:val="none" w:sz="0" w:space="0" w:color="auto"/>
            <w:bottom w:val="none" w:sz="0" w:space="0" w:color="auto"/>
            <w:right w:val="none" w:sz="0" w:space="0" w:color="auto"/>
          </w:divBdr>
        </w:div>
        <w:div w:id="972560610">
          <w:marLeft w:val="640"/>
          <w:marRight w:val="0"/>
          <w:marTop w:val="0"/>
          <w:marBottom w:val="0"/>
          <w:divBdr>
            <w:top w:val="none" w:sz="0" w:space="0" w:color="auto"/>
            <w:left w:val="none" w:sz="0" w:space="0" w:color="auto"/>
            <w:bottom w:val="none" w:sz="0" w:space="0" w:color="auto"/>
            <w:right w:val="none" w:sz="0" w:space="0" w:color="auto"/>
          </w:divBdr>
        </w:div>
        <w:div w:id="1089933290">
          <w:marLeft w:val="640"/>
          <w:marRight w:val="0"/>
          <w:marTop w:val="0"/>
          <w:marBottom w:val="0"/>
          <w:divBdr>
            <w:top w:val="none" w:sz="0" w:space="0" w:color="auto"/>
            <w:left w:val="none" w:sz="0" w:space="0" w:color="auto"/>
            <w:bottom w:val="none" w:sz="0" w:space="0" w:color="auto"/>
            <w:right w:val="none" w:sz="0" w:space="0" w:color="auto"/>
          </w:divBdr>
        </w:div>
        <w:div w:id="1095859947">
          <w:marLeft w:val="640"/>
          <w:marRight w:val="0"/>
          <w:marTop w:val="0"/>
          <w:marBottom w:val="0"/>
          <w:divBdr>
            <w:top w:val="none" w:sz="0" w:space="0" w:color="auto"/>
            <w:left w:val="none" w:sz="0" w:space="0" w:color="auto"/>
            <w:bottom w:val="none" w:sz="0" w:space="0" w:color="auto"/>
            <w:right w:val="none" w:sz="0" w:space="0" w:color="auto"/>
          </w:divBdr>
        </w:div>
        <w:div w:id="1123887977">
          <w:marLeft w:val="640"/>
          <w:marRight w:val="0"/>
          <w:marTop w:val="0"/>
          <w:marBottom w:val="0"/>
          <w:divBdr>
            <w:top w:val="none" w:sz="0" w:space="0" w:color="auto"/>
            <w:left w:val="none" w:sz="0" w:space="0" w:color="auto"/>
            <w:bottom w:val="none" w:sz="0" w:space="0" w:color="auto"/>
            <w:right w:val="none" w:sz="0" w:space="0" w:color="auto"/>
          </w:divBdr>
        </w:div>
        <w:div w:id="1233542558">
          <w:marLeft w:val="640"/>
          <w:marRight w:val="0"/>
          <w:marTop w:val="0"/>
          <w:marBottom w:val="0"/>
          <w:divBdr>
            <w:top w:val="none" w:sz="0" w:space="0" w:color="auto"/>
            <w:left w:val="none" w:sz="0" w:space="0" w:color="auto"/>
            <w:bottom w:val="none" w:sz="0" w:space="0" w:color="auto"/>
            <w:right w:val="none" w:sz="0" w:space="0" w:color="auto"/>
          </w:divBdr>
        </w:div>
        <w:div w:id="1355615469">
          <w:marLeft w:val="640"/>
          <w:marRight w:val="0"/>
          <w:marTop w:val="0"/>
          <w:marBottom w:val="0"/>
          <w:divBdr>
            <w:top w:val="none" w:sz="0" w:space="0" w:color="auto"/>
            <w:left w:val="none" w:sz="0" w:space="0" w:color="auto"/>
            <w:bottom w:val="none" w:sz="0" w:space="0" w:color="auto"/>
            <w:right w:val="none" w:sz="0" w:space="0" w:color="auto"/>
          </w:divBdr>
        </w:div>
        <w:div w:id="1458139646">
          <w:marLeft w:val="640"/>
          <w:marRight w:val="0"/>
          <w:marTop w:val="0"/>
          <w:marBottom w:val="0"/>
          <w:divBdr>
            <w:top w:val="none" w:sz="0" w:space="0" w:color="auto"/>
            <w:left w:val="none" w:sz="0" w:space="0" w:color="auto"/>
            <w:bottom w:val="none" w:sz="0" w:space="0" w:color="auto"/>
            <w:right w:val="none" w:sz="0" w:space="0" w:color="auto"/>
          </w:divBdr>
        </w:div>
        <w:div w:id="1476526663">
          <w:marLeft w:val="640"/>
          <w:marRight w:val="0"/>
          <w:marTop w:val="0"/>
          <w:marBottom w:val="0"/>
          <w:divBdr>
            <w:top w:val="none" w:sz="0" w:space="0" w:color="auto"/>
            <w:left w:val="none" w:sz="0" w:space="0" w:color="auto"/>
            <w:bottom w:val="none" w:sz="0" w:space="0" w:color="auto"/>
            <w:right w:val="none" w:sz="0" w:space="0" w:color="auto"/>
          </w:divBdr>
        </w:div>
        <w:div w:id="1483963777">
          <w:marLeft w:val="640"/>
          <w:marRight w:val="0"/>
          <w:marTop w:val="0"/>
          <w:marBottom w:val="0"/>
          <w:divBdr>
            <w:top w:val="none" w:sz="0" w:space="0" w:color="auto"/>
            <w:left w:val="none" w:sz="0" w:space="0" w:color="auto"/>
            <w:bottom w:val="none" w:sz="0" w:space="0" w:color="auto"/>
            <w:right w:val="none" w:sz="0" w:space="0" w:color="auto"/>
          </w:divBdr>
        </w:div>
        <w:div w:id="1484546976">
          <w:marLeft w:val="640"/>
          <w:marRight w:val="0"/>
          <w:marTop w:val="0"/>
          <w:marBottom w:val="0"/>
          <w:divBdr>
            <w:top w:val="none" w:sz="0" w:space="0" w:color="auto"/>
            <w:left w:val="none" w:sz="0" w:space="0" w:color="auto"/>
            <w:bottom w:val="none" w:sz="0" w:space="0" w:color="auto"/>
            <w:right w:val="none" w:sz="0" w:space="0" w:color="auto"/>
          </w:divBdr>
        </w:div>
        <w:div w:id="1566718815">
          <w:marLeft w:val="640"/>
          <w:marRight w:val="0"/>
          <w:marTop w:val="0"/>
          <w:marBottom w:val="0"/>
          <w:divBdr>
            <w:top w:val="none" w:sz="0" w:space="0" w:color="auto"/>
            <w:left w:val="none" w:sz="0" w:space="0" w:color="auto"/>
            <w:bottom w:val="none" w:sz="0" w:space="0" w:color="auto"/>
            <w:right w:val="none" w:sz="0" w:space="0" w:color="auto"/>
          </w:divBdr>
        </w:div>
        <w:div w:id="1590119477">
          <w:marLeft w:val="640"/>
          <w:marRight w:val="0"/>
          <w:marTop w:val="0"/>
          <w:marBottom w:val="0"/>
          <w:divBdr>
            <w:top w:val="none" w:sz="0" w:space="0" w:color="auto"/>
            <w:left w:val="none" w:sz="0" w:space="0" w:color="auto"/>
            <w:bottom w:val="none" w:sz="0" w:space="0" w:color="auto"/>
            <w:right w:val="none" w:sz="0" w:space="0" w:color="auto"/>
          </w:divBdr>
        </w:div>
        <w:div w:id="1661889086">
          <w:marLeft w:val="640"/>
          <w:marRight w:val="0"/>
          <w:marTop w:val="0"/>
          <w:marBottom w:val="0"/>
          <w:divBdr>
            <w:top w:val="none" w:sz="0" w:space="0" w:color="auto"/>
            <w:left w:val="none" w:sz="0" w:space="0" w:color="auto"/>
            <w:bottom w:val="none" w:sz="0" w:space="0" w:color="auto"/>
            <w:right w:val="none" w:sz="0" w:space="0" w:color="auto"/>
          </w:divBdr>
        </w:div>
        <w:div w:id="1678730609">
          <w:marLeft w:val="640"/>
          <w:marRight w:val="0"/>
          <w:marTop w:val="0"/>
          <w:marBottom w:val="0"/>
          <w:divBdr>
            <w:top w:val="none" w:sz="0" w:space="0" w:color="auto"/>
            <w:left w:val="none" w:sz="0" w:space="0" w:color="auto"/>
            <w:bottom w:val="none" w:sz="0" w:space="0" w:color="auto"/>
            <w:right w:val="none" w:sz="0" w:space="0" w:color="auto"/>
          </w:divBdr>
        </w:div>
        <w:div w:id="1907257004">
          <w:marLeft w:val="640"/>
          <w:marRight w:val="0"/>
          <w:marTop w:val="0"/>
          <w:marBottom w:val="0"/>
          <w:divBdr>
            <w:top w:val="none" w:sz="0" w:space="0" w:color="auto"/>
            <w:left w:val="none" w:sz="0" w:space="0" w:color="auto"/>
            <w:bottom w:val="none" w:sz="0" w:space="0" w:color="auto"/>
            <w:right w:val="none" w:sz="0" w:space="0" w:color="auto"/>
          </w:divBdr>
        </w:div>
        <w:div w:id="1939561060">
          <w:marLeft w:val="640"/>
          <w:marRight w:val="0"/>
          <w:marTop w:val="0"/>
          <w:marBottom w:val="0"/>
          <w:divBdr>
            <w:top w:val="none" w:sz="0" w:space="0" w:color="auto"/>
            <w:left w:val="none" w:sz="0" w:space="0" w:color="auto"/>
            <w:bottom w:val="none" w:sz="0" w:space="0" w:color="auto"/>
            <w:right w:val="none" w:sz="0" w:space="0" w:color="auto"/>
          </w:divBdr>
        </w:div>
        <w:div w:id="1969236887">
          <w:marLeft w:val="640"/>
          <w:marRight w:val="0"/>
          <w:marTop w:val="0"/>
          <w:marBottom w:val="0"/>
          <w:divBdr>
            <w:top w:val="none" w:sz="0" w:space="0" w:color="auto"/>
            <w:left w:val="none" w:sz="0" w:space="0" w:color="auto"/>
            <w:bottom w:val="none" w:sz="0" w:space="0" w:color="auto"/>
            <w:right w:val="none" w:sz="0" w:space="0" w:color="auto"/>
          </w:divBdr>
        </w:div>
        <w:div w:id="2089839611">
          <w:marLeft w:val="640"/>
          <w:marRight w:val="0"/>
          <w:marTop w:val="0"/>
          <w:marBottom w:val="0"/>
          <w:divBdr>
            <w:top w:val="none" w:sz="0" w:space="0" w:color="auto"/>
            <w:left w:val="none" w:sz="0" w:space="0" w:color="auto"/>
            <w:bottom w:val="none" w:sz="0" w:space="0" w:color="auto"/>
            <w:right w:val="none" w:sz="0" w:space="0" w:color="auto"/>
          </w:divBdr>
        </w:div>
        <w:div w:id="2114547802">
          <w:marLeft w:val="640"/>
          <w:marRight w:val="0"/>
          <w:marTop w:val="0"/>
          <w:marBottom w:val="0"/>
          <w:divBdr>
            <w:top w:val="none" w:sz="0" w:space="0" w:color="auto"/>
            <w:left w:val="none" w:sz="0" w:space="0" w:color="auto"/>
            <w:bottom w:val="none" w:sz="0" w:space="0" w:color="auto"/>
            <w:right w:val="none" w:sz="0" w:space="0" w:color="auto"/>
          </w:divBdr>
        </w:div>
      </w:divsChild>
    </w:div>
    <w:div w:id="1021400444">
      <w:bodyDiv w:val="1"/>
      <w:marLeft w:val="0"/>
      <w:marRight w:val="0"/>
      <w:marTop w:val="0"/>
      <w:marBottom w:val="0"/>
      <w:divBdr>
        <w:top w:val="none" w:sz="0" w:space="0" w:color="auto"/>
        <w:left w:val="none" w:sz="0" w:space="0" w:color="auto"/>
        <w:bottom w:val="none" w:sz="0" w:space="0" w:color="auto"/>
        <w:right w:val="none" w:sz="0" w:space="0" w:color="auto"/>
      </w:divBdr>
      <w:divsChild>
        <w:div w:id="10568766">
          <w:marLeft w:val="640"/>
          <w:marRight w:val="0"/>
          <w:marTop w:val="0"/>
          <w:marBottom w:val="0"/>
          <w:divBdr>
            <w:top w:val="none" w:sz="0" w:space="0" w:color="auto"/>
            <w:left w:val="none" w:sz="0" w:space="0" w:color="auto"/>
            <w:bottom w:val="none" w:sz="0" w:space="0" w:color="auto"/>
            <w:right w:val="none" w:sz="0" w:space="0" w:color="auto"/>
          </w:divBdr>
        </w:div>
        <w:div w:id="19478908">
          <w:marLeft w:val="640"/>
          <w:marRight w:val="0"/>
          <w:marTop w:val="0"/>
          <w:marBottom w:val="0"/>
          <w:divBdr>
            <w:top w:val="none" w:sz="0" w:space="0" w:color="auto"/>
            <w:left w:val="none" w:sz="0" w:space="0" w:color="auto"/>
            <w:bottom w:val="none" w:sz="0" w:space="0" w:color="auto"/>
            <w:right w:val="none" w:sz="0" w:space="0" w:color="auto"/>
          </w:divBdr>
        </w:div>
        <w:div w:id="90903933">
          <w:marLeft w:val="640"/>
          <w:marRight w:val="0"/>
          <w:marTop w:val="0"/>
          <w:marBottom w:val="0"/>
          <w:divBdr>
            <w:top w:val="none" w:sz="0" w:space="0" w:color="auto"/>
            <w:left w:val="none" w:sz="0" w:space="0" w:color="auto"/>
            <w:bottom w:val="none" w:sz="0" w:space="0" w:color="auto"/>
            <w:right w:val="none" w:sz="0" w:space="0" w:color="auto"/>
          </w:divBdr>
        </w:div>
        <w:div w:id="336659279">
          <w:marLeft w:val="640"/>
          <w:marRight w:val="0"/>
          <w:marTop w:val="0"/>
          <w:marBottom w:val="0"/>
          <w:divBdr>
            <w:top w:val="none" w:sz="0" w:space="0" w:color="auto"/>
            <w:left w:val="none" w:sz="0" w:space="0" w:color="auto"/>
            <w:bottom w:val="none" w:sz="0" w:space="0" w:color="auto"/>
            <w:right w:val="none" w:sz="0" w:space="0" w:color="auto"/>
          </w:divBdr>
        </w:div>
        <w:div w:id="355614882">
          <w:marLeft w:val="640"/>
          <w:marRight w:val="0"/>
          <w:marTop w:val="0"/>
          <w:marBottom w:val="0"/>
          <w:divBdr>
            <w:top w:val="none" w:sz="0" w:space="0" w:color="auto"/>
            <w:left w:val="none" w:sz="0" w:space="0" w:color="auto"/>
            <w:bottom w:val="none" w:sz="0" w:space="0" w:color="auto"/>
            <w:right w:val="none" w:sz="0" w:space="0" w:color="auto"/>
          </w:divBdr>
        </w:div>
        <w:div w:id="374350575">
          <w:marLeft w:val="640"/>
          <w:marRight w:val="0"/>
          <w:marTop w:val="0"/>
          <w:marBottom w:val="0"/>
          <w:divBdr>
            <w:top w:val="none" w:sz="0" w:space="0" w:color="auto"/>
            <w:left w:val="none" w:sz="0" w:space="0" w:color="auto"/>
            <w:bottom w:val="none" w:sz="0" w:space="0" w:color="auto"/>
            <w:right w:val="none" w:sz="0" w:space="0" w:color="auto"/>
          </w:divBdr>
        </w:div>
        <w:div w:id="402334294">
          <w:marLeft w:val="640"/>
          <w:marRight w:val="0"/>
          <w:marTop w:val="0"/>
          <w:marBottom w:val="0"/>
          <w:divBdr>
            <w:top w:val="none" w:sz="0" w:space="0" w:color="auto"/>
            <w:left w:val="none" w:sz="0" w:space="0" w:color="auto"/>
            <w:bottom w:val="none" w:sz="0" w:space="0" w:color="auto"/>
            <w:right w:val="none" w:sz="0" w:space="0" w:color="auto"/>
          </w:divBdr>
        </w:div>
        <w:div w:id="516777054">
          <w:marLeft w:val="640"/>
          <w:marRight w:val="0"/>
          <w:marTop w:val="0"/>
          <w:marBottom w:val="0"/>
          <w:divBdr>
            <w:top w:val="none" w:sz="0" w:space="0" w:color="auto"/>
            <w:left w:val="none" w:sz="0" w:space="0" w:color="auto"/>
            <w:bottom w:val="none" w:sz="0" w:space="0" w:color="auto"/>
            <w:right w:val="none" w:sz="0" w:space="0" w:color="auto"/>
          </w:divBdr>
        </w:div>
        <w:div w:id="532622032">
          <w:marLeft w:val="640"/>
          <w:marRight w:val="0"/>
          <w:marTop w:val="0"/>
          <w:marBottom w:val="0"/>
          <w:divBdr>
            <w:top w:val="none" w:sz="0" w:space="0" w:color="auto"/>
            <w:left w:val="none" w:sz="0" w:space="0" w:color="auto"/>
            <w:bottom w:val="none" w:sz="0" w:space="0" w:color="auto"/>
            <w:right w:val="none" w:sz="0" w:space="0" w:color="auto"/>
          </w:divBdr>
        </w:div>
        <w:div w:id="595941276">
          <w:marLeft w:val="640"/>
          <w:marRight w:val="0"/>
          <w:marTop w:val="0"/>
          <w:marBottom w:val="0"/>
          <w:divBdr>
            <w:top w:val="none" w:sz="0" w:space="0" w:color="auto"/>
            <w:left w:val="none" w:sz="0" w:space="0" w:color="auto"/>
            <w:bottom w:val="none" w:sz="0" w:space="0" w:color="auto"/>
            <w:right w:val="none" w:sz="0" w:space="0" w:color="auto"/>
          </w:divBdr>
        </w:div>
        <w:div w:id="677582813">
          <w:marLeft w:val="640"/>
          <w:marRight w:val="0"/>
          <w:marTop w:val="0"/>
          <w:marBottom w:val="0"/>
          <w:divBdr>
            <w:top w:val="none" w:sz="0" w:space="0" w:color="auto"/>
            <w:left w:val="none" w:sz="0" w:space="0" w:color="auto"/>
            <w:bottom w:val="none" w:sz="0" w:space="0" w:color="auto"/>
            <w:right w:val="none" w:sz="0" w:space="0" w:color="auto"/>
          </w:divBdr>
        </w:div>
        <w:div w:id="703676849">
          <w:marLeft w:val="640"/>
          <w:marRight w:val="0"/>
          <w:marTop w:val="0"/>
          <w:marBottom w:val="0"/>
          <w:divBdr>
            <w:top w:val="none" w:sz="0" w:space="0" w:color="auto"/>
            <w:left w:val="none" w:sz="0" w:space="0" w:color="auto"/>
            <w:bottom w:val="none" w:sz="0" w:space="0" w:color="auto"/>
            <w:right w:val="none" w:sz="0" w:space="0" w:color="auto"/>
          </w:divBdr>
        </w:div>
        <w:div w:id="858471044">
          <w:marLeft w:val="640"/>
          <w:marRight w:val="0"/>
          <w:marTop w:val="0"/>
          <w:marBottom w:val="0"/>
          <w:divBdr>
            <w:top w:val="none" w:sz="0" w:space="0" w:color="auto"/>
            <w:left w:val="none" w:sz="0" w:space="0" w:color="auto"/>
            <w:bottom w:val="none" w:sz="0" w:space="0" w:color="auto"/>
            <w:right w:val="none" w:sz="0" w:space="0" w:color="auto"/>
          </w:divBdr>
        </w:div>
        <w:div w:id="1056204301">
          <w:marLeft w:val="640"/>
          <w:marRight w:val="0"/>
          <w:marTop w:val="0"/>
          <w:marBottom w:val="0"/>
          <w:divBdr>
            <w:top w:val="none" w:sz="0" w:space="0" w:color="auto"/>
            <w:left w:val="none" w:sz="0" w:space="0" w:color="auto"/>
            <w:bottom w:val="none" w:sz="0" w:space="0" w:color="auto"/>
            <w:right w:val="none" w:sz="0" w:space="0" w:color="auto"/>
          </w:divBdr>
        </w:div>
        <w:div w:id="1065372071">
          <w:marLeft w:val="640"/>
          <w:marRight w:val="0"/>
          <w:marTop w:val="0"/>
          <w:marBottom w:val="0"/>
          <w:divBdr>
            <w:top w:val="none" w:sz="0" w:space="0" w:color="auto"/>
            <w:left w:val="none" w:sz="0" w:space="0" w:color="auto"/>
            <w:bottom w:val="none" w:sz="0" w:space="0" w:color="auto"/>
            <w:right w:val="none" w:sz="0" w:space="0" w:color="auto"/>
          </w:divBdr>
        </w:div>
        <w:div w:id="1425421042">
          <w:marLeft w:val="640"/>
          <w:marRight w:val="0"/>
          <w:marTop w:val="0"/>
          <w:marBottom w:val="0"/>
          <w:divBdr>
            <w:top w:val="none" w:sz="0" w:space="0" w:color="auto"/>
            <w:left w:val="none" w:sz="0" w:space="0" w:color="auto"/>
            <w:bottom w:val="none" w:sz="0" w:space="0" w:color="auto"/>
            <w:right w:val="none" w:sz="0" w:space="0" w:color="auto"/>
          </w:divBdr>
        </w:div>
        <w:div w:id="1453865571">
          <w:marLeft w:val="640"/>
          <w:marRight w:val="0"/>
          <w:marTop w:val="0"/>
          <w:marBottom w:val="0"/>
          <w:divBdr>
            <w:top w:val="none" w:sz="0" w:space="0" w:color="auto"/>
            <w:left w:val="none" w:sz="0" w:space="0" w:color="auto"/>
            <w:bottom w:val="none" w:sz="0" w:space="0" w:color="auto"/>
            <w:right w:val="none" w:sz="0" w:space="0" w:color="auto"/>
          </w:divBdr>
        </w:div>
        <w:div w:id="1708990683">
          <w:marLeft w:val="640"/>
          <w:marRight w:val="0"/>
          <w:marTop w:val="0"/>
          <w:marBottom w:val="0"/>
          <w:divBdr>
            <w:top w:val="none" w:sz="0" w:space="0" w:color="auto"/>
            <w:left w:val="none" w:sz="0" w:space="0" w:color="auto"/>
            <w:bottom w:val="none" w:sz="0" w:space="0" w:color="auto"/>
            <w:right w:val="none" w:sz="0" w:space="0" w:color="auto"/>
          </w:divBdr>
        </w:div>
        <w:div w:id="1878152494">
          <w:marLeft w:val="640"/>
          <w:marRight w:val="0"/>
          <w:marTop w:val="0"/>
          <w:marBottom w:val="0"/>
          <w:divBdr>
            <w:top w:val="none" w:sz="0" w:space="0" w:color="auto"/>
            <w:left w:val="none" w:sz="0" w:space="0" w:color="auto"/>
            <w:bottom w:val="none" w:sz="0" w:space="0" w:color="auto"/>
            <w:right w:val="none" w:sz="0" w:space="0" w:color="auto"/>
          </w:divBdr>
        </w:div>
        <w:div w:id="1970627348">
          <w:marLeft w:val="640"/>
          <w:marRight w:val="0"/>
          <w:marTop w:val="0"/>
          <w:marBottom w:val="0"/>
          <w:divBdr>
            <w:top w:val="none" w:sz="0" w:space="0" w:color="auto"/>
            <w:left w:val="none" w:sz="0" w:space="0" w:color="auto"/>
            <w:bottom w:val="none" w:sz="0" w:space="0" w:color="auto"/>
            <w:right w:val="none" w:sz="0" w:space="0" w:color="auto"/>
          </w:divBdr>
        </w:div>
        <w:div w:id="2055617014">
          <w:marLeft w:val="640"/>
          <w:marRight w:val="0"/>
          <w:marTop w:val="0"/>
          <w:marBottom w:val="0"/>
          <w:divBdr>
            <w:top w:val="none" w:sz="0" w:space="0" w:color="auto"/>
            <w:left w:val="none" w:sz="0" w:space="0" w:color="auto"/>
            <w:bottom w:val="none" w:sz="0" w:space="0" w:color="auto"/>
            <w:right w:val="none" w:sz="0" w:space="0" w:color="auto"/>
          </w:divBdr>
        </w:div>
        <w:div w:id="2067754382">
          <w:marLeft w:val="640"/>
          <w:marRight w:val="0"/>
          <w:marTop w:val="0"/>
          <w:marBottom w:val="0"/>
          <w:divBdr>
            <w:top w:val="none" w:sz="0" w:space="0" w:color="auto"/>
            <w:left w:val="none" w:sz="0" w:space="0" w:color="auto"/>
            <w:bottom w:val="none" w:sz="0" w:space="0" w:color="auto"/>
            <w:right w:val="none" w:sz="0" w:space="0" w:color="auto"/>
          </w:divBdr>
        </w:div>
        <w:div w:id="2127654186">
          <w:marLeft w:val="640"/>
          <w:marRight w:val="0"/>
          <w:marTop w:val="0"/>
          <w:marBottom w:val="0"/>
          <w:divBdr>
            <w:top w:val="none" w:sz="0" w:space="0" w:color="auto"/>
            <w:left w:val="none" w:sz="0" w:space="0" w:color="auto"/>
            <w:bottom w:val="none" w:sz="0" w:space="0" w:color="auto"/>
            <w:right w:val="none" w:sz="0" w:space="0" w:color="auto"/>
          </w:divBdr>
        </w:div>
        <w:div w:id="2133205842">
          <w:marLeft w:val="640"/>
          <w:marRight w:val="0"/>
          <w:marTop w:val="0"/>
          <w:marBottom w:val="0"/>
          <w:divBdr>
            <w:top w:val="none" w:sz="0" w:space="0" w:color="auto"/>
            <w:left w:val="none" w:sz="0" w:space="0" w:color="auto"/>
            <w:bottom w:val="none" w:sz="0" w:space="0" w:color="auto"/>
            <w:right w:val="none" w:sz="0" w:space="0" w:color="auto"/>
          </w:divBdr>
        </w:div>
      </w:divsChild>
    </w:div>
    <w:div w:id="1038973724">
      <w:bodyDiv w:val="1"/>
      <w:marLeft w:val="0"/>
      <w:marRight w:val="0"/>
      <w:marTop w:val="0"/>
      <w:marBottom w:val="0"/>
      <w:divBdr>
        <w:top w:val="none" w:sz="0" w:space="0" w:color="auto"/>
        <w:left w:val="none" w:sz="0" w:space="0" w:color="auto"/>
        <w:bottom w:val="none" w:sz="0" w:space="0" w:color="auto"/>
        <w:right w:val="none" w:sz="0" w:space="0" w:color="auto"/>
      </w:divBdr>
      <w:divsChild>
        <w:div w:id="79646782">
          <w:marLeft w:val="640"/>
          <w:marRight w:val="0"/>
          <w:marTop w:val="0"/>
          <w:marBottom w:val="0"/>
          <w:divBdr>
            <w:top w:val="none" w:sz="0" w:space="0" w:color="auto"/>
            <w:left w:val="none" w:sz="0" w:space="0" w:color="auto"/>
            <w:bottom w:val="none" w:sz="0" w:space="0" w:color="auto"/>
            <w:right w:val="none" w:sz="0" w:space="0" w:color="auto"/>
          </w:divBdr>
        </w:div>
        <w:div w:id="179438238">
          <w:marLeft w:val="640"/>
          <w:marRight w:val="0"/>
          <w:marTop w:val="0"/>
          <w:marBottom w:val="0"/>
          <w:divBdr>
            <w:top w:val="none" w:sz="0" w:space="0" w:color="auto"/>
            <w:left w:val="none" w:sz="0" w:space="0" w:color="auto"/>
            <w:bottom w:val="none" w:sz="0" w:space="0" w:color="auto"/>
            <w:right w:val="none" w:sz="0" w:space="0" w:color="auto"/>
          </w:divBdr>
        </w:div>
        <w:div w:id="185216572">
          <w:marLeft w:val="640"/>
          <w:marRight w:val="0"/>
          <w:marTop w:val="0"/>
          <w:marBottom w:val="0"/>
          <w:divBdr>
            <w:top w:val="none" w:sz="0" w:space="0" w:color="auto"/>
            <w:left w:val="none" w:sz="0" w:space="0" w:color="auto"/>
            <w:bottom w:val="none" w:sz="0" w:space="0" w:color="auto"/>
            <w:right w:val="none" w:sz="0" w:space="0" w:color="auto"/>
          </w:divBdr>
        </w:div>
        <w:div w:id="200630368">
          <w:marLeft w:val="640"/>
          <w:marRight w:val="0"/>
          <w:marTop w:val="0"/>
          <w:marBottom w:val="0"/>
          <w:divBdr>
            <w:top w:val="none" w:sz="0" w:space="0" w:color="auto"/>
            <w:left w:val="none" w:sz="0" w:space="0" w:color="auto"/>
            <w:bottom w:val="none" w:sz="0" w:space="0" w:color="auto"/>
            <w:right w:val="none" w:sz="0" w:space="0" w:color="auto"/>
          </w:divBdr>
        </w:div>
        <w:div w:id="217595339">
          <w:marLeft w:val="640"/>
          <w:marRight w:val="0"/>
          <w:marTop w:val="0"/>
          <w:marBottom w:val="0"/>
          <w:divBdr>
            <w:top w:val="none" w:sz="0" w:space="0" w:color="auto"/>
            <w:left w:val="none" w:sz="0" w:space="0" w:color="auto"/>
            <w:bottom w:val="none" w:sz="0" w:space="0" w:color="auto"/>
            <w:right w:val="none" w:sz="0" w:space="0" w:color="auto"/>
          </w:divBdr>
        </w:div>
        <w:div w:id="340742125">
          <w:marLeft w:val="640"/>
          <w:marRight w:val="0"/>
          <w:marTop w:val="0"/>
          <w:marBottom w:val="0"/>
          <w:divBdr>
            <w:top w:val="none" w:sz="0" w:space="0" w:color="auto"/>
            <w:left w:val="none" w:sz="0" w:space="0" w:color="auto"/>
            <w:bottom w:val="none" w:sz="0" w:space="0" w:color="auto"/>
            <w:right w:val="none" w:sz="0" w:space="0" w:color="auto"/>
          </w:divBdr>
        </w:div>
        <w:div w:id="412313412">
          <w:marLeft w:val="640"/>
          <w:marRight w:val="0"/>
          <w:marTop w:val="0"/>
          <w:marBottom w:val="0"/>
          <w:divBdr>
            <w:top w:val="none" w:sz="0" w:space="0" w:color="auto"/>
            <w:left w:val="none" w:sz="0" w:space="0" w:color="auto"/>
            <w:bottom w:val="none" w:sz="0" w:space="0" w:color="auto"/>
            <w:right w:val="none" w:sz="0" w:space="0" w:color="auto"/>
          </w:divBdr>
        </w:div>
        <w:div w:id="509375131">
          <w:marLeft w:val="640"/>
          <w:marRight w:val="0"/>
          <w:marTop w:val="0"/>
          <w:marBottom w:val="0"/>
          <w:divBdr>
            <w:top w:val="none" w:sz="0" w:space="0" w:color="auto"/>
            <w:left w:val="none" w:sz="0" w:space="0" w:color="auto"/>
            <w:bottom w:val="none" w:sz="0" w:space="0" w:color="auto"/>
            <w:right w:val="none" w:sz="0" w:space="0" w:color="auto"/>
          </w:divBdr>
        </w:div>
        <w:div w:id="611548663">
          <w:marLeft w:val="640"/>
          <w:marRight w:val="0"/>
          <w:marTop w:val="0"/>
          <w:marBottom w:val="0"/>
          <w:divBdr>
            <w:top w:val="none" w:sz="0" w:space="0" w:color="auto"/>
            <w:left w:val="none" w:sz="0" w:space="0" w:color="auto"/>
            <w:bottom w:val="none" w:sz="0" w:space="0" w:color="auto"/>
            <w:right w:val="none" w:sz="0" w:space="0" w:color="auto"/>
          </w:divBdr>
        </w:div>
        <w:div w:id="632098629">
          <w:marLeft w:val="640"/>
          <w:marRight w:val="0"/>
          <w:marTop w:val="0"/>
          <w:marBottom w:val="0"/>
          <w:divBdr>
            <w:top w:val="none" w:sz="0" w:space="0" w:color="auto"/>
            <w:left w:val="none" w:sz="0" w:space="0" w:color="auto"/>
            <w:bottom w:val="none" w:sz="0" w:space="0" w:color="auto"/>
            <w:right w:val="none" w:sz="0" w:space="0" w:color="auto"/>
          </w:divBdr>
        </w:div>
        <w:div w:id="682828747">
          <w:marLeft w:val="640"/>
          <w:marRight w:val="0"/>
          <w:marTop w:val="0"/>
          <w:marBottom w:val="0"/>
          <w:divBdr>
            <w:top w:val="none" w:sz="0" w:space="0" w:color="auto"/>
            <w:left w:val="none" w:sz="0" w:space="0" w:color="auto"/>
            <w:bottom w:val="none" w:sz="0" w:space="0" w:color="auto"/>
            <w:right w:val="none" w:sz="0" w:space="0" w:color="auto"/>
          </w:divBdr>
        </w:div>
        <w:div w:id="711002371">
          <w:marLeft w:val="640"/>
          <w:marRight w:val="0"/>
          <w:marTop w:val="0"/>
          <w:marBottom w:val="0"/>
          <w:divBdr>
            <w:top w:val="none" w:sz="0" w:space="0" w:color="auto"/>
            <w:left w:val="none" w:sz="0" w:space="0" w:color="auto"/>
            <w:bottom w:val="none" w:sz="0" w:space="0" w:color="auto"/>
            <w:right w:val="none" w:sz="0" w:space="0" w:color="auto"/>
          </w:divBdr>
        </w:div>
        <w:div w:id="812405982">
          <w:marLeft w:val="640"/>
          <w:marRight w:val="0"/>
          <w:marTop w:val="0"/>
          <w:marBottom w:val="0"/>
          <w:divBdr>
            <w:top w:val="none" w:sz="0" w:space="0" w:color="auto"/>
            <w:left w:val="none" w:sz="0" w:space="0" w:color="auto"/>
            <w:bottom w:val="none" w:sz="0" w:space="0" w:color="auto"/>
            <w:right w:val="none" w:sz="0" w:space="0" w:color="auto"/>
          </w:divBdr>
        </w:div>
        <w:div w:id="899242923">
          <w:marLeft w:val="640"/>
          <w:marRight w:val="0"/>
          <w:marTop w:val="0"/>
          <w:marBottom w:val="0"/>
          <w:divBdr>
            <w:top w:val="none" w:sz="0" w:space="0" w:color="auto"/>
            <w:left w:val="none" w:sz="0" w:space="0" w:color="auto"/>
            <w:bottom w:val="none" w:sz="0" w:space="0" w:color="auto"/>
            <w:right w:val="none" w:sz="0" w:space="0" w:color="auto"/>
          </w:divBdr>
        </w:div>
        <w:div w:id="943264420">
          <w:marLeft w:val="640"/>
          <w:marRight w:val="0"/>
          <w:marTop w:val="0"/>
          <w:marBottom w:val="0"/>
          <w:divBdr>
            <w:top w:val="none" w:sz="0" w:space="0" w:color="auto"/>
            <w:left w:val="none" w:sz="0" w:space="0" w:color="auto"/>
            <w:bottom w:val="none" w:sz="0" w:space="0" w:color="auto"/>
            <w:right w:val="none" w:sz="0" w:space="0" w:color="auto"/>
          </w:divBdr>
        </w:div>
        <w:div w:id="991326060">
          <w:marLeft w:val="640"/>
          <w:marRight w:val="0"/>
          <w:marTop w:val="0"/>
          <w:marBottom w:val="0"/>
          <w:divBdr>
            <w:top w:val="none" w:sz="0" w:space="0" w:color="auto"/>
            <w:left w:val="none" w:sz="0" w:space="0" w:color="auto"/>
            <w:bottom w:val="none" w:sz="0" w:space="0" w:color="auto"/>
            <w:right w:val="none" w:sz="0" w:space="0" w:color="auto"/>
          </w:divBdr>
        </w:div>
        <w:div w:id="997030993">
          <w:marLeft w:val="640"/>
          <w:marRight w:val="0"/>
          <w:marTop w:val="0"/>
          <w:marBottom w:val="0"/>
          <w:divBdr>
            <w:top w:val="none" w:sz="0" w:space="0" w:color="auto"/>
            <w:left w:val="none" w:sz="0" w:space="0" w:color="auto"/>
            <w:bottom w:val="none" w:sz="0" w:space="0" w:color="auto"/>
            <w:right w:val="none" w:sz="0" w:space="0" w:color="auto"/>
          </w:divBdr>
        </w:div>
        <w:div w:id="1047610626">
          <w:marLeft w:val="640"/>
          <w:marRight w:val="0"/>
          <w:marTop w:val="0"/>
          <w:marBottom w:val="0"/>
          <w:divBdr>
            <w:top w:val="none" w:sz="0" w:space="0" w:color="auto"/>
            <w:left w:val="none" w:sz="0" w:space="0" w:color="auto"/>
            <w:bottom w:val="none" w:sz="0" w:space="0" w:color="auto"/>
            <w:right w:val="none" w:sz="0" w:space="0" w:color="auto"/>
          </w:divBdr>
        </w:div>
        <w:div w:id="1103917950">
          <w:marLeft w:val="640"/>
          <w:marRight w:val="0"/>
          <w:marTop w:val="0"/>
          <w:marBottom w:val="0"/>
          <w:divBdr>
            <w:top w:val="none" w:sz="0" w:space="0" w:color="auto"/>
            <w:left w:val="none" w:sz="0" w:space="0" w:color="auto"/>
            <w:bottom w:val="none" w:sz="0" w:space="0" w:color="auto"/>
            <w:right w:val="none" w:sz="0" w:space="0" w:color="auto"/>
          </w:divBdr>
        </w:div>
        <w:div w:id="1137142257">
          <w:marLeft w:val="640"/>
          <w:marRight w:val="0"/>
          <w:marTop w:val="0"/>
          <w:marBottom w:val="0"/>
          <w:divBdr>
            <w:top w:val="none" w:sz="0" w:space="0" w:color="auto"/>
            <w:left w:val="none" w:sz="0" w:space="0" w:color="auto"/>
            <w:bottom w:val="none" w:sz="0" w:space="0" w:color="auto"/>
            <w:right w:val="none" w:sz="0" w:space="0" w:color="auto"/>
          </w:divBdr>
        </w:div>
        <w:div w:id="1151483634">
          <w:marLeft w:val="640"/>
          <w:marRight w:val="0"/>
          <w:marTop w:val="0"/>
          <w:marBottom w:val="0"/>
          <w:divBdr>
            <w:top w:val="none" w:sz="0" w:space="0" w:color="auto"/>
            <w:left w:val="none" w:sz="0" w:space="0" w:color="auto"/>
            <w:bottom w:val="none" w:sz="0" w:space="0" w:color="auto"/>
            <w:right w:val="none" w:sz="0" w:space="0" w:color="auto"/>
          </w:divBdr>
        </w:div>
        <w:div w:id="1328048477">
          <w:marLeft w:val="640"/>
          <w:marRight w:val="0"/>
          <w:marTop w:val="0"/>
          <w:marBottom w:val="0"/>
          <w:divBdr>
            <w:top w:val="none" w:sz="0" w:space="0" w:color="auto"/>
            <w:left w:val="none" w:sz="0" w:space="0" w:color="auto"/>
            <w:bottom w:val="none" w:sz="0" w:space="0" w:color="auto"/>
            <w:right w:val="none" w:sz="0" w:space="0" w:color="auto"/>
          </w:divBdr>
        </w:div>
        <w:div w:id="1334064399">
          <w:marLeft w:val="640"/>
          <w:marRight w:val="0"/>
          <w:marTop w:val="0"/>
          <w:marBottom w:val="0"/>
          <w:divBdr>
            <w:top w:val="none" w:sz="0" w:space="0" w:color="auto"/>
            <w:left w:val="none" w:sz="0" w:space="0" w:color="auto"/>
            <w:bottom w:val="none" w:sz="0" w:space="0" w:color="auto"/>
            <w:right w:val="none" w:sz="0" w:space="0" w:color="auto"/>
          </w:divBdr>
        </w:div>
        <w:div w:id="1417824128">
          <w:marLeft w:val="640"/>
          <w:marRight w:val="0"/>
          <w:marTop w:val="0"/>
          <w:marBottom w:val="0"/>
          <w:divBdr>
            <w:top w:val="none" w:sz="0" w:space="0" w:color="auto"/>
            <w:left w:val="none" w:sz="0" w:space="0" w:color="auto"/>
            <w:bottom w:val="none" w:sz="0" w:space="0" w:color="auto"/>
            <w:right w:val="none" w:sz="0" w:space="0" w:color="auto"/>
          </w:divBdr>
        </w:div>
        <w:div w:id="1434596195">
          <w:marLeft w:val="640"/>
          <w:marRight w:val="0"/>
          <w:marTop w:val="0"/>
          <w:marBottom w:val="0"/>
          <w:divBdr>
            <w:top w:val="none" w:sz="0" w:space="0" w:color="auto"/>
            <w:left w:val="none" w:sz="0" w:space="0" w:color="auto"/>
            <w:bottom w:val="none" w:sz="0" w:space="0" w:color="auto"/>
            <w:right w:val="none" w:sz="0" w:space="0" w:color="auto"/>
          </w:divBdr>
        </w:div>
        <w:div w:id="1570731871">
          <w:marLeft w:val="640"/>
          <w:marRight w:val="0"/>
          <w:marTop w:val="0"/>
          <w:marBottom w:val="0"/>
          <w:divBdr>
            <w:top w:val="none" w:sz="0" w:space="0" w:color="auto"/>
            <w:left w:val="none" w:sz="0" w:space="0" w:color="auto"/>
            <w:bottom w:val="none" w:sz="0" w:space="0" w:color="auto"/>
            <w:right w:val="none" w:sz="0" w:space="0" w:color="auto"/>
          </w:divBdr>
        </w:div>
        <w:div w:id="1571885212">
          <w:marLeft w:val="640"/>
          <w:marRight w:val="0"/>
          <w:marTop w:val="0"/>
          <w:marBottom w:val="0"/>
          <w:divBdr>
            <w:top w:val="none" w:sz="0" w:space="0" w:color="auto"/>
            <w:left w:val="none" w:sz="0" w:space="0" w:color="auto"/>
            <w:bottom w:val="none" w:sz="0" w:space="0" w:color="auto"/>
            <w:right w:val="none" w:sz="0" w:space="0" w:color="auto"/>
          </w:divBdr>
        </w:div>
        <w:div w:id="1597598207">
          <w:marLeft w:val="640"/>
          <w:marRight w:val="0"/>
          <w:marTop w:val="0"/>
          <w:marBottom w:val="0"/>
          <w:divBdr>
            <w:top w:val="none" w:sz="0" w:space="0" w:color="auto"/>
            <w:left w:val="none" w:sz="0" w:space="0" w:color="auto"/>
            <w:bottom w:val="none" w:sz="0" w:space="0" w:color="auto"/>
            <w:right w:val="none" w:sz="0" w:space="0" w:color="auto"/>
          </w:divBdr>
        </w:div>
        <w:div w:id="1728146758">
          <w:marLeft w:val="640"/>
          <w:marRight w:val="0"/>
          <w:marTop w:val="0"/>
          <w:marBottom w:val="0"/>
          <w:divBdr>
            <w:top w:val="none" w:sz="0" w:space="0" w:color="auto"/>
            <w:left w:val="none" w:sz="0" w:space="0" w:color="auto"/>
            <w:bottom w:val="none" w:sz="0" w:space="0" w:color="auto"/>
            <w:right w:val="none" w:sz="0" w:space="0" w:color="auto"/>
          </w:divBdr>
        </w:div>
        <w:div w:id="1733890182">
          <w:marLeft w:val="640"/>
          <w:marRight w:val="0"/>
          <w:marTop w:val="0"/>
          <w:marBottom w:val="0"/>
          <w:divBdr>
            <w:top w:val="none" w:sz="0" w:space="0" w:color="auto"/>
            <w:left w:val="none" w:sz="0" w:space="0" w:color="auto"/>
            <w:bottom w:val="none" w:sz="0" w:space="0" w:color="auto"/>
            <w:right w:val="none" w:sz="0" w:space="0" w:color="auto"/>
          </w:divBdr>
        </w:div>
        <w:div w:id="1809392070">
          <w:marLeft w:val="640"/>
          <w:marRight w:val="0"/>
          <w:marTop w:val="0"/>
          <w:marBottom w:val="0"/>
          <w:divBdr>
            <w:top w:val="none" w:sz="0" w:space="0" w:color="auto"/>
            <w:left w:val="none" w:sz="0" w:space="0" w:color="auto"/>
            <w:bottom w:val="none" w:sz="0" w:space="0" w:color="auto"/>
            <w:right w:val="none" w:sz="0" w:space="0" w:color="auto"/>
          </w:divBdr>
        </w:div>
        <w:div w:id="1848404969">
          <w:marLeft w:val="640"/>
          <w:marRight w:val="0"/>
          <w:marTop w:val="0"/>
          <w:marBottom w:val="0"/>
          <w:divBdr>
            <w:top w:val="none" w:sz="0" w:space="0" w:color="auto"/>
            <w:left w:val="none" w:sz="0" w:space="0" w:color="auto"/>
            <w:bottom w:val="none" w:sz="0" w:space="0" w:color="auto"/>
            <w:right w:val="none" w:sz="0" w:space="0" w:color="auto"/>
          </w:divBdr>
        </w:div>
        <w:div w:id="1925718649">
          <w:marLeft w:val="640"/>
          <w:marRight w:val="0"/>
          <w:marTop w:val="0"/>
          <w:marBottom w:val="0"/>
          <w:divBdr>
            <w:top w:val="none" w:sz="0" w:space="0" w:color="auto"/>
            <w:left w:val="none" w:sz="0" w:space="0" w:color="auto"/>
            <w:bottom w:val="none" w:sz="0" w:space="0" w:color="auto"/>
            <w:right w:val="none" w:sz="0" w:space="0" w:color="auto"/>
          </w:divBdr>
        </w:div>
        <w:div w:id="1940793313">
          <w:marLeft w:val="640"/>
          <w:marRight w:val="0"/>
          <w:marTop w:val="0"/>
          <w:marBottom w:val="0"/>
          <w:divBdr>
            <w:top w:val="none" w:sz="0" w:space="0" w:color="auto"/>
            <w:left w:val="none" w:sz="0" w:space="0" w:color="auto"/>
            <w:bottom w:val="none" w:sz="0" w:space="0" w:color="auto"/>
            <w:right w:val="none" w:sz="0" w:space="0" w:color="auto"/>
          </w:divBdr>
        </w:div>
        <w:div w:id="2127696027">
          <w:marLeft w:val="640"/>
          <w:marRight w:val="0"/>
          <w:marTop w:val="0"/>
          <w:marBottom w:val="0"/>
          <w:divBdr>
            <w:top w:val="none" w:sz="0" w:space="0" w:color="auto"/>
            <w:left w:val="none" w:sz="0" w:space="0" w:color="auto"/>
            <w:bottom w:val="none" w:sz="0" w:space="0" w:color="auto"/>
            <w:right w:val="none" w:sz="0" w:space="0" w:color="auto"/>
          </w:divBdr>
        </w:div>
      </w:divsChild>
    </w:div>
    <w:div w:id="1056204477">
      <w:bodyDiv w:val="1"/>
      <w:marLeft w:val="0"/>
      <w:marRight w:val="0"/>
      <w:marTop w:val="0"/>
      <w:marBottom w:val="0"/>
      <w:divBdr>
        <w:top w:val="none" w:sz="0" w:space="0" w:color="auto"/>
        <w:left w:val="none" w:sz="0" w:space="0" w:color="auto"/>
        <w:bottom w:val="none" w:sz="0" w:space="0" w:color="auto"/>
        <w:right w:val="none" w:sz="0" w:space="0" w:color="auto"/>
      </w:divBdr>
    </w:div>
    <w:div w:id="1074157523">
      <w:bodyDiv w:val="1"/>
      <w:marLeft w:val="0"/>
      <w:marRight w:val="0"/>
      <w:marTop w:val="0"/>
      <w:marBottom w:val="0"/>
      <w:divBdr>
        <w:top w:val="none" w:sz="0" w:space="0" w:color="auto"/>
        <w:left w:val="none" w:sz="0" w:space="0" w:color="auto"/>
        <w:bottom w:val="none" w:sz="0" w:space="0" w:color="auto"/>
        <w:right w:val="none" w:sz="0" w:space="0" w:color="auto"/>
      </w:divBdr>
      <w:divsChild>
        <w:div w:id="12461422">
          <w:marLeft w:val="640"/>
          <w:marRight w:val="0"/>
          <w:marTop w:val="0"/>
          <w:marBottom w:val="0"/>
          <w:divBdr>
            <w:top w:val="none" w:sz="0" w:space="0" w:color="auto"/>
            <w:left w:val="none" w:sz="0" w:space="0" w:color="auto"/>
            <w:bottom w:val="none" w:sz="0" w:space="0" w:color="auto"/>
            <w:right w:val="none" w:sz="0" w:space="0" w:color="auto"/>
          </w:divBdr>
        </w:div>
        <w:div w:id="93597447">
          <w:marLeft w:val="640"/>
          <w:marRight w:val="0"/>
          <w:marTop w:val="0"/>
          <w:marBottom w:val="0"/>
          <w:divBdr>
            <w:top w:val="none" w:sz="0" w:space="0" w:color="auto"/>
            <w:left w:val="none" w:sz="0" w:space="0" w:color="auto"/>
            <w:bottom w:val="none" w:sz="0" w:space="0" w:color="auto"/>
            <w:right w:val="none" w:sz="0" w:space="0" w:color="auto"/>
          </w:divBdr>
        </w:div>
        <w:div w:id="100614101">
          <w:marLeft w:val="640"/>
          <w:marRight w:val="0"/>
          <w:marTop w:val="0"/>
          <w:marBottom w:val="0"/>
          <w:divBdr>
            <w:top w:val="none" w:sz="0" w:space="0" w:color="auto"/>
            <w:left w:val="none" w:sz="0" w:space="0" w:color="auto"/>
            <w:bottom w:val="none" w:sz="0" w:space="0" w:color="auto"/>
            <w:right w:val="none" w:sz="0" w:space="0" w:color="auto"/>
          </w:divBdr>
        </w:div>
        <w:div w:id="143359786">
          <w:marLeft w:val="640"/>
          <w:marRight w:val="0"/>
          <w:marTop w:val="0"/>
          <w:marBottom w:val="0"/>
          <w:divBdr>
            <w:top w:val="none" w:sz="0" w:space="0" w:color="auto"/>
            <w:left w:val="none" w:sz="0" w:space="0" w:color="auto"/>
            <w:bottom w:val="none" w:sz="0" w:space="0" w:color="auto"/>
            <w:right w:val="none" w:sz="0" w:space="0" w:color="auto"/>
          </w:divBdr>
        </w:div>
        <w:div w:id="147208415">
          <w:marLeft w:val="640"/>
          <w:marRight w:val="0"/>
          <w:marTop w:val="0"/>
          <w:marBottom w:val="0"/>
          <w:divBdr>
            <w:top w:val="none" w:sz="0" w:space="0" w:color="auto"/>
            <w:left w:val="none" w:sz="0" w:space="0" w:color="auto"/>
            <w:bottom w:val="none" w:sz="0" w:space="0" w:color="auto"/>
            <w:right w:val="none" w:sz="0" w:space="0" w:color="auto"/>
          </w:divBdr>
        </w:div>
        <w:div w:id="233123956">
          <w:marLeft w:val="640"/>
          <w:marRight w:val="0"/>
          <w:marTop w:val="0"/>
          <w:marBottom w:val="0"/>
          <w:divBdr>
            <w:top w:val="none" w:sz="0" w:space="0" w:color="auto"/>
            <w:left w:val="none" w:sz="0" w:space="0" w:color="auto"/>
            <w:bottom w:val="none" w:sz="0" w:space="0" w:color="auto"/>
            <w:right w:val="none" w:sz="0" w:space="0" w:color="auto"/>
          </w:divBdr>
        </w:div>
        <w:div w:id="272178772">
          <w:marLeft w:val="640"/>
          <w:marRight w:val="0"/>
          <w:marTop w:val="0"/>
          <w:marBottom w:val="0"/>
          <w:divBdr>
            <w:top w:val="none" w:sz="0" w:space="0" w:color="auto"/>
            <w:left w:val="none" w:sz="0" w:space="0" w:color="auto"/>
            <w:bottom w:val="none" w:sz="0" w:space="0" w:color="auto"/>
            <w:right w:val="none" w:sz="0" w:space="0" w:color="auto"/>
          </w:divBdr>
        </w:div>
        <w:div w:id="334693316">
          <w:marLeft w:val="640"/>
          <w:marRight w:val="0"/>
          <w:marTop w:val="0"/>
          <w:marBottom w:val="0"/>
          <w:divBdr>
            <w:top w:val="none" w:sz="0" w:space="0" w:color="auto"/>
            <w:left w:val="none" w:sz="0" w:space="0" w:color="auto"/>
            <w:bottom w:val="none" w:sz="0" w:space="0" w:color="auto"/>
            <w:right w:val="none" w:sz="0" w:space="0" w:color="auto"/>
          </w:divBdr>
        </w:div>
        <w:div w:id="429664042">
          <w:marLeft w:val="640"/>
          <w:marRight w:val="0"/>
          <w:marTop w:val="0"/>
          <w:marBottom w:val="0"/>
          <w:divBdr>
            <w:top w:val="none" w:sz="0" w:space="0" w:color="auto"/>
            <w:left w:val="none" w:sz="0" w:space="0" w:color="auto"/>
            <w:bottom w:val="none" w:sz="0" w:space="0" w:color="auto"/>
            <w:right w:val="none" w:sz="0" w:space="0" w:color="auto"/>
          </w:divBdr>
        </w:div>
        <w:div w:id="545143726">
          <w:marLeft w:val="640"/>
          <w:marRight w:val="0"/>
          <w:marTop w:val="0"/>
          <w:marBottom w:val="0"/>
          <w:divBdr>
            <w:top w:val="none" w:sz="0" w:space="0" w:color="auto"/>
            <w:left w:val="none" w:sz="0" w:space="0" w:color="auto"/>
            <w:bottom w:val="none" w:sz="0" w:space="0" w:color="auto"/>
            <w:right w:val="none" w:sz="0" w:space="0" w:color="auto"/>
          </w:divBdr>
        </w:div>
        <w:div w:id="600840180">
          <w:marLeft w:val="640"/>
          <w:marRight w:val="0"/>
          <w:marTop w:val="0"/>
          <w:marBottom w:val="0"/>
          <w:divBdr>
            <w:top w:val="none" w:sz="0" w:space="0" w:color="auto"/>
            <w:left w:val="none" w:sz="0" w:space="0" w:color="auto"/>
            <w:bottom w:val="none" w:sz="0" w:space="0" w:color="auto"/>
            <w:right w:val="none" w:sz="0" w:space="0" w:color="auto"/>
          </w:divBdr>
        </w:div>
        <w:div w:id="629242465">
          <w:marLeft w:val="640"/>
          <w:marRight w:val="0"/>
          <w:marTop w:val="0"/>
          <w:marBottom w:val="0"/>
          <w:divBdr>
            <w:top w:val="none" w:sz="0" w:space="0" w:color="auto"/>
            <w:left w:val="none" w:sz="0" w:space="0" w:color="auto"/>
            <w:bottom w:val="none" w:sz="0" w:space="0" w:color="auto"/>
            <w:right w:val="none" w:sz="0" w:space="0" w:color="auto"/>
          </w:divBdr>
        </w:div>
        <w:div w:id="726955636">
          <w:marLeft w:val="640"/>
          <w:marRight w:val="0"/>
          <w:marTop w:val="0"/>
          <w:marBottom w:val="0"/>
          <w:divBdr>
            <w:top w:val="none" w:sz="0" w:space="0" w:color="auto"/>
            <w:left w:val="none" w:sz="0" w:space="0" w:color="auto"/>
            <w:bottom w:val="none" w:sz="0" w:space="0" w:color="auto"/>
            <w:right w:val="none" w:sz="0" w:space="0" w:color="auto"/>
          </w:divBdr>
        </w:div>
        <w:div w:id="805775915">
          <w:marLeft w:val="640"/>
          <w:marRight w:val="0"/>
          <w:marTop w:val="0"/>
          <w:marBottom w:val="0"/>
          <w:divBdr>
            <w:top w:val="none" w:sz="0" w:space="0" w:color="auto"/>
            <w:left w:val="none" w:sz="0" w:space="0" w:color="auto"/>
            <w:bottom w:val="none" w:sz="0" w:space="0" w:color="auto"/>
            <w:right w:val="none" w:sz="0" w:space="0" w:color="auto"/>
          </w:divBdr>
        </w:div>
        <w:div w:id="812407853">
          <w:marLeft w:val="640"/>
          <w:marRight w:val="0"/>
          <w:marTop w:val="0"/>
          <w:marBottom w:val="0"/>
          <w:divBdr>
            <w:top w:val="none" w:sz="0" w:space="0" w:color="auto"/>
            <w:left w:val="none" w:sz="0" w:space="0" w:color="auto"/>
            <w:bottom w:val="none" w:sz="0" w:space="0" w:color="auto"/>
            <w:right w:val="none" w:sz="0" w:space="0" w:color="auto"/>
          </w:divBdr>
        </w:div>
        <w:div w:id="824514646">
          <w:marLeft w:val="640"/>
          <w:marRight w:val="0"/>
          <w:marTop w:val="0"/>
          <w:marBottom w:val="0"/>
          <w:divBdr>
            <w:top w:val="none" w:sz="0" w:space="0" w:color="auto"/>
            <w:left w:val="none" w:sz="0" w:space="0" w:color="auto"/>
            <w:bottom w:val="none" w:sz="0" w:space="0" w:color="auto"/>
            <w:right w:val="none" w:sz="0" w:space="0" w:color="auto"/>
          </w:divBdr>
        </w:div>
        <w:div w:id="837037726">
          <w:marLeft w:val="640"/>
          <w:marRight w:val="0"/>
          <w:marTop w:val="0"/>
          <w:marBottom w:val="0"/>
          <w:divBdr>
            <w:top w:val="none" w:sz="0" w:space="0" w:color="auto"/>
            <w:left w:val="none" w:sz="0" w:space="0" w:color="auto"/>
            <w:bottom w:val="none" w:sz="0" w:space="0" w:color="auto"/>
            <w:right w:val="none" w:sz="0" w:space="0" w:color="auto"/>
          </w:divBdr>
        </w:div>
        <w:div w:id="907374441">
          <w:marLeft w:val="640"/>
          <w:marRight w:val="0"/>
          <w:marTop w:val="0"/>
          <w:marBottom w:val="0"/>
          <w:divBdr>
            <w:top w:val="none" w:sz="0" w:space="0" w:color="auto"/>
            <w:left w:val="none" w:sz="0" w:space="0" w:color="auto"/>
            <w:bottom w:val="none" w:sz="0" w:space="0" w:color="auto"/>
            <w:right w:val="none" w:sz="0" w:space="0" w:color="auto"/>
          </w:divBdr>
        </w:div>
        <w:div w:id="948002594">
          <w:marLeft w:val="640"/>
          <w:marRight w:val="0"/>
          <w:marTop w:val="0"/>
          <w:marBottom w:val="0"/>
          <w:divBdr>
            <w:top w:val="none" w:sz="0" w:space="0" w:color="auto"/>
            <w:left w:val="none" w:sz="0" w:space="0" w:color="auto"/>
            <w:bottom w:val="none" w:sz="0" w:space="0" w:color="auto"/>
            <w:right w:val="none" w:sz="0" w:space="0" w:color="auto"/>
          </w:divBdr>
        </w:div>
        <w:div w:id="982657588">
          <w:marLeft w:val="640"/>
          <w:marRight w:val="0"/>
          <w:marTop w:val="0"/>
          <w:marBottom w:val="0"/>
          <w:divBdr>
            <w:top w:val="none" w:sz="0" w:space="0" w:color="auto"/>
            <w:left w:val="none" w:sz="0" w:space="0" w:color="auto"/>
            <w:bottom w:val="none" w:sz="0" w:space="0" w:color="auto"/>
            <w:right w:val="none" w:sz="0" w:space="0" w:color="auto"/>
          </w:divBdr>
        </w:div>
        <w:div w:id="1108815053">
          <w:marLeft w:val="640"/>
          <w:marRight w:val="0"/>
          <w:marTop w:val="0"/>
          <w:marBottom w:val="0"/>
          <w:divBdr>
            <w:top w:val="none" w:sz="0" w:space="0" w:color="auto"/>
            <w:left w:val="none" w:sz="0" w:space="0" w:color="auto"/>
            <w:bottom w:val="none" w:sz="0" w:space="0" w:color="auto"/>
            <w:right w:val="none" w:sz="0" w:space="0" w:color="auto"/>
          </w:divBdr>
        </w:div>
        <w:div w:id="1185899208">
          <w:marLeft w:val="640"/>
          <w:marRight w:val="0"/>
          <w:marTop w:val="0"/>
          <w:marBottom w:val="0"/>
          <w:divBdr>
            <w:top w:val="none" w:sz="0" w:space="0" w:color="auto"/>
            <w:left w:val="none" w:sz="0" w:space="0" w:color="auto"/>
            <w:bottom w:val="none" w:sz="0" w:space="0" w:color="auto"/>
            <w:right w:val="none" w:sz="0" w:space="0" w:color="auto"/>
          </w:divBdr>
        </w:div>
        <w:div w:id="1227492420">
          <w:marLeft w:val="640"/>
          <w:marRight w:val="0"/>
          <w:marTop w:val="0"/>
          <w:marBottom w:val="0"/>
          <w:divBdr>
            <w:top w:val="none" w:sz="0" w:space="0" w:color="auto"/>
            <w:left w:val="none" w:sz="0" w:space="0" w:color="auto"/>
            <w:bottom w:val="none" w:sz="0" w:space="0" w:color="auto"/>
            <w:right w:val="none" w:sz="0" w:space="0" w:color="auto"/>
          </w:divBdr>
        </w:div>
        <w:div w:id="1232082586">
          <w:marLeft w:val="640"/>
          <w:marRight w:val="0"/>
          <w:marTop w:val="0"/>
          <w:marBottom w:val="0"/>
          <w:divBdr>
            <w:top w:val="none" w:sz="0" w:space="0" w:color="auto"/>
            <w:left w:val="none" w:sz="0" w:space="0" w:color="auto"/>
            <w:bottom w:val="none" w:sz="0" w:space="0" w:color="auto"/>
            <w:right w:val="none" w:sz="0" w:space="0" w:color="auto"/>
          </w:divBdr>
        </w:div>
        <w:div w:id="1279070827">
          <w:marLeft w:val="640"/>
          <w:marRight w:val="0"/>
          <w:marTop w:val="0"/>
          <w:marBottom w:val="0"/>
          <w:divBdr>
            <w:top w:val="none" w:sz="0" w:space="0" w:color="auto"/>
            <w:left w:val="none" w:sz="0" w:space="0" w:color="auto"/>
            <w:bottom w:val="none" w:sz="0" w:space="0" w:color="auto"/>
            <w:right w:val="none" w:sz="0" w:space="0" w:color="auto"/>
          </w:divBdr>
        </w:div>
        <w:div w:id="1345325012">
          <w:marLeft w:val="640"/>
          <w:marRight w:val="0"/>
          <w:marTop w:val="0"/>
          <w:marBottom w:val="0"/>
          <w:divBdr>
            <w:top w:val="none" w:sz="0" w:space="0" w:color="auto"/>
            <w:left w:val="none" w:sz="0" w:space="0" w:color="auto"/>
            <w:bottom w:val="none" w:sz="0" w:space="0" w:color="auto"/>
            <w:right w:val="none" w:sz="0" w:space="0" w:color="auto"/>
          </w:divBdr>
        </w:div>
        <w:div w:id="1354191809">
          <w:marLeft w:val="640"/>
          <w:marRight w:val="0"/>
          <w:marTop w:val="0"/>
          <w:marBottom w:val="0"/>
          <w:divBdr>
            <w:top w:val="none" w:sz="0" w:space="0" w:color="auto"/>
            <w:left w:val="none" w:sz="0" w:space="0" w:color="auto"/>
            <w:bottom w:val="none" w:sz="0" w:space="0" w:color="auto"/>
            <w:right w:val="none" w:sz="0" w:space="0" w:color="auto"/>
          </w:divBdr>
        </w:div>
        <w:div w:id="1390032875">
          <w:marLeft w:val="640"/>
          <w:marRight w:val="0"/>
          <w:marTop w:val="0"/>
          <w:marBottom w:val="0"/>
          <w:divBdr>
            <w:top w:val="none" w:sz="0" w:space="0" w:color="auto"/>
            <w:left w:val="none" w:sz="0" w:space="0" w:color="auto"/>
            <w:bottom w:val="none" w:sz="0" w:space="0" w:color="auto"/>
            <w:right w:val="none" w:sz="0" w:space="0" w:color="auto"/>
          </w:divBdr>
        </w:div>
        <w:div w:id="1394083547">
          <w:marLeft w:val="640"/>
          <w:marRight w:val="0"/>
          <w:marTop w:val="0"/>
          <w:marBottom w:val="0"/>
          <w:divBdr>
            <w:top w:val="none" w:sz="0" w:space="0" w:color="auto"/>
            <w:left w:val="none" w:sz="0" w:space="0" w:color="auto"/>
            <w:bottom w:val="none" w:sz="0" w:space="0" w:color="auto"/>
            <w:right w:val="none" w:sz="0" w:space="0" w:color="auto"/>
          </w:divBdr>
        </w:div>
        <w:div w:id="1454589915">
          <w:marLeft w:val="640"/>
          <w:marRight w:val="0"/>
          <w:marTop w:val="0"/>
          <w:marBottom w:val="0"/>
          <w:divBdr>
            <w:top w:val="none" w:sz="0" w:space="0" w:color="auto"/>
            <w:left w:val="none" w:sz="0" w:space="0" w:color="auto"/>
            <w:bottom w:val="none" w:sz="0" w:space="0" w:color="auto"/>
            <w:right w:val="none" w:sz="0" w:space="0" w:color="auto"/>
          </w:divBdr>
        </w:div>
        <w:div w:id="1466198899">
          <w:marLeft w:val="640"/>
          <w:marRight w:val="0"/>
          <w:marTop w:val="0"/>
          <w:marBottom w:val="0"/>
          <w:divBdr>
            <w:top w:val="none" w:sz="0" w:space="0" w:color="auto"/>
            <w:left w:val="none" w:sz="0" w:space="0" w:color="auto"/>
            <w:bottom w:val="none" w:sz="0" w:space="0" w:color="auto"/>
            <w:right w:val="none" w:sz="0" w:space="0" w:color="auto"/>
          </w:divBdr>
        </w:div>
        <w:div w:id="1489712424">
          <w:marLeft w:val="640"/>
          <w:marRight w:val="0"/>
          <w:marTop w:val="0"/>
          <w:marBottom w:val="0"/>
          <w:divBdr>
            <w:top w:val="none" w:sz="0" w:space="0" w:color="auto"/>
            <w:left w:val="none" w:sz="0" w:space="0" w:color="auto"/>
            <w:bottom w:val="none" w:sz="0" w:space="0" w:color="auto"/>
            <w:right w:val="none" w:sz="0" w:space="0" w:color="auto"/>
          </w:divBdr>
        </w:div>
        <w:div w:id="1634631259">
          <w:marLeft w:val="640"/>
          <w:marRight w:val="0"/>
          <w:marTop w:val="0"/>
          <w:marBottom w:val="0"/>
          <w:divBdr>
            <w:top w:val="none" w:sz="0" w:space="0" w:color="auto"/>
            <w:left w:val="none" w:sz="0" w:space="0" w:color="auto"/>
            <w:bottom w:val="none" w:sz="0" w:space="0" w:color="auto"/>
            <w:right w:val="none" w:sz="0" w:space="0" w:color="auto"/>
          </w:divBdr>
        </w:div>
        <w:div w:id="1782994048">
          <w:marLeft w:val="640"/>
          <w:marRight w:val="0"/>
          <w:marTop w:val="0"/>
          <w:marBottom w:val="0"/>
          <w:divBdr>
            <w:top w:val="none" w:sz="0" w:space="0" w:color="auto"/>
            <w:left w:val="none" w:sz="0" w:space="0" w:color="auto"/>
            <w:bottom w:val="none" w:sz="0" w:space="0" w:color="auto"/>
            <w:right w:val="none" w:sz="0" w:space="0" w:color="auto"/>
          </w:divBdr>
        </w:div>
        <w:div w:id="1848785615">
          <w:marLeft w:val="640"/>
          <w:marRight w:val="0"/>
          <w:marTop w:val="0"/>
          <w:marBottom w:val="0"/>
          <w:divBdr>
            <w:top w:val="none" w:sz="0" w:space="0" w:color="auto"/>
            <w:left w:val="none" w:sz="0" w:space="0" w:color="auto"/>
            <w:bottom w:val="none" w:sz="0" w:space="0" w:color="auto"/>
            <w:right w:val="none" w:sz="0" w:space="0" w:color="auto"/>
          </w:divBdr>
        </w:div>
        <w:div w:id="1919634509">
          <w:marLeft w:val="640"/>
          <w:marRight w:val="0"/>
          <w:marTop w:val="0"/>
          <w:marBottom w:val="0"/>
          <w:divBdr>
            <w:top w:val="none" w:sz="0" w:space="0" w:color="auto"/>
            <w:left w:val="none" w:sz="0" w:space="0" w:color="auto"/>
            <w:bottom w:val="none" w:sz="0" w:space="0" w:color="auto"/>
            <w:right w:val="none" w:sz="0" w:space="0" w:color="auto"/>
          </w:divBdr>
        </w:div>
        <w:div w:id="1919747397">
          <w:marLeft w:val="640"/>
          <w:marRight w:val="0"/>
          <w:marTop w:val="0"/>
          <w:marBottom w:val="0"/>
          <w:divBdr>
            <w:top w:val="none" w:sz="0" w:space="0" w:color="auto"/>
            <w:left w:val="none" w:sz="0" w:space="0" w:color="auto"/>
            <w:bottom w:val="none" w:sz="0" w:space="0" w:color="auto"/>
            <w:right w:val="none" w:sz="0" w:space="0" w:color="auto"/>
          </w:divBdr>
        </w:div>
        <w:div w:id="1926381384">
          <w:marLeft w:val="640"/>
          <w:marRight w:val="0"/>
          <w:marTop w:val="0"/>
          <w:marBottom w:val="0"/>
          <w:divBdr>
            <w:top w:val="none" w:sz="0" w:space="0" w:color="auto"/>
            <w:left w:val="none" w:sz="0" w:space="0" w:color="auto"/>
            <w:bottom w:val="none" w:sz="0" w:space="0" w:color="auto"/>
            <w:right w:val="none" w:sz="0" w:space="0" w:color="auto"/>
          </w:divBdr>
        </w:div>
        <w:div w:id="1936094089">
          <w:marLeft w:val="640"/>
          <w:marRight w:val="0"/>
          <w:marTop w:val="0"/>
          <w:marBottom w:val="0"/>
          <w:divBdr>
            <w:top w:val="none" w:sz="0" w:space="0" w:color="auto"/>
            <w:left w:val="none" w:sz="0" w:space="0" w:color="auto"/>
            <w:bottom w:val="none" w:sz="0" w:space="0" w:color="auto"/>
            <w:right w:val="none" w:sz="0" w:space="0" w:color="auto"/>
          </w:divBdr>
        </w:div>
        <w:div w:id="2020617795">
          <w:marLeft w:val="640"/>
          <w:marRight w:val="0"/>
          <w:marTop w:val="0"/>
          <w:marBottom w:val="0"/>
          <w:divBdr>
            <w:top w:val="none" w:sz="0" w:space="0" w:color="auto"/>
            <w:left w:val="none" w:sz="0" w:space="0" w:color="auto"/>
            <w:bottom w:val="none" w:sz="0" w:space="0" w:color="auto"/>
            <w:right w:val="none" w:sz="0" w:space="0" w:color="auto"/>
          </w:divBdr>
        </w:div>
        <w:div w:id="2051565899">
          <w:marLeft w:val="640"/>
          <w:marRight w:val="0"/>
          <w:marTop w:val="0"/>
          <w:marBottom w:val="0"/>
          <w:divBdr>
            <w:top w:val="none" w:sz="0" w:space="0" w:color="auto"/>
            <w:left w:val="none" w:sz="0" w:space="0" w:color="auto"/>
            <w:bottom w:val="none" w:sz="0" w:space="0" w:color="auto"/>
            <w:right w:val="none" w:sz="0" w:space="0" w:color="auto"/>
          </w:divBdr>
        </w:div>
      </w:divsChild>
    </w:div>
    <w:div w:id="1118138630">
      <w:bodyDiv w:val="1"/>
      <w:marLeft w:val="0"/>
      <w:marRight w:val="0"/>
      <w:marTop w:val="0"/>
      <w:marBottom w:val="0"/>
      <w:divBdr>
        <w:top w:val="none" w:sz="0" w:space="0" w:color="auto"/>
        <w:left w:val="none" w:sz="0" w:space="0" w:color="auto"/>
        <w:bottom w:val="none" w:sz="0" w:space="0" w:color="auto"/>
        <w:right w:val="none" w:sz="0" w:space="0" w:color="auto"/>
      </w:divBdr>
      <w:divsChild>
        <w:div w:id="10955999">
          <w:marLeft w:val="640"/>
          <w:marRight w:val="0"/>
          <w:marTop w:val="0"/>
          <w:marBottom w:val="0"/>
          <w:divBdr>
            <w:top w:val="none" w:sz="0" w:space="0" w:color="auto"/>
            <w:left w:val="none" w:sz="0" w:space="0" w:color="auto"/>
            <w:bottom w:val="none" w:sz="0" w:space="0" w:color="auto"/>
            <w:right w:val="none" w:sz="0" w:space="0" w:color="auto"/>
          </w:divBdr>
        </w:div>
        <w:div w:id="42407103">
          <w:marLeft w:val="640"/>
          <w:marRight w:val="0"/>
          <w:marTop w:val="0"/>
          <w:marBottom w:val="0"/>
          <w:divBdr>
            <w:top w:val="none" w:sz="0" w:space="0" w:color="auto"/>
            <w:left w:val="none" w:sz="0" w:space="0" w:color="auto"/>
            <w:bottom w:val="none" w:sz="0" w:space="0" w:color="auto"/>
            <w:right w:val="none" w:sz="0" w:space="0" w:color="auto"/>
          </w:divBdr>
        </w:div>
        <w:div w:id="170799659">
          <w:marLeft w:val="640"/>
          <w:marRight w:val="0"/>
          <w:marTop w:val="0"/>
          <w:marBottom w:val="0"/>
          <w:divBdr>
            <w:top w:val="none" w:sz="0" w:space="0" w:color="auto"/>
            <w:left w:val="none" w:sz="0" w:space="0" w:color="auto"/>
            <w:bottom w:val="none" w:sz="0" w:space="0" w:color="auto"/>
            <w:right w:val="none" w:sz="0" w:space="0" w:color="auto"/>
          </w:divBdr>
        </w:div>
        <w:div w:id="247931637">
          <w:marLeft w:val="640"/>
          <w:marRight w:val="0"/>
          <w:marTop w:val="0"/>
          <w:marBottom w:val="0"/>
          <w:divBdr>
            <w:top w:val="none" w:sz="0" w:space="0" w:color="auto"/>
            <w:left w:val="none" w:sz="0" w:space="0" w:color="auto"/>
            <w:bottom w:val="none" w:sz="0" w:space="0" w:color="auto"/>
            <w:right w:val="none" w:sz="0" w:space="0" w:color="auto"/>
          </w:divBdr>
        </w:div>
        <w:div w:id="589659290">
          <w:marLeft w:val="640"/>
          <w:marRight w:val="0"/>
          <w:marTop w:val="0"/>
          <w:marBottom w:val="0"/>
          <w:divBdr>
            <w:top w:val="none" w:sz="0" w:space="0" w:color="auto"/>
            <w:left w:val="none" w:sz="0" w:space="0" w:color="auto"/>
            <w:bottom w:val="none" w:sz="0" w:space="0" w:color="auto"/>
            <w:right w:val="none" w:sz="0" w:space="0" w:color="auto"/>
          </w:divBdr>
        </w:div>
        <w:div w:id="742725917">
          <w:marLeft w:val="640"/>
          <w:marRight w:val="0"/>
          <w:marTop w:val="0"/>
          <w:marBottom w:val="0"/>
          <w:divBdr>
            <w:top w:val="none" w:sz="0" w:space="0" w:color="auto"/>
            <w:left w:val="none" w:sz="0" w:space="0" w:color="auto"/>
            <w:bottom w:val="none" w:sz="0" w:space="0" w:color="auto"/>
            <w:right w:val="none" w:sz="0" w:space="0" w:color="auto"/>
          </w:divBdr>
        </w:div>
        <w:div w:id="897209635">
          <w:marLeft w:val="640"/>
          <w:marRight w:val="0"/>
          <w:marTop w:val="0"/>
          <w:marBottom w:val="0"/>
          <w:divBdr>
            <w:top w:val="none" w:sz="0" w:space="0" w:color="auto"/>
            <w:left w:val="none" w:sz="0" w:space="0" w:color="auto"/>
            <w:bottom w:val="none" w:sz="0" w:space="0" w:color="auto"/>
            <w:right w:val="none" w:sz="0" w:space="0" w:color="auto"/>
          </w:divBdr>
        </w:div>
        <w:div w:id="916667940">
          <w:marLeft w:val="640"/>
          <w:marRight w:val="0"/>
          <w:marTop w:val="0"/>
          <w:marBottom w:val="0"/>
          <w:divBdr>
            <w:top w:val="none" w:sz="0" w:space="0" w:color="auto"/>
            <w:left w:val="none" w:sz="0" w:space="0" w:color="auto"/>
            <w:bottom w:val="none" w:sz="0" w:space="0" w:color="auto"/>
            <w:right w:val="none" w:sz="0" w:space="0" w:color="auto"/>
          </w:divBdr>
        </w:div>
        <w:div w:id="982736561">
          <w:marLeft w:val="640"/>
          <w:marRight w:val="0"/>
          <w:marTop w:val="0"/>
          <w:marBottom w:val="0"/>
          <w:divBdr>
            <w:top w:val="none" w:sz="0" w:space="0" w:color="auto"/>
            <w:left w:val="none" w:sz="0" w:space="0" w:color="auto"/>
            <w:bottom w:val="none" w:sz="0" w:space="0" w:color="auto"/>
            <w:right w:val="none" w:sz="0" w:space="0" w:color="auto"/>
          </w:divBdr>
        </w:div>
        <w:div w:id="1150437725">
          <w:marLeft w:val="640"/>
          <w:marRight w:val="0"/>
          <w:marTop w:val="0"/>
          <w:marBottom w:val="0"/>
          <w:divBdr>
            <w:top w:val="none" w:sz="0" w:space="0" w:color="auto"/>
            <w:left w:val="none" w:sz="0" w:space="0" w:color="auto"/>
            <w:bottom w:val="none" w:sz="0" w:space="0" w:color="auto"/>
            <w:right w:val="none" w:sz="0" w:space="0" w:color="auto"/>
          </w:divBdr>
        </w:div>
        <w:div w:id="1245725053">
          <w:marLeft w:val="640"/>
          <w:marRight w:val="0"/>
          <w:marTop w:val="0"/>
          <w:marBottom w:val="0"/>
          <w:divBdr>
            <w:top w:val="none" w:sz="0" w:space="0" w:color="auto"/>
            <w:left w:val="none" w:sz="0" w:space="0" w:color="auto"/>
            <w:bottom w:val="none" w:sz="0" w:space="0" w:color="auto"/>
            <w:right w:val="none" w:sz="0" w:space="0" w:color="auto"/>
          </w:divBdr>
        </w:div>
        <w:div w:id="1368677619">
          <w:marLeft w:val="640"/>
          <w:marRight w:val="0"/>
          <w:marTop w:val="0"/>
          <w:marBottom w:val="0"/>
          <w:divBdr>
            <w:top w:val="none" w:sz="0" w:space="0" w:color="auto"/>
            <w:left w:val="none" w:sz="0" w:space="0" w:color="auto"/>
            <w:bottom w:val="none" w:sz="0" w:space="0" w:color="auto"/>
            <w:right w:val="none" w:sz="0" w:space="0" w:color="auto"/>
          </w:divBdr>
        </w:div>
        <w:div w:id="1501507198">
          <w:marLeft w:val="640"/>
          <w:marRight w:val="0"/>
          <w:marTop w:val="0"/>
          <w:marBottom w:val="0"/>
          <w:divBdr>
            <w:top w:val="none" w:sz="0" w:space="0" w:color="auto"/>
            <w:left w:val="none" w:sz="0" w:space="0" w:color="auto"/>
            <w:bottom w:val="none" w:sz="0" w:space="0" w:color="auto"/>
            <w:right w:val="none" w:sz="0" w:space="0" w:color="auto"/>
          </w:divBdr>
        </w:div>
        <w:div w:id="1585186694">
          <w:marLeft w:val="640"/>
          <w:marRight w:val="0"/>
          <w:marTop w:val="0"/>
          <w:marBottom w:val="0"/>
          <w:divBdr>
            <w:top w:val="none" w:sz="0" w:space="0" w:color="auto"/>
            <w:left w:val="none" w:sz="0" w:space="0" w:color="auto"/>
            <w:bottom w:val="none" w:sz="0" w:space="0" w:color="auto"/>
            <w:right w:val="none" w:sz="0" w:space="0" w:color="auto"/>
          </w:divBdr>
        </w:div>
        <w:div w:id="1712341170">
          <w:marLeft w:val="640"/>
          <w:marRight w:val="0"/>
          <w:marTop w:val="0"/>
          <w:marBottom w:val="0"/>
          <w:divBdr>
            <w:top w:val="none" w:sz="0" w:space="0" w:color="auto"/>
            <w:left w:val="none" w:sz="0" w:space="0" w:color="auto"/>
            <w:bottom w:val="none" w:sz="0" w:space="0" w:color="auto"/>
            <w:right w:val="none" w:sz="0" w:space="0" w:color="auto"/>
          </w:divBdr>
        </w:div>
        <w:div w:id="1739355110">
          <w:marLeft w:val="640"/>
          <w:marRight w:val="0"/>
          <w:marTop w:val="0"/>
          <w:marBottom w:val="0"/>
          <w:divBdr>
            <w:top w:val="none" w:sz="0" w:space="0" w:color="auto"/>
            <w:left w:val="none" w:sz="0" w:space="0" w:color="auto"/>
            <w:bottom w:val="none" w:sz="0" w:space="0" w:color="auto"/>
            <w:right w:val="none" w:sz="0" w:space="0" w:color="auto"/>
          </w:divBdr>
        </w:div>
        <w:div w:id="1852724062">
          <w:marLeft w:val="640"/>
          <w:marRight w:val="0"/>
          <w:marTop w:val="0"/>
          <w:marBottom w:val="0"/>
          <w:divBdr>
            <w:top w:val="none" w:sz="0" w:space="0" w:color="auto"/>
            <w:left w:val="none" w:sz="0" w:space="0" w:color="auto"/>
            <w:bottom w:val="none" w:sz="0" w:space="0" w:color="auto"/>
            <w:right w:val="none" w:sz="0" w:space="0" w:color="auto"/>
          </w:divBdr>
        </w:div>
        <w:div w:id="1886716756">
          <w:marLeft w:val="640"/>
          <w:marRight w:val="0"/>
          <w:marTop w:val="0"/>
          <w:marBottom w:val="0"/>
          <w:divBdr>
            <w:top w:val="none" w:sz="0" w:space="0" w:color="auto"/>
            <w:left w:val="none" w:sz="0" w:space="0" w:color="auto"/>
            <w:bottom w:val="none" w:sz="0" w:space="0" w:color="auto"/>
            <w:right w:val="none" w:sz="0" w:space="0" w:color="auto"/>
          </w:divBdr>
        </w:div>
        <w:div w:id="1948543250">
          <w:marLeft w:val="640"/>
          <w:marRight w:val="0"/>
          <w:marTop w:val="0"/>
          <w:marBottom w:val="0"/>
          <w:divBdr>
            <w:top w:val="none" w:sz="0" w:space="0" w:color="auto"/>
            <w:left w:val="none" w:sz="0" w:space="0" w:color="auto"/>
            <w:bottom w:val="none" w:sz="0" w:space="0" w:color="auto"/>
            <w:right w:val="none" w:sz="0" w:space="0" w:color="auto"/>
          </w:divBdr>
        </w:div>
        <w:div w:id="1984920586">
          <w:marLeft w:val="640"/>
          <w:marRight w:val="0"/>
          <w:marTop w:val="0"/>
          <w:marBottom w:val="0"/>
          <w:divBdr>
            <w:top w:val="none" w:sz="0" w:space="0" w:color="auto"/>
            <w:left w:val="none" w:sz="0" w:space="0" w:color="auto"/>
            <w:bottom w:val="none" w:sz="0" w:space="0" w:color="auto"/>
            <w:right w:val="none" w:sz="0" w:space="0" w:color="auto"/>
          </w:divBdr>
        </w:div>
        <w:div w:id="1985041907">
          <w:marLeft w:val="640"/>
          <w:marRight w:val="0"/>
          <w:marTop w:val="0"/>
          <w:marBottom w:val="0"/>
          <w:divBdr>
            <w:top w:val="none" w:sz="0" w:space="0" w:color="auto"/>
            <w:left w:val="none" w:sz="0" w:space="0" w:color="auto"/>
            <w:bottom w:val="none" w:sz="0" w:space="0" w:color="auto"/>
            <w:right w:val="none" w:sz="0" w:space="0" w:color="auto"/>
          </w:divBdr>
        </w:div>
      </w:divsChild>
    </w:div>
    <w:div w:id="1130318219">
      <w:bodyDiv w:val="1"/>
      <w:marLeft w:val="0"/>
      <w:marRight w:val="0"/>
      <w:marTop w:val="0"/>
      <w:marBottom w:val="0"/>
      <w:divBdr>
        <w:top w:val="none" w:sz="0" w:space="0" w:color="auto"/>
        <w:left w:val="none" w:sz="0" w:space="0" w:color="auto"/>
        <w:bottom w:val="none" w:sz="0" w:space="0" w:color="auto"/>
        <w:right w:val="none" w:sz="0" w:space="0" w:color="auto"/>
      </w:divBdr>
      <w:divsChild>
        <w:div w:id="169295415">
          <w:marLeft w:val="640"/>
          <w:marRight w:val="0"/>
          <w:marTop w:val="0"/>
          <w:marBottom w:val="0"/>
          <w:divBdr>
            <w:top w:val="none" w:sz="0" w:space="0" w:color="auto"/>
            <w:left w:val="none" w:sz="0" w:space="0" w:color="auto"/>
            <w:bottom w:val="none" w:sz="0" w:space="0" w:color="auto"/>
            <w:right w:val="none" w:sz="0" w:space="0" w:color="auto"/>
          </w:divBdr>
        </w:div>
        <w:div w:id="190807752">
          <w:marLeft w:val="640"/>
          <w:marRight w:val="0"/>
          <w:marTop w:val="0"/>
          <w:marBottom w:val="0"/>
          <w:divBdr>
            <w:top w:val="none" w:sz="0" w:space="0" w:color="auto"/>
            <w:left w:val="none" w:sz="0" w:space="0" w:color="auto"/>
            <w:bottom w:val="none" w:sz="0" w:space="0" w:color="auto"/>
            <w:right w:val="none" w:sz="0" w:space="0" w:color="auto"/>
          </w:divBdr>
        </w:div>
        <w:div w:id="204484716">
          <w:marLeft w:val="640"/>
          <w:marRight w:val="0"/>
          <w:marTop w:val="0"/>
          <w:marBottom w:val="0"/>
          <w:divBdr>
            <w:top w:val="none" w:sz="0" w:space="0" w:color="auto"/>
            <w:left w:val="none" w:sz="0" w:space="0" w:color="auto"/>
            <w:bottom w:val="none" w:sz="0" w:space="0" w:color="auto"/>
            <w:right w:val="none" w:sz="0" w:space="0" w:color="auto"/>
          </w:divBdr>
        </w:div>
        <w:div w:id="216479008">
          <w:marLeft w:val="640"/>
          <w:marRight w:val="0"/>
          <w:marTop w:val="0"/>
          <w:marBottom w:val="0"/>
          <w:divBdr>
            <w:top w:val="none" w:sz="0" w:space="0" w:color="auto"/>
            <w:left w:val="none" w:sz="0" w:space="0" w:color="auto"/>
            <w:bottom w:val="none" w:sz="0" w:space="0" w:color="auto"/>
            <w:right w:val="none" w:sz="0" w:space="0" w:color="auto"/>
          </w:divBdr>
        </w:div>
        <w:div w:id="230774234">
          <w:marLeft w:val="640"/>
          <w:marRight w:val="0"/>
          <w:marTop w:val="0"/>
          <w:marBottom w:val="0"/>
          <w:divBdr>
            <w:top w:val="none" w:sz="0" w:space="0" w:color="auto"/>
            <w:left w:val="none" w:sz="0" w:space="0" w:color="auto"/>
            <w:bottom w:val="none" w:sz="0" w:space="0" w:color="auto"/>
            <w:right w:val="none" w:sz="0" w:space="0" w:color="auto"/>
          </w:divBdr>
        </w:div>
        <w:div w:id="347147524">
          <w:marLeft w:val="640"/>
          <w:marRight w:val="0"/>
          <w:marTop w:val="0"/>
          <w:marBottom w:val="0"/>
          <w:divBdr>
            <w:top w:val="none" w:sz="0" w:space="0" w:color="auto"/>
            <w:left w:val="none" w:sz="0" w:space="0" w:color="auto"/>
            <w:bottom w:val="none" w:sz="0" w:space="0" w:color="auto"/>
            <w:right w:val="none" w:sz="0" w:space="0" w:color="auto"/>
          </w:divBdr>
        </w:div>
        <w:div w:id="360861767">
          <w:marLeft w:val="640"/>
          <w:marRight w:val="0"/>
          <w:marTop w:val="0"/>
          <w:marBottom w:val="0"/>
          <w:divBdr>
            <w:top w:val="none" w:sz="0" w:space="0" w:color="auto"/>
            <w:left w:val="none" w:sz="0" w:space="0" w:color="auto"/>
            <w:bottom w:val="none" w:sz="0" w:space="0" w:color="auto"/>
            <w:right w:val="none" w:sz="0" w:space="0" w:color="auto"/>
          </w:divBdr>
        </w:div>
        <w:div w:id="365758345">
          <w:marLeft w:val="640"/>
          <w:marRight w:val="0"/>
          <w:marTop w:val="0"/>
          <w:marBottom w:val="0"/>
          <w:divBdr>
            <w:top w:val="none" w:sz="0" w:space="0" w:color="auto"/>
            <w:left w:val="none" w:sz="0" w:space="0" w:color="auto"/>
            <w:bottom w:val="none" w:sz="0" w:space="0" w:color="auto"/>
            <w:right w:val="none" w:sz="0" w:space="0" w:color="auto"/>
          </w:divBdr>
        </w:div>
        <w:div w:id="413088557">
          <w:marLeft w:val="640"/>
          <w:marRight w:val="0"/>
          <w:marTop w:val="0"/>
          <w:marBottom w:val="0"/>
          <w:divBdr>
            <w:top w:val="none" w:sz="0" w:space="0" w:color="auto"/>
            <w:left w:val="none" w:sz="0" w:space="0" w:color="auto"/>
            <w:bottom w:val="none" w:sz="0" w:space="0" w:color="auto"/>
            <w:right w:val="none" w:sz="0" w:space="0" w:color="auto"/>
          </w:divBdr>
        </w:div>
        <w:div w:id="512301137">
          <w:marLeft w:val="640"/>
          <w:marRight w:val="0"/>
          <w:marTop w:val="0"/>
          <w:marBottom w:val="0"/>
          <w:divBdr>
            <w:top w:val="none" w:sz="0" w:space="0" w:color="auto"/>
            <w:left w:val="none" w:sz="0" w:space="0" w:color="auto"/>
            <w:bottom w:val="none" w:sz="0" w:space="0" w:color="auto"/>
            <w:right w:val="none" w:sz="0" w:space="0" w:color="auto"/>
          </w:divBdr>
        </w:div>
        <w:div w:id="686709866">
          <w:marLeft w:val="640"/>
          <w:marRight w:val="0"/>
          <w:marTop w:val="0"/>
          <w:marBottom w:val="0"/>
          <w:divBdr>
            <w:top w:val="none" w:sz="0" w:space="0" w:color="auto"/>
            <w:left w:val="none" w:sz="0" w:space="0" w:color="auto"/>
            <w:bottom w:val="none" w:sz="0" w:space="0" w:color="auto"/>
            <w:right w:val="none" w:sz="0" w:space="0" w:color="auto"/>
          </w:divBdr>
        </w:div>
        <w:div w:id="703215608">
          <w:marLeft w:val="640"/>
          <w:marRight w:val="0"/>
          <w:marTop w:val="0"/>
          <w:marBottom w:val="0"/>
          <w:divBdr>
            <w:top w:val="none" w:sz="0" w:space="0" w:color="auto"/>
            <w:left w:val="none" w:sz="0" w:space="0" w:color="auto"/>
            <w:bottom w:val="none" w:sz="0" w:space="0" w:color="auto"/>
            <w:right w:val="none" w:sz="0" w:space="0" w:color="auto"/>
          </w:divBdr>
        </w:div>
        <w:div w:id="764035605">
          <w:marLeft w:val="640"/>
          <w:marRight w:val="0"/>
          <w:marTop w:val="0"/>
          <w:marBottom w:val="0"/>
          <w:divBdr>
            <w:top w:val="none" w:sz="0" w:space="0" w:color="auto"/>
            <w:left w:val="none" w:sz="0" w:space="0" w:color="auto"/>
            <w:bottom w:val="none" w:sz="0" w:space="0" w:color="auto"/>
            <w:right w:val="none" w:sz="0" w:space="0" w:color="auto"/>
          </w:divBdr>
        </w:div>
        <w:div w:id="769932999">
          <w:marLeft w:val="640"/>
          <w:marRight w:val="0"/>
          <w:marTop w:val="0"/>
          <w:marBottom w:val="0"/>
          <w:divBdr>
            <w:top w:val="none" w:sz="0" w:space="0" w:color="auto"/>
            <w:left w:val="none" w:sz="0" w:space="0" w:color="auto"/>
            <w:bottom w:val="none" w:sz="0" w:space="0" w:color="auto"/>
            <w:right w:val="none" w:sz="0" w:space="0" w:color="auto"/>
          </w:divBdr>
        </w:div>
        <w:div w:id="789737923">
          <w:marLeft w:val="640"/>
          <w:marRight w:val="0"/>
          <w:marTop w:val="0"/>
          <w:marBottom w:val="0"/>
          <w:divBdr>
            <w:top w:val="none" w:sz="0" w:space="0" w:color="auto"/>
            <w:left w:val="none" w:sz="0" w:space="0" w:color="auto"/>
            <w:bottom w:val="none" w:sz="0" w:space="0" w:color="auto"/>
            <w:right w:val="none" w:sz="0" w:space="0" w:color="auto"/>
          </w:divBdr>
        </w:div>
        <w:div w:id="848256352">
          <w:marLeft w:val="640"/>
          <w:marRight w:val="0"/>
          <w:marTop w:val="0"/>
          <w:marBottom w:val="0"/>
          <w:divBdr>
            <w:top w:val="none" w:sz="0" w:space="0" w:color="auto"/>
            <w:left w:val="none" w:sz="0" w:space="0" w:color="auto"/>
            <w:bottom w:val="none" w:sz="0" w:space="0" w:color="auto"/>
            <w:right w:val="none" w:sz="0" w:space="0" w:color="auto"/>
          </w:divBdr>
        </w:div>
        <w:div w:id="874930935">
          <w:marLeft w:val="640"/>
          <w:marRight w:val="0"/>
          <w:marTop w:val="0"/>
          <w:marBottom w:val="0"/>
          <w:divBdr>
            <w:top w:val="none" w:sz="0" w:space="0" w:color="auto"/>
            <w:left w:val="none" w:sz="0" w:space="0" w:color="auto"/>
            <w:bottom w:val="none" w:sz="0" w:space="0" w:color="auto"/>
            <w:right w:val="none" w:sz="0" w:space="0" w:color="auto"/>
          </w:divBdr>
        </w:div>
        <w:div w:id="883954728">
          <w:marLeft w:val="640"/>
          <w:marRight w:val="0"/>
          <w:marTop w:val="0"/>
          <w:marBottom w:val="0"/>
          <w:divBdr>
            <w:top w:val="none" w:sz="0" w:space="0" w:color="auto"/>
            <w:left w:val="none" w:sz="0" w:space="0" w:color="auto"/>
            <w:bottom w:val="none" w:sz="0" w:space="0" w:color="auto"/>
            <w:right w:val="none" w:sz="0" w:space="0" w:color="auto"/>
          </w:divBdr>
        </w:div>
        <w:div w:id="925650719">
          <w:marLeft w:val="640"/>
          <w:marRight w:val="0"/>
          <w:marTop w:val="0"/>
          <w:marBottom w:val="0"/>
          <w:divBdr>
            <w:top w:val="none" w:sz="0" w:space="0" w:color="auto"/>
            <w:left w:val="none" w:sz="0" w:space="0" w:color="auto"/>
            <w:bottom w:val="none" w:sz="0" w:space="0" w:color="auto"/>
            <w:right w:val="none" w:sz="0" w:space="0" w:color="auto"/>
          </w:divBdr>
        </w:div>
        <w:div w:id="966012445">
          <w:marLeft w:val="640"/>
          <w:marRight w:val="0"/>
          <w:marTop w:val="0"/>
          <w:marBottom w:val="0"/>
          <w:divBdr>
            <w:top w:val="none" w:sz="0" w:space="0" w:color="auto"/>
            <w:left w:val="none" w:sz="0" w:space="0" w:color="auto"/>
            <w:bottom w:val="none" w:sz="0" w:space="0" w:color="auto"/>
            <w:right w:val="none" w:sz="0" w:space="0" w:color="auto"/>
          </w:divBdr>
        </w:div>
        <w:div w:id="968897690">
          <w:marLeft w:val="640"/>
          <w:marRight w:val="0"/>
          <w:marTop w:val="0"/>
          <w:marBottom w:val="0"/>
          <w:divBdr>
            <w:top w:val="none" w:sz="0" w:space="0" w:color="auto"/>
            <w:left w:val="none" w:sz="0" w:space="0" w:color="auto"/>
            <w:bottom w:val="none" w:sz="0" w:space="0" w:color="auto"/>
            <w:right w:val="none" w:sz="0" w:space="0" w:color="auto"/>
          </w:divBdr>
        </w:div>
        <w:div w:id="1000815327">
          <w:marLeft w:val="640"/>
          <w:marRight w:val="0"/>
          <w:marTop w:val="0"/>
          <w:marBottom w:val="0"/>
          <w:divBdr>
            <w:top w:val="none" w:sz="0" w:space="0" w:color="auto"/>
            <w:left w:val="none" w:sz="0" w:space="0" w:color="auto"/>
            <w:bottom w:val="none" w:sz="0" w:space="0" w:color="auto"/>
            <w:right w:val="none" w:sz="0" w:space="0" w:color="auto"/>
          </w:divBdr>
        </w:div>
        <w:div w:id="1106925058">
          <w:marLeft w:val="640"/>
          <w:marRight w:val="0"/>
          <w:marTop w:val="0"/>
          <w:marBottom w:val="0"/>
          <w:divBdr>
            <w:top w:val="none" w:sz="0" w:space="0" w:color="auto"/>
            <w:left w:val="none" w:sz="0" w:space="0" w:color="auto"/>
            <w:bottom w:val="none" w:sz="0" w:space="0" w:color="auto"/>
            <w:right w:val="none" w:sz="0" w:space="0" w:color="auto"/>
          </w:divBdr>
        </w:div>
        <w:div w:id="1132358354">
          <w:marLeft w:val="640"/>
          <w:marRight w:val="0"/>
          <w:marTop w:val="0"/>
          <w:marBottom w:val="0"/>
          <w:divBdr>
            <w:top w:val="none" w:sz="0" w:space="0" w:color="auto"/>
            <w:left w:val="none" w:sz="0" w:space="0" w:color="auto"/>
            <w:bottom w:val="none" w:sz="0" w:space="0" w:color="auto"/>
            <w:right w:val="none" w:sz="0" w:space="0" w:color="auto"/>
          </w:divBdr>
        </w:div>
        <w:div w:id="1281761015">
          <w:marLeft w:val="640"/>
          <w:marRight w:val="0"/>
          <w:marTop w:val="0"/>
          <w:marBottom w:val="0"/>
          <w:divBdr>
            <w:top w:val="none" w:sz="0" w:space="0" w:color="auto"/>
            <w:left w:val="none" w:sz="0" w:space="0" w:color="auto"/>
            <w:bottom w:val="none" w:sz="0" w:space="0" w:color="auto"/>
            <w:right w:val="none" w:sz="0" w:space="0" w:color="auto"/>
          </w:divBdr>
        </w:div>
        <w:div w:id="1388644952">
          <w:marLeft w:val="640"/>
          <w:marRight w:val="0"/>
          <w:marTop w:val="0"/>
          <w:marBottom w:val="0"/>
          <w:divBdr>
            <w:top w:val="none" w:sz="0" w:space="0" w:color="auto"/>
            <w:left w:val="none" w:sz="0" w:space="0" w:color="auto"/>
            <w:bottom w:val="none" w:sz="0" w:space="0" w:color="auto"/>
            <w:right w:val="none" w:sz="0" w:space="0" w:color="auto"/>
          </w:divBdr>
        </w:div>
        <w:div w:id="1436515518">
          <w:marLeft w:val="640"/>
          <w:marRight w:val="0"/>
          <w:marTop w:val="0"/>
          <w:marBottom w:val="0"/>
          <w:divBdr>
            <w:top w:val="none" w:sz="0" w:space="0" w:color="auto"/>
            <w:left w:val="none" w:sz="0" w:space="0" w:color="auto"/>
            <w:bottom w:val="none" w:sz="0" w:space="0" w:color="auto"/>
            <w:right w:val="none" w:sz="0" w:space="0" w:color="auto"/>
          </w:divBdr>
        </w:div>
        <w:div w:id="1443499738">
          <w:marLeft w:val="640"/>
          <w:marRight w:val="0"/>
          <w:marTop w:val="0"/>
          <w:marBottom w:val="0"/>
          <w:divBdr>
            <w:top w:val="none" w:sz="0" w:space="0" w:color="auto"/>
            <w:left w:val="none" w:sz="0" w:space="0" w:color="auto"/>
            <w:bottom w:val="none" w:sz="0" w:space="0" w:color="auto"/>
            <w:right w:val="none" w:sz="0" w:space="0" w:color="auto"/>
          </w:divBdr>
        </w:div>
        <w:div w:id="1477869007">
          <w:marLeft w:val="640"/>
          <w:marRight w:val="0"/>
          <w:marTop w:val="0"/>
          <w:marBottom w:val="0"/>
          <w:divBdr>
            <w:top w:val="none" w:sz="0" w:space="0" w:color="auto"/>
            <w:left w:val="none" w:sz="0" w:space="0" w:color="auto"/>
            <w:bottom w:val="none" w:sz="0" w:space="0" w:color="auto"/>
            <w:right w:val="none" w:sz="0" w:space="0" w:color="auto"/>
          </w:divBdr>
        </w:div>
        <w:div w:id="1565333894">
          <w:marLeft w:val="640"/>
          <w:marRight w:val="0"/>
          <w:marTop w:val="0"/>
          <w:marBottom w:val="0"/>
          <w:divBdr>
            <w:top w:val="none" w:sz="0" w:space="0" w:color="auto"/>
            <w:left w:val="none" w:sz="0" w:space="0" w:color="auto"/>
            <w:bottom w:val="none" w:sz="0" w:space="0" w:color="auto"/>
            <w:right w:val="none" w:sz="0" w:space="0" w:color="auto"/>
          </w:divBdr>
        </w:div>
        <w:div w:id="1581593753">
          <w:marLeft w:val="640"/>
          <w:marRight w:val="0"/>
          <w:marTop w:val="0"/>
          <w:marBottom w:val="0"/>
          <w:divBdr>
            <w:top w:val="none" w:sz="0" w:space="0" w:color="auto"/>
            <w:left w:val="none" w:sz="0" w:space="0" w:color="auto"/>
            <w:bottom w:val="none" w:sz="0" w:space="0" w:color="auto"/>
            <w:right w:val="none" w:sz="0" w:space="0" w:color="auto"/>
          </w:divBdr>
        </w:div>
        <w:div w:id="1595044516">
          <w:marLeft w:val="640"/>
          <w:marRight w:val="0"/>
          <w:marTop w:val="0"/>
          <w:marBottom w:val="0"/>
          <w:divBdr>
            <w:top w:val="none" w:sz="0" w:space="0" w:color="auto"/>
            <w:left w:val="none" w:sz="0" w:space="0" w:color="auto"/>
            <w:bottom w:val="none" w:sz="0" w:space="0" w:color="auto"/>
            <w:right w:val="none" w:sz="0" w:space="0" w:color="auto"/>
          </w:divBdr>
        </w:div>
        <w:div w:id="1816949792">
          <w:marLeft w:val="640"/>
          <w:marRight w:val="0"/>
          <w:marTop w:val="0"/>
          <w:marBottom w:val="0"/>
          <w:divBdr>
            <w:top w:val="none" w:sz="0" w:space="0" w:color="auto"/>
            <w:left w:val="none" w:sz="0" w:space="0" w:color="auto"/>
            <w:bottom w:val="none" w:sz="0" w:space="0" w:color="auto"/>
            <w:right w:val="none" w:sz="0" w:space="0" w:color="auto"/>
          </w:divBdr>
        </w:div>
        <w:div w:id="1832985786">
          <w:marLeft w:val="640"/>
          <w:marRight w:val="0"/>
          <w:marTop w:val="0"/>
          <w:marBottom w:val="0"/>
          <w:divBdr>
            <w:top w:val="none" w:sz="0" w:space="0" w:color="auto"/>
            <w:left w:val="none" w:sz="0" w:space="0" w:color="auto"/>
            <w:bottom w:val="none" w:sz="0" w:space="0" w:color="auto"/>
            <w:right w:val="none" w:sz="0" w:space="0" w:color="auto"/>
          </w:divBdr>
        </w:div>
        <w:div w:id="1911378995">
          <w:marLeft w:val="640"/>
          <w:marRight w:val="0"/>
          <w:marTop w:val="0"/>
          <w:marBottom w:val="0"/>
          <w:divBdr>
            <w:top w:val="none" w:sz="0" w:space="0" w:color="auto"/>
            <w:left w:val="none" w:sz="0" w:space="0" w:color="auto"/>
            <w:bottom w:val="none" w:sz="0" w:space="0" w:color="auto"/>
            <w:right w:val="none" w:sz="0" w:space="0" w:color="auto"/>
          </w:divBdr>
        </w:div>
        <w:div w:id="1981616210">
          <w:marLeft w:val="640"/>
          <w:marRight w:val="0"/>
          <w:marTop w:val="0"/>
          <w:marBottom w:val="0"/>
          <w:divBdr>
            <w:top w:val="none" w:sz="0" w:space="0" w:color="auto"/>
            <w:left w:val="none" w:sz="0" w:space="0" w:color="auto"/>
            <w:bottom w:val="none" w:sz="0" w:space="0" w:color="auto"/>
            <w:right w:val="none" w:sz="0" w:space="0" w:color="auto"/>
          </w:divBdr>
        </w:div>
        <w:div w:id="2025089370">
          <w:marLeft w:val="640"/>
          <w:marRight w:val="0"/>
          <w:marTop w:val="0"/>
          <w:marBottom w:val="0"/>
          <w:divBdr>
            <w:top w:val="none" w:sz="0" w:space="0" w:color="auto"/>
            <w:left w:val="none" w:sz="0" w:space="0" w:color="auto"/>
            <w:bottom w:val="none" w:sz="0" w:space="0" w:color="auto"/>
            <w:right w:val="none" w:sz="0" w:space="0" w:color="auto"/>
          </w:divBdr>
        </w:div>
        <w:div w:id="2040078919">
          <w:marLeft w:val="640"/>
          <w:marRight w:val="0"/>
          <w:marTop w:val="0"/>
          <w:marBottom w:val="0"/>
          <w:divBdr>
            <w:top w:val="none" w:sz="0" w:space="0" w:color="auto"/>
            <w:left w:val="none" w:sz="0" w:space="0" w:color="auto"/>
            <w:bottom w:val="none" w:sz="0" w:space="0" w:color="auto"/>
            <w:right w:val="none" w:sz="0" w:space="0" w:color="auto"/>
          </w:divBdr>
        </w:div>
        <w:div w:id="2073117509">
          <w:marLeft w:val="640"/>
          <w:marRight w:val="0"/>
          <w:marTop w:val="0"/>
          <w:marBottom w:val="0"/>
          <w:divBdr>
            <w:top w:val="none" w:sz="0" w:space="0" w:color="auto"/>
            <w:left w:val="none" w:sz="0" w:space="0" w:color="auto"/>
            <w:bottom w:val="none" w:sz="0" w:space="0" w:color="auto"/>
            <w:right w:val="none" w:sz="0" w:space="0" w:color="auto"/>
          </w:divBdr>
        </w:div>
      </w:divsChild>
    </w:div>
    <w:div w:id="1174220249">
      <w:bodyDiv w:val="1"/>
      <w:marLeft w:val="0"/>
      <w:marRight w:val="0"/>
      <w:marTop w:val="0"/>
      <w:marBottom w:val="0"/>
      <w:divBdr>
        <w:top w:val="none" w:sz="0" w:space="0" w:color="auto"/>
        <w:left w:val="none" w:sz="0" w:space="0" w:color="auto"/>
        <w:bottom w:val="none" w:sz="0" w:space="0" w:color="auto"/>
        <w:right w:val="none" w:sz="0" w:space="0" w:color="auto"/>
      </w:divBdr>
      <w:divsChild>
        <w:div w:id="3822162">
          <w:marLeft w:val="640"/>
          <w:marRight w:val="0"/>
          <w:marTop w:val="0"/>
          <w:marBottom w:val="0"/>
          <w:divBdr>
            <w:top w:val="none" w:sz="0" w:space="0" w:color="auto"/>
            <w:left w:val="none" w:sz="0" w:space="0" w:color="auto"/>
            <w:bottom w:val="none" w:sz="0" w:space="0" w:color="auto"/>
            <w:right w:val="none" w:sz="0" w:space="0" w:color="auto"/>
          </w:divBdr>
        </w:div>
        <w:div w:id="705717176">
          <w:marLeft w:val="640"/>
          <w:marRight w:val="0"/>
          <w:marTop w:val="0"/>
          <w:marBottom w:val="0"/>
          <w:divBdr>
            <w:top w:val="none" w:sz="0" w:space="0" w:color="auto"/>
            <w:left w:val="none" w:sz="0" w:space="0" w:color="auto"/>
            <w:bottom w:val="none" w:sz="0" w:space="0" w:color="auto"/>
            <w:right w:val="none" w:sz="0" w:space="0" w:color="auto"/>
          </w:divBdr>
        </w:div>
        <w:div w:id="810094452">
          <w:marLeft w:val="640"/>
          <w:marRight w:val="0"/>
          <w:marTop w:val="0"/>
          <w:marBottom w:val="0"/>
          <w:divBdr>
            <w:top w:val="none" w:sz="0" w:space="0" w:color="auto"/>
            <w:left w:val="none" w:sz="0" w:space="0" w:color="auto"/>
            <w:bottom w:val="none" w:sz="0" w:space="0" w:color="auto"/>
            <w:right w:val="none" w:sz="0" w:space="0" w:color="auto"/>
          </w:divBdr>
        </w:div>
        <w:div w:id="956721772">
          <w:marLeft w:val="640"/>
          <w:marRight w:val="0"/>
          <w:marTop w:val="0"/>
          <w:marBottom w:val="0"/>
          <w:divBdr>
            <w:top w:val="none" w:sz="0" w:space="0" w:color="auto"/>
            <w:left w:val="none" w:sz="0" w:space="0" w:color="auto"/>
            <w:bottom w:val="none" w:sz="0" w:space="0" w:color="auto"/>
            <w:right w:val="none" w:sz="0" w:space="0" w:color="auto"/>
          </w:divBdr>
        </w:div>
        <w:div w:id="1256092788">
          <w:marLeft w:val="640"/>
          <w:marRight w:val="0"/>
          <w:marTop w:val="0"/>
          <w:marBottom w:val="0"/>
          <w:divBdr>
            <w:top w:val="none" w:sz="0" w:space="0" w:color="auto"/>
            <w:left w:val="none" w:sz="0" w:space="0" w:color="auto"/>
            <w:bottom w:val="none" w:sz="0" w:space="0" w:color="auto"/>
            <w:right w:val="none" w:sz="0" w:space="0" w:color="auto"/>
          </w:divBdr>
        </w:div>
        <w:div w:id="1268655762">
          <w:marLeft w:val="640"/>
          <w:marRight w:val="0"/>
          <w:marTop w:val="0"/>
          <w:marBottom w:val="0"/>
          <w:divBdr>
            <w:top w:val="none" w:sz="0" w:space="0" w:color="auto"/>
            <w:left w:val="none" w:sz="0" w:space="0" w:color="auto"/>
            <w:bottom w:val="none" w:sz="0" w:space="0" w:color="auto"/>
            <w:right w:val="none" w:sz="0" w:space="0" w:color="auto"/>
          </w:divBdr>
        </w:div>
        <w:div w:id="1500119156">
          <w:marLeft w:val="640"/>
          <w:marRight w:val="0"/>
          <w:marTop w:val="0"/>
          <w:marBottom w:val="0"/>
          <w:divBdr>
            <w:top w:val="none" w:sz="0" w:space="0" w:color="auto"/>
            <w:left w:val="none" w:sz="0" w:space="0" w:color="auto"/>
            <w:bottom w:val="none" w:sz="0" w:space="0" w:color="auto"/>
            <w:right w:val="none" w:sz="0" w:space="0" w:color="auto"/>
          </w:divBdr>
        </w:div>
        <w:div w:id="1988783340">
          <w:marLeft w:val="640"/>
          <w:marRight w:val="0"/>
          <w:marTop w:val="0"/>
          <w:marBottom w:val="0"/>
          <w:divBdr>
            <w:top w:val="none" w:sz="0" w:space="0" w:color="auto"/>
            <w:left w:val="none" w:sz="0" w:space="0" w:color="auto"/>
            <w:bottom w:val="none" w:sz="0" w:space="0" w:color="auto"/>
            <w:right w:val="none" w:sz="0" w:space="0" w:color="auto"/>
          </w:divBdr>
        </w:div>
      </w:divsChild>
    </w:div>
    <w:div w:id="1184897303">
      <w:bodyDiv w:val="1"/>
      <w:marLeft w:val="0"/>
      <w:marRight w:val="0"/>
      <w:marTop w:val="0"/>
      <w:marBottom w:val="0"/>
      <w:divBdr>
        <w:top w:val="none" w:sz="0" w:space="0" w:color="auto"/>
        <w:left w:val="none" w:sz="0" w:space="0" w:color="auto"/>
        <w:bottom w:val="none" w:sz="0" w:space="0" w:color="auto"/>
        <w:right w:val="none" w:sz="0" w:space="0" w:color="auto"/>
      </w:divBdr>
    </w:div>
    <w:div w:id="1197425305">
      <w:bodyDiv w:val="1"/>
      <w:marLeft w:val="0"/>
      <w:marRight w:val="0"/>
      <w:marTop w:val="0"/>
      <w:marBottom w:val="0"/>
      <w:divBdr>
        <w:top w:val="none" w:sz="0" w:space="0" w:color="auto"/>
        <w:left w:val="none" w:sz="0" w:space="0" w:color="auto"/>
        <w:bottom w:val="none" w:sz="0" w:space="0" w:color="auto"/>
        <w:right w:val="none" w:sz="0" w:space="0" w:color="auto"/>
      </w:divBdr>
      <w:divsChild>
        <w:div w:id="56629194">
          <w:marLeft w:val="640"/>
          <w:marRight w:val="0"/>
          <w:marTop w:val="0"/>
          <w:marBottom w:val="0"/>
          <w:divBdr>
            <w:top w:val="none" w:sz="0" w:space="0" w:color="auto"/>
            <w:left w:val="none" w:sz="0" w:space="0" w:color="auto"/>
            <w:bottom w:val="none" w:sz="0" w:space="0" w:color="auto"/>
            <w:right w:val="none" w:sz="0" w:space="0" w:color="auto"/>
          </w:divBdr>
        </w:div>
        <w:div w:id="268508599">
          <w:marLeft w:val="640"/>
          <w:marRight w:val="0"/>
          <w:marTop w:val="0"/>
          <w:marBottom w:val="0"/>
          <w:divBdr>
            <w:top w:val="none" w:sz="0" w:space="0" w:color="auto"/>
            <w:left w:val="none" w:sz="0" w:space="0" w:color="auto"/>
            <w:bottom w:val="none" w:sz="0" w:space="0" w:color="auto"/>
            <w:right w:val="none" w:sz="0" w:space="0" w:color="auto"/>
          </w:divBdr>
        </w:div>
        <w:div w:id="288703059">
          <w:marLeft w:val="640"/>
          <w:marRight w:val="0"/>
          <w:marTop w:val="0"/>
          <w:marBottom w:val="0"/>
          <w:divBdr>
            <w:top w:val="none" w:sz="0" w:space="0" w:color="auto"/>
            <w:left w:val="none" w:sz="0" w:space="0" w:color="auto"/>
            <w:bottom w:val="none" w:sz="0" w:space="0" w:color="auto"/>
            <w:right w:val="none" w:sz="0" w:space="0" w:color="auto"/>
          </w:divBdr>
        </w:div>
        <w:div w:id="302008102">
          <w:marLeft w:val="640"/>
          <w:marRight w:val="0"/>
          <w:marTop w:val="0"/>
          <w:marBottom w:val="0"/>
          <w:divBdr>
            <w:top w:val="none" w:sz="0" w:space="0" w:color="auto"/>
            <w:left w:val="none" w:sz="0" w:space="0" w:color="auto"/>
            <w:bottom w:val="none" w:sz="0" w:space="0" w:color="auto"/>
            <w:right w:val="none" w:sz="0" w:space="0" w:color="auto"/>
          </w:divBdr>
        </w:div>
        <w:div w:id="426459332">
          <w:marLeft w:val="640"/>
          <w:marRight w:val="0"/>
          <w:marTop w:val="0"/>
          <w:marBottom w:val="0"/>
          <w:divBdr>
            <w:top w:val="none" w:sz="0" w:space="0" w:color="auto"/>
            <w:left w:val="none" w:sz="0" w:space="0" w:color="auto"/>
            <w:bottom w:val="none" w:sz="0" w:space="0" w:color="auto"/>
            <w:right w:val="none" w:sz="0" w:space="0" w:color="auto"/>
          </w:divBdr>
        </w:div>
        <w:div w:id="482739387">
          <w:marLeft w:val="640"/>
          <w:marRight w:val="0"/>
          <w:marTop w:val="0"/>
          <w:marBottom w:val="0"/>
          <w:divBdr>
            <w:top w:val="none" w:sz="0" w:space="0" w:color="auto"/>
            <w:left w:val="none" w:sz="0" w:space="0" w:color="auto"/>
            <w:bottom w:val="none" w:sz="0" w:space="0" w:color="auto"/>
            <w:right w:val="none" w:sz="0" w:space="0" w:color="auto"/>
          </w:divBdr>
        </w:div>
        <w:div w:id="581112160">
          <w:marLeft w:val="640"/>
          <w:marRight w:val="0"/>
          <w:marTop w:val="0"/>
          <w:marBottom w:val="0"/>
          <w:divBdr>
            <w:top w:val="none" w:sz="0" w:space="0" w:color="auto"/>
            <w:left w:val="none" w:sz="0" w:space="0" w:color="auto"/>
            <w:bottom w:val="none" w:sz="0" w:space="0" w:color="auto"/>
            <w:right w:val="none" w:sz="0" w:space="0" w:color="auto"/>
          </w:divBdr>
        </w:div>
        <w:div w:id="597366575">
          <w:marLeft w:val="640"/>
          <w:marRight w:val="0"/>
          <w:marTop w:val="0"/>
          <w:marBottom w:val="0"/>
          <w:divBdr>
            <w:top w:val="none" w:sz="0" w:space="0" w:color="auto"/>
            <w:left w:val="none" w:sz="0" w:space="0" w:color="auto"/>
            <w:bottom w:val="none" w:sz="0" w:space="0" w:color="auto"/>
            <w:right w:val="none" w:sz="0" w:space="0" w:color="auto"/>
          </w:divBdr>
        </w:div>
        <w:div w:id="669017737">
          <w:marLeft w:val="640"/>
          <w:marRight w:val="0"/>
          <w:marTop w:val="0"/>
          <w:marBottom w:val="0"/>
          <w:divBdr>
            <w:top w:val="none" w:sz="0" w:space="0" w:color="auto"/>
            <w:left w:val="none" w:sz="0" w:space="0" w:color="auto"/>
            <w:bottom w:val="none" w:sz="0" w:space="0" w:color="auto"/>
            <w:right w:val="none" w:sz="0" w:space="0" w:color="auto"/>
          </w:divBdr>
        </w:div>
        <w:div w:id="680006038">
          <w:marLeft w:val="640"/>
          <w:marRight w:val="0"/>
          <w:marTop w:val="0"/>
          <w:marBottom w:val="0"/>
          <w:divBdr>
            <w:top w:val="none" w:sz="0" w:space="0" w:color="auto"/>
            <w:left w:val="none" w:sz="0" w:space="0" w:color="auto"/>
            <w:bottom w:val="none" w:sz="0" w:space="0" w:color="auto"/>
            <w:right w:val="none" w:sz="0" w:space="0" w:color="auto"/>
          </w:divBdr>
        </w:div>
        <w:div w:id="741680933">
          <w:marLeft w:val="640"/>
          <w:marRight w:val="0"/>
          <w:marTop w:val="0"/>
          <w:marBottom w:val="0"/>
          <w:divBdr>
            <w:top w:val="none" w:sz="0" w:space="0" w:color="auto"/>
            <w:left w:val="none" w:sz="0" w:space="0" w:color="auto"/>
            <w:bottom w:val="none" w:sz="0" w:space="0" w:color="auto"/>
            <w:right w:val="none" w:sz="0" w:space="0" w:color="auto"/>
          </w:divBdr>
        </w:div>
        <w:div w:id="781654247">
          <w:marLeft w:val="640"/>
          <w:marRight w:val="0"/>
          <w:marTop w:val="0"/>
          <w:marBottom w:val="0"/>
          <w:divBdr>
            <w:top w:val="none" w:sz="0" w:space="0" w:color="auto"/>
            <w:left w:val="none" w:sz="0" w:space="0" w:color="auto"/>
            <w:bottom w:val="none" w:sz="0" w:space="0" w:color="auto"/>
            <w:right w:val="none" w:sz="0" w:space="0" w:color="auto"/>
          </w:divBdr>
        </w:div>
        <w:div w:id="792093984">
          <w:marLeft w:val="640"/>
          <w:marRight w:val="0"/>
          <w:marTop w:val="0"/>
          <w:marBottom w:val="0"/>
          <w:divBdr>
            <w:top w:val="none" w:sz="0" w:space="0" w:color="auto"/>
            <w:left w:val="none" w:sz="0" w:space="0" w:color="auto"/>
            <w:bottom w:val="none" w:sz="0" w:space="0" w:color="auto"/>
            <w:right w:val="none" w:sz="0" w:space="0" w:color="auto"/>
          </w:divBdr>
        </w:div>
        <w:div w:id="820972085">
          <w:marLeft w:val="640"/>
          <w:marRight w:val="0"/>
          <w:marTop w:val="0"/>
          <w:marBottom w:val="0"/>
          <w:divBdr>
            <w:top w:val="none" w:sz="0" w:space="0" w:color="auto"/>
            <w:left w:val="none" w:sz="0" w:space="0" w:color="auto"/>
            <w:bottom w:val="none" w:sz="0" w:space="0" w:color="auto"/>
            <w:right w:val="none" w:sz="0" w:space="0" w:color="auto"/>
          </w:divBdr>
        </w:div>
        <w:div w:id="888416689">
          <w:marLeft w:val="640"/>
          <w:marRight w:val="0"/>
          <w:marTop w:val="0"/>
          <w:marBottom w:val="0"/>
          <w:divBdr>
            <w:top w:val="none" w:sz="0" w:space="0" w:color="auto"/>
            <w:left w:val="none" w:sz="0" w:space="0" w:color="auto"/>
            <w:bottom w:val="none" w:sz="0" w:space="0" w:color="auto"/>
            <w:right w:val="none" w:sz="0" w:space="0" w:color="auto"/>
          </w:divBdr>
        </w:div>
        <w:div w:id="1064723472">
          <w:marLeft w:val="640"/>
          <w:marRight w:val="0"/>
          <w:marTop w:val="0"/>
          <w:marBottom w:val="0"/>
          <w:divBdr>
            <w:top w:val="none" w:sz="0" w:space="0" w:color="auto"/>
            <w:left w:val="none" w:sz="0" w:space="0" w:color="auto"/>
            <w:bottom w:val="none" w:sz="0" w:space="0" w:color="auto"/>
            <w:right w:val="none" w:sz="0" w:space="0" w:color="auto"/>
          </w:divBdr>
        </w:div>
        <w:div w:id="1242569250">
          <w:marLeft w:val="640"/>
          <w:marRight w:val="0"/>
          <w:marTop w:val="0"/>
          <w:marBottom w:val="0"/>
          <w:divBdr>
            <w:top w:val="none" w:sz="0" w:space="0" w:color="auto"/>
            <w:left w:val="none" w:sz="0" w:space="0" w:color="auto"/>
            <w:bottom w:val="none" w:sz="0" w:space="0" w:color="auto"/>
            <w:right w:val="none" w:sz="0" w:space="0" w:color="auto"/>
          </w:divBdr>
        </w:div>
        <w:div w:id="1511025796">
          <w:marLeft w:val="640"/>
          <w:marRight w:val="0"/>
          <w:marTop w:val="0"/>
          <w:marBottom w:val="0"/>
          <w:divBdr>
            <w:top w:val="none" w:sz="0" w:space="0" w:color="auto"/>
            <w:left w:val="none" w:sz="0" w:space="0" w:color="auto"/>
            <w:bottom w:val="none" w:sz="0" w:space="0" w:color="auto"/>
            <w:right w:val="none" w:sz="0" w:space="0" w:color="auto"/>
          </w:divBdr>
        </w:div>
        <w:div w:id="1617709631">
          <w:marLeft w:val="640"/>
          <w:marRight w:val="0"/>
          <w:marTop w:val="0"/>
          <w:marBottom w:val="0"/>
          <w:divBdr>
            <w:top w:val="none" w:sz="0" w:space="0" w:color="auto"/>
            <w:left w:val="none" w:sz="0" w:space="0" w:color="auto"/>
            <w:bottom w:val="none" w:sz="0" w:space="0" w:color="auto"/>
            <w:right w:val="none" w:sz="0" w:space="0" w:color="auto"/>
          </w:divBdr>
        </w:div>
        <w:div w:id="1718509990">
          <w:marLeft w:val="640"/>
          <w:marRight w:val="0"/>
          <w:marTop w:val="0"/>
          <w:marBottom w:val="0"/>
          <w:divBdr>
            <w:top w:val="none" w:sz="0" w:space="0" w:color="auto"/>
            <w:left w:val="none" w:sz="0" w:space="0" w:color="auto"/>
            <w:bottom w:val="none" w:sz="0" w:space="0" w:color="auto"/>
            <w:right w:val="none" w:sz="0" w:space="0" w:color="auto"/>
          </w:divBdr>
        </w:div>
        <w:div w:id="1719937812">
          <w:marLeft w:val="640"/>
          <w:marRight w:val="0"/>
          <w:marTop w:val="0"/>
          <w:marBottom w:val="0"/>
          <w:divBdr>
            <w:top w:val="none" w:sz="0" w:space="0" w:color="auto"/>
            <w:left w:val="none" w:sz="0" w:space="0" w:color="auto"/>
            <w:bottom w:val="none" w:sz="0" w:space="0" w:color="auto"/>
            <w:right w:val="none" w:sz="0" w:space="0" w:color="auto"/>
          </w:divBdr>
        </w:div>
        <w:div w:id="1744450316">
          <w:marLeft w:val="640"/>
          <w:marRight w:val="0"/>
          <w:marTop w:val="0"/>
          <w:marBottom w:val="0"/>
          <w:divBdr>
            <w:top w:val="none" w:sz="0" w:space="0" w:color="auto"/>
            <w:left w:val="none" w:sz="0" w:space="0" w:color="auto"/>
            <w:bottom w:val="none" w:sz="0" w:space="0" w:color="auto"/>
            <w:right w:val="none" w:sz="0" w:space="0" w:color="auto"/>
          </w:divBdr>
        </w:div>
        <w:div w:id="1847750775">
          <w:marLeft w:val="640"/>
          <w:marRight w:val="0"/>
          <w:marTop w:val="0"/>
          <w:marBottom w:val="0"/>
          <w:divBdr>
            <w:top w:val="none" w:sz="0" w:space="0" w:color="auto"/>
            <w:left w:val="none" w:sz="0" w:space="0" w:color="auto"/>
            <w:bottom w:val="none" w:sz="0" w:space="0" w:color="auto"/>
            <w:right w:val="none" w:sz="0" w:space="0" w:color="auto"/>
          </w:divBdr>
        </w:div>
        <w:div w:id="1938367404">
          <w:marLeft w:val="640"/>
          <w:marRight w:val="0"/>
          <w:marTop w:val="0"/>
          <w:marBottom w:val="0"/>
          <w:divBdr>
            <w:top w:val="none" w:sz="0" w:space="0" w:color="auto"/>
            <w:left w:val="none" w:sz="0" w:space="0" w:color="auto"/>
            <w:bottom w:val="none" w:sz="0" w:space="0" w:color="auto"/>
            <w:right w:val="none" w:sz="0" w:space="0" w:color="auto"/>
          </w:divBdr>
        </w:div>
        <w:div w:id="2004580323">
          <w:marLeft w:val="640"/>
          <w:marRight w:val="0"/>
          <w:marTop w:val="0"/>
          <w:marBottom w:val="0"/>
          <w:divBdr>
            <w:top w:val="none" w:sz="0" w:space="0" w:color="auto"/>
            <w:left w:val="none" w:sz="0" w:space="0" w:color="auto"/>
            <w:bottom w:val="none" w:sz="0" w:space="0" w:color="auto"/>
            <w:right w:val="none" w:sz="0" w:space="0" w:color="auto"/>
          </w:divBdr>
        </w:div>
        <w:div w:id="2050914030">
          <w:marLeft w:val="640"/>
          <w:marRight w:val="0"/>
          <w:marTop w:val="0"/>
          <w:marBottom w:val="0"/>
          <w:divBdr>
            <w:top w:val="none" w:sz="0" w:space="0" w:color="auto"/>
            <w:left w:val="none" w:sz="0" w:space="0" w:color="auto"/>
            <w:bottom w:val="none" w:sz="0" w:space="0" w:color="auto"/>
            <w:right w:val="none" w:sz="0" w:space="0" w:color="auto"/>
          </w:divBdr>
        </w:div>
        <w:div w:id="2070305354">
          <w:marLeft w:val="640"/>
          <w:marRight w:val="0"/>
          <w:marTop w:val="0"/>
          <w:marBottom w:val="0"/>
          <w:divBdr>
            <w:top w:val="none" w:sz="0" w:space="0" w:color="auto"/>
            <w:left w:val="none" w:sz="0" w:space="0" w:color="auto"/>
            <w:bottom w:val="none" w:sz="0" w:space="0" w:color="auto"/>
            <w:right w:val="none" w:sz="0" w:space="0" w:color="auto"/>
          </w:divBdr>
        </w:div>
      </w:divsChild>
    </w:div>
    <w:div w:id="1200623646">
      <w:bodyDiv w:val="1"/>
      <w:marLeft w:val="0"/>
      <w:marRight w:val="0"/>
      <w:marTop w:val="0"/>
      <w:marBottom w:val="0"/>
      <w:divBdr>
        <w:top w:val="none" w:sz="0" w:space="0" w:color="auto"/>
        <w:left w:val="none" w:sz="0" w:space="0" w:color="auto"/>
        <w:bottom w:val="none" w:sz="0" w:space="0" w:color="auto"/>
        <w:right w:val="none" w:sz="0" w:space="0" w:color="auto"/>
      </w:divBdr>
      <w:divsChild>
        <w:div w:id="42414646">
          <w:marLeft w:val="640"/>
          <w:marRight w:val="0"/>
          <w:marTop w:val="0"/>
          <w:marBottom w:val="0"/>
          <w:divBdr>
            <w:top w:val="none" w:sz="0" w:space="0" w:color="auto"/>
            <w:left w:val="none" w:sz="0" w:space="0" w:color="auto"/>
            <w:bottom w:val="none" w:sz="0" w:space="0" w:color="auto"/>
            <w:right w:val="none" w:sz="0" w:space="0" w:color="auto"/>
          </w:divBdr>
        </w:div>
        <w:div w:id="185602579">
          <w:marLeft w:val="640"/>
          <w:marRight w:val="0"/>
          <w:marTop w:val="0"/>
          <w:marBottom w:val="0"/>
          <w:divBdr>
            <w:top w:val="none" w:sz="0" w:space="0" w:color="auto"/>
            <w:left w:val="none" w:sz="0" w:space="0" w:color="auto"/>
            <w:bottom w:val="none" w:sz="0" w:space="0" w:color="auto"/>
            <w:right w:val="none" w:sz="0" w:space="0" w:color="auto"/>
          </w:divBdr>
        </w:div>
        <w:div w:id="322248097">
          <w:marLeft w:val="640"/>
          <w:marRight w:val="0"/>
          <w:marTop w:val="0"/>
          <w:marBottom w:val="0"/>
          <w:divBdr>
            <w:top w:val="none" w:sz="0" w:space="0" w:color="auto"/>
            <w:left w:val="none" w:sz="0" w:space="0" w:color="auto"/>
            <w:bottom w:val="none" w:sz="0" w:space="0" w:color="auto"/>
            <w:right w:val="none" w:sz="0" w:space="0" w:color="auto"/>
          </w:divBdr>
        </w:div>
        <w:div w:id="417874402">
          <w:marLeft w:val="640"/>
          <w:marRight w:val="0"/>
          <w:marTop w:val="0"/>
          <w:marBottom w:val="0"/>
          <w:divBdr>
            <w:top w:val="none" w:sz="0" w:space="0" w:color="auto"/>
            <w:left w:val="none" w:sz="0" w:space="0" w:color="auto"/>
            <w:bottom w:val="none" w:sz="0" w:space="0" w:color="auto"/>
            <w:right w:val="none" w:sz="0" w:space="0" w:color="auto"/>
          </w:divBdr>
        </w:div>
        <w:div w:id="444883911">
          <w:marLeft w:val="640"/>
          <w:marRight w:val="0"/>
          <w:marTop w:val="0"/>
          <w:marBottom w:val="0"/>
          <w:divBdr>
            <w:top w:val="none" w:sz="0" w:space="0" w:color="auto"/>
            <w:left w:val="none" w:sz="0" w:space="0" w:color="auto"/>
            <w:bottom w:val="none" w:sz="0" w:space="0" w:color="auto"/>
            <w:right w:val="none" w:sz="0" w:space="0" w:color="auto"/>
          </w:divBdr>
        </w:div>
        <w:div w:id="479545097">
          <w:marLeft w:val="640"/>
          <w:marRight w:val="0"/>
          <w:marTop w:val="0"/>
          <w:marBottom w:val="0"/>
          <w:divBdr>
            <w:top w:val="none" w:sz="0" w:space="0" w:color="auto"/>
            <w:left w:val="none" w:sz="0" w:space="0" w:color="auto"/>
            <w:bottom w:val="none" w:sz="0" w:space="0" w:color="auto"/>
            <w:right w:val="none" w:sz="0" w:space="0" w:color="auto"/>
          </w:divBdr>
        </w:div>
        <w:div w:id="875653126">
          <w:marLeft w:val="640"/>
          <w:marRight w:val="0"/>
          <w:marTop w:val="0"/>
          <w:marBottom w:val="0"/>
          <w:divBdr>
            <w:top w:val="none" w:sz="0" w:space="0" w:color="auto"/>
            <w:left w:val="none" w:sz="0" w:space="0" w:color="auto"/>
            <w:bottom w:val="none" w:sz="0" w:space="0" w:color="auto"/>
            <w:right w:val="none" w:sz="0" w:space="0" w:color="auto"/>
          </w:divBdr>
        </w:div>
        <w:div w:id="966928462">
          <w:marLeft w:val="640"/>
          <w:marRight w:val="0"/>
          <w:marTop w:val="0"/>
          <w:marBottom w:val="0"/>
          <w:divBdr>
            <w:top w:val="none" w:sz="0" w:space="0" w:color="auto"/>
            <w:left w:val="none" w:sz="0" w:space="0" w:color="auto"/>
            <w:bottom w:val="none" w:sz="0" w:space="0" w:color="auto"/>
            <w:right w:val="none" w:sz="0" w:space="0" w:color="auto"/>
          </w:divBdr>
        </w:div>
        <w:div w:id="995374595">
          <w:marLeft w:val="640"/>
          <w:marRight w:val="0"/>
          <w:marTop w:val="0"/>
          <w:marBottom w:val="0"/>
          <w:divBdr>
            <w:top w:val="none" w:sz="0" w:space="0" w:color="auto"/>
            <w:left w:val="none" w:sz="0" w:space="0" w:color="auto"/>
            <w:bottom w:val="none" w:sz="0" w:space="0" w:color="auto"/>
            <w:right w:val="none" w:sz="0" w:space="0" w:color="auto"/>
          </w:divBdr>
        </w:div>
        <w:div w:id="1059209092">
          <w:marLeft w:val="640"/>
          <w:marRight w:val="0"/>
          <w:marTop w:val="0"/>
          <w:marBottom w:val="0"/>
          <w:divBdr>
            <w:top w:val="none" w:sz="0" w:space="0" w:color="auto"/>
            <w:left w:val="none" w:sz="0" w:space="0" w:color="auto"/>
            <w:bottom w:val="none" w:sz="0" w:space="0" w:color="auto"/>
            <w:right w:val="none" w:sz="0" w:space="0" w:color="auto"/>
          </w:divBdr>
        </w:div>
        <w:div w:id="1241909723">
          <w:marLeft w:val="640"/>
          <w:marRight w:val="0"/>
          <w:marTop w:val="0"/>
          <w:marBottom w:val="0"/>
          <w:divBdr>
            <w:top w:val="none" w:sz="0" w:space="0" w:color="auto"/>
            <w:left w:val="none" w:sz="0" w:space="0" w:color="auto"/>
            <w:bottom w:val="none" w:sz="0" w:space="0" w:color="auto"/>
            <w:right w:val="none" w:sz="0" w:space="0" w:color="auto"/>
          </w:divBdr>
        </w:div>
        <w:div w:id="1372461848">
          <w:marLeft w:val="640"/>
          <w:marRight w:val="0"/>
          <w:marTop w:val="0"/>
          <w:marBottom w:val="0"/>
          <w:divBdr>
            <w:top w:val="none" w:sz="0" w:space="0" w:color="auto"/>
            <w:left w:val="none" w:sz="0" w:space="0" w:color="auto"/>
            <w:bottom w:val="none" w:sz="0" w:space="0" w:color="auto"/>
            <w:right w:val="none" w:sz="0" w:space="0" w:color="auto"/>
          </w:divBdr>
        </w:div>
        <w:div w:id="1416440250">
          <w:marLeft w:val="640"/>
          <w:marRight w:val="0"/>
          <w:marTop w:val="0"/>
          <w:marBottom w:val="0"/>
          <w:divBdr>
            <w:top w:val="none" w:sz="0" w:space="0" w:color="auto"/>
            <w:left w:val="none" w:sz="0" w:space="0" w:color="auto"/>
            <w:bottom w:val="none" w:sz="0" w:space="0" w:color="auto"/>
            <w:right w:val="none" w:sz="0" w:space="0" w:color="auto"/>
          </w:divBdr>
        </w:div>
        <w:div w:id="1450392770">
          <w:marLeft w:val="640"/>
          <w:marRight w:val="0"/>
          <w:marTop w:val="0"/>
          <w:marBottom w:val="0"/>
          <w:divBdr>
            <w:top w:val="none" w:sz="0" w:space="0" w:color="auto"/>
            <w:left w:val="none" w:sz="0" w:space="0" w:color="auto"/>
            <w:bottom w:val="none" w:sz="0" w:space="0" w:color="auto"/>
            <w:right w:val="none" w:sz="0" w:space="0" w:color="auto"/>
          </w:divBdr>
        </w:div>
        <w:div w:id="1496266403">
          <w:marLeft w:val="640"/>
          <w:marRight w:val="0"/>
          <w:marTop w:val="0"/>
          <w:marBottom w:val="0"/>
          <w:divBdr>
            <w:top w:val="none" w:sz="0" w:space="0" w:color="auto"/>
            <w:left w:val="none" w:sz="0" w:space="0" w:color="auto"/>
            <w:bottom w:val="none" w:sz="0" w:space="0" w:color="auto"/>
            <w:right w:val="none" w:sz="0" w:space="0" w:color="auto"/>
          </w:divBdr>
        </w:div>
        <w:div w:id="1535846498">
          <w:marLeft w:val="640"/>
          <w:marRight w:val="0"/>
          <w:marTop w:val="0"/>
          <w:marBottom w:val="0"/>
          <w:divBdr>
            <w:top w:val="none" w:sz="0" w:space="0" w:color="auto"/>
            <w:left w:val="none" w:sz="0" w:space="0" w:color="auto"/>
            <w:bottom w:val="none" w:sz="0" w:space="0" w:color="auto"/>
            <w:right w:val="none" w:sz="0" w:space="0" w:color="auto"/>
          </w:divBdr>
        </w:div>
        <w:div w:id="1538084641">
          <w:marLeft w:val="640"/>
          <w:marRight w:val="0"/>
          <w:marTop w:val="0"/>
          <w:marBottom w:val="0"/>
          <w:divBdr>
            <w:top w:val="none" w:sz="0" w:space="0" w:color="auto"/>
            <w:left w:val="none" w:sz="0" w:space="0" w:color="auto"/>
            <w:bottom w:val="none" w:sz="0" w:space="0" w:color="auto"/>
            <w:right w:val="none" w:sz="0" w:space="0" w:color="auto"/>
          </w:divBdr>
        </w:div>
        <w:div w:id="1751384279">
          <w:marLeft w:val="640"/>
          <w:marRight w:val="0"/>
          <w:marTop w:val="0"/>
          <w:marBottom w:val="0"/>
          <w:divBdr>
            <w:top w:val="none" w:sz="0" w:space="0" w:color="auto"/>
            <w:left w:val="none" w:sz="0" w:space="0" w:color="auto"/>
            <w:bottom w:val="none" w:sz="0" w:space="0" w:color="auto"/>
            <w:right w:val="none" w:sz="0" w:space="0" w:color="auto"/>
          </w:divBdr>
        </w:div>
        <w:div w:id="1804620079">
          <w:marLeft w:val="640"/>
          <w:marRight w:val="0"/>
          <w:marTop w:val="0"/>
          <w:marBottom w:val="0"/>
          <w:divBdr>
            <w:top w:val="none" w:sz="0" w:space="0" w:color="auto"/>
            <w:left w:val="none" w:sz="0" w:space="0" w:color="auto"/>
            <w:bottom w:val="none" w:sz="0" w:space="0" w:color="auto"/>
            <w:right w:val="none" w:sz="0" w:space="0" w:color="auto"/>
          </w:divBdr>
        </w:div>
        <w:div w:id="1950818193">
          <w:marLeft w:val="640"/>
          <w:marRight w:val="0"/>
          <w:marTop w:val="0"/>
          <w:marBottom w:val="0"/>
          <w:divBdr>
            <w:top w:val="none" w:sz="0" w:space="0" w:color="auto"/>
            <w:left w:val="none" w:sz="0" w:space="0" w:color="auto"/>
            <w:bottom w:val="none" w:sz="0" w:space="0" w:color="auto"/>
            <w:right w:val="none" w:sz="0" w:space="0" w:color="auto"/>
          </w:divBdr>
        </w:div>
        <w:div w:id="2026126497">
          <w:marLeft w:val="640"/>
          <w:marRight w:val="0"/>
          <w:marTop w:val="0"/>
          <w:marBottom w:val="0"/>
          <w:divBdr>
            <w:top w:val="none" w:sz="0" w:space="0" w:color="auto"/>
            <w:left w:val="none" w:sz="0" w:space="0" w:color="auto"/>
            <w:bottom w:val="none" w:sz="0" w:space="0" w:color="auto"/>
            <w:right w:val="none" w:sz="0" w:space="0" w:color="auto"/>
          </w:divBdr>
        </w:div>
      </w:divsChild>
    </w:div>
    <w:div w:id="1222132423">
      <w:bodyDiv w:val="1"/>
      <w:marLeft w:val="0"/>
      <w:marRight w:val="0"/>
      <w:marTop w:val="0"/>
      <w:marBottom w:val="0"/>
      <w:divBdr>
        <w:top w:val="none" w:sz="0" w:space="0" w:color="auto"/>
        <w:left w:val="none" w:sz="0" w:space="0" w:color="auto"/>
        <w:bottom w:val="none" w:sz="0" w:space="0" w:color="auto"/>
        <w:right w:val="none" w:sz="0" w:space="0" w:color="auto"/>
      </w:divBdr>
      <w:divsChild>
        <w:div w:id="592859121">
          <w:marLeft w:val="640"/>
          <w:marRight w:val="0"/>
          <w:marTop w:val="0"/>
          <w:marBottom w:val="0"/>
          <w:divBdr>
            <w:top w:val="none" w:sz="0" w:space="0" w:color="auto"/>
            <w:left w:val="none" w:sz="0" w:space="0" w:color="auto"/>
            <w:bottom w:val="none" w:sz="0" w:space="0" w:color="auto"/>
            <w:right w:val="none" w:sz="0" w:space="0" w:color="auto"/>
          </w:divBdr>
        </w:div>
        <w:div w:id="839657130">
          <w:marLeft w:val="640"/>
          <w:marRight w:val="0"/>
          <w:marTop w:val="0"/>
          <w:marBottom w:val="0"/>
          <w:divBdr>
            <w:top w:val="none" w:sz="0" w:space="0" w:color="auto"/>
            <w:left w:val="none" w:sz="0" w:space="0" w:color="auto"/>
            <w:bottom w:val="none" w:sz="0" w:space="0" w:color="auto"/>
            <w:right w:val="none" w:sz="0" w:space="0" w:color="auto"/>
          </w:divBdr>
        </w:div>
        <w:div w:id="1431467015">
          <w:marLeft w:val="640"/>
          <w:marRight w:val="0"/>
          <w:marTop w:val="0"/>
          <w:marBottom w:val="0"/>
          <w:divBdr>
            <w:top w:val="none" w:sz="0" w:space="0" w:color="auto"/>
            <w:left w:val="none" w:sz="0" w:space="0" w:color="auto"/>
            <w:bottom w:val="none" w:sz="0" w:space="0" w:color="auto"/>
            <w:right w:val="none" w:sz="0" w:space="0" w:color="auto"/>
          </w:divBdr>
        </w:div>
        <w:div w:id="1684357095">
          <w:marLeft w:val="640"/>
          <w:marRight w:val="0"/>
          <w:marTop w:val="0"/>
          <w:marBottom w:val="0"/>
          <w:divBdr>
            <w:top w:val="none" w:sz="0" w:space="0" w:color="auto"/>
            <w:left w:val="none" w:sz="0" w:space="0" w:color="auto"/>
            <w:bottom w:val="none" w:sz="0" w:space="0" w:color="auto"/>
            <w:right w:val="none" w:sz="0" w:space="0" w:color="auto"/>
          </w:divBdr>
        </w:div>
        <w:div w:id="1707874911">
          <w:marLeft w:val="640"/>
          <w:marRight w:val="0"/>
          <w:marTop w:val="0"/>
          <w:marBottom w:val="0"/>
          <w:divBdr>
            <w:top w:val="none" w:sz="0" w:space="0" w:color="auto"/>
            <w:left w:val="none" w:sz="0" w:space="0" w:color="auto"/>
            <w:bottom w:val="none" w:sz="0" w:space="0" w:color="auto"/>
            <w:right w:val="none" w:sz="0" w:space="0" w:color="auto"/>
          </w:divBdr>
        </w:div>
        <w:div w:id="1771776055">
          <w:marLeft w:val="640"/>
          <w:marRight w:val="0"/>
          <w:marTop w:val="0"/>
          <w:marBottom w:val="0"/>
          <w:divBdr>
            <w:top w:val="none" w:sz="0" w:space="0" w:color="auto"/>
            <w:left w:val="none" w:sz="0" w:space="0" w:color="auto"/>
            <w:bottom w:val="none" w:sz="0" w:space="0" w:color="auto"/>
            <w:right w:val="none" w:sz="0" w:space="0" w:color="auto"/>
          </w:divBdr>
        </w:div>
        <w:div w:id="2001620463">
          <w:marLeft w:val="640"/>
          <w:marRight w:val="0"/>
          <w:marTop w:val="0"/>
          <w:marBottom w:val="0"/>
          <w:divBdr>
            <w:top w:val="none" w:sz="0" w:space="0" w:color="auto"/>
            <w:left w:val="none" w:sz="0" w:space="0" w:color="auto"/>
            <w:bottom w:val="none" w:sz="0" w:space="0" w:color="auto"/>
            <w:right w:val="none" w:sz="0" w:space="0" w:color="auto"/>
          </w:divBdr>
        </w:div>
        <w:div w:id="2005817967">
          <w:marLeft w:val="640"/>
          <w:marRight w:val="0"/>
          <w:marTop w:val="0"/>
          <w:marBottom w:val="0"/>
          <w:divBdr>
            <w:top w:val="none" w:sz="0" w:space="0" w:color="auto"/>
            <w:left w:val="none" w:sz="0" w:space="0" w:color="auto"/>
            <w:bottom w:val="none" w:sz="0" w:space="0" w:color="auto"/>
            <w:right w:val="none" w:sz="0" w:space="0" w:color="auto"/>
          </w:divBdr>
        </w:div>
        <w:div w:id="2055348432">
          <w:marLeft w:val="640"/>
          <w:marRight w:val="0"/>
          <w:marTop w:val="0"/>
          <w:marBottom w:val="0"/>
          <w:divBdr>
            <w:top w:val="none" w:sz="0" w:space="0" w:color="auto"/>
            <w:left w:val="none" w:sz="0" w:space="0" w:color="auto"/>
            <w:bottom w:val="none" w:sz="0" w:space="0" w:color="auto"/>
            <w:right w:val="none" w:sz="0" w:space="0" w:color="auto"/>
          </w:divBdr>
        </w:div>
      </w:divsChild>
    </w:div>
    <w:div w:id="1232960713">
      <w:bodyDiv w:val="1"/>
      <w:marLeft w:val="0"/>
      <w:marRight w:val="0"/>
      <w:marTop w:val="0"/>
      <w:marBottom w:val="0"/>
      <w:divBdr>
        <w:top w:val="none" w:sz="0" w:space="0" w:color="auto"/>
        <w:left w:val="none" w:sz="0" w:space="0" w:color="auto"/>
        <w:bottom w:val="none" w:sz="0" w:space="0" w:color="auto"/>
        <w:right w:val="none" w:sz="0" w:space="0" w:color="auto"/>
      </w:divBdr>
      <w:divsChild>
        <w:div w:id="11222855">
          <w:marLeft w:val="640"/>
          <w:marRight w:val="0"/>
          <w:marTop w:val="0"/>
          <w:marBottom w:val="0"/>
          <w:divBdr>
            <w:top w:val="none" w:sz="0" w:space="0" w:color="auto"/>
            <w:left w:val="none" w:sz="0" w:space="0" w:color="auto"/>
            <w:bottom w:val="none" w:sz="0" w:space="0" w:color="auto"/>
            <w:right w:val="none" w:sz="0" w:space="0" w:color="auto"/>
          </w:divBdr>
        </w:div>
        <w:div w:id="25303071">
          <w:marLeft w:val="640"/>
          <w:marRight w:val="0"/>
          <w:marTop w:val="0"/>
          <w:marBottom w:val="0"/>
          <w:divBdr>
            <w:top w:val="none" w:sz="0" w:space="0" w:color="auto"/>
            <w:left w:val="none" w:sz="0" w:space="0" w:color="auto"/>
            <w:bottom w:val="none" w:sz="0" w:space="0" w:color="auto"/>
            <w:right w:val="none" w:sz="0" w:space="0" w:color="auto"/>
          </w:divBdr>
        </w:div>
        <w:div w:id="108555103">
          <w:marLeft w:val="640"/>
          <w:marRight w:val="0"/>
          <w:marTop w:val="0"/>
          <w:marBottom w:val="0"/>
          <w:divBdr>
            <w:top w:val="none" w:sz="0" w:space="0" w:color="auto"/>
            <w:left w:val="none" w:sz="0" w:space="0" w:color="auto"/>
            <w:bottom w:val="none" w:sz="0" w:space="0" w:color="auto"/>
            <w:right w:val="none" w:sz="0" w:space="0" w:color="auto"/>
          </w:divBdr>
        </w:div>
        <w:div w:id="154761293">
          <w:marLeft w:val="640"/>
          <w:marRight w:val="0"/>
          <w:marTop w:val="0"/>
          <w:marBottom w:val="0"/>
          <w:divBdr>
            <w:top w:val="none" w:sz="0" w:space="0" w:color="auto"/>
            <w:left w:val="none" w:sz="0" w:space="0" w:color="auto"/>
            <w:bottom w:val="none" w:sz="0" w:space="0" w:color="auto"/>
            <w:right w:val="none" w:sz="0" w:space="0" w:color="auto"/>
          </w:divBdr>
        </w:div>
        <w:div w:id="356010116">
          <w:marLeft w:val="640"/>
          <w:marRight w:val="0"/>
          <w:marTop w:val="0"/>
          <w:marBottom w:val="0"/>
          <w:divBdr>
            <w:top w:val="none" w:sz="0" w:space="0" w:color="auto"/>
            <w:left w:val="none" w:sz="0" w:space="0" w:color="auto"/>
            <w:bottom w:val="none" w:sz="0" w:space="0" w:color="auto"/>
            <w:right w:val="none" w:sz="0" w:space="0" w:color="auto"/>
          </w:divBdr>
        </w:div>
        <w:div w:id="360790493">
          <w:marLeft w:val="640"/>
          <w:marRight w:val="0"/>
          <w:marTop w:val="0"/>
          <w:marBottom w:val="0"/>
          <w:divBdr>
            <w:top w:val="none" w:sz="0" w:space="0" w:color="auto"/>
            <w:left w:val="none" w:sz="0" w:space="0" w:color="auto"/>
            <w:bottom w:val="none" w:sz="0" w:space="0" w:color="auto"/>
            <w:right w:val="none" w:sz="0" w:space="0" w:color="auto"/>
          </w:divBdr>
        </w:div>
        <w:div w:id="589705212">
          <w:marLeft w:val="640"/>
          <w:marRight w:val="0"/>
          <w:marTop w:val="0"/>
          <w:marBottom w:val="0"/>
          <w:divBdr>
            <w:top w:val="none" w:sz="0" w:space="0" w:color="auto"/>
            <w:left w:val="none" w:sz="0" w:space="0" w:color="auto"/>
            <w:bottom w:val="none" w:sz="0" w:space="0" w:color="auto"/>
            <w:right w:val="none" w:sz="0" w:space="0" w:color="auto"/>
          </w:divBdr>
        </w:div>
        <w:div w:id="665670326">
          <w:marLeft w:val="640"/>
          <w:marRight w:val="0"/>
          <w:marTop w:val="0"/>
          <w:marBottom w:val="0"/>
          <w:divBdr>
            <w:top w:val="none" w:sz="0" w:space="0" w:color="auto"/>
            <w:left w:val="none" w:sz="0" w:space="0" w:color="auto"/>
            <w:bottom w:val="none" w:sz="0" w:space="0" w:color="auto"/>
            <w:right w:val="none" w:sz="0" w:space="0" w:color="auto"/>
          </w:divBdr>
        </w:div>
        <w:div w:id="1007630492">
          <w:marLeft w:val="640"/>
          <w:marRight w:val="0"/>
          <w:marTop w:val="0"/>
          <w:marBottom w:val="0"/>
          <w:divBdr>
            <w:top w:val="none" w:sz="0" w:space="0" w:color="auto"/>
            <w:left w:val="none" w:sz="0" w:space="0" w:color="auto"/>
            <w:bottom w:val="none" w:sz="0" w:space="0" w:color="auto"/>
            <w:right w:val="none" w:sz="0" w:space="0" w:color="auto"/>
          </w:divBdr>
        </w:div>
        <w:div w:id="1244872845">
          <w:marLeft w:val="640"/>
          <w:marRight w:val="0"/>
          <w:marTop w:val="0"/>
          <w:marBottom w:val="0"/>
          <w:divBdr>
            <w:top w:val="none" w:sz="0" w:space="0" w:color="auto"/>
            <w:left w:val="none" w:sz="0" w:space="0" w:color="auto"/>
            <w:bottom w:val="none" w:sz="0" w:space="0" w:color="auto"/>
            <w:right w:val="none" w:sz="0" w:space="0" w:color="auto"/>
          </w:divBdr>
        </w:div>
        <w:div w:id="1302229100">
          <w:marLeft w:val="640"/>
          <w:marRight w:val="0"/>
          <w:marTop w:val="0"/>
          <w:marBottom w:val="0"/>
          <w:divBdr>
            <w:top w:val="none" w:sz="0" w:space="0" w:color="auto"/>
            <w:left w:val="none" w:sz="0" w:space="0" w:color="auto"/>
            <w:bottom w:val="none" w:sz="0" w:space="0" w:color="auto"/>
            <w:right w:val="none" w:sz="0" w:space="0" w:color="auto"/>
          </w:divBdr>
        </w:div>
        <w:div w:id="1304429000">
          <w:marLeft w:val="640"/>
          <w:marRight w:val="0"/>
          <w:marTop w:val="0"/>
          <w:marBottom w:val="0"/>
          <w:divBdr>
            <w:top w:val="none" w:sz="0" w:space="0" w:color="auto"/>
            <w:left w:val="none" w:sz="0" w:space="0" w:color="auto"/>
            <w:bottom w:val="none" w:sz="0" w:space="0" w:color="auto"/>
            <w:right w:val="none" w:sz="0" w:space="0" w:color="auto"/>
          </w:divBdr>
        </w:div>
        <w:div w:id="1487237677">
          <w:marLeft w:val="640"/>
          <w:marRight w:val="0"/>
          <w:marTop w:val="0"/>
          <w:marBottom w:val="0"/>
          <w:divBdr>
            <w:top w:val="none" w:sz="0" w:space="0" w:color="auto"/>
            <w:left w:val="none" w:sz="0" w:space="0" w:color="auto"/>
            <w:bottom w:val="none" w:sz="0" w:space="0" w:color="auto"/>
            <w:right w:val="none" w:sz="0" w:space="0" w:color="auto"/>
          </w:divBdr>
        </w:div>
        <w:div w:id="1496335398">
          <w:marLeft w:val="640"/>
          <w:marRight w:val="0"/>
          <w:marTop w:val="0"/>
          <w:marBottom w:val="0"/>
          <w:divBdr>
            <w:top w:val="none" w:sz="0" w:space="0" w:color="auto"/>
            <w:left w:val="none" w:sz="0" w:space="0" w:color="auto"/>
            <w:bottom w:val="none" w:sz="0" w:space="0" w:color="auto"/>
            <w:right w:val="none" w:sz="0" w:space="0" w:color="auto"/>
          </w:divBdr>
        </w:div>
        <w:div w:id="1597521034">
          <w:marLeft w:val="640"/>
          <w:marRight w:val="0"/>
          <w:marTop w:val="0"/>
          <w:marBottom w:val="0"/>
          <w:divBdr>
            <w:top w:val="none" w:sz="0" w:space="0" w:color="auto"/>
            <w:left w:val="none" w:sz="0" w:space="0" w:color="auto"/>
            <w:bottom w:val="none" w:sz="0" w:space="0" w:color="auto"/>
            <w:right w:val="none" w:sz="0" w:space="0" w:color="auto"/>
          </w:divBdr>
        </w:div>
        <w:div w:id="1606881484">
          <w:marLeft w:val="640"/>
          <w:marRight w:val="0"/>
          <w:marTop w:val="0"/>
          <w:marBottom w:val="0"/>
          <w:divBdr>
            <w:top w:val="none" w:sz="0" w:space="0" w:color="auto"/>
            <w:left w:val="none" w:sz="0" w:space="0" w:color="auto"/>
            <w:bottom w:val="none" w:sz="0" w:space="0" w:color="auto"/>
            <w:right w:val="none" w:sz="0" w:space="0" w:color="auto"/>
          </w:divBdr>
        </w:div>
        <w:div w:id="1801410993">
          <w:marLeft w:val="640"/>
          <w:marRight w:val="0"/>
          <w:marTop w:val="0"/>
          <w:marBottom w:val="0"/>
          <w:divBdr>
            <w:top w:val="none" w:sz="0" w:space="0" w:color="auto"/>
            <w:left w:val="none" w:sz="0" w:space="0" w:color="auto"/>
            <w:bottom w:val="none" w:sz="0" w:space="0" w:color="auto"/>
            <w:right w:val="none" w:sz="0" w:space="0" w:color="auto"/>
          </w:divBdr>
        </w:div>
        <w:div w:id="1855339023">
          <w:marLeft w:val="640"/>
          <w:marRight w:val="0"/>
          <w:marTop w:val="0"/>
          <w:marBottom w:val="0"/>
          <w:divBdr>
            <w:top w:val="none" w:sz="0" w:space="0" w:color="auto"/>
            <w:left w:val="none" w:sz="0" w:space="0" w:color="auto"/>
            <w:bottom w:val="none" w:sz="0" w:space="0" w:color="auto"/>
            <w:right w:val="none" w:sz="0" w:space="0" w:color="auto"/>
          </w:divBdr>
        </w:div>
        <w:div w:id="1880122055">
          <w:marLeft w:val="640"/>
          <w:marRight w:val="0"/>
          <w:marTop w:val="0"/>
          <w:marBottom w:val="0"/>
          <w:divBdr>
            <w:top w:val="none" w:sz="0" w:space="0" w:color="auto"/>
            <w:left w:val="none" w:sz="0" w:space="0" w:color="auto"/>
            <w:bottom w:val="none" w:sz="0" w:space="0" w:color="auto"/>
            <w:right w:val="none" w:sz="0" w:space="0" w:color="auto"/>
          </w:divBdr>
        </w:div>
        <w:div w:id="1946423687">
          <w:marLeft w:val="640"/>
          <w:marRight w:val="0"/>
          <w:marTop w:val="0"/>
          <w:marBottom w:val="0"/>
          <w:divBdr>
            <w:top w:val="none" w:sz="0" w:space="0" w:color="auto"/>
            <w:left w:val="none" w:sz="0" w:space="0" w:color="auto"/>
            <w:bottom w:val="none" w:sz="0" w:space="0" w:color="auto"/>
            <w:right w:val="none" w:sz="0" w:space="0" w:color="auto"/>
          </w:divBdr>
        </w:div>
        <w:div w:id="2077969136">
          <w:marLeft w:val="640"/>
          <w:marRight w:val="0"/>
          <w:marTop w:val="0"/>
          <w:marBottom w:val="0"/>
          <w:divBdr>
            <w:top w:val="none" w:sz="0" w:space="0" w:color="auto"/>
            <w:left w:val="none" w:sz="0" w:space="0" w:color="auto"/>
            <w:bottom w:val="none" w:sz="0" w:space="0" w:color="auto"/>
            <w:right w:val="none" w:sz="0" w:space="0" w:color="auto"/>
          </w:divBdr>
        </w:div>
        <w:div w:id="2112815288">
          <w:marLeft w:val="640"/>
          <w:marRight w:val="0"/>
          <w:marTop w:val="0"/>
          <w:marBottom w:val="0"/>
          <w:divBdr>
            <w:top w:val="none" w:sz="0" w:space="0" w:color="auto"/>
            <w:left w:val="none" w:sz="0" w:space="0" w:color="auto"/>
            <w:bottom w:val="none" w:sz="0" w:space="0" w:color="auto"/>
            <w:right w:val="none" w:sz="0" w:space="0" w:color="auto"/>
          </w:divBdr>
        </w:div>
        <w:div w:id="2113473923">
          <w:marLeft w:val="640"/>
          <w:marRight w:val="0"/>
          <w:marTop w:val="0"/>
          <w:marBottom w:val="0"/>
          <w:divBdr>
            <w:top w:val="none" w:sz="0" w:space="0" w:color="auto"/>
            <w:left w:val="none" w:sz="0" w:space="0" w:color="auto"/>
            <w:bottom w:val="none" w:sz="0" w:space="0" w:color="auto"/>
            <w:right w:val="none" w:sz="0" w:space="0" w:color="auto"/>
          </w:divBdr>
        </w:div>
        <w:div w:id="2124958837">
          <w:marLeft w:val="640"/>
          <w:marRight w:val="0"/>
          <w:marTop w:val="0"/>
          <w:marBottom w:val="0"/>
          <w:divBdr>
            <w:top w:val="none" w:sz="0" w:space="0" w:color="auto"/>
            <w:left w:val="none" w:sz="0" w:space="0" w:color="auto"/>
            <w:bottom w:val="none" w:sz="0" w:space="0" w:color="auto"/>
            <w:right w:val="none" w:sz="0" w:space="0" w:color="auto"/>
          </w:divBdr>
        </w:div>
      </w:divsChild>
    </w:div>
    <w:div w:id="1242371107">
      <w:bodyDiv w:val="1"/>
      <w:marLeft w:val="0"/>
      <w:marRight w:val="0"/>
      <w:marTop w:val="0"/>
      <w:marBottom w:val="0"/>
      <w:divBdr>
        <w:top w:val="none" w:sz="0" w:space="0" w:color="auto"/>
        <w:left w:val="none" w:sz="0" w:space="0" w:color="auto"/>
        <w:bottom w:val="none" w:sz="0" w:space="0" w:color="auto"/>
        <w:right w:val="none" w:sz="0" w:space="0" w:color="auto"/>
      </w:divBdr>
      <w:divsChild>
        <w:div w:id="29764017">
          <w:marLeft w:val="640"/>
          <w:marRight w:val="0"/>
          <w:marTop w:val="0"/>
          <w:marBottom w:val="0"/>
          <w:divBdr>
            <w:top w:val="none" w:sz="0" w:space="0" w:color="auto"/>
            <w:left w:val="none" w:sz="0" w:space="0" w:color="auto"/>
            <w:bottom w:val="none" w:sz="0" w:space="0" w:color="auto"/>
            <w:right w:val="none" w:sz="0" w:space="0" w:color="auto"/>
          </w:divBdr>
        </w:div>
        <w:div w:id="71512311">
          <w:marLeft w:val="640"/>
          <w:marRight w:val="0"/>
          <w:marTop w:val="0"/>
          <w:marBottom w:val="0"/>
          <w:divBdr>
            <w:top w:val="none" w:sz="0" w:space="0" w:color="auto"/>
            <w:left w:val="none" w:sz="0" w:space="0" w:color="auto"/>
            <w:bottom w:val="none" w:sz="0" w:space="0" w:color="auto"/>
            <w:right w:val="none" w:sz="0" w:space="0" w:color="auto"/>
          </w:divBdr>
        </w:div>
        <w:div w:id="213664630">
          <w:marLeft w:val="640"/>
          <w:marRight w:val="0"/>
          <w:marTop w:val="0"/>
          <w:marBottom w:val="0"/>
          <w:divBdr>
            <w:top w:val="none" w:sz="0" w:space="0" w:color="auto"/>
            <w:left w:val="none" w:sz="0" w:space="0" w:color="auto"/>
            <w:bottom w:val="none" w:sz="0" w:space="0" w:color="auto"/>
            <w:right w:val="none" w:sz="0" w:space="0" w:color="auto"/>
          </w:divBdr>
        </w:div>
        <w:div w:id="220167984">
          <w:marLeft w:val="640"/>
          <w:marRight w:val="0"/>
          <w:marTop w:val="0"/>
          <w:marBottom w:val="0"/>
          <w:divBdr>
            <w:top w:val="none" w:sz="0" w:space="0" w:color="auto"/>
            <w:left w:val="none" w:sz="0" w:space="0" w:color="auto"/>
            <w:bottom w:val="none" w:sz="0" w:space="0" w:color="auto"/>
            <w:right w:val="none" w:sz="0" w:space="0" w:color="auto"/>
          </w:divBdr>
        </w:div>
        <w:div w:id="258297053">
          <w:marLeft w:val="640"/>
          <w:marRight w:val="0"/>
          <w:marTop w:val="0"/>
          <w:marBottom w:val="0"/>
          <w:divBdr>
            <w:top w:val="none" w:sz="0" w:space="0" w:color="auto"/>
            <w:left w:val="none" w:sz="0" w:space="0" w:color="auto"/>
            <w:bottom w:val="none" w:sz="0" w:space="0" w:color="auto"/>
            <w:right w:val="none" w:sz="0" w:space="0" w:color="auto"/>
          </w:divBdr>
        </w:div>
        <w:div w:id="309479619">
          <w:marLeft w:val="640"/>
          <w:marRight w:val="0"/>
          <w:marTop w:val="0"/>
          <w:marBottom w:val="0"/>
          <w:divBdr>
            <w:top w:val="none" w:sz="0" w:space="0" w:color="auto"/>
            <w:left w:val="none" w:sz="0" w:space="0" w:color="auto"/>
            <w:bottom w:val="none" w:sz="0" w:space="0" w:color="auto"/>
            <w:right w:val="none" w:sz="0" w:space="0" w:color="auto"/>
          </w:divBdr>
        </w:div>
        <w:div w:id="478619643">
          <w:marLeft w:val="640"/>
          <w:marRight w:val="0"/>
          <w:marTop w:val="0"/>
          <w:marBottom w:val="0"/>
          <w:divBdr>
            <w:top w:val="none" w:sz="0" w:space="0" w:color="auto"/>
            <w:left w:val="none" w:sz="0" w:space="0" w:color="auto"/>
            <w:bottom w:val="none" w:sz="0" w:space="0" w:color="auto"/>
            <w:right w:val="none" w:sz="0" w:space="0" w:color="auto"/>
          </w:divBdr>
        </w:div>
        <w:div w:id="504789854">
          <w:marLeft w:val="640"/>
          <w:marRight w:val="0"/>
          <w:marTop w:val="0"/>
          <w:marBottom w:val="0"/>
          <w:divBdr>
            <w:top w:val="none" w:sz="0" w:space="0" w:color="auto"/>
            <w:left w:val="none" w:sz="0" w:space="0" w:color="auto"/>
            <w:bottom w:val="none" w:sz="0" w:space="0" w:color="auto"/>
            <w:right w:val="none" w:sz="0" w:space="0" w:color="auto"/>
          </w:divBdr>
        </w:div>
        <w:div w:id="547111233">
          <w:marLeft w:val="640"/>
          <w:marRight w:val="0"/>
          <w:marTop w:val="0"/>
          <w:marBottom w:val="0"/>
          <w:divBdr>
            <w:top w:val="none" w:sz="0" w:space="0" w:color="auto"/>
            <w:left w:val="none" w:sz="0" w:space="0" w:color="auto"/>
            <w:bottom w:val="none" w:sz="0" w:space="0" w:color="auto"/>
            <w:right w:val="none" w:sz="0" w:space="0" w:color="auto"/>
          </w:divBdr>
        </w:div>
        <w:div w:id="656810991">
          <w:marLeft w:val="640"/>
          <w:marRight w:val="0"/>
          <w:marTop w:val="0"/>
          <w:marBottom w:val="0"/>
          <w:divBdr>
            <w:top w:val="none" w:sz="0" w:space="0" w:color="auto"/>
            <w:left w:val="none" w:sz="0" w:space="0" w:color="auto"/>
            <w:bottom w:val="none" w:sz="0" w:space="0" w:color="auto"/>
            <w:right w:val="none" w:sz="0" w:space="0" w:color="auto"/>
          </w:divBdr>
        </w:div>
        <w:div w:id="738207327">
          <w:marLeft w:val="640"/>
          <w:marRight w:val="0"/>
          <w:marTop w:val="0"/>
          <w:marBottom w:val="0"/>
          <w:divBdr>
            <w:top w:val="none" w:sz="0" w:space="0" w:color="auto"/>
            <w:left w:val="none" w:sz="0" w:space="0" w:color="auto"/>
            <w:bottom w:val="none" w:sz="0" w:space="0" w:color="auto"/>
            <w:right w:val="none" w:sz="0" w:space="0" w:color="auto"/>
          </w:divBdr>
        </w:div>
        <w:div w:id="782766934">
          <w:marLeft w:val="640"/>
          <w:marRight w:val="0"/>
          <w:marTop w:val="0"/>
          <w:marBottom w:val="0"/>
          <w:divBdr>
            <w:top w:val="none" w:sz="0" w:space="0" w:color="auto"/>
            <w:left w:val="none" w:sz="0" w:space="0" w:color="auto"/>
            <w:bottom w:val="none" w:sz="0" w:space="0" w:color="auto"/>
            <w:right w:val="none" w:sz="0" w:space="0" w:color="auto"/>
          </w:divBdr>
        </w:div>
        <w:div w:id="822507811">
          <w:marLeft w:val="640"/>
          <w:marRight w:val="0"/>
          <w:marTop w:val="0"/>
          <w:marBottom w:val="0"/>
          <w:divBdr>
            <w:top w:val="none" w:sz="0" w:space="0" w:color="auto"/>
            <w:left w:val="none" w:sz="0" w:space="0" w:color="auto"/>
            <w:bottom w:val="none" w:sz="0" w:space="0" w:color="auto"/>
            <w:right w:val="none" w:sz="0" w:space="0" w:color="auto"/>
          </w:divBdr>
        </w:div>
        <w:div w:id="1078674634">
          <w:marLeft w:val="640"/>
          <w:marRight w:val="0"/>
          <w:marTop w:val="0"/>
          <w:marBottom w:val="0"/>
          <w:divBdr>
            <w:top w:val="none" w:sz="0" w:space="0" w:color="auto"/>
            <w:left w:val="none" w:sz="0" w:space="0" w:color="auto"/>
            <w:bottom w:val="none" w:sz="0" w:space="0" w:color="auto"/>
            <w:right w:val="none" w:sz="0" w:space="0" w:color="auto"/>
          </w:divBdr>
        </w:div>
        <w:div w:id="1238907327">
          <w:marLeft w:val="640"/>
          <w:marRight w:val="0"/>
          <w:marTop w:val="0"/>
          <w:marBottom w:val="0"/>
          <w:divBdr>
            <w:top w:val="none" w:sz="0" w:space="0" w:color="auto"/>
            <w:left w:val="none" w:sz="0" w:space="0" w:color="auto"/>
            <w:bottom w:val="none" w:sz="0" w:space="0" w:color="auto"/>
            <w:right w:val="none" w:sz="0" w:space="0" w:color="auto"/>
          </w:divBdr>
        </w:div>
        <w:div w:id="1265919235">
          <w:marLeft w:val="640"/>
          <w:marRight w:val="0"/>
          <w:marTop w:val="0"/>
          <w:marBottom w:val="0"/>
          <w:divBdr>
            <w:top w:val="none" w:sz="0" w:space="0" w:color="auto"/>
            <w:left w:val="none" w:sz="0" w:space="0" w:color="auto"/>
            <w:bottom w:val="none" w:sz="0" w:space="0" w:color="auto"/>
            <w:right w:val="none" w:sz="0" w:space="0" w:color="auto"/>
          </w:divBdr>
        </w:div>
        <w:div w:id="1344014126">
          <w:marLeft w:val="640"/>
          <w:marRight w:val="0"/>
          <w:marTop w:val="0"/>
          <w:marBottom w:val="0"/>
          <w:divBdr>
            <w:top w:val="none" w:sz="0" w:space="0" w:color="auto"/>
            <w:left w:val="none" w:sz="0" w:space="0" w:color="auto"/>
            <w:bottom w:val="none" w:sz="0" w:space="0" w:color="auto"/>
            <w:right w:val="none" w:sz="0" w:space="0" w:color="auto"/>
          </w:divBdr>
        </w:div>
        <w:div w:id="1353067994">
          <w:marLeft w:val="640"/>
          <w:marRight w:val="0"/>
          <w:marTop w:val="0"/>
          <w:marBottom w:val="0"/>
          <w:divBdr>
            <w:top w:val="none" w:sz="0" w:space="0" w:color="auto"/>
            <w:left w:val="none" w:sz="0" w:space="0" w:color="auto"/>
            <w:bottom w:val="none" w:sz="0" w:space="0" w:color="auto"/>
            <w:right w:val="none" w:sz="0" w:space="0" w:color="auto"/>
          </w:divBdr>
        </w:div>
        <w:div w:id="1388994650">
          <w:marLeft w:val="640"/>
          <w:marRight w:val="0"/>
          <w:marTop w:val="0"/>
          <w:marBottom w:val="0"/>
          <w:divBdr>
            <w:top w:val="none" w:sz="0" w:space="0" w:color="auto"/>
            <w:left w:val="none" w:sz="0" w:space="0" w:color="auto"/>
            <w:bottom w:val="none" w:sz="0" w:space="0" w:color="auto"/>
            <w:right w:val="none" w:sz="0" w:space="0" w:color="auto"/>
          </w:divBdr>
        </w:div>
        <w:div w:id="1393654965">
          <w:marLeft w:val="640"/>
          <w:marRight w:val="0"/>
          <w:marTop w:val="0"/>
          <w:marBottom w:val="0"/>
          <w:divBdr>
            <w:top w:val="none" w:sz="0" w:space="0" w:color="auto"/>
            <w:left w:val="none" w:sz="0" w:space="0" w:color="auto"/>
            <w:bottom w:val="none" w:sz="0" w:space="0" w:color="auto"/>
            <w:right w:val="none" w:sz="0" w:space="0" w:color="auto"/>
          </w:divBdr>
        </w:div>
        <w:div w:id="1427264230">
          <w:marLeft w:val="640"/>
          <w:marRight w:val="0"/>
          <w:marTop w:val="0"/>
          <w:marBottom w:val="0"/>
          <w:divBdr>
            <w:top w:val="none" w:sz="0" w:space="0" w:color="auto"/>
            <w:left w:val="none" w:sz="0" w:space="0" w:color="auto"/>
            <w:bottom w:val="none" w:sz="0" w:space="0" w:color="auto"/>
            <w:right w:val="none" w:sz="0" w:space="0" w:color="auto"/>
          </w:divBdr>
        </w:div>
        <w:div w:id="1478181868">
          <w:marLeft w:val="640"/>
          <w:marRight w:val="0"/>
          <w:marTop w:val="0"/>
          <w:marBottom w:val="0"/>
          <w:divBdr>
            <w:top w:val="none" w:sz="0" w:space="0" w:color="auto"/>
            <w:left w:val="none" w:sz="0" w:space="0" w:color="auto"/>
            <w:bottom w:val="none" w:sz="0" w:space="0" w:color="auto"/>
            <w:right w:val="none" w:sz="0" w:space="0" w:color="auto"/>
          </w:divBdr>
        </w:div>
        <w:div w:id="1680236396">
          <w:marLeft w:val="640"/>
          <w:marRight w:val="0"/>
          <w:marTop w:val="0"/>
          <w:marBottom w:val="0"/>
          <w:divBdr>
            <w:top w:val="none" w:sz="0" w:space="0" w:color="auto"/>
            <w:left w:val="none" w:sz="0" w:space="0" w:color="auto"/>
            <w:bottom w:val="none" w:sz="0" w:space="0" w:color="auto"/>
            <w:right w:val="none" w:sz="0" w:space="0" w:color="auto"/>
          </w:divBdr>
        </w:div>
        <w:div w:id="1724525563">
          <w:marLeft w:val="640"/>
          <w:marRight w:val="0"/>
          <w:marTop w:val="0"/>
          <w:marBottom w:val="0"/>
          <w:divBdr>
            <w:top w:val="none" w:sz="0" w:space="0" w:color="auto"/>
            <w:left w:val="none" w:sz="0" w:space="0" w:color="auto"/>
            <w:bottom w:val="none" w:sz="0" w:space="0" w:color="auto"/>
            <w:right w:val="none" w:sz="0" w:space="0" w:color="auto"/>
          </w:divBdr>
        </w:div>
        <w:div w:id="1730692088">
          <w:marLeft w:val="640"/>
          <w:marRight w:val="0"/>
          <w:marTop w:val="0"/>
          <w:marBottom w:val="0"/>
          <w:divBdr>
            <w:top w:val="none" w:sz="0" w:space="0" w:color="auto"/>
            <w:left w:val="none" w:sz="0" w:space="0" w:color="auto"/>
            <w:bottom w:val="none" w:sz="0" w:space="0" w:color="auto"/>
            <w:right w:val="none" w:sz="0" w:space="0" w:color="auto"/>
          </w:divBdr>
        </w:div>
        <w:div w:id="1925139633">
          <w:marLeft w:val="640"/>
          <w:marRight w:val="0"/>
          <w:marTop w:val="0"/>
          <w:marBottom w:val="0"/>
          <w:divBdr>
            <w:top w:val="none" w:sz="0" w:space="0" w:color="auto"/>
            <w:left w:val="none" w:sz="0" w:space="0" w:color="auto"/>
            <w:bottom w:val="none" w:sz="0" w:space="0" w:color="auto"/>
            <w:right w:val="none" w:sz="0" w:space="0" w:color="auto"/>
          </w:divBdr>
        </w:div>
        <w:div w:id="1975670564">
          <w:marLeft w:val="640"/>
          <w:marRight w:val="0"/>
          <w:marTop w:val="0"/>
          <w:marBottom w:val="0"/>
          <w:divBdr>
            <w:top w:val="none" w:sz="0" w:space="0" w:color="auto"/>
            <w:left w:val="none" w:sz="0" w:space="0" w:color="auto"/>
            <w:bottom w:val="none" w:sz="0" w:space="0" w:color="auto"/>
            <w:right w:val="none" w:sz="0" w:space="0" w:color="auto"/>
          </w:divBdr>
        </w:div>
        <w:div w:id="2008049878">
          <w:marLeft w:val="640"/>
          <w:marRight w:val="0"/>
          <w:marTop w:val="0"/>
          <w:marBottom w:val="0"/>
          <w:divBdr>
            <w:top w:val="none" w:sz="0" w:space="0" w:color="auto"/>
            <w:left w:val="none" w:sz="0" w:space="0" w:color="auto"/>
            <w:bottom w:val="none" w:sz="0" w:space="0" w:color="auto"/>
            <w:right w:val="none" w:sz="0" w:space="0" w:color="auto"/>
          </w:divBdr>
        </w:div>
      </w:divsChild>
    </w:div>
    <w:div w:id="1244880386">
      <w:bodyDiv w:val="1"/>
      <w:marLeft w:val="0"/>
      <w:marRight w:val="0"/>
      <w:marTop w:val="0"/>
      <w:marBottom w:val="0"/>
      <w:divBdr>
        <w:top w:val="none" w:sz="0" w:space="0" w:color="auto"/>
        <w:left w:val="none" w:sz="0" w:space="0" w:color="auto"/>
        <w:bottom w:val="none" w:sz="0" w:space="0" w:color="auto"/>
        <w:right w:val="none" w:sz="0" w:space="0" w:color="auto"/>
      </w:divBdr>
      <w:divsChild>
        <w:div w:id="37244787">
          <w:marLeft w:val="640"/>
          <w:marRight w:val="0"/>
          <w:marTop w:val="0"/>
          <w:marBottom w:val="0"/>
          <w:divBdr>
            <w:top w:val="none" w:sz="0" w:space="0" w:color="auto"/>
            <w:left w:val="none" w:sz="0" w:space="0" w:color="auto"/>
            <w:bottom w:val="none" w:sz="0" w:space="0" w:color="auto"/>
            <w:right w:val="none" w:sz="0" w:space="0" w:color="auto"/>
          </w:divBdr>
        </w:div>
        <w:div w:id="44918917">
          <w:marLeft w:val="640"/>
          <w:marRight w:val="0"/>
          <w:marTop w:val="0"/>
          <w:marBottom w:val="0"/>
          <w:divBdr>
            <w:top w:val="none" w:sz="0" w:space="0" w:color="auto"/>
            <w:left w:val="none" w:sz="0" w:space="0" w:color="auto"/>
            <w:bottom w:val="none" w:sz="0" w:space="0" w:color="auto"/>
            <w:right w:val="none" w:sz="0" w:space="0" w:color="auto"/>
          </w:divBdr>
        </w:div>
        <w:div w:id="224031161">
          <w:marLeft w:val="640"/>
          <w:marRight w:val="0"/>
          <w:marTop w:val="0"/>
          <w:marBottom w:val="0"/>
          <w:divBdr>
            <w:top w:val="none" w:sz="0" w:space="0" w:color="auto"/>
            <w:left w:val="none" w:sz="0" w:space="0" w:color="auto"/>
            <w:bottom w:val="none" w:sz="0" w:space="0" w:color="auto"/>
            <w:right w:val="none" w:sz="0" w:space="0" w:color="auto"/>
          </w:divBdr>
        </w:div>
        <w:div w:id="372311630">
          <w:marLeft w:val="640"/>
          <w:marRight w:val="0"/>
          <w:marTop w:val="0"/>
          <w:marBottom w:val="0"/>
          <w:divBdr>
            <w:top w:val="none" w:sz="0" w:space="0" w:color="auto"/>
            <w:left w:val="none" w:sz="0" w:space="0" w:color="auto"/>
            <w:bottom w:val="none" w:sz="0" w:space="0" w:color="auto"/>
            <w:right w:val="none" w:sz="0" w:space="0" w:color="auto"/>
          </w:divBdr>
        </w:div>
        <w:div w:id="433479350">
          <w:marLeft w:val="640"/>
          <w:marRight w:val="0"/>
          <w:marTop w:val="0"/>
          <w:marBottom w:val="0"/>
          <w:divBdr>
            <w:top w:val="none" w:sz="0" w:space="0" w:color="auto"/>
            <w:left w:val="none" w:sz="0" w:space="0" w:color="auto"/>
            <w:bottom w:val="none" w:sz="0" w:space="0" w:color="auto"/>
            <w:right w:val="none" w:sz="0" w:space="0" w:color="auto"/>
          </w:divBdr>
        </w:div>
        <w:div w:id="872157858">
          <w:marLeft w:val="640"/>
          <w:marRight w:val="0"/>
          <w:marTop w:val="0"/>
          <w:marBottom w:val="0"/>
          <w:divBdr>
            <w:top w:val="none" w:sz="0" w:space="0" w:color="auto"/>
            <w:left w:val="none" w:sz="0" w:space="0" w:color="auto"/>
            <w:bottom w:val="none" w:sz="0" w:space="0" w:color="auto"/>
            <w:right w:val="none" w:sz="0" w:space="0" w:color="auto"/>
          </w:divBdr>
        </w:div>
        <w:div w:id="1142504097">
          <w:marLeft w:val="640"/>
          <w:marRight w:val="0"/>
          <w:marTop w:val="0"/>
          <w:marBottom w:val="0"/>
          <w:divBdr>
            <w:top w:val="none" w:sz="0" w:space="0" w:color="auto"/>
            <w:left w:val="none" w:sz="0" w:space="0" w:color="auto"/>
            <w:bottom w:val="none" w:sz="0" w:space="0" w:color="auto"/>
            <w:right w:val="none" w:sz="0" w:space="0" w:color="auto"/>
          </w:divBdr>
        </w:div>
        <w:div w:id="1462381552">
          <w:marLeft w:val="640"/>
          <w:marRight w:val="0"/>
          <w:marTop w:val="0"/>
          <w:marBottom w:val="0"/>
          <w:divBdr>
            <w:top w:val="none" w:sz="0" w:space="0" w:color="auto"/>
            <w:left w:val="none" w:sz="0" w:space="0" w:color="auto"/>
            <w:bottom w:val="none" w:sz="0" w:space="0" w:color="auto"/>
            <w:right w:val="none" w:sz="0" w:space="0" w:color="auto"/>
          </w:divBdr>
        </w:div>
        <w:div w:id="1596941711">
          <w:marLeft w:val="640"/>
          <w:marRight w:val="0"/>
          <w:marTop w:val="0"/>
          <w:marBottom w:val="0"/>
          <w:divBdr>
            <w:top w:val="none" w:sz="0" w:space="0" w:color="auto"/>
            <w:left w:val="none" w:sz="0" w:space="0" w:color="auto"/>
            <w:bottom w:val="none" w:sz="0" w:space="0" w:color="auto"/>
            <w:right w:val="none" w:sz="0" w:space="0" w:color="auto"/>
          </w:divBdr>
        </w:div>
        <w:div w:id="1707826852">
          <w:marLeft w:val="640"/>
          <w:marRight w:val="0"/>
          <w:marTop w:val="0"/>
          <w:marBottom w:val="0"/>
          <w:divBdr>
            <w:top w:val="none" w:sz="0" w:space="0" w:color="auto"/>
            <w:left w:val="none" w:sz="0" w:space="0" w:color="auto"/>
            <w:bottom w:val="none" w:sz="0" w:space="0" w:color="auto"/>
            <w:right w:val="none" w:sz="0" w:space="0" w:color="auto"/>
          </w:divBdr>
        </w:div>
        <w:div w:id="1787846536">
          <w:marLeft w:val="640"/>
          <w:marRight w:val="0"/>
          <w:marTop w:val="0"/>
          <w:marBottom w:val="0"/>
          <w:divBdr>
            <w:top w:val="none" w:sz="0" w:space="0" w:color="auto"/>
            <w:left w:val="none" w:sz="0" w:space="0" w:color="auto"/>
            <w:bottom w:val="none" w:sz="0" w:space="0" w:color="auto"/>
            <w:right w:val="none" w:sz="0" w:space="0" w:color="auto"/>
          </w:divBdr>
        </w:div>
        <w:div w:id="2106681840">
          <w:marLeft w:val="640"/>
          <w:marRight w:val="0"/>
          <w:marTop w:val="0"/>
          <w:marBottom w:val="0"/>
          <w:divBdr>
            <w:top w:val="none" w:sz="0" w:space="0" w:color="auto"/>
            <w:left w:val="none" w:sz="0" w:space="0" w:color="auto"/>
            <w:bottom w:val="none" w:sz="0" w:space="0" w:color="auto"/>
            <w:right w:val="none" w:sz="0" w:space="0" w:color="auto"/>
          </w:divBdr>
        </w:div>
      </w:divsChild>
    </w:div>
    <w:div w:id="1265335346">
      <w:bodyDiv w:val="1"/>
      <w:marLeft w:val="0"/>
      <w:marRight w:val="0"/>
      <w:marTop w:val="0"/>
      <w:marBottom w:val="0"/>
      <w:divBdr>
        <w:top w:val="none" w:sz="0" w:space="0" w:color="auto"/>
        <w:left w:val="none" w:sz="0" w:space="0" w:color="auto"/>
        <w:bottom w:val="none" w:sz="0" w:space="0" w:color="auto"/>
        <w:right w:val="none" w:sz="0" w:space="0" w:color="auto"/>
      </w:divBdr>
      <w:divsChild>
        <w:div w:id="77212275">
          <w:marLeft w:val="640"/>
          <w:marRight w:val="0"/>
          <w:marTop w:val="0"/>
          <w:marBottom w:val="0"/>
          <w:divBdr>
            <w:top w:val="none" w:sz="0" w:space="0" w:color="auto"/>
            <w:left w:val="none" w:sz="0" w:space="0" w:color="auto"/>
            <w:bottom w:val="none" w:sz="0" w:space="0" w:color="auto"/>
            <w:right w:val="none" w:sz="0" w:space="0" w:color="auto"/>
          </w:divBdr>
        </w:div>
        <w:div w:id="114716407">
          <w:marLeft w:val="640"/>
          <w:marRight w:val="0"/>
          <w:marTop w:val="0"/>
          <w:marBottom w:val="0"/>
          <w:divBdr>
            <w:top w:val="none" w:sz="0" w:space="0" w:color="auto"/>
            <w:left w:val="none" w:sz="0" w:space="0" w:color="auto"/>
            <w:bottom w:val="none" w:sz="0" w:space="0" w:color="auto"/>
            <w:right w:val="none" w:sz="0" w:space="0" w:color="auto"/>
          </w:divBdr>
        </w:div>
        <w:div w:id="137916276">
          <w:marLeft w:val="640"/>
          <w:marRight w:val="0"/>
          <w:marTop w:val="0"/>
          <w:marBottom w:val="0"/>
          <w:divBdr>
            <w:top w:val="none" w:sz="0" w:space="0" w:color="auto"/>
            <w:left w:val="none" w:sz="0" w:space="0" w:color="auto"/>
            <w:bottom w:val="none" w:sz="0" w:space="0" w:color="auto"/>
            <w:right w:val="none" w:sz="0" w:space="0" w:color="auto"/>
          </w:divBdr>
        </w:div>
        <w:div w:id="294988701">
          <w:marLeft w:val="640"/>
          <w:marRight w:val="0"/>
          <w:marTop w:val="0"/>
          <w:marBottom w:val="0"/>
          <w:divBdr>
            <w:top w:val="none" w:sz="0" w:space="0" w:color="auto"/>
            <w:left w:val="none" w:sz="0" w:space="0" w:color="auto"/>
            <w:bottom w:val="none" w:sz="0" w:space="0" w:color="auto"/>
            <w:right w:val="none" w:sz="0" w:space="0" w:color="auto"/>
          </w:divBdr>
        </w:div>
        <w:div w:id="341979281">
          <w:marLeft w:val="640"/>
          <w:marRight w:val="0"/>
          <w:marTop w:val="0"/>
          <w:marBottom w:val="0"/>
          <w:divBdr>
            <w:top w:val="none" w:sz="0" w:space="0" w:color="auto"/>
            <w:left w:val="none" w:sz="0" w:space="0" w:color="auto"/>
            <w:bottom w:val="none" w:sz="0" w:space="0" w:color="auto"/>
            <w:right w:val="none" w:sz="0" w:space="0" w:color="auto"/>
          </w:divBdr>
        </w:div>
        <w:div w:id="411002476">
          <w:marLeft w:val="640"/>
          <w:marRight w:val="0"/>
          <w:marTop w:val="0"/>
          <w:marBottom w:val="0"/>
          <w:divBdr>
            <w:top w:val="none" w:sz="0" w:space="0" w:color="auto"/>
            <w:left w:val="none" w:sz="0" w:space="0" w:color="auto"/>
            <w:bottom w:val="none" w:sz="0" w:space="0" w:color="auto"/>
            <w:right w:val="none" w:sz="0" w:space="0" w:color="auto"/>
          </w:divBdr>
        </w:div>
        <w:div w:id="426003404">
          <w:marLeft w:val="640"/>
          <w:marRight w:val="0"/>
          <w:marTop w:val="0"/>
          <w:marBottom w:val="0"/>
          <w:divBdr>
            <w:top w:val="none" w:sz="0" w:space="0" w:color="auto"/>
            <w:left w:val="none" w:sz="0" w:space="0" w:color="auto"/>
            <w:bottom w:val="none" w:sz="0" w:space="0" w:color="auto"/>
            <w:right w:val="none" w:sz="0" w:space="0" w:color="auto"/>
          </w:divBdr>
        </w:div>
        <w:div w:id="432674748">
          <w:marLeft w:val="640"/>
          <w:marRight w:val="0"/>
          <w:marTop w:val="0"/>
          <w:marBottom w:val="0"/>
          <w:divBdr>
            <w:top w:val="none" w:sz="0" w:space="0" w:color="auto"/>
            <w:left w:val="none" w:sz="0" w:space="0" w:color="auto"/>
            <w:bottom w:val="none" w:sz="0" w:space="0" w:color="auto"/>
            <w:right w:val="none" w:sz="0" w:space="0" w:color="auto"/>
          </w:divBdr>
        </w:div>
        <w:div w:id="529538299">
          <w:marLeft w:val="640"/>
          <w:marRight w:val="0"/>
          <w:marTop w:val="0"/>
          <w:marBottom w:val="0"/>
          <w:divBdr>
            <w:top w:val="none" w:sz="0" w:space="0" w:color="auto"/>
            <w:left w:val="none" w:sz="0" w:space="0" w:color="auto"/>
            <w:bottom w:val="none" w:sz="0" w:space="0" w:color="auto"/>
            <w:right w:val="none" w:sz="0" w:space="0" w:color="auto"/>
          </w:divBdr>
        </w:div>
        <w:div w:id="585311023">
          <w:marLeft w:val="640"/>
          <w:marRight w:val="0"/>
          <w:marTop w:val="0"/>
          <w:marBottom w:val="0"/>
          <w:divBdr>
            <w:top w:val="none" w:sz="0" w:space="0" w:color="auto"/>
            <w:left w:val="none" w:sz="0" w:space="0" w:color="auto"/>
            <w:bottom w:val="none" w:sz="0" w:space="0" w:color="auto"/>
            <w:right w:val="none" w:sz="0" w:space="0" w:color="auto"/>
          </w:divBdr>
        </w:div>
        <w:div w:id="609049236">
          <w:marLeft w:val="640"/>
          <w:marRight w:val="0"/>
          <w:marTop w:val="0"/>
          <w:marBottom w:val="0"/>
          <w:divBdr>
            <w:top w:val="none" w:sz="0" w:space="0" w:color="auto"/>
            <w:left w:val="none" w:sz="0" w:space="0" w:color="auto"/>
            <w:bottom w:val="none" w:sz="0" w:space="0" w:color="auto"/>
            <w:right w:val="none" w:sz="0" w:space="0" w:color="auto"/>
          </w:divBdr>
        </w:div>
        <w:div w:id="641272019">
          <w:marLeft w:val="640"/>
          <w:marRight w:val="0"/>
          <w:marTop w:val="0"/>
          <w:marBottom w:val="0"/>
          <w:divBdr>
            <w:top w:val="none" w:sz="0" w:space="0" w:color="auto"/>
            <w:left w:val="none" w:sz="0" w:space="0" w:color="auto"/>
            <w:bottom w:val="none" w:sz="0" w:space="0" w:color="auto"/>
            <w:right w:val="none" w:sz="0" w:space="0" w:color="auto"/>
          </w:divBdr>
        </w:div>
        <w:div w:id="669406796">
          <w:marLeft w:val="640"/>
          <w:marRight w:val="0"/>
          <w:marTop w:val="0"/>
          <w:marBottom w:val="0"/>
          <w:divBdr>
            <w:top w:val="none" w:sz="0" w:space="0" w:color="auto"/>
            <w:left w:val="none" w:sz="0" w:space="0" w:color="auto"/>
            <w:bottom w:val="none" w:sz="0" w:space="0" w:color="auto"/>
            <w:right w:val="none" w:sz="0" w:space="0" w:color="auto"/>
          </w:divBdr>
        </w:div>
        <w:div w:id="695541689">
          <w:marLeft w:val="640"/>
          <w:marRight w:val="0"/>
          <w:marTop w:val="0"/>
          <w:marBottom w:val="0"/>
          <w:divBdr>
            <w:top w:val="none" w:sz="0" w:space="0" w:color="auto"/>
            <w:left w:val="none" w:sz="0" w:space="0" w:color="auto"/>
            <w:bottom w:val="none" w:sz="0" w:space="0" w:color="auto"/>
            <w:right w:val="none" w:sz="0" w:space="0" w:color="auto"/>
          </w:divBdr>
        </w:div>
        <w:div w:id="733893994">
          <w:marLeft w:val="640"/>
          <w:marRight w:val="0"/>
          <w:marTop w:val="0"/>
          <w:marBottom w:val="0"/>
          <w:divBdr>
            <w:top w:val="none" w:sz="0" w:space="0" w:color="auto"/>
            <w:left w:val="none" w:sz="0" w:space="0" w:color="auto"/>
            <w:bottom w:val="none" w:sz="0" w:space="0" w:color="auto"/>
            <w:right w:val="none" w:sz="0" w:space="0" w:color="auto"/>
          </w:divBdr>
        </w:div>
        <w:div w:id="780105614">
          <w:marLeft w:val="640"/>
          <w:marRight w:val="0"/>
          <w:marTop w:val="0"/>
          <w:marBottom w:val="0"/>
          <w:divBdr>
            <w:top w:val="none" w:sz="0" w:space="0" w:color="auto"/>
            <w:left w:val="none" w:sz="0" w:space="0" w:color="auto"/>
            <w:bottom w:val="none" w:sz="0" w:space="0" w:color="auto"/>
            <w:right w:val="none" w:sz="0" w:space="0" w:color="auto"/>
          </w:divBdr>
        </w:div>
        <w:div w:id="783382515">
          <w:marLeft w:val="640"/>
          <w:marRight w:val="0"/>
          <w:marTop w:val="0"/>
          <w:marBottom w:val="0"/>
          <w:divBdr>
            <w:top w:val="none" w:sz="0" w:space="0" w:color="auto"/>
            <w:left w:val="none" w:sz="0" w:space="0" w:color="auto"/>
            <w:bottom w:val="none" w:sz="0" w:space="0" w:color="auto"/>
            <w:right w:val="none" w:sz="0" w:space="0" w:color="auto"/>
          </w:divBdr>
        </w:div>
        <w:div w:id="904727447">
          <w:marLeft w:val="640"/>
          <w:marRight w:val="0"/>
          <w:marTop w:val="0"/>
          <w:marBottom w:val="0"/>
          <w:divBdr>
            <w:top w:val="none" w:sz="0" w:space="0" w:color="auto"/>
            <w:left w:val="none" w:sz="0" w:space="0" w:color="auto"/>
            <w:bottom w:val="none" w:sz="0" w:space="0" w:color="auto"/>
            <w:right w:val="none" w:sz="0" w:space="0" w:color="auto"/>
          </w:divBdr>
        </w:div>
        <w:div w:id="959453548">
          <w:marLeft w:val="640"/>
          <w:marRight w:val="0"/>
          <w:marTop w:val="0"/>
          <w:marBottom w:val="0"/>
          <w:divBdr>
            <w:top w:val="none" w:sz="0" w:space="0" w:color="auto"/>
            <w:left w:val="none" w:sz="0" w:space="0" w:color="auto"/>
            <w:bottom w:val="none" w:sz="0" w:space="0" w:color="auto"/>
            <w:right w:val="none" w:sz="0" w:space="0" w:color="auto"/>
          </w:divBdr>
        </w:div>
        <w:div w:id="991370153">
          <w:marLeft w:val="640"/>
          <w:marRight w:val="0"/>
          <w:marTop w:val="0"/>
          <w:marBottom w:val="0"/>
          <w:divBdr>
            <w:top w:val="none" w:sz="0" w:space="0" w:color="auto"/>
            <w:left w:val="none" w:sz="0" w:space="0" w:color="auto"/>
            <w:bottom w:val="none" w:sz="0" w:space="0" w:color="auto"/>
            <w:right w:val="none" w:sz="0" w:space="0" w:color="auto"/>
          </w:divBdr>
        </w:div>
        <w:div w:id="1005593711">
          <w:marLeft w:val="640"/>
          <w:marRight w:val="0"/>
          <w:marTop w:val="0"/>
          <w:marBottom w:val="0"/>
          <w:divBdr>
            <w:top w:val="none" w:sz="0" w:space="0" w:color="auto"/>
            <w:left w:val="none" w:sz="0" w:space="0" w:color="auto"/>
            <w:bottom w:val="none" w:sz="0" w:space="0" w:color="auto"/>
            <w:right w:val="none" w:sz="0" w:space="0" w:color="auto"/>
          </w:divBdr>
        </w:div>
        <w:div w:id="1005747838">
          <w:marLeft w:val="640"/>
          <w:marRight w:val="0"/>
          <w:marTop w:val="0"/>
          <w:marBottom w:val="0"/>
          <w:divBdr>
            <w:top w:val="none" w:sz="0" w:space="0" w:color="auto"/>
            <w:left w:val="none" w:sz="0" w:space="0" w:color="auto"/>
            <w:bottom w:val="none" w:sz="0" w:space="0" w:color="auto"/>
            <w:right w:val="none" w:sz="0" w:space="0" w:color="auto"/>
          </w:divBdr>
        </w:div>
        <w:div w:id="1103183622">
          <w:marLeft w:val="640"/>
          <w:marRight w:val="0"/>
          <w:marTop w:val="0"/>
          <w:marBottom w:val="0"/>
          <w:divBdr>
            <w:top w:val="none" w:sz="0" w:space="0" w:color="auto"/>
            <w:left w:val="none" w:sz="0" w:space="0" w:color="auto"/>
            <w:bottom w:val="none" w:sz="0" w:space="0" w:color="auto"/>
            <w:right w:val="none" w:sz="0" w:space="0" w:color="auto"/>
          </w:divBdr>
        </w:div>
        <w:div w:id="1135295361">
          <w:marLeft w:val="640"/>
          <w:marRight w:val="0"/>
          <w:marTop w:val="0"/>
          <w:marBottom w:val="0"/>
          <w:divBdr>
            <w:top w:val="none" w:sz="0" w:space="0" w:color="auto"/>
            <w:left w:val="none" w:sz="0" w:space="0" w:color="auto"/>
            <w:bottom w:val="none" w:sz="0" w:space="0" w:color="auto"/>
            <w:right w:val="none" w:sz="0" w:space="0" w:color="auto"/>
          </w:divBdr>
        </w:div>
        <w:div w:id="1234197338">
          <w:marLeft w:val="640"/>
          <w:marRight w:val="0"/>
          <w:marTop w:val="0"/>
          <w:marBottom w:val="0"/>
          <w:divBdr>
            <w:top w:val="none" w:sz="0" w:space="0" w:color="auto"/>
            <w:left w:val="none" w:sz="0" w:space="0" w:color="auto"/>
            <w:bottom w:val="none" w:sz="0" w:space="0" w:color="auto"/>
            <w:right w:val="none" w:sz="0" w:space="0" w:color="auto"/>
          </w:divBdr>
        </w:div>
        <w:div w:id="1272933935">
          <w:marLeft w:val="640"/>
          <w:marRight w:val="0"/>
          <w:marTop w:val="0"/>
          <w:marBottom w:val="0"/>
          <w:divBdr>
            <w:top w:val="none" w:sz="0" w:space="0" w:color="auto"/>
            <w:left w:val="none" w:sz="0" w:space="0" w:color="auto"/>
            <w:bottom w:val="none" w:sz="0" w:space="0" w:color="auto"/>
            <w:right w:val="none" w:sz="0" w:space="0" w:color="auto"/>
          </w:divBdr>
        </w:div>
        <w:div w:id="1318267380">
          <w:marLeft w:val="640"/>
          <w:marRight w:val="0"/>
          <w:marTop w:val="0"/>
          <w:marBottom w:val="0"/>
          <w:divBdr>
            <w:top w:val="none" w:sz="0" w:space="0" w:color="auto"/>
            <w:left w:val="none" w:sz="0" w:space="0" w:color="auto"/>
            <w:bottom w:val="none" w:sz="0" w:space="0" w:color="auto"/>
            <w:right w:val="none" w:sz="0" w:space="0" w:color="auto"/>
          </w:divBdr>
        </w:div>
        <w:div w:id="1355959068">
          <w:marLeft w:val="640"/>
          <w:marRight w:val="0"/>
          <w:marTop w:val="0"/>
          <w:marBottom w:val="0"/>
          <w:divBdr>
            <w:top w:val="none" w:sz="0" w:space="0" w:color="auto"/>
            <w:left w:val="none" w:sz="0" w:space="0" w:color="auto"/>
            <w:bottom w:val="none" w:sz="0" w:space="0" w:color="auto"/>
            <w:right w:val="none" w:sz="0" w:space="0" w:color="auto"/>
          </w:divBdr>
        </w:div>
        <w:div w:id="1427073285">
          <w:marLeft w:val="640"/>
          <w:marRight w:val="0"/>
          <w:marTop w:val="0"/>
          <w:marBottom w:val="0"/>
          <w:divBdr>
            <w:top w:val="none" w:sz="0" w:space="0" w:color="auto"/>
            <w:left w:val="none" w:sz="0" w:space="0" w:color="auto"/>
            <w:bottom w:val="none" w:sz="0" w:space="0" w:color="auto"/>
            <w:right w:val="none" w:sz="0" w:space="0" w:color="auto"/>
          </w:divBdr>
        </w:div>
        <w:div w:id="1429430172">
          <w:marLeft w:val="640"/>
          <w:marRight w:val="0"/>
          <w:marTop w:val="0"/>
          <w:marBottom w:val="0"/>
          <w:divBdr>
            <w:top w:val="none" w:sz="0" w:space="0" w:color="auto"/>
            <w:left w:val="none" w:sz="0" w:space="0" w:color="auto"/>
            <w:bottom w:val="none" w:sz="0" w:space="0" w:color="auto"/>
            <w:right w:val="none" w:sz="0" w:space="0" w:color="auto"/>
          </w:divBdr>
        </w:div>
        <w:div w:id="1521311809">
          <w:marLeft w:val="640"/>
          <w:marRight w:val="0"/>
          <w:marTop w:val="0"/>
          <w:marBottom w:val="0"/>
          <w:divBdr>
            <w:top w:val="none" w:sz="0" w:space="0" w:color="auto"/>
            <w:left w:val="none" w:sz="0" w:space="0" w:color="auto"/>
            <w:bottom w:val="none" w:sz="0" w:space="0" w:color="auto"/>
            <w:right w:val="none" w:sz="0" w:space="0" w:color="auto"/>
          </w:divBdr>
        </w:div>
        <w:div w:id="1539128603">
          <w:marLeft w:val="640"/>
          <w:marRight w:val="0"/>
          <w:marTop w:val="0"/>
          <w:marBottom w:val="0"/>
          <w:divBdr>
            <w:top w:val="none" w:sz="0" w:space="0" w:color="auto"/>
            <w:left w:val="none" w:sz="0" w:space="0" w:color="auto"/>
            <w:bottom w:val="none" w:sz="0" w:space="0" w:color="auto"/>
            <w:right w:val="none" w:sz="0" w:space="0" w:color="auto"/>
          </w:divBdr>
        </w:div>
        <w:div w:id="1555317173">
          <w:marLeft w:val="640"/>
          <w:marRight w:val="0"/>
          <w:marTop w:val="0"/>
          <w:marBottom w:val="0"/>
          <w:divBdr>
            <w:top w:val="none" w:sz="0" w:space="0" w:color="auto"/>
            <w:left w:val="none" w:sz="0" w:space="0" w:color="auto"/>
            <w:bottom w:val="none" w:sz="0" w:space="0" w:color="auto"/>
            <w:right w:val="none" w:sz="0" w:space="0" w:color="auto"/>
          </w:divBdr>
        </w:div>
        <w:div w:id="1575163043">
          <w:marLeft w:val="640"/>
          <w:marRight w:val="0"/>
          <w:marTop w:val="0"/>
          <w:marBottom w:val="0"/>
          <w:divBdr>
            <w:top w:val="none" w:sz="0" w:space="0" w:color="auto"/>
            <w:left w:val="none" w:sz="0" w:space="0" w:color="auto"/>
            <w:bottom w:val="none" w:sz="0" w:space="0" w:color="auto"/>
            <w:right w:val="none" w:sz="0" w:space="0" w:color="auto"/>
          </w:divBdr>
        </w:div>
        <w:div w:id="1604454888">
          <w:marLeft w:val="640"/>
          <w:marRight w:val="0"/>
          <w:marTop w:val="0"/>
          <w:marBottom w:val="0"/>
          <w:divBdr>
            <w:top w:val="none" w:sz="0" w:space="0" w:color="auto"/>
            <w:left w:val="none" w:sz="0" w:space="0" w:color="auto"/>
            <w:bottom w:val="none" w:sz="0" w:space="0" w:color="auto"/>
            <w:right w:val="none" w:sz="0" w:space="0" w:color="auto"/>
          </w:divBdr>
        </w:div>
        <w:div w:id="1657685412">
          <w:marLeft w:val="640"/>
          <w:marRight w:val="0"/>
          <w:marTop w:val="0"/>
          <w:marBottom w:val="0"/>
          <w:divBdr>
            <w:top w:val="none" w:sz="0" w:space="0" w:color="auto"/>
            <w:left w:val="none" w:sz="0" w:space="0" w:color="auto"/>
            <w:bottom w:val="none" w:sz="0" w:space="0" w:color="auto"/>
            <w:right w:val="none" w:sz="0" w:space="0" w:color="auto"/>
          </w:divBdr>
        </w:div>
        <w:div w:id="1763212158">
          <w:marLeft w:val="640"/>
          <w:marRight w:val="0"/>
          <w:marTop w:val="0"/>
          <w:marBottom w:val="0"/>
          <w:divBdr>
            <w:top w:val="none" w:sz="0" w:space="0" w:color="auto"/>
            <w:left w:val="none" w:sz="0" w:space="0" w:color="auto"/>
            <w:bottom w:val="none" w:sz="0" w:space="0" w:color="auto"/>
            <w:right w:val="none" w:sz="0" w:space="0" w:color="auto"/>
          </w:divBdr>
        </w:div>
        <w:div w:id="1822229521">
          <w:marLeft w:val="640"/>
          <w:marRight w:val="0"/>
          <w:marTop w:val="0"/>
          <w:marBottom w:val="0"/>
          <w:divBdr>
            <w:top w:val="none" w:sz="0" w:space="0" w:color="auto"/>
            <w:left w:val="none" w:sz="0" w:space="0" w:color="auto"/>
            <w:bottom w:val="none" w:sz="0" w:space="0" w:color="auto"/>
            <w:right w:val="none" w:sz="0" w:space="0" w:color="auto"/>
          </w:divBdr>
        </w:div>
        <w:div w:id="1917476982">
          <w:marLeft w:val="640"/>
          <w:marRight w:val="0"/>
          <w:marTop w:val="0"/>
          <w:marBottom w:val="0"/>
          <w:divBdr>
            <w:top w:val="none" w:sz="0" w:space="0" w:color="auto"/>
            <w:left w:val="none" w:sz="0" w:space="0" w:color="auto"/>
            <w:bottom w:val="none" w:sz="0" w:space="0" w:color="auto"/>
            <w:right w:val="none" w:sz="0" w:space="0" w:color="auto"/>
          </w:divBdr>
        </w:div>
        <w:div w:id="2050956836">
          <w:marLeft w:val="640"/>
          <w:marRight w:val="0"/>
          <w:marTop w:val="0"/>
          <w:marBottom w:val="0"/>
          <w:divBdr>
            <w:top w:val="none" w:sz="0" w:space="0" w:color="auto"/>
            <w:left w:val="none" w:sz="0" w:space="0" w:color="auto"/>
            <w:bottom w:val="none" w:sz="0" w:space="0" w:color="auto"/>
            <w:right w:val="none" w:sz="0" w:space="0" w:color="auto"/>
          </w:divBdr>
        </w:div>
        <w:div w:id="2098092852">
          <w:marLeft w:val="640"/>
          <w:marRight w:val="0"/>
          <w:marTop w:val="0"/>
          <w:marBottom w:val="0"/>
          <w:divBdr>
            <w:top w:val="none" w:sz="0" w:space="0" w:color="auto"/>
            <w:left w:val="none" w:sz="0" w:space="0" w:color="auto"/>
            <w:bottom w:val="none" w:sz="0" w:space="0" w:color="auto"/>
            <w:right w:val="none" w:sz="0" w:space="0" w:color="auto"/>
          </w:divBdr>
        </w:div>
      </w:divsChild>
    </w:div>
    <w:div w:id="1287613951">
      <w:bodyDiv w:val="1"/>
      <w:marLeft w:val="0"/>
      <w:marRight w:val="0"/>
      <w:marTop w:val="0"/>
      <w:marBottom w:val="0"/>
      <w:divBdr>
        <w:top w:val="none" w:sz="0" w:space="0" w:color="auto"/>
        <w:left w:val="none" w:sz="0" w:space="0" w:color="auto"/>
        <w:bottom w:val="none" w:sz="0" w:space="0" w:color="auto"/>
        <w:right w:val="none" w:sz="0" w:space="0" w:color="auto"/>
      </w:divBdr>
    </w:div>
    <w:div w:id="1299872690">
      <w:bodyDiv w:val="1"/>
      <w:marLeft w:val="0"/>
      <w:marRight w:val="0"/>
      <w:marTop w:val="0"/>
      <w:marBottom w:val="0"/>
      <w:divBdr>
        <w:top w:val="none" w:sz="0" w:space="0" w:color="auto"/>
        <w:left w:val="none" w:sz="0" w:space="0" w:color="auto"/>
        <w:bottom w:val="none" w:sz="0" w:space="0" w:color="auto"/>
        <w:right w:val="none" w:sz="0" w:space="0" w:color="auto"/>
      </w:divBdr>
      <w:divsChild>
        <w:div w:id="94176662">
          <w:marLeft w:val="640"/>
          <w:marRight w:val="0"/>
          <w:marTop w:val="0"/>
          <w:marBottom w:val="0"/>
          <w:divBdr>
            <w:top w:val="none" w:sz="0" w:space="0" w:color="auto"/>
            <w:left w:val="none" w:sz="0" w:space="0" w:color="auto"/>
            <w:bottom w:val="none" w:sz="0" w:space="0" w:color="auto"/>
            <w:right w:val="none" w:sz="0" w:space="0" w:color="auto"/>
          </w:divBdr>
        </w:div>
        <w:div w:id="110323302">
          <w:marLeft w:val="640"/>
          <w:marRight w:val="0"/>
          <w:marTop w:val="0"/>
          <w:marBottom w:val="0"/>
          <w:divBdr>
            <w:top w:val="none" w:sz="0" w:space="0" w:color="auto"/>
            <w:left w:val="none" w:sz="0" w:space="0" w:color="auto"/>
            <w:bottom w:val="none" w:sz="0" w:space="0" w:color="auto"/>
            <w:right w:val="none" w:sz="0" w:space="0" w:color="auto"/>
          </w:divBdr>
        </w:div>
        <w:div w:id="158888077">
          <w:marLeft w:val="640"/>
          <w:marRight w:val="0"/>
          <w:marTop w:val="0"/>
          <w:marBottom w:val="0"/>
          <w:divBdr>
            <w:top w:val="none" w:sz="0" w:space="0" w:color="auto"/>
            <w:left w:val="none" w:sz="0" w:space="0" w:color="auto"/>
            <w:bottom w:val="none" w:sz="0" w:space="0" w:color="auto"/>
            <w:right w:val="none" w:sz="0" w:space="0" w:color="auto"/>
          </w:divBdr>
        </w:div>
        <w:div w:id="285895041">
          <w:marLeft w:val="640"/>
          <w:marRight w:val="0"/>
          <w:marTop w:val="0"/>
          <w:marBottom w:val="0"/>
          <w:divBdr>
            <w:top w:val="none" w:sz="0" w:space="0" w:color="auto"/>
            <w:left w:val="none" w:sz="0" w:space="0" w:color="auto"/>
            <w:bottom w:val="none" w:sz="0" w:space="0" w:color="auto"/>
            <w:right w:val="none" w:sz="0" w:space="0" w:color="auto"/>
          </w:divBdr>
        </w:div>
        <w:div w:id="297423112">
          <w:marLeft w:val="640"/>
          <w:marRight w:val="0"/>
          <w:marTop w:val="0"/>
          <w:marBottom w:val="0"/>
          <w:divBdr>
            <w:top w:val="none" w:sz="0" w:space="0" w:color="auto"/>
            <w:left w:val="none" w:sz="0" w:space="0" w:color="auto"/>
            <w:bottom w:val="none" w:sz="0" w:space="0" w:color="auto"/>
            <w:right w:val="none" w:sz="0" w:space="0" w:color="auto"/>
          </w:divBdr>
        </w:div>
        <w:div w:id="437676344">
          <w:marLeft w:val="640"/>
          <w:marRight w:val="0"/>
          <w:marTop w:val="0"/>
          <w:marBottom w:val="0"/>
          <w:divBdr>
            <w:top w:val="none" w:sz="0" w:space="0" w:color="auto"/>
            <w:left w:val="none" w:sz="0" w:space="0" w:color="auto"/>
            <w:bottom w:val="none" w:sz="0" w:space="0" w:color="auto"/>
            <w:right w:val="none" w:sz="0" w:space="0" w:color="auto"/>
          </w:divBdr>
        </w:div>
        <w:div w:id="449325424">
          <w:marLeft w:val="640"/>
          <w:marRight w:val="0"/>
          <w:marTop w:val="0"/>
          <w:marBottom w:val="0"/>
          <w:divBdr>
            <w:top w:val="none" w:sz="0" w:space="0" w:color="auto"/>
            <w:left w:val="none" w:sz="0" w:space="0" w:color="auto"/>
            <w:bottom w:val="none" w:sz="0" w:space="0" w:color="auto"/>
            <w:right w:val="none" w:sz="0" w:space="0" w:color="auto"/>
          </w:divBdr>
        </w:div>
        <w:div w:id="503666734">
          <w:marLeft w:val="640"/>
          <w:marRight w:val="0"/>
          <w:marTop w:val="0"/>
          <w:marBottom w:val="0"/>
          <w:divBdr>
            <w:top w:val="none" w:sz="0" w:space="0" w:color="auto"/>
            <w:left w:val="none" w:sz="0" w:space="0" w:color="auto"/>
            <w:bottom w:val="none" w:sz="0" w:space="0" w:color="auto"/>
            <w:right w:val="none" w:sz="0" w:space="0" w:color="auto"/>
          </w:divBdr>
        </w:div>
        <w:div w:id="694692362">
          <w:marLeft w:val="640"/>
          <w:marRight w:val="0"/>
          <w:marTop w:val="0"/>
          <w:marBottom w:val="0"/>
          <w:divBdr>
            <w:top w:val="none" w:sz="0" w:space="0" w:color="auto"/>
            <w:left w:val="none" w:sz="0" w:space="0" w:color="auto"/>
            <w:bottom w:val="none" w:sz="0" w:space="0" w:color="auto"/>
            <w:right w:val="none" w:sz="0" w:space="0" w:color="auto"/>
          </w:divBdr>
        </w:div>
        <w:div w:id="795948698">
          <w:marLeft w:val="640"/>
          <w:marRight w:val="0"/>
          <w:marTop w:val="0"/>
          <w:marBottom w:val="0"/>
          <w:divBdr>
            <w:top w:val="none" w:sz="0" w:space="0" w:color="auto"/>
            <w:left w:val="none" w:sz="0" w:space="0" w:color="auto"/>
            <w:bottom w:val="none" w:sz="0" w:space="0" w:color="auto"/>
            <w:right w:val="none" w:sz="0" w:space="0" w:color="auto"/>
          </w:divBdr>
        </w:div>
        <w:div w:id="796601935">
          <w:marLeft w:val="640"/>
          <w:marRight w:val="0"/>
          <w:marTop w:val="0"/>
          <w:marBottom w:val="0"/>
          <w:divBdr>
            <w:top w:val="none" w:sz="0" w:space="0" w:color="auto"/>
            <w:left w:val="none" w:sz="0" w:space="0" w:color="auto"/>
            <w:bottom w:val="none" w:sz="0" w:space="0" w:color="auto"/>
            <w:right w:val="none" w:sz="0" w:space="0" w:color="auto"/>
          </w:divBdr>
        </w:div>
        <w:div w:id="856966183">
          <w:marLeft w:val="640"/>
          <w:marRight w:val="0"/>
          <w:marTop w:val="0"/>
          <w:marBottom w:val="0"/>
          <w:divBdr>
            <w:top w:val="none" w:sz="0" w:space="0" w:color="auto"/>
            <w:left w:val="none" w:sz="0" w:space="0" w:color="auto"/>
            <w:bottom w:val="none" w:sz="0" w:space="0" w:color="auto"/>
            <w:right w:val="none" w:sz="0" w:space="0" w:color="auto"/>
          </w:divBdr>
        </w:div>
        <w:div w:id="860365229">
          <w:marLeft w:val="640"/>
          <w:marRight w:val="0"/>
          <w:marTop w:val="0"/>
          <w:marBottom w:val="0"/>
          <w:divBdr>
            <w:top w:val="none" w:sz="0" w:space="0" w:color="auto"/>
            <w:left w:val="none" w:sz="0" w:space="0" w:color="auto"/>
            <w:bottom w:val="none" w:sz="0" w:space="0" w:color="auto"/>
            <w:right w:val="none" w:sz="0" w:space="0" w:color="auto"/>
          </w:divBdr>
        </w:div>
        <w:div w:id="950089257">
          <w:marLeft w:val="640"/>
          <w:marRight w:val="0"/>
          <w:marTop w:val="0"/>
          <w:marBottom w:val="0"/>
          <w:divBdr>
            <w:top w:val="none" w:sz="0" w:space="0" w:color="auto"/>
            <w:left w:val="none" w:sz="0" w:space="0" w:color="auto"/>
            <w:bottom w:val="none" w:sz="0" w:space="0" w:color="auto"/>
            <w:right w:val="none" w:sz="0" w:space="0" w:color="auto"/>
          </w:divBdr>
        </w:div>
        <w:div w:id="1001548346">
          <w:marLeft w:val="640"/>
          <w:marRight w:val="0"/>
          <w:marTop w:val="0"/>
          <w:marBottom w:val="0"/>
          <w:divBdr>
            <w:top w:val="none" w:sz="0" w:space="0" w:color="auto"/>
            <w:left w:val="none" w:sz="0" w:space="0" w:color="auto"/>
            <w:bottom w:val="none" w:sz="0" w:space="0" w:color="auto"/>
            <w:right w:val="none" w:sz="0" w:space="0" w:color="auto"/>
          </w:divBdr>
        </w:div>
        <w:div w:id="1074741125">
          <w:marLeft w:val="640"/>
          <w:marRight w:val="0"/>
          <w:marTop w:val="0"/>
          <w:marBottom w:val="0"/>
          <w:divBdr>
            <w:top w:val="none" w:sz="0" w:space="0" w:color="auto"/>
            <w:left w:val="none" w:sz="0" w:space="0" w:color="auto"/>
            <w:bottom w:val="none" w:sz="0" w:space="0" w:color="auto"/>
            <w:right w:val="none" w:sz="0" w:space="0" w:color="auto"/>
          </w:divBdr>
        </w:div>
        <w:div w:id="1087338757">
          <w:marLeft w:val="640"/>
          <w:marRight w:val="0"/>
          <w:marTop w:val="0"/>
          <w:marBottom w:val="0"/>
          <w:divBdr>
            <w:top w:val="none" w:sz="0" w:space="0" w:color="auto"/>
            <w:left w:val="none" w:sz="0" w:space="0" w:color="auto"/>
            <w:bottom w:val="none" w:sz="0" w:space="0" w:color="auto"/>
            <w:right w:val="none" w:sz="0" w:space="0" w:color="auto"/>
          </w:divBdr>
        </w:div>
        <w:div w:id="1094322904">
          <w:marLeft w:val="640"/>
          <w:marRight w:val="0"/>
          <w:marTop w:val="0"/>
          <w:marBottom w:val="0"/>
          <w:divBdr>
            <w:top w:val="none" w:sz="0" w:space="0" w:color="auto"/>
            <w:left w:val="none" w:sz="0" w:space="0" w:color="auto"/>
            <w:bottom w:val="none" w:sz="0" w:space="0" w:color="auto"/>
            <w:right w:val="none" w:sz="0" w:space="0" w:color="auto"/>
          </w:divBdr>
        </w:div>
        <w:div w:id="1116679172">
          <w:marLeft w:val="640"/>
          <w:marRight w:val="0"/>
          <w:marTop w:val="0"/>
          <w:marBottom w:val="0"/>
          <w:divBdr>
            <w:top w:val="none" w:sz="0" w:space="0" w:color="auto"/>
            <w:left w:val="none" w:sz="0" w:space="0" w:color="auto"/>
            <w:bottom w:val="none" w:sz="0" w:space="0" w:color="auto"/>
            <w:right w:val="none" w:sz="0" w:space="0" w:color="auto"/>
          </w:divBdr>
        </w:div>
        <w:div w:id="1189677834">
          <w:marLeft w:val="640"/>
          <w:marRight w:val="0"/>
          <w:marTop w:val="0"/>
          <w:marBottom w:val="0"/>
          <w:divBdr>
            <w:top w:val="none" w:sz="0" w:space="0" w:color="auto"/>
            <w:left w:val="none" w:sz="0" w:space="0" w:color="auto"/>
            <w:bottom w:val="none" w:sz="0" w:space="0" w:color="auto"/>
            <w:right w:val="none" w:sz="0" w:space="0" w:color="auto"/>
          </w:divBdr>
        </w:div>
        <w:div w:id="1254515729">
          <w:marLeft w:val="640"/>
          <w:marRight w:val="0"/>
          <w:marTop w:val="0"/>
          <w:marBottom w:val="0"/>
          <w:divBdr>
            <w:top w:val="none" w:sz="0" w:space="0" w:color="auto"/>
            <w:left w:val="none" w:sz="0" w:space="0" w:color="auto"/>
            <w:bottom w:val="none" w:sz="0" w:space="0" w:color="auto"/>
            <w:right w:val="none" w:sz="0" w:space="0" w:color="auto"/>
          </w:divBdr>
        </w:div>
        <w:div w:id="1311834713">
          <w:marLeft w:val="640"/>
          <w:marRight w:val="0"/>
          <w:marTop w:val="0"/>
          <w:marBottom w:val="0"/>
          <w:divBdr>
            <w:top w:val="none" w:sz="0" w:space="0" w:color="auto"/>
            <w:left w:val="none" w:sz="0" w:space="0" w:color="auto"/>
            <w:bottom w:val="none" w:sz="0" w:space="0" w:color="auto"/>
            <w:right w:val="none" w:sz="0" w:space="0" w:color="auto"/>
          </w:divBdr>
        </w:div>
        <w:div w:id="1348755662">
          <w:marLeft w:val="640"/>
          <w:marRight w:val="0"/>
          <w:marTop w:val="0"/>
          <w:marBottom w:val="0"/>
          <w:divBdr>
            <w:top w:val="none" w:sz="0" w:space="0" w:color="auto"/>
            <w:left w:val="none" w:sz="0" w:space="0" w:color="auto"/>
            <w:bottom w:val="none" w:sz="0" w:space="0" w:color="auto"/>
            <w:right w:val="none" w:sz="0" w:space="0" w:color="auto"/>
          </w:divBdr>
        </w:div>
        <w:div w:id="1372875035">
          <w:marLeft w:val="640"/>
          <w:marRight w:val="0"/>
          <w:marTop w:val="0"/>
          <w:marBottom w:val="0"/>
          <w:divBdr>
            <w:top w:val="none" w:sz="0" w:space="0" w:color="auto"/>
            <w:left w:val="none" w:sz="0" w:space="0" w:color="auto"/>
            <w:bottom w:val="none" w:sz="0" w:space="0" w:color="auto"/>
            <w:right w:val="none" w:sz="0" w:space="0" w:color="auto"/>
          </w:divBdr>
        </w:div>
        <w:div w:id="1384911424">
          <w:marLeft w:val="640"/>
          <w:marRight w:val="0"/>
          <w:marTop w:val="0"/>
          <w:marBottom w:val="0"/>
          <w:divBdr>
            <w:top w:val="none" w:sz="0" w:space="0" w:color="auto"/>
            <w:left w:val="none" w:sz="0" w:space="0" w:color="auto"/>
            <w:bottom w:val="none" w:sz="0" w:space="0" w:color="auto"/>
            <w:right w:val="none" w:sz="0" w:space="0" w:color="auto"/>
          </w:divBdr>
        </w:div>
        <w:div w:id="1486165623">
          <w:marLeft w:val="640"/>
          <w:marRight w:val="0"/>
          <w:marTop w:val="0"/>
          <w:marBottom w:val="0"/>
          <w:divBdr>
            <w:top w:val="none" w:sz="0" w:space="0" w:color="auto"/>
            <w:left w:val="none" w:sz="0" w:space="0" w:color="auto"/>
            <w:bottom w:val="none" w:sz="0" w:space="0" w:color="auto"/>
            <w:right w:val="none" w:sz="0" w:space="0" w:color="auto"/>
          </w:divBdr>
        </w:div>
        <w:div w:id="1549100928">
          <w:marLeft w:val="640"/>
          <w:marRight w:val="0"/>
          <w:marTop w:val="0"/>
          <w:marBottom w:val="0"/>
          <w:divBdr>
            <w:top w:val="none" w:sz="0" w:space="0" w:color="auto"/>
            <w:left w:val="none" w:sz="0" w:space="0" w:color="auto"/>
            <w:bottom w:val="none" w:sz="0" w:space="0" w:color="auto"/>
            <w:right w:val="none" w:sz="0" w:space="0" w:color="auto"/>
          </w:divBdr>
        </w:div>
        <w:div w:id="1560440459">
          <w:marLeft w:val="640"/>
          <w:marRight w:val="0"/>
          <w:marTop w:val="0"/>
          <w:marBottom w:val="0"/>
          <w:divBdr>
            <w:top w:val="none" w:sz="0" w:space="0" w:color="auto"/>
            <w:left w:val="none" w:sz="0" w:space="0" w:color="auto"/>
            <w:bottom w:val="none" w:sz="0" w:space="0" w:color="auto"/>
            <w:right w:val="none" w:sz="0" w:space="0" w:color="auto"/>
          </w:divBdr>
        </w:div>
        <w:div w:id="1741050144">
          <w:marLeft w:val="640"/>
          <w:marRight w:val="0"/>
          <w:marTop w:val="0"/>
          <w:marBottom w:val="0"/>
          <w:divBdr>
            <w:top w:val="none" w:sz="0" w:space="0" w:color="auto"/>
            <w:left w:val="none" w:sz="0" w:space="0" w:color="auto"/>
            <w:bottom w:val="none" w:sz="0" w:space="0" w:color="auto"/>
            <w:right w:val="none" w:sz="0" w:space="0" w:color="auto"/>
          </w:divBdr>
        </w:div>
        <w:div w:id="1822426838">
          <w:marLeft w:val="640"/>
          <w:marRight w:val="0"/>
          <w:marTop w:val="0"/>
          <w:marBottom w:val="0"/>
          <w:divBdr>
            <w:top w:val="none" w:sz="0" w:space="0" w:color="auto"/>
            <w:left w:val="none" w:sz="0" w:space="0" w:color="auto"/>
            <w:bottom w:val="none" w:sz="0" w:space="0" w:color="auto"/>
            <w:right w:val="none" w:sz="0" w:space="0" w:color="auto"/>
          </w:divBdr>
        </w:div>
        <w:div w:id="1933051989">
          <w:marLeft w:val="640"/>
          <w:marRight w:val="0"/>
          <w:marTop w:val="0"/>
          <w:marBottom w:val="0"/>
          <w:divBdr>
            <w:top w:val="none" w:sz="0" w:space="0" w:color="auto"/>
            <w:left w:val="none" w:sz="0" w:space="0" w:color="auto"/>
            <w:bottom w:val="none" w:sz="0" w:space="0" w:color="auto"/>
            <w:right w:val="none" w:sz="0" w:space="0" w:color="auto"/>
          </w:divBdr>
        </w:div>
        <w:div w:id="1966305421">
          <w:marLeft w:val="640"/>
          <w:marRight w:val="0"/>
          <w:marTop w:val="0"/>
          <w:marBottom w:val="0"/>
          <w:divBdr>
            <w:top w:val="none" w:sz="0" w:space="0" w:color="auto"/>
            <w:left w:val="none" w:sz="0" w:space="0" w:color="auto"/>
            <w:bottom w:val="none" w:sz="0" w:space="0" w:color="auto"/>
            <w:right w:val="none" w:sz="0" w:space="0" w:color="auto"/>
          </w:divBdr>
        </w:div>
        <w:div w:id="1973704576">
          <w:marLeft w:val="640"/>
          <w:marRight w:val="0"/>
          <w:marTop w:val="0"/>
          <w:marBottom w:val="0"/>
          <w:divBdr>
            <w:top w:val="none" w:sz="0" w:space="0" w:color="auto"/>
            <w:left w:val="none" w:sz="0" w:space="0" w:color="auto"/>
            <w:bottom w:val="none" w:sz="0" w:space="0" w:color="auto"/>
            <w:right w:val="none" w:sz="0" w:space="0" w:color="auto"/>
          </w:divBdr>
        </w:div>
        <w:div w:id="1986082311">
          <w:marLeft w:val="640"/>
          <w:marRight w:val="0"/>
          <w:marTop w:val="0"/>
          <w:marBottom w:val="0"/>
          <w:divBdr>
            <w:top w:val="none" w:sz="0" w:space="0" w:color="auto"/>
            <w:left w:val="none" w:sz="0" w:space="0" w:color="auto"/>
            <w:bottom w:val="none" w:sz="0" w:space="0" w:color="auto"/>
            <w:right w:val="none" w:sz="0" w:space="0" w:color="auto"/>
          </w:divBdr>
        </w:div>
        <w:div w:id="2042197752">
          <w:marLeft w:val="640"/>
          <w:marRight w:val="0"/>
          <w:marTop w:val="0"/>
          <w:marBottom w:val="0"/>
          <w:divBdr>
            <w:top w:val="none" w:sz="0" w:space="0" w:color="auto"/>
            <w:left w:val="none" w:sz="0" w:space="0" w:color="auto"/>
            <w:bottom w:val="none" w:sz="0" w:space="0" w:color="auto"/>
            <w:right w:val="none" w:sz="0" w:space="0" w:color="auto"/>
          </w:divBdr>
        </w:div>
      </w:divsChild>
    </w:div>
    <w:div w:id="1307783880">
      <w:bodyDiv w:val="1"/>
      <w:marLeft w:val="0"/>
      <w:marRight w:val="0"/>
      <w:marTop w:val="0"/>
      <w:marBottom w:val="0"/>
      <w:divBdr>
        <w:top w:val="none" w:sz="0" w:space="0" w:color="auto"/>
        <w:left w:val="none" w:sz="0" w:space="0" w:color="auto"/>
        <w:bottom w:val="none" w:sz="0" w:space="0" w:color="auto"/>
        <w:right w:val="none" w:sz="0" w:space="0" w:color="auto"/>
      </w:divBdr>
      <w:divsChild>
        <w:div w:id="130903351">
          <w:marLeft w:val="640"/>
          <w:marRight w:val="0"/>
          <w:marTop w:val="0"/>
          <w:marBottom w:val="0"/>
          <w:divBdr>
            <w:top w:val="none" w:sz="0" w:space="0" w:color="auto"/>
            <w:left w:val="none" w:sz="0" w:space="0" w:color="auto"/>
            <w:bottom w:val="none" w:sz="0" w:space="0" w:color="auto"/>
            <w:right w:val="none" w:sz="0" w:space="0" w:color="auto"/>
          </w:divBdr>
        </w:div>
        <w:div w:id="157310743">
          <w:marLeft w:val="640"/>
          <w:marRight w:val="0"/>
          <w:marTop w:val="0"/>
          <w:marBottom w:val="0"/>
          <w:divBdr>
            <w:top w:val="none" w:sz="0" w:space="0" w:color="auto"/>
            <w:left w:val="none" w:sz="0" w:space="0" w:color="auto"/>
            <w:bottom w:val="none" w:sz="0" w:space="0" w:color="auto"/>
            <w:right w:val="none" w:sz="0" w:space="0" w:color="auto"/>
          </w:divBdr>
        </w:div>
        <w:div w:id="217278028">
          <w:marLeft w:val="640"/>
          <w:marRight w:val="0"/>
          <w:marTop w:val="0"/>
          <w:marBottom w:val="0"/>
          <w:divBdr>
            <w:top w:val="none" w:sz="0" w:space="0" w:color="auto"/>
            <w:left w:val="none" w:sz="0" w:space="0" w:color="auto"/>
            <w:bottom w:val="none" w:sz="0" w:space="0" w:color="auto"/>
            <w:right w:val="none" w:sz="0" w:space="0" w:color="auto"/>
          </w:divBdr>
        </w:div>
        <w:div w:id="343095898">
          <w:marLeft w:val="640"/>
          <w:marRight w:val="0"/>
          <w:marTop w:val="0"/>
          <w:marBottom w:val="0"/>
          <w:divBdr>
            <w:top w:val="none" w:sz="0" w:space="0" w:color="auto"/>
            <w:left w:val="none" w:sz="0" w:space="0" w:color="auto"/>
            <w:bottom w:val="none" w:sz="0" w:space="0" w:color="auto"/>
            <w:right w:val="none" w:sz="0" w:space="0" w:color="auto"/>
          </w:divBdr>
        </w:div>
        <w:div w:id="343359688">
          <w:marLeft w:val="640"/>
          <w:marRight w:val="0"/>
          <w:marTop w:val="0"/>
          <w:marBottom w:val="0"/>
          <w:divBdr>
            <w:top w:val="none" w:sz="0" w:space="0" w:color="auto"/>
            <w:left w:val="none" w:sz="0" w:space="0" w:color="auto"/>
            <w:bottom w:val="none" w:sz="0" w:space="0" w:color="auto"/>
            <w:right w:val="none" w:sz="0" w:space="0" w:color="auto"/>
          </w:divBdr>
        </w:div>
        <w:div w:id="370422798">
          <w:marLeft w:val="640"/>
          <w:marRight w:val="0"/>
          <w:marTop w:val="0"/>
          <w:marBottom w:val="0"/>
          <w:divBdr>
            <w:top w:val="none" w:sz="0" w:space="0" w:color="auto"/>
            <w:left w:val="none" w:sz="0" w:space="0" w:color="auto"/>
            <w:bottom w:val="none" w:sz="0" w:space="0" w:color="auto"/>
            <w:right w:val="none" w:sz="0" w:space="0" w:color="auto"/>
          </w:divBdr>
        </w:div>
        <w:div w:id="416052232">
          <w:marLeft w:val="640"/>
          <w:marRight w:val="0"/>
          <w:marTop w:val="0"/>
          <w:marBottom w:val="0"/>
          <w:divBdr>
            <w:top w:val="none" w:sz="0" w:space="0" w:color="auto"/>
            <w:left w:val="none" w:sz="0" w:space="0" w:color="auto"/>
            <w:bottom w:val="none" w:sz="0" w:space="0" w:color="auto"/>
            <w:right w:val="none" w:sz="0" w:space="0" w:color="auto"/>
          </w:divBdr>
        </w:div>
        <w:div w:id="440682260">
          <w:marLeft w:val="640"/>
          <w:marRight w:val="0"/>
          <w:marTop w:val="0"/>
          <w:marBottom w:val="0"/>
          <w:divBdr>
            <w:top w:val="none" w:sz="0" w:space="0" w:color="auto"/>
            <w:left w:val="none" w:sz="0" w:space="0" w:color="auto"/>
            <w:bottom w:val="none" w:sz="0" w:space="0" w:color="auto"/>
            <w:right w:val="none" w:sz="0" w:space="0" w:color="auto"/>
          </w:divBdr>
        </w:div>
        <w:div w:id="614676958">
          <w:marLeft w:val="640"/>
          <w:marRight w:val="0"/>
          <w:marTop w:val="0"/>
          <w:marBottom w:val="0"/>
          <w:divBdr>
            <w:top w:val="none" w:sz="0" w:space="0" w:color="auto"/>
            <w:left w:val="none" w:sz="0" w:space="0" w:color="auto"/>
            <w:bottom w:val="none" w:sz="0" w:space="0" w:color="auto"/>
            <w:right w:val="none" w:sz="0" w:space="0" w:color="auto"/>
          </w:divBdr>
        </w:div>
        <w:div w:id="645545430">
          <w:marLeft w:val="640"/>
          <w:marRight w:val="0"/>
          <w:marTop w:val="0"/>
          <w:marBottom w:val="0"/>
          <w:divBdr>
            <w:top w:val="none" w:sz="0" w:space="0" w:color="auto"/>
            <w:left w:val="none" w:sz="0" w:space="0" w:color="auto"/>
            <w:bottom w:val="none" w:sz="0" w:space="0" w:color="auto"/>
            <w:right w:val="none" w:sz="0" w:space="0" w:color="auto"/>
          </w:divBdr>
        </w:div>
        <w:div w:id="756169827">
          <w:marLeft w:val="640"/>
          <w:marRight w:val="0"/>
          <w:marTop w:val="0"/>
          <w:marBottom w:val="0"/>
          <w:divBdr>
            <w:top w:val="none" w:sz="0" w:space="0" w:color="auto"/>
            <w:left w:val="none" w:sz="0" w:space="0" w:color="auto"/>
            <w:bottom w:val="none" w:sz="0" w:space="0" w:color="auto"/>
            <w:right w:val="none" w:sz="0" w:space="0" w:color="auto"/>
          </w:divBdr>
        </w:div>
        <w:div w:id="763577275">
          <w:marLeft w:val="640"/>
          <w:marRight w:val="0"/>
          <w:marTop w:val="0"/>
          <w:marBottom w:val="0"/>
          <w:divBdr>
            <w:top w:val="none" w:sz="0" w:space="0" w:color="auto"/>
            <w:left w:val="none" w:sz="0" w:space="0" w:color="auto"/>
            <w:bottom w:val="none" w:sz="0" w:space="0" w:color="auto"/>
            <w:right w:val="none" w:sz="0" w:space="0" w:color="auto"/>
          </w:divBdr>
        </w:div>
        <w:div w:id="961770784">
          <w:marLeft w:val="640"/>
          <w:marRight w:val="0"/>
          <w:marTop w:val="0"/>
          <w:marBottom w:val="0"/>
          <w:divBdr>
            <w:top w:val="none" w:sz="0" w:space="0" w:color="auto"/>
            <w:left w:val="none" w:sz="0" w:space="0" w:color="auto"/>
            <w:bottom w:val="none" w:sz="0" w:space="0" w:color="auto"/>
            <w:right w:val="none" w:sz="0" w:space="0" w:color="auto"/>
          </w:divBdr>
        </w:div>
        <w:div w:id="974061849">
          <w:marLeft w:val="640"/>
          <w:marRight w:val="0"/>
          <w:marTop w:val="0"/>
          <w:marBottom w:val="0"/>
          <w:divBdr>
            <w:top w:val="none" w:sz="0" w:space="0" w:color="auto"/>
            <w:left w:val="none" w:sz="0" w:space="0" w:color="auto"/>
            <w:bottom w:val="none" w:sz="0" w:space="0" w:color="auto"/>
            <w:right w:val="none" w:sz="0" w:space="0" w:color="auto"/>
          </w:divBdr>
        </w:div>
        <w:div w:id="1274021640">
          <w:marLeft w:val="640"/>
          <w:marRight w:val="0"/>
          <w:marTop w:val="0"/>
          <w:marBottom w:val="0"/>
          <w:divBdr>
            <w:top w:val="none" w:sz="0" w:space="0" w:color="auto"/>
            <w:left w:val="none" w:sz="0" w:space="0" w:color="auto"/>
            <w:bottom w:val="none" w:sz="0" w:space="0" w:color="auto"/>
            <w:right w:val="none" w:sz="0" w:space="0" w:color="auto"/>
          </w:divBdr>
        </w:div>
        <w:div w:id="1324971594">
          <w:marLeft w:val="640"/>
          <w:marRight w:val="0"/>
          <w:marTop w:val="0"/>
          <w:marBottom w:val="0"/>
          <w:divBdr>
            <w:top w:val="none" w:sz="0" w:space="0" w:color="auto"/>
            <w:left w:val="none" w:sz="0" w:space="0" w:color="auto"/>
            <w:bottom w:val="none" w:sz="0" w:space="0" w:color="auto"/>
            <w:right w:val="none" w:sz="0" w:space="0" w:color="auto"/>
          </w:divBdr>
        </w:div>
        <w:div w:id="1332102920">
          <w:marLeft w:val="640"/>
          <w:marRight w:val="0"/>
          <w:marTop w:val="0"/>
          <w:marBottom w:val="0"/>
          <w:divBdr>
            <w:top w:val="none" w:sz="0" w:space="0" w:color="auto"/>
            <w:left w:val="none" w:sz="0" w:space="0" w:color="auto"/>
            <w:bottom w:val="none" w:sz="0" w:space="0" w:color="auto"/>
            <w:right w:val="none" w:sz="0" w:space="0" w:color="auto"/>
          </w:divBdr>
        </w:div>
        <w:div w:id="1458528122">
          <w:marLeft w:val="640"/>
          <w:marRight w:val="0"/>
          <w:marTop w:val="0"/>
          <w:marBottom w:val="0"/>
          <w:divBdr>
            <w:top w:val="none" w:sz="0" w:space="0" w:color="auto"/>
            <w:left w:val="none" w:sz="0" w:space="0" w:color="auto"/>
            <w:bottom w:val="none" w:sz="0" w:space="0" w:color="auto"/>
            <w:right w:val="none" w:sz="0" w:space="0" w:color="auto"/>
          </w:divBdr>
        </w:div>
        <w:div w:id="1567449409">
          <w:marLeft w:val="640"/>
          <w:marRight w:val="0"/>
          <w:marTop w:val="0"/>
          <w:marBottom w:val="0"/>
          <w:divBdr>
            <w:top w:val="none" w:sz="0" w:space="0" w:color="auto"/>
            <w:left w:val="none" w:sz="0" w:space="0" w:color="auto"/>
            <w:bottom w:val="none" w:sz="0" w:space="0" w:color="auto"/>
            <w:right w:val="none" w:sz="0" w:space="0" w:color="auto"/>
          </w:divBdr>
        </w:div>
        <w:div w:id="1639411131">
          <w:marLeft w:val="640"/>
          <w:marRight w:val="0"/>
          <w:marTop w:val="0"/>
          <w:marBottom w:val="0"/>
          <w:divBdr>
            <w:top w:val="none" w:sz="0" w:space="0" w:color="auto"/>
            <w:left w:val="none" w:sz="0" w:space="0" w:color="auto"/>
            <w:bottom w:val="none" w:sz="0" w:space="0" w:color="auto"/>
            <w:right w:val="none" w:sz="0" w:space="0" w:color="auto"/>
          </w:divBdr>
        </w:div>
        <w:div w:id="1663004062">
          <w:marLeft w:val="640"/>
          <w:marRight w:val="0"/>
          <w:marTop w:val="0"/>
          <w:marBottom w:val="0"/>
          <w:divBdr>
            <w:top w:val="none" w:sz="0" w:space="0" w:color="auto"/>
            <w:left w:val="none" w:sz="0" w:space="0" w:color="auto"/>
            <w:bottom w:val="none" w:sz="0" w:space="0" w:color="auto"/>
            <w:right w:val="none" w:sz="0" w:space="0" w:color="auto"/>
          </w:divBdr>
        </w:div>
        <w:div w:id="1724711808">
          <w:marLeft w:val="640"/>
          <w:marRight w:val="0"/>
          <w:marTop w:val="0"/>
          <w:marBottom w:val="0"/>
          <w:divBdr>
            <w:top w:val="none" w:sz="0" w:space="0" w:color="auto"/>
            <w:left w:val="none" w:sz="0" w:space="0" w:color="auto"/>
            <w:bottom w:val="none" w:sz="0" w:space="0" w:color="auto"/>
            <w:right w:val="none" w:sz="0" w:space="0" w:color="auto"/>
          </w:divBdr>
        </w:div>
        <w:div w:id="1837188344">
          <w:marLeft w:val="640"/>
          <w:marRight w:val="0"/>
          <w:marTop w:val="0"/>
          <w:marBottom w:val="0"/>
          <w:divBdr>
            <w:top w:val="none" w:sz="0" w:space="0" w:color="auto"/>
            <w:left w:val="none" w:sz="0" w:space="0" w:color="auto"/>
            <w:bottom w:val="none" w:sz="0" w:space="0" w:color="auto"/>
            <w:right w:val="none" w:sz="0" w:space="0" w:color="auto"/>
          </w:divBdr>
        </w:div>
        <w:div w:id="1907915394">
          <w:marLeft w:val="640"/>
          <w:marRight w:val="0"/>
          <w:marTop w:val="0"/>
          <w:marBottom w:val="0"/>
          <w:divBdr>
            <w:top w:val="none" w:sz="0" w:space="0" w:color="auto"/>
            <w:left w:val="none" w:sz="0" w:space="0" w:color="auto"/>
            <w:bottom w:val="none" w:sz="0" w:space="0" w:color="auto"/>
            <w:right w:val="none" w:sz="0" w:space="0" w:color="auto"/>
          </w:divBdr>
        </w:div>
        <w:div w:id="1956060645">
          <w:marLeft w:val="640"/>
          <w:marRight w:val="0"/>
          <w:marTop w:val="0"/>
          <w:marBottom w:val="0"/>
          <w:divBdr>
            <w:top w:val="none" w:sz="0" w:space="0" w:color="auto"/>
            <w:left w:val="none" w:sz="0" w:space="0" w:color="auto"/>
            <w:bottom w:val="none" w:sz="0" w:space="0" w:color="auto"/>
            <w:right w:val="none" w:sz="0" w:space="0" w:color="auto"/>
          </w:divBdr>
        </w:div>
        <w:div w:id="2021345524">
          <w:marLeft w:val="640"/>
          <w:marRight w:val="0"/>
          <w:marTop w:val="0"/>
          <w:marBottom w:val="0"/>
          <w:divBdr>
            <w:top w:val="none" w:sz="0" w:space="0" w:color="auto"/>
            <w:left w:val="none" w:sz="0" w:space="0" w:color="auto"/>
            <w:bottom w:val="none" w:sz="0" w:space="0" w:color="auto"/>
            <w:right w:val="none" w:sz="0" w:space="0" w:color="auto"/>
          </w:divBdr>
        </w:div>
        <w:div w:id="2115708878">
          <w:marLeft w:val="640"/>
          <w:marRight w:val="0"/>
          <w:marTop w:val="0"/>
          <w:marBottom w:val="0"/>
          <w:divBdr>
            <w:top w:val="none" w:sz="0" w:space="0" w:color="auto"/>
            <w:left w:val="none" w:sz="0" w:space="0" w:color="auto"/>
            <w:bottom w:val="none" w:sz="0" w:space="0" w:color="auto"/>
            <w:right w:val="none" w:sz="0" w:space="0" w:color="auto"/>
          </w:divBdr>
        </w:div>
      </w:divsChild>
    </w:div>
    <w:div w:id="1309021207">
      <w:bodyDiv w:val="1"/>
      <w:marLeft w:val="0"/>
      <w:marRight w:val="0"/>
      <w:marTop w:val="0"/>
      <w:marBottom w:val="0"/>
      <w:divBdr>
        <w:top w:val="none" w:sz="0" w:space="0" w:color="auto"/>
        <w:left w:val="none" w:sz="0" w:space="0" w:color="auto"/>
        <w:bottom w:val="none" w:sz="0" w:space="0" w:color="auto"/>
        <w:right w:val="none" w:sz="0" w:space="0" w:color="auto"/>
      </w:divBdr>
      <w:divsChild>
        <w:div w:id="557596255">
          <w:marLeft w:val="640"/>
          <w:marRight w:val="0"/>
          <w:marTop w:val="0"/>
          <w:marBottom w:val="0"/>
          <w:divBdr>
            <w:top w:val="none" w:sz="0" w:space="0" w:color="auto"/>
            <w:left w:val="none" w:sz="0" w:space="0" w:color="auto"/>
            <w:bottom w:val="none" w:sz="0" w:space="0" w:color="auto"/>
            <w:right w:val="none" w:sz="0" w:space="0" w:color="auto"/>
          </w:divBdr>
        </w:div>
        <w:div w:id="583998418">
          <w:marLeft w:val="640"/>
          <w:marRight w:val="0"/>
          <w:marTop w:val="0"/>
          <w:marBottom w:val="0"/>
          <w:divBdr>
            <w:top w:val="none" w:sz="0" w:space="0" w:color="auto"/>
            <w:left w:val="none" w:sz="0" w:space="0" w:color="auto"/>
            <w:bottom w:val="none" w:sz="0" w:space="0" w:color="auto"/>
            <w:right w:val="none" w:sz="0" w:space="0" w:color="auto"/>
          </w:divBdr>
        </w:div>
        <w:div w:id="1478450799">
          <w:marLeft w:val="640"/>
          <w:marRight w:val="0"/>
          <w:marTop w:val="0"/>
          <w:marBottom w:val="0"/>
          <w:divBdr>
            <w:top w:val="none" w:sz="0" w:space="0" w:color="auto"/>
            <w:left w:val="none" w:sz="0" w:space="0" w:color="auto"/>
            <w:bottom w:val="none" w:sz="0" w:space="0" w:color="auto"/>
            <w:right w:val="none" w:sz="0" w:space="0" w:color="auto"/>
          </w:divBdr>
        </w:div>
        <w:div w:id="1488546971">
          <w:marLeft w:val="640"/>
          <w:marRight w:val="0"/>
          <w:marTop w:val="0"/>
          <w:marBottom w:val="0"/>
          <w:divBdr>
            <w:top w:val="none" w:sz="0" w:space="0" w:color="auto"/>
            <w:left w:val="none" w:sz="0" w:space="0" w:color="auto"/>
            <w:bottom w:val="none" w:sz="0" w:space="0" w:color="auto"/>
            <w:right w:val="none" w:sz="0" w:space="0" w:color="auto"/>
          </w:divBdr>
        </w:div>
        <w:div w:id="1893416670">
          <w:marLeft w:val="640"/>
          <w:marRight w:val="0"/>
          <w:marTop w:val="0"/>
          <w:marBottom w:val="0"/>
          <w:divBdr>
            <w:top w:val="none" w:sz="0" w:space="0" w:color="auto"/>
            <w:left w:val="none" w:sz="0" w:space="0" w:color="auto"/>
            <w:bottom w:val="none" w:sz="0" w:space="0" w:color="auto"/>
            <w:right w:val="none" w:sz="0" w:space="0" w:color="auto"/>
          </w:divBdr>
        </w:div>
      </w:divsChild>
    </w:div>
    <w:div w:id="1330980928">
      <w:bodyDiv w:val="1"/>
      <w:marLeft w:val="0"/>
      <w:marRight w:val="0"/>
      <w:marTop w:val="0"/>
      <w:marBottom w:val="0"/>
      <w:divBdr>
        <w:top w:val="none" w:sz="0" w:space="0" w:color="auto"/>
        <w:left w:val="none" w:sz="0" w:space="0" w:color="auto"/>
        <w:bottom w:val="none" w:sz="0" w:space="0" w:color="auto"/>
        <w:right w:val="none" w:sz="0" w:space="0" w:color="auto"/>
      </w:divBdr>
    </w:div>
    <w:div w:id="1332443026">
      <w:bodyDiv w:val="1"/>
      <w:marLeft w:val="0"/>
      <w:marRight w:val="0"/>
      <w:marTop w:val="0"/>
      <w:marBottom w:val="0"/>
      <w:divBdr>
        <w:top w:val="none" w:sz="0" w:space="0" w:color="auto"/>
        <w:left w:val="none" w:sz="0" w:space="0" w:color="auto"/>
        <w:bottom w:val="none" w:sz="0" w:space="0" w:color="auto"/>
        <w:right w:val="none" w:sz="0" w:space="0" w:color="auto"/>
      </w:divBdr>
      <w:divsChild>
        <w:div w:id="13962900">
          <w:marLeft w:val="640"/>
          <w:marRight w:val="0"/>
          <w:marTop w:val="0"/>
          <w:marBottom w:val="0"/>
          <w:divBdr>
            <w:top w:val="none" w:sz="0" w:space="0" w:color="auto"/>
            <w:left w:val="none" w:sz="0" w:space="0" w:color="auto"/>
            <w:bottom w:val="none" w:sz="0" w:space="0" w:color="auto"/>
            <w:right w:val="none" w:sz="0" w:space="0" w:color="auto"/>
          </w:divBdr>
        </w:div>
        <w:div w:id="163788485">
          <w:marLeft w:val="640"/>
          <w:marRight w:val="0"/>
          <w:marTop w:val="0"/>
          <w:marBottom w:val="0"/>
          <w:divBdr>
            <w:top w:val="none" w:sz="0" w:space="0" w:color="auto"/>
            <w:left w:val="none" w:sz="0" w:space="0" w:color="auto"/>
            <w:bottom w:val="none" w:sz="0" w:space="0" w:color="auto"/>
            <w:right w:val="none" w:sz="0" w:space="0" w:color="auto"/>
          </w:divBdr>
        </w:div>
        <w:div w:id="169760232">
          <w:marLeft w:val="640"/>
          <w:marRight w:val="0"/>
          <w:marTop w:val="0"/>
          <w:marBottom w:val="0"/>
          <w:divBdr>
            <w:top w:val="none" w:sz="0" w:space="0" w:color="auto"/>
            <w:left w:val="none" w:sz="0" w:space="0" w:color="auto"/>
            <w:bottom w:val="none" w:sz="0" w:space="0" w:color="auto"/>
            <w:right w:val="none" w:sz="0" w:space="0" w:color="auto"/>
          </w:divBdr>
        </w:div>
        <w:div w:id="220558972">
          <w:marLeft w:val="640"/>
          <w:marRight w:val="0"/>
          <w:marTop w:val="0"/>
          <w:marBottom w:val="0"/>
          <w:divBdr>
            <w:top w:val="none" w:sz="0" w:space="0" w:color="auto"/>
            <w:left w:val="none" w:sz="0" w:space="0" w:color="auto"/>
            <w:bottom w:val="none" w:sz="0" w:space="0" w:color="auto"/>
            <w:right w:val="none" w:sz="0" w:space="0" w:color="auto"/>
          </w:divBdr>
        </w:div>
        <w:div w:id="346031237">
          <w:marLeft w:val="640"/>
          <w:marRight w:val="0"/>
          <w:marTop w:val="0"/>
          <w:marBottom w:val="0"/>
          <w:divBdr>
            <w:top w:val="none" w:sz="0" w:space="0" w:color="auto"/>
            <w:left w:val="none" w:sz="0" w:space="0" w:color="auto"/>
            <w:bottom w:val="none" w:sz="0" w:space="0" w:color="auto"/>
            <w:right w:val="none" w:sz="0" w:space="0" w:color="auto"/>
          </w:divBdr>
        </w:div>
        <w:div w:id="371004640">
          <w:marLeft w:val="640"/>
          <w:marRight w:val="0"/>
          <w:marTop w:val="0"/>
          <w:marBottom w:val="0"/>
          <w:divBdr>
            <w:top w:val="none" w:sz="0" w:space="0" w:color="auto"/>
            <w:left w:val="none" w:sz="0" w:space="0" w:color="auto"/>
            <w:bottom w:val="none" w:sz="0" w:space="0" w:color="auto"/>
            <w:right w:val="none" w:sz="0" w:space="0" w:color="auto"/>
          </w:divBdr>
        </w:div>
        <w:div w:id="404373590">
          <w:marLeft w:val="640"/>
          <w:marRight w:val="0"/>
          <w:marTop w:val="0"/>
          <w:marBottom w:val="0"/>
          <w:divBdr>
            <w:top w:val="none" w:sz="0" w:space="0" w:color="auto"/>
            <w:left w:val="none" w:sz="0" w:space="0" w:color="auto"/>
            <w:bottom w:val="none" w:sz="0" w:space="0" w:color="auto"/>
            <w:right w:val="none" w:sz="0" w:space="0" w:color="auto"/>
          </w:divBdr>
        </w:div>
        <w:div w:id="446899353">
          <w:marLeft w:val="640"/>
          <w:marRight w:val="0"/>
          <w:marTop w:val="0"/>
          <w:marBottom w:val="0"/>
          <w:divBdr>
            <w:top w:val="none" w:sz="0" w:space="0" w:color="auto"/>
            <w:left w:val="none" w:sz="0" w:space="0" w:color="auto"/>
            <w:bottom w:val="none" w:sz="0" w:space="0" w:color="auto"/>
            <w:right w:val="none" w:sz="0" w:space="0" w:color="auto"/>
          </w:divBdr>
        </w:div>
        <w:div w:id="531653236">
          <w:marLeft w:val="640"/>
          <w:marRight w:val="0"/>
          <w:marTop w:val="0"/>
          <w:marBottom w:val="0"/>
          <w:divBdr>
            <w:top w:val="none" w:sz="0" w:space="0" w:color="auto"/>
            <w:left w:val="none" w:sz="0" w:space="0" w:color="auto"/>
            <w:bottom w:val="none" w:sz="0" w:space="0" w:color="auto"/>
            <w:right w:val="none" w:sz="0" w:space="0" w:color="auto"/>
          </w:divBdr>
        </w:div>
        <w:div w:id="572400382">
          <w:marLeft w:val="640"/>
          <w:marRight w:val="0"/>
          <w:marTop w:val="0"/>
          <w:marBottom w:val="0"/>
          <w:divBdr>
            <w:top w:val="none" w:sz="0" w:space="0" w:color="auto"/>
            <w:left w:val="none" w:sz="0" w:space="0" w:color="auto"/>
            <w:bottom w:val="none" w:sz="0" w:space="0" w:color="auto"/>
            <w:right w:val="none" w:sz="0" w:space="0" w:color="auto"/>
          </w:divBdr>
        </w:div>
        <w:div w:id="638921849">
          <w:marLeft w:val="640"/>
          <w:marRight w:val="0"/>
          <w:marTop w:val="0"/>
          <w:marBottom w:val="0"/>
          <w:divBdr>
            <w:top w:val="none" w:sz="0" w:space="0" w:color="auto"/>
            <w:left w:val="none" w:sz="0" w:space="0" w:color="auto"/>
            <w:bottom w:val="none" w:sz="0" w:space="0" w:color="auto"/>
            <w:right w:val="none" w:sz="0" w:space="0" w:color="auto"/>
          </w:divBdr>
        </w:div>
        <w:div w:id="647442038">
          <w:marLeft w:val="640"/>
          <w:marRight w:val="0"/>
          <w:marTop w:val="0"/>
          <w:marBottom w:val="0"/>
          <w:divBdr>
            <w:top w:val="none" w:sz="0" w:space="0" w:color="auto"/>
            <w:left w:val="none" w:sz="0" w:space="0" w:color="auto"/>
            <w:bottom w:val="none" w:sz="0" w:space="0" w:color="auto"/>
            <w:right w:val="none" w:sz="0" w:space="0" w:color="auto"/>
          </w:divBdr>
        </w:div>
        <w:div w:id="700129047">
          <w:marLeft w:val="640"/>
          <w:marRight w:val="0"/>
          <w:marTop w:val="0"/>
          <w:marBottom w:val="0"/>
          <w:divBdr>
            <w:top w:val="none" w:sz="0" w:space="0" w:color="auto"/>
            <w:left w:val="none" w:sz="0" w:space="0" w:color="auto"/>
            <w:bottom w:val="none" w:sz="0" w:space="0" w:color="auto"/>
            <w:right w:val="none" w:sz="0" w:space="0" w:color="auto"/>
          </w:divBdr>
        </w:div>
        <w:div w:id="738021667">
          <w:marLeft w:val="640"/>
          <w:marRight w:val="0"/>
          <w:marTop w:val="0"/>
          <w:marBottom w:val="0"/>
          <w:divBdr>
            <w:top w:val="none" w:sz="0" w:space="0" w:color="auto"/>
            <w:left w:val="none" w:sz="0" w:space="0" w:color="auto"/>
            <w:bottom w:val="none" w:sz="0" w:space="0" w:color="auto"/>
            <w:right w:val="none" w:sz="0" w:space="0" w:color="auto"/>
          </w:divBdr>
        </w:div>
        <w:div w:id="747266542">
          <w:marLeft w:val="640"/>
          <w:marRight w:val="0"/>
          <w:marTop w:val="0"/>
          <w:marBottom w:val="0"/>
          <w:divBdr>
            <w:top w:val="none" w:sz="0" w:space="0" w:color="auto"/>
            <w:left w:val="none" w:sz="0" w:space="0" w:color="auto"/>
            <w:bottom w:val="none" w:sz="0" w:space="0" w:color="auto"/>
            <w:right w:val="none" w:sz="0" w:space="0" w:color="auto"/>
          </w:divBdr>
        </w:div>
        <w:div w:id="925071132">
          <w:marLeft w:val="640"/>
          <w:marRight w:val="0"/>
          <w:marTop w:val="0"/>
          <w:marBottom w:val="0"/>
          <w:divBdr>
            <w:top w:val="none" w:sz="0" w:space="0" w:color="auto"/>
            <w:left w:val="none" w:sz="0" w:space="0" w:color="auto"/>
            <w:bottom w:val="none" w:sz="0" w:space="0" w:color="auto"/>
            <w:right w:val="none" w:sz="0" w:space="0" w:color="auto"/>
          </w:divBdr>
        </w:div>
        <w:div w:id="936326750">
          <w:marLeft w:val="640"/>
          <w:marRight w:val="0"/>
          <w:marTop w:val="0"/>
          <w:marBottom w:val="0"/>
          <w:divBdr>
            <w:top w:val="none" w:sz="0" w:space="0" w:color="auto"/>
            <w:left w:val="none" w:sz="0" w:space="0" w:color="auto"/>
            <w:bottom w:val="none" w:sz="0" w:space="0" w:color="auto"/>
            <w:right w:val="none" w:sz="0" w:space="0" w:color="auto"/>
          </w:divBdr>
        </w:div>
        <w:div w:id="955716787">
          <w:marLeft w:val="640"/>
          <w:marRight w:val="0"/>
          <w:marTop w:val="0"/>
          <w:marBottom w:val="0"/>
          <w:divBdr>
            <w:top w:val="none" w:sz="0" w:space="0" w:color="auto"/>
            <w:left w:val="none" w:sz="0" w:space="0" w:color="auto"/>
            <w:bottom w:val="none" w:sz="0" w:space="0" w:color="auto"/>
            <w:right w:val="none" w:sz="0" w:space="0" w:color="auto"/>
          </w:divBdr>
        </w:div>
        <w:div w:id="1074857238">
          <w:marLeft w:val="640"/>
          <w:marRight w:val="0"/>
          <w:marTop w:val="0"/>
          <w:marBottom w:val="0"/>
          <w:divBdr>
            <w:top w:val="none" w:sz="0" w:space="0" w:color="auto"/>
            <w:left w:val="none" w:sz="0" w:space="0" w:color="auto"/>
            <w:bottom w:val="none" w:sz="0" w:space="0" w:color="auto"/>
            <w:right w:val="none" w:sz="0" w:space="0" w:color="auto"/>
          </w:divBdr>
        </w:div>
        <w:div w:id="1156722273">
          <w:marLeft w:val="640"/>
          <w:marRight w:val="0"/>
          <w:marTop w:val="0"/>
          <w:marBottom w:val="0"/>
          <w:divBdr>
            <w:top w:val="none" w:sz="0" w:space="0" w:color="auto"/>
            <w:left w:val="none" w:sz="0" w:space="0" w:color="auto"/>
            <w:bottom w:val="none" w:sz="0" w:space="0" w:color="auto"/>
            <w:right w:val="none" w:sz="0" w:space="0" w:color="auto"/>
          </w:divBdr>
        </w:div>
        <w:div w:id="1271425783">
          <w:marLeft w:val="640"/>
          <w:marRight w:val="0"/>
          <w:marTop w:val="0"/>
          <w:marBottom w:val="0"/>
          <w:divBdr>
            <w:top w:val="none" w:sz="0" w:space="0" w:color="auto"/>
            <w:left w:val="none" w:sz="0" w:space="0" w:color="auto"/>
            <w:bottom w:val="none" w:sz="0" w:space="0" w:color="auto"/>
            <w:right w:val="none" w:sz="0" w:space="0" w:color="auto"/>
          </w:divBdr>
        </w:div>
        <w:div w:id="1342314041">
          <w:marLeft w:val="640"/>
          <w:marRight w:val="0"/>
          <w:marTop w:val="0"/>
          <w:marBottom w:val="0"/>
          <w:divBdr>
            <w:top w:val="none" w:sz="0" w:space="0" w:color="auto"/>
            <w:left w:val="none" w:sz="0" w:space="0" w:color="auto"/>
            <w:bottom w:val="none" w:sz="0" w:space="0" w:color="auto"/>
            <w:right w:val="none" w:sz="0" w:space="0" w:color="auto"/>
          </w:divBdr>
        </w:div>
        <w:div w:id="1362517305">
          <w:marLeft w:val="640"/>
          <w:marRight w:val="0"/>
          <w:marTop w:val="0"/>
          <w:marBottom w:val="0"/>
          <w:divBdr>
            <w:top w:val="none" w:sz="0" w:space="0" w:color="auto"/>
            <w:left w:val="none" w:sz="0" w:space="0" w:color="auto"/>
            <w:bottom w:val="none" w:sz="0" w:space="0" w:color="auto"/>
            <w:right w:val="none" w:sz="0" w:space="0" w:color="auto"/>
          </w:divBdr>
        </w:div>
        <w:div w:id="1466653448">
          <w:marLeft w:val="640"/>
          <w:marRight w:val="0"/>
          <w:marTop w:val="0"/>
          <w:marBottom w:val="0"/>
          <w:divBdr>
            <w:top w:val="none" w:sz="0" w:space="0" w:color="auto"/>
            <w:left w:val="none" w:sz="0" w:space="0" w:color="auto"/>
            <w:bottom w:val="none" w:sz="0" w:space="0" w:color="auto"/>
            <w:right w:val="none" w:sz="0" w:space="0" w:color="auto"/>
          </w:divBdr>
        </w:div>
        <w:div w:id="1521623030">
          <w:marLeft w:val="640"/>
          <w:marRight w:val="0"/>
          <w:marTop w:val="0"/>
          <w:marBottom w:val="0"/>
          <w:divBdr>
            <w:top w:val="none" w:sz="0" w:space="0" w:color="auto"/>
            <w:left w:val="none" w:sz="0" w:space="0" w:color="auto"/>
            <w:bottom w:val="none" w:sz="0" w:space="0" w:color="auto"/>
            <w:right w:val="none" w:sz="0" w:space="0" w:color="auto"/>
          </w:divBdr>
        </w:div>
        <w:div w:id="1529903963">
          <w:marLeft w:val="640"/>
          <w:marRight w:val="0"/>
          <w:marTop w:val="0"/>
          <w:marBottom w:val="0"/>
          <w:divBdr>
            <w:top w:val="none" w:sz="0" w:space="0" w:color="auto"/>
            <w:left w:val="none" w:sz="0" w:space="0" w:color="auto"/>
            <w:bottom w:val="none" w:sz="0" w:space="0" w:color="auto"/>
            <w:right w:val="none" w:sz="0" w:space="0" w:color="auto"/>
          </w:divBdr>
        </w:div>
        <w:div w:id="1539511253">
          <w:marLeft w:val="640"/>
          <w:marRight w:val="0"/>
          <w:marTop w:val="0"/>
          <w:marBottom w:val="0"/>
          <w:divBdr>
            <w:top w:val="none" w:sz="0" w:space="0" w:color="auto"/>
            <w:left w:val="none" w:sz="0" w:space="0" w:color="auto"/>
            <w:bottom w:val="none" w:sz="0" w:space="0" w:color="auto"/>
            <w:right w:val="none" w:sz="0" w:space="0" w:color="auto"/>
          </w:divBdr>
        </w:div>
        <w:div w:id="1670598537">
          <w:marLeft w:val="640"/>
          <w:marRight w:val="0"/>
          <w:marTop w:val="0"/>
          <w:marBottom w:val="0"/>
          <w:divBdr>
            <w:top w:val="none" w:sz="0" w:space="0" w:color="auto"/>
            <w:left w:val="none" w:sz="0" w:space="0" w:color="auto"/>
            <w:bottom w:val="none" w:sz="0" w:space="0" w:color="auto"/>
            <w:right w:val="none" w:sz="0" w:space="0" w:color="auto"/>
          </w:divBdr>
        </w:div>
        <w:div w:id="1673876538">
          <w:marLeft w:val="640"/>
          <w:marRight w:val="0"/>
          <w:marTop w:val="0"/>
          <w:marBottom w:val="0"/>
          <w:divBdr>
            <w:top w:val="none" w:sz="0" w:space="0" w:color="auto"/>
            <w:left w:val="none" w:sz="0" w:space="0" w:color="auto"/>
            <w:bottom w:val="none" w:sz="0" w:space="0" w:color="auto"/>
            <w:right w:val="none" w:sz="0" w:space="0" w:color="auto"/>
          </w:divBdr>
        </w:div>
        <w:div w:id="1707677534">
          <w:marLeft w:val="640"/>
          <w:marRight w:val="0"/>
          <w:marTop w:val="0"/>
          <w:marBottom w:val="0"/>
          <w:divBdr>
            <w:top w:val="none" w:sz="0" w:space="0" w:color="auto"/>
            <w:left w:val="none" w:sz="0" w:space="0" w:color="auto"/>
            <w:bottom w:val="none" w:sz="0" w:space="0" w:color="auto"/>
            <w:right w:val="none" w:sz="0" w:space="0" w:color="auto"/>
          </w:divBdr>
        </w:div>
        <w:div w:id="1802456423">
          <w:marLeft w:val="640"/>
          <w:marRight w:val="0"/>
          <w:marTop w:val="0"/>
          <w:marBottom w:val="0"/>
          <w:divBdr>
            <w:top w:val="none" w:sz="0" w:space="0" w:color="auto"/>
            <w:left w:val="none" w:sz="0" w:space="0" w:color="auto"/>
            <w:bottom w:val="none" w:sz="0" w:space="0" w:color="auto"/>
            <w:right w:val="none" w:sz="0" w:space="0" w:color="auto"/>
          </w:divBdr>
        </w:div>
        <w:div w:id="1838887613">
          <w:marLeft w:val="640"/>
          <w:marRight w:val="0"/>
          <w:marTop w:val="0"/>
          <w:marBottom w:val="0"/>
          <w:divBdr>
            <w:top w:val="none" w:sz="0" w:space="0" w:color="auto"/>
            <w:left w:val="none" w:sz="0" w:space="0" w:color="auto"/>
            <w:bottom w:val="none" w:sz="0" w:space="0" w:color="auto"/>
            <w:right w:val="none" w:sz="0" w:space="0" w:color="auto"/>
          </w:divBdr>
        </w:div>
        <w:div w:id="1902591706">
          <w:marLeft w:val="640"/>
          <w:marRight w:val="0"/>
          <w:marTop w:val="0"/>
          <w:marBottom w:val="0"/>
          <w:divBdr>
            <w:top w:val="none" w:sz="0" w:space="0" w:color="auto"/>
            <w:left w:val="none" w:sz="0" w:space="0" w:color="auto"/>
            <w:bottom w:val="none" w:sz="0" w:space="0" w:color="auto"/>
            <w:right w:val="none" w:sz="0" w:space="0" w:color="auto"/>
          </w:divBdr>
        </w:div>
        <w:div w:id="1933928442">
          <w:marLeft w:val="640"/>
          <w:marRight w:val="0"/>
          <w:marTop w:val="0"/>
          <w:marBottom w:val="0"/>
          <w:divBdr>
            <w:top w:val="none" w:sz="0" w:space="0" w:color="auto"/>
            <w:left w:val="none" w:sz="0" w:space="0" w:color="auto"/>
            <w:bottom w:val="none" w:sz="0" w:space="0" w:color="auto"/>
            <w:right w:val="none" w:sz="0" w:space="0" w:color="auto"/>
          </w:divBdr>
        </w:div>
      </w:divsChild>
    </w:div>
    <w:div w:id="1335301055">
      <w:bodyDiv w:val="1"/>
      <w:marLeft w:val="0"/>
      <w:marRight w:val="0"/>
      <w:marTop w:val="0"/>
      <w:marBottom w:val="0"/>
      <w:divBdr>
        <w:top w:val="none" w:sz="0" w:space="0" w:color="auto"/>
        <w:left w:val="none" w:sz="0" w:space="0" w:color="auto"/>
        <w:bottom w:val="none" w:sz="0" w:space="0" w:color="auto"/>
        <w:right w:val="none" w:sz="0" w:space="0" w:color="auto"/>
      </w:divBdr>
      <w:divsChild>
        <w:div w:id="1209018">
          <w:marLeft w:val="640"/>
          <w:marRight w:val="0"/>
          <w:marTop w:val="0"/>
          <w:marBottom w:val="0"/>
          <w:divBdr>
            <w:top w:val="none" w:sz="0" w:space="0" w:color="auto"/>
            <w:left w:val="none" w:sz="0" w:space="0" w:color="auto"/>
            <w:bottom w:val="none" w:sz="0" w:space="0" w:color="auto"/>
            <w:right w:val="none" w:sz="0" w:space="0" w:color="auto"/>
          </w:divBdr>
        </w:div>
        <w:div w:id="12416210">
          <w:marLeft w:val="640"/>
          <w:marRight w:val="0"/>
          <w:marTop w:val="0"/>
          <w:marBottom w:val="0"/>
          <w:divBdr>
            <w:top w:val="none" w:sz="0" w:space="0" w:color="auto"/>
            <w:left w:val="none" w:sz="0" w:space="0" w:color="auto"/>
            <w:bottom w:val="none" w:sz="0" w:space="0" w:color="auto"/>
            <w:right w:val="none" w:sz="0" w:space="0" w:color="auto"/>
          </w:divBdr>
        </w:div>
        <w:div w:id="90780027">
          <w:marLeft w:val="640"/>
          <w:marRight w:val="0"/>
          <w:marTop w:val="0"/>
          <w:marBottom w:val="0"/>
          <w:divBdr>
            <w:top w:val="none" w:sz="0" w:space="0" w:color="auto"/>
            <w:left w:val="none" w:sz="0" w:space="0" w:color="auto"/>
            <w:bottom w:val="none" w:sz="0" w:space="0" w:color="auto"/>
            <w:right w:val="none" w:sz="0" w:space="0" w:color="auto"/>
          </w:divBdr>
        </w:div>
        <w:div w:id="233275313">
          <w:marLeft w:val="640"/>
          <w:marRight w:val="0"/>
          <w:marTop w:val="0"/>
          <w:marBottom w:val="0"/>
          <w:divBdr>
            <w:top w:val="none" w:sz="0" w:space="0" w:color="auto"/>
            <w:left w:val="none" w:sz="0" w:space="0" w:color="auto"/>
            <w:bottom w:val="none" w:sz="0" w:space="0" w:color="auto"/>
            <w:right w:val="none" w:sz="0" w:space="0" w:color="auto"/>
          </w:divBdr>
        </w:div>
        <w:div w:id="927152451">
          <w:marLeft w:val="640"/>
          <w:marRight w:val="0"/>
          <w:marTop w:val="0"/>
          <w:marBottom w:val="0"/>
          <w:divBdr>
            <w:top w:val="none" w:sz="0" w:space="0" w:color="auto"/>
            <w:left w:val="none" w:sz="0" w:space="0" w:color="auto"/>
            <w:bottom w:val="none" w:sz="0" w:space="0" w:color="auto"/>
            <w:right w:val="none" w:sz="0" w:space="0" w:color="auto"/>
          </w:divBdr>
        </w:div>
        <w:div w:id="938560384">
          <w:marLeft w:val="640"/>
          <w:marRight w:val="0"/>
          <w:marTop w:val="0"/>
          <w:marBottom w:val="0"/>
          <w:divBdr>
            <w:top w:val="none" w:sz="0" w:space="0" w:color="auto"/>
            <w:left w:val="none" w:sz="0" w:space="0" w:color="auto"/>
            <w:bottom w:val="none" w:sz="0" w:space="0" w:color="auto"/>
            <w:right w:val="none" w:sz="0" w:space="0" w:color="auto"/>
          </w:divBdr>
        </w:div>
        <w:div w:id="1231579440">
          <w:marLeft w:val="640"/>
          <w:marRight w:val="0"/>
          <w:marTop w:val="0"/>
          <w:marBottom w:val="0"/>
          <w:divBdr>
            <w:top w:val="none" w:sz="0" w:space="0" w:color="auto"/>
            <w:left w:val="none" w:sz="0" w:space="0" w:color="auto"/>
            <w:bottom w:val="none" w:sz="0" w:space="0" w:color="auto"/>
            <w:right w:val="none" w:sz="0" w:space="0" w:color="auto"/>
          </w:divBdr>
        </w:div>
        <w:div w:id="1331324059">
          <w:marLeft w:val="640"/>
          <w:marRight w:val="0"/>
          <w:marTop w:val="0"/>
          <w:marBottom w:val="0"/>
          <w:divBdr>
            <w:top w:val="none" w:sz="0" w:space="0" w:color="auto"/>
            <w:left w:val="none" w:sz="0" w:space="0" w:color="auto"/>
            <w:bottom w:val="none" w:sz="0" w:space="0" w:color="auto"/>
            <w:right w:val="none" w:sz="0" w:space="0" w:color="auto"/>
          </w:divBdr>
        </w:div>
        <w:div w:id="1461069006">
          <w:marLeft w:val="640"/>
          <w:marRight w:val="0"/>
          <w:marTop w:val="0"/>
          <w:marBottom w:val="0"/>
          <w:divBdr>
            <w:top w:val="none" w:sz="0" w:space="0" w:color="auto"/>
            <w:left w:val="none" w:sz="0" w:space="0" w:color="auto"/>
            <w:bottom w:val="none" w:sz="0" w:space="0" w:color="auto"/>
            <w:right w:val="none" w:sz="0" w:space="0" w:color="auto"/>
          </w:divBdr>
        </w:div>
        <w:div w:id="1549612202">
          <w:marLeft w:val="640"/>
          <w:marRight w:val="0"/>
          <w:marTop w:val="0"/>
          <w:marBottom w:val="0"/>
          <w:divBdr>
            <w:top w:val="none" w:sz="0" w:space="0" w:color="auto"/>
            <w:left w:val="none" w:sz="0" w:space="0" w:color="auto"/>
            <w:bottom w:val="none" w:sz="0" w:space="0" w:color="auto"/>
            <w:right w:val="none" w:sz="0" w:space="0" w:color="auto"/>
          </w:divBdr>
        </w:div>
        <w:div w:id="1952013690">
          <w:marLeft w:val="640"/>
          <w:marRight w:val="0"/>
          <w:marTop w:val="0"/>
          <w:marBottom w:val="0"/>
          <w:divBdr>
            <w:top w:val="none" w:sz="0" w:space="0" w:color="auto"/>
            <w:left w:val="none" w:sz="0" w:space="0" w:color="auto"/>
            <w:bottom w:val="none" w:sz="0" w:space="0" w:color="auto"/>
            <w:right w:val="none" w:sz="0" w:space="0" w:color="auto"/>
          </w:divBdr>
        </w:div>
        <w:div w:id="2138641092">
          <w:marLeft w:val="640"/>
          <w:marRight w:val="0"/>
          <w:marTop w:val="0"/>
          <w:marBottom w:val="0"/>
          <w:divBdr>
            <w:top w:val="none" w:sz="0" w:space="0" w:color="auto"/>
            <w:left w:val="none" w:sz="0" w:space="0" w:color="auto"/>
            <w:bottom w:val="none" w:sz="0" w:space="0" w:color="auto"/>
            <w:right w:val="none" w:sz="0" w:space="0" w:color="auto"/>
          </w:divBdr>
        </w:div>
      </w:divsChild>
    </w:div>
    <w:div w:id="1340766530">
      <w:bodyDiv w:val="1"/>
      <w:marLeft w:val="0"/>
      <w:marRight w:val="0"/>
      <w:marTop w:val="0"/>
      <w:marBottom w:val="0"/>
      <w:divBdr>
        <w:top w:val="none" w:sz="0" w:space="0" w:color="auto"/>
        <w:left w:val="none" w:sz="0" w:space="0" w:color="auto"/>
        <w:bottom w:val="none" w:sz="0" w:space="0" w:color="auto"/>
        <w:right w:val="none" w:sz="0" w:space="0" w:color="auto"/>
      </w:divBdr>
      <w:divsChild>
        <w:div w:id="23944606">
          <w:marLeft w:val="640"/>
          <w:marRight w:val="0"/>
          <w:marTop w:val="0"/>
          <w:marBottom w:val="0"/>
          <w:divBdr>
            <w:top w:val="none" w:sz="0" w:space="0" w:color="auto"/>
            <w:left w:val="none" w:sz="0" w:space="0" w:color="auto"/>
            <w:bottom w:val="none" w:sz="0" w:space="0" w:color="auto"/>
            <w:right w:val="none" w:sz="0" w:space="0" w:color="auto"/>
          </w:divBdr>
        </w:div>
        <w:div w:id="370228888">
          <w:marLeft w:val="640"/>
          <w:marRight w:val="0"/>
          <w:marTop w:val="0"/>
          <w:marBottom w:val="0"/>
          <w:divBdr>
            <w:top w:val="none" w:sz="0" w:space="0" w:color="auto"/>
            <w:left w:val="none" w:sz="0" w:space="0" w:color="auto"/>
            <w:bottom w:val="none" w:sz="0" w:space="0" w:color="auto"/>
            <w:right w:val="none" w:sz="0" w:space="0" w:color="auto"/>
          </w:divBdr>
        </w:div>
        <w:div w:id="1517577158">
          <w:marLeft w:val="640"/>
          <w:marRight w:val="0"/>
          <w:marTop w:val="0"/>
          <w:marBottom w:val="0"/>
          <w:divBdr>
            <w:top w:val="none" w:sz="0" w:space="0" w:color="auto"/>
            <w:left w:val="none" w:sz="0" w:space="0" w:color="auto"/>
            <w:bottom w:val="none" w:sz="0" w:space="0" w:color="auto"/>
            <w:right w:val="none" w:sz="0" w:space="0" w:color="auto"/>
          </w:divBdr>
        </w:div>
      </w:divsChild>
    </w:div>
    <w:div w:id="1358434482">
      <w:bodyDiv w:val="1"/>
      <w:marLeft w:val="0"/>
      <w:marRight w:val="0"/>
      <w:marTop w:val="0"/>
      <w:marBottom w:val="0"/>
      <w:divBdr>
        <w:top w:val="none" w:sz="0" w:space="0" w:color="auto"/>
        <w:left w:val="none" w:sz="0" w:space="0" w:color="auto"/>
        <w:bottom w:val="none" w:sz="0" w:space="0" w:color="auto"/>
        <w:right w:val="none" w:sz="0" w:space="0" w:color="auto"/>
      </w:divBdr>
      <w:divsChild>
        <w:div w:id="55975003">
          <w:marLeft w:val="640"/>
          <w:marRight w:val="0"/>
          <w:marTop w:val="0"/>
          <w:marBottom w:val="0"/>
          <w:divBdr>
            <w:top w:val="none" w:sz="0" w:space="0" w:color="auto"/>
            <w:left w:val="none" w:sz="0" w:space="0" w:color="auto"/>
            <w:bottom w:val="none" w:sz="0" w:space="0" w:color="auto"/>
            <w:right w:val="none" w:sz="0" w:space="0" w:color="auto"/>
          </w:divBdr>
        </w:div>
        <w:div w:id="88889229">
          <w:marLeft w:val="640"/>
          <w:marRight w:val="0"/>
          <w:marTop w:val="0"/>
          <w:marBottom w:val="0"/>
          <w:divBdr>
            <w:top w:val="none" w:sz="0" w:space="0" w:color="auto"/>
            <w:left w:val="none" w:sz="0" w:space="0" w:color="auto"/>
            <w:bottom w:val="none" w:sz="0" w:space="0" w:color="auto"/>
            <w:right w:val="none" w:sz="0" w:space="0" w:color="auto"/>
          </w:divBdr>
        </w:div>
        <w:div w:id="145509770">
          <w:marLeft w:val="640"/>
          <w:marRight w:val="0"/>
          <w:marTop w:val="0"/>
          <w:marBottom w:val="0"/>
          <w:divBdr>
            <w:top w:val="none" w:sz="0" w:space="0" w:color="auto"/>
            <w:left w:val="none" w:sz="0" w:space="0" w:color="auto"/>
            <w:bottom w:val="none" w:sz="0" w:space="0" w:color="auto"/>
            <w:right w:val="none" w:sz="0" w:space="0" w:color="auto"/>
          </w:divBdr>
        </w:div>
        <w:div w:id="147745331">
          <w:marLeft w:val="640"/>
          <w:marRight w:val="0"/>
          <w:marTop w:val="0"/>
          <w:marBottom w:val="0"/>
          <w:divBdr>
            <w:top w:val="none" w:sz="0" w:space="0" w:color="auto"/>
            <w:left w:val="none" w:sz="0" w:space="0" w:color="auto"/>
            <w:bottom w:val="none" w:sz="0" w:space="0" w:color="auto"/>
            <w:right w:val="none" w:sz="0" w:space="0" w:color="auto"/>
          </w:divBdr>
        </w:div>
        <w:div w:id="159276405">
          <w:marLeft w:val="640"/>
          <w:marRight w:val="0"/>
          <w:marTop w:val="0"/>
          <w:marBottom w:val="0"/>
          <w:divBdr>
            <w:top w:val="none" w:sz="0" w:space="0" w:color="auto"/>
            <w:left w:val="none" w:sz="0" w:space="0" w:color="auto"/>
            <w:bottom w:val="none" w:sz="0" w:space="0" w:color="auto"/>
            <w:right w:val="none" w:sz="0" w:space="0" w:color="auto"/>
          </w:divBdr>
        </w:div>
        <w:div w:id="165872292">
          <w:marLeft w:val="640"/>
          <w:marRight w:val="0"/>
          <w:marTop w:val="0"/>
          <w:marBottom w:val="0"/>
          <w:divBdr>
            <w:top w:val="none" w:sz="0" w:space="0" w:color="auto"/>
            <w:left w:val="none" w:sz="0" w:space="0" w:color="auto"/>
            <w:bottom w:val="none" w:sz="0" w:space="0" w:color="auto"/>
            <w:right w:val="none" w:sz="0" w:space="0" w:color="auto"/>
          </w:divBdr>
        </w:div>
        <w:div w:id="324742253">
          <w:marLeft w:val="640"/>
          <w:marRight w:val="0"/>
          <w:marTop w:val="0"/>
          <w:marBottom w:val="0"/>
          <w:divBdr>
            <w:top w:val="none" w:sz="0" w:space="0" w:color="auto"/>
            <w:left w:val="none" w:sz="0" w:space="0" w:color="auto"/>
            <w:bottom w:val="none" w:sz="0" w:space="0" w:color="auto"/>
            <w:right w:val="none" w:sz="0" w:space="0" w:color="auto"/>
          </w:divBdr>
        </w:div>
        <w:div w:id="335806792">
          <w:marLeft w:val="640"/>
          <w:marRight w:val="0"/>
          <w:marTop w:val="0"/>
          <w:marBottom w:val="0"/>
          <w:divBdr>
            <w:top w:val="none" w:sz="0" w:space="0" w:color="auto"/>
            <w:left w:val="none" w:sz="0" w:space="0" w:color="auto"/>
            <w:bottom w:val="none" w:sz="0" w:space="0" w:color="auto"/>
            <w:right w:val="none" w:sz="0" w:space="0" w:color="auto"/>
          </w:divBdr>
        </w:div>
        <w:div w:id="430443140">
          <w:marLeft w:val="640"/>
          <w:marRight w:val="0"/>
          <w:marTop w:val="0"/>
          <w:marBottom w:val="0"/>
          <w:divBdr>
            <w:top w:val="none" w:sz="0" w:space="0" w:color="auto"/>
            <w:left w:val="none" w:sz="0" w:space="0" w:color="auto"/>
            <w:bottom w:val="none" w:sz="0" w:space="0" w:color="auto"/>
            <w:right w:val="none" w:sz="0" w:space="0" w:color="auto"/>
          </w:divBdr>
        </w:div>
        <w:div w:id="522938305">
          <w:marLeft w:val="640"/>
          <w:marRight w:val="0"/>
          <w:marTop w:val="0"/>
          <w:marBottom w:val="0"/>
          <w:divBdr>
            <w:top w:val="none" w:sz="0" w:space="0" w:color="auto"/>
            <w:left w:val="none" w:sz="0" w:space="0" w:color="auto"/>
            <w:bottom w:val="none" w:sz="0" w:space="0" w:color="auto"/>
            <w:right w:val="none" w:sz="0" w:space="0" w:color="auto"/>
          </w:divBdr>
        </w:div>
        <w:div w:id="624507947">
          <w:marLeft w:val="640"/>
          <w:marRight w:val="0"/>
          <w:marTop w:val="0"/>
          <w:marBottom w:val="0"/>
          <w:divBdr>
            <w:top w:val="none" w:sz="0" w:space="0" w:color="auto"/>
            <w:left w:val="none" w:sz="0" w:space="0" w:color="auto"/>
            <w:bottom w:val="none" w:sz="0" w:space="0" w:color="auto"/>
            <w:right w:val="none" w:sz="0" w:space="0" w:color="auto"/>
          </w:divBdr>
        </w:div>
        <w:div w:id="683554946">
          <w:marLeft w:val="640"/>
          <w:marRight w:val="0"/>
          <w:marTop w:val="0"/>
          <w:marBottom w:val="0"/>
          <w:divBdr>
            <w:top w:val="none" w:sz="0" w:space="0" w:color="auto"/>
            <w:left w:val="none" w:sz="0" w:space="0" w:color="auto"/>
            <w:bottom w:val="none" w:sz="0" w:space="0" w:color="auto"/>
            <w:right w:val="none" w:sz="0" w:space="0" w:color="auto"/>
          </w:divBdr>
        </w:div>
        <w:div w:id="732046100">
          <w:marLeft w:val="640"/>
          <w:marRight w:val="0"/>
          <w:marTop w:val="0"/>
          <w:marBottom w:val="0"/>
          <w:divBdr>
            <w:top w:val="none" w:sz="0" w:space="0" w:color="auto"/>
            <w:left w:val="none" w:sz="0" w:space="0" w:color="auto"/>
            <w:bottom w:val="none" w:sz="0" w:space="0" w:color="auto"/>
            <w:right w:val="none" w:sz="0" w:space="0" w:color="auto"/>
          </w:divBdr>
        </w:div>
        <w:div w:id="735589890">
          <w:marLeft w:val="640"/>
          <w:marRight w:val="0"/>
          <w:marTop w:val="0"/>
          <w:marBottom w:val="0"/>
          <w:divBdr>
            <w:top w:val="none" w:sz="0" w:space="0" w:color="auto"/>
            <w:left w:val="none" w:sz="0" w:space="0" w:color="auto"/>
            <w:bottom w:val="none" w:sz="0" w:space="0" w:color="auto"/>
            <w:right w:val="none" w:sz="0" w:space="0" w:color="auto"/>
          </w:divBdr>
        </w:div>
        <w:div w:id="771585684">
          <w:marLeft w:val="640"/>
          <w:marRight w:val="0"/>
          <w:marTop w:val="0"/>
          <w:marBottom w:val="0"/>
          <w:divBdr>
            <w:top w:val="none" w:sz="0" w:space="0" w:color="auto"/>
            <w:left w:val="none" w:sz="0" w:space="0" w:color="auto"/>
            <w:bottom w:val="none" w:sz="0" w:space="0" w:color="auto"/>
            <w:right w:val="none" w:sz="0" w:space="0" w:color="auto"/>
          </w:divBdr>
        </w:div>
        <w:div w:id="806313140">
          <w:marLeft w:val="640"/>
          <w:marRight w:val="0"/>
          <w:marTop w:val="0"/>
          <w:marBottom w:val="0"/>
          <w:divBdr>
            <w:top w:val="none" w:sz="0" w:space="0" w:color="auto"/>
            <w:left w:val="none" w:sz="0" w:space="0" w:color="auto"/>
            <w:bottom w:val="none" w:sz="0" w:space="0" w:color="auto"/>
            <w:right w:val="none" w:sz="0" w:space="0" w:color="auto"/>
          </w:divBdr>
        </w:div>
        <w:div w:id="988284001">
          <w:marLeft w:val="640"/>
          <w:marRight w:val="0"/>
          <w:marTop w:val="0"/>
          <w:marBottom w:val="0"/>
          <w:divBdr>
            <w:top w:val="none" w:sz="0" w:space="0" w:color="auto"/>
            <w:left w:val="none" w:sz="0" w:space="0" w:color="auto"/>
            <w:bottom w:val="none" w:sz="0" w:space="0" w:color="auto"/>
            <w:right w:val="none" w:sz="0" w:space="0" w:color="auto"/>
          </w:divBdr>
        </w:div>
        <w:div w:id="1028531582">
          <w:marLeft w:val="640"/>
          <w:marRight w:val="0"/>
          <w:marTop w:val="0"/>
          <w:marBottom w:val="0"/>
          <w:divBdr>
            <w:top w:val="none" w:sz="0" w:space="0" w:color="auto"/>
            <w:left w:val="none" w:sz="0" w:space="0" w:color="auto"/>
            <w:bottom w:val="none" w:sz="0" w:space="0" w:color="auto"/>
            <w:right w:val="none" w:sz="0" w:space="0" w:color="auto"/>
          </w:divBdr>
        </w:div>
        <w:div w:id="1034187076">
          <w:marLeft w:val="640"/>
          <w:marRight w:val="0"/>
          <w:marTop w:val="0"/>
          <w:marBottom w:val="0"/>
          <w:divBdr>
            <w:top w:val="none" w:sz="0" w:space="0" w:color="auto"/>
            <w:left w:val="none" w:sz="0" w:space="0" w:color="auto"/>
            <w:bottom w:val="none" w:sz="0" w:space="0" w:color="auto"/>
            <w:right w:val="none" w:sz="0" w:space="0" w:color="auto"/>
          </w:divBdr>
        </w:div>
        <w:div w:id="1121650430">
          <w:marLeft w:val="640"/>
          <w:marRight w:val="0"/>
          <w:marTop w:val="0"/>
          <w:marBottom w:val="0"/>
          <w:divBdr>
            <w:top w:val="none" w:sz="0" w:space="0" w:color="auto"/>
            <w:left w:val="none" w:sz="0" w:space="0" w:color="auto"/>
            <w:bottom w:val="none" w:sz="0" w:space="0" w:color="auto"/>
            <w:right w:val="none" w:sz="0" w:space="0" w:color="auto"/>
          </w:divBdr>
        </w:div>
        <w:div w:id="1197766869">
          <w:marLeft w:val="640"/>
          <w:marRight w:val="0"/>
          <w:marTop w:val="0"/>
          <w:marBottom w:val="0"/>
          <w:divBdr>
            <w:top w:val="none" w:sz="0" w:space="0" w:color="auto"/>
            <w:left w:val="none" w:sz="0" w:space="0" w:color="auto"/>
            <w:bottom w:val="none" w:sz="0" w:space="0" w:color="auto"/>
            <w:right w:val="none" w:sz="0" w:space="0" w:color="auto"/>
          </w:divBdr>
        </w:div>
        <w:div w:id="1250769587">
          <w:marLeft w:val="640"/>
          <w:marRight w:val="0"/>
          <w:marTop w:val="0"/>
          <w:marBottom w:val="0"/>
          <w:divBdr>
            <w:top w:val="none" w:sz="0" w:space="0" w:color="auto"/>
            <w:left w:val="none" w:sz="0" w:space="0" w:color="auto"/>
            <w:bottom w:val="none" w:sz="0" w:space="0" w:color="auto"/>
            <w:right w:val="none" w:sz="0" w:space="0" w:color="auto"/>
          </w:divBdr>
        </w:div>
        <w:div w:id="1320498636">
          <w:marLeft w:val="640"/>
          <w:marRight w:val="0"/>
          <w:marTop w:val="0"/>
          <w:marBottom w:val="0"/>
          <w:divBdr>
            <w:top w:val="none" w:sz="0" w:space="0" w:color="auto"/>
            <w:left w:val="none" w:sz="0" w:space="0" w:color="auto"/>
            <w:bottom w:val="none" w:sz="0" w:space="0" w:color="auto"/>
            <w:right w:val="none" w:sz="0" w:space="0" w:color="auto"/>
          </w:divBdr>
        </w:div>
        <w:div w:id="1411543787">
          <w:marLeft w:val="640"/>
          <w:marRight w:val="0"/>
          <w:marTop w:val="0"/>
          <w:marBottom w:val="0"/>
          <w:divBdr>
            <w:top w:val="none" w:sz="0" w:space="0" w:color="auto"/>
            <w:left w:val="none" w:sz="0" w:space="0" w:color="auto"/>
            <w:bottom w:val="none" w:sz="0" w:space="0" w:color="auto"/>
            <w:right w:val="none" w:sz="0" w:space="0" w:color="auto"/>
          </w:divBdr>
        </w:div>
        <w:div w:id="1417824268">
          <w:marLeft w:val="640"/>
          <w:marRight w:val="0"/>
          <w:marTop w:val="0"/>
          <w:marBottom w:val="0"/>
          <w:divBdr>
            <w:top w:val="none" w:sz="0" w:space="0" w:color="auto"/>
            <w:left w:val="none" w:sz="0" w:space="0" w:color="auto"/>
            <w:bottom w:val="none" w:sz="0" w:space="0" w:color="auto"/>
            <w:right w:val="none" w:sz="0" w:space="0" w:color="auto"/>
          </w:divBdr>
        </w:div>
        <w:div w:id="1464886934">
          <w:marLeft w:val="640"/>
          <w:marRight w:val="0"/>
          <w:marTop w:val="0"/>
          <w:marBottom w:val="0"/>
          <w:divBdr>
            <w:top w:val="none" w:sz="0" w:space="0" w:color="auto"/>
            <w:left w:val="none" w:sz="0" w:space="0" w:color="auto"/>
            <w:bottom w:val="none" w:sz="0" w:space="0" w:color="auto"/>
            <w:right w:val="none" w:sz="0" w:space="0" w:color="auto"/>
          </w:divBdr>
        </w:div>
        <w:div w:id="1525485579">
          <w:marLeft w:val="640"/>
          <w:marRight w:val="0"/>
          <w:marTop w:val="0"/>
          <w:marBottom w:val="0"/>
          <w:divBdr>
            <w:top w:val="none" w:sz="0" w:space="0" w:color="auto"/>
            <w:left w:val="none" w:sz="0" w:space="0" w:color="auto"/>
            <w:bottom w:val="none" w:sz="0" w:space="0" w:color="auto"/>
            <w:right w:val="none" w:sz="0" w:space="0" w:color="auto"/>
          </w:divBdr>
        </w:div>
        <w:div w:id="1543327650">
          <w:marLeft w:val="640"/>
          <w:marRight w:val="0"/>
          <w:marTop w:val="0"/>
          <w:marBottom w:val="0"/>
          <w:divBdr>
            <w:top w:val="none" w:sz="0" w:space="0" w:color="auto"/>
            <w:left w:val="none" w:sz="0" w:space="0" w:color="auto"/>
            <w:bottom w:val="none" w:sz="0" w:space="0" w:color="auto"/>
            <w:right w:val="none" w:sz="0" w:space="0" w:color="auto"/>
          </w:divBdr>
        </w:div>
        <w:div w:id="1565991161">
          <w:marLeft w:val="640"/>
          <w:marRight w:val="0"/>
          <w:marTop w:val="0"/>
          <w:marBottom w:val="0"/>
          <w:divBdr>
            <w:top w:val="none" w:sz="0" w:space="0" w:color="auto"/>
            <w:left w:val="none" w:sz="0" w:space="0" w:color="auto"/>
            <w:bottom w:val="none" w:sz="0" w:space="0" w:color="auto"/>
            <w:right w:val="none" w:sz="0" w:space="0" w:color="auto"/>
          </w:divBdr>
        </w:div>
        <w:div w:id="1596355800">
          <w:marLeft w:val="640"/>
          <w:marRight w:val="0"/>
          <w:marTop w:val="0"/>
          <w:marBottom w:val="0"/>
          <w:divBdr>
            <w:top w:val="none" w:sz="0" w:space="0" w:color="auto"/>
            <w:left w:val="none" w:sz="0" w:space="0" w:color="auto"/>
            <w:bottom w:val="none" w:sz="0" w:space="0" w:color="auto"/>
            <w:right w:val="none" w:sz="0" w:space="0" w:color="auto"/>
          </w:divBdr>
        </w:div>
        <w:div w:id="1657565270">
          <w:marLeft w:val="640"/>
          <w:marRight w:val="0"/>
          <w:marTop w:val="0"/>
          <w:marBottom w:val="0"/>
          <w:divBdr>
            <w:top w:val="none" w:sz="0" w:space="0" w:color="auto"/>
            <w:left w:val="none" w:sz="0" w:space="0" w:color="auto"/>
            <w:bottom w:val="none" w:sz="0" w:space="0" w:color="auto"/>
            <w:right w:val="none" w:sz="0" w:space="0" w:color="auto"/>
          </w:divBdr>
        </w:div>
        <w:div w:id="1715428297">
          <w:marLeft w:val="640"/>
          <w:marRight w:val="0"/>
          <w:marTop w:val="0"/>
          <w:marBottom w:val="0"/>
          <w:divBdr>
            <w:top w:val="none" w:sz="0" w:space="0" w:color="auto"/>
            <w:left w:val="none" w:sz="0" w:space="0" w:color="auto"/>
            <w:bottom w:val="none" w:sz="0" w:space="0" w:color="auto"/>
            <w:right w:val="none" w:sz="0" w:space="0" w:color="auto"/>
          </w:divBdr>
        </w:div>
        <w:div w:id="1769621661">
          <w:marLeft w:val="640"/>
          <w:marRight w:val="0"/>
          <w:marTop w:val="0"/>
          <w:marBottom w:val="0"/>
          <w:divBdr>
            <w:top w:val="none" w:sz="0" w:space="0" w:color="auto"/>
            <w:left w:val="none" w:sz="0" w:space="0" w:color="auto"/>
            <w:bottom w:val="none" w:sz="0" w:space="0" w:color="auto"/>
            <w:right w:val="none" w:sz="0" w:space="0" w:color="auto"/>
          </w:divBdr>
        </w:div>
        <w:div w:id="1778059418">
          <w:marLeft w:val="640"/>
          <w:marRight w:val="0"/>
          <w:marTop w:val="0"/>
          <w:marBottom w:val="0"/>
          <w:divBdr>
            <w:top w:val="none" w:sz="0" w:space="0" w:color="auto"/>
            <w:left w:val="none" w:sz="0" w:space="0" w:color="auto"/>
            <w:bottom w:val="none" w:sz="0" w:space="0" w:color="auto"/>
            <w:right w:val="none" w:sz="0" w:space="0" w:color="auto"/>
          </w:divBdr>
        </w:div>
        <w:div w:id="1808470736">
          <w:marLeft w:val="640"/>
          <w:marRight w:val="0"/>
          <w:marTop w:val="0"/>
          <w:marBottom w:val="0"/>
          <w:divBdr>
            <w:top w:val="none" w:sz="0" w:space="0" w:color="auto"/>
            <w:left w:val="none" w:sz="0" w:space="0" w:color="auto"/>
            <w:bottom w:val="none" w:sz="0" w:space="0" w:color="auto"/>
            <w:right w:val="none" w:sz="0" w:space="0" w:color="auto"/>
          </w:divBdr>
        </w:div>
        <w:div w:id="1856533696">
          <w:marLeft w:val="640"/>
          <w:marRight w:val="0"/>
          <w:marTop w:val="0"/>
          <w:marBottom w:val="0"/>
          <w:divBdr>
            <w:top w:val="none" w:sz="0" w:space="0" w:color="auto"/>
            <w:left w:val="none" w:sz="0" w:space="0" w:color="auto"/>
            <w:bottom w:val="none" w:sz="0" w:space="0" w:color="auto"/>
            <w:right w:val="none" w:sz="0" w:space="0" w:color="auto"/>
          </w:divBdr>
        </w:div>
        <w:div w:id="1892226166">
          <w:marLeft w:val="640"/>
          <w:marRight w:val="0"/>
          <w:marTop w:val="0"/>
          <w:marBottom w:val="0"/>
          <w:divBdr>
            <w:top w:val="none" w:sz="0" w:space="0" w:color="auto"/>
            <w:left w:val="none" w:sz="0" w:space="0" w:color="auto"/>
            <w:bottom w:val="none" w:sz="0" w:space="0" w:color="auto"/>
            <w:right w:val="none" w:sz="0" w:space="0" w:color="auto"/>
          </w:divBdr>
        </w:div>
        <w:div w:id="1961569077">
          <w:marLeft w:val="640"/>
          <w:marRight w:val="0"/>
          <w:marTop w:val="0"/>
          <w:marBottom w:val="0"/>
          <w:divBdr>
            <w:top w:val="none" w:sz="0" w:space="0" w:color="auto"/>
            <w:left w:val="none" w:sz="0" w:space="0" w:color="auto"/>
            <w:bottom w:val="none" w:sz="0" w:space="0" w:color="auto"/>
            <w:right w:val="none" w:sz="0" w:space="0" w:color="auto"/>
          </w:divBdr>
        </w:div>
        <w:div w:id="1968313848">
          <w:marLeft w:val="640"/>
          <w:marRight w:val="0"/>
          <w:marTop w:val="0"/>
          <w:marBottom w:val="0"/>
          <w:divBdr>
            <w:top w:val="none" w:sz="0" w:space="0" w:color="auto"/>
            <w:left w:val="none" w:sz="0" w:space="0" w:color="auto"/>
            <w:bottom w:val="none" w:sz="0" w:space="0" w:color="auto"/>
            <w:right w:val="none" w:sz="0" w:space="0" w:color="auto"/>
          </w:divBdr>
        </w:div>
        <w:div w:id="1988782404">
          <w:marLeft w:val="640"/>
          <w:marRight w:val="0"/>
          <w:marTop w:val="0"/>
          <w:marBottom w:val="0"/>
          <w:divBdr>
            <w:top w:val="none" w:sz="0" w:space="0" w:color="auto"/>
            <w:left w:val="none" w:sz="0" w:space="0" w:color="auto"/>
            <w:bottom w:val="none" w:sz="0" w:space="0" w:color="auto"/>
            <w:right w:val="none" w:sz="0" w:space="0" w:color="auto"/>
          </w:divBdr>
        </w:div>
        <w:div w:id="1997417366">
          <w:marLeft w:val="640"/>
          <w:marRight w:val="0"/>
          <w:marTop w:val="0"/>
          <w:marBottom w:val="0"/>
          <w:divBdr>
            <w:top w:val="none" w:sz="0" w:space="0" w:color="auto"/>
            <w:left w:val="none" w:sz="0" w:space="0" w:color="auto"/>
            <w:bottom w:val="none" w:sz="0" w:space="0" w:color="auto"/>
            <w:right w:val="none" w:sz="0" w:space="0" w:color="auto"/>
          </w:divBdr>
        </w:div>
      </w:divsChild>
    </w:div>
    <w:div w:id="1389108313">
      <w:bodyDiv w:val="1"/>
      <w:marLeft w:val="0"/>
      <w:marRight w:val="0"/>
      <w:marTop w:val="0"/>
      <w:marBottom w:val="0"/>
      <w:divBdr>
        <w:top w:val="none" w:sz="0" w:space="0" w:color="auto"/>
        <w:left w:val="none" w:sz="0" w:space="0" w:color="auto"/>
        <w:bottom w:val="none" w:sz="0" w:space="0" w:color="auto"/>
        <w:right w:val="none" w:sz="0" w:space="0" w:color="auto"/>
      </w:divBdr>
      <w:divsChild>
        <w:div w:id="509107999">
          <w:marLeft w:val="640"/>
          <w:marRight w:val="0"/>
          <w:marTop w:val="0"/>
          <w:marBottom w:val="0"/>
          <w:divBdr>
            <w:top w:val="none" w:sz="0" w:space="0" w:color="auto"/>
            <w:left w:val="none" w:sz="0" w:space="0" w:color="auto"/>
            <w:bottom w:val="none" w:sz="0" w:space="0" w:color="auto"/>
            <w:right w:val="none" w:sz="0" w:space="0" w:color="auto"/>
          </w:divBdr>
        </w:div>
        <w:div w:id="754202089">
          <w:marLeft w:val="640"/>
          <w:marRight w:val="0"/>
          <w:marTop w:val="0"/>
          <w:marBottom w:val="0"/>
          <w:divBdr>
            <w:top w:val="none" w:sz="0" w:space="0" w:color="auto"/>
            <w:left w:val="none" w:sz="0" w:space="0" w:color="auto"/>
            <w:bottom w:val="none" w:sz="0" w:space="0" w:color="auto"/>
            <w:right w:val="none" w:sz="0" w:space="0" w:color="auto"/>
          </w:divBdr>
        </w:div>
        <w:div w:id="1160193010">
          <w:marLeft w:val="640"/>
          <w:marRight w:val="0"/>
          <w:marTop w:val="0"/>
          <w:marBottom w:val="0"/>
          <w:divBdr>
            <w:top w:val="none" w:sz="0" w:space="0" w:color="auto"/>
            <w:left w:val="none" w:sz="0" w:space="0" w:color="auto"/>
            <w:bottom w:val="none" w:sz="0" w:space="0" w:color="auto"/>
            <w:right w:val="none" w:sz="0" w:space="0" w:color="auto"/>
          </w:divBdr>
        </w:div>
        <w:div w:id="1169520710">
          <w:marLeft w:val="640"/>
          <w:marRight w:val="0"/>
          <w:marTop w:val="0"/>
          <w:marBottom w:val="0"/>
          <w:divBdr>
            <w:top w:val="none" w:sz="0" w:space="0" w:color="auto"/>
            <w:left w:val="none" w:sz="0" w:space="0" w:color="auto"/>
            <w:bottom w:val="none" w:sz="0" w:space="0" w:color="auto"/>
            <w:right w:val="none" w:sz="0" w:space="0" w:color="auto"/>
          </w:divBdr>
        </w:div>
        <w:div w:id="1719088288">
          <w:marLeft w:val="640"/>
          <w:marRight w:val="0"/>
          <w:marTop w:val="0"/>
          <w:marBottom w:val="0"/>
          <w:divBdr>
            <w:top w:val="none" w:sz="0" w:space="0" w:color="auto"/>
            <w:left w:val="none" w:sz="0" w:space="0" w:color="auto"/>
            <w:bottom w:val="none" w:sz="0" w:space="0" w:color="auto"/>
            <w:right w:val="none" w:sz="0" w:space="0" w:color="auto"/>
          </w:divBdr>
        </w:div>
        <w:div w:id="2108383764">
          <w:marLeft w:val="640"/>
          <w:marRight w:val="0"/>
          <w:marTop w:val="0"/>
          <w:marBottom w:val="0"/>
          <w:divBdr>
            <w:top w:val="none" w:sz="0" w:space="0" w:color="auto"/>
            <w:left w:val="none" w:sz="0" w:space="0" w:color="auto"/>
            <w:bottom w:val="none" w:sz="0" w:space="0" w:color="auto"/>
            <w:right w:val="none" w:sz="0" w:space="0" w:color="auto"/>
          </w:divBdr>
        </w:div>
      </w:divsChild>
    </w:div>
    <w:div w:id="1391155900">
      <w:bodyDiv w:val="1"/>
      <w:marLeft w:val="0"/>
      <w:marRight w:val="0"/>
      <w:marTop w:val="0"/>
      <w:marBottom w:val="0"/>
      <w:divBdr>
        <w:top w:val="none" w:sz="0" w:space="0" w:color="auto"/>
        <w:left w:val="none" w:sz="0" w:space="0" w:color="auto"/>
        <w:bottom w:val="none" w:sz="0" w:space="0" w:color="auto"/>
        <w:right w:val="none" w:sz="0" w:space="0" w:color="auto"/>
      </w:divBdr>
      <w:divsChild>
        <w:div w:id="10955573">
          <w:marLeft w:val="640"/>
          <w:marRight w:val="0"/>
          <w:marTop w:val="0"/>
          <w:marBottom w:val="0"/>
          <w:divBdr>
            <w:top w:val="none" w:sz="0" w:space="0" w:color="auto"/>
            <w:left w:val="none" w:sz="0" w:space="0" w:color="auto"/>
            <w:bottom w:val="none" w:sz="0" w:space="0" w:color="auto"/>
            <w:right w:val="none" w:sz="0" w:space="0" w:color="auto"/>
          </w:divBdr>
        </w:div>
        <w:div w:id="61683376">
          <w:marLeft w:val="640"/>
          <w:marRight w:val="0"/>
          <w:marTop w:val="0"/>
          <w:marBottom w:val="0"/>
          <w:divBdr>
            <w:top w:val="none" w:sz="0" w:space="0" w:color="auto"/>
            <w:left w:val="none" w:sz="0" w:space="0" w:color="auto"/>
            <w:bottom w:val="none" w:sz="0" w:space="0" w:color="auto"/>
            <w:right w:val="none" w:sz="0" w:space="0" w:color="auto"/>
          </w:divBdr>
        </w:div>
        <w:div w:id="62872487">
          <w:marLeft w:val="640"/>
          <w:marRight w:val="0"/>
          <w:marTop w:val="0"/>
          <w:marBottom w:val="0"/>
          <w:divBdr>
            <w:top w:val="none" w:sz="0" w:space="0" w:color="auto"/>
            <w:left w:val="none" w:sz="0" w:space="0" w:color="auto"/>
            <w:bottom w:val="none" w:sz="0" w:space="0" w:color="auto"/>
            <w:right w:val="none" w:sz="0" w:space="0" w:color="auto"/>
          </w:divBdr>
        </w:div>
        <w:div w:id="150948755">
          <w:marLeft w:val="640"/>
          <w:marRight w:val="0"/>
          <w:marTop w:val="0"/>
          <w:marBottom w:val="0"/>
          <w:divBdr>
            <w:top w:val="none" w:sz="0" w:space="0" w:color="auto"/>
            <w:left w:val="none" w:sz="0" w:space="0" w:color="auto"/>
            <w:bottom w:val="none" w:sz="0" w:space="0" w:color="auto"/>
            <w:right w:val="none" w:sz="0" w:space="0" w:color="auto"/>
          </w:divBdr>
        </w:div>
        <w:div w:id="183638042">
          <w:marLeft w:val="640"/>
          <w:marRight w:val="0"/>
          <w:marTop w:val="0"/>
          <w:marBottom w:val="0"/>
          <w:divBdr>
            <w:top w:val="none" w:sz="0" w:space="0" w:color="auto"/>
            <w:left w:val="none" w:sz="0" w:space="0" w:color="auto"/>
            <w:bottom w:val="none" w:sz="0" w:space="0" w:color="auto"/>
            <w:right w:val="none" w:sz="0" w:space="0" w:color="auto"/>
          </w:divBdr>
        </w:div>
        <w:div w:id="221067123">
          <w:marLeft w:val="640"/>
          <w:marRight w:val="0"/>
          <w:marTop w:val="0"/>
          <w:marBottom w:val="0"/>
          <w:divBdr>
            <w:top w:val="none" w:sz="0" w:space="0" w:color="auto"/>
            <w:left w:val="none" w:sz="0" w:space="0" w:color="auto"/>
            <w:bottom w:val="none" w:sz="0" w:space="0" w:color="auto"/>
            <w:right w:val="none" w:sz="0" w:space="0" w:color="auto"/>
          </w:divBdr>
        </w:div>
        <w:div w:id="240337117">
          <w:marLeft w:val="640"/>
          <w:marRight w:val="0"/>
          <w:marTop w:val="0"/>
          <w:marBottom w:val="0"/>
          <w:divBdr>
            <w:top w:val="none" w:sz="0" w:space="0" w:color="auto"/>
            <w:left w:val="none" w:sz="0" w:space="0" w:color="auto"/>
            <w:bottom w:val="none" w:sz="0" w:space="0" w:color="auto"/>
            <w:right w:val="none" w:sz="0" w:space="0" w:color="auto"/>
          </w:divBdr>
        </w:div>
        <w:div w:id="290133055">
          <w:marLeft w:val="640"/>
          <w:marRight w:val="0"/>
          <w:marTop w:val="0"/>
          <w:marBottom w:val="0"/>
          <w:divBdr>
            <w:top w:val="none" w:sz="0" w:space="0" w:color="auto"/>
            <w:left w:val="none" w:sz="0" w:space="0" w:color="auto"/>
            <w:bottom w:val="none" w:sz="0" w:space="0" w:color="auto"/>
            <w:right w:val="none" w:sz="0" w:space="0" w:color="auto"/>
          </w:divBdr>
        </w:div>
        <w:div w:id="309671122">
          <w:marLeft w:val="640"/>
          <w:marRight w:val="0"/>
          <w:marTop w:val="0"/>
          <w:marBottom w:val="0"/>
          <w:divBdr>
            <w:top w:val="none" w:sz="0" w:space="0" w:color="auto"/>
            <w:left w:val="none" w:sz="0" w:space="0" w:color="auto"/>
            <w:bottom w:val="none" w:sz="0" w:space="0" w:color="auto"/>
            <w:right w:val="none" w:sz="0" w:space="0" w:color="auto"/>
          </w:divBdr>
        </w:div>
        <w:div w:id="311063715">
          <w:marLeft w:val="640"/>
          <w:marRight w:val="0"/>
          <w:marTop w:val="0"/>
          <w:marBottom w:val="0"/>
          <w:divBdr>
            <w:top w:val="none" w:sz="0" w:space="0" w:color="auto"/>
            <w:left w:val="none" w:sz="0" w:space="0" w:color="auto"/>
            <w:bottom w:val="none" w:sz="0" w:space="0" w:color="auto"/>
            <w:right w:val="none" w:sz="0" w:space="0" w:color="auto"/>
          </w:divBdr>
        </w:div>
        <w:div w:id="318924489">
          <w:marLeft w:val="640"/>
          <w:marRight w:val="0"/>
          <w:marTop w:val="0"/>
          <w:marBottom w:val="0"/>
          <w:divBdr>
            <w:top w:val="none" w:sz="0" w:space="0" w:color="auto"/>
            <w:left w:val="none" w:sz="0" w:space="0" w:color="auto"/>
            <w:bottom w:val="none" w:sz="0" w:space="0" w:color="auto"/>
            <w:right w:val="none" w:sz="0" w:space="0" w:color="auto"/>
          </w:divBdr>
        </w:div>
        <w:div w:id="420109057">
          <w:marLeft w:val="640"/>
          <w:marRight w:val="0"/>
          <w:marTop w:val="0"/>
          <w:marBottom w:val="0"/>
          <w:divBdr>
            <w:top w:val="none" w:sz="0" w:space="0" w:color="auto"/>
            <w:left w:val="none" w:sz="0" w:space="0" w:color="auto"/>
            <w:bottom w:val="none" w:sz="0" w:space="0" w:color="auto"/>
            <w:right w:val="none" w:sz="0" w:space="0" w:color="auto"/>
          </w:divBdr>
        </w:div>
        <w:div w:id="511531818">
          <w:marLeft w:val="640"/>
          <w:marRight w:val="0"/>
          <w:marTop w:val="0"/>
          <w:marBottom w:val="0"/>
          <w:divBdr>
            <w:top w:val="none" w:sz="0" w:space="0" w:color="auto"/>
            <w:left w:val="none" w:sz="0" w:space="0" w:color="auto"/>
            <w:bottom w:val="none" w:sz="0" w:space="0" w:color="auto"/>
            <w:right w:val="none" w:sz="0" w:space="0" w:color="auto"/>
          </w:divBdr>
        </w:div>
        <w:div w:id="534075947">
          <w:marLeft w:val="640"/>
          <w:marRight w:val="0"/>
          <w:marTop w:val="0"/>
          <w:marBottom w:val="0"/>
          <w:divBdr>
            <w:top w:val="none" w:sz="0" w:space="0" w:color="auto"/>
            <w:left w:val="none" w:sz="0" w:space="0" w:color="auto"/>
            <w:bottom w:val="none" w:sz="0" w:space="0" w:color="auto"/>
            <w:right w:val="none" w:sz="0" w:space="0" w:color="auto"/>
          </w:divBdr>
        </w:div>
        <w:div w:id="566846641">
          <w:marLeft w:val="640"/>
          <w:marRight w:val="0"/>
          <w:marTop w:val="0"/>
          <w:marBottom w:val="0"/>
          <w:divBdr>
            <w:top w:val="none" w:sz="0" w:space="0" w:color="auto"/>
            <w:left w:val="none" w:sz="0" w:space="0" w:color="auto"/>
            <w:bottom w:val="none" w:sz="0" w:space="0" w:color="auto"/>
            <w:right w:val="none" w:sz="0" w:space="0" w:color="auto"/>
          </w:divBdr>
        </w:div>
        <w:div w:id="598172784">
          <w:marLeft w:val="640"/>
          <w:marRight w:val="0"/>
          <w:marTop w:val="0"/>
          <w:marBottom w:val="0"/>
          <w:divBdr>
            <w:top w:val="none" w:sz="0" w:space="0" w:color="auto"/>
            <w:left w:val="none" w:sz="0" w:space="0" w:color="auto"/>
            <w:bottom w:val="none" w:sz="0" w:space="0" w:color="auto"/>
            <w:right w:val="none" w:sz="0" w:space="0" w:color="auto"/>
          </w:divBdr>
        </w:div>
        <w:div w:id="774908678">
          <w:marLeft w:val="640"/>
          <w:marRight w:val="0"/>
          <w:marTop w:val="0"/>
          <w:marBottom w:val="0"/>
          <w:divBdr>
            <w:top w:val="none" w:sz="0" w:space="0" w:color="auto"/>
            <w:left w:val="none" w:sz="0" w:space="0" w:color="auto"/>
            <w:bottom w:val="none" w:sz="0" w:space="0" w:color="auto"/>
            <w:right w:val="none" w:sz="0" w:space="0" w:color="auto"/>
          </w:divBdr>
        </w:div>
        <w:div w:id="816652881">
          <w:marLeft w:val="640"/>
          <w:marRight w:val="0"/>
          <w:marTop w:val="0"/>
          <w:marBottom w:val="0"/>
          <w:divBdr>
            <w:top w:val="none" w:sz="0" w:space="0" w:color="auto"/>
            <w:left w:val="none" w:sz="0" w:space="0" w:color="auto"/>
            <w:bottom w:val="none" w:sz="0" w:space="0" w:color="auto"/>
            <w:right w:val="none" w:sz="0" w:space="0" w:color="auto"/>
          </w:divBdr>
        </w:div>
        <w:div w:id="1011489147">
          <w:marLeft w:val="640"/>
          <w:marRight w:val="0"/>
          <w:marTop w:val="0"/>
          <w:marBottom w:val="0"/>
          <w:divBdr>
            <w:top w:val="none" w:sz="0" w:space="0" w:color="auto"/>
            <w:left w:val="none" w:sz="0" w:space="0" w:color="auto"/>
            <w:bottom w:val="none" w:sz="0" w:space="0" w:color="auto"/>
            <w:right w:val="none" w:sz="0" w:space="0" w:color="auto"/>
          </w:divBdr>
        </w:div>
        <w:div w:id="1018850258">
          <w:marLeft w:val="640"/>
          <w:marRight w:val="0"/>
          <w:marTop w:val="0"/>
          <w:marBottom w:val="0"/>
          <w:divBdr>
            <w:top w:val="none" w:sz="0" w:space="0" w:color="auto"/>
            <w:left w:val="none" w:sz="0" w:space="0" w:color="auto"/>
            <w:bottom w:val="none" w:sz="0" w:space="0" w:color="auto"/>
            <w:right w:val="none" w:sz="0" w:space="0" w:color="auto"/>
          </w:divBdr>
        </w:div>
        <w:div w:id="1044329868">
          <w:marLeft w:val="640"/>
          <w:marRight w:val="0"/>
          <w:marTop w:val="0"/>
          <w:marBottom w:val="0"/>
          <w:divBdr>
            <w:top w:val="none" w:sz="0" w:space="0" w:color="auto"/>
            <w:left w:val="none" w:sz="0" w:space="0" w:color="auto"/>
            <w:bottom w:val="none" w:sz="0" w:space="0" w:color="auto"/>
            <w:right w:val="none" w:sz="0" w:space="0" w:color="auto"/>
          </w:divBdr>
        </w:div>
        <w:div w:id="1085809693">
          <w:marLeft w:val="640"/>
          <w:marRight w:val="0"/>
          <w:marTop w:val="0"/>
          <w:marBottom w:val="0"/>
          <w:divBdr>
            <w:top w:val="none" w:sz="0" w:space="0" w:color="auto"/>
            <w:left w:val="none" w:sz="0" w:space="0" w:color="auto"/>
            <w:bottom w:val="none" w:sz="0" w:space="0" w:color="auto"/>
            <w:right w:val="none" w:sz="0" w:space="0" w:color="auto"/>
          </w:divBdr>
        </w:div>
        <w:div w:id="1088699924">
          <w:marLeft w:val="640"/>
          <w:marRight w:val="0"/>
          <w:marTop w:val="0"/>
          <w:marBottom w:val="0"/>
          <w:divBdr>
            <w:top w:val="none" w:sz="0" w:space="0" w:color="auto"/>
            <w:left w:val="none" w:sz="0" w:space="0" w:color="auto"/>
            <w:bottom w:val="none" w:sz="0" w:space="0" w:color="auto"/>
            <w:right w:val="none" w:sz="0" w:space="0" w:color="auto"/>
          </w:divBdr>
        </w:div>
        <w:div w:id="1168642383">
          <w:marLeft w:val="640"/>
          <w:marRight w:val="0"/>
          <w:marTop w:val="0"/>
          <w:marBottom w:val="0"/>
          <w:divBdr>
            <w:top w:val="none" w:sz="0" w:space="0" w:color="auto"/>
            <w:left w:val="none" w:sz="0" w:space="0" w:color="auto"/>
            <w:bottom w:val="none" w:sz="0" w:space="0" w:color="auto"/>
            <w:right w:val="none" w:sz="0" w:space="0" w:color="auto"/>
          </w:divBdr>
        </w:div>
        <w:div w:id="1390109470">
          <w:marLeft w:val="640"/>
          <w:marRight w:val="0"/>
          <w:marTop w:val="0"/>
          <w:marBottom w:val="0"/>
          <w:divBdr>
            <w:top w:val="none" w:sz="0" w:space="0" w:color="auto"/>
            <w:left w:val="none" w:sz="0" w:space="0" w:color="auto"/>
            <w:bottom w:val="none" w:sz="0" w:space="0" w:color="auto"/>
            <w:right w:val="none" w:sz="0" w:space="0" w:color="auto"/>
          </w:divBdr>
        </w:div>
        <w:div w:id="1417676050">
          <w:marLeft w:val="640"/>
          <w:marRight w:val="0"/>
          <w:marTop w:val="0"/>
          <w:marBottom w:val="0"/>
          <w:divBdr>
            <w:top w:val="none" w:sz="0" w:space="0" w:color="auto"/>
            <w:left w:val="none" w:sz="0" w:space="0" w:color="auto"/>
            <w:bottom w:val="none" w:sz="0" w:space="0" w:color="auto"/>
            <w:right w:val="none" w:sz="0" w:space="0" w:color="auto"/>
          </w:divBdr>
        </w:div>
        <w:div w:id="1421220119">
          <w:marLeft w:val="640"/>
          <w:marRight w:val="0"/>
          <w:marTop w:val="0"/>
          <w:marBottom w:val="0"/>
          <w:divBdr>
            <w:top w:val="none" w:sz="0" w:space="0" w:color="auto"/>
            <w:left w:val="none" w:sz="0" w:space="0" w:color="auto"/>
            <w:bottom w:val="none" w:sz="0" w:space="0" w:color="auto"/>
            <w:right w:val="none" w:sz="0" w:space="0" w:color="auto"/>
          </w:divBdr>
        </w:div>
        <w:div w:id="1587499180">
          <w:marLeft w:val="640"/>
          <w:marRight w:val="0"/>
          <w:marTop w:val="0"/>
          <w:marBottom w:val="0"/>
          <w:divBdr>
            <w:top w:val="none" w:sz="0" w:space="0" w:color="auto"/>
            <w:left w:val="none" w:sz="0" w:space="0" w:color="auto"/>
            <w:bottom w:val="none" w:sz="0" w:space="0" w:color="auto"/>
            <w:right w:val="none" w:sz="0" w:space="0" w:color="auto"/>
          </w:divBdr>
        </w:div>
        <w:div w:id="1756440943">
          <w:marLeft w:val="640"/>
          <w:marRight w:val="0"/>
          <w:marTop w:val="0"/>
          <w:marBottom w:val="0"/>
          <w:divBdr>
            <w:top w:val="none" w:sz="0" w:space="0" w:color="auto"/>
            <w:left w:val="none" w:sz="0" w:space="0" w:color="auto"/>
            <w:bottom w:val="none" w:sz="0" w:space="0" w:color="auto"/>
            <w:right w:val="none" w:sz="0" w:space="0" w:color="auto"/>
          </w:divBdr>
        </w:div>
        <w:div w:id="1851213013">
          <w:marLeft w:val="640"/>
          <w:marRight w:val="0"/>
          <w:marTop w:val="0"/>
          <w:marBottom w:val="0"/>
          <w:divBdr>
            <w:top w:val="none" w:sz="0" w:space="0" w:color="auto"/>
            <w:left w:val="none" w:sz="0" w:space="0" w:color="auto"/>
            <w:bottom w:val="none" w:sz="0" w:space="0" w:color="auto"/>
            <w:right w:val="none" w:sz="0" w:space="0" w:color="auto"/>
          </w:divBdr>
        </w:div>
        <w:div w:id="2018119928">
          <w:marLeft w:val="640"/>
          <w:marRight w:val="0"/>
          <w:marTop w:val="0"/>
          <w:marBottom w:val="0"/>
          <w:divBdr>
            <w:top w:val="none" w:sz="0" w:space="0" w:color="auto"/>
            <w:left w:val="none" w:sz="0" w:space="0" w:color="auto"/>
            <w:bottom w:val="none" w:sz="0" w:space="0" w:color="auto"/>
            <w:right w:val="none" w:sz="0" w:space="0" w:color="auto"/>
          </w:divBdr>
        </w:div>
        <w:div w:id="2072117355">
          <w:marLeft w:val="640"/>
          <w:marRight w:val="0"/>
          <w:marTop w:val="0"/>
          <w:marBottom w:val="0"/>
          <w:divBdr>
            <w:top w:val="none" w:sz="0" w:space="0" w:color="auto"/>
            <w:left w:val="none" w:sz="0" w:space="0" w:color="auto"/>
            <w:bottom w:val="none" w:sz="0" w:space="0" w:color="auto"/>
            <w:right w:val="none" w:sz="0" w:space="0" w:color="auto"/>
          </w:divBdr>
        </w:div>
        <w:div w:id="2127773560">
          <w:marLeft w:val="640"/>
          <w:marRight w:val="0"/>
          <w:marTop w:val="0"/>
          <w:marBottom w:val="0"/>
          <w:divBdr>
            <w:top w:val="none" w:sz="0" w:space="0" w:color="auto"/>
            <w:left w:val="none" w:sz="0" w:space="0" w:color="auto"/>
            <w:bottom w:val="none" w:sz="0" w:space="0" w:color="auto"/>
            <w:right w:val="none" w:sz="0" w:space="0" w:color="auto"/>
          </w:divBdr>
        </w:div>
        <w:div w:id="2130736399">
          <w:marLeft w:val="640"/>
          <w:marRight w:val="0"/>
          <w:marTop w:val="0"/>
          <w:marBottom w:val="0"/>
          <w:divBdr>
            <w:top w:val="none" w:sz="0" w:space="0" w:color="auto"/>
            <w:left w:val="none" w:sz="0" w:space="0" w:color="auto"/>
            <w:bottom w:val="none" w:sz="0" w:space="0" w:color="auto"/>
            <w:right w:val="none" w:sz="0" w:space="0" w:color="auto"/>
          </w:divBdr>
        </w:div>
      </w:divsChild>
    </w:div>
    <w:div w:id="1413552234">
      <w:bodyDiv w:val="1"/>
      <w:marLeft w:val="0"/>
      <w:marRight w:val="0"/>
      <w:marTop w:val="0"/>
      <w:marBottom w:val="0"/>
      <w:divBdr>
        <w:top w:val="none" w:sz="0" w:space="0" w:color="auto"/>
        <w:left w:val="none" w:sz="0" w:space="0" w:color="auto"/>
        <w:bottom w:val="none" w:sz="0" w:space="0" w:color="auto"/>
        <w:right w:val="none" w:sz="0" w:space="0" w:color="auto"/>
      </w:divBdr>
      <w:divsChild>
        <w:div w:id="47537335">
          <w:marLeft w:val="640"/>
          <w:marRight w:val="0"/>
          <w:marTop w:val="0"/>
          <w:marBottom w:val="0"/>
          <w:divBdr>
            <w:top w:val="none" w:sz="0" w:space="0" w:color="auto"/>
            <w:left w:val="none" w:sz="0" w:space="0" w:color="auto"/>
            <w:bottom w:val="none" w:sz="0" w:space="0" w:color="auto"/>
            <w:right w:val="none" w:sz="0" w:space="0" w:color="auto"/>
          </w:divBdr>
        </w:div>
        <w:div w:id="71896246">
          <w:marLeft w:val="640"/>
          <w:marRight w:val="0"/>
          <w:marTop w:val="0"/>
          <w:marBottom w:val="0"/>
          <w:divBdr>
            <w:top w:val="none" w:sz="0" w:space="0" w:color="auto"/>
            <w:left w:val="none" w:sz="0" w:space="0" w:color="auto"/>
            <w:bottom w:val="none" w:sz="0" w:space="0" w:color="auto"/>
            <w:right w:val="none" w:sz="0" w:space="0" w:color="auto"/>
          </w:divBdr>
        </w:div>
        <w:div w:id="76831605">
          <w:marLeft w:val="640"/>
          <w:marRight w:val="0"/>
          <w:marTop w:val="0"/>
          <w:marBottom w:val="0"/>
          <w:divBdr>
            <w:top w:val="none" w:sz="0" w:space="0" w:color="auto"/>
            <w:left w:val="none" w:sz="0" w:space="0" w:color="auto"/>
            <w:bottom w:val="none" w:sz="0" w:space="0" w:color="auto"/>
            <w:right w:val="none" w:sz="0" w:space="0" w:color="auto"/>
          </w:divBdr>
        </w:div>
        <w:div w:id="91778148">
          <w:marLeft w:val="640"/>
          <w:marRight w:val="0"/>
          <w:marTop w:val="0"/>
          <w:marBottom w:val="0"/>
          <w:divBdr>
            <w:top w:val="none" w:sz="0" w:space="0" w:color="auto"/>
            <w:left w:val="none" w:sz="0" w:space="0" w:color="auto"/>
            <w:bottom w:val="none" w:sz="0" w:space="0" w:color="auto"/>
            <w:right w:val="none" w:sz="0" w:space="0" w:color="auto"/>
          </w:divBdr>
        </w:div>
        <w:div w:id="206382826">
          <w:marLeft w:val="640"/>
          <w:marRight w:val="0"/>
          <w:marTop w:val="0"/>
          <w:marBottom w:val="0"/>
          <w:divBdr>
            <w:top w:val="none" w:sz="0" w:space="0" w:color="auto"/>
            <w:left w:val="none" w:sz="0" w:space="0" w:color="auto"/>
            <w:bottom w:val="none" w:sz="0" w:space="0" w:color="auto"/>
            <w:right w:val="none" w:sz="0" w:space="0" w:color="auto"/>
          </w:divBdr>
        </w:div>
        <w:div w:id="234902533">
          <w:marLeft w:val="640"/>
          <w:marRight w:val="0"/>
          <w:marTop w:val="0"/>
          <w:marBottom w:val="0"/>
          <w:divBdr>
            <w:top w:val="none" w:sz="0" w:space="0" w:color="auto"/>
            <w:left w:val="none" w:sz="0" w:space="0" w:color="auto"/>
            <w:bottom w:val="none" w:sz="0" w:space="0" w:color="auto"/>
            <w:right w:val="none" w:sz="0" w:space="0" w:color="auto"/>
          </w:divBdr>
        </w:div>
        <w:div w:id="343629211">
          <w:marLeft w:val="640"/>
          <w:marRight w:val="0"/>
          <w:marTop w:val="0"/>
          <w:marBottom w:val="0"/>
          <w:divBdr>
            <w:top w:val="none" w:sz="0" w:space="0" w:color="auto"/>
            <w:left w:val="none" w:sz="0" w:space="0" w:color="auto"/>
            <w:bottom w:val="none" w:sz="0" w:space="0" w:color="auto"/>
            <w:right w:val="none" w:sz="0" w:space="0" w:color="auto"/>
          </w:divBdr>
        </w:div>
        <w:div w:id="447235483">
          <w:marLeft w:val="640"/>
          <w:marRight w:val="0"/>
          <w:marTop w:val="0"/>
          <w:marBottom w:val="0"/>
          <w:divBdr>
            <w:top w:val="none" w:sz="0" w:space="0" w:color="auto"/>
            <w:left w:val="none" w:sz="0" w:space="0" w:color="auto"/>
            <w:bottom w:val="none" w:sz="0" w:space="0" w:color="auto"/>
            <w:right w:val="none" w:sz="0" w:space="0" w:color="auto"/>
          </w:divBdr>
        </w:div>
        <w:div w:id="456531739">
          <w:marLeft w:val="640"/>
          <w:marRight w:val="0"/>
          <w:marTop w:val="0"/>
          <w:marBottom w:val="0"/>
          <w:divBdr>
            <w:top w:val="none" w:sz="0" w:space="0" w:color="auto"/>
            <w:left w:val="none" w:sz="0" w:space="0" w:color="auto"/>
            <w:bottom w:val="none" w:sz="0" w:space="0" w:color="auto"/>
            <w:right w:val="none" w:sz="0" w:space="0" w:color="auto"/>
          </w:divBdr>
        </w:div>
        <w:div w:id="511377503">
          <w:marLeft w:val="640"/>
          <w:marRight w:val="0"/>
          <w:marTop w:val="0"/>
          <w:marBottom w:val="0"/>
          <w:divBdr>
            <w:top w:val="none" w:sz="0" w:space="0" w:color="auto"/>
            <w:left w:val="none" w:sz="0" w:space="0" w:color="auto"/>
            <w:bottom w:val="none" w:sz="0" w:space="0" w:color="auto"/>
            <w:right w:val="none" w:sz="0" w:space="0" w:color="auto"/>
          </w:divBdr>
        </w:div>
        <w:div w:id="593368618">
          <w:marLeft w:val="640"/>
          <w:marRight w:val="0"/>
          <w:marTop w:val="0"/>
          <w:marBottom w:val="0"/>
          <w:divBdr>
            <w:top w:val="none" w:sz="0" w:space="0" w:color="auto"/>
            <w:left w:val="none" w:sz="0" w:space="0" w:color="auto"/>
            <w:bottom w:val="none" w:sz="0" w:space="0" w:color="auto"/>
            <w:right w:val="none" w:sz="0" w:space="0" w:color="auto"/>
          </w:divBdr>
        </w:div>
        <w:div w:id="614752139">
          <w:marLeft w:val="640"/>
          <w:marRight w:val="0"/>
          <w:marTop w:val="0"/>
          <w:marBottom w:val="0"/>
          <w:divBdr>
            <w:top w:val="none" w:sz="0" w:space="0" w:color="auto"/>
            <w:left w:val="none" w:sz="0" w:space="0" w:color="auto"/>
            <w:bottom w:val="none" w:sz="0" w:space="0" w:color="auto"/>
            <w:right w:val="none" w:sz="0" w:space="0" w:color="auto"/>
          </w:divBdr>
        </w:div>
        <w:div w:id="701249952">
          <w:marLeft w:val="640"/>
          <w:marRight w:val="0"/>
          <w:marTop w:val="0"/>
          <w:marBottom w:val="0"/>
          <w:divBdr>
            <w:top w:val="none" w:sz="0" w:space="0" w:color="auto"/>
            <w:left w:val="none" w:sz="0" w:space="0" w:color="auto"/>
            <w:bottom w:val="none" w:sz="0" w:space="0" w:color="auto"/>
            <w:right w:val="none" w:sz="0" w:space="0" w:color="auto"/>
          </w:divBdr>
        </w:div>
        <w:div w:id="763915005">
          <w:marLeft w:val="640"/>
          <w:marRight w:val="0"/>
          <w:marTop w:val="0"/>
          <w:marBottom w:val="0"/>
          <w:divBdr>
            <w:top w:val="none" w:sz="0" w:space="0" w:color="auto"/>
            <w:left w:val="none" w:sz="0" w:space="0" w:color="auto"/>
            <w:bottom w:val="none" w:sz="0" w:space="0" w:color="auto"/>
            <w:right w:val="none" w:sz="0" w:space="0" w:color="auto"/>
          </w:divBdr>
        </w:div>
        <w:div w:id="796338928">
          <w:marLeft w:val="640"/>
          <w:marRight w:val="0"/>
          <w:marTop w:val="0"/>
          <w:marBottom w:val="0"/>
          <w:divBdr>
            <w:top w:val="none" w:sz="0" w:space="0" w:color="auto"/>
            <w:left w:val="none" w:sz="0" w:space="0" w:color="auto"/>
            <w:bottom w:val="none" w:sz="0" w:space="0" w:color="auto"/>
            <w:right w:val="none" w:sz="0" w:space="0" w:color="auto"/>
          </w:divBdr>
        </w:div>
        <w:div w:id="839588688">
          <w:marLeft w:val="640"/>
          <w:marRight w:val="0"/>
          <w:marTop w:val="0"/>
          <w:marBottom w:val="0"/>
          <w:divBdr>
            <w:top w:val="none" w:sz="0" w:space="0" w:color="auto"/>
            <w:left w:val="none" w:sz="0" w:space="0" w:color="auto"/>
            <w:bottom w:val="none" w:sz="0" w:space="0" w:color="auto"/>
            <w:right w:val="none" w:sz="0" w:space="0" w:color="auto"/>
          </w:divBdr>
        </w:div>
        <w:div w:id="873692216">
          <w:marLeft w:val="640"/>
          <w:marRight w:val="0"/>
          <w:marTop w:val="0"/>
          <w:marBottom w:val="0"/>
          <w:divBdr>
            <w:top w:val="none" w:sz="0" w:space="0" w:color="auto"/>
            <w:left w:val="none" w:sz="0" w:space="0" w:color="auto"/>
            <w:bottom w:val="none" w:sz="0" w:space="0" w:color="auto"/>
            <w:right w:val="none" w:sz="0" w:space="0" w:color="auto"/>
          </w:divBdr>
        </w:div>
        <w:div w:id="903684726">
          <w:marLeft w:val="640"/>
          <w:marRight w:val="0"/>
          <w:marTop w:val="0"/>
          <w:marBottom w:val="0"/>
          <w:divBdr>
            <w:top w:val="none" w:sz="0" w:space="0" w:color="auto"/>
            <w:left w:val="none" w:sz="0" w:space="0" w:color="auto"/>
            <w:bottom w:val="none" w:sz="0" w:space="0" w:color="auto"/>
            <w:right w:val="none" w:sz="0" w:space="0" w:color="auto"/>
          </w:divBdr>
        </w:div>
        <w:div w:id="986669954">
          <w:marLeft w:val="640"/>
          <w:marRight w:val="0"/>
          <w:marTop w:val="0"/>
          <w:marBottom w:val="0"/>
          <w:divBdr>
            <w:top w:val="none" w:sz="0" w:space="0" w:color="auto"/>
            <w:left w:val="none" w:sz="0" w:space="0" w:color="auto"/>
            <w:bottom w:val="none" w:sz="0" w:space="0" w:color="auto"/>
            <w:right w:val="none" w:sz="0" w:space="0" w:color="auto"/>
          </w:divBdr>
        </w:div>
        <w:div w:id="1186679425">
          <w:marLeft w:val="640"/>
          <w:marRight w:val="0"/>
          <w:marTop w:val="0"/>
          <w:marBottom w:val="0"/>
          <w:divBdr>
            <w:top w:val="none" w:sz="0" w:space="0" w:color="auto"/>
            <w:left w:val="none" w:sz="0" w:space="0" w:color="auto"/>
            <w:bottom w:val="none" w:sz="0" w:space="0" w:color="auto"/>
            <w:right w:val="none" w:sz="0" w:space="0" w:color="auto"/>
          </w:divBdr>
        </w:div>
        <w:div w:id="1188256915">
          <w:marLeft w:val="640"/>
          <w:marRight w:val="0"/>
          <w:marTop w:val="0"/>
          <w:marBottom w:val="0"/>
          <w:divBdr>
            <w:top w:val="none" w:sz="0" w:space="0" w:color="auto"/>
            <w:left w:val="none" w:sz="0" w:space="0" w:color="auto"/>
            <w:bottom w:val="none" w:sz="0" w:space="0" w:color="auto"/>
            <w:right w:val="none" w:sz="0" w:space="0" w:color="auto"/>
          </w:divBdr>
        </w:div>
        <w:div w:id="1227913322">
          <w:marLeft w:val="640"/>
          <w:marRight w:val="0"/>
          <w:marTop w:val="0"/>
          <w:marBottom w:val="0"/>
          <w:divBdr>
            <w:top w:val="none" w:sz="0" w:space="0" w:color="auto"/>
            <w:left w:val="none" w:sz="0" w:space="0" w:color="auto"/>
            <w:bottom w:val="none" w:sz="0" w:space="0" w:color="auto"/>
            <w:right w:val="none" w:sz="0" w:space="0" w:color="auto"/>
          </w:divBdr>
        </w:div>
        <w:div w:id="1323042123">
          <w:marLeft w:val="640"/>
          <w:marRight w:val="0"/>
          <w:marTop w:val="0"/>
          <w:marBottom w:val="0"/>
          <w:divBdr>
            <w:top w:val="none" w:sz="0" w:space="0" w:color="auto"/>
            <w:left w:val="none" w:sz="0" w:space="0" w:color="auto"/>
            <w:bottom w:val="none" w:sz="0" w:space="0" w:color="auto"/>
            <w:right w:val="none" w:sz="0" w:space="0" w:color="auto"/>
          </w:divBdr>
        </w:div>
        <w:div w:id="1367831128">
          <w:marLeft w:val="640"/>
          <w:marRight w:val="0"/>
          <w:marTop w:val="0"/>
          <w:marBottom w:val="0"/>
          <w:divBdr>
            <w:top w:val="none" w:sz="0" w:space="0" w:color="auto"/>
            <w:left w:val="none" w:sz="0" w:space="0" w:color="auto"/>
            <w:bottom w:val="none" w:sz="0" w:space="0" w:color="auto"/>
            <w:right w:val="none" w:sz="0" w:space="0" w:color="auto"/>
          </w:divBdr>
        </w:div>
        <w:div w:id="1371959311">
          <w:marLeft w:val="640"/>
          <w:marRight w:val="0"/>
          <w:marTop w:val="0"/>
          <w:marBottom w:val="0"/>
          <w:divBdr>
            <w:top w:val="none" w:sz="0" w:space="0" w:color="auto"/>
            <w:left w:val="none" w:sz="0" w:space="0" w:color="auto"/>
            <w:bottom w:val="none" w:sz="0" w:space="0" w:color="auto"/>
            <w:right w:val="none" w:sz="0" w:space="0" w:color="auto"/>
          </w:divBdr>
        </w:div>
        <w:div w:id="1378121212">
          <w:marLeft w:val="640"/>
          <w:marRight w:val="0"/>
          <w:marTop w:val="0"/>
          <w:marBottom w:val="0"/>
          <w:divBdr>
            <w:top w:val="none" w:sz="0" w:space="0" w:color="auto"/>
            <w:left w:val="none" w:sz="0" w:space="0" w:color="auto"/>
            <w:bottom w:val="none" w:sz="0" w:space="0" w:color="auto"/>
            <w:right w:val="none" w:sz="0" w:space="0" w:color="auto"/>
          </w:divBdr>
        </w:div>
        <w:div w:id="1435712096">
          <w:marLeft w:val="640"/>
          <w:marRight w:val="0"/>
          <w:marTop w:val="0"/>
          <w:marBottom w:val="0"/>
          <w:divBdr>
            <w:top w:val="none" w:sz="0" w:space="0" w:color="auto"/>
            <w:left w:val="none" w:sz="0" w:space="0" w:color="auto"/>
            <w:bottom w:val="none" w:sz="0" w:space="0" w:color="auto"/>
            <w:right w:val="none" w:sz="0" w:space="0" w:color="auto"/>
          </w:divBdr>
        </w:div>
        <w:div w:id="1543590802">
          <w:marLeft w:val="640"/>
          <w:marRight w:val="0"/>
          <w:marTop w:val="0"/>
          <w:marBottom w:val="0"/>
          <w:divBdr>
            <w:top w:val="none" w:sz="0" w:space="0" w:color="auto"/>
            <w:left w:val="none" w:sz="0" w:space="0" w:color="auto"/>
            <w:bottom w:val="none" w:sz="0" w:space="0" w:color="auto"/>
            <w:right w:val="none" w:sz="0" w:space="0" w:color="auto"/>
          </w:divBdr>
        </w:div>
        <w:div w:id="1594851031">
          <w:marLeft w:val="640"/>
          <w:marRight w:val="0"/>
          <w:marTop w:val="0"/>
          <w:marBottom w:val="0"/>
          <w:divBdr>
            <w:top w:val="none" w:sz="0" w:space="0" w:color="auto"/>
            <w:left w:val="none" w:sz="0" w:space="0" w:color="auto"/>
            <w:bottom w:val="none" w:sz="0" w:space="0" w:color="auto"/>
            <w:right w:val="none" w:sz="0" w:space="0" w:color="auto"/>
          </w:divBdr>
        </w:div>
        <w:div w:id="1746607038">
          <w:marLeft w:val="640"/>
          <w:marRight w:val="0"/>
          <w:marTop w:val="0"/>
          <w:marBottom w:val="0"/>
          <w:divBdr>
            <w:top w:val="none" w:sz="0" w:space="0" w:color="auto"/>
            <w:left w:val="none" w:sz="0" w:space="0" w:color="auto"/>
            <w:bottom w:val="none" w:sz="0" w:space="0" w:color="auto"/>
            <w:right w:val="none" w:sz="0" w:space="0" w:color="auto"/>
          </w:divBdr>
        </w:div>
        <w:div w:id="1780906538">
          <w:marLeft w:val="640"/>
          <w:marRight w:val="0"/>
          <w:marTop w:val="0"/>
          <w:marBottom w:val="0"/>
          <w:divBdr>
            <w:top w:val="none" w:sz="0" w:space="0" w:color="auto"/>
            <w:left w:val="none" w:sz="0" w:space="0" w:color="auto"/>
            <w:bottom w:val="none" w:sz="0" w:space="0" w:color="auto"/>
            <w:right w:val="none" w:sz="0" w:space="0" w:color="auto"/>
          </w:divBdr>
        </w:div>
        <w:div w:id="1792164151">
          <w:marLeft w:val="640"/>
          <w:marRight w:val="0"/>
          <w:marTop w:val="0"/>
          <w:marBottom w:val="0"/>
          <w:divBdr>
            <w:top w:val="none" w:sz="0" w:space="0" w:color="auto"/>
            <w:left w:val="none" w:sz="0" w:space="0" w:color="auto"/>
            <w:bottom w:val="none" w:sz="0" w:space="0" w:color="auto"/>
            <w:right w:val="none" w:sz="0" w:space="0" w:color="auto"/>
          </w:divBdr>
        </w:div>
        <w:div w:id="1841237015">
          <w:marLeft w:val="640"/>
          <w:marRight w:val="0"/>
          <w:marTop w:val="0"/>
          <w:marBottom w:val="0"/>
          <w:divBdr>
            <w:top w:val="none" w:sz="0" w:space="0" w:color="auto"/>
            <w:left w:val="none" w:sz="0" w:space="0" w:color="auto"/>
            <w:bottom w:val="none" w:sz="0" w:space="0" w:color="auto"/>
            <w:right w:val="none" w:sz="0" w:space="0" w:color="auto"/>
          </w:divBdr>
        </w:div>
        <w:div w:id="1853495005">
          <w:marLeft w:val="640"/>
          <w:marRight w:val="0"/>
          <w:marTop w:val="0"/>
          <w:marBottom w:val="0"/>
          <w:divBdr>
            <w:top w:val="none" w:sz="0" w:space="0" w:color="auto"/>
            <w:left w:val="none" w:sz="0" w:space="0" w:color="auto"/>
            <w:bottom w:val="none" w:sz="0" w:space="0" w:color="auto"/>
            <w:right w:val="none" w:sz="0" w:space="0" w:color="auto"/>
          </w:divBdr>
        </w:div>
        <w:div w:id="2051489481">
          <w:marLeft w:val="640"/>
          <w:marRight w:val="0"/>
          <w:marTop w:val="0"/>
          <w:marBottom w:val="0"/>
          <w:divBdr>
            <w:top w:val="none" w:sz="0" w:space="0" w:color="auto"/>
            <w:left w:val="none" w:sz="0" w:space="0" w:color="auto"/>
            <w:bottom w:val="none" w:sz="0" w:space="0" w:color="auto"/>
            <w:right w:val="none" w:sz="0" w:space="0" w:color="auto"/>
          </w:divBdr>
        </w:div>
      </w:divsChild>
    </w:div>
    <w:div w:id="1426537430">
      <w:bodyDiv w:val="1"/>
      <w:marLeft w:val="0"/>
      <w:marRight w:val="0"/>
      <w:marTop w:val="0"/>
      <w:marBottom w:val="0"/>
      <w:divBdr>
        <w:top w:val="none" w:sz="0" w:space="0" w:color="auto"/>
        <w:left w:val="none" w:sz="0" w:space="0" w:color="auto"/>
        <w:bottom w:val="none" w:sz="0" w:space="0" w:color="auto"/>
        <w:right w:val="none" w:sz="0" w:space="0" w:color="auto"/>
      </w:divBdr>
      <w:divsChild>
        <w:div w:id="51393619">
          <w:marLeft w:val="640"/>
          <w:marRight w:val="0"/>
          <w:marTop w:val="0"/>
          <w:marBottom w:val="0"/>
          <w:divBdr>
            <w:top w:val="none" w:sz="0" w:space="0" w:color="auto"/>
            <w:left w:val="none" w:sz="0" w:space="0" w:color="auto"/>
            <w:bottom w:val="none" w:sz="0" w:space="0" w:color="auto"/>
            <w:right w:val="none" w:sz="0" w:space="0" w:color="auto"/>
          </w:divBdr>
        </w:div>
        <w:div w:id="207763816">
          <w:marLeft w:val="640"/>
          <w:marRight w:val="0"/>
          <w:marTop w:val="0"/>
          <w:marBottom w:val="0"/>
          <w:divBdr>
            <w:top w:val="none" w:sz="0" w:space="0" w:color="auto"/>
            <w:left w:val="none" w:sz="0" w:space="0" w:color="auto"/>
            <w:bottom w:val="none" w:sz="0" w:space="0" w:color="auto"/>
            <w:right w:val="none" w:sz="0" w:space="0" w:color="auto"/>
          </w:divBdr>
        </w:div>
        <w:div w:id="323820418">
          <w:marLeft w:val="640"/>
          <w:marRight w:val="0"/>
          <w:marTop w:val="0"/>
          <w:marBottom w:val="0"/>
          <w:divBdr>
            <w:top w:val="none" w:sz="0" w:space="0" w:color="auto"/>
            <w:left w:val="none" w:sz="0" w:space="0" w:color="auto"/>
            <w:bottom w:val="none" w:sz="0" w:space="0" w:color="auto"/>
            <w:right w:val="none" w:sz="0" w:space="0" w:color="auto"/>
          </w:divBdr>
        </w:div>
        <w:div w:id="390470382">
          <w:marLeft w:val="640"/>
          <w:marRight w:val="0"/>
          <w:marTop w:val="0"/>
          <w:marBottom w:val="0"/>
          <w:divBdr>
            <w:top w:val="none" w:sz="0" w:space="0" w:color="auto"/>
            <w:left w:val="none" w:sz="0" w:space="0" w:color="auto"/>
            <w:bottom w:val="none" w:sz="0" w:space="0" w:color="auto"/>
            <w:right w:val="none" w:sz="0" w:space="0" w:color="auto"/>
          </w:divBdr>
        </w:div>
        <w:div w:id="395860661">
          <w:marLeft w:val="640"/>
          <w:marRight w:val="0"/>
          <w:marTop w:val="0"/>
          <w:marBottom w:val="0"/>
          <w:divBdr>
            <w:top w:val="none" w:sz="0" w:space="0" w:color="auto"/>
            <w:left w:val="none" w:sz="0" w:space="0" w:color="auto"/>
            <w:bottom w:val="none" w:sz="0" w:space="0" w:color="auto"/>
            <w:right w:val="none" w:sz="0" w:space="0" w:color="auto"/>
          </w:divBdr>
        </w:div>
        <w:div w:id="442771583">
          <w:marLeft w:val="640"/>
          <w:marRight w:val="0"/>
          <w:marTop w:val="0"/>
          <w:marBottom w:val="0"/>
          <w:divBdr>
            <w:top w:val="none" w:sz="0" w:space="0" w:color="auto"/>
            <w:left w:val="none" w:sz="0" w:space="0" w:color="auto"/>
            <w:bottom w:val="none" w:sz="0" w:space="0" w:color="auto"/>
            <w:right w:val="none" w:sz="0" w:space="0" w:color="auto"/>
          </w:divBdr>
        </w:div>
        <w:div w:id="466052209">
          <w:marLeft w:val="640"/>
          <w:marRight w:val="0"/>
          <w:marTop w:val="0"/>
          <w:marBottom w:val="0"/>
          <w:divBdr>
            <w:top w:val="none" w:sz="0" w:space="0" w:color="auto"/>
            <w:left w:val="none" w:sz="0" w:space="0" w:color="auto"/>
            <w:bottom w:val="none" w:sz="0" w:space="0" w:color="auto"/>
            <w:right w:val="none" w:sz="0" w:space="0" w:color="auto"/>
          </w:divBdr>
        </w:div>
        <w:div w:id="599484076">
          <w:marLeft w:val="640"/>
          <w:marRight w:val="0"/>
          <w:marTop w:val="0"/>
          <w:marBottom w:val="0"/>
          <w:divBdr>
            <w:top w:val="none" w:sz="0" w:space="0" w:color="auto"/>
            <w:left w:val="none" w:sz="0" w:space="0" w:color="auto"/>
            <w:bottom w:val="none" w:sz="0" w:space="0" w:color="auto"/>
            <w:right w:val="none" w:sz="0" w:space="0" w:color="auto"/>
          </w:divBdr>
        </w:div>
        <w:div w:id="649215351">
          <w:marLeft w:val="640"/>
          <w:marRight w:val="0"/>
          <w:marTop w:val="0"/>
          <w:marBottom w:val="0"/>
          <w:divBdr>
            <w:top w:val="none" w:sz="0" w:space="0" w:color="auto"/>
            <w:left w:val="none" w:sz="0" w:space="0" w:color="auto"/>
            <w:bottom w:val="none" w:sz="0" w:space="0" w:color="auto"/>
            <w:right w:val="none" w:sz="0" w:space="0" w:color="auto"/>
          </w:divBdr>
        </w:div>
        <w:div w:id="693505761">
          <w:marLeft w:val="640"/>
          <w:marRight w:val="0"/>
          <w:marTop w:val="0"/>
          <w:marBottom w:val="0"/>
          <w:divBdr>
            <w:top w:val="none" w:sz="0" w:space="0" w:color="auto"/>
            <w:left w:val="none" w:sz="0" w:space="0" w:color="auto"/>
            <w:bottom w:val="none" w:sz="0" w:space="0" w:color="auto"/>
            <w:right w:val="none" w:sz="0" w:space="0" w:color="auto"/>
          </w:divBdr>
        </w:div>
        <w:div w:id="914511920">
          <w:marLeft w:val="640"/>
          <w:marRight w:val="0"/>
          <w:marTop w:val="0"/>
          <w:marBottom w:val="0"/>
          <w:divBdr>
            <w:top w:val="none" w:sz="0" w:space="0" w:color="auto"/>
            <w:left w:val="none" w:sz="0" w:space="0" w:color="auto"/>
            <w:bottom w:val="none" w:sz="0" w:space="0" w:color="auto"/>
            <w:right w:val="none" w:sz="0" w:space="0" w:color="auto"/>
          </w:divBdr>
        </w:div>
        <w:div w:id="1069425405">
          <w:marLeft w:val="640"/>
          <w:marRight w:val="0"/>
          <w:marTop w:val="0"/>
          <w:marBottom w:val="0"/>
          <w:divBdr>
            <w:top w:val="none" w:sz="0" w:space="0" w:color="auto"/>
            <w:left w:val="none" w:sz="0" w:space="0" w:color="auto"/>
            <w:bottom w:val="none" w:sz="0" w:space="0" w:color="auto"/>
            <w:right w:val="none" w:sz="0" w:space="0" w:color="auto"/>
          </w:divBdr>
        </w:div>
        <w:div w:id="1121875581">
          <w:marLeft w:val="640"/>
          <w:marRight w:val="0"/>
          <w:marTop w:val="0"/>
          <w:marBottom w:val="0"/>
          <w:divBdr>
            <w:top w:val="none" w:sz="0" w:space="0" w:color="auto"/>
            <w:left w:val="none" w:sz="0" w:space="0" w:color="auto"/>
            <w:bottom w:val="none" w:sz="0" w:space="0" w:color="auto"/>
            <w:right w:val="none" w:sz="0" w:space="0" w:color="auto"/>
          </w:divBdr>
        </w:div>
        <w:div w:id="1129514811">
          <w:marLeft w:val="640"/>
          <w:marRight w:val="0"/>
          <w:marTop w:val="0"/>
          <w:marBottom w:val="0"/>
          <w:divBdr>
            <w:top w:val="none" w:sz="0" w:space="0" w:color="auto"/>
            <w:left w:val="none" w:sz="0" w:space="0" w:color="auto"/>
            <w:bottom w:val="none" w:sz="0" w:space="0" w:color="auto"/>
            <w:right w:val="none" w:sz="0" w:space="0" w:color="auto"/>
          </w:divBdr>
        </w:div>
        <w:div w:id="1242253600">
          <w:marLeft w:val="640"/>
          <w:marRight w:val="0"/>
          <w:marTop w:val="0"/>
          <w:marBottom w:val="0"/>
          <w:divBdr>
            <w:top w:val="none" w:sz="0" w:space="0" w:color="auto"/>
            <w:left w:val="none" w:sz="0" w:space="0" w:color="auto"/>
            <w:bottom w:val="none" w:sz="0" w:space="0" w:color="auto"/>
            <w:right w:val="none" w:sz="0" w:space="0" w:color="auto"/>
          </w:divBdr>
        </w:div>
        <w:div w:id="1408452584">
          <w:marLeft w:val="640"/>
          <w:marRight w:val="0"/>
          <w:marTop w:val="0"/>
          <w:marBottom w:val="0"/>
          <w:divBdr>
            <w:top w:val="none" w:sz="0" w:space="0" w:color="auto"/>
            <w:left w:val="none" w:sz="0" w:space="0" w:color="auto"/>
            <w:bottom w:val="none" w:sz="0" w:space="0" w:color="auto"/>
            <w:right w:val="none" w:sz="0" w:space="0" w:color="auto"/>
          </w:divBdr>
        </w:div>
        <w:div w:id="1451825966">
          <w:marLeft w:val="640"/>
          <w:marRight w:val="0"/>
          <w:marTop w:val="0"/>
          <w:marBottom w:val="0"/>
          <w:divBdr>
            <w:top w:val="none" w:sz="0" w:space="0" w:color="auto"/>
            <w:left w:val="none" w:sz="0" w:space="0" w:color="auto"/>
            <w:bottom w:val="none" w:sz="0" w:space="0" w:color="auto"/>
            <w:right w:val="none" w:sz="0" w:space="0" w:color="auto"/>
          </w:divBdr>
        </w:div>
        <w:div w:id="1516074086">
          <w:marLeft w:val="640"/>
          <w:marRight w:val="0"/>
          <w:marTop w:val="0"/>
          <w:marBottom w:val="0"/>
          <w:divBdr>
            <w:top w:val="none" w:sz="0" w:space="0" w:color="auto"/>
            <w:left w:val="none" w:sz="0" w:space="0" w:color="auto"/>
            <w:bottom w:val="none" w:sz="0" w:space="0" w:color="auto"/>
            <w:right w:val="none" w:sz="0" w:space="0" w:color="auto"/>
          </w:divBdr>
        </w:div>
        <w:div w:id="1596590873">
          <w:marLeft w:val="640"/>
          <w:marRight w:val="0"/>
          <w:marTop w:val="0"/>
          <w:marBottom w:val="0"/>
          <w:divBdr>
            <w:top w:val="none" w:sz="0" w:space="0" w:color="auto"/>
            <w:left w:val="none" w:sz="0" w:space="0" w:color="auto"/>
            <w:bottom w:val="none" w:sz="0" w:space="0" w:color="auto"/>
            <w:right w:val="none" w:sz="0" w:space="0" w:color="auto"/>
          </w:divBdr>
        </w:div>
        <w:div w:id="1713387444">
          <w:marLeft w:val="640"/>
          <w:marRight w:val="0"/>
          <w:marTop w:val="0"/>
          <w:marBottom w:val="0"/>
          <w:divBdr>
            <w:top w:val="none" w:sz="0" w:space="0" w:color="auto"/>
            <w:left w:val="none" w:sz="0" w:space="0" w:color="auto"/>
            <w:bottom w:val="none" w:sz="0" w:space="0" w:color="auto"/>
            <w:right w:val="none" w:sz="0" w:space="0" w:color="auto"/>
          </w:divBdr>
        </w:div>
        <w:div w:id="1743985652">
          <w:marLeft w:val="640"/>
          <w:marRight w:val="0"/>
          <w:marTop w:val="0"/>
          <w:marBottom w:val="0"/>
          <w:divBdr>
            <w:top w:val="none" w:sz="0" w:space="0" w:color="auto"/>
            <w:left w:val="none" w:sz="0" w:space="0" w:color="auto"/>
            <w:bottom w:val="none" w:sz="0" w:space="0" w:color="auto"/>
            <w:right w:val="none" w:sz="0" w:space="0" w:color="auto"/>
          </w:divBdr>
        </w:div>
        <w:div w:id="1780443525">
          <w:marLeft w:val="640"/>
          <w:marRight w:val="0"/>
          <w:marTop w:val="0"/>
          <w:marBottom w:val="0"/>
          <w:divBdr>
            <w:top w:val="none" w:sz="0" w:space="0" w:color="auto"/>
            <w:left w:val="none" w:sz="0" w:space="0" w:color="auto"/>
            <w:bottom w:val="none" w:sz="0" w:space="0" w:color="auto"/>
            <w:right w:val="none" w:sz="0" w:space="0" w:color="auto"/>
          </w:divBdr>
        </w:div>
        <w:div w:id="1912034589">
          <w:marLeft w:val="640"/>
          <w:marRight w:val="0"/>
          <w:marTop w:val="0"/>
          <w:marBottom w:val="0"/>
          <w:divBdr>
            <w:top w:val="none" w:sz="0" w:space="0" w:color="auto"/>
            <w:left w:val="none" w:sz="0" w:space="0" w:color="auto"/>
            <w:bottom w:val="none" w:sz="0" w:space="0" w:color="auto"/>
            <w:right w:val="none" w:sz="0" w:space="0" w:color="auto"/>
          </w:divBdr>
        </w:div>
        <w:div w:id="1913074739">
          <w:marLeft w:val="640"/>
          <w:marRight w:val="0"/>
          <w:marTop w:val="0"/>
          <w:marBottom w:val="0"/>
          <w:divBdr>
            <w:top w:val="none" w:sz="0" w:space="0" w:color="auto"/>
            <w:left w:val="none" w:sz="0" w:space="0" w:color="auto"/>
            <w:bottom w:val="none" w:sz="0" w:space="0" w:color="auto"/>
            <w:right w:val="none" w:sz="0" w:space="0" w:color="auto"/>
          </w:divBdr>
        </w:div>
        <w:div w:id="1972397433">
          <w:marLeft w:val="640"/>
          <w:marRight w:val="0"/>
          <w:marTop w:val="0"/>
          <w:marBottom w:val="0"/>
          <w:divBdr>
            <w:top w:val="none" w:sz="0" w:space="0" w:color="auto"/>
            <w:left w:val="none" w:sz="0" w:space="0" w:color="auto"/>
            <w:bottom w:val="none" w:sz="0" w:space="0" w:color="auto"/>
            <w:right w:val="none" w:sz="0" w:space="0" w:color="auto"/>
          </w:divBdr>
        </w:div>
        <w:div w:id="1984843644">
          <w:marLeft w:val="640"/>
          <w:marRight w:val="0"/>
          <w:marTop w:val="0"/>
          <w:marBottom w:val="0"/>
          <w:divBdr>
            <w:top w:val="none" w:sz="0" w:space="0" w:color="auto"/>
            <w:left w:val="none" w:sz="0" w:space="0" w:color="auto"/>
            <w:bottom w:val="none" w:sz="0" w:space="0" w:color="auto"/>
            <w:right w:val="none" w:sz="0" w:space="0" w:color="auto"/>
          </w:divBdr>
        </w:div>
        <w:div w:id="2027054980">
          <w:marLeft w:val="640"/>
          <w:marRight w:val="0"/>
          <w:marTop w:val="0"/>
          <w:marBottom w:val="0"/>
          <w:divBdr>
            <w:top w:val="none" w:sz="0" w:space="0" w:color="auto"/>
            <w:left w:val="none" w:sz="0" w:space="0" w:color="auto"/>
            <w:bottom w:val="none" w:sz="0" w:space="0" w:color="auto"/>
            <w:right w:val="none" w:sz="0" w:space="0" w:color="auto"/>
          </w:divBdr>
        </w:div>
      </w:divsChild>
    </w:div>
    <w:div w:id="1438409340">
      <w:bodyDiv w:val="1"/>
      <w:marLeft w:val="0"/>
      <w:marRight w:val="0"/>
      <w:marTop w:val="0"/>
      <w:marBottom w:val="0"/>
      <w:divBdr>
        <w:top w:val="none" w:sz="0" w:space="0" w:color="auto"/>
        <w:left w:val="none" w:sz="0" w:space="0" w:color="auto"/>
        <w:bottom w:val="none" w:sz="0" w:space="0" w:color="auto"/>
        <w:right w:val="none" w:sz="0" w:space="0" w:color="auto"/>
      </w:divBdr>
    </w:div>
    <w:div w:id="1461997075">
      <w:bodyDiv w:val="1"/>
      <w:marLeft w:val="0"/>
      <w:marRight w:val="0"/>
      <w:marTop w:val="0"/>
      <w:marBottom w:val="0"/>
      <w:divBdr>
        <w:top w:val="none" w:sz="0" w:space="0" w:color="auto"/>
        <w:left w:val="none" w:sz="0" w:space="0" w:color="auto"/>
        <w:bottom w:val="none" w:sz="0" w:space="0" w:color="auto"/>
        <w:right w:val="none" w:sz="0" w:space="0" w:color="auto"/>
      </w:divBdr>
      <w:divsChild>
        <w:div w:id="9261093">
          <w:marLeft w:val="640"/>
          <w:marRight w:val="0"/>
          <w:marTop w:val="0"/>
          <w:marBottom w:val="0"/>
          <w:divBdr>
            <w:top w:val="none" w:sz="0" w:space="0" w:color="auto"/>
            <w:left w:val="none" w:sz="0" w:space="0" w:color="auto"/>
            <w:bottom w:val="none" w:sz="0" w:space="0" w:color="auto"/>
            <w:right w:val="none" w:sz="0" w:space="0" w:color="auto"/>
          </w:divBdr>
        </w:div>
        <w:div w:id="88897416">
          <w:marLeft w:val="640"/>
          <w:marRight w:val="0"/>
          <w:marTop w:val="0"/>
          <w:marBottom w:val="0"/>
          <w:divBdr>
            <w:top w:val="none" w:sz="0" w:space="0" w:color="auto"/>
            <w:left w:val="none" w:sz="0" w:space="0" w:color="auto"/>
            <w:bottom w:val="none" w:sz="0" w:space="0" w:color="auto"/>
            <w:right w:val="none" w:sz="0" w:space="0" w:color="auto"/>
          </w:divBdr>
        </w:div>
        <w:div w:id="115149992">
          <w:marLeft w:val="640"/>
          <w:marRight w:val="0"/>
          <w:marTop w:val="0"/>
          <w:marBottom w:val="0"/>
          <w:divBdr>
            <w:top w:val="none" w:sz="0" w:space="0" w:color="auto"/>
            <w:left w:val="none" w:sz="0" w:space="0" w:color="auto"/>
            <w:bottom w:val="none" w:sz="0" w:space="0" w:color="auto"/>
            <w:right w:val="none" w:sz="0" w:space="0" w:color="auto"/>
          </w:divBdr>
        </w:div>
        <w:div w:id="307171702">
          <w:marLeft w:val="640"/>
          <w:marRight w:val="0"/>
          <w:marTop w:val="0"/>
          <w:marBottom w:val="0"/>
          <w:divBdr>
            <w:top w:val="none" w:sz="0" w:space="0" w:color="auto"/>
            <w:left w:val="none" w:sz="0" w:space="0" w:color="auto"/>
            <w:bottom w:val="none" w:sz="0" w:space="0" w:color="auto"/>
            <w:right w:val="none" w:sz="0" w:space="0" w:color="auto"/>
          </w:divBdr>
        </w:div>
        <w:div w:id="341056785">
          <w:marLeft w:val="640"/>
          <w:marRight w:val="0"/>
          <w:marTop w:val="0"/>
          <w:marBottom w:val="0"/>
          <w:divBdr>
            <w:top w:val="none" w:sz="0" w:space="0" w:color="auto"/>
            <w:left w:val="none" w:sz="0" w:space="0" w:color="auto"/>
            <w:bottom w:val="none" w:sz="0" w:space="0" w:color="auto"/>
            <w:right w:val="none" w:sz="0" w:space="0" w:color="auto"/>
          </w:divBdr>
        </w:div>
        <w:div w:id="352876091">
          <w:marLeft w:val="640"/>
          <w:marRight w:val="0"/>
          <w:marTop w:val="0"/>
          <w:marBottom w:val="0"/>
          <w:divBdr>
            <w:top w:val="none" w:sz="0" w:space="0" w:color="auto"/>
            <w:left w:val="none" w:sz="0" w:space="0" w:color="auto"/>
            <w:bottom w:val="none" w:sz="0" w:space="0" w:color="auto"/>
            <w:right w:val="none" w:sz="0" w:space="0" w:color="auto"/>
          </w:divBdr>
        </w:div>
        <w:div w:id="463739303">
          <w:marLeft w:val="640"/>
          <w:marRight w:val="0"/>
          <w:marTop w:val="0"/>
          <w:marBottom w:val="0"/>
          <w:divBdr>
            <w:top w:val="none" w:sz="0" w:space="0" w:color="auto"/>
            <w:left w:val="none" w:sz="0" w:space="0" w:color="auto"/>
            <w:bottom w:val="none" w:sz="0" w:space="0" w:color="auto"/>
            <w:right w:val="none" w:sz="0" w:space="0" w:color="auto"/>
          </w:divBdr>
        </w:div>
        <w:div w:id="469324395">
          <w:marLeft w:val="640"/>
          <w:marRight w:val="0"/>
          <w:marTop w:val="0"/>
          <w:marBottom w:val="0"/>
          <w:divBdr>
            <w:top w:val="none" w:sz="0" w:space="0" w:color="auto"/>
            <w:left w:val="none" w:sz="0" w:space="0" w:color="auto"/>
            <w:bottom w:val="none" w:sz="0" w:space="0" w:color="auto"/>
            <w:right w:val="none" w:sz="0" w:space="0" w:color="auto"/>
          </w:divBdr>
        </w:div>
        <w:div w:id="507062409">
          <w:marLeft w:val="640"/>
          <w:marRight w:val="0"/>
          <w:marTop w:val="0"/>
          <w:marBottom w:val="0"/>
          <w:divBdr>
            <w:top w:val="none" w:sz="0" w:space="0" w:color="auto"/>
            <w:left w:val="none" w:sz="0" w:space="0" w:color="auto"/>
            <w:bottom w:val="none" w:sz="0" w:space="0" w:color="auto"/>
            <w:right w:val="none" w:sz="0" w:space="0" w:color="auto"/>
          </w:divBdr>
        </w:div>
        <w:div w:id="560482469">
          <w:marLeft w:val="640"/>
          <w:marRight w:val="0"/>
          <w:marTop w:val="0"/>
          <w:marBottom w:val="0"/>
          <w:divBdr>
            <w:top w:val="none" w:sz="0" w:space="0" w:color="auto"/>
            <w:left w:val="none" w:sz="0" w:space="0" w:color="auto"/>
            <w:bottom w:val="none" w:sz="0" w:space="0" w:color="auto"/>
            <w:right w:val="none" w:sz="0" w:space="0" w:color="auto"/>
          </w:divBdr>
        </w:div>
        <w:div w:id="729575405">
          <w:marLeft w:val="640"/>
          <w:marRight w:val="0"/>
          <w:marTop w:val="0"/>
          <w:marBottom w:val="0"/>
          <w:divBdr>
            <w:top w:val="none" w:sz="0" w:space="0" w:color="auto"/>
            <w:left w:val="none" w:sz="0" w:space="0" w:color="auto"/>
            <w:bottom w:val="none" w:sz="0" w:space="0" w:color="auto"/>
            <w:right w:val="none" w:sz="0" w:space="0" w:color="auto"/>
          </w:divBdr>
        </w:div>
        <w:div w:id="761147635">
          <w:marLeft w:val="640"/>
          <w:marRight w:val="0"/>
          <w:marTop w:val="0"/>
          <w:marBottom w:val="0"/>
          <w:divBdr>
            <w:top w:val="none" w:sz="0" w:space="0" w:color="auto"/>
            <w:left w:val="none" w:sz="0" w:space="0" w:color="auto"/>
            <w:bottom w:val="none" w:sz="0" w:space="0" w:color="auto"/>
            <w:right w:val="none" w:sz="0" w:space="0" w:color="auto"/>
          </w:divBdr>
        </w:div>
        <w:div w:id="804203370">
          <w:marLeft w:val="640"/>
          <w:marRight w:val="0"/>
          <w:marTop w:val="0"/>
          <w:marBottom w:val="0"/>
          <w:divBdr>
            <w:top w:val="none" w:sz="0" w:space="0" w:color="auto"/>
            <w:left w:val="none" w:sz="0" w:space="0" w:color="auto"/>
            <w:bottom w:val="none" w:sz="0" w:space="0" w:color="auto"/>
            <w:right w:val="none" w:sz="0" w:space="0" w:color="auto"/>
          </w:divBdr>
        </w:div>
        <w:div w:id="892888915">
          <w:marLeft w:val="640"/>
          <w:marRight w:val="0"/>
          <w:marTop w:val="0"/>
          <w:marBottom w:val="0"/>
          <w:divBdr>
            <w:top w:val="none" w:sz="0" w:space="0" w:color="auto"/>
            <w:left w:val="none" w:sz="0" w:space="0" w:color="auto"/>
            <w:bottom w:val="none" w:sz="0" w:space="0" w:color="auto"/>
            <w:right w:val="none" w:sz="0" w:space="0" w:color="auto"/>
          </w:divBdr>
        </w:div>
        <w:div w:id="940340227">
          <w:marLeft w:val="640"/>
          <w:marRight w:val="0"/>
          <w:marTop w:val="0"/>
          <w:marBottom w:val="0"/>
          <w:divBdr>
            <w:top w:val="none" w:sz="0" w:space="0" w:color="auto"/>
            <w:left w:val="none" w:sz="0" w:space="0" w:color="auto"/>
            <w:bottom w:val="none" w:sz="0" w:space="0" w:color="auto"/>
            <w:right w:val="none" w:sz="0" w:space="0" w:color="auto"/>
          </w:divBdr>
        </w:div>
        <w:div w:id="977421791">
          <w:marLeft w:val="640"/>
          <w:marRight w:val="0"/>
          <w:marTop w:val="0"/>
          <w:marBottom w:val="0"/>
          <w:divBdr>
            <w:top w:val="none" w:sz="0" w:space="0" w:color="auto"/>
            <w:left w:val="none" w:sz="0" w:space="0" w:color="auto"/>
            <w:bottom w:val="none" w:sz="0" w:space="0" w:color="auto"/>
            <w:right w:val="none" w:sz="0" w:space="0" w:color="auto"/>
          </w:divBdr>
        </w:div>
        <w:div w:id="997995930">
          <w:marLeft w:val="640"/>
          <w:marRight w:val="0"/>
          <w:marTop w:val="0"/>
          <w:marBottom w:val="0"/>
          <w:divBdr>
            <w:top w:val="none" w:sz="0" w:space="0" w:color="auto"/>
            <w:left w:val="none" w:sz="0" w:space="0" w:color="auto"/>
            <w:bottom w:val="none" w:sz="0" w:space="0" w:color="auto"/>
            <w:right w:val="none" w:sz="0" w:space="0" w:color="auto"/>
          </w:divBdr>
        </w:div>
        <w:div w:id="1036584943">
          <w:marLeft w:val="640"/>
          <w:marRight w:val="0"/>
          <w:marTop w:val="0"/>
          <w:marBottom w:val="0"/>
          <w:divBdr>
            <w:top w:val="none" w:sz="0" w:space="0" w:color="auto"/>
            <w:left w:val="none" w:sz="0" w:space="0" w:color="auto"/>
            <w:bottom w:val="none" w:sz="0" w:space="0" w:color="auto"/>
            <w:right w:val="none" w:sz="0" w:space="0" w:color="auto"/>
          </w:divBdr>
        </w:div>
        <w:div w:id="1228494615">
          <w:marLeft w:val="640"/>
          <w:marRight w:val="0"/>
          <w:marTop w:val="0"/>
          <w:marBottom w:val="0"/>
          <w:divBdr>
            <w:top w:val="none" w:sz="0" w:space="0" w:color="auto"/>
            <w:left w:val="none" w:sz="0" w:space="0" w:color="auto"/>
            <w:bottom w:val="none" w:sz="0" w:space="0" w:color="auto"/>
            <w:right w:val="none" w:sz="0" w:space="0" w:color="auto"/>
          </w:divBdr>
        </w:div>
        <w:div w:id="1406150317">
          <w:marLeft w:val="640"/>
          <w:marRight w:val="0"/>
          <w:marTop w:val="0"/>
          <w:marBottom w:val="0"/>
          <w:divBdr>
            <w:top w:val="none" w:sz="0" w:space="0" w:color="auto"/>
            <w:left w:val="none" w:sz="0" w:space="0" w:color="auto"/>
            <w:bottom w:val="none" w:sz="0" w:space="0" w:color="auto"/>
            <w:right w:val="none" w:sz="0" w:space="0" w:color="auto"/>
          </w:divBdr>
        </w:div>
        <w:div w:id="1464958955">
          <w:marLeft w:val="640"/>
          <w:marRight w:val="0"/>
          <w:marTop w:val="0"/>
          <w:marBottom w:val="0"/>
          <w:divBdr>
            <w:top w:val="none" w:sz="0" w:space="0" w:color="auto"/>
            <w:left w:val="none" w:sz="0" w:space="0" w:color="auto"/>
            <w:bottom w:val="none" w:sz="0" w:space="0" w:color="auto"/>
            <w:right w:val="none" w:sz="0" w:space="0" w:color="auto"/>
          </w:divBdr>
        </w:div>
        <w:div w:id="1760364872">
          <w:marLeft w:val="640"/>
          <w:marRight w:val="0"/>
          <w:marTop w:val="0"/>
          <w:marBottom w:val="0"/>
          <w:divBdr>
            <w:top w:val="none" w:sz="0" w:space="0" w:color="auto"/>
            <w:left w:val="none" w:sz="0" w:space="0" w:color="auto"/>
            <w:bottom w:val="none" w:sz="0" w:space="0" w:color="auto"/>
            <w:right w:val="none" w:sz="0" w:space="0" w:color="auto"/>
          </w:divBdr>
        </w:div>
        <w:div w:id="1829322510">
          <w:marLeft w:val="640"/>
          <w:marRight w:val="0"/>
          <w:marTop w:val="0"/>
          <w:marBottom w:val="0"/>
          <w:divBdr>
            <w:top w:val="none" w:sz="0" w:space="0" w:color="auto"/>
            <w:left w:val="none" w:sz="0" w:space="0" w:color="auto"/>
            <w:bottom w:val="none" w:sz="0" w:space="0" w:color="auto"/>
            <w:right w:val="none" w:sz="0" w:space="0" w:color="auto"/>
          </w:divBdr>
        </w:div>
        <w:div w:id="1885944685">
          <w:marLeft w:val="640"/>
          <w:marRight w:val="0"/>
          <w:marTop w:val="0"/>
          <w:marBottom w:val="0"/>
          <w:divBdr>
            <w:top w:val="none" w:sz="0" w:space="0" w:color="auto"/>
            <w:left w:val="none" w:sz="0" w:space="0" w:color="auto"/>
            <w:bottom w:val="none" w:sz="0" w:space="0" w:color="auto"/>
            <w:right w:val="none" w:sz="0" w:space="0" w:color="auto"/>
          </w:divBdr>
        </w:div>
        <w:div w:id="1898734968">
          <w:marLeft w:val="640"/>
          <w:marRight w:val="0"/>
          <w:marTop w:val="0"/>
          <w:marBottom w:val="0"/>
          <w:divBdr>
            <w:top w:val="none" w:sz="0" w:space="0" w:color="auto"/>
            <w:left w:val="none" w:sz="0" w:space="0" w:color="auto"/>
            <w:bottom w:val="none" w:sz="0" w:space="0" w:color="auto"/>
            <w:right w:val="none" w:sz="0" w:space="0" w:color="auto"/>
          </w:divBdr>
        </w:div>
        <w:div w:id="1915241034">
          <w:marLeft w:val="640"/>
          <w:marRight w:val="0"/>
          <w:marTop w:val="0"/>
          <w:marBottom w:val="0"/>
          <w:divBdr>
            <w:top w:val="none" w:sz="0" w:space="0" w:color="auto"/>
            <w:left w:val="none" w:sz="0" w:space="0" w:color="auto"/>
            <w:bottom w:val="none" w:sz="0" w:space="0" w:color="auto"/>
            <w:right w:val="none" w:sz="0" w:space="0" w:color="auto"/>
          </w:divBdr>
        </w:div>
        <w:div w:id="1995717097">
          <w:marLeft w:val="640"/>
          <w:marRight w:val="0"/>
          <w:marTop w:val="0"/>
          <w:marBottom w:val="0"/>
          <w:divBdr>
            <w:top w:val="none" w:sz="0" w:space="0" w:color="auto"/>
            <w:left w:val="none" w:sz="0" w:space="0" w:color="auto"/>
            <w:bottom w:val="none" w:sz="0" w:space="0" w:color="auto"/>
            <w:right w:val="none" w:sz="0" w:space="0" w:color="auto"/>
          </w:divBdr>
        </w:div>
        <w:div w:id="2002461748">
          <w:marLeft w:val="640"/>
          <w:marRight w:val="0"/>
          <w:marTop w:val="0"/>
          <w:marBottom w:val="0"/>
          <w:divBdr>
            <w:top w:val="none" w:sz="0" w:space="0" w:color="auto"/>
            <w:left w:val="none" w:sz="0" w:space="0" w:color="auto"/>
            <w:bottom w:val="none" w:sz="0" w:space="0" w:color="auto"/>
            <w:right w:val="none" w:sz="0" w:space="0" w:color="auto"/>
          </w:divBdr>
        </w:div>
        <w:div w:id="2011374067">
          <w:marLeft w:val="640"/>
          <w:marRight w:val="0"/>
          <w:marTop w:val="0"/>
          <w:marBottom w:val="0"/>
          <w:divBdr>
            <w:top w:val="none" w:sz="0" w:space="0" w:color="auto"/>
            <w:left w:val="none" w:sz="0" w:space="0" w:color="auto"/>
            <w:bottom w:val="none" w:sz="0" w:space="0" w:color="auto"/>
            <w:right w:val="none" w:sz="0" w:space="0" w:color="auto"/>
          </w:divBdr>
        </w:div>
        <w:div w:id="2025860102">
          <w:marLeft w:val="640"/>
          <w:marRight w:val="0"/>
          <w:marTop w:val="0"/>
          <w:marBottom w:val="0"/>
          <w:divBdr>
            <w:top w:val="none" w:sz="0" w:space="0" w:color="auto"/>
            <w:left w:val="none" w:sz="0" w:space="0" w:color="auto"/>
            <w:bottom w:val="none" w:sz="0" w:space="0" w:color="auto"/>
            <w:right w:val="none" w:sz="0" w:space="0" w:color="auto"/>
          </w:divBdr>
        </w:div>
        <w:div w:id="2073383114">
          <w:marLeft w:val="640"/>
          <w:marRight w:val="0"/>
          <w:marTop w:val="0"/>
          <w:marBottom w:val="0"/>
          <w:divBdr>
            <w:top w:val="none" w:sz="0" w:space="0" w:color="auto"/>
            <w:left w:val="none" w:sz="0" w:space="0" w:color="auto"/>
            <w:bottom w:val="none" w:sz="0" w:space="0" w:color="auto"/>
            <w:right w:val="none" w:sz="0" w:space="0" w:color="auto"/>
          </w:divBdr>
        </w:div>
        <w:div w:id="2091347864">
          <w:marLeft w:val="640"/>
          <w:marRight w:val="0"/>
          <w:marTop w:val="0"/>
          <w:marBottom w:val="0"/>
          <w:divBdr>
            <w:top w:val="none" w:sz="0" w:space="0" w:color="auto"/>
            <w:left w:val="none" w:sz="0" w:space="0" w:color="auto"/>
            <w:bottom w:val="none" w:sz="0" w:space="0" w:color="auto"/>
            <w:right w:val="none" w:sz="0" w:space="0" w:color="auto"/>
          </w:divBdr>
        </w:div>
        <w:div w:id="2096856012">
          <w:marLeft w:val="640"/>
          <w:marRight w:val="0"/>
          <w:marTop w:val="0"/>
          <w:marBottom w:val="0"/>
          <w:divBdr>
            <w:top w:val="none" w:sz="0" w:space="0" w:color="auto"/>
            <w:left w:val="none" w:sz="0" w:space="0" w:color="auto"/>
            <w:bottom w:val="none" w:sz="0" w:space="0" w:color="auto"/>
            <w:right w:val="none" w:sz="0" w:space="0" w:color="auto"/>
          </w:divBdr>
        </w:div>
        <w:div w:id="2114591980">
          <w:marLeft w:val="640"/>
          <w:marRight w:val="0"/>
          <w:marTop w:val="0"/>
          <w:marBottom w:val="0"/>
          <w:divBdr>
            <w:top w:val="none" w:sz="0" w:space="0" w:color="auto"/>
            <w:left w:val="none" w:sz="0" w:space="0" w:color="auto"/>
            <w:bottom w:val="none" w:sz="0" w:space="0" w:color="auto"/>
            <w:right w:val="none" w:sz="0" w:space="0" w:color="auto"/>
          </w:divBdr>
        </w:div>
        <w:div w:id="2126387781">
          <w:marLeft w:val="640"/>
          <w:marRight w:val="0"/>
          <w:marTop w:val="0"/>
          <w:marBottom w:val="0"/>
          <w:divBdr>
            <w:top w:val="none" w:sz="0" w:space="0" w:color="auto"/>
            <w:left w:val="none" w:sz="0" w:space="0" w:color="auto"/>
            <w:bottom w:val="none" w:sz="0" w:space="0" w:color="auto"/>
            <w:right w:val="none" w:sz="0" w:space="0" w:color="auto"/>
          </w:divBdr>
        </w:div>
      </w:divsChild>
    </w:div>
    <w:div w:id="1464731758">
      <w:bodyDiv w:val="1"/>
      <w:marLeft w:val="0"/>
      <w:marRight w:val="0"/>
      <w:marTop w:val="0"/>
      <w:marBottom w:val="0"/>
      <w:divBdr>
        <w:top w:val="none" w:sz="0" w:space="0" w:color="auto"/>
        <w:left w:val="none" w:sz="0" w:space="0" w:color="auto"/>
        <w:bottom w:val="none" w:sz="0" w:space="0" w:color="auto"/>
        <w:right w:val="none" w:sz="0" w:space="0" w:color="auto"/>
      </w:divBdr>
      <w:divsChild>
        <w:div w:id="43721866">
          <w:marLeft w:val="640"/>
          <w:marRight w:val="0"/>
          <w:marTop w:val="0"/>
          <w:marBottom w:val="0"/>
          <w:divBdr>
            <w:top w:val="none" w:sz="0" w:space="0" w:color="auto"/>
            <w:left w:val="none" w:sz="0" w:space="0" w:color="auto"/>
            <w:bottom w:val="none" w:sz="0" w:space="0" w:color="auto"/>
            <w:right w:val="none" w:sz="0" w:space="0" w:color="auto"/>
          </w:divBdr>
        </w:div>
        <w:div w:id="335154773">
          <w:marLeft w:val="640"/>
          <w:marRight w:val="0"/>
          <w:marTop w:val="0"/>
          <w:marBottom w:val="0"/>
          <w:divBdr>
            <w:top w:val="none" w:sz="0" w:space="0" w:color="auto"/>
            <w:left w:val="none" w:sz="0" w:space="0" w:color="auto"/>
            <w:bottom w:val="none" w:sz="0" w:space="0" w:color="auto"/>
            <w:right w:val="none" w:sz="0" w:space="0" w:color="auto"/>
          </w:divBdr>
        </w:div>
        <w:div w:id="787965856">
          <w:marLeft w:val="640"/>
          <w:marRight w:val="0"/>
          <w:marTop w:val="0"/>
          <w:marBottom w:val="0"/>
          <w:divBdr>
            <w:top w:val="none" w:sz="0" w:space="0" w:color="auto"/>
            <w:left w:val="none" w:sz="0" w:space="0" w:color="auto"/>
            <w:bottom w:val="none" w:sz="0" w:space="0" w:color="auto"/>
            <w:right w:val="none" w:sz="0" w:space="0" w:color="auto"/>
          </w:divBdr>
        </w:div>
        <w:div w:id="1541359590">
          <w:marLeft w:val="640"/>
          <w:marRight w:val="0"/>
          <w:marTop w:val="0"/>
          <w:marBottom w:val="0"/>
          <w:divBdr>
            <w:top w:val="none" w:sz="0" w:space="0" w:color="auto"/>
            <w:left w:val="none" w:sz="0" w:space="0" w:color="auto"/>
            <w:bottom w:val="none" w:sz="0" w:space="0" w:color="auto"/>
            <w:right w:val="none" w:sz="0" w:space="0" w:color="auto"/>
          </w:divBdr>
        </w:div>
        <w:div w:id="1554343063">
          <w:marLeft w:val="640"/>
          <w:marRight w:val="0"/>
          <w:marTop w:val="0"/>
          <w:marBottom w:val="0"/>
          <w:divBdr>
            <w:top w:val="none" w:sz="0" w:space="0" w:color="auto"/>
            <w:left w:val="none" w:sz="0" w:space="0" w:color="auto"/>
            <w:bottom w:val="none" w:sz="0" w:space="0" w:color="auto"/>
            <w:right w:val="none" w:sz="0" w:space="0" w:color="auto"/>
          </w:divBdr>
        </w:div>
        <w:div w:id="1782723946">
          <w:marLeft w:val="640"/>
          <w:marRight w:val="0"/>
          <w:marTop w:val="0"/>
          <w:marBottom w:val="0"/>
          <w:divBdr>
            <w:top w:val="none" w:sz="0" w:space="0" w:color="auto"/>
            <w:left w:val="none" w:sz="0" w:space="0" w:color="auto"/>
            <w:bottom w:val="none" w:sz="0" w:space="0" w:color="auto"/>
            <w:right w:val="none" w:sz="0" w:space="0" w:color="auto"/>
          </w:divBdr>
        </w:div>
      </w:divsChild>
    </w:div>
    <w:div w:id="1467504295">
      <w:bodyDiv w:val="1"/>
      <w:marLeft w:val="0"/>
      <w:marRight w:val="0"/>
      <w:marTop w:val="0"/>
      <w:marBottom w:val="0"/>
      <w:divBdr>
        <w:top w:val="none" w:sz="0" w:space="0" w:color="auto"/>
        <w:left w:val="none" w:sz="0" w:space="0" w:color="auto"/>
        <w:bottom w:val="none" w:sz="0" w:space="0" w:color="auto"/>
        <w:right w:val="none" w:sz="0" w:space="0" w:color="auto"/>
      </w:divBdr>
      <w:divsChild>
        <w:div w:id="14429603">
          <w:marLeft w:val="640"/>
          <w:marRight w:val="0"/>
          <w:marTop w:val="0"/>
          <w:marBottom w:val="0"/>
          <w:divBdr>
            <w:top w:val="none" w:sz="0" w:space="0" w:color="auto"/>
            <w:left w:val="none" w:sz="0" w:space="0" w:color="auto"/>
            <w:bottom w:val="none" w:sz="0" w:space="0" w:color="auto"/>
            <w:right w:val="none" w:sz="0" w:space="0" w:color="auto"/>
          </w:divBdr>
        </w:div>
        <w:div w:id="38170400">
          <w:marLeft w:val="640"/>
          <w:marRight w:val="0"/>
          <w:marTop w:val="0"/>
          <w:marBottom w:val="0"/>
          <w:divBdr>
            <w:top w:val="none" w:sz="0" w:space="0" w:color="auto"/>
            <w:left w:val="none" w:sz="0" w:space="0" w:color="auto"/>
            <w:bottom w:val="none" w:sz="0" w:space="0" w:color="auto"/>
            <w:right w:val="none" w:sz="0" w:space="0" w:color="auto"/>
          </w:divBdr>
        </w:div>
        <w:div w:id="155809129">
          <w:marLeft w:val="640"/>
          <w:marRight w:val="0"/>
          <w:marTop w:val="0"/>
          <w:marBottom w:val="0"/>
          <w:divBdr>
            <w:top w:val="none" w:sz="0" w:space="0" w:color="auto"/>
            <w:left w:val="none" w:sz="0" w:space="0" w:color="auto"/>
            <w:bottom w:val="none" w:sz="0" w:space="0" w:color="auto"/>
            <w:right w:val="none" w:sz="0" w:space="0" w:color="auto"/>
          </w:divBdr>
        </w:div>
        <w:div w:id="191919054">
          <w:marLeft w:val="640"/>
          <w:marRight w:val="0"/>
          <w:marTop w:val="0"/>
          <w:marBottom w:val="0"/>
          <w:divBdr>
            <w:top w:val="none" w:sz="0" w:space="0" w:color="auto"/>
            <w:left w:val="none" w:sz="0" w:space="0" w:color="auto"/>
            <w:bottom w:val="none" w:sz="0" w:space="0" w:color="auto"/>
            <w:right w:val="none" w:sz="0" w:space="0" w:color="auto"/>
          </w:divBdr>
        </w:div>
        <w:div w:id="197671281">
          <w:marLeft w:val="640"/>
          <w:marRight w:val="0"/>
          <w:marTop w:val="0"/>
          <w:marBottom w:val="0"/>
          <w:divBdr>
            <w:top w:val="none" w:sz="0" w:space="0" w:color="auto"/>
            <w:left w:val="none" w:sz="0" w:space="0" w:color="auto"/>
            <w:bottom w:val="none" w:sz="0" w:space="0" w:color="auto"/>
            <w:right w:val="none" w:sz="0" w:space="0" w:color="auto"/>
          </w:divBdr>
        </w:div>
        <w:div w:id="198056112">
          <w:marLeft w:val="640"/>
          <w:marRight w:val="0"/>
          <w:marTop w:val="0"/>
          <w:marBottom w:val="0"/>
          <w:divBdr>
            <w:top w:val="none" w:sz="0" w:space="0" w:color="auto"/>
            <w:left w:val="none" w:sz="0" w:space="0" w:color="auto"/>
            <w:bottom w:val="none" w:sz="0" w:space="0" w:color="auto"/>
            <w:right w:val="none" w:sz="0" w:space="0" w:color="auto"/>
          </w:divBdr>
        </w:div>
        <w:div w:id="419720724">
          <w:marLeft w:val="640"/>
          <w:marRight w:val="0"/>
          <w:marTop w:val="0"/>
          <w:marBottom w:val="0"/>
          <w:divBdr>
            <w:top w:val="none" w:sz="0" w:space="0" w:color="auto"/>
            <w:left w:val="none" w:sz="0" w:space="0" w:color="auto"/>
            <w:bottom w:val="none" w:sz="0" w:space="0" w:color="auto"/>
            <w:right w:val="none" w:sz="0" w:space="0" w:color="auto"/>
          </w:divBdr>
        </w:div>
        <w:div w:id="425080891">
          <w:marLeft w:val="640"/>
          <w:marRight w:val="0"/>
          <w:marTop w:val="0"/>
          <w:marBottom w:val="0"/>
          <w:divBdr>
            <w:top w:val="none" w:sz="0" w:space="0" w:color="auto"/>
            <w:left w:val="none" w:sz="0" w:space="0" w:color="auto"/>
            <w:bottom w:val="none" w:sz="0" w:space="0" w:color="auto"/>
            <w:right w:val="none" w:sz="0" w:space="0" w:color="auto"/>
          </w:divBdr>
        </w:div>
        <w:div w:id="539174446">
          <w:marLeft w:val="640"/>
          <w:marRight w:val="0"/>
          <w:marTop w:val="0"/>
          <w:marBottom w:val="0"/>
          <w:divBdr>
            <w:top w:val="none" w:sz="0" w:space="0" w:color="auto"/>
            <w:left w:val="none" w:sz="0" w:space="0" w:color="auto"/>
            <w:bottom w:val="none" w:sz="0" w:space="0" w:color="auto"/>
            <w:right w:val="none" w:sz="0" w:space="0" w:color="auto"/>
          </w:divBdr>
        </w:div>
        <w:div w:id="673187293">
          <w:marLeft w:val="640"/>
          <w:marRight w:val="0"/>
          <w:marTop w:val="0"/>
          <w:marBottom w:val="0"/>
          <w:divBdr>
            <w:top w:val="none" w:sz="0" w:space="0" w:color="auto"/>
            <w:left w:val="none" w:sz="0" w:space="0" w:color="auto"/>
            <w:bottom w:val="none" w:sz="0" w:space="0" w:color="auto"/>
            <w:right w:val="none" w:sz="0" w:space="0" w:color="auto"/>
          </w:divBdr>
        </w:div>
        <w:div w:id="699550622">
          <w:marLeft w:val="640"/>
          <w:marRight w:val="0"/>
          <w:marTop w:val="0"/>
          <w:marBottom w:val="0"/>
          <w:divBdr>
            <w:top w:val="none" w:sz="0" w:space="0" w:color="auto"/>
            <w:left w:val="none" w:sz="0" w:space="0" w:color="auto"/>
            <w:bottom w:val="none" w:sz="0" w:space="0" w:color="auto"/>
            <w:right w:val="none" w:sz="0" w:space="0" w:color="auto"/>
          </w:divBdr>
        </w:div>
        <w:div w:id="703869593">
          <w:marLeft w:val="640"/>
          <w:marRight w:val="0"/>
          <w:marTop w:val="0"/>
          <w:marBottom w:val="0"/>
          <w:divBdr>
            <w:top w:val="none" w:sz="0" w:space="0" w:color="auto"/>
            <w:left w:val="none" w:sz="0" w:space="0" w:color="auto"/>
            <w:bottom w:val="none" w:sz="0" w:space="0" w:color="auto"/>
            <w:right w:val="none" w:sz="0" w:space="0" w:color="auto"/>
          </w:divBdr>
        </w:div>
        <w:div w:id="743645856">
          <w:marLeft w:val="640"/>
          <w:marRight w:val="0"/>
          <w:marTop w:val="0"/>
          <w:marBottom w:val="0"/>
          <w:divBdr>
            <w:top w:val="none" w:sz="0" w:space="0" w:color="auto"/>
            <w:left w:val="none" w:sz="0" w:space="0" w:color="auto"/>
            <w:bottom w:val="none" w:sz="0" w:space="0" w:color="auto"/>
            <w:right w:val="none" w:sz="0" w:space="0" w:color="auto"/>
          </w:divBdr>
        </w:div>
        <w:div w:id="762141259">
          <w:marLeft w:val="640"/>
          <w:marRight w:val="0"/>
          <w:marTop w:val="0"/>
          <w:marBottom w:val="0"/>
          <w:divBdr>
            <w:top w:val="none" w:sz="0" w:space="0" w:color="auto"/>
            <w:left w:val="none" w:sz="0" w:space="0" w:color="auto"/>
            <w:bottom w:val="none" w:sz="0" w:space="0" w:color="auto"/>
            <w:right w:val="none" w:sz="0" w:space="0" w:color="auto"/>
          </w:divBdr>
        </w:div>
        <w:div w:id="835800226">
          <w:marLeft w:val="640"/>
          <w:marRight w:val="0"/>
          <w:marTop w:val="0"/>
          <w:marBottom w:val="0"/>
          <w:divBdr>
            <w:top w:val="none" w:sz="0" w:space="0" w:color="auto"/>
            <w:left w:val="none" w:sz="0" w:space="0" w:color="auto"/>
            <w:bottom w:val="none" w:sz="0" w:space="0" w:color="auto"/>
            <w:right w:val="none" w:sz="0" w:space="0" w:color="auto"/>
          </w:divBdr>
        </w:div>
        <w:div w:id="874074768">
          <w:marLeft w:val="640"/>
          <w:marRight w:val="0"/>
          <w:marTop w:val="0"/>
          <w:marBottom w:val="0"/>
          <w:divBdr>
            <w:top w:val="none" w:sz="0" w:space="0" w:color="auto"/>
            <w:left w:val="none" w:sz="0" w:space="0" w:color="auto"/>
            <w:bottom w:val="none" w:sz="0" w:space="0" w:color="auto"/>
            <w:right w:val="none" w:sz="0" w:space="0" w:color="auto"/>
          </w:divBdr>
        </w:div>
        <w:div w:id="929696300">
          <w:marLeft w:val="640"/>
          <w:marRight w:val="0"/>
          <w:marTop w:val="0"/>
          <w:marBottom w:val="0"/>
          <w:divBdr>
            <w:top w:val="none" w:sz="0" w:space="0" w:color="auto"/>
            <w:left w:val="none" w:sz="0" w:space="0" w:color="auto"/>
            <w:bottom w:val="none" w:sz="0" w:space="0" w:color="auto"/>
            <w:right w:val="none" w:sz="0" w:space="0" w:color="auto"/>
          </w:divBdr>
        </w:div>
        <w:div w:id="999965058">
          <w:marLeft w:val="640"/>
          <w:marRight w:val="0"/>
          <w:marTop w:val="0"/>
          <w:marBottom w:val="0"/>
          <w:divBdr>
            <w:top w:val="none" w:sz="0" w:space="0" w:color="auto"/>
            <w:left w:val="none" w:sz="0" w:space="0" w:color="auto"/>
            <w:bottom w:val="none" w:sz="0" w:space="0" w:color="auto"/>
            <w:right w:val="none" w:sz="0" w:space="0" w:color="auto"/>
          </w:divBdr>
        </w:div>
        <w:div w:id="1059591484">
          <w:marLeft w:val="640"/>
          <w:marRight w:val="0"/>
          <w:marTop w:val="0"/>
          <w:marBottom w:val="0"/>
          <w:divBdr>
            <w:top w:val="none" w:sz="0" w:space="0" w:color="auto"/>
            <w:left w:val="none" w:sz="0" w:space="0" w:color="auto"/>
            <w:bottom w:val="none" w:sz="0" w:space="0" w:color="auto"/>
            <w:right w:val="none" w:sz="0" w:space="0" w:color="auto"/>
          </w:divBdr>
        </w:div>
        <w:div w:id="1063917531">
          <w:marLeft w:val="640"/>
          <w:marRight w:val="0"/>
          <w:marTop w:val="0"/>
          <w:marBottom w:val="0"/>
          <w:divBdr>
            <w:top w:val="none" w:sz="0" w:space="0" w:color="auto"/>
            <w:left w:val="none" w:sz="0" w:space="0" w:color="auto"/>
            <w:bottom w:val="none" w:sz="0" w:space="0" w:color="auto"/>
            <w:right w:val="none" w:sz="0" w:space="0" w:color="auto"/>
          </w:divBdr>
        </w:div>
        <w:div w:id="1087112540">
          <w:marLeft w:val="640"/>
          <w:marRight w:val="0"/>
          <w:marTop w:val="0"/>
          <w:marBottom w:val="0"/>
          <w:divBdr>
            <w:top w:val="none" w:sz="0" w:space="0" w:color="auto"/>
            <w:left w:val="none" w:sz="0" w:space="0" w:color="auto"/>
            <w:bottom w:val="none" w:sz="0" w:space="0" w:color="auto"/>
            <w:right w:val="none" w:sz="0" w:space="0" w:color="auto"/>
          </w:divBdr>
        </w:div>
        <w:div w:id="1176656656">
          <w:marLeft w:val="640"/>
          <w:marRight w:val="0"/>
          <w:marTop w:val="0"/>
          <w:marBottom w:val="0"/>
          <w:divBdr>
            <w:top w:val="none" w:sz="0" w:space="0" w:color="auto"/>
            <w:left w:val="none" w:sz="0" w:space="0" w:color="auto"/>
            <w:bottom w:val="none" w:sz="0" w:space="0" w:color="auto"/>
            <w:right w:val="none" w:sz="0" w:space="0" w:color="auto"/>
          </w:divBdr>
        </w:div>
        <w:div w:id="1221676821">
          <w:marLeft w:val="640"/>
          <w:marRight w:val="0"/>
          <w:marTop w:val="0"/>
          <w:marBottom w:val="0"/>
          <w:divBdr>
            <w:top w:val="none" w:sz="0" w:space="0" w:color="auto"/>
            <w:left w:val="none" w:sz="0" w:space="0" w:color="auto"/>
            <w:bottom w:val="none" w:sz="0" w:space="0" w:color="auto"/>
            <w:right w:val="none" w:sz="0" w:space="0" w:color="auto"/>
          </w:divBdr>
        </w:div>
        <w:div w:id="1253391071">
          <w:marLeft w:val="640"/>
          <w:marRight w:val="0"/>
          <w:marTop w:val="0"/>
          <w:marBottom w:val="0"/>
          <w:divBdr>
            <w:top w:val="none" w:sz="0" w:space="0" w:color="auto"/>
            <w:left w:val="none" w:sz="0" w:space="0" w:color="auto"/>
            <w:bottom w:val="none" w:sz="0" w:space="0" w:color="auto"/>
            <w:right w:val="none" w:sz="0" w:space="0" w:color="auto"/>
          </w:divBdr>
        </w:div>
        <w:div w:id="1268660302">
          <w:marLeft w:val="640"/>
          <w:marRight w:val="0"/>
          <w:marTop w:val="0"/>
          <w:marBottom w:val="0"/>
          <w:divBdr>
            <w:top w:val="none" w:sz="0" w:space="0" w:color="auto"/>
            <w:left w:val="none" w:sz="0" w:space="0" w:color="auto"/>
            <w:bottom w:val="none" w:sz="0" w:space="0" w:color="auto"/>
            <w:right w:val="none" w:sz="0" w:space="0" w:color="auto"/>
          </w:divBdr>
        </w:div>
        <w:div w:id="1456875200">
          <w:marLeft w:val="640"/>
          <w:marRight w:val="0"/>
          <w:marTop w:val="0"/>
          <w:marBottom w:val="0"/>
          <w:divBdr>
            <w:top w:val="none" w:sz="0" w:space="0" w:color="auto"/>
            <w:left w:val="none" w:sz="0" w:space="0" w:color="auto"/>
            <w:bottom w:val="none" w:sz="0" w:space="0" w:color="auto"/>
            <w:right w:val="none" w:sz="0" w:space="0" w:color="auto"/>
          </w:divBdr>
        </w:div>
        <w:div w:id="1639846768">
          <w:marLeft w:val="640"/>
          <w:marRight w:val="0"/>
          <w:marTop w:val="0"/>
          <w:marBottom w:val="0"/>
          <w:divBdr>
            <w:top w:val="none" w:sz="0" w:space="0" w:color="auto"/>
            <w:left w:val="none" w:sz="0" w:space="0" w:color="auto"/>
            <w:bottom w:val="none" w:sz="0" w:space="0" w:color="auto"/>
            <w:right w:val="none" w:sz="0" w:space="0" w:color="auto"/>
          </w:divBdr>
        </w:div>
        <w:div w:id="1846825497">
          <w:marLeft w:val="640"/>
          <w:marRight w:val="0"/>
          <w:marTop w:val="0"/>
          <w:marBottom w:val="0"/>
          <w:divBdr>
            <w:top w:val="none" w:sz="0" w:space="0" w:color="auto"/>
            <w:left w:val="none" w:sz="0" w:space="0" w:color="auto"/>
            <w:bottom w:val="none" w:sz="0" w:space="0" w:color="auto"/>
            <w:right w:val="none" w:sz="0" w:space="0" w:color="auto"/>
          </w:divBdr>
        </w:div>
        <w:div w:id="1865971562">
          <w:marLeft w:val="640"/>
          <w:marRight w:val="0"/>
          <w:marTop w:val="0"/>
          <w:marBottom w:val="0"/>
          <w:divBdr>
            <w:top w:val="none" w:sz="0" w:space="0" w:color="auto"/>
            <w:left w:val="none" w:sz="0" w:space="0" w:color="auto"/>
            <w:bottom w:val="none" w:sz="0" w:space="0" w:color="auto"/>
            <w:right w:val="none" w:sz="0" w:space="0" w:color="auto"/>
          </w:divBdr>
        </w:div>
        <w:div w:id="2023387956">
          <w:marLeft w:val="640"/>
          <w:marRight w:val="0"/>
          <w:marTop w:val="0"/>
          <w:marBottom w:val="0"/>
          <w:divBdr>
            <w:top w:val="none" w:sz="0" w:space="0" w:color="auto"/>
            <w:left w:val="none" w:sz="0" w:space="0" w:color="auto"/>
            <w:bottom w:val="none" w:sz="0" w:space="0" w:color="auto"/>
            <w:right w:val="none" w:sz="0" w:space="0" w:color="auto"/>
          </w:divBdr>
        </w:div>
      </w:divsChild>
    </w:div>
    <w:div w:id="1493907798">
      <w:bodyDiv w:val="1"/>
      <w:marLeft w:val="0"/>
      <w:marRight w:val="0"/>
      <w:marTop w:val="0"/>
      <w:marBottom w:val="0"/>
      <w:divBdr>
        <w:top w:val="none" w:sz="0" w:space="0" w:color="auto"/>
        <w:left w:val="none" w:sz="0" w:space="0" w:color="auto"/>
        <w:bottom w:val="none" w:sz="0" w:space="0" w:color="auto"/>
        <w:right w:val="none" w:sz="0" w:space="0" w:color="auto"/>
      </w:divBdr>
      <w:divsChild>
        <w:div w:id="39400698">
          <w:marLeft w:val="640"/>
          <w:marRight w:val="0"/>
          <w:marTop w:val="0"/>
          <w:marBottom w:val="0"/>
          <w:divBdr>
            <w:top w:val="none" w:sz="0" w:space="0" w:color="auto"/>
            <w:left w:val="none" w:sz="0" w:space="0" w:color="auto"/>
            <w:bottom w:val="none" w:sz="0" w:space="0" w:color="auto"/>
            <w:right w:val="none" w:sz="0" w:space="0" w:color="auto"/>
          </w:divBdr>
        </w:div>
        <w:div w:id="41636929">
          <w:marLeft w:val="640"/>
          <w:marRight w:val="0"/>
          <w:marTop w:val="0"/>
          <w:marBottom w:val="0"/>
          <w:divBdr>
            <w:top w:val="none" w:sz="0" w:space="0" w:color="auto"/>
            <w:left w:val="none" w:sz="0" w:space="0" w:color="auto"/>
            <w:bottom w:val="none" w:sz="0" w:space="0" w:color="auto"/>
            <w:right w:val="none" w:sz="0" w:space="0" w:color="auto"/>
          </w:divBdr>
        </w:div>
        <w:div w:id="148448096">
          <w:marLeft w:val="640"/>
          <w:marRight w:val="0"/>
          <w:marTop w:val="0"/>
          <w:marBottom w:val="0"/>
          <w:divBdr>
            <w:top w:val="none" w:sz="0" w:space="0" w:color="auto"/>
            <w:left w:val="none" w:sz="0" w:space="0" w:color="auto"/>
            <w:bottom w:val="none" w:sz="0" w:space="0" w:color="auto"/>
            <w:right w:val="none" w:sz="0" w:space="0" w:color="auto"/>
          </w:divBdr>
        </w:div>
        <w:div w:id="335811194">
          <w:marLeft w:val="640"/>
          <w:marRight w:val="0"/>
          <w:marTop w:val="0"/>
          <w:marBottom w:val="0"/>
          <w:divBdr>
            <w:top w:val="none" w:sz="0" w:space="0" w:color="auto"/>
            <w:left w:val="none" w:sz="0" w:space="0" w:color="auto"/>
            <w:bottom w:val="none" w:sz="0" w:space="0" w:color="auto"/>
            <w:right w:val="none" w:sz="0" w:space="0" w:color="auto"/>
          </w:divBdr>
        </w:div>
        <w:div w:id="437675327">
          <w:marLeft w:val="640"/>
          <w:marRight w:val="0"/>
          <w:marTop w:val="0"/>
          <w:marBottom w:val="0"/>
          <w:divBdr>
            <w:top w:val="none" w:sz="0" w:space="0" w:color="auto"/>
            <w:left w:val="none" w:sz="0" w:space="0" w:color="auto"/>
            <w:bottom w:val="none" w:sz="0" w:space="0" w:color="auto"/>
            <w:right w:val="none" w:sz="0" w:space="0" w:color="auto"/>
          </w:divBdr>
        </w:div>
        <w:div w:id="588081826">
          <w:marLeft w:val="640"/>
          <w:marRight w:val="0"/>
          <w:marTop w:val="0"/>
          <w:marBottom w:val="0"/>
          <w:divBdr>
            <w:top w:val="none" w:sz="0" w:space="0" w:color="auto"/>
            <w:left w:val="none" w:sz="0" w:space="0" w:color="auto"/>
            <w:bottom w:val="none" w:sz="0" w:space="0" w:color="auto"/>
            <w:right w:val="none" w:sz="0" w:space="0" w:color="auto"/>
          </w:divBdr>
        </w:div>
        <w:div w:id="677075690">
          <w:marLeft w:val="640"/>
          <w:marRight w:val="0"/>
          <w:marTop w:val="0"/>
          <w:marBottom w:val="0"/>
          <w:divBdr>
            <w:top w:val="none" w:sz="0" w:space="0" w:color="auto"/>
            <w:left w:val="none" w:sz="0" w:space="0" w:color="auto"/>
            <w:bottom w:val="none" w:sz="0" w:space="0" w:color="auto"/>
            <w:right w:val="none" w:sz="0" w:space="0" w:color="auto"/>
          </w:divBdr>
        </w:div>
        <w:div w:id="1007638307">
          <w:marLeft w:val="640"/>
          <w:marRight w:val="0"/>
          <w:marTop w:val="0"/>
          <w:marBottom w:val="0"/>
          <w:divBdr>
            <w:top w:val="none" w:sz="0" w:space="0" w:color="auto"/>
            <w:left w:val="none" w:sz="0" w:space="0" w:color="auto"/>
            <w:bottom w:val="none" w:sz="0" w:space="0" w:color="auto"/>
            <w:right w:val="none" w:sz="0" w:space="0" w:color="auto"/>
          </w:divBdr>
        </w:div>
        <w:div w:id="1016224515">
          <w:marLeft w:val="640"/>
          <w:marRight w:val="0"/>
          <w:marTop w:val="0"/>
          <w:marBottom w:val="0"/>
          <w:divBdr>
            <w:top w:val="none" w:sz="0" w:space="0" w:color="auto"/>
            <w:left w:val="none" w:sz="0" w:space="0" w:color="auto"/>
            <w:bottom w:val="none" w:sz="0" w:space="0" w:color="auto"/>
            <w:right w:val="none" w:sz="0" w:space="0" w:color="auto"/>
          </w:divBdr>
        </w:div>
        <w:div w:id="1564414773">
          <w:marLeft w:val="640"/>
          <w:marRight w:val="0"/>
          <w:marTop w:val="0"/>
          <w:marBottom w:val="0"/>
          <w:divBdr>
            <w:top w:val="none" w:sz="0" w:space="0" w:color="auto"/>
            <w:left w:val="none" w:sz="0" w:space="0" w:color="auto"/>
            <w:bottom w:val="none" w:sz="0" w:space="0" w:color="auto"/>
            <w:right w:val="none" w:sz="0" w:space="0" w:color="auto"/>
          </w:divBdr>
        </w:div>
        <w:div w:id="1656646923">
          <w:marLeft w:val="640"/>
          <w:marRight w:val="0"/>
          <w:marTop w:val="0"/>
          <w:marBottom w:val="0"/>
          <w:divBdr>
            <w:top w:val="none" w:sz="0" w:space="0" w:color="auto"/>
            <w:left w:val="none" w:sz="0" w:space="0" w:color="auto"/>
            <w:bottom w:val="none" w:sz="0" w:space="0" w:color="auto"/>
            <w:right w:val="none" w:sz="0" w:space="0" w:color="auto"/>
          </w:divBdr>
        </w:div>
        <w:div w:id="1750879218">
          <w:marLeft w:val="640"/>
          <w:marRight w:val="0"/>
          <w:marTop w:val="0"/>
          <w:marBottom w:val="0"/>
          <w:divBdr>
            <w:top w:val="none" w:sz="0" w:space="0" w:color="auto"/>
            <w:left w:val="none" w:sz="0" w:space="0" w:color="auto"/>
            <w:bottom w:val="none" w:sz="0" w:space="0" w:color="auto"/>
            <w:right w:val="none" w:sz="0" w:space="0" w:color="auto"/>
          </w:divBdr>
        </w:div>
        <w:div w:id="1808279227">
          <w:marLeft w:val="640"/>
          <w:marRight w:val="0"/>
          <w:marTop w:val="0"/>
          <w:marBottom w:val="0"/>
          <w:divBdr>
            <w:top w:val="none" w:sz="0" w:space="0" w:color="auto"/>
            <w:left w:val="none" w:sz="0" w:space="0" w:color="auto"/>
            <w:bottom w:val="none" w:sz="0" w:space="0" w:color="auto"/>
            <w:right w:val="none" w:sz="0" w:space="0" w:color="auto"/>
          </w:divBdr>
        </w:div>
        <w:div w:id="1832410782">
          <w:marLeft w:val="640"/>
          <w:marRight w:val="0"/>
          <w:marTop w:val="0"/>
          <w:marBottom w:val="0"/>
          <w:divBdr>
            <w:top w:val="none" w:sz="0" w:space="0" w:color="auto"/>
            <w:left w:val="none" w:sz="0" w:space="0" w:color="auto"/>
            <w:bottom w:val="none" w:sz="0" w:space="0" w:color="auto"/>
            <w:right w:val="none" w:sz="0" w:space="0" w:color="auto"/>
          </w:divBdr>
        </w:div>
        <w:div w:id="1854418653">
          <w:marLeft w:val="640"/>
          <w:marRight w:val="0"/>
          <w:marTop w:val="0"/>
          <w:marBottom w:val="0"/>
          <w:divBdr>
            <w:top w:val="none" w:sz="0" w:space="0" w:color="auto"/>
            <w:left w:val="none" w:sz="0" w:space="0" w:color="auto"/>
            <w:bottom w:val="none" w:sz="0" w:space="0" w:color="auto"/>
            <w:right w:val="none" w:sz="0" w:space="0" w:color="auto"/>
          </w:divBdr>
        </w:div>
        <w:div w:id="1878159184">
          <w:marLeft w:val="640"/>
          <w:marRight w:val="0"/>
          <w:marTop w:val="0"/>
          <w:marBottom w:val="0"/>
          <w:divBdr>
            <w:top w:val="none" w:sz="0" w:space="0" w:color="auto"/>
            <w:left w:val="none" w:sz="0" w:space="0" w:color="auto"/>
            <w:bottom w:val="none" w:sz="0" w:space="0" w:color="auto"/>
            <w:right w:val="none" w:sz="0" w:space="0" w:color="auto"/>
          </w:divBdr>
        </w:div>
        <w:div w:id="2113351982">
          <w:marLeft w:val="640"/>
          <w:marRight w:val="0"/>
          <w:marTop w:val="0"/>
          <w:marBottom w:val="0"/>
          <w:divBdr>
            <w:top w:val="none" w:sz="0" w:space="0" w:color="auto"/>
            <w:left w:val="none" w:sz="0" w:space="0" w:color="auto"/>
            <w:bottom w:val="none" w:sz="0" w:space="0" w:color="auto"/>
            <w:right w:val="none" w:sz="0" w:space="0" w:color="auto"/>
          </w:divBdr>
        </w:div>
      </w:divsChild>
    </w:div>
    <w:div w:id="1501847680">
      <w:bodyDiv w:val="1"/>
      <w:marLeft w:val="0"/>
      <w:marRight w:val="0"/>
      <w:marTop w:val="0"/>
      <w:marBottom w:val="0"/>
      <w:divBdr>
        <w:top w:val="none" w:sz="0" w:space="0" w:color="auto"/>
        <w:left w:val="none" w:sz="0" w:space="0" w:color="auto"/>
        <w:bottom w:val="none" w:sz="0" w:space="0" w:color="auto"/>
        <w:right w:val="none" w:sz="0" w:space="0" w:color="auto"/>
      </w:divBdr>
      <w:divsChild>
        <w:div w:id="65299492">
          <w:marLeft w:val="640"/>
          <w:marRight w:val="0"/>
          <w:marTop w:val="0"/>
          <w:marBottom w:val="0"/>
          <w:divBdr>
            <w:top w:val="none" w:sz="0" w:space="0" w:color="auto"/>
            <w:left w:val="none" w:sz="0" w:space="0" w:color="auto"/>
            <w:bottom w:val="none" w:sz="0" w:space="0" w:color="auto"/>
            <w:right w:val="none" w:sz="0" w:space="0" w:color="auto"/>
          </w:divBdr>
        </w:div>
        <w:div w:id="129246205">
          <w:marLeft w:val="640"/>
          <w:marRight w:val="0"/>
          <w:marTop w:val="0"/>
          <w:marBottom w:val="0"/>
          <w:divBdr>
            <w:top w:val="none" w:sz="0" w:space="0" w:color="auto"/>
            <w:left w:val="none" w:sz="0" w:space="0" w:color="auto"/>
            <w:bottom w:val="none" w:sz="0" w:space="0" w:color="auto"/>
            <w:right w:val="none" w:sz="0" w:space="0" w:color="auto"/>
          </w:divBdr>
        </w:div>
        <w:div w:id="151724615">
          <w:marLeft w:val="640"/>
          <w:marRight w:val="0"/>
          <w:marTop w:val="0"/>
          <w:marBottom w:val="0"/>
          <w:divBdr>
            <w:top w:val="none" w:sz="0" w:space="0" w:color="auto"/>
            <w:left w:val="none" w:sz="0" w:space="0" w:color="auto"/>
            <w:bottom w:val="none" w:sz="0" w:space="0" w:color="auto"/>
            <w:right w:val="none" w:sz="0" w:space="0" w:color="auto"/>
          </w:divBdr>
        </w:div>
        <w:div w:id="204827800">
          <w:marLeft w:val="640"/>
          <w:marRight w:val="0"/>
          <w:marTop w:val="0"/>
          <w:marBottom w:val="0"/>
          <w:divBdr>
            <w:top w:val="none" w:sz="0" w:space="0" w:color="auto"/>
            <w:left w:val="none" w:sz="0" w:space="0" w:color="auto"/>
            <w:bottom w:val="none" w:sz="0" w:space="0" w:color="auto"/>
            <w:right w:val="none" w:sz="0" w:space="0" w:color="auto"/>
          </w:divBdr>
        </w:div>
        <w:div w:id="300117833">
          <w:marLeft w:val="640"/>
          <w:marRight w:val="0"/>
          <w:marTop w:val="0"/>
          <w:marBottom w:val="0"/>
          <w:divBdr>
            <w:top w:val="none" w:sz="0" w:space="0" w:color="auto"/>
            <w:left w:val="none" w:sz="0" w:space="0" w:color="auto"/>
            <w:bottom w:val="none" w:sz="0" w:space="0" w:color="auto"/>
            <w:right w:val="none" w:sz="0" w:space="0" w:color="auto"/>
          </w:divBdr>
        </w:div>
        <w:div w:id="301353284">
          <w:marLeft w:val="640"/>
          <w:marRight w:val="0"/>
          <w:marTop w:val="0"/>
          <w:marBottom w:val="0"/>
          <w:divBdr>
            <w:top w:val="none" w:sz="0" w:space="0" w:color="auto"/>
            <w:left w:val="none" w:sz="0" w:space="0" w:color="auto"/>
            <w:bottom w:val="none" w:sz="0" w:space="0" w:color="auto"/>
            <w:right w:val="none" w:sz="0" w:space="0" w:color="auto"/>
          </w:divBdr>
        </w:div>
        <w:div w:id="480654031">
          <w:marLeft w:val="640"/>
          <w:marRight w:val="0"/>
          <w:marTop w:val="0"/>
          <w:marBottom w:val="0"/>
          <w:divBdr>
            <w:top w:val="none" w:sz="0" w:space="0" w:color="auto"/>
            <w:left w:val="none" w:sz="0" w:space="0" w:color="auto"/>
            <w:bottom w:val="none" w:sz="0" w:space="0" w:color="auto"/>
            <w:right w:val="none" w:sz="0" w:space="0" w:color="auto"/>
          </w:divBdr>
        </w:div>
        <w:div w:id="555972673">
          <w:marLeft w:val="640"/>
          <w:marRight w:val="0"/>
          <w:marTop w:val="0"/>
          <w:marBottom w:val="0"/>
          <w:divBdr>
            <w:top w:val="none" w:sz="0" w:space="0" w:color="auto"/>
            <w:left w:val="none" w:sz="0" w:space="0" w:color="auto"/>
            <w:bottom w:val="none" w:sz="0" w:space="0" w:color="auto"/>
            <w:right w:val="none" w:sz="0" w:space="0" w:color="auto"/>
          </w:divBdr>
        </w:div>
        <w:div w:id="757218113">
          <w:marLeft w:val="640"/>
          <w:marRight w:val="0"/>
          <w:marTop w:val="0"/>
          <w:marBottom w:val="0"/>
          <w:divBdr>
            <w:top w:val="none" w:sz="0" w:space="0" w:color="auto"/>
            <w:left w:val="none" w:sz="0" w:space="0" w:color="auto"/>
            <w:bottom w:val="none" w:sz="0" w:space="0" w:color="auto"/>
            <w:right w:val="none" w:sz="0" w:space="0" w:color="auto"/>
          </w:divBdr>
        </w:div>
        <w:div w:id="800997694">
          <w:marLeft w:val="640"/>
          <w:marRight w:val="0"/>
          <w:marTop w:val="0"/>
          <w:marBottom w:val="0"/>
          <w:divBdr>
            <w:top w:val="none" w:sz="0" w:space="0" w:color="auto"/>
            <w:left w:val="none" w:sz="0" w:space="0" w:color="auto"/>
            <w:bottom w:val="none" w:sz="0" w:space="0" w:color="auto"/>
            <w:right w:val="none" w:sz="0" w:space="0" w:color="auto"/>
          </w:divBdr>
        </w:div>
        <w:div w:id="869293849">
          <w:marLeft w:val="640"/>
          <w:marRight w:val="0"/>
          <w:marTop w:val="0"/>
          <w:marBottom w:val="0"/>
          <w:divBdr>
            <w:top w:val="none" w:sz="0" w:space="0" w:color="auto"/>
            <w:left w:val="none" w:sz="0" w:space="0" w:color="auto"/>
            <w:bottom w:val="none" w:sz="0" w:space="0" w:color="auto"/>
            <w:right w:val="none" w:sz="0" w:space="0" w:color="auto"/>
          </w:divBdr>
        </w:div>
        <w:div w:id="881214672">
          <w:marLeft w:val="640"/>
          <w:marRight w:val="0"/>
          <w:marTop w:val="0"/>
          <w:marBottom w:val="0"/>
          <w:divBdr>
            <w:top w:val="none" w:sz="0" w:space="0" w:color="auto"/>
            <w:left w:val="none" w:sz="0" w:space="0" w:color="auto"/>
            <w:bottom w:val="none" w:sz="0" w:space="0" w:color="auto"/>
            <w:right w:val="none" w:sz="0" w:space="0" w:color="auto"/>
          </w:divBdr>
        </w:div>
        <w:div w:id="891622700">
          <w:marLeft w:val="640"/>
          <w:marRight w:val="0"/>
          <w:marTop w:val="0"/>
          <w:marBottom w:val="0"/>
          <w:divBdr>
            <w:top w:val="none" w:sz="0" w:space="0" w:color="auto"/>
            <w:left w:val="none" w:sz="0" w:space="0" w:color="auto"/>
            <w:bottom w:val="none" w:sz="0" w:space="0" w:color="auto"/>
            <w:right w:val="none" w:sz="0" w:space="0" w:color="auto"/>
          </w:divBdr>
        </w:div>
        <w:div w:id="903872991">
          <w:marLeft w:val="640"/>
          <w:marRight w:val="0"/>
          <w:marTop w:val="0"/>
          <w:marBottom w:val="0"/>
          <w:divBdr>
            <w:top w:val="none" w:sz="0" w:space="0" w:color="auto"/>
            <w:left w:val="none" w:sz="0" w:space="0" w:color="auto"/>
            <w:bottom w:val="none" w:sz="0" w:space="0" w:color="auto"/>
            <w:right w:val="none" w:sz="0" w:space="0" w:color="auto"/>
          </w:divBdr>
        </w:div>
        <w:div w:id="916207193">
          <w:marLeft w:val="640"/>
          <w:marRight w:val="0"/>
          <w:marTop w:val="0"/>
          <w:marBottom w:val="0"/>
          <w:divBdr>
            <w:top w:val="none" w:sz="0" w:space="0" w:color="auto"/>
            <w:left w:val="none" w:sz="0" w:space="0" w:color="auto"/>
            <w:bottom w:val="none" w:sz="0" w:space="0" w:color="auto"/>
            <w:right w:val="none" w:sz="0" w:space="0" w:color="auto"/>
          </w:divBdr>
        </w:div>
        <w:div w:id="946888123">
          <w:marLeft w:val="640"/>
          <w:marRight w:val="0"/>
          <w:marTop w:val="0"/>
          <w:marBottom w:val="0"/>
          <w:divBdr>
            <w:top w:val="none" w:sz="0" w:space="0" w:color="auto"/>
            <w:left w:val="none" w:sz="0" w:space="0" w:color="auto"/>
            <w:bottom w:val="none" w:sz="0" w:space="0" w:color="auto"/>
            <w:right w:val="none" w:sz="0" w:space="0" w:color="auto"/>
          </w:divBdr>
        </w:div>
        <w:div w:id="1003357394">
          <w:marLeft w:val="640"/>
          <w:marRight w:val="0"/>
          <w:marTop w:val="0"/>
          <w:marBottom w:val="0"/>
          <w:divBdr>
            <w:top w:val="none" w:sz="0" w:space="0" w:color="auto"/>
            <w:left w:val="none" w:sz="0" w:space="0" w:color="auto"/>
            <w:bottom w:val="none" w:sz="0" w:space="0" w:color="auto"/>
            <w:right w:val="none" w:sz="0" w:space="0" w:color="auto"/>
          </w:divBdr>
        </w:div>
        <w:div w:id="1070732932">
          <w:marLeft w:val="640"/>
          <w:marRight w:val="0"/>
          <w:marTop w:val="0"/>
          <w:marBottom w:val="0"/>
          <w:divBdr>
            <w:top w:val="none" w:sz="0" w:space="0" w:color="auto"/>
            <w:left w:val="none" w:sz="0" w:space="0" w:color="auto"/>
            <w:bottom w:val="none" w:sz="0" w:space="0" w:color="auto"/>
            <w:right w:val="none" w:sz="0" w:space="0" w:color="auto"/>
          </w:divBdr>
        </w:div>
        <w:div w:id="1106001066">
          <w:marLeft w:val="640"/>
          <w:marRight w:val="0"/>
          <w:marTop w:val="0"/>
          <w:marBottom w:val="0"/>
          <w:divBdr>
            <w:top w:val="none" w:sz="0" w:space="0" w:color="auto"/>
            <w:left w:val="none" w:sz="0" w:space="0" w:color="auto"/>
            <w:bottom w:val="none" w:sz="0" w:space="0" w:color="auto"/>
            <w:right w:val="none" w:sz="0" w:space="0" w:color="auto"/>
          </w:divBdr>
        </w:div>
        <w:div w:id="1129476973">
          <w:marLeft w:val="640"/>
          <w:marRight w:val="0"/>
          <w:marTop w:val="0"/>
          <w:marBottom w:val="0"/>
          <w:divBdr>
            <w:top w:val="none" w:sz="0" w:space="0" w:color="auto"/>
            <w:left w:val="none" w:sz="0" w:space="0" w:color="auto"/>
            <w:bottom w:val="none" w:sz="0" w:space="0" w:color="auto"/>
            <w:right w:val="none" w:sz="0" w:space="0" w:color="auto"/>
          </w:divBdr>
        </w:div>
        <w:div w:id="1202091289">
          <w:marLeft w:val="640"/>
          <w:marRight w:val="0"/>
          <w:marTop w:val="0"/>
          <w:marBottom w:val="0"/>
          <w:divBdr>
            <w:top w:val="none" w:sz="0" w:space="0" w:color="auto"/>
            <w:left w:val="none" w:sz="0" w:space="0" w:color="auto"/>
            <w:bottom w:val="none" w:sz="0" w:space="0" w:color="auto"/>
            <w:right w:val="none" w:sz="0" w:space="0" w:color="auto"/>
          </w:divBdr>
        </w:div>
        <w:div w:id="1207597583">
          <w:marLeft w:val="640"/>
          <w:marRight w:val="0"/>
          <w:marTop w:val="0"/>
          <w:marBottom w:val="0"/>
          <w:divBdr>
            <w:top w:val="none" w:sz="0" w:space="0" w:color="auto"/>
            <w:left w:val="none" w:sz="0" w:space="0" w:color="auto"/>
            <w:bottom w:val="none" w:sz="0" w:space="0" w:color="auto"/>
            <w:right w:val="none" w:sz="0" w:space="0" w:color="auto"/>
          </w:divBdr>
        </w:div>
        <w:div w:id="1403335921">
          <w:marLeft w:val="640"/>
          <w:marRight w:val="0"/>
          <w:marTop w:val="0"/>
          <w:marBottom w:val="0"/>
          <w:divBdr>
            <w:top w:val="none" w:sz="0" w:space="0" w:color="auto"/>
            <w:left w:val="none" w:sz="0" w:space="0" w:color="auto"/>
            <w:bottom w:val="none" w:sz="0" w:space="0" w:color="auto"/>
            <w:right w:val="none" w:sz="0" w:space="0" w:color="auto"/>
          </w:divBdr>
        </w:div>
        <w:div w:id="1497960531">
          <w:marLeft w:val="640"/>
          <w:marRight w:val="0"/>
          <w:marTop w:val="0"/>
          <w:marBottom w:val="0"/>
          <w:divBdr>
            <w:top w:val="none" w:sz="0" w:space="0" w:color="auto"/>
            <w:left w:val="none" w:sz="0" w:space="0" w:color="auto"/>
            <w:bottom w:val="none" w:sz="0" w:space="0" w:color="auto"/>
            <w:right w:val="none" w:sz="0" w:space="0" w:color="auto"/>
          </w:divBdr>
        </w:div>
        <w:div w:id="1503425624">
          <w:marLeft w:val="640"/>
          <w:marRight w:val="0"/>
          <w:marTop w:val="0"/>
          <w:marBottom w:val="0"/>
          <w:divBdr>
            <w:top w:val="none" w:sz="0" w:space="0" w:color="auto"/>
            <w:left w:val="none" w:sz="0" w:space="0" w:color="auto"/>
            <w:bottom w:val="none" w:sz="0" w:space="0" w:color="auto"/>
            <w:right w:val="none" w:sz="0" w:space="0" w:color="auto"/>
          </w:divBdr>
        </w:div>
        <w:div w:id="1518080302">
          <w:marLeft w:val="640"/>
          <w:marRight w:val="0"/>
          <w:marTop w:val="0"/>
          <w:marBottom w:val="0"/>
          <w:divBdr>
            <w:top w:val="none" w:sz="0" w:space="0" w:color="auto"/>
            <w:left w:val="none" w:sz="0" w:space="0" w:color="auto"/>
            <w:bottom w:val="none" w:sz="0" w:space="0" w:color="auto"/>
            <w:right w:val="none" w:sz="0" w:space="0" w:color="auto"/>
          </w:divBdr>
        </w:div>
        <w:div w:id="1571844582">
          <w:marLeft w:val="640"/>
          <w:marRight w:val="0"/>
          <w:marTop w:val="0"/>
          <w:marBottom w:val="0"/>
          <w:divBdr>
            <w:top w:val="none" w:sz="0" w:space="0" w:color="auto"/>
            <w:left w:val="none" w:sz="0" w:space="0" w:color="auto"/>
            <w:bottom w:val="none" w:sz="0" w:space="0" w:color="auto"/>
            <w:right w:val="none" w:sz="0" w:space="0" w:color="auto"/>
          </w:divBdr>
        </w:div>
        <w:div w:id="1602686174">
          <w:marLeft w:val="640"/>
          <w:marRight w:val="0"/>
          <w:marTop w:val="0"/>
          <w:marBottom w:val="0"/>
          <w:divBdr>
            <w:top w:val="none" w:sz="0" w:space="0" w:color="auto"/>
            <w:left w:val="none" w:sz="0" w:space="0" w:color="auto"/>
            <w:bottom w:val="none" w:sz="0" w:space="0" w:color="auto"/>
            <w:right w:val="none" w:sz="0" w:space="0" w:color="auto"/>
          </w:divBdr>
        </w:div>
        <w:div w:id="1662465721">
          <w:marLeft w:val="640"/>
          <w:marRight w:val="0"/>
          <w:marTop w:val="0"/>
          <w:marBottom w:val="0"/>
          <w:divBdr>
            <w:top w:val="none" w:sz="0" w:space="0" w:color="auto"/>
            <w:left w:val="none" w:sz="0" w:space="0" w:color="auto"/>
            <w:bottom w:val="none" w:sz="0" w:space="0" w:color="auto"/>
            <w:right w:val="none" w:sz="0" w:space="0" w:color="auto"/>
          </w:divBdr>
        </w:div>
        <w:div w:id="1674187876">
          <w:marLeft w:val="640"/>
          <w:marRight w:val="0"/>
          <w:marTop w:val="0"/>
          <w:marBottom w:val="0"/>
          <w:divBdr>
            <w:top w:val="none" w:sz="0" w:space="0" w:color="auto"/>
            <w:left w:val="none" w:sz="0" w:space="0" w:color="auto"/>
            <w:bottom w:val="none" w:sz="0" w:space="0" w:color="auto"/>
            <w:right w:val="none" w:sz="0" w:space="0" w:color="auto"/>
          </w:divBdr>
        </w:div>
        <w:div w:id="1858538832">
          <w:marLeft w:val="640"/>
          <w:marRight w:val="0"/>
          <w:marTop w:val="0"/>
          <w:marBottom w:val="0"/>
          <w:divBdr>
            <w:top w:val="none" w:sz="0" w:space="0" w:color="auto"/>
            <w:left w:val="none" w:sz="0" w:space="0" w:color="auto"/>
            <w:bottom w:val="none" w:sz="0" w:space="0" w:color="auto"/>
            <w:right w:val="none" w:sz="0" w:space="0" w:color="auto"/>
          </w:divBdr>
        </w:div>
        <w:div w:id="1891262671">
          <w:marLeft w:val="640"/>
          <w:marRight w:val="0"/>
          <w:marTop w:val="0"/>
          <w:marBottom w:val="0"/>
          <w:divBdr>
            <w:top w:val="none" w:sz="0" w:space="0" w:color="auto"/>
            <w:left w:val="none" w:sz="0" w:space="0" w:color="auto"/>
            <w:bottom w:val="none" w:sz="0" w:space="0" w:color="auto"/>
            <w:right w:val="none" w:sz="0" w:space="0" w:color="auto"/>
          </w:divBdr>
        </w:div>
        <w:div w:id="2051684225">
          <w:marLeft w:val="640"/>
          <w:marRight w:val="0"/>
          <w:marTop w:val="0"/>
          <w:marBottom w:val="0"/>
          <w:divBdr>
            <w:top w:val="none" w:sz="0" w:space="0" w:color="auto"/>
            <w:left w:val="none" w:sz="0" w:space="0" w:color="auto"/>
            <w:bottom w:val="none" w:sz="0" w:space="0" w:color="auto"/>
            <w:right w:val="none" w:sz="0" w:space="0" w:color="auto"/>
          </w:divBdr>
        </w:div>
        <w:div w:id="2108188163">
          <w:marLeft w:val="640"/>
          <w:marRight w:val="0"/>
          <w:marTop w:val="0"/>
          <w:marBottom w:val="0"/>
          <w:divBdr>
            <w:top w:val="none" w:sz="0" w:space="0" w:color="auto"/>
            <w:left w:val="none" w:sz="0" w:space="0" w:color="auto"/>
            <w:bottom w:val="none" w:sz="0" w:space="0" w:color="auto"/>
            <w:right w:val="none" w:sz="0" w:space="0" w:color="auto"/>
          </w:divBdr>
        </w:div>
        <w:div w:id="2145847840">
          <w:marLeft w:val="640"/>
          <w:marRight w:val="0"/>
          <w:marTop w:val="0"/>
          <w:marBottom w:val="0"/>
          <w:divBdr>
            <w:top w:val="none" w:sz="0" w:space="0" w:color="auto"/>
            <w:left w:val="none" w:sz="0" w:space="0" w:color="auto"/>
            <w:bottom w:val="none" w:sz="0" w:space="0" w:color="auto"/>
            <w:right w:val="none" w:sz="0" w:space="0" w:color="auto"/>
          </w:divBdr>
        </w:div>
      </w:divsChild>
    </w:div>
    <w:div w:id="1504514749">
      <w:bodyDiv w:val="1"/>
      <w:marLeft w:val="0"/>
      <w:marRight w:val="0"/>
      <w:marTop w:val="0"/>
      <w:marBottom w:val="0"/>
      <w:divBdr>
        <w:top w:val="none" w:sz="0" w:space="0" w:color="auto"/>
        <w:left w:val="none" w:sz="0" w:space="0" w:color="auto"/>
        <w:bottom w:val="none" w:sz="0" w:space="0" w:color="auto"/>
        <w:right w:val="none" w:sz="0" w:space="0" w:color="auto"/>
      </w:divBdr>
      <w:divsChild>
        <w:div w:id="17198924">
          <w:marLeft w:val="640"/>
          <w:marRight w:val="0"/>
          <w:marTop w:val="0"/>
          <w:marBottom w:val="0"/>
          <w:divBdr>
            <w:top w:val="none" w:sz="0" w:space="0" w:color="auto"/>
            <w:left w:val="none" w:sz="0" w:space="0" w:color="auto"/>
            <w:bottom w:val="none" w:sz="0" w:space="0" w:color="auto"/>
            <w:right w:val="none" w:sz="0" w:space="0" w:color="auto"/>
          </w:divBdr>
        </w:div>
        <w:div w:id="50618063">
          <w:marLeft w:val="640"/>
          <w:marRight w:val="0"/>
          <w:marTop w:val="0"/>
          <w:marBottom w:val="0"/>
          <w:divBdr>
            <w:top w:val="none" w:sz="0" w:space="0" w:color="auto"/>
            <w:left w:val="none" w:sz="0" w:space="0" w:color="auto"/>
            <w:bottom w:val="none" w:sz="0" w:space="0" w:color="auto"/>
            <w:right w:val="none" w:sz="0" w:space="0" w:color="auto"/>
          </w:divBdr>
        </w:div>
        <w:div w:id="53740805">
          <w:marLeft w:val="640"/>
          <w:marRight w:val="0"/>
          <w:marTop w:val="0"/>
          <w:marBottom w:val="0"/>
          <w:divBdr>
            <w:top w:val="none" w:sz="0" w:space="0" w:color="auto"/>
            <w:left w:val="none" w:sz="0" w:space="0" w:color="auto"/>
            <w:bottom w:val="none" w:sz="0" w:space="0" w:color="auto"/>
            <w:right w:val="none" w:sz="0" w:space="0" w:color="auto"/>
          </w:divBdr>
        </w:div>
        <w:div w:id="58602549">
          <w:marLeft w:val="640"/>
          <w:marRight w:val="0"/>
          <w:marTop w:val="0"/>
          <w:marBottom w:val="0"/>
          <w:divBdr>
            <w:top w:val="none" w:sz="0" w:space="0" w:color="auto"/>
            <w:left w:val="none" w:sz="0" w:space="0" w:color="auto"/>
            <w:bottom w:val="none" w:sz="0" w:space="0" w:color="auto"/>
            <w:right w:val="none" w:sz="0" w:space="0" w:color="auto"/>
          </w:divBdr>
        </w:div>
        <w:div w:id="60757771">
          <w:marLeft w:val="640"/>
          <w:marRight w:val="0"/>
          <w:marTop w:val="0"/>
          <w:marBottom w:val="0"/>
          <w:divBdr>
            <w:top w:val="none" w:sz="0" w:space="0" w:color="auto"/>
            <w:left w:val="none" w:sz="0" w:space="0" w:color="auto"/>
            <w:bottom w:val="none" w:sz="0" w:space="0" w:color="auto"/>
            <w:right w:val="none" w:sz="0" w:space="0" w:color="auto"/>
          </w:divBdr>
        </w:div>
        <w:div w:id="182943218">
          <w:marLeft w:val="640"/>
          <w:marRight w:val="0"/>
          <w:marTop w:val="0"/>
          <w:marBottom w:val="0"/>
          <w:divBdr>
            <w:top w:val="none" w:sz="0" w:space="0" w:color="auto"/>
            <w:left w:val="none" w:sz="0" w:space="0" w:color="auto"/>
            <w:bottom w:val="none" w:sz="0" w:space="0" w:color="auto"/>
            <w:right w:val="none" w:sz="0" w:space="0" w:color="auto"/>
          </w:divBdr>
        </w:div>
        <w:div w:id="228074492">
          <w:marLeft w:val="640"/>
          <w:marRight w:val="0"/>
          <w:marTop w:val="0"/>
          <w:marBottom w:val="0"/>
          <w:divBdr>
            <w:top w:val="none" w:sz="0" w:space="0" w:color="auto"/>
            <w:left w:val="none" w:sz="0" w:space="0" w:color="auto"/>
            <w:bottom w:val="none" w:sz="0" w:space="0" w:color="auto"/>
            <w:right w:val="none" w:sz="0" w:space="0" w:color="auto"/>
          </w:divBdr>
        </w:div>
        <w:div w:id="231038716">
          <w:marLeft w:val="640"/>
          <w:marRight w:val="0"/>
          <w:marTop w:val="0"/>
          <w:marBottom w:val="0"/>
          <w:divBdr>
            <w:top w:val="none" w:sz="0" w:space="0" w:color="auto"/>
            <w:left w:val="none" w:sz="0" w:space="0" w:color="auto"/>
            <w:bottom w:val="none" w:sz="0" w:space="0" w:color="auto"/>
            <w:right w:val="none" w:sz="0" w:space="0" w:color="auto"/>
          </w:divBdr>
        </w:div>
        <w:div w:id="325322095">
          <w:marLeft w:val="640"/>
          <w:marRight w:val="0"/>
          <w:marTop w:val="0"/>
          <w:marBottom w:val="0"/>
          <w:divBdr>
            <w:top w:val="none" w:sz="0" w:space="0" w:color="auto"/>
            <w:left w:val="none" w:sz="0" w:space="0" w:color="auto"/>
            <w:bottom w:val="none" w:sz="0" w:space="0" w:color="auto"/>
            <w:right w:val="none" w:sz="0" w:space="0" w:color="auto"/>
          </w:divBdr>
        </w:div>
        <w:div w:id="681737739">
          <w:marLeft w:val="640"/>
          <w:marRight w:val="0"/>
          <w:marTop w:val="0"/>
          <w:marBottom w:val="0"/>
          <w:divBdr>
            <w:top w:val="none" w:sz="0" w:space="0" w:color="auto"/>
            <w:left w:val="none" w:sz="0" w:space="0" w:color="auto"/>
            <w:bottom w:val="none" w:sz="0" w:space="0" w:color="auto"/>
            <w:right w:val="none" w:sz="0" w:space="0" w:color="auto"/>
          </w:divBdr>
        </w:div>
        <w:div w:id="725303668">
          <w:marLeft w:val="640"/>
          <w:marRight w:val="0"/>
          <w:marTop w:val="0"/>
          <w:marBottom w:val="0"/>
          <w:divBdr>
            <w:top w:val="none" w:sz="0" w:space="0" w:color="auto"/>
            <w:left w:val="none" w:sz="0" w:space="0" w:color="auto"/>
            <w:bottom w:val="none" w:sz="0" w:space="0" w:color="auto"/>
            <w:right w:val="none" w:sz="0" w:space="0" w:color="auto"/>
          </w:divBdr>
        </w:div>
        <w:div w:id="732583059">
          <w:marLeft w:val="640"/>
          <w:marRight w:val="0"/>
          <w:marTop w:val="0"/>
          <w:marBottom w:val="0"/>
          <w:divBdr>
            <w:top w:val="none" w:sz="0" w:space="0" w:color="auto"/>
            <w:left w:val="none" w:sz="0" w:space="0" w:color="auto"/>
            <w:bottom w:val="none" w:sz="0" w:space="0" w:color="auto"/>
            <w:right w:val="none" w:sz="0" w:space="0" w:color="auto"/>
          </w:divBdr>
        </w:div>
        <w:div w:id="735661231">
          <w:marLeft w:val="640"/>
          <w:marRight w:val="0"/>
          <w:marTop w:val="0"/>
          <w:marBottom w:val="0"/>
          <w:divBdr>
            <w:top w:val="none" w:sz="0" w:space="0" w:color="auto"/>
            <w:left w:val="none" w:sz="0" w:space="0" w:color="auto"/>
            <w:bottom w:val="none" w:sz="0" w:space="0" w:color="auto"/>
            <w:right w:val="none" w:sz="0" w:space="0" w:color="auto"/>
          </w:divBdr>
        </w:div>
        <w:div w:id="874586234">
          <w:marLeft w:val="640"/>
          <w:marRight w:val="0"/>
          <w:marTop w:val="0"/>
          <w:marBottom w:val="0"/>
          <w:divBdr>
            <w:top w:val="none" w:sz="0" w:space="0" w:color="auto"/>
            <w:left w:val="none" w:sz="0" w:space="0" w:color="auto"/>
            <w:bottom w:val="none" w:sz="0" w:space="0" w:color="auto"/>
            <w:right w:val="none" w:sz="0" w:space="0" w:color="auto"/>
          </w:divBdr>
        </w:div>
        <w:div w:id="912397811">
          <w:marLeft w:val="640"/>
          <w:marRight w:val="0"/>
          <w:marTop w:val="0"/>
          <w:marBottom w:val="0"/>
          <w:divBdr>
            <w:top w:val="none" w:sz="0" w:space="0" w:color="auto"/>
            <w:left w:val="none" w:sz="0" w:space="0" w:color="auto"/>
            <w:bottom w:val="none" w:sz="0" w:space="0" w:color="auto"/>
            <w:right w:val="none" w:sz="0" w:space="0" w:color="auto"/>
          </w:divBdr>
        </w:div>
        <w:div w:id="1054813508">
          <w:marLeft w:val="640"/>
          <w:marRight w:val="0"/>
          <w:marTop w:val="0"/>
          <w:marBottom w:val="0"/>
          <w:divBdr>
            <w:top w:val="none" w:sz="0" w:space="0" w:color="auto"/>
            <w:left w:val="none" w:sz="0" w:space="0" w:color="auto"/>
            <w:bottom w:val="none" w:sz="0" w:space="0" w:color="auto"/>
            <w:right w:val="none" w:sz="0" w:space="0" w:color="auto"/>
          </w:divBdr>
        </w:div>
        <w:div w:id="1081758085">
          <w:marLeft w:val="640"/>
          <w:marRight w:val="0"/>
          <w:marTop w:val="0"/>
          <w:marBottom w:val="0"/>
          <w:divBdr>
            <w:top w:val="none" w:sz="0" w:space="0" w:color="auto"/>
            <w:left w:val="none" w:sz="0" w:space="0" w:color="auto"/>
            <w:bottom w:val="none" w:sz="0" w:space="0" w:color="auto"/>
            <w:right w:val="none" w:sz="0" w:space="0" w:color="auto"/>
          </w:divBdr>
        </w:div>
        <w:div w:id="1212577042">
          <w:marLeft w:val="640"/>
          <w:marRight w:val="0"/>
          <w:marTop w:val="0"/>
          <w:marBottom w:val="0"/>
          <w:divBdr>
            <w:top w:val="none" w:sz="0" w:space="0" w:color="auto"/>
            <w:left w:val="none" w:sz="0" w:space="0" w:color="auto"/>
            <w:bottom w:val="none" w:sz="0" w:space="0" w:color="auto"/>
            <w:right w:val="none" w:sz="0" w:space="0" w:color="auto"/>
          </w:divBdr>
        </w:div>
        <w:div w:id="1259098861">
          <w:marLeft w:val="640"/>
          <w:marRight w:val="0"/>
          <w:marTop w:val="0"/>
          <w:marBottom w:val="0"/>
          <w:divBdr>
            <w:top w:val="none" w:sz="0" w:space="0" w:color="auto"/>
            <w:left w:val="none" w:sz="0" w:space="0" w:color="auto"/>
            <w:bottom w:val="none" w:sz="0" w:space="0" w:color="auto"/>
            <w:right w:val="none" w:sz="0" w:space="0" w:color="auto"/>
          </w:divBdr>
        </w:div>
        <w:div w:id="1332297148">
          <w:marLeft w:val="640"/>
          <w:marRight w:val="0"/>
          <w:marTop w:val="0"/>
          <w:marBottom w:val="0"/>
          <w:divBdr>
            <w:top w:val="none" w:sz="0" w:space="0" w:color="auto"/>
            <w:left w:val="none" w:sz="0" w:space="0" w:color="auto"/>
            <w:bottom w:val="none" w:sz="0" w:space="0" w:color="auto"/>
            <w:right w:val="none" w:sz="0" w:space="0" w:color="auto"/>
          </w:divBdr>
        </w:div>
        <w:div w:id="1405301635">
          <w:marLeft w:val="640"/>
          <w:marRight w:val="0"/>
          <w:marTop w:val="0"/>
          <w:marBottom w:val="0"/>
          <w:divBdr>
            <w:top w:val="none" w:sz="0" w:space="0" w:color="auto"/>
            <w:left w:val="none" w:sz="0" w:space="0" w:color="auto"/>
            <w:bottom w:val="none" w:sz="0" w:space="0" w:color="auto"/>
            <w:right w:val="none" w:sz="0" w:space="0" w:color="auto"/>
          </w:divBdr>
        </w:div>
        <w:div w:id="1574312427">
          <w:marLeft w:val="640"/>
          <w:marRight w:val="0"/>
          <w:marTop w:val="0"/>
          <w:marBottom w:val="0"/>
          <w:divBdr>
            <w:top w:val="none" w:sz="0" w:space="0" w:color="auto"/>
            <w:left w:val="none" w:sz="0" w:space="0" w:color="auto"/>
            <w:bottom w:val="none" w:sz="0" w:space="0" w:color="auto"/>
            <w:right w:val="none" w:sz="0" w:space="0" w:color="auto"/>
          </w:divBdr>
        </w:div>
        <w:div w:id="1615552878">
          <w:marLeft w:val="640"/>
          <w:marRight w:val="0"/>
          <w:marTop w:val="0"/>
          <w:marBottom w:val="0"/>
          <w:divBdr>
            <w:top w:val="none" w:sz="0" w:space="0" w:color="auto"/>
            <w:left w:val="none" w:sz="0" w:space="0" w:color="auto"/>
            <w:bottom w:val="none" w:sz="0" w:space="0" w:color="auto"/>
            <w:right w:val="none" w:sz="0" w:space="0" w:color="auto"/>
          </w:divBdr>
        </w:div>
        <w:div w:id="1615596657">
          <w:marLeft w:val="640"/>
          <w:marRight w:val="0"/>
          <w:marTop w:val="0"/>
          <w:marBottom w:val="0"/>
          <w:divBdr>
            <w:top w:val="none" w:sz="0" w:space="0" w:color="auto"/>
            <w:left w:val="none" w:sz="0" w:space="0" w:color="auto"/>
            <w:bottom w:val="none" w:sz="0" w:space="0" w:color="auto"/>
            <w:right w:val="none" w:sz="0" w:space="0" w:color="auto"/>
          </w:divBdr>
        </w:div>
        <w:div w:id="1774519922">
          <w:marLeft w:val="640"/>
          <w:marRight w:val="0"/>
          <w:marTop w:val="0"/>
          <w:marBottom w:val="0"/>
          <w:divBdr>
            <w:top w:val="none" w:sz="0" w:space="0" w:color="auto"/>
            <w:left w:val="none" w:sz="0" w:space="0" w:color="auto"/>
            <w:bottom w:val="none" w:sz="0" w:space="0" w:color="auto"/>
            <w:right w:val="none" w:sz="0" w:space="0" w:color="auto"/>
          </w:divBdr>
        </w:div>
        <w:div w:id="1825268745">
          <w:marLeft w:val="640"/>
          <w:marRight w:val="0"/>
          <w:marTop w:val="0"/>
          <w:marBottom w:val="0"/>
          <w:divBdr>
            <w:top w:val="none" w:sz="0" w:space="0" w:color="auto"/>
            <w:left w:val="none" w:sz="0" w:space="0" w:color="auto"/>
            <w:bottom w:val="none" w:sz="0" w:space="0" w:color="auto"/>
            <w:right w:val="none" w:sz="0" w:space="0" w:color="auto"/>
          </w:divBdr>
        </w:div>
        <w:div w:id="1845586631">
          <w:marLeft w:val="640"/>
          <w:marRight w:val="0"/>
          <w:marTop w:val="0"/>
          <w:marBottom w:val="0"/>
          <w:divBdr>
            <w:top w:val="none" w:sz="0" w:space="0" w:color="auto"/>
            <w:left w:val="none" w:sz="0" w:space="0" w:color="auto"/>
            <w:bottom w:val="none" w:sz="0" w:space="0" w:color="auto"/>
            <w:right w:val="none" w:sz="0" w:space="0" w:color="auto"/>
          </w:divBdr>
        </w:div>
        <w:div w:id="1949702916">
          <w:marLeft w:val="640"/>
          <w:marRight w:val="0"/>
          <w:marTop w:val="0"/>
          <w:marBottom w:val="0"/>
          <w:divBdr>
            <w:top w:val="none" w:sz="0" w:space="0" w:color="auto"/>
            <w:left w:val="none" w:sz="0" w:space="0" w:color="auto"/>
            <w:bottom w:val="none" w:sz="0" w:space="0" w:color="auto"/>
            <w:right w:val="none" w:sz="0" w:space="0" w:color="auto"/>
          </w:divBdr>
        </w:div>
        <w:div w:id="1965112926">
          <w:marLeft w:val="640"/>
          <w:marRight w:val="0"/>
          <w:marTop w:val="0"/>
          <w:marBottom w:val="0"/>
          <w:divBdr>
            <w:top w:val="none" w:sz="0" w:space="0" w:color="auto"/>
            <w:left w:val="none" w:sz="0" w:space="0" w:color="auto"/>
            <w:bottom w:val="none" w:sz="0" w:space="0" w:color="auto"/>
            <w:right w:val="none" w:sz="0" w:space="0" w:color="auto"/>
          </w:divBdr>
        </w:div>
        <w:div w:id="2027242482">
          <w:marLeft w:val="640"/>
          <w:marRight w:val="0"/>
          <w:marTop w:val="0"/>
          <w:marBottom w:val="0"/>
          <w:divBdr>
            <w:top w:val="none" w:sz="0" w:space="0" w:color="auto"/>
            <w:left w:val="none" w:sz="0" w:space="0" w:color="auto"/>
            <w:bottom w:val="none" w:sz="0" w:space="0" w:color="auto"/>
            <w:right w:val="none" w:sz="0" w:space="0" w:color="auto"/>
          </w:divBdr>
        </w:div>
        <w:div w:id="2063670213">
          <w:marLeft w:val="640"/>
          <w:marRight w:val="0"/>
          <w:marTop w:val="0"/>
          <w:marBottom w:val="0"/>
          <w:divBdr>
            <w:top w:val="none" w:sz="0" w:space="0" w:color="auto"/>
            <w:left w:val="none" w:sz="0" w:space="0" w:color="auto"/>
            <w:bottom w:val="none" w:sz="0" w:space="0" w:color="auto"/>
            <w:right w:val="none" w:sz="0" w:space="0" w:color="auto"/>
          </w:divBdr>
        </w:div>
        <w:div w:id="2069646702">
          <w:marLeft w:val="640"/>
          <w:marRight w:val="0"/>
          <w:marTop w:val="0"/>
          <w:marBottom w:val="0"/>
          <w:divBdr>
            <w:top w:val="none" w:sz="0" w:space="0" w:color="auto"/>
            <w:left w:val="none" w:sz="0" w:space="0" w:color="auto"/>
            <w:bottom w:val="none" w:sz="0" w:space="0" w:color="auto"/>
            <w:right w:val="none" w:sz="0" w:space="0" w:color="auto"/>
          </w:divBdr>
        </w:div>
      </w:divsChild>
    </w:div>
    <w:div w:id="1547180370">
      <w:bodyDiv w:val="1"/>
      <w:marLeft w:val="0"/>
      <w:marRight w:val="0"/>
      <w:marTop w:val="0"/>
      <w:marBottom w:val="0"/>
      <w:divBdr>
        <w:top w:val="none" w:sz="0" w:space="0" w:color="auto"/>
        <w:left w:val="none" w:sz="0" w:space="0" w:color="auto"/>
        <w:bottom w:val="none" w:sz="0" w:space="0" w:color="auto"/>
        <w:right w:val="none" w:sz="0" w:space="0" w:color="auto"/>
      </w:divBdr>
    </w:div>
    <w:div w:id="1551114697">
      <w:bodyDiv w:val="1"/>
      <w:marLeft w:val="0"/>
      <w:marRight w:val="0"/>
      <w:marTop w:val="0"/>
      <w:marBottom w:val="0"/>
      <w:divBdr>
        <w:top w:val="none" w:sz="0" w:space="0" w:color="auto"/>
        <w:left w:val="none" w:sz="0" w:space="0" w:color="auto"/>
        <w:bottom w:val="none" w:sz="0" w:space="0" w:color="auto"/>
        <w:right w:val="none" w:sz="0" w:space="0" w:color="auto"/>
      </w:divBdr>
      <w:divsChild>
        <w:div w:id="35086024">
          <w:marLeft w:val="640"/>
          <w:marRight w:val="0"/>
          <w:marTop w:val="0"/>
          <w:marBottom w:val="0"/>
          <w:divBdr>
            <w:top w:val="none" w:sz="0" w:space="0" w:color="auto"/>
            <w:left w:val="none" w:sz="0" w:space="0" w:color="auto"/>
            <w:bottom w:val="none" w:sz="0" w:space="0" w:color="auto"/>
            <w:right w:val="none" w:sz="0" w:space="0" w:color="auto"/>
          </w:divBdr>
        </w:div>
        <w:div w:id="88082160">
          <w:marLeft w:val="640"/>
          <w:marRight w:val="0"/>
          <w:marTop w:val="0"/>
          <w:marBottom w:val="0"/>
          <w:divBdr>
            <w:top w:val="none" w:sz="0" w:space="0" w:color="auto"/>
            <w:left w:val="none" w:sz="0" w:space="0" w:color="auto"/>
            <w:bottom w:val="none" w:sz="0" w:space="0" w:color="auto"/>
            <w:right w:val="none" w:sz="0" w:space="0" w:color="auto"/>
          </w:divBdr>
        </w:div>
        <w:div w:id="101733088">
          <w:marLeft w:val="640"/>
          <w:marRight w:val="0"/>
          <w:marTop w:val="0"/>
          <w:marBottom w:val="0"/>
          <w:divBdr>
            <w:top w:val="none" w:sz="0" w:space="0" w:color="auto"/>
            <w:left w:val="none" w:sz="0" w:space="0" w:color="auto"/>
            <w:bottom w:val="none" w:sz="0" w:space="0" w:color="auto"/>
            <w:right w:val="none" w:sz="0" w:space="0" w:color="auto"/>
          </w:divBdr>
        </w:div>
        <w:div w:id="122626295">
          <w:marLeft w:val="640"/>
          <w:marRight w:val="0"/>
          <w:marTop w:val="0"/>
          <w:marBottom w:val="0"/>
          <w:divBdr>
            <w:top w:val="none" w:sz="0" w:space="0" w:color="auto"/>
            <w:left w:val="none" w:sz="0" w:space="0" w:color="auto"/>
            <w:bottom w:val="none" w:sz="0" w:space="0" w:color="auto"/>
            <w:right w:val="none" w:sz="0" w:space="0" w:color="auto"/>
          </w:divBdr>
        </w:div>
        <w:div w:id="220217094">
          <w:marLeft w:val="640"/>
          <w:marRight w:val="0"/>
          <w:marTop w:val="0"/>
          <w:marBottom w:val="0"/>
          <w:divBdr>
            <w:top w:val="none" w:sz="0" w:space="0" w:color="auto"/>
            <w:left w:val="none" w:sz="0" w:space="0" w:color="auto"/>
            <w:bottom w:val="none" w:sz="0" w:space="0" w:color="auto"/>
            <w:right w:val="none" w:sz="0" w:space="0" w:color="auto"/>
          </w:divBdr>
        </w:div>
        <w:div w:id="428964858">
          <w:marLeft w:val="640"/>
          <w:marRight w:val="0"/>
          <w:marTop w:val="0"/>
          <w:marBottom w:val="0"/>
          <w:divBdr>
            <w:top w:val="none" w:sz="0" w:space="0" w:color="auto"/>
            <w:left w:val="none" w:sz="0" w:space="0" w:color="auto"/>
            <w:bottom w:val="none" w:sz="0" w:space="0" w:color="auto"/>
            <w:right w:val="none" w:sz="0" w:space="0" w:color="auto"/>
          </w:divBdr>
        </w:div>
        <w:div w:id="486242881">
          <w:marLeft w:val="640"/>
          <w:marRight w:val="0"/>
          <w:marTop w:val="0"/>
          <w:marBottom w:val="0"/>
          <w:divBdr>
            <w:top w:val="none" w:sz="0" w:space="0" w:color="auto"/>
            <w:left w:val="none" w:sz="0" w:space="0" w:color="auto"/>
            <w:bottom w:val="none" w:sz="0" w:space="0" w:color="auto"/>
            <w:right w:val="none" w:sz="0" w:space="0" w:color="auto"/>
          </w:divBdr>
        </w:div>
        <w:div w:id="536816064">
          <w:marLeft w:val="640"/>
          <w:marRight w:val="0"/>
          <w:marTop w:val="0"/>
          <w:marBottom w:val="0"/>
          <w:divBdr>
            <w:top w:val="none" w:sz="0" w:space="0" w:color="auto"/>
            <w:left w:val="none" w:sz="0" w:space="0" w:color="auto"/>
            <w:bottom w:val="none" w:sz="0" w:space="0" w:color="auto"/>
            <w:right w:val="none" w:sz="0" w:space="0" w:color="auto"/>
          </w:divBdr>
        </w:div>
        <w:div w:id="608004451">
          <w:marLeft w:val="640"/>
          <w:marRight w:val="0"/>
          <w:marTop w:val="0"/>
          <w:marBottom w:val="0"/>
          <w:divBdr>
            <w:top w:val="none" w:sz="0" w:space="0" w:color="auto"/>
            <w:left w:val="none" w:sz="0" w:space="0" w:color="auto"/>
            <w:bottom w:val="none" w:sz="0" w:space="0" w:color="auto"/>
            <w:right w:val="none" w:sz="0" w:space="0" w:color="auto"/>
          </w:divBdr>
        </w:div>
        <w:div w:id="635649735">
          <w:marLeft w:val="640"/>
          <w:marRight w:val="0"/>
          <w:marTop w:val="0"/>
          <w:marBottom w:val="0"/>
          <w:divBdr>
            <w:top w:val="none" w:sz="0" w:space="0" w:color="auto"/>
            <w:left w:val="none" w:sz="0" w:space="0" w:color="auto"/>
            <w:bottom w:val="none" w:sz="0" w:space="0" w:color="auto"/>
            <w:right w:val="none" w:sz="0" w:space="0" w:color="auto"/>
          </w:divBdr>
        </w:div>
        <w:div w:id="666980695">
          <w:marLeft w:val="640"/>
          <w:marRight w:val="0"/>
          <w:marTop w:val="0"/>
          <w:marBottom w:val="0"/>
          <w:divBdr>
            <w:top w:val="none" w:sz="0" w:space="0" w:color="auto"/>
            <w:left w:val="none" w:sz="0" w:space="0" w:color="auto"/>
            <w:bottom w:val="none" w:sz="0" w:space="0" w:color="auto"/>
            <w:right w:val="none" w:sz="0" w:space="0" w:color="auto"/>
          </w:divBdr>
        </w:div>
        <w:div w:id="756168736">
          <w:marLeft w:val="640"/>
          <w:marRight w:val="0"/>
          <w:marTop w:val="0"/>
          <w:marBottom w:val="0"/>
          <w:divBdr>
            <w:top w:val="none" w:sz="0" w:space="0" w:color="auto"/>
            <w:left w:val="none" w:sz="0" w:space="0" w:color="auto"/>
            <w:bottom w:val="none" w:sz="0" w:space="0" w:color="auto"/>
            <w:right w:val="none" w:sz="0" w:space="0" w:color="auto"/>
          </w:divBdr>
        </w:div>
        <w:div w:id="769466568">
          <w:marLeft w:val="640"/>
          <w:marRight w:val="0"/>
          <w:marTop w:val="0"/>
          <w:marBottom w:val="0"/>
          <w:divBdr>
            <w:top w:val="none" w:sz="0" w:space="0" w:color="auto"/>
            <w:left w:val="none" w:sz="0" w:space="0" w:color="auto"/>
            <w:bottom w:val="none" w:sz="0" w:space="0" w:color="auto"/>
            <w:right w:val="none" w:sz="0" w:space="0" w:color="auto"/>
          </w:divBdr>
        </w:div>
        <w:div w:id="816651174">
          <w:marLeft w:val="640"/>
          <w:marRight w:val="0"/>
          <w:marTop w:val="0"/>
          <w:marBottom w:val="0"/>
          <w:divBdr>
            <w:top w:val="none" w:sz="0" w:space="0" w:color="auto"/>
            <w:left w:val="none" w:sz="0" w:space="0" w:color="auto"/>
            <w:bottom w:val="none" w:sz="0" w:space="0" w:color="auto"/>
            <w:right w:val="none" w:sz="0" w:space="0" w:color="auto"/>
          </w:divBdr>
        </w:div>
        <w:div w:id="826627595">
          <w:marLeft w:val="640"/>
          <w:marRight w:val="0"/>
          <w:marTop w:val="0"/>
          <w:marBottom w:val="0"/>
          <w:divBdr>
            <w:top w:val="none" w:sz="0" w:space="0" w:color="auto"/>
            <w:left w:val="none" w:sz="0" w:space="0" w:color="auto"/>
            <w:bottom w:val="none" w:sz="0" w:space="0" w:color="auto"/>
            <w:right w:val="none" w:sz="0" w:space="0" w:color="auto"/>
          </w:divBdr>
        </w:div>
        <w:div w:id="873276825">
          <w:marLeft w:val="640"/>
          <w:marRight w:val="0"/>
          <w:marTop w:val="0"/>
          <w:marBottom w:val="0"/>
          <w:divBdr>
            <w:top w:val="none" w:sz="0" w:space="0" w:color="auto"/>
            <w:left w:val="none" w:sz="0" w:space="0" w:color="auto"/>
            <w:bottom w:val="none" w:sz="0" w:space="0" w:color="auto"/>
            <w:right w:val="none" w:sz="0" w:space="0" w:color="auto"/>
          </w:divBdr>
        </w:div>
        <w:div w:id="962468433">
          <w:marLeft w:val="640"/>
          <w:marRight w:val="0"/>
          <w:marTop w:val="0"/>
          <w:marBottom w:val="0"/>
          <w:divBdr>
            <w:top w:val="none" w:sz="0" w:space="0" w:color="auto"/>
            <w:left w:val="none" w:sz="0" w:space="0" w:color="auto"/>
            <w:bottom w:val="none" w:sz="0" w:space="0" w:color="auto"/>
            <w:right w:val="none" w:sz="0" w:space="0" w:color="auto"/>
          </w:divBdr>
        </w:div>
        <w:div w:id="962542393">
          <w:marLeft w:val="640"/>
          <w:marRight w:val="0"/>
          <w:marTop w:val="0"/>
          <w:marBottom w:val="0"/>
          <w:divBdr>
            <w:top w:val="none" w:sz="0" w:space="0" w:color="auto"/>
            <w:left w:val="none" w:sz="0" w:space="0" w:color="auto"/>
            <w:bottom w:val="none" w:sz="0" w:space="0" w:color="auto"/>
            <w:right w:val="none" w:sz="0" w:space="0" w:color="auto"/>
          </w:divBdr>
        </w:div>
        <w:div w:id="1021736981">
          <w:marLeft w:val="640"/>
          <w:marRight w:val="0"/>
          <w:marTop w:val="0"/>
          <w:marBottom w:val="0"/>
          <w:divBdr>
            <w:top w:val="none" w:sz="0" w:space="0" w:color="auto"/>
            <w:left w:val="none" w:sz="0" w:space="0" w:color="auto"/>
            <w:bottom w:val="none" w:sz="0" w:space="0" w:color="auto"/>
            <w:right w:val="none" w:sz="0" w:space="0" w:color="auto"/>
          </w:divBdr>
        </w:div>
        <w:div w:id="1068110824">
          <w:marLeft w:val="640"/>
          <w:marRight w:val="0"/>
          <w:marTop w:val="0"/>
          <w:marBottom w:val="0"/>
          <w:divBdr>
            <w:top w:val="none" w:sz="0" w:space="0" w:color="auto"/>
            <w:left w:val="none" w:sz="0" w:space="0" w:color="auto"/>
            <w:bottom w:val="none" w:sz="0" w:space="0" w:color="auto"/>
            <w:right w:val="none" w:sz="0" w:space="0" w:color="auto"/>
          </w:divBdr>
        </w:div>
        <w:div w:id="1069695721">
          <w:marLeft w:val="640"/>
          <w:marRight w:val="0"/>
          <w:marTop w:val="0"/>
          <w:marBottom w:val="0"/>
          <w:divBdr>
            <w:top w:val="none" w:sz="0" w:space="0" w:color="auto"/>
            <w:left w:val="none" w:sz="0" w:space="0" w:color="auto"/>
            <w:bottom w:val="none" w:sz="0" w:space="0" w:color="auto"/>
            <w:right w:val="none" w:sz="0" w:space="0" w:color="auto"/>
          </w:divBdr>
        </w:div>
        <w:div w:id="1114054472">
          <w:marLeft w:val="640"/>
          <w:marRight w:val="0"/>
          <w:marTop w:val="0"/>
          <w:marBottom w:val="0"/>
          <w:divBdr>
            <w:top w:val="none" w:sz="0" w:space="0" w:color="auto"/>
            <w:left w:val="none" w:sz="0" w:space="0" w:color="auto"/>
            <w:bottom w:val="none" w:sz="0" w:space="0" w:color="auto"/>
            <w:right w:val="none" w:sz="0" w:space="0" w:color="auto"/>
          </w:divBdr>
        </w:div>
        <w:div w:id="1345404407">
          <w:marLeft w:val="640"/>
          <w:marRight w:val="0"/>
          <w:marTop w:val="0"/>
          <w:marBottom w:val="0"/>
          <w:divBdr>
            <w:top w:val="none" w:sz="0" w:space="0" w:color="auto"/>
            <w:left w:val="none" w:sz="0" w:space="0" w:color="auto"/>
            <w:bottom w:val="none" w:sz="0" w:space="0" w:color="auto"/>
            <w:right w:val="none" w:sz="0" w:space="0" w:color="auto"/>
          </w:divBdr>
        </w:div>
        <w:div w:id="1372877476">
          <w:marLeft w:val="640"/>
          <w:marRight w:val="0"/>
          <w:marTop w:val="0"/>
          <w:marBottom w:val="0"/>
          <w:divBdr>
            <w:top w:val="none" w:sz="0" w:space="0" w:color="auto"/>
            <w:left w:val="none" w:sz="0" w:space="0" w:color="auto"/>
            <w:bottom w:val="none" w:sz="0" w:space="0" w:color="auto"/>
            <w:right w:val="none" w:sz="0" w:space="0" w:color="auto"/>
          </w:divBdr>
        </w:div>
        <w:div w:id="1377312938">
          <w:marLeft w:val="640"/>
          <w:marRight w:val="0"/>
          <w:marTop w:val="0"/>
          <w:marBottom w:val="0"/>
          <w:divBdr>
            <w:top w:val="none" w:sz="0" w:space="0" w:color="auto"/>
            <w:left w:val="none" w:sz="0" w:space="0" w:color="auto"/>
            <w:bottom w:val="none" w:sz="0" w:space="0" w:color="auto"/>
            <w:right w:val="none" w:sz="0" w:space="0" w:color="auto"/>
          </w:divBdr>
        </w:div>
        <w:div w:id="1463110960">
          <w:marLeft w:val="640"/>
          <w:marRight w:val="0"/>
          <w:marTop w:val="0"/>
          <w:marBottom w:val="0"/>
          <w:divBdr>
            <w:top w:val="none" w:sz="0" w:space="0" w:color="auto"/>
            <w:left w:val="none" w:sz="0" w:space="0" w:color="auto"/>
            <w:bottom w:val="none" w:sz="0" w:space="0" w:color="auto"/>
            <w:right w:val="none" w:sz="0" w:space="0" w:color="auto"/>
          </w:divBdr>
        </w:div>
        <w:div w:id="1477065714">
          <w:marLeft w:val="640"/>
          <w:marRight w:val="0"/>
          <w:marTop w:val="0"/>
          <w:marBottom w:val="0"/>
          <w:divBdr>
            <w:top w:val="none" w:sz="0" w:space="0" w:color="auto"/>
            <w:left w:val="none" w:sz="0" w:space="0" w:color="auto"/>
            <w:bottom w:val="none" w:sz="0" w:space="0" w:color="auto"/>
            <w:right w:val="none" w:sz="0" w:space="0" w:color="auto"/>
          </w:divBdr>
        </w:div>
        <w:div w:id="1488210526">
          <w:marLeft w:val="640"/>
          <w:marRight w:val="0"/>
          <w:marTop w:val="0"/>
          <w:marBottom w:val="0"/>
          <w:divBdr>
            <w:top w:val="none" w:sz="0" w:space="0" w:color="auto"/>
            <w:left w:val="none" w:sz="0" w:space="0" w:color="auto"/>
            <w:bottom w:val="none" w:sz="0" w:space="0" w:color="auto"/>
            <w:right w:val="none" w:sz="0" w:space="0" w:color="auto"/>
          </w:divBdr>
        </w:div>
        <w:div w:id="1760251297">
          <w:marLeft w:val="640"/>
          <w:marRight w:val="0"/>
          <w:marTop w:val="0"/>
          <w:marBottom w:val="0"/>
          <w:divBdr>
            <w:top w:val="none" w:sz="0" w:space="0" w:color="auto"/>
            <w:left w:val="none" w:sz="0" w:space="0" w:color="auto"/>
            <w:bottom w:val="none" w:sz="0" w:space="0" w:color="auto"/>
            <w:right w:val="none" w:sz="0" w:space="0" w:color="auto"/>
          </w:divBdr>
        </w:div>
        <w:div w:id="1822888338">
          <w:marLeft w:val="640"/>
          <w:marRight w:val="0"/>
          <w:marTop w:val="0"/>
          <w:marBottom w:val="0"/>
          <w:divBdr>
            <w:top w:val="none" w:sz="0" w:space="0" w:color="auto"/>
            <w:left w:val="none" w:sz="0" w:space="0" w:color="auto"/>
            <w:bottom w:val="none" w:sz="0" w:space="0" w:color="auto"/>
            <w:right w:val="none" w:sz="0" w:space="0" w:color="auto"/>
          </w:divBdr>
        </w:div>
      </w:divsChild>
    </w:div>
    <w:div w:id="1622959263">
      <w:bodyDiv w:val="1"/>
      <w:marLeft w:val="0"/>
      <w:marRight w:val="0"/>
      <w:marTop w:val="0"/>
      <w:marBottom w:val="0"/>
      <w:divBdr>
        <w:top w:val="none" w:sz="0" w:space="0" w:color="auto"/>
        <w:left w:val="none" w:sz="0" w:space="0" w:color="auto"/>
        <w:bottom w:val="none" w:sz="0" w:space="0" w:color="auto"/>
        <w:right w:val="none" w:sz="0" w:space="0" w:color="auto"/>
      </w:divBdr>
    </w:div>
    <w:div w:id="1623341623">
      <w:bodyDiv w:val="1"/>
      <w:marLeft w:val="0"/>
      <w:marRight w:val="0"/>
      <w:marTop w:val="0"/>
      <w:marBottom w:val="0"/>
      <w:divBdr>
        <w:top w:val="none" w:sz="0" w:space="0" w:color="auto"/>
        <w:left w:val="none" w:sz="0" w:space="0" w:color="auto"/>
        <w:bottom w:val="none" w:sz="0" w:space="0" w:color="auto"/>
        <w:right w:val="none" w:sz="0" w:space="0" w:color="auto"/>
      </w:divBdr>
      <w:divsChild>
        <w:div w:id="151415221">
          <w:marLeft w:val="640"/>
          <w:marRight w:val="0"/>
          <w:marTop w:val="0"/>
          <w:marBottom w:val="0"/>
          <w:divBdr>
            <w:top w:val="none" w:sz="0" w:space="0" w:color="auto"/>
            <w:left w:val="none" w:sz="0" w:space="0" w:color="auto"/>
            <w:bottom w:val="none" w:sz="0" w:space="0" w:color="auto"/>
            <w:right w:val="none" w:sz="0" w:space="0" w:color="auto"/>
          </w:divBdr>
        </w:div>
        <w:div w:id="216551448">
          <w:marLeft w:val="640"/>
          <w:marRight w:val="0"/>
          <w:marTop w:val="0"/>
          <w:marBottom w:val="0"/>
          <w:divBdr>
            <w:top w:val="none" w:sz="0" w:space="0" w:color="auto"/>
            <w:left w:val="none" w:sz="0" w:space="0" w:color="auto"/>
            <w:bottom w:val="none" w:sz="0" w:space="0" w:color="auto"/>
            <w:right w:val="none" w:sz="0" w:space="0" w:color="auto"/>
          </w:divBdr>
        </w:div>
        <w:div w:id="322784604">
          <w:marLeft w:val="640"/>
          <w:marRight w:val="0"/>
          <w:marTop w:val="0"/>
          <w:marBottom w:val="0"/>
          <w:divBdr>
            <w:top w:val="none" w:sz="0" w:space="0" w:color="auto"/>
            <w:left w:val="none" w:sz="0" w:space="0" w:color="auto"/>
            <w:bottom w:val="none" w:sz="0" w:space="0" w:color="auto"/>
            <w:right w:val="none" w:sz="0" w:space="0" w:color="auto"/>
          </w:divBdr>
        </w:div>
        <w:div w:id="330568622">
          <w:marLeft w:val="640"/>
          <w:marRight w:val="0"/>
          <w:marTop w:val="0"/>
          <w:marBottom w:val="0"/>
          <w:divBdr>
            <w:top w:val="none" w:sz="0" w:space="0" w:color="auto"/>
            <w:left w:val="none" w:sz="0" w:space="0" w:color="auto"/>
            <w:bottom w:val="none" w:sz="0" w:space="0" w:color="auto"/>
            <w:right w:val="none" w:sz="0" w:space="0" w:color="auto"/>
          </w:divBdr>
        </w:div>
        <w:div w:id="388263281">
          <w:marLeft w:val="640"/>
          <w:marRight w:val="0"/>
          <w:marTop w:val="0"/>
          <w:marBottom w:val="0"/>
          <w:divBdr>
            <w:top w:val="none" w:sz="0" w:space="0" w:color="auto"/>
            <w:left w:val="none" w:sz="0" w:space="0" w:color="auto"/>
            <w:bottom w:val="none" w:sz="0" w:space="0" w:color="auto"/>
            <w:right w:val="none" w:sz="0" w:space="0" w:color="auto"/>
          </w:divBdr>
        </w:div>
        <w:div w:id="430586816">
          <w:marLeft w:val="640"/>
          <w:marRight w:val="0"/>
          <w:marTop w:val="0"/>
          <w:marBottom w:val="0"/>
          <w:divBdr>
            <w:top w:val="none" w:sz="0" w:space="0" w:color="auto"/>
            <w:left w:val="none" w:sz="0" w:space="0" w:color="auto"/>
            <w:bottom w:val="none" w:sz="0" w:space="0" w:color="auto"/>
            <w:right w:val="none" w:sz="0" w:space="0" w:color="auto"/>
          </w:divBdr>
        </w:div>
        <w:div w:id="478544866">
          <w:marLeft w:val="640"/>
          <w:marRight w:val="0"/>
          <w:marTop w:val="0"/>
          <w:marBottom w:val="0"/>
          <w:divBdr>
            <w:top w:val="none" w:sz="0" w:space="0" w:color="auto"/>
            <w:left w:val="none" w:sz="0" w:space="0" w:color="auto"/>
            <w:bottom w:val="none" w:sz="0" w:space="0" w:color="auto"/>
            <w:right w:val="none" w:sz="0" w:space="0" w:color="auto"/>
          </w:divBdr>
        </w:div>
        <w:div w:id="487479589">
          <w:marLeft w:val="640"/>
          <w:marRight w:val="0"/>
          <w:marTop w:val="0"/>
          <w:marBottom w:val="0"/>
          <w:divBdr>
            <w:top w:val="none" w:sz="0" w:space="0" w:color="auto"/>
            <w:left w:val="none" w:sz="0" w:space="0" w:color="auto"/>
            <w:bottom w:val="none" w:sz="0" w:space="0" w:color="auto"/>
            <w:right w:val="none" w:sz="0" w:space="0" w:color="auto"/>
          </w:divBdr>
        </w:div>
        <w:div w:id="563296998">
          <w:marLeft w:val="640"/>
          <w:marRight w:val="0"/>
          <w:marTop w:val="0"/>
          <w:marBottom w:val="0"/>
          <w:divBdr>
            <w:top w:val="none" w:sz="0" w:space="0" w:color="auto"/>
            <w:left w:val="none" w:sz="0" w:space="0" w:color="auto"/>
            <w:bottom w:val="none" w:sz="0" w:space="0" w:color="auto"/>
            <w:right w:val="none" w:sz="0" w:space="0" w:color="auto"/>
          </w:divBdr>
        </w:div>
        <w:div w:id="640425904">
          <w:marLeft w:val="640"/>
          <w:marRight w:val="0"/>
          <w:marTop w:val="0"/>
          <w:marBottom w:val="0"/>
          <w:divBdr>
            <w:top w:val="none" w:sz="0" w:space="0" w:color="auto"/>
            <w:left w:val="none" w:sz="0" w:space="0" w:color="auto"/>
            <w:bottom w:val="none" w:sz="0" w:space="0" w:color="auto"/>
            <w:right w:val="none" w:sz="0" w:space="0" w:color="auto"/>
          </w:divBdr>
        </w:div>
        <w:div w:id="665674991">
          <w:marLeft w:val="640"/>
          <w:marRight w:val="0"/>
          <w:marTop w:val="0"/>
          <w:marBottom w:val="0"/>
          <w:divBdr>
            <w:top w:val="none" w:sz="0" w:space="0" w:color="auto"/>
            <w:left w:val="none" w:sz="0" w:space="0" w:color="auto"/>
            <w:bottom w:val="none" w:sz="0" w:space="0" w:color="auto"/>
            <w:right w:val="none" w:sz="0" w:space="0" w:color="auto"/>
          </w:divBdr>
        </w:div>
        <w:div w:id="764304367">
          <w:marLeft w:val="640"/>
          <w:marRight w:val="0"/>
          <w:marTop w:val="0"/>
          <w:marBottom w:val="0"/>
          <w:divBdr>
            <w:top w:val="none" w:sz="0" w:space="0" w:color="auto"/>
            <w:left w:val="none" w:sz="0" w:space="0" w:color="auto"/>
            <w:bottom w:val="none" w:sz="0" w:space="0" w:color="auto"/>
            <w:right w:val="none" w:sz="0" w:space="0" w:color="auto"/>
          </w:divBdr>
        </w:div>
        <w:div w:id="850802358">
          <w:marLeft w:val="640"/>
          <w:marRight w:val="0"/>
          <w:marTop w:val="0"/>
          <w:marBottom w:val="0"/>
          <w:divBdr>
            <w:top w:val="none" w:sz="0" w:space="0" w:color="auto"/>
            <w:left w:val="none" w:sz="0" w:space="0" w:color="auto"/>
            <w:bottom w:val="none" w:sz="0" w:space="0" w:color="auto"/>
            <w:right w:val="none" w:sz="0" w:space="0" w:color="auto"/>
          </w:divBdr>
        </w:div>
        <w:div w:id="880172477">
          <w:marLeft w:val="640"/>
          <w:marRight w:val="0"/>
          <w:marTop w:val="0"/>
          <w:marBottom w:val="0"/>
          <w:divBdr>
            <w:top w:val="none" w:sz="0" w:space="0" w:color="auto"/>
            <w:left w:val="none" w:sz="0" w:space="0" w:color="auto"/>
            <w:bottom w:val="none" w:sz="0" w:space="0" w:color="auto"/>
            <w:right w:val="none" w:sz="0" w:space="0" w:color="auto"/>
          </w:divBdr>
        </w:div>
        <w:div w:id="979070813">
          <w:marLeft w:val="640"/>
          <w:marRight w:val="0"/>
          <w:marTop w:val="0"/>
          <w:marBottom w:val="0"/>
          <w:divBdr>
            <w:top w:val="none" w:sz="0" w:space="0" w:color="auto"/>
            <w:left w:val="none" w:sz="0" w:space="0" w:color="auto"/>
            <w:bottom w:val="none" w:sz="0" w:space="0" w:color="auto"/>
            <w:right w:val="none" w:sz="0" w:space="0" w:color="auto"/>
          </w:divBdr>
        </w:div>
        <w:div w:id="1034692823">
          <w:marLeft w:val="640"/>
          <w:marRight w:val="0"/>
          <w:marTop w:val="0"/>
          <w:marBottom w:val="0"/>
          <w:divBdr>
            <w:top w:val="none" w:sz="0" w:space="0" w:color="auto"/>
            <w:left w:val="none" w:sz="0" w:space="0" w:color="auto"/>
            <w:bottom w:val="none" w:sz="0" w:space="0" w:color="auto"/>
            <w:right w:val="none" w:sz="0" w:space="0" w:color="auto"/>
          </w:divBdr>
        </w:div>
        <w:div w:id="1065497104">
          <w:marLeft w:val="640"/>
          <w:marRight w:val="0"/>
          <w:marTop w:val="0"/>
          <w:marBottom w:val="0"/>
          <w:divBdr>
            <w:top w:val="none" w:sz="0" w:space="0" w:color="auto"/>
            <w:left w:val="none" w:sz="0" w:space="0" w:color="auto"/>
            <w:bottom w:val="none" w:sz="0" w:space="0" w:color="auto"/>
            <w:right w:val="none" w:sz="0" w:space="0" w:color="auto"/>
          </w:divBdr>
        </w:div>
        <w:div w:id="1238053507">
          <w:marLeft w:val="640"/>
          <w:marRight w:val="0"/>
          <w:marTop w:val="0"/>
          <w:marBottom w:val="0"/>
          <w:divBdr>
            <w:top w:val="none" w:sz="0" w:space="0" w:color="auto"/>
            <w:left w:val="none" w:sz="0" w:space="0" w:color="auto"/>
            <w:bottom w:val="none" w:sz="0" w:space="0" w:color="auto"/>
            <w:right w:val="none" w:sz="0" w:space="0" w:color="auto"/>
          </w:divBdr>
        </w:div>
        <w:div w:id="1329748854">
          <w:marLeft w:val="640"/>
          <w:marRight w:val="0"/>
          <w:marTop w:val="0"/>
          <w:marBottom w:val="0"/>
          <w:divBdr>
            <w:top w:val="none" w:sz="0" w:space="0" w:color="auto"/>
            <w:left w:val="none" w:sz="0" w:space="0" w:color="auto"/>
            <w:bottom w:val="none" w:sz="0" w:space="0" w:color="auto"/>
            <w:right w:val="none" w:sz="0" w:space="0" w:color="auto"/>
          </w:divBdr>
        </w:div>
        <w:div w:id="1344668626">
          <w:marLeft w:val="640"/>
          <w:marRight w:val="0"/>
          <w:marTop w:val="0"/>
          <w:marBottom w:val="0"/>
          <w:divBdr>
            <w:top w:val="none" w:sz="0" w:space="0" w:color="auto"/>
            <w:left w:val="none" w:sz="0" w:space="0" w:color="auto"/>
            <w:bottom w:val="none" w:sz="0" w:space="0" w:color="auto"/>
            <w:right w:val="none" w:sz="0" w:space="0" w:color="auto"/>
          </w:divBdr>
        </w:div>
        <w:div w:id="1370105831">
          <w:marLeft w:val="640"/>
          <w:marRight w:val="0"/>
          <w:marTop w:val="0"/>
          <w:marBottom w:val="0"/>
          <w:divBdr>
            <w:top w:val="none" w:sz="0" w:space="0" w:color="auto"/>
            <w:left w:val="none" w:sz="0" w:space="0" w:color="auto"/>
            <w:bottom w:val="none" w:sz="0" w:space="0" w:color="auto"/>
            <w:right w:val="none" w:sz="0" w:space="0" w:color="auto"/>
          </w:divBdr>
        </w:div>
        <w:div w:id="1384989638">
          <w:marLeft w:val="640"/>
          <w:marRight w:val="0"/>
          <w:marTop w:val="0"/>
          <w:marBottom w:val="0"/>
          <w:divBdr>
            <w:top w:val="none" w:sz="0" w:space="0" w:color="auto"/>
            <w:left w:val="none" w:sz="0" w:space="0" w:color="auto"/>
            <w:bottom w:val="none" w:sz="0" w:space="0" w:color="auto"/>
            <w:right w:val="none" w:sz="0" w:space="0" w:color="auto"/>
          </w:divBdr>
        </w:div>
        <w:div w:id="1454517614">
          <w:marLeft w:val="640"/>
          <w:marRight w:val="0"/>
          <w:marTop w:val="0"/>
          <w:marBottom w:val="0"/>
          <w:divBdr>
            <w:top w:val="none" w:sz="0" w:space="0" w:color="auto"/>
            <w:left w:val="none" w:sz="0" w:space="0" w:color="auto"/>
            <w:bottom w:val="none" w:sz="0" w:space="0" w:color="auto"/>
            <w:right w:val="none" w:sz="0" w:space="0" w:color="auto"/>
          </w:divBdr>
        </w:div>
        <w:div w:id="1456752193">
          <w:marLeft w:val="640"/>
          <w:marRight w:val="0"/>
          <w:marTop w:val="0"/>
          <w:marBottom w:val="0"/>
          <w:divBdr>
            <w:top w:val="none" w:sz="0" w:space="0" w:color="auto"/>
            <w:left w:val="none" w:sz="0" w:space="0" w:color="auto"/>
            <w:bottom w:val="none" w:sz="0" w:space="0" w:color="auto"/>
            <w:right w:val="none" w:sz="0" w:space="0" w:color="auto"/>
          </w:divBdr>
        </w:div>
        <w:div w:id="1460955265">
          <w:marLeft w:val="640"/>
          <w:marRight w:val="0"/>
          <w:marTop w:val="0"/>
          <w:marBottom w:val="0"/>
          <w:divBdr>
            <w:top w:val="none" w:sz="0" w:space="0" w:color="auto"/>
            <w:left w:val="none" w:sz="0" w:space="0" w:color="auto"/>
            <w:bottom w:val="none" w:sz="0" w:space="0" w:color="auto"/>
            <w:right w:val="none" w:sz="0" w:space="0" w:color="auto"/>
          </w:divBdr>
        </w:div>
        <w:div w:id="1502773137">
          <w:marLeft w:val="640"/>
          <w:marRight w:val="0"/>
          <w:marTop w:val="0"/>
          <w:marBottom w:val="0"/>
          <w:divBdr>
            <w:top w:val="none" w:sz="0" w:space="0" w:color="auto"/>
            <w:left w:val="none" w:sz="0" w:space="0" w:color="auto"/>
            <w:bottom w:val="none" w:sz="0" w:space="0" w:color="auto"/>
            <w:right w:val="none" w:sz="0" w:space="0" w:color="auto"/>
          </w:divBdr>
        </w:div>
        <w:div w:id="1572423687">
          <w:marLeft w:val="640"/>
          <w:marRight w:val="0"/>
          <w:marTop w:val="0"/>
          <w:marBottom w:val="0"/>
          <w:divBdr>
            <w:top w:val="none" w:sz="0" w:space="0" w:color="auto"/>
            <w:left w:val="none" w:sz="0" w:space="0" w:color="auto"/>
            <w:bottom w:val="none" w:sz="0" w:space="0" w:color="auto"/>
            <w:right w:val="none" w:sz="0" w:space="0" w:color="auto"/>
          </w:divBdr>
        </w:div>
        <w:div w:id="1590574890">
          <w:marLeft w:val="640"/>
          <w:marRight w:val="0"/>
          <w:marTop w:val="0"/>
          <w:marBottom w:val="0"/>
          <w:divBdr>
            <w:top w:val="none" w:sz="0" w:space="0" w:color="auto"/>
            <w:left w:val="none" w:sz="0" w:space="0" w:color="auto"/>
            <w:bottom w:val="none" w:sz="0" w:space="0" w:color="auto"/>
            <w:right w:val="none" w:sz="0" w:space="0" w:color="auto"/>
          </w:divBdr>
        </w:div>
        <w:div w:id="1662463278">
          <w:marLeft w:val="640"/>
          <w:marRight w:val="0"/>
          <w:marTop w:val="0"/>
          <w:marBottom w:val="0"/>
          <w:divBdr>
            <w:top w:val="none" w:sz="0" w:space="0" w:color="auto"/>
            <w:left w:val="none" w:sz="0" w:space="0" w:color="auto"/>
            <w:bottom w:val="none" w:sz="0" w:space="0" w:color="auto"/>
            <w:right w:val="none" w:sz="0" w:space="0" w:color="auto"/>
          </w:divBdr>
        </w:div>
        <w:div w:id="1707022725">
          <w:marLeft w:val="640"/>
          <w:marRight w:val="0"/>
          <w:marTop w:val="0"/>
          <w:marBottom w:val="0"/>
          <w:divBdr>
            <w:top w:val="none" w:sz="0" w:space="0" w:color="auto"/>
            <w:left w:val="none" w:sz="0" w:space="0" w:color="auto"/>
            <w:bottom w:val="none" w:sz="0" w:space="0" w:color="auto"/>
            <w:right w:val="none" w:sz="0" w:space="0" w:color="auto"/>
          </w:divBdr>
        </w:div>
        <w:div w:id="1787775698">
          <w:marLeft w:val="640"/>
          <w:marRight w:val="0"/>
          <w:marTop w:val="0"/>
          <w:marBottom w:val="0"/>
          <w:divBdr>
            <w:top w:val="none" w:sz="0" w:space="0" w:color="auto"/>
            <w:left w:val="none" w:sz="0" w:space="0" w:color="auto"/>
            <w:bottom w:val="none" w:sz="0" w:space="0" w:color="auto"/>
            <w:right w:val="none" w:sz="0" w:space="0" w:color="auto"/>
          </w:divBdr>
        </w:div>
        <w:div w:id="1794399620">
          <w:marLeft w:val="640"/>
          <w:marRight w:val="0"/>
          <w:marTop w:val="0"/>
          <w:marBottom w:val="0"/>
          <w:divBdr>
            <w:top w:val="none" w:sz="0" w:space="0" w:color="auto"/>
            <w:left w:val="none" w:sz="0" w:space="0" w:color="auto"/>
            <w:bottom w:val="none" w:sz="0" w:space="0" w:color="auto"/>
            <w:right w:val="none" w:sz="0" w:space="0" w:color="auto"/>
          </w:divBdr>
        </w:div>
        <w:div w:id="1803233586">
          <w:marLeft w:val="640"/>
          <w:marRight w:val="0"/>
          <w:marTop w:val="0"/>
          <w:marBottom w:val="0"/>
          <w:divBdr>
            <w:top w:val="none" w:sz="0" w:space="0" w:color="auto"/>
            <w:left w:val="none" w:sz="0" w:space="0" w:color="auto"/>
            <w:bottom w:val="none" w:sz="0" w:space="0" w:color="auto"/>
            <w:right w:val="none" w:sz="0" w:space="0" w:color="auto"/>
          </w:divBdr>
        </w:div>
        <w:div w:id="1875921787">
          <w:marLeft w:val="640"/>
          <w:marRight w:val="0"/>
          <w:marTop w:val="0"/>
          <w:marBottom w:val="0"/>
          <w:divBdr>
            <w:top w:val="none" w:sz="0" w:space="0" w:color="auto"/>
            <w:left w:val="none" w:sz="0" w:space="0" w:color="auto"/>
            <w:bottom w:val="none" w:sz="0" w:space="0" w:color="auto"/>
            <w:right w:val="none" w:sz="0" w:space="0" w:color="auto"/>
          </w:divBdr>
        </w:div>
        <w:div w:id="1932153031">
          <w:marLeft w:val="640"/>
          <w:marRight w:val="0"/>
          <w:marTop w:val="0"/>
          <w:marBottom w:val="0"/>
          <w:divBdr>
            <w:top w:val="none" w:sz="0" w:space="0" w:color="auto"/>
            <w:left w:val="none" w:sz="0" w:space="0" w:color="auto"/>
            <w:bottom w:val="none" w:sz="0" w:space="0" w:color="auto"/>
            <w:right w:val="none" w:sz="0" w:space="0" w:color="auto"/>
          </w:divBdr>
        </w:div>
        <w:div w:id="1946689475">
          <w:marLeft w:val="640"/>
          <w:marRight w:val="0"/>
          <w:marTop w:val="0"/>
          <w:marBottom w:val="0"/>
          <w:divBdr>
            <w:top w:val="none" w:sz="0" w:space="0" w:color="auto"/>
            <w:left w:val="none" w:sz="0" w:space="0" w:color="auto"/>
            <w:bottom w:val="none" w:sz="0" w:space="0" w:color="auto"/>
            <w:right w:val="none" w:sz="0" w:space="0" w:color="auto"/>
          </w:divBdr>
        </w:div>
        <w:div w:id="2011326380">
          <w:marLeft w:val="640"/>
          <w:marRight w:val="0"/>
          <w:marTop w:val="0"/>
          <w:marBottom w:val="0"/>
          <w:divBdr>
            <w:top w:val="none" w:sz="0" w:space="0" w:color="auto"/>
            <w:left w:val="none" w:sz="0" w:space="0" w:color="auto"/>
            <w:bottom w:val="none" w:sz="0" w:space="0" w:color="auto"/>
            <w:right w:val="none" w:sz="0" w:space="0" w:color="auto"/>
          </w:divBdr>
        </w:div>
        <w:div w:id="2088189229">
          <w:marLeft w:val="640"/>
          <w:marRight w:val="0"/>
          <w:marTop w:val="0"/>
          <w:marBottom w:val="0"/>
          <w:divBdr>
            <w:top w:val="none" w:sz="0" w:space="0" w:color="auto"/>
            <w:left w:val="none" w:sz="0" w:space="0" w:color="auto"/>
            <w:bottom w:val="none" w:sz="0" w:space="0" w:color="auto"/>
            <w:right w:val="none" w:sz="0" w:space="0" w:color="auto"/>
          </w:divBdr>
        </w:div>
        <w:div w:id="2095739656">
          <w:marLeft w:val="640"/>
          <w:marRight w:val="0"/>
          <w:marTop w:val="0"/>
          <w:marBottom w:val="0"/>
          <w:divBdr>
            <w:top w:val="none" w:sz="0" w:space="0" w:color="auto"/>
            <w:left w:val="none" w:sz="0" w:space="0" w:color="auto"/>
            <w:bottom w:val="none" w:sz="0" w:space="0" w:color="auto"/>
            <w:right w:val="none" w:sz="0" w:space="0" w:color="auto"/>
          </w:divBdr>
        </w:div>
        <w:div w:id="2131240394">
          <w:marLeft w:val="640"/>
          <w:marRight w:val="0"/>
          <w:marTop w:val="0"/>
          <w:marBottom w:val="0"/>
          <w:divBdr>
            <w:top w:val="none" w:sz="0" w:space="0" w:color="auto"/>
            <w:left w:val="none" w:sz="0" w:space="0" w:color="auto"/>
            <w:bottom w:val="none" w:sz="0" w:space="0" w:color="auto"/>
            <w:right w:val="none" w:sz="0" w:space="0" w:color="auto"/>
          </w:divBdr>
        </w:div>
      </w:divsChild>
    </w:div>
    <w:div w:id="1646885301">
      <w:bodyDiv w:val="1"/>
      <w:marLeft w:val="0"/>
      <w:marRight w:val="0"/>
      <w:marTop w:val="0"/>
      <w:marBottom w:val="0"/>
      <w:divBdr>
        <w:top w:val="none" w:sz="0" w:space="0" w:color="auto"/>
        <w:left w:val="none" w:sz="0" w:space="0" w:color="auto"/>
        <w:bottom w:val="none" w:sz="0" w:space="0" w:color="auto"/>
        <w:right w:val="none" w:sz="0" w:space="0" w:color="auto"/>
      </w:divBdr>
      <w:divsChild>
        <w:div w:id="37242440">
          <w:marLeft w:val="640"/>
          <w:marRight w:val="0"/>
          <w:marTop w:val="0"/>
          <w:marBottom w:val="0"/>
          <w:divBdr>
            <w:top w:val="none" w:sz="0" w:space="0" w:color="auto"/>
            <w:left w:val="none" w:sz="0" w:space="0" w:color="auto"/>
            <w:bottom w:val="none" w:sz="0" w:space="0" w:color="auto"/>
            <w:right w:val="none" w:sz="0" w:space="0" w:color="auto"/>
          </w:divBdr>
        </w:div>
        <w:div w:id="38865354">
          <w:marLeft w:val="640"/>
          <w:marRight w:val="0"/>
          <w:marTop w:val="0"/>
          <w:marBottom w:val="0"/>
          <w:divBdr>
            <w:top w:val="none" w:sz="0" w:space="0" w:color="auto"/>
            <w:left w:val="none" w:sz="0" w:space="0" w:color="auto"/>
            <w:bottom w:val="none" w:sz="0" w:space="0" w:color="auto"/>
            <w:right w:val="none" w:sz="0" w:space="0" w:color="auto"/>
          </w:divBdr>
        </w:div>
        <w:div w:id="40254533">
          <w:marLeft w:val="640"/>
          <w:marRight w:val="0"/>
          <w:marTop w:val="0"/>
          <w:marBottom w:val="0"/>
          <w:divBdr>
            <w:top w:val="none" w:sz="0" w:space="0" w:color="auto"/>
            <w:left w:val="none" w:sz="0" w:space="0" w:color="auto"/>
            <w:bottom w:val="none" w:sz="0" w:space="0" w:color="auto"/>
            <w:right w:val="none" w:sz="0" w:space="0" w:color="auto"/>
          </w:divBdr>
        </w:div>
        <w:div w:id="169028889">
          <w:marLeft w:val="640"/>
          <w:marRight w:val="0"/>
          <w:marTop w:val="0"/>
          <w:marBottom w:val="0"/>
          <w:divBdr>
            <w:top w:val="none" w:sz="0" w:space="0" w:color="auto"/>
            <w:left w:val="none" w:sz="0" w:space="0" w:color="auto"/>
            <w:bottom w:val="none" w:sz="0" w:space="0" w:color="auto"/>
            <w:right w:val="none" w:sz="0" w:space="0" w:color="auto"/>
          </w:divBdr>
        </w:div>
        <w:div w:id="295306862">
          <w:marLeft w:val="640"/>
          <w:marRight w:val="0"/>
          <w:marTop w:val="0"/>
          <w:marBottom w:val="0"/>
          <w:divBdr>
            <w:top w:val="none" w:sz="0" w:space="0" w:color="auto"/>
            <w:left w:val="none" w:sz="0" w:space="0" w:color="auto"/>
            <w:bottom w:val="none" w:sz="0" w:space="0" w:color="auto"/>
            <w:right w:val="none" w:sz="0" w:space="0" w:color="auto"/>
          </w:divBdr>
        </w:div>
        <w:div w:id="295526808">
          <w:marLeft w:val="640"/>
          <w:marRight w:val="0"/>
          <w:marTop w:val="0"/>
          <w:marBottom w:val="0"/>
          <w:divBdr>
            <w:top w:val="none" w:sz="0" w:space="0" w:color="auto"/>
            <w:left w:val="none" w:sz="0" w:space="0" w:color="auto"/>
            <w:bottom w:val="none" w:sz="0" w:space="0" w:color="auto"/>
            <w:right w:val="none" w:sz="0" w:space="0" w:color="auto"/>
          </w:divBdr>
        </w:div>
        <w:div w:id="307976223">
          <w:marLeft w:val="640"/>
          <w:marRight w:val="0"/>
          <w:marTop w:val="0"/>
          <w:marBottom w:val="0"/>
          <w:divBdr>
            <w:top w:val="none" w:sz="0" w:space="0" w:color="auto"/>
            <w:left w:val="none" w:sz="0" w:space="0" w:color="auto"/>
            <w:bottom w:val="none" w:sz="0" w:space="0" w:color="auto"/>
            <w:right w:val="none" w:sz="0" w:space="0" w:color="auto"/>
          </w:divBdr>
        </w:div>
        <w:div w:id="330716355">
          <w:marLeft w:val="640"/>
          <w:marRight w:val="0"/>
          <w:marTop w:val="0"/>
          <w:marBottom w:val="0"/>
          <w:divBdr>
            <w:top w:val="none" w:sz="0" w:space="0" w:color="auto"/>
            <w:left w:val="none" w:sz="0" w:space="0" w:color="auto"/>
            <w:bottom w:val="none" w:sz="0" w:space="0" w:color="auto"/>
            <w:right w:val="none" w:sz="0" w:space="0" w:color="auto"/>
          </w:divBdr>
        </w:div>
        <w:div w:id="362248166">
          <w:marLeft w:val="640"/>
          <w:marRight w:val="0"/>
          <w:marTop w:val="0"/>
          <w:marBottom w:val="0"/>
          <w:divBdr>
            <w:top w:val="none" w:sz="0" w:space="0" w:color="auto"/>
            <w:left w:val="none" w:sz="0" w:space="0" w:color="auto"/>
            <w:bottom w:val="none" w:sz="0" w:space="0" w:color="auto"/>
            <w:right w:val="none" w:sz="0" w:space="0" w:color="auto"/>
          </w:divBdr>
        </w:div>
        <w:div w:id="435567358">
          <w:marLeft w:val="640"/>
          <w:marRight w:val="0"/>
          <w:marTop w:val="0"/>
          <w:marBottom w:val="0"/>
          <w:divBdr>
            <w:top w:val="none" w:sz="0" w:space="0" w:color="auto"/>
            <w:left w:val="none" w:sz="0" w:space="0" w:color="auto"/>
            <w:bottom w:val="none" w:sz="0" w:space="0" w:color="auto"/>
            <w:right w:val="none" w:sz="0" w:space="0" w:color="auto"/>
          </w:divBdr>
        </w:div>
        <w:div w:id="439573888">
          <w:marLeft w:val="640"/>
          <w:marRight w:val="0"/>
          <w:marTop w:val="0"/>
          <w:marBottom w:val="0"/>
          <w:divBdr>
            <w:top w:val="none" w:sz="0" w:space="0" w:color="auto"/>
            <w:left w:val="none" w:sz="0" w:space="0" w:color="auto"/>
            <w:bottom w:val="none" w:sz="0" w:space="0" w:color="auto"/>
            <w:right w:val="none" w:sz="0" w:space="0" w:color="auto"/>
          </w:divBdr>
        </w:div>
        <w:div w:id="450586405">
          <w:marLeft w:val="640"/>
          <w:marRight w:val="0"/>
          <w:marTop w:val="0"/>
          <w:marBottom w:val="0"/>
          <w:divBdr>
            <w:top w:val="none" w:sz="0" w:space="0" w:color="auto"/>
            <w:left w:val="none" w:sz="0" w:space="0" w:color="auto"/>
            <w:bottom w:val="none" w:sz="0" w:space="0" w:color="auto"/>
            <w:right w:val="none" w:sz="0" w:space="0" w:color="auto"/>
          </w:divBdr>
        </w:div>
        <w:div w:id="608854002">
          <w:marLeft w:val="640"/>
          <w:marRight w:val="0"/>
          <w:marTop w:val="0"/>
          <w:marBottom w:val="0"/>
          <w:divBdr>
            <w:top w:val="none" w:sz="0" w:space="0" w:color="auto"/>
            <w:left w:val="none" w:sz="0" w:space="0" w:color="auto"/>
            <w:bottom w:val="none" w:sz="0" w:space="0" w:color="auto"/>
            <w:right w:val="none" w:sz="0" w:space="0" w:color="auto"/>
          </w:divBdr>
        </w:div>
        <w:div w:id="736393517">
          <w:marLeft w:val="640"/>
          <w:marRight w:val="0"/>
          <w:marTop w:val="0"/>
          <w:marBottom w:val="0"/>
          <w:divBdr>
            <w:top w:val="none" w:sz="0" w:space="0" w:color="auto"/>
            <w:left w:val="none" w:sz="0" w:space="0" w:color="auto"/>
            <w:bottom w:val="none" w:sz="0" w:space="0" w:color="auto"/>
            <w:right w:val="none" w:sz="0" w:space="0" w:color="auto"/>
          </w:divBdr>
        </w:div>
        <w:div w:id="803160616">
          <w:marLeft w:val="640"/>
          <w:marRight w:val="0"/>
          <w:marTop w:val="0"/>
          <w:marBottom w:val="0"/>
          <w:divBdr>
            <w:top w:val="none" w:sz="0" w:space="0" w:color="auto"/>
            <w:left w:val="none" w:sz="0" w:space="0" w:color="auto"/>
            <w:bottom w:val="none" w:sz="0" w:space="0" w:color="auto"/>
            <w:right w:val="none" w:sz="0" w:space="0" w:color="auto"/>
          </w:divBdr>
        </w:div>
        <w:div w:id="865947206">
          <w:marLeft w:val="640"/>
          <w:marRight w:val="0"/>
          <w:marTop w:val="0"/>
          <w:marBottom w:val="0"/>
          <w:divBdr>
            <w:top w:val="none" w:sz="0" w:space="0" w:color="auto"/>
            <w:left w:val="none" w:sz="0" w:space="0" w:color="auto"/>
            <w:bottom w:val="none" w:sz="0" w:space="0" w:color="auto"/>
            <w:right w:val="none" w:sz="0" w:space="0" w:color="auto"/>
          </w:divBdr>
        </w:div>
        <w:div w:id="915238867">
          <w:marLeft w:val="640"/>
          <w:marRight w:val="0"/>
          <w:marTop w:val="0"/>
          <w:marBottom w:val="0"/>
          <w:divBdr>
            <w:top w:val="none" w:sz="0" w:space="0" w:color="auto"/>
            <w:left w:val="none" w:sz="0" w:space="0" w:color="auto"/>
            <w:bottom w:val="none" w:sz="0" w:space="0" w:color="auto"/>
            <w:right w:val="none" w:sz="0" w:space="0" w:color="auto"/>
          </w:divBdr>
        </w:div>
        <w:div w:id="1012300054">
          <w:marLeft w:val="640"/>
          <w:marRight w:val="0"/>
          <w:marTop w:val="0"/>
          <w:marBottom w:val="0"/>
          <w:divBdr>
            <w:top w:val="none" w:sz="0" w:space="0" w:color="auto"/>
            <w:left w:val="none" w:sz="0" w:space="0" w:color="auto"/>
            <w:bottom w:val="none" w:sz="0" w:space="0" w:color="auto"/>
            <w:right w:val="none" w:sz="0" w:space="0" w:color="auto"/>
          </w:divBdr>
        </w:div>
        <w:div w:id="1018389816">
          <w:marLeft w:val="640"/>
          <w:marRight w:val="0"/>
          <w:marTop w:val="0"/>
          <w:marBottom w:val="0"/>
          <w:divBdr>
            <w:top w:val="none" w:sz="0" w:space="0" w:color="auto"/>
            <w:left w:val="none" w:sz="0" w:space="0" w:color="auto"/>
            <w:bottom w:val="none" w:sz="0" w:space="0" w:color="auto"/>
            <w:right w:val="none" w:sz="0" w:space="0" w:color="auto"/>
          </w:divBdr>
        </w:div>
        <w:div w:id="1030715877">
          <w:marLeft w:val="640"/>
          <w:marRight w:val="0"/>
          <w:marTop w:val="0"/>
          <w:marBottom w:val="0"/>
          <w:divBdr>
            <w:top w:val="none" w:sz="0" w:space="0" w:color="auto"/>
            <w:left w:val="none" w:sz="0" w:space="0" w:color="auto"/>
            <w:bottom w:val="none" w:sz="0" w:space="0" w:color="auto"/>
            <w:right w:val="none" w:sz="0" w:space="0" w:color="auto"/>
          </w:divBdr>
        </w:div>
        <w:div w:id="1082141414">
          <w:marLeft w:val="640"/>
          <w:marRight w:val="0"/>
          <w:marTop w:val="0"/>
          <w:marBottom w:val="0"/>
          <w:divBdr>
            <w:top w:val="none" w:sz="0" w:space="0" w:color="auto"/>
            <w:left w:val="none" w:sz="0" w:space="0" w:color="auto"/>
            <w:bottom w:val="none" w:sz="0" w:space="0" w:color="auto"/>
            <w:right w:val="none" w:sz="0" w:space="0" w:color="auto"/>
          </w:divBdr>
        </w:div>
        <w:div w:id="1191530041">
          <w:marLeft w:val="640"/>
          <w:marRight w:val="0"/>
          <w:marTop w:val="0"/>
          <w:marBottom w:val="0"/>
          <w:divBdr>
            <w:top w:val="none" w:sz="0" w:space="0" w:color="auto"/>
            <w:left w:val="none" w:sz="0" w:space="0" w:color="auto"/>
            <w:bottom w:val="none" w:sz="0" w:space="0" w:color="auto"/>
            <w:right w:val="none" w:sz="0" w:space="0" w:color="auto"/>
          </w:divBdr>
        </w:div>
        <w:div w:id="1193686595">
          <w:marLeft w:val="640"/>
          <w:marRight w:val="0"/>
          <w:marTop w:val="0"/>
          <w:marBottom w:val="0"/>
          <w:divBdr>
            <w:top w:val="none" w:sz="0" w:space="0" w:color="auto"/>
            <w:left w:val="none" w:sz="0" w:space="0" w:color="auto"/>
            <w:bottom w:val="none" w:sz="0" w:space="0" w:color="auto"/>
            <w:right w:val="none" w:sz="0" w:space="0" w:color="auto"/>
          </w:divBdr>
        </w:div>
        <w:div w:id="1206331122">
          <w:marLeft w:val="640"/>
          <w:marRight w:val="0"/>
          <w:marTop w:val="0"/>
          <w:marBottom w:val="0"/>
          <w:divBdr>
            <w:top w:val="none" w:sz="0" w:space="0" w:color="auto"/>
            <w:left w:val="none" w:sz="0" w:space="0" w:color="auto"/>
            <w:bottom w:val="none" w:sz="0" w:space="0" w:color="auto"/>
            <w:right w:val="none" w:sz="0" w:space="0" w:color="auto"/>
          </w:divBdr>
        </w:div>
        <w:div w:id="1312447237">
          <w:marLeft w:val="640"/>
          <w:marRight w:val="0"/>
          <w:marTop w:val="0"/>
          <w:marBottom w:val="0"/>
          <w:divBdr>
            <w:top w:val="none" w:sz="0" w:space="0" w:color="auto"/>
            <w:left w:val="none" w:sz="0" w:space="0" w:color="auto"/>
            <w:bottom w:val="none" w:sz="0" w:space="0" w:color="auto"/>
            <w:right w:val="none" w:sz="0" w:space="0" w:color="auto"/>
          </w:divBdr>
        </w:div>
        <w:div w:id="1378581678">
          <w:marLeft w:val="640"/>
          <w:marRight w:val="0"/>
          <w:marTop w:val="0"/>
          <w:marBottom w:val="0"/>
          <w:divBdr>
            <w:top w:val="none" w:sz="0" w:space="0" w:color="auto"/>
            <w:left w:val="none" w:sz="0" w:space="0" w:color="auto"/>
            <w:bottom w:val="none" w:sz="0" w:space="0" w:color="auto"/>
            <w:right w:val="none" w:sz="0" w:space="0" w:color="auto"/>
          </w:divBdr>
        </w:div>
        <w:div w:id="1465659517">
          <w:marLeft w:val="640"/>
          <w:marRight w:val="0"/>
          <w:marTop w:val="0"/>
          <w:marBottom w:val="0"/>
          <w:divBdr>
            <w:top w:val="none" w:sz="0" w:space="0" w:color="auto"/>
            <w:left w:val="none" w:sz="0" w:space="0" w:color="auto"/>
            <w:bottom w:val="none" w:sz="0" w:space="0" w:color="auto"/>
            <w:right w:val="none" w:sz="0" w:space="0" w:color="auto"/>
          </w:divBdr>
        </w:div>
        <w:div w:id="1474516988">
          <w:marLeft w:val="640"/>
          <w:marRight w:val="0"/>
          <w:marTop w:val="0"/>
          <w:marBottom w:val="0"/>
          <w:divBdr>
            <w:top w:val="none" w:sz="0" w:space="0" w:color="auto"/>
            <w:left w:val="none" w:sz="0" w:space="0" w:color="auto"/>
            <w:bottom w:val="none" w:sz="0" w:space="0" w:color="auto"/>
            <w:right w:val="none" w:sz="0" w:space="0" w:color="auto"/>
          </w:divBdr>
        </w:div>
        <w:div w:id="1492453941">
          <w:marLeft w:val="640"/>
          <w:marRight w:val="0"/>
          <w:marTop w:val="0"/>
          <w:marBottom w:val="0"/>
          <w:divBdr>
            <w:top w:val="none" w:sz="0" w:space="0" w:color="auto"/>
            <w:left w:val="none" w:sz="0" w:space="0" w:color="auto"/>
            <w:bottom w:val="none" w:sz="0" w:space="0" w:color="auto"/>
            <w:right w:val="none" w:sz="0" w:space="0" w:color="auto"/>
          </w:divBdr>
        </w:div>
        <w:div w:id="1556696687">
          <w:marLeft w:val="640"/>
          <w:marRight w:val="0"/>
          <w:marTop w:val="0"/>
          <w:marBottom w:val="0"/>
          <w:divBdr>
            <w:top w:val="none" w:sz="0" w:space="0" w:color="auto"/>
            <w:left w:val="none" w:sz="0" w:space="0" w:color="auto"/>
            <w:bottom w:val="none" w:sz="0" w:space="0" w:color="auto"/>
            <w:right w:val="none" w:sz="0" w:space="0" w:color="auto"/>
          </w:divBdr>
        </w:div>
        <w:div w:id="1618373640">
          <w:marLeft w:val="640"/>
          <w:marRight w:val="0"/>
          <w:marTop w:val="0"/>
          <w:marBottom w:val="0"/>
          <w:divBdr>
            <w:top w:val="none" w:sz="0" w:space="0" w:color="auto"/>
            <w:left w:val="none" w:sz="0" w:space="0" w:color="auto"/>
            <w:bottom w:val="none" w:sz="0" w:space="0" w:color="auto"/>
            <w:right w:val="none" w:sz="0" w:space="0" w:color="auto"/>
          </w:divBdr>
        </w:div>
        <w:div w:id="1735396271">
          <w:marLeft w:val="640"/>
          <w:marRight w:val="0"/>
          <w:marTop w:val="0"/>
          <w:marBottom w:val="0"/>
          <w:divBdr>
            <w:top w:val="none" w:sz="0" w:space="0" w:color="auto"/>
            <w:left w:val="none" w:sz="0" w:space="0" w:color="auto"/>
            <w:bottom w:val="none" w:sz="0" w:space="0" w:color="auto"/>
            <w:right w:val="none" w:sz="0" w:space="0" w:color="auto"/>
          </w:divBdr>
        </w:div>
        <w:div w:id="1813055855">
          <w:marLeft w:val="640"/>
          <w:marRight w:val="0"/>
          <w:marTop w:val="0"/>
          <w:marBottom w:val="0"/>
          <w:divBdr>
            <w:top w:val="none" w:sz="0" w:space="0" w:color="auto"/>
            <w:left w:val="none" w:sz="0" w:space="0" w:color="auto"/>
            <w:bottom w:val="none" w:sz="0" w:space="0" w:color="auto"/>
            <w:right w:val="none" w:sz="0" w:space="0" w:color="auto"/>
          </w:divBdr>
        </w:div>
        <w:div w:id="1813207589">
          <w:marLeft w:val="640"/>
          <w:marRight w:val="0"/>
          <w:marTop w:val="0"/>
          <w:marBottom w:val="0"/>
          <w:divBdr>
            <w:top w:val="none" w:sz="0" w:space="0" w:color="auto"/>
            <w:left w:val="none" w:sz="0" w:space="0" w:color="auto"/>
            <w:bottom w:val="none" w:sz="0" w:space="0" w:color="auto"/>
            <w:right w:val="none" w:sz="0" w:space="0" w:color="auto"/>
          </w:divBdr>
        </w:div>
        <w:div w:id="1847592625">
          <w:marLeft w:val="640"/>
          <w:marRight w:val="0"/>
          <w:marTop w:val="0"/>
          <w:marBottom w:val="0"/>
          <w:divBdr>
            <w:top w:val="none" w:sz="0" w:space="0" w:color="auto"/>
            <w:left w:val="none" w:sz="0" w:space="0" w:color="auto"/>
            <w:bottom w:val="none" w:sz="0" w:space="0" w:color="auto"/>
            <w:right w:val="none" w:sz="0" w:space="0" w:color="auto"/>
          </w:divBdr>
        </w:div>
        <w:div w:id="1883983351">
          <w:marLeft w:val="640"/>
          <w:marRight w:val="0"/>
          <w:marTop w:val="0"/>
          <w:marBottom w:val="0"/>
          <w:divBdr>
            <w:top w:val="none" w:sz="0" w:space="0" w:color="auto"/>
            <w:left w:val="none" w:sz="0" w:space="0" w:color="auto"/>
            <w:bottom w:val="none" w:sz="0" w:space="0" w:color="auto"/>
            <w:right w:val="none" w:sz="0" w:space="0" w:color="auto"/>
          </w:divBdr>
        </w:div>
        <w:div w:id="1897739203">
          <w:marLeft w:val="640"/>
          <w:marRight w:val="0"/>
          <w:marTop w:val="0"/>
          <w:marBottom w:val="0"/>
          <w:divBdr>
            <w:top w:val="none" w:sz="0" w:space="0" w:color="auto"/>
            <w:left w:val="none" w:sz="0" w:space="0" w:color="auto"/>
            <w:bottom w:val="none" w:sz="0" w:space="0" w:color="auto"/>
            <w:right w:val="none" w:sz="0" w:space="0" w:color="auto"/>
          </w:divBdr>
        </w:div>
        <w:div w:id="1904175052">
          <w:marLeft w:val="640"/>
          <w:marRight w:val="0"/>
          <w:marTop w:val="0"/>
          <w:marBottom w:val="0"/>
          <w:divBdr>
            <w:top w:val="none" w:sz="0" w:space="0" w:color="auto"/>
            <w:left w:val="none" w:sz="0" w:space="0" w:color="auto"/>
            <w:bottom w:val="none" w:sz="0" w:space="0" w:color="auto"/>
            <w:right w:val="none" w:sz="0" w:space="0" w:color="auto"/>
          </w:divBdr>
        </w:div>
        <w:div w:id="2144806594">
          <w:marLeft w:val="640"/>
          <w:marRight w:val="0"/>
          <w:marTop w:val="0"/>
          <w:marBottom w:val="0"/>
          <w:divBdr>
            <w:top w:val="none" w:sz="0" w:space="0" w:color="auto"/>
            <w:left w:val="none" w:sz="0" w:space="0" w:color="auto"/>
            <w:bottom w:val="none" w:sz="0" w:space="0" w:color="auto"/>
            <w:right w:val="none" w:sz="0" w:space="0" w:color="auto"/>
          </w:divBdr>
        </w:div>
      </w:divsChild>
    </w:div>
    <w:div w:id="1651324175">
      <w:bodyDiv w:val="1"/>
      <w:marLeft w:val="0"/>
      <w:marRight w:val="0"/>
      <w:marTop w:val="0"/>
      <w:marBottom w:val="0"/>
      <w:divBdr>
        <w:top w:val="none" w:sz="0" w:space="0" w:color="auto"/>
        <w:left w:val="none" w:sz="0" w:space="0" w:color="auto"/>
        <w:bottom w:val="none" w:sz="0" w:space="0" w:color="auto"/>
        <w:right w:val="none" w:sz="0" w:space="0" w:color="auto"/>
      </w:divBdr>
      <w:divsChild>
        <w:div w:id="33579915">
          <w:marLeft w:val="640"/>
          <w:marRight w:val="0"/>
          <w:marTop w:val="0"/>
          <w:marBottom w:val="0"/>
          <w:divBdr>
            <w:top w:val="none" w:sz="0" w:space="0" w:color="auto"/>
            <w:left w:val="none" w:sz="0" w:space="0" w:color="auto"/>
            <w:bottom w:val="none" w:sz="0" w:space="0" w:color="auto"/>
            <w:right w:val="none" w:sz="0" w:space="0" w:color="auto"/>
          </w:divBdr>
        </w:div>
        <w:div w:id="96565817">
          <w:marLeft w:val="640"/>
          <w:marRight w:val="0"/>
          <w:marTop w:val="0"/>
          <w:marBottom w:val="0"/>
          <w:divBdr>
            <w:top w:val="none" w:sz="0" w:space="0" w:color="auto"/>
            <w:left w:val="none" w:sz="0" w:space="0" w:color="auto"/>
            <w:bottom w:val="none" w:sz="0" w:space="0" w:color="auto"/>
            <w:right w:val="none" w:sz="0" w:space="0" w:color="auto"/>
          </w:divBdr>
        </w:div>
        <w:div w:id="118305524">
          <w:marLeft w:val="640"/>
          <w:marRight w:val="0"/>
          <w:marTop w:val="0"/>
          <w:marBottom w:val="0"/>
          <w:divBdr>
            <w:top w:val="none" w:sz="0" w:space="0" w:color="auto"/>
            <w:left w:val="none" w:sz="0" w:space="0" w:color="auto"/>
            <w:bottom w:val="none" w:sz="0" w:space="0" w:color="auto"/>
            <w:right w:val="none" w:sz="0" w:space="0" w:color="auto"/>
          </w:divBdr>
        </w:div>
        <w:div w:id="194929899">
          <w:marLeft w:val="640"/>
          <w:marRight w:val="0"/>
          <w:marTop w:val="0"/>
          <w:marBottom w:val="0"/>
          <w:divBdr>
            <w:top w:val="none" w:sz="0" w:space="0" w:color="auto"/>
            <w:left w:val="none" w:sz="0" w:space="0" w:color="auto"/>
            <w:bottom w:val="none" w:sz="0" w:space="0" w:color="auto"/>
            <w:right w:val="none" w:sz="0" w:space="0" w:color="auto"/>
          </w:divBdr>
        </w:div>
        <w:div w:id="195972195">
          <w:marLeft w:val="640"/>
          <w:marRight w:val="0"/>
          <w:marTop w:val="0"/>
          <w:marBottom w:val="0"/>
          <w:divBdr>
            <w:top w:val="none" w:sz="0" w:space="0" w:color="auto"/>
            <w:left w:val="none" w:sz="0" w:space="0" w:color="auto"/>
            <w:bottom w:val="none" w:sz="0" w:space="0" w:color="auto"/>
            <w:right w:val="none" w:sz="0" w:space="0" w:color="auto"/>
          </w:divBdr>
        </w:div>
        <w:div w:id="376396103">
          <w:marLeft w:val="640"/>
          <w:marRight w:val="0"/>
          <w:marTop w:val="0"/>
          <w:marBottom w:val="0"/>
          <w:divBdr>
            <w:top w:val="none" w:sz="0" w:space="0" w:color="auto"/>
            <w:left w:val="none" w:sz="0" w:space="0" w:color="auto"/>
            <w:bottom w:val="none" w:sz="0" w:space="0" w:color="auto"/>
            <w:right w:val="none" w:sz="0" w:space="0" w:color="auto"/>
          </w:divBdr>
        </w:div>
        <w:div w:id="430665992">
          <w:marLeft w:val="640"/>
          <w:marRight w:val="0"/>
          <w:marTop w:val="0"/>
          <w:marBottom w:val="0"/>
          <w:divBdr>
            <w:top w:val="none" w:sz="0" w:space="0" w:color="auto"/>
            <w:left w:val="none" w:sz="0" w:space="0" w:color="auto"/>
            <w:bottom w:val="none" w:sz="0" w:space="0" w:color="auto"/>
            <w:right w:val="none" w:sz="0" w:space="0" w:color="auto"/>
          </w:divBdr>
        </w:div>
        <w:div w:id="605888970">
          <w:marLeft w:val="640"/>
          <w:marRight w:val="0"/>
          <w:marTop w:val="0"/>
          <w:marBottom w:val="0"/>
          <w:divBdr>
            <w:top w:val="none" w:sz="0" w:space="0" w:color="auto"/>
            <w:left w:val="none" w:sz="0" w:space="0" w:color="auto"/>
            <w:bottom w:val="none" w:sz="0" w:space="0" w:color="auto"/>
            <w:right w:val="none" w:sz="0" w:space="0" w:color="auto"/>
          </w:divBdr>
        </w:div>
        <w:div w:id="634334471">
          <w:marLeft w:val="640"/>
          <w:marRight w:val="0"/>
          <w:marTop w:val="0"/>
          <w:marBottom w:val="0"/>
          <w:divBdr>
            <w:top w:val="none" w:sz="0" w:space="0" w:color="auto"/>
            <w:left w:val="none" w:sz="0" w:space="0" w:color="auto"/>
            <w:bottom w:val="none" w:sz="0" w:space="0" w:color="auto"/>
            <w:right w:val="none" w:sz="0" w:space="0" w:color="auto"/>
          </w:divBdr>
        </w:div>
        <w:div w:id="636032489">
          <w:marLeft w:val="640"/>
          <w:marRight w:val="0"/>
          <w:marTop w:val="0"/>
          <w:marBottom w:val="0"/>
          <w:divBdr>
            <w:top w:val="none" w:sz="0" w:space="0" w:color="auto"/>
            <w:left w:val="none" w:sz="0" w:space="0" w:color="auto"/>
            <w:bottom w:val="none" w:sz="0" w:space="0" w:color="auto"/>
            <w:right w:val="none" w:sz="0" w:space="0" w:color="auto"/>
          </w:divBdr>
        </w:div>
        <w:div w:id="682324876">
          <w:marLeft w:val="640"/>
          <w:marRight w:val="0"/>
          <w:marTop w:val="0"/>
          <w:marBottom w:val="0"/>
          <w:divBdr>
            <w:top w:val="none" w:sz="0" w:space="0" w:color="auto"/>
            <w:left w:val="none" w:sz="0" w:space="0" w:color="auto"/>
            <w:bottom w:val="none" w:sz="0" w:space="0" w:color="auto"/>
            <w:right w:val="none" w:sz="0" w:space="0" w:color="auto"/>
          </w:divBdr>
        </w:div>
        <w:div w:id="782647938">
          <w:marLeft w:val="640"/>
          <w:marRight w:val="0"/>
          <w:marTop w:val="0"/>
          <w:marBottom w:val="0"/>
          <w:divBdr>
            <w:top w:val="none" w:sz="0" w:space="0" w:color="auto"/>
            <w:left w:val="none" w:sz="0" w:space="0" w:color="auto"/>
            <w:bottom w:val="none" w:sz="0" w:space="0" w:color="auto"/>
            <w:right w:val="none" w:sz="0" w:space="0" w:color="auto"/>
          </w:divBdr>
        </w:div>
        <w:div w:id="933129637">
          <w:marLeft w:val="640"/>
          <w:marRight w:val="0"/>
          <w:marTop w:val="0"/>
          <w:marBottom w:val="0"/>
          <w:divBdr>
            <w:top w:val="none" w:sz="0" w:space="0" w:color="auto"/>
            <w:left w:val="none" w:sz="0" w:space="0" w:color="auto"/>
            <w:bottom w:val="none" w:sz="0" w:space="0" w:color="auto"/>
            <w:right w:val="none" w:sz="0" w:space="0" w:color="auto"/>
          </w:divBdr>
        </w:div>
        <w:div w:id="1072505901">
          <w:marLeft w:val="640"/>
          <w:marRight w:val="0"/>
          <w:marTop w:val="0"/>
          <w:marBottom w:val="0"/>
          <w:divBdr>
            <w:top w:val="none" w:sz="0" w:space="0" w:color="auto"/>
            <w:left w:val="none" w:sz="0" w:space="0" w:color="auto"/>
            <w:bottom w:val="none" w:sz="0" w:space="0" w:color="auto"/>
            <w:right w:val="none" w:sz="0" w:space="0" w:color="auto"/>
          </w:divBdr>
        </w:div>
        <w:div w:id="1240361878">
          <w:marLeft w:val="640"/>
          <w:marRight w:val="0"/>
          <w:marTop w:val="0"/>
          <w:marBottom w:val="0"/>
          <w:divBdr>
            <w:top w:val="none" w:sz="0" w:space="0" w:color="auto"/>
            <w:left w:val="none" w:sz="0" w:space="0" w:color="auto"/>
            <w:bottom w:val="none" w:sz="0" w:space="0" w:color="auto"/>
            <w:right w:val="none" w:sz="0" w:space="0" w:color="auto"/>
          </w:divBdr>
        </w:div>
        <w:div w:id="1243952077">
          <w:marLeft w:val="640"/>
          <w:marRight w:val="0"/>
          <w:marTop w:val="0"/>
          <w:marBottom w:val="0"/>
          <w:divBdr>
            <w:top w:val="none" w:sz="0" w:space="0" w:color="auto"/>
            <w:left w:val="none" w:sz="0" w:space="0" w:color="auto"/>
            <w:bottom w:val="none" w:sz="0" w:space="0" w:color="auto"/>
            <w:right w:val="none" w:sz="0" w:space="0" w:color="auto"/>
          </w:divBdr>
        </w:div>
        <w:div w:id="1295452305">
          <w:marLeft w:val="640"/>
          <w:marRight w:val="0"/>
          <w:marTop w:val="0"/>
          <w:marBottom w:val="0"/>
          <w:divBdr>
            <w:top w:val="none" w:sz="0" w:space="0" w:color="auto"/>
            <w:left w:val="none" w:sz="0" w:space="0" w:color="auto"/>
            <w:bottom w:val="none" w:sz="0" w:space="0" w:color="auto"/>
            <w:right w:val="none" w:sz="0" w:space="0" w:color="auto"/>
          </w:divBdr>
        </w:div>
        <w:div w:id="1389955959">
          <w:marLeft w:val="640"/>
          <w:marRight w:val="0"/>
          <w:marTop w:val="0"/>
          <w:marBottom w:val="0"/>
          <w:divBdr>
            <w:top w:val="none" w:sz="0" w:space="0" w:color="auto"/>
            <w:left w:val="none" w:sz="0" w:space="0" w:color="auto"/>
            <w:bottom w:val="none" w:sz="0" w:space="0" w:color="auto"/>
            <w:right w:val="none" w:sz="0" w:space="0" w:color="auto"/>
          </w:divBdr>
        </w:div>
        <w:div w:id="1425225900">
          <w:marLeft w:val="640"/>
          <w:marRight w:val="0"/>
          <w:marTop w:val="0"/>
          <w:marBottom w:val="0"/>
          <w:divBdr>
            <w:top w:val="none" w:sz="0" w:space="0" w:color="auto"/>
            <w:left w:val="none" w:sz="0" w:space="0" w:color="auto"/>
            <w:bottom w:val="none" w:sz="0" w:space="0" w:color="auto"/>
            <w:right w:val="none" w:sz="0" w:space="0" w:color="auto"/>
          </w:divBdr>
        </w:div>
        <w:div w:id="1429614989">
          <w:marLeft w:val="640"/>
          <w:marRight w:val="0"/>
          <w:marTop w:val="0"/>
          <w:marBottom w:val="0"/>
          <w:divBdr>
            <w:top w:val="none" w:sz="0" w:space="0" w:color="auto"/>
            <w:left w:val="none" w:sz="0" w:space="0" w:color="auto"/>
            <w:bottom w:val="none" w:sz="0" w:space="0" w:color="auto"/>
            <w:right w:val="none" w:sz="0" w:space="0" w:color="auto"/>
          </w:divBdr>
        </w:div>
        <w:div w:id="1451778535">
          <w:marLeft w:val="640"/>
          <w:marRight w:val="0"/>
          <w:marTop w:val="0"/>
          <w:marBottom w:val="0"/>
          <w:divBdr>
            <w:top w:val="none" w:sz="0" w:space="0" w:color="auto"/>
            <w:left w:val="none" w:sz="0" w:space="0" w:color="auto"/>
            <w:bottom w:val="none" w:sz="0" w:space="0" w:color="auto"/>
            <w:right w:val="none" w:sz="0" w:space="0" w:color="auto"/>
          </w:divBdr>
        </w:div>
        <w:div w:id="1564827296">
          <w:marLeft w:val="640"/>
          <w:marRight w:val="0"/>
          <w:marTop w:val="0"/>
          <w:marBottom w:val="0"/>
          <w:divBdr>
            <w:top w:val="none" w:sz="0" w:space="0" w:color="auto"/>
            <w:left w:val="none" w:sz="0" w:space="0" w:color="auto"/>
            <w:bottom w:val="none" w:sz="0" w:space="0" w:color="auto"/>
            <w:right w:val="none" w:sz="0" w:space="0" w:color="auto"/>
          </w:divBdr>
        </w:div>
        <w:div w:id="1669869973">
          <w:marLeft w:val="640"/>
          <w:marRight w:val="0"/>
          <w:marTop w:val="0"/>
          <w:marBottom w:val="0"/>
          <w:divBdr>
            <w:top w:val="none" w:sz="0" w:space="0" w:color="auto"/>
            <w:left w:val="none" w:sz="0" w:space="0" w:color="auto"/>
            <w:bottom w:val="none" w:sz="0" w:space="0" w:color="auto"/>
            <w:right w:val="none" w:sz="0" w:space="0" w:color="auto"/>
          </w:divBdr>
        </w:div>
        <w:div w:id="1686008141">
          <w:marLeft w:val="640"/>
          <w:marRight w:val="0"/>
          <w:marTop w:val="0"/>
          <w:marBottom w:val="0"/>
          <w:divBdr>
            <w:top w:val="none" w:sz="0" w:space="0" w:color="auto"/>
            <w:left w:val="none" w:sz="0" w:space="0" w:color="auto"/>
            <w:bottom w:val="none" w:sz="0" w:space="0" w:color="auto"/>
            <w:right w:val="none" w:sz="0" w:space="0" w:color="auto"/>
          </w:divBdr>
        </w:div>
        <w:div w:id="1719285079">
          <w:marLeft w:val="640"/>
          <w:marRight w:val="0"/>
          <w:marTop w:val="0"/>
          <w:marBottom w:val="0"/>
          <w:divBdr>
            <w:top w:val="none" w:sz="0" w:space="0" w:color="auto"/>
            <w:left w:val="none" w:sz="0" w:space="0" w:color="auto"/>
            <w:bottom w:val="none" w:sz="0" w:space="0" w:color="auto"/>
            <w:right w:val="none" w:sz="0" w:space="0" w:color="auto"/>
          </w:divBdr>
        </w:div>
        <w:div w:id="1762753320">
          <w:marLeft w:val="640"/>
          <w:marRight w:val="0"/>
          <w:marTop w:val="0"/>
          <w:marBottom w:val="0"/>
          <w:divBdr>
            <w:top w:val="none" w:sz="0" w:space="0" w:color="auto"/>
            <w:left w:val="none" w:sz="0" w:space="0" w:color="auto"/>
            <w:bottom w:val="none" w:sz="0" w:space="0" w:color="auto"/>
            <w:right w:val="none" w:sz="0" w:space="0" w:color="auto"/>
          </w:divBdr>
        </w:div>
        <w:div w:id="1806854598">
          <w:marLeft w:val="640"/>
          <w:marRight w:val="0"/>
          <w:marTop w:val="0"/>
          <w:marBottom w:val="0"/>
          <w:divBdr>
            <w:top w:val="none" w:sz="0" w:space="0" w:color="auto"/>
            <w:left w:val="none" w:sz="0" w:space="0" w:color="auto"/>
            <w:bottom w:val="none" w:sz="0" w:space="0" w:color="auto"/>
            <w:right w:val="none" w:sz="0" w:space="0" w:color="auto"/>
          </w:divBdr>
        </w:div>
        <w:div w:id="1821337800">
          <w:marLeft w:val="640"/>
          <w:marRight w:val="0"/>
          <w:marTop w:val="0"/>
          <w:marBottom w:val="0"/>
          <w:divBdr>
            <w:top w:val="none" w:sz="0" w:space="0" w:color="auto"/>
            <w:left w:val="none" w:sz="0" w:space="0" w:color="auto"/>
            <w:bottom w:val="none" w:sz="0" w:space="0" w:color="auto"/>
            <w:right w:val="none" w:sz="0" w:space="0" w:color="auto"/>
          </w:divBdr>
        </w:div>
        <w:div w:id="1824347041">
          <w:marLeft w:val="640"/>
          <w:marRight w:val="0"/>
          <w:marTop w:val="0"/>
          <w:marBottom w:val="0"/>
          <w:divBdr>
            <w:top w:val="none" w:sz="0" w:space="0" w:color="auto"/>
            <w:left w:val="none" w:sz="0" w:space="0" w:color="auto"/>
            <w:bottom w:val="none" w:sz="0" w:space="0" w:color="auto"/>
            <w:right w:val="none" w:sz="0" w:space="0" w:color="auto"/>
          </w:divBdr>
        </w:div>
        <w:div w:id="1896314991">
          <w:marLeft w:val="640"/>
          <w:marRight w:val="0"/>
          <w:marTop w:val="0"/>
          <w:marBottom w:val="0"/>
          <w:divBdr>
            <w:top w:val="none" w:sz="0" w:space="0" w:color="auto"/>
            <w:left w:val="none" w:sz="0" w:space="0" w:color="auto"/>
            <w:bottom w:val="none" w:sz="0" w:space="0" w:color="auto"/>
            <w:right w:val="none" w:sz="0" w:space="0" w:color="auto"/>
          </w:divBdr>
        </w:div>
        <w:div w:id="1899391919">
          <w:marLeft w:val="640"/>
          <w:marRight w:val="0"/>
          <w:marTop w:val="0"/>
          <w:marBottom w:val="0"/>
          <w:divBdr>
            <w:top w:val="none" w:sz="0" w:space="0" w:color="auto"/>
            <w:left w:val="none" w:sz="0" w:space="0" w:color="auto"/>
            <w:bottom w:val="none" w:sz="0" w:space="0" w:color="auto"/>
            <w:right w:val="none" w:sz="0" w:space="0" w:color="auto"/>
          </w:divBdr>
        </w:div>
        <w:div w:id="1902018055">
          <w:marLeft w:val="640"/>
          <w:marRight w:val="0"/>
          <w:marTop w:val="0"/>
          <w:marBottom w:val="0"/>
          <w:divBdr>
            <w:top w:val="none" w:sz="0" w:space="0" w:color="auto"/>
            <w:left w:val="none" w:sz="0" w:space="0" w:color="auto"/>
            <w:bottom w:val="none" w:sz="0" w:space="0" w:color="auto"/>
            <w:right w:val="none" w:sz="0" w:space="0" w:color="auto"/>
          </w:divBdr>
        </w:div>
        <w:div w:id="1967662641">
          <w:marLeft w:val="640"/>
          <w:marRight w:val="0"/>
          <w:marTop w:val="0"/>
          <w:marBottom w:val="0"/>
          <w:divBdr>
            <w:top w:val="none" w:sz="0" w:space="0" w:color="auto"/>
            <w:left w:val="none" w:sz="0" w:space="0" w:color="auto"/>
            <w:bottom w:val="none" w:sz="0" w:space="0" w:color="auto"/>
            <w:right w:val="none" w:sz="0" w:space="0" w:color="auto"/>
          </w:divBdr>
        </w:div>
        <w:div w:id="1978145296">
          <w:marLeft w:val="640"/>
          <w:marRight w:val="0"/>
          <w:marTop w:val="0"/>
          <w:marBottom w:val="0"/>
          <w:divBdr>
            <w:top w:val="none" w:sz="0" w:space="0" w:color="auto"/>
            <w:left w:val="none" w:sz="0" w:space="0" w:color="auto"/>
            <w:bottom w:val="none" w:sz="0" w:space="0" w:color="auto"/>
            <w:right w:val="none" w:sz="0" w:space="0" w:color="auto"/>
          </w:divBdr>
        </w:div>
        <w:div w:id="1988896270">
          <w:marLeft w:val="640"/>
          <w:marRight w:val="0"/>
          <w:marTop w:val="0"/>
          <w:marBottom w:val="0"/>
          <w:divBdr>
            <w:top w:val="none" w:sz="0" w:space="0" w:color="auto"/>
            <w:left w:val="none" w:sz="0" w:space="0" w:color="auto"/>
            <w:bottom w:val="none" w:sz="0" w:space="0" w:color="auto"/>
            <w:right w:val="none" w:sz="0" w:space="0" w:color="auto"/>
          </w:divBdr>
        </w:div>
      </w:divsChild>
    </w:div>
    <w:div w:id="1672640560">
      <w:bodyDiv w:val="1"/>
      <w:marLeft w:val="0"/>
      <w:marRight w:val="0"/>
      <w:marTop w:val="0"/>
      <w:marBottom w:val="0"/>
      <w:divBdr>
        <w:top w:val="none" w:sz="0" w:space="0" w:color="auto"/>
        <w:left w:val="none" w:sz="0" w:space="0" w:color="auto"/>
        <w:bottom w:val="none" w:sz="0" w:space="0" w:color="auto"/>
        <w:right w:val="none" w:sz="0" w:space="0" w:color="auto"/>
      </w:divBdr>
      <w:divsChild>
        <w:div w:id="142628289">
          <w:marLeft w:val="640"/>
          <w:marRight w:val="0"/>
          <w:marTop w:val="0"/>
          <w:marBottom w:val="0"/>
          <w:divBdr>
            <w:top w:val="none" w:sz="0" w:space="0" w:color="auto"/>
            <w:left w:val="none" w:sz="0" w:space="0" w:color="auto"/>
            <w:bottom w:val="none" w:sz="0" w:space="0" w:color="auto"/>
            <w:right w:val="none" w:sz="0" w:space="0" w:color="auto"/>
          </w:divBdr>
        </w:div>
        <w:div w:id="498273253">
          <w:marLeft w:val="640"/>
          <w:marRight w:val="0"/>
          <w:marTop w:val="0"/>
          <w:marBottom w:val="0"/>
          <w:divBdr>
            <w:top w:val="none" w:sz="0" w:space="0" w:color="auto"/>
            <w:left w:val="none" w:sz="0" w:space="0" w:color="auto"/>
            <w:bottom w:val="none" w:sz="0" w:space="0" w:color="auto"/>
            <w:right w:val="none" w:sz="0" w:space="0" w:color="auto"/>
          </w:divBdr>
        </w:div>
        <w:div w:id="749810157">
          <w:marLeft w:val="640"/>
          <w:marRight w:val="0"/>
          <w:marTop w:val="0"/>
          <w:marBottom w:val="0"/>
          <w:divBdr>
            <w:top w:val="none" w:sz="0" w:space="0" w:color="auto"/>
            <w:left w:val="none" w:sz="0" w:space="0" w:color="auto"/>
            <w:bottom w:val="none" w:sz="0" w:space="0" w:color="auto"/>
            <w:right w:val="none" w:sz="0" w:space="0" w:color="auto"/>
          </w:divBdr>
        </w:div>
        <w:div w:id="1206406740">
          <w:marLeft w:val="640"/>
          <w:marRight w:val="0"/>
          <w:marTop w:val="0"/>
          <w:marBottom w:val="0"/>
          <w:divBdr>
            <w:top w:val="none" w:sz="0" w:space="0" w:color="auto"/>
            <w:left w:val="none" w:sz="0" w:space="0" w:color="auto"/>
            <w:bottom w:val="none" w:sz="0" w:space="0" w:color="auto"/>
            <w:right w:val="none" w:sz="0" w:space="0" w:color="auto"/>
          </w:divBdr>
        </w:div>
        <w:div w:id="1423329920">
          <w:marLeft w:val="640"/>
          <w:marRight w:val="0"/>
          <w:marTop w:val="0"/>
          <w:marBottom w:val="0"/>
          <w:divBdr>
            <w:top w:val="none" w:sz="0" w:space="0" w:color="auto"/>
            <w:left w:val="none" w:sz="0" w:space="0" w:color="auto"/>
            <w:bottom w:val="none" w:sz="0" w:space="0" w:color="auto"/>
            <w:right w:val="none" w:sz="0" w:space="0" w:color="auto"/>
          </w:divBdr>
        </w:div>
        <w:div w:id="1460535508">
          <w:marLeft w:val="640"/>
          <w:marRight w:val="0"/>
          <w:marTop w:val="0"/>
          <w:marBottom w:val="0"/>
          <w:divBdr>
            <w:top w:val="none" w:sz="0" w:space="0" w:color="auto"/>
            <w:left w:val="none" w:sz="0" w:space="0" w:color="auto"/>
            <w:bottom w:val="none" w:sz="0" w:space="0" w:color="auto"/>
            <w:right w:val="none" w:sz="0" w:space="0" w:color="auto"/>
          </w:divBdr>
        </w:div>
        <w:div w:id="1648582692">
          <w:marLeft w:val="640"/>
          <w:marRight w:val="0"/>
          <w:marTop w:val="0"/>
          <w:marBottom w:val="0"/>
          <w:divBdr>
            <w:top w:val="none" w:sz="0" w:space="0" w:color="auto"/>
            <w:left w:val="none" w:sz="0" w:space="0" w:color="auto"/>
            <w:bottom w:val="none" w:sz="0" w:space="0" w:color="auto"/>
            <w:right w:val="none" w:sz="0" w:space="0" w:color="auto"/>
          </w:divBdr>
        </w:div>
        <w:div w:id="1769277876">
          <w:marLeft w:val="640"/>
          <w:marRight w:val="0"/>
          <w:marTop w:val="0"/>
          <w:marBottom w:val="0"/>
          <w:divBdr>
            <w:top w:val="none" w:sz="0" w:space="0" w:color="auto"/>
            <w:left w:val="none" w:sz="0" w:space="0" w:color="auto"/>
            <w:bottom w:val="none" w:sz="0" w:space="0" w:color="auto"/>
            <w:right w:val="none" w:sz="0" w:space="0" w:color="auto"/>
          </w:divBdr>
        </w:div>
        <w:div w:id="1838227307">
          <w:marLeft w:val="640"/>
          <w:marRight w:val="0"/>
          <w:marTop w:val="0"/>
          <w:marBottom w:val="0"/>
          <w:divBdr>
            <w:top w:val="none" w:sz="0" w:space="0" w:color="auto"/>
            <w:left w:val="none" w:sz="0" w:space="0" w:color="auto"/>
            <w:bottom w:val="none" w:sz="0" w:space="0" w:color="auto"/>
            <w:right w:val="none" w:sz="0" w:space="0" w:color="auto"/>
          </w:divBdr>
        </w:div>
        <w:div w:id="1860462807">
          <w:marLeft w:val="640"/>
          <w:marRight w:val="0"/>
          <w:marTop w:val="0"/>
          <w:marBottom w:val="0"/>
          <w:divBdr>
            <w:top w:val="none" w:sz="0" w:space="0" w:color="auto"/>
            <w:left w:val="none" w:sz="0" w:space="0" w:color="auto"/>
            <w:bottom w:val="none" w:sz="0" w:space="0" w:color="auto"/>
            <w:right w:val="none" w:sz="0" w:space="0" w:color="auto"/>
          </w:divBdr>
        </w:div>
      </w:divsChild>
    </w:div>
    <w:div w:id="1684045349">
      <w:bodyDiv w:val="1"/>
      <w:marLeft w:val="0"/>
      <w:marRight w:val="0"/>
      <w:marTop w:val="0"/>
      <w:marBottom w:val="0"/>
      <w:divBdr>
        <w:top w:val="none" w:sz="0" w:space="0" w:color="auto"/>
        <w:left w:val="none" w:sz="0" w:space="0" w:color="auto"/>
        <w:bottom w:val="none" w:sz="0" w:space="0" w:color="auto"/>
        <w:right w:val="none" w:sz="0" w:space="0" w:color="auto"/>
      </w:divBdr>
      <w:divsChild>
        <w:div w:id="11105972">
          <w:marLeft w:val="640"/>
          <w:marRight w:val="0"/>
          <w:marTop w:val="0"/>
          <w:marBottom w:val="0"/>
          <w:divBdr>
            <w:top w:val="none" w:sz="0" w:space="0" w:color="auto"/>
            <w:left w:val="none" w:sz="0" w:space="0" w:color="auto"/>
            <w:bottom w:val="none" w:sz="0" w:space="0" w:color="auto"/>
            <w:right w:val="none" w:sz="0" w:space="0" w:color="auto"/>
          </w:divBdr>
        </w:div>
        <w:div w:id="128135038">
          <w:marLeft w:val="640"/>
          <w:marRight w:val="0"/>
          <w:marTop w:val="0"/>
          <w:marBottom w:val="0"/>
          <w:divBdr>
            <w:top w:val="none" w:sz="0" w:space="0" w:color="auto"/>
            <w:left w:val="none" w:sz="0" w:space="0" w:color="auto"/>
            <w:bottom w:val="none" w:sz="0" w:space="0" w:color="auto"/>
            <w:right w:val="none" w:sz="0" w:space="0" w:color="auto"/>
          </w:divBdr>
        </w:div>
        <w:div w:id="163250938">
          <w:marLeft w:val="640"/>
          <w:marRight w:val="0"/>
          <w:marTop w:val="0"/>
          <w:marBottom w:val="0"/>
          <w:divBdr>
            <w:top w:val="none" w:sz="0" w:space="0" w:color="auto"/>
            <w:left w:val="none" w:sz="0" w:space="0" w:color="auto"/>
            <w:bottom w:val="none" w:sz="0" w:space="0" w:color="auto"/>
            <w:right w:val="none" w:sz="0" w:space="0" w:color="auto"/>
          </w:divBdr>
        </w:div>
        <w:div w:id="323238855">
          <w:marLeft w:val="640"/>
          <w:marRight w:val="0"/>
          <w:marTop w:val="0"/>
          <w:marBottom w:val="0"/>
          <w:divBdr>
            <w:top w:val="none" w:sz="0" w:space="0" w:color="auto"/>
            <w:left w:val="none" w:sz="0" w:space="0" w:color="auto"/>
            <w:bottom w:val="none" w:sz="0" w:space="0" w:color="auto"/>
            <w:right w:val="none" w:sz="0" w:space="0" w:color="auto"/>
          </w:divBdr>
        </w:div>
        <w:div w:id="447356111">
          <w:marLeft w:val="640"/>
          <w:marRight w:val="0"/>
          <w:marTop w:val="0"/>
          <w:marBottom w:val="0"/>
          <w:divBdr>
            <w:top w:val="none" w:sz="0" w:space="0" w:color="auto"/>
            <w:left w:val="none" w:sz="0" w:space="0" w:color="auto"/>
            <w:bottom w:val="none" w:sz="0" w:space="0" w:color="auto"/>
            <w:right w:val="none" w:sz="0" w:space="0" w:color="auto"/>
          </w:divBdr>
        </w:div>
        <w:div w:id="450906897">
          <w:marLeft w:val="640"/>
          <w:marRight w:val="0"/>
          <w:marTop w:val="0"/>
          <w:marBottom w:val="0"/>
          <w:divBdr>
            <w:top w:val="none" w:sz="0" w:space="0" w:color="auto"/>
            <w:left w:val="none" w:sz="0" w:space="0" w:color="auto"/>
            <w:bottom w:val="none" w:sz="0" w:space="0" w:color="auto"/>
            <w:right w:val="none" w:sz="0" w:space="0" w:color="auto"/>
          </w:divBdr>
        </w:div>
        <w:div w:id="491798328">
          <w:marLeft w:val="640"/>
          <w:marRight w:val="0"/>
          <w:marTop w:val="0"/>
          <w:marBottom w:val="0"/>
          <w:divBdr>
            <w:top w:val="none" w:sz="0" w:space="0" w:color="auto"/>
            <w:left w:val="none" w:sz="0" w:space="0" w:color="auto"/>
            <w:bottom w:val="none" w:sz="0" w:space="0" w:color="auto"/>
            <w:right w:val="none" w:sz="0" w:space="0" w:color="auto"/>
          </w:divBdr>
        </w:div>
        <w:div w:id="494881367">
          <w:marLeft w:val="640"/>
          <w:marRight w:val="0"/>
          <w:marTop w:val="0"/>
          <w:marBottom w:val="0"/>
          <w:divBdr>
            <w:top w:val="none" w:sz="0" w:space="0" w:color="auto"/>
            <w:left w:val="none" w:sz="0" w:space="0" w:color="auto"/>
            <w:bottom w:val="none" w:sz="0" w:space="0" w:color="auto"/>
            <w:right w:val="none" w:sz="0" w:space="0" w:color="auto"/>
          </w:divBdr>
        </w:div>
        <w:div w:id="502358193">
          <w:marLeft w:val="640"/>
          <w:marRight w:val="0"/>
          <w:marTop w:val="0"/>
          <w:marBottom w:val="0"/>
          <w:divBdr>
            <w:top w:val="none" w:sz="0" w:space="0" w:color="auto"/>
            <w:left w:val="none" w:sz="0" w:space="0" w:color="auto"/>
            <w:bottom w:val="none" w:sz="0" w:space="0" w:color="auto"/>
            <w:right w:val="none" w:sz="0" w:space="0" w:color="auto"/>
          </w:divBdr>
        </w:div>
        <w:div w:id="585040286">
          <w:marLeft w:val="640"/>
          <w:marRight w:val="0"/>
          <w:marTop w:val="0"/>
          <w:marBottom w:val="0"/>
          <w:divBdr>
            <w:top w:val="none" w:sz="0" w:space="0" w:color="auto"/>
            <w:left w:val="none" w:sz="0" w:space="0" w:color="auto"/>
            <w:bottom w:val="none" w:sz="0" w:space="0" w:color="auto"/>
            <w:right w:val="none" w:sz="0" w:space="0" w:color="auto"/>
          </w:divBdr>
        </w:div>
        <w:div w:id="756289912">
          <w:marLeft w:val="640"/>
          <w:marRight w:val="0"/>
          <w:marTop w:val="0"/>
          <w:marBottom w:val="0"/>
          <w:divBdr>
            <w:top w:val="none" w:sz="0" w:space="0" w:color="auto"/>
            <w:left w:val="none" w:sz="0" w:space="0" w:color="auto"/>
            <w:bottom w:val="none" w:sz="0" w:space="0" w:color="auto"/>
            <w:right w:val="none" w:sz="0" w:space="0" w:color="auto"/>
          </w:divBdr>
        </w:div>
        <w:div w:id="830750902">
          <w:marLeft w:val="640"/>
          <w:marRight w:val="0"/>
          <w:marTop w:val="0"/>
          <w:marBottom w:val="0"/>
          <w:divBdr>
            <w:top w:val="none" w:sz="0" w:space="0" w:color="auto"/>
            <w:left w:val="none" w:sz="0" w:space="0" w:color="auto"/>
            <w:bottom w:val="none" w:sz="0" w:space="0" w:color="auto"/>
            <w:right w:val="none" w:sz="0" w:space="0" w:color="auto"/>
          </w:divBdr>
        </w:div>
        <w:div w:id="845747201">
          <w:marLeft w:val="640"/>
          <w:marRight w:val="0"/>
          <w:marTop w:val="0"/>
          <w:marBottom w:val="0"/>
          <w:divBdr>
            <w:top w:val="none" w:sz="0" w:space="0" w:color="auto"/>
            <w:left w:val="none" w:sz="0" w:space="0" w:color="auto"/>
            <w:bottom w:val="none" w:sz="0" w:space="0" w:color="auto"/>
            <w:right w:val="none" w:sz="0" w:space="0" w:color="auto"/>
          </w:divBdr>
        </w:div>
        <w:div w:id="910772951">
          <w:marLeft w:val="640"/>
          <w:marRight w:val="0"/>
          <w:marTop w:val="0"/>
          <w:marBottom w:val="0"/>
          <w:divBdr>
            <w:top w:val="none" w:sz="0" w:space="0" w:color="auto"/>
            <w:left w:val="none" w:sz="0" w:space="0" w:color="auto"/>
            <w:bottom w:val="none" w:sz="0" w:space="0" w:color="auto"/>
            <w:right w:val="none" w:sz="0" w:space="0" w:color="auto"/>
          </w:divBdr>
        </w:div>
        <w:div w:id="1012801085">
          <w:marLeft w:val="640"/>
          <w:marRight w:val="0"/>
          <w:marTop w:val="0"/>
          <w:marBottom w:val="0"/>
          <w:divBdr>
            <w:top w:val="none" w:sz="0" w:space="0" w:color="auto"/>
            <w:left w:val="none" w:sz="0" w:space="0" w:color="auto"/>
            <w:bottom w:val="none" w:sz="0" w:space="0" w:color="auto"/>
            <w:right w:val="none" w:sz="0" w:space="0" w:color="auto"/>
          </w:divBdr>
        </w:div>
        <w:div w:id="1137837229">
          <w:marLeft w:val="640"/>
          <w:marRight w:val="0"/>
          <w:marTop w:val="0"/>
          <w:marBottom w:val="0"/>
          <w:divBdr>
            <w:top w:val="none" w:sz="0" w:space="0" w:color="auto"/>
            <w:left w:val="none" w:sz="0" w:space="0" w:color="auto"/>
            <w:bottom w:val="none" w:sz="0" w:space="0" w:color="auto"/>
            <w:right w:val="none" w:sz="0" w:space="0" w:color="auto"/>
          </w:divBdr>
        </w:div>
        <w:div w:id="1188642820">
          <w:marLeft w:val="640"/>
          <w:marRight w:val="0"/>
          <w:marTop w:val="0"/>
          <w:marBottom w:val="0"/>
          <w:divBdr>
            <w:top w:val="none" w:sz="0" w:space="0" w:color="auto"/>
            <w:left w:val="none" w:sz="0" w:space="0" w:color="auto"/>
            <w:bottom w:val="none" w:sz="0" w:space="0" w:color="auto"/>
            <w:right w:val="none" w:sz="0" w:space="0" w:color="auto"/>
          </w:divBdr>
        </w:div>
        <w:div w:id="1254776416">
          <w:marLeft w:val="640"/>
          <w:marRight w:val="0"/>
          <w:marTop w:val="0"/>
          <w:marBottom w:val="0"/>
          <w:divBdr>
            <w:top w:val="none" w:sz="0" w:space="0" w:color="auto"/>
            <w:left w:val="none" w:sz="0" w:space="0" w:color="auto"/>
            <w:bottom w:val="none" w:sz="0" w:space="0" w:color="auto"/>
            <w:right w:val="none" w:sz="0" w:space="0" w:color="auto"/>
          </w:divBdr>
        </w:div>
        <w:div w:id="1501309845">
          <w:marLeft w:val="640"/>
          <w:marRight w:val="0"/>
          <w:marTop w:val="0"/>
          <w:marBottom w:val="0"/>
          <w:divBdr>
            <w:top w:val="none" w:sz="0" w:space="0" w:color="auto"/>
            <w:left w:val="none" w:sz="0" w:space="0" w:color="auto"/>
            <w:bottom w:val="none" w:sz="0" w:space="0" w:color="auto"/>
            <w:right w:val="none" w:sz="0" w:space="0" w:color="auto"/>
          </w:divBdr>
        </w:div>
        <w:div w:id="1579902658">
          <w:marLeft w:val="640"/>
          <w:marRight w:val="0"/>
          <w:marTop w:val="0"/>
          <w:marBottom w:val="0"/>
          <w:divBdr>
            <w:top w:val="none" w:sz="0" w:space="0" w:color="auto"/>
            <w:left w:val="none" w:sz="0" w:space="0" w:color="auto"/>
            <w:bottom w:val="none" w:sz="0" w:space="0" w:color="auto"/>
            <w:right w:val="none" w:sz="0" w:space="0" w:color="auto"/>
          </w:divBdr>
        </w:div>
        <w:div w:id="1596554318">
          <w:marLeft w:val="640"/>
          <w:marRight w:val="0"/>
          <w:marTop w:val="0"/>
          <w:marBottom w:val="0"/>
          <w:divBdr>
            <w:top w:val="none" w:sz="0" w:space="0" w:color="auto"/>
            <w:left w:val="none" w:sz="0" w:space="0" w:color="auto"/>
            <w:bottom w:val="none" w:sz="0" w:space="0" w:color="auto"/>
            <w:right w:val="none" w:sz="0" w:space="0" w:color="auto"/>
          </w:divBdr>
        </w:div>
        <w:div w:id="1943218393">
          <w:marLeft w:val="640"/>
          <w:marRight w:val="0"/>
          <w:marTop w:val="0"/>
          <w:marBottom w:val="0"/>
          <w:divBdr>
            <w:top w:val="none" w:sz="0" w:space="0" w:color="auto"/>
            <w:left w:val="none" w:sz="0" w:space="0" w:color="auto"/>
            <w:bottom w:val="none" w:sz="0" w:space="0" w:color="auto"/>
            <w:right w:val="none" w:sz="0" w:space="0" w:color="auto"/>
          </w:divBdr>
        </w:div>
        <w:div w:id="1955554595">
          <w:marLeft w:val="640"/>
          <w:marRight w:val="0"/>
          <w:marTop w:val="0"/>
          <w:marBottom w:val="0"/>
          <w:divBdr>
            <w:top w:val="none" w:sz="0" w:space="0" w:color="auto"/>
            <w:left w:val="none" w:sz="0" w:space="0" w:color="auto"/>
            <w:bottom w:val="none" w:sz="0" w:space="0" w:color="auto"/>
            <w:right w:val="none" w:sz="0" w:space="0" w:color="auto"/>
          </w:divBdr>
        </w:div>
        <w:div w:id="1982611768">
          <w:marLeft w:val="640"/>
          <w:marRight w:val="0"/>
          <w:marTop w:val="0"/>
          <w:marBottom w:val="0"/>
          <w:divBdr>
            <w:top w:val="none" w:sz="0" w:space="0" w:color="auto"/>
            <w:left w:val="none" w:sz="0" w:space="0" w:color="auto"/>
            <w:bottom w:val="none" w:sz="0" w:space="0" w:color="auto"/>
            <w:right w:val="none" w:sz="0" w:space="0" w:color="auto"/>
          </w:divBdr>
        </w:div>
        <w:div w:id="2065830644">
          <w:marLeft w:val="640"/>
          <w:marRight w:val="0"/>
          <w:marTop w:val="0"/>
          <w:marBottom w:val="0"/>
          <w:divBdr>
            <w:top w:val="none" w:sz="0" w:space="0" w:color="auto"/>
            <w:left w:val="none" w:sz="0" w:space="0" w:color="auto"/>
            <w:bottom w:val="none" w:sz="0" w:space="0" w:color="auto"/>
            <w:right w:val="none" w:sz="0" w:space="0" w:color="auto"/>
          </w:divBdr>
        </w:div>
      </w:divsChild>
    </w:div>
    <w:div w:id="1703283787">
      <w:bodyDiv w:val="1"/>
      <w:marLeft w:val="0"/>
      <w:marRight w:val="0"/>
      <w:marTop w:val="0"/>
      <w:marBottom w:val="0"/>
      <w:divBdr>
        <w:top w:val="none" w:sz="0" w:space="0" w:color="auto"/>
        <w:left w:val="none" w:sz="0" w:space="0" w:color="auto"/>
        <w:bottom w:val="none" w:sz="0" w:space="0" w:color="auto"/>
        <w:right w:val="none" w:sz="0" w:space="0" w:color="auto"/>
      </w:divBdr>
      <w:divsChild>
        <w:div w:id="14381717">
          <w:marLeft w:val="640"/>
          <w:marRight w:val="0"/>
          <w:marTop w:val="0"/>
          <w:marBottom w:val="0"/>
          <w:divBdr>
            <w:top w:val="none" w:sz="0" w:space="0" w:color="auto"/>
            <w:left w:val="none" w:sz="0" w:space="0" w:color="auto"/>
            <w:bottom w:val="none" w:sz="0" w:space="0" w:color="auto"/>
            <w:right w:val="none" w:sz="0" w:space="0" w:color="auto"/>
          </w:divBdr>
        </w:div>
        <w:div w:id="319890887">
          <w:marLeft w:val="640"/>
          <w:marRight w:val="0"/>
          <w:marTop w:val="0"/>
          <w:marBottom w:val="0"/>
          <w:divBdr>
            <w:top w:val="none" w:sz="0" w:space="0" w:color="auto"/>
            <w:left w:val="none" w:sz="0" w:space="0" w:color="auto"/>
            <w:bottom w:val="none" w:sz="0" w:space="0" w:color="auto"/>
            <w:right w:val="none" w:sz="0" w:space="0" w:color="auto"/>
          </w:divBdr>
        </w:div>
        <w:div w:id="377634454">
          <w:marLeft w:val="640"/>
          <w:marRight w:val="0"/>
          <w:marTop w:val="0"/>
          <w:marBottom w:val="0"/>
          <w:divBdr>
            <w:top w:val="none" w:sz="0" w:space="0" w:color="auto"/>
            <w:left w:val="none" w:sz="0" w:space="0" w:color="auto"/>
            <w:bottom w:val="none" w:sz="0" w:space="0" w:color="auto"/>
            <w:right w:val="none" w:sz="0" w:space="0" w:color="auto"/>
          </w:divBdr>
        </w:div>
        <w:div w:id="866142208">
          <w:marLeft w:val="640"/>
          <w:marRight w:val="0"/>
          <w:marTop w:val="0"/>
          <w:marBottom w:val="0"/>
          <w:divBdr>
            <w:top w:val="none" w:sz="0" w:space="0" w:color="auto"/>
            <w:left w:val="none" w:sz="0" w:space="0" w:color="auto"/>
            <w:bottom w:val="none" w:sz="0" w:space="0" w:color="auto"/>
            <w:right w:val="none" w:sz="0" w:space="0" w:color="auto"/>
          </w:divBdr>
        </w:div>
        <w:div w:id="928657998">
          <w:marLeft w:val="640"/>
          <w:marRight w:val="0"/>
          <w:marTop w:val="0"/>
          <w:marBottom w:val="0"/>
          <w:divBdr>
            <w:top w:val="none" w:sz="0" w:space="0" w:color="auto"/>
            <w:left w:val="none" w:sz="0" w:space="0" w:color="auto"/>
            <w:bottom w:val="none" w:sz="0" w:space="0" w:color="auto"/>
            <w:right w:val="none" w:sz="0" w:space="0" w:color="auto"/>
          </w:divBdr>
        </w:div>
        <w:div w:id="983125416">
          <w:marLeft w:val="640"/>
          <w:marRight w:val="0"/>
          <w:marTop w:val="0"/>
          <w:marBottom w:val="0"/>
          <w:divBdr>
            <w:top w:val="none" w:sz="0" w:space="0" w:color="auto"/>
            <w:left w:val="none" w:sz="0" w:space="0" w:color="auto"/>
            <w:bottom w:val="none" w:sz="0" w:space="0" w:color="auto"/>
            <w:right w:val="none" w:sz="0" w:space="0" w:color="auto"/>
          </w:divBdr>
        </w:div>
        <w:div w:id="1305088910">
          <w:marLeft w:val="640"/>
          <w:marRight w:val="0"/>
          <w:marTop w:val="0"/>
          <w:marBottom w:val="0"/>
          <w:divBdr>
            <w:top w:val="none" w:sz="0" w:space="0" w:color="auto"/>
            <w:left w:val="none" w:sz="0" w:space="0" w:color="auto"/>
            <w:bottom w:val="none" w:sz="0" w:space="0" w:color="auto"/>
            <w:right w:val="none" w:sz="0" w:space="0" w:color="auto"/>
          </w:divBdr>
        </w:div>
        <w:div w:id="1559051287">
          <w:marLeft w:val="640"/>
          <w:marRight w:val="0"/>
          <w:marTop w:val="0"/>
          <w:marBottom w:val="0"/>
          <w:divBdr>
            <w:top w:val="none" w:sz="0" w:space="0" w:color="auto"/>
            <w:left w:val="none" w:sz="0" w:space="0" w:color="auto"/>
            <w:bottom w:val="none" w:sz="0" w:space="0" w:color="auto"/>
            <w:right w:val="none" w:sz="0" w:space="0" w:color="auto"/>
          </w:divBdr>
        </w:div>
      </w:divsChild>
    </w:div>
    <w:div w:id="1742755721">
      <w:bodyDiv w:val="1"/>
      <w:marLeft w:val="0"/>
      <w:marRight w:val="0"/>
      <w:marTop w:val="0"/>
      <w:marBottom w:val="0"/>
      <w:divBdr>
        <w:top w:val="none" w:sz="0" w:space="0" w:color="auto"/>
        <w:left w:val="none" w:sz="0" w:space="0" w:color="auto"/>
        <w:bottom w:val="none" w:sz="0" w:space="0" w:color="auto"/>
        <w:right w:val="none" w:sz="0" w:space="0" w:color="auto"/>
      </w:divBdr>
    </w:div>
    <w:div w:id="1780490998">
      <w:bodyDiv w:val="1"/>
      <w:marLeft w:val="0"/>
      <w:marRight w:val="0"/>
      <w:marTop w:val="0"/>
      <w:marBottom w:val="0"/>
      <w:divBdr>
        <w:top w:val="none" w:sz="0" w:space="0" w:color="auto"/>
        <w:left w:val="none" w:sz="0" w:space="0" w:color="auto"/>
        <w:bottom w:val="none" w:sz="0" w:space="0" w:color="auto"/>
        <w:right w:val="none" w:sz="0" w:space="0" w:color="auto"/>
      </w:divBdr>
      <w:divsChild>
        <w:div w:id="53428149">
          <w:marLeft w:val="640"/>
          <w:marRight w:val="0"/>
          <w:marTop w:val="0"/>
          <w:marBottom w:val="0"/>
          <w:divBdr>
            <w:top w:val="none" w:sz="0" w:space="0" w:color="auto"/>
            <w:left w:val="none" w:sz="0" w:space="0" w:color="auto"/>
            <w:bottom w:val="none" w:sz="0" w:space="0" w:color="auto"/>
            <w:right w:val="none" w:sz="0" w:space="0" w:color="auto"/>
          </w:divBdr>
        </w:div>
        <w:div w:id="238826605">
          <w:marLeft w:val="640"/>
          <w:marRight w:val="0"/>
          <w:marTop w:val="0"/>
          <w:marBottom w:val="0"/>
          <w:divBdr>
            <w:top w:val="none" w:sz="0" w:space="0" w:color="auto"/>
            <w:left w:val="none" w:sz="0" w:space="0" w:color="auto"/>
            <w:bottom w:val="none" w:sz="0" w:space="0" w:color="auto"/>
            <w:right w:val="none" w:sz="0" w:space="0" w:color="auto"/>
          </w:divBdr>
        </w:div>
        <w:div w:id="302346070">
          <w:marLeft w:val="640"/>
          <w:marRight w:val="0"/>
          <w:marTop w:val="0"/>
          <w:marBottom w:val="0"/>
          <w:divBdr>
            <w:top w:val="none" w:sz="0" w:space="0" w:color="auto"/>
            <w:left w:val="none" w:sz="0" w:space="0" w:color="auto"/>
            <w:bottom w:val="none" w:sz="0" w:space="0" w:color="auto"/>
            <w:right w:val="none" w:sz="0" w:space="0" w:color="auto"/>
          </w:divBdr>
        </w:div>
        <w:div w:id="320080814">
          <w:marLeft w:val="640"/>
          <w:marRight w:val="0"/>
          <w:marTop w:val="0"/>
          <w:marBottom w:val="0"/>
          <w:divBdr>
            <w:top w:val="none" w:sz="0" w:space="0" w:color="auto"/>
            <w:left w:val="none" w:sz="0" w:space="0" w:color="auto"/>
            <w:bottom w:val="none" w:sz="0" w:space="0" w:color="auto"/>
            <w:right w:val="none" w:sz="0" w:space="0" w:color="auto"/>
          </w:divBdr>
        </w:div>
        <w:div w:id="417874797">
          <w:marLeft w:val="640"/>
          <w:marRight w:val="0"/>
          <w:marTop w:val="0"/>
          <w:marBottom w:val="0"/>
          <w:divBdr>
            <w:top w:val="none" w:sz="0" w:space="0" w:color="auto"/>
            <w:left w:val="none" w:sz="0" w:space="0" w:color="auto"/>
            <w:bottom w:val="none" w:sz="0" w:space="0" w:color="auto"/>
            <w:right w:val="none" w:sz="0" w:space="0" w:color="auto"/>
          </w:divBdr>
        </w:div>
        <w:div w:id="422384899">
          <w:marLeft w:val="640"/>
          <w:marRight w:val="0"/>
          <w:marTop w:val="0"/>
          <w:marBottom w:val="0"/>
          <w:divBdr>
            <w:top w:val="none" w:sz="0" w:space="0" w:color="auto"/>
            <w:left w:val="none" w:sz="0" w:space="0" w:color="auto"/>
            <w:bottom w:val="none" w:sz="0" w:space="0" w:color="auto"/>
            <w:right w:val="none" w:sz="0" w:space="0" w:color="auto"/>
          </w:divBdr>
        </w:div>
        <w:div w:id="447284122">
          <w:marLeft w:val="640"/>
          <w:marRight w:val="0"/>
          <w:marTop w:val="0"/>
          <w:marBottom w:val="0"/>
          <w:divBdr>
            <w:top w:val="none" w:sz="0" w:space="0" w:color="auto"/>
            <w:left w:val="none" w:sz="0" w:space="0" w:color="auto"/>
            <w:bottom w:val="none" w:sz="0" w:space="0" w:color="auto"/>
            <w:right w:val="none" w:sz="0" w:space="0" w:color="auto"/>
          </w:divBdr>
        </w:div>
        <w:div w:id="464545472">
          <w:marLeft w:val="640"/>
          <w:marRight w:val="0"/>
          <w:marTop w:val="0"/>
          <w:marBottom w:val="0"/>
          <w:divBdr>
            <w:top w:val="none" w:sz="0" w:space="0" w:color="auto"/>
            <w:left w:val="none" w:sz="0" w:space="0" w:color="auto"/>
            <w:bottom w:val="none" w:sz="0" w:space="0" w:color="auto"/>
            <w:right w:val="none" w:sz="0" w:space="0" w:color="auto"/>
          </w:divBdr>
        </w:div>
        <w:div w:id="530611494">
          <w:marLeft w:val="640"/>
          <w:marRight w:val="0"/>
          <w:marTop w:val="0"/>
          <w:marBottom w:val="0"/>
          <w:divBdr>
            <w:top w:val="none" w:sz="0" w:space="0" w:color="auto"/>
            <w:left w:val="none" w:sz="0" w:space="0" w:color="auto"/>
            <w:bottom w:val="none" w:sz="0" w:space="0" w:color="auto"/>
            <w:right w:val="none" w:sz="0" w:space="0" w:color="auto"/>
          </w:divBdr>
        </w:div>
        <w:div w:id="562371007">
          <w:marLeft w:val="640"/>
          <w:marRight w:val="0"/>
          <w:marTop w:val="0"/>
          <w:marBottom w:val="0"/>
          <w:divBdr>
            <w:top w:val="none" w:sz="0" w:space="0" w:color="auto"/>
            <w:left w:val="none" w:sz="0" w:space="0" w:color="auto"/>
            <w:bottom w:val="none" w:sz="0" w:space="0" w:color="auto"/>
            <w:right w:val="none" w:sz="0" w:space="0" w:color="auto"/>
          </w:divBdr>
        </w:div>
        <w:div w:id="662899421">
          <w:marLeft w:val="640"/>
          <w:marRight w:val="0"/>
          <w:marTop w:val="0"/>
          <w:marBottom w:val="0"/>
          <w:divBdr>
            <w:top w:val="none" w:sz="0" w:space="0" w:color="auto"/>
            <w:left w:val="none" w:sz="0" w:space="0" w:color="auto"/>
            <w:bottom w:val="none" w:sz="0" w:space="0" w:color="auto"/>
            <w:right w:val="none" w:sz="0" w:space="0" w:color="auto"/>
          </w:divBdr>
        </w:div>
        <w:div w:id="872113403">
          <w:marLeft w:val="640"/>
          <w:marRight w:val="0"/>
          <w:marTop w:val="0"/>
          <w:marBottom w:val="0"/>
          <w:divBdr>
            <w:top w:val="none" w:sz="0" w:space="0" w:color="auto"/>
            <w:left w:val="none" w:sz="0" w:space="0" w:color="auto"/>
            <w:bottom w:val="none" w:sz="0" w:space="0" w:color="auto"/>
            <w:right w:val="none" w:sz="0" w:space="0" w:color="auto"/>
          </w:divBdr>
        </w:div>
        <w:div w:id="901330999">
          <w:marLeft w:val="640"/>
          <w:marRight w:val="0"/>
          <w:marTop w:val="0"/>
          <w:marBottom w:val="0"/>
          <w:divBdr>
            <w:top w:val="none" w:sz="0" w:space="0" w:color="auto"/>
            <w:left w:val="none" w:sz="0" w:space="0" w:color="auto"/>
            <w:bottom w:val="none" w:sz="0" w:space="0" w:color="auto"/>
            <w:right w:val="none" w:sz="0" w:space="0" w:color="auto"/>
          </w:divBdr>
        </w:div>
        <w:div w:id="957104686">
          <w:marLeft w:val="640"/>
          <w:marRight w:val="0"/>
          <w:marTop w:val="0"/>
          <w:marBottom w:val="0"/>
          <w:divBdr>
            <w:top w:val="none" w:sz="0" w:space="0" w:color="auto"/>
            <w:left w:val="none" w:sz="0" w:space="0" w:color="auto"/>
            <w:bottom w:val="none" w:sz="0" w:space="0" w:color="auto"/>
            <w:right w:val="none" w:sz="0" w:space="0" w:color="auto"/>
          </w:divBdr>
        </w:div>
        <w:div w:id="969359016">
          <w:marLeft w:val="640"/>
          <w:marRight w:val="0"/>
          <w:marTop w:val="0"/>
          <w:marBottom w:val="0"/>
          <w:divBdr>
            <w:top w:val="none" w:sz="0" w:space="0" w:color="auto"/>
            <w:left w:val="none" w:sz="0" w:space="0" w:color="auto"/>
            <w:bottom w:val="none" w:sz="0" w:space="0" w:color="auto"/>
            <w:right w:val="none" w:sz="0" w:space="0" w:color="auto"/>
          </w:divBdr>
        </w:div>
        <w:div w:id="974025066">
          <w:marLeft w:val="640"/>
          <w:marRight w:val="0"/>
          <w:marTop w:val="0"/>
          <w:marBottom w:val="0"/>
          <w:divBdr>
            <w:top w:val="none" w:sz="0" w:space="0" w:color="auto"/>
            <w:left w:val="none" w:sz="0" w:space="0" w:color="auto"/>
            <w:bottom w:val="none" w:sz="0" w:space="0" w:color="auto"/>
            <w:right w:val="none" w:sz="0" w:space="0" w:color="auto"/>
          </w:divBdr>
        </w:div>
        <w:div w:id="985744521">
          <w:marLeft w:val="640"/>
          <w:marRight w:val="0"/>
          <w:marTop w:val="0"/>
          <w:marBottom w:val="0"/>
          <w:divBdr>
            <w:top w:val="none" w:sz="0" w:space="0" w:color="auto"/>
            <w:left w:val="none" w:sz="0" w:space="0" w:color="auto"/>
            <w:bottom w:val="none" w:sz="0" w:space="0" w:color="auto"/>
            <w:right w:val="none" w:sz="0" w:space="0" w:color="auto"/>
          </w:divBdr>
        </w:div>
        <w:div w:id="1150319147">
          <w:marLeft w:val="640"/>
          <w:marRight w:val="0"/>
          <w:marTop w:val="0"/>
          <w:marBottom w:val="0"/>
          <w:divBdr>
            <w:top w:val="none" w:sz="0" w:space="0" w:color="auto"/>
            <w:left w:val="none" w:sz="0" w:space="0" w:color="auto"/>
            <w:bottom w:val="none" w:sz="0" w:space="0" w:color="auto"/>
            <w:right w:val="none" w:sz="0" w:space="0" w:color="auto"/>
          </w:divBdr>
        </w:div>
        <w:div w:id="1224293602">
          <w:marLeft w:val="640"/>
          <w:marRight w:val="0"/>
          <w:marTop w:val="0"/>
          <w:marBottom w:val="0"/>
          <w:divBdr>
            <w:top w:val="none" w:sz="0" w:space="0" w:color="auto"/>
            <w:left w:val="none" w:sz="0" w:space="0" w:color="auto"/>
            <w:bottom w:val="none" w:sz="0" w:space="0" w:color="auto"/>
            <w:right w:val="none" w:sz="0" w:space="0" w:color="auto"/>
          </w:divBdr>
        </w:div>
        <w:div w:id="1251742929">
          <w:marLeft w:val="640"/>
          <w:marRight w:val="0"/>
          <w:marTop w:val="0"/>
          <w:marBottom w:val="0"/>
          <w:divBdr>
            <w:top w:val="none" w:sz="0" w:space="0" w:color="auto"/>
            <w:left w:val="none" w:sz="0" w:space="0" w:color="auto"/>
            <w:bottom w:val="none" w:sz="0" w:space="0" w:color="auto"/>
            <w:right w:val="none" w:sz="0" w:space="0" w:color="auto"/>
          </w:divBdr>
        </w:div>
        <w:div w:id="1307011741">
          <w:marLeft w:val="640"/>
          <w:marRight w:val="0"/>
          <w:marTop w:val="0"/>
          <w:marBottom w:val="0"/>
          <w:divBdr>
            <w:top w:val="none" w:sz="0" w:space="0" w:color="auto"/>
            <w:left w:val="none" w:sz="0" w:space="0" w:color="auto"/>
            <w:bottom w:val="none" w:sz="0" w:space="0" w:color="auto"/>
            <w:right w:val="none" w:sz="0" w:space="0" w:color="auto"/>
          </w:divBdr>
        </w:div>
        <w:div w:id="1308121265">
          <w:marLeft w:val="640"/>
          <w:marRight w:val="0"/>
          <w:marTop w:val="0"/>
          <w:marBottom w:val="0"/>
          <w:divBdr>
            <w:top w:val="none" w:sz="0" w:space="0" w:color="auto"/>
            <w:left w:val="none" w:sz="0" w:space="0" w:color="auto"/>
            <w:bottom w:val="none" w:sz="0" w:space="0" w:color="auto"/>
            <w:right w:val="none" w:sz="0" w:space="0" w:color="auto"/>
          </w:divBdr>
        </w:div>
        <w:div w:id="1384132303">
          <w:marLeft w:val="640"/>
          <w:marRight w:val="0"/>
          <w:marTop w:val="0"/>
          <w:marBottom w:val="0"/>
          <w:divBdr>
            <w:top w:val="none" w:sz="0" w:space="0" w:color="auto"/>
            <w:left w:val="none" w:sz="0" w:space="0" w:color="auto"/>
            <w:bottom w:val="none" w:sz="0" w:space="0" w:color="auto"/>
            <w:right w:val="none" w:sz="0" w:space="0" w:color="auto"/>
          </w:divBdr>
        </w:div>
        <w:div w:id="1473136381">
          <w:marLeft w:val="640"/>
          <w:marRight w:val="0"/>
          <w:marTop w:val="0"/>
          <w:marBottom w:val="0"/>
          <w:divBdr>
            <w:top w:val="none" w:sz="0" w:space="0" w:color="auto"/>
            <w:left w:val="none" w:sz="0" w:space="0" w:color="auto"/>
            <w:bottom w:val="none" w:sz="0" w:space="0" w:color="auto"/>
            <w:right w:val="none" w:sz="0" w:space="0" w:color="auto"/>
          </w:divBdr>
        </w:div>
        <w:div w:id="1584024045">
          <w:marLeft w:val="640"/>
          <w:marRight w:val="0"/>
          <w:marTop w:val="0"/>
          <w:marBottom w:val="0"/>
          <w:divBdr>
            <w:top w:val="none" w:sz="0" w:space="0" w:color="auto"/>
            <w:left w:val="none" w:sz="0" w:space="0" w:color="auto"/>
            <w:bottom w:val="none" w:sz="0" w:space="0" w:color="auto"/>
            <w:right w:val="none" w:sz="0" w:space="0" w:color="auto"/>
          </w:divBdr>
        </w:div>
        <w:div w:id="1594320666">
          <w:marLeft w:val="640"/>
          <w:marRight w:val="0"/>
          <w:marTop w:val="0"/>
          <w:marBottom w:val="0"/>
          <w:divBdr>
            <w:top w:val="none" w:sz="0" w:space="0" w:color="auto"/>
            <w:left w:val="none" w:sz="0" w:space="0" w:color="auto"/>
            <w:bottom w:val="none" w:sz="0" w:space="0" w:color="auto"/>
            <w:right w:val="none" w:sz="0" w:space="0" w:color="auto"/>
          </w:divBdr>
        </w:div>
        <w:div w:id="1605764102">
          <w:marLeft w:val="640"/>
          <w:marRight w:val="0"/>
          <w:marTop w:val="0"/>
          <w:marBottom w:val="0"/>
          <w:divBdr>
            <w:top w:val="none" w:sz="0" w:space="0" w:color="auto"/>
            <w:left w:val="none" w:sz="0" w:space="0" w:color="auto"/>
            <w:bottom w:val="none" w:sz="0" w:space="0" w:color="auto"/>
            <w:right w:val="none" w:sz="0" w:space="0" w:color="auto"/>
          </w:divBdr>
        </w:div>
        <w:div w:id="1847791769">
          <w:marLeft w:val="640"/>
          <w:marRight w:val="0"/>
          <w:marTop w:val="0"/>
          <w:marBottom w:val="0"/>
          <w:divBdr>
            <w:top w:val="none" w:sz="0" w:space="0" w:color="auto"/>
            <w:left w:val="none" w:sz="0" w:space="0" w:color="auto"/>
            <w:bottom w:val="none" w:sz="0" w:space="0" w:color="auto"/>
            <w:right w:val="none" w:sz="0" w:space="0" w:color="auto"/>
          </w:divBdr>
        </w:div>
        <w:div w:id="1910267804">
          <w:marLeft w:val="640"/>
          <w:marRight w:val="0"/>
          <w:marTop w:val="0"/>
          <w:marBottom w:val="0"/>
          <w:divBdr>
            <w:top w:val="none" w:sz="0" w:space="0" w:color="auto"/>
            <w:left w:val="none" w:sz="0" w:space="0" w:color="auto"/>
            <w:bottom w:val="none" w:sz="0" w:space="0" w:color="auto"/>
            <w:right w:val="none" w:sz="0" w:space="0" w:color="auto"/>
          </w:divBdr>
        </w:div>
        <w:div w:id="1959872535">
          <w:marLeft w:val="640"/>
          <w:marRight w:val="0"/>
          <w:marTop w:val="0"/>
          <w:marBottom w:val="0"/>
          <w:divBdr>
            <w:top w:val="none" w:sz="0" w:space="0" w:color="auto"/>
            <w:left w:val="none" w:sz="0" w:space="0" w:color="auto"/>
            <w:bottom w:val="none" w:sz="0" w:space="0" w:color="auto"/>
            <w:right w:val="none" w:sz="0" w:space="0" w:color="auto"/>
          </w:divBdr>
        </w:div>
        <w:div w:id="2080784765">
          <w:marLeft w:val="640"/>
          <w:marRight w:val="0"/>
          <w:marTop w:val="0"/>
          <w:marBottom w:val="0"/>
          <w:divBdr>
            <w:top w:val="none" w:sz="0" w:space="0" w:color="auto"/>
            <w:left w:val="none" w:sz="0" w:space="0" w:color="auto"/>
            <w:bottom w:val="none" w:sz="0" w:space="0" w:color="auto"/>
            <w:right w:val="none" w:sz="0" w:space="0" w:color="auto"/>
          </w:divBdr>
        </w:div>
      </w:divsChild>
    </w:div>
    <w:div w:id="1781683640">
      <w:bodyDiv w:val="1"/>
      <w:marLeft w:val="0"/>
      <w:marRight w:val="0"/>
      <w:marTop w:val="0"/>
      <w:marBottom w:val="0"/>
      <w:divBdr>
        <w:top w:val="none" w:sz="0" w:space="0" w:color="auto"/>
        <w:left w:val="none" w:sz="0" w:space="0" w:color="auto"/>
        <w:bottom w:val="none" w:sz="0" w:space="0" w:color="auto"/>
        <w:right w:val="none" w:sz="0" w:space="0" w:color="auto"/>
      </w:divBdr>
      <w:divsChild>
        <w:div w:id="294482300">
          <w:marLeft w:val="640"/>
          <w:marRight w:val="0"/>
          <w:marTop w:val="0"/>
          <w:marBottom w:val="0"/>
          <w:divBdr>
            <w:top w:val="none" w:sz="0" w:space="0" w:color="auto"/>
            <w:left w:val="none" w:sz="0" w:space="0" w:color="auto"/>
            <w:bottom w:val="none" w:sz="0" w:space="0" w:color="auto"/>
            <w:right w:val="none" w:sz="0" w:space="0" w:color="auto"/>
          </w:divBdr>
        </w:div>
        <w:div w:id="325401904">
          <w:marLeft w:val="640"/>
          <w:marRight w:val="0"/>
          <w:marTop w:val="0"/>
          <w:marBottom w:val="0"/>
          <w:divBdr>
            <w:top w:val="none" w:sz="0" w:space="0" w:color="auto"/>
            <w:left w:val="none" w:sz="0" w:space="0" w:color="auto"/>
            <w:bottom w:val="none" w:sz="0" w:space="0" w:color="auto"/>
            <w:right w:val="none" w:sz="0" w:space="0" w:color="auto"/>
          </w:divBdr>
        </w:div>
        <w:div w:id="408357171">
          <w:marLeft w:val="640"/>
          <w:marRight w:val="0"/>
          <w:marTop w:val="0"/>
          <w:marBottom w:val="0"/>
          <w:divBdr>
            <w:top w:val="none" w:sz="0" w:space="0" w:color="auto"/>
            <w:left w:val="none" w:sz="0" w:space="0" w:color="auto"/>
            <w:bottom w:val="none" w:sz="0" w:space="0" w:color="auto"/>
            <w:right w:val="none" w:sz="0" w:space="0" w:color="auto"/>
          </w:divBdr>
        </w:div>
        <w:div w:id="473370480">
          <w:marLeft w:val="640"/>
          <w:marRight w:val="0"/>
          <w:marTop w:val="0"/>
          <w:marBottom w:val="0"/>
          <w:divBdr>
            <w:top w:val="none" w:sz="0" w:space="0" w:color="auto"/>
            <w:left w:val="none" w:sz="0" w:space="0" w:color="auto"/>
            <w:bottom w:val="none" w:sz="0" w:space="0" w:color="auto"/>
            <w:right w:val="none" w:sz="0" w:space="0" w:color="auto"/>
          </w:divBdr>
        </w:div>
        <w:div w:id="564994266">
          <w:marLeft w:val="640"/>
          <w:marRight w:val="0"/>
          <w:marTop w:val="0"/>
          <w:marBottom w:val="0"/>
          <w:divBdr>
            <w:top w:val="none" w:sz="0" w:space="0" w:color="auto"/>
            <w:left w:val="none" w:sz="0" w:space="0" w:color="auto"/>
            <w:bottom w:val="none" w:sz="0" w:space="0" w:color="auto"/>
            <w:right w:val="none" w:sz="0" w:space="0" w:color="auto"/>
          </w:divBdr>
        </w:div>
        <w:div w:id="578559116">
          <w:marLeft w:val="640"/>
          <w:marRight w:val="0"/>
          <w:marTop w:val="0"/>
          <w:marBottom w:val="0"/>
          <w:divBdr>
            <w:top w:val="none" w:sz="0" w:space="0" w:color="auto"/>
            <w:left w:val="none" w:sz="0" w:space="0" w:color="auto"/>
            <w:bottom w:val="none" w:sz="0" w:space="0" w:color="auto"/>
            <w:right w:val="none" w:sz="0" w:space="0" w:color="auto"/>
          </w:divBdr>
        </w:div>
        <w:div w:id="608008990">
          <w:marLeft w:val="640"/>
          <w:marRight w:val="0"/>
          <w:marTop w:val="0"/>
          <w:marBottom w:val="0"/>
          <w:divBdr>
            <w:top w:val="none" w:sz="0" w:space="0" w:color="auto"/>
            <w:left w:val="none" w:sz="0" w:space="0" w:color="auto"/>
            <w:bottom w:val="none" w:sz="0" w:space="0" w:color="auto"/>
            <w:right w:val="none" w:sz="0" w:space="0" w:color="auto"/>
          </w:divBdr>
        </w:div>
        <w:div w:id="681977837">
          <w:marLeft w:val="640"/>
          <w:marRight w:val="0"/>
          <w:marTop w:val="0"/>
          <w:marBottom w:val="0"/>
          <w:divBdr>
            <w:top w:val="none" w:sz="0" w:space="0" w:color="auto"/>
            <w:left w:val="none" w:sz="0" w:space="0" w:color="auto"/>
            <w:bottom w:val="none" w:sz="0" w:space="0" w:color="auto"/>
            <w:right w:val="none" w:sz="0" w:space="0" w:color="auto"/>
          </w:divBdr>
        </w:div>
        <w:div w:id="839544097">
          <w:marLeft w:val="640"/>
          <w:marRight w:val="0"/>
          <w:marTop w:val="0"/>
          <w:marBottom w:val="0"/>
          <w:divBdr>
            <w:top w:val="none" w:sz="0" w:space="0" w:color="auto"/>
            <w:left w:val="none" w:sz="0" w:space="0" w:color="auto"/>
            <w:bottom w:val="none" w:sz="0" w:space="0" w:color="auto"/>
            <w:right w:val="none" w:sz="0" w:space="0" w:color="auto"/>
          </w:divBdr>
        </w:div>
        <w:div w:id="915165452">
          <w:marLeft w:val="640"/>
          <w:marRight w:val="0"/>
          <w:marTop w:val="0"/>
          <w:marBottom w:val="0"/>
          <w:divBdr>
            <w:top w:val="none" w:sz="0" w:space="0" w:color="auto"/>
            <w:left w:val="none" w:sz="0" w:space="0" w:color="auto"/>
            <w:bottom w:val="none" w:sz="0" w:space="0" w:color="auto"/>
            <w:right w:val="none" w:sz="0" w:space="0" w:color="auto"/>
          </w:divBdr>
        </w:div>
        <w:div w:id="1243103407">
          <w:marLeft w:val="640"/>
          <w:marRight w:val="0"/>
          <w:marTop w:val="0"/>
          <w:marBottom w:val="0"/>
          <w:divBdr>
            <w:top w:val="none" w:sz="0" w:space="0" w:color="auto"/>
            <w:left w:val="none" w:sz="0" w:space="0" w:color="auto"/>
            <w:bottom w:val="none" w:sz="0" w:space="0" w:color="auto"/>
            <w:right w:val="none" w:sz="0" w:space="0" w:color="auto"/>
          </w:divBdr>
        </w:div>
        <w:div w:id="1259946951">
          <w:marLeft w:val="640"/>
          <w:marRight w:val="0"/>
          <w:marTop w:val="0"/>
          <w:marBottom w:val="0"/>
          <w:divBdr>
            <w:top w:val="none" w:sz="0" w:space="0" w:color="auto"/>
            <w:left w:val="none" w:sz="0" w:space="0" w:color="auto"/>
            <w:bottom w:val="none" w:sz="0" w:space="0" w:color="auto"/>
            <w:right w:val="none" w:sz="0" w:space="0" w:color="auto"/>
          </w:divBdr>
        </w:div>
        <w:div w:id="1288272777">
          <w:marLeft w:val="640"/>
          <w:marRight w:val="0"/>
          <w:marTop w:val="0"/>
          <w:marBottom w:val="0"/>
          <w:divBdr>
            <w:top w:val="none" w:sz="0" w:space="0" w:color="auto"/>
            <w:left w:val="none" w:sz="0" w:space="0" w:color="auto"/>
            <w:bottom w:val="none" w:sz="0" w:space="0" w:color="auto"/>
            <w:right w:val="none" w:sz="0" w:space="0" w:color="auto"/>
          </w:divBdr>
        </w:div>
        <w:div w:id="1459762657">
          <w:marLeft w:val="640"/>
          <w:marRight w:val="0"/>
          <w:marTop w:val="0"/>
          <w:marBottom w:val="0"/>
          <w:divBdr>
            <w:top w:val="none" w:sz="0" w:space="0" w:color="auto"/>
            <w:left w:val="none" w:sz="0" w:space="0" w:color="auto"/>
            <w:bottom w:val="none" w:sz="0" w:space="0" w:color="auto"/>
            <w:right w:val="none" w:sz="0" w:space="0" w:color="auto"/>
          </w:divBdr>
        </w:div>
        <w:div w:id="1540706657">
          <w:marLeft w:val="640"/>
          <w:marRight w:val="0"/>
          <w:marTop w:val="0"/>
          <w:marBottom w:val="0"/>
          <w:divBdr>
            <w:top w:val="none" w:sz="0" w:space="0" w:color="auto"/>
            <w:left w:val="none" w:sz="0" w:space="0" w:color="auto"/>
            <w:bottom w:val="none" w:sz="0" w:space="0" w:color="auto"/>
            <w:right w:val="none" w:sz="0" w:space="0" w:color="auto"/>
          </w:divBdr>
        </w:div>
        <w:div w:id="1635332282">
          <w:marLeft w:val="640"/>
          <w:marRight w:val="0"/>
          <w:marTop w:val="0"/>
          <w:marBottom w:val="0"/>
          <w:divBdr>
            <w:top w:val="none" w:sz="0" w:space="0" w:color="auto"/>
            <w:left w:val="none" w:sz="0" w:space="0" w:color="auto"/>
            <w:bottom w:val="none" w:sz="0" w:space="0" w:color="auto"/>
            <w:right w:val="none" w:sz="0" w:space="0" w:color="auto"/>
          </w:divBdr>
        </w:div>
        <w:div w:id="1753619181">
          <w:marLeft w:val="640"/>
          <w:marRight w:val="0"/>
          <w:marTop w:val="0"/>
          <w:marBottom w:val="0"/>
          <w:divBdr>
            <w:top w:val="none" w:sz="0" w:space="0" w:color="auto"/>
            <w:left w:val="none" w:sz="0" w:space="0" w:color="auto"/>
            <w:bottom w:val="none" w:sz="0" w:space="0" w:color="auto"/>
            <w:right w:val="none" w:sz="0" w:space="0" w:color="auto"/>
          </w:divBdr>
        </w:div>
        <w:div w:id="1758558039">
          <w:marLeft w:val="640"/>
          <w:marRight w:val="0"/>
          <w:marTop w:val="0"/>
          <w:marBottom w:val="0"/>
          <w:divBdr>
            <w:top w:val="none" w:sz="0" w:space="0" w:color="auto"/>
            <w:left w:val="none" w:sz="0" w:space="0" w:color="auto"/>
            <w:bottom w:val="none" w:sz="0" w:space="0" w:color="auto"/>
            <w:right w:val="none" w:sz="0" w:space="0" w:color="auto"/>
          </w:divBdr>
        </w:div>
        <w:div w:id="1761177127">
          <w:marLeft w:val="640"/>
          <w:marRight w:val="0"/>
          <w:marTop w:val="0"/>
          <w:marBottom w:val="0"/>
          <w:divBdr>
            <w:top w:val="none" w:sz="0" w:space="0" w:color="auto"/>
            <w:left w:val="none" w:sz="0" w:space="0" w:color="auto"/>
            <w:bottom w:val="none" w:sz="0" w:space="0" w:color="auto"/>
            <w:right w:val="none" w:sz="0" w:space="0" w:color="auto"/>
          </w:divBdr>
        </w:div>
        <w:div w:id="1794588958">
          <w:marLeft w:val="640"/>
          <w:marRight w:val="0"/>
          <w:marTop w:val="0"/>
          <w:marBottom w:val="0"/>
          <w:divBdr>
            <w:top w:val="none" w:sz="0" w:space="0" w:color="auto"/>
            <w:left w:val="none" w:sz="0" w:space="0" w:color="auto"/>
            <w:bottom w:val="none" w:sz="0" w:space="0" w:color="auto"/>
            <w:right w:val="none" w:sz="0" w:space="0" w:color="auto"/>
          </w:divBdr>
        </w:div>
        <w:div w:id="1805073488">
          <w:marLeft w:val="640"/>
          <w:marRight w:val="0"/>
          <w:marTop w:val="0"/>
          <w:marBottom w:val="0"/>
          <w:divBdr>
            <w:top w:val="none" w:sz="0" w:space="0" w:color="auto"/>
            <w:left w:val="none" w:sz="0" w:space="0" w:color="auto"/>
            <w:bottom w:val="none" w:sz="0" w:space="0" w:color="auto"/>
            <w:right w:val="none" w:sz="0" w:space="0" w:color="auto"/>
          </w:divBdr>
        </w:div>
        <w:div w:id="1828475886">
          <w:marLeft w:val="640"/>
          <w:marRight w:val="0"/>
          <w:marTop w:val="0"/>
          <w:marBottom w:val="0"/>
          <w:divBdr>
            <w:top w:val="none" w:sz="0" w:space="0" w:color="auto"/>
            <w:left w:val="none" w:sz="0" w:space="0" w:color="auto"/>
            <w:bottom w:val="none" w:sz="0" w:space="0" w:color="auto"/>
            <w:right w:val="none" w:sz="0" w:space="0" w:color="auto"/>
          </w:divBdr>
        </w:div>
        <w:div w:id="1829787802">
          <w:marLeft w:val="640"/>
          <w:marRight w:val="0"/>
          <w:marTop w:val="0"/>
          <w:marBottom w:val="0"/>
          <w:divBdr>
            <w:top w:val="none" w:sz="0" w:space="0" w:color="auto"/>
            <w:left w:val="none" w:sz="0" w:space="0" w:color="auto"/>
            <w:bottom w:val="none" w:sz="0" w:space="0" w:color="auto"/>
            <w:right w:val="none" w:sz="0" w:space="0" w:color="auto"/>
          </w:divBdr>
        </w:div>
        <w:div w:id="1941450047">
          <w:marLeft w:val="640"/>
          <w:marRight w:val="0"/>
          <w:marTop w:val="0"/>
          <w:marBottom w:val="0"/>
          <w:divBdr>
            <w:top w:val="none" w:sz="0" w:space="0" w:color="auto"/>
            <w:left w:val="none" w:sz="0" w:space="0" w:color="auto"/>
            <w:bottom w:val="none" w:sz="0" w:space="0" w:color="auto"/>
            <w:right w:val="none" w:sz="0" w:space="0" w:color="auto"/>
          </w:divBdr>
        </w:div>
        <w:div w:id="2006323230">
          <w:marLeft w:val="640"/>
          <w:marRight w:val="0"/>
          <w:marTop w:val="0"/>
          <w:marBottom w:val="0"/>
          <w:divBdr>
            <w:top w:val="none" w:sz="0" w:space="0" w:color="auto"/>
            <w:left w:val="none" w:sz="0" w:space="0" w:color="auto"/>
            <w:bottom w:val="none" w:sz="0" w:space="0" w:color="auto"/>
            <w:right w:val="none" w:sz="0" w:space="0" w:color="auto"/>
          </w:divBdr>
        </w:div>
        <w:div w:id="2064131602">
          <w:marLeft w:val="640"/>
          <w:marRight w:val="0"/>
          <w:marTop w:val="0"/>
          <w:marBottom w:val="0"/>
          <w:divBdr>
            <w:top w:val="none" w:sz="0" w:space="0" w:color="auto"/>
            <w:left w:val="none" w:sz="0" w:space="0" w:color="auto"/>
            <w:bottom w:val="none" w:sz="0" w:space="0" w:color="auto"/>
            <w:right w:val="none" w:sz="0" w:space="0" w:color="auto"/>
          </w:divBdr>
        </w:div>
        <w:div w:id="2096701939">
          <w:marLeft w:val="640"/>
          <w:marRight w:val="0"/>
          <w:marTop w:val="0"/>
          <w:marBottom w:val="0"/>
          <w:divBdr>
            <w:top w:val="none" w:sz="0" w:space="0" w:color="auto"/>
            <w:left w:val="none" w:sz="0" w:space="0" w:color="auto"/>
            <w:bottom w:val="none" w:sz="0" w:space="0" w:color="auto"/>
            <w:right w:val="none" w:sz="0" w:space="0" w:color="auto"/>
          </w:divBdr>
        </w:div>
      </w:divsChild>
    </w:div>
    <w:div w:id="1809976607">
      <w:bodyDiv w:val="1"/>
      <w:marLeft w:val="0"/>
      <w:marRight w:val="0"/>
      <w:marTop w:val="0"/>
      <w:marBottom w:val="0"/>
      <w:divBdr>
        <w:top w:val="none" w:sz="0" w:space="0" w:color="auto"/>
        <w:left w:val="none" w:sz="0" w:space="0" w:color="auto"/>
        <w:bottom w:val="none" w:sz="0" w:space="0" w:color="auto"/>
        <w:right w:val="none" w:sz="0" w:space="0" w:color="auto"/>
      </w:divBdr>
      <w:divsChild>
        <w:div w:id="39016908">
          <w:marLeft w:val="640"/>
          <w:marRight w:val="0"/>
          <w:marTop w:val="0"/>
          <w:marBottom w:val="0"/>
          <w:divBdr>
            <w:top w:val="none" w:sz="0" w:space="0" w:color="auto"/>
            <w:left w:val="none" w:sz="0" w:space="0" w:color="auto"/>
            <w:bottom w:val="none" w:sz="0" w:space="0" w:color="auto"/>
            <w:right w:val="none" w:sz="0" w:space="0" w:color="auto"/>
          </w:divBdr>
        </w:div>
        <w:div w:id="162092664">
          <w:marLeft w:val="640"/>
          <w:marRight w:val="0"/>
          <w:marTop w:val="0"/>
          <w:marBottom w:val="0"/>
          <w:divBdr>
            <w:top w:val="none" w:sz="0" w:space="0" w:color="auto"/>
            <w:left w:val="none" w:sz="0" w:space="0" w:color="auto"/>
            <w:bottom w:val="none" w:sz="0" w:space="0" w:color="auto"/>
            <w:right w:val="none" w:sz="0" w:space="0" w:color="auto"/>
          </w:divBdr>
        </w:div>
        <w:div w:id="194271751">
          <w:marLeft w:val="640"/>
          <w:marRight w:val="0"/>
          <w:marTop w:val="0"/>
          <w:marBottom w:val="0"/>
          <w:divBdr>
            <w:top w:val="none" w:sz="0" w:space="0" w:color="auto"/>
            <w:left w:val="none" w:sz="0" w:space="0" w:color="auto"/>
            <w:bottom w:val="none" w:sz="0" w:space="0" w:color="auto"/>
            <w:right w:val="none" w:sz="0" w:space="0" w:color="auto"/>
          </w:divBdr>
        </w:div>
        <w:div w:id="280039912">
          <w:marLeft w:val="640"/>
          <w:marRight w:val="0"/>
          <w:marTop w:val="0"/>
          <w:marBottom w:val="0"/>
          <w:divBdr>
            <w:top w:val="none" w:sz="0" w:space="0" w:color="auto"/>
            <w:left w:val="none" w:sz="0" w:space="0" w:color="auto"/>
            <w:bottom w:val="none" w:sz="0" w:space="0" w:color="auto"/>
            <w:right w:val="none" w:sz="0" w:space="0" w:color="auto"/>
          </w:divBdr>
        </w:div>
        <w:div w:id="348869826">
          <w:marLeft w:val="640"/>
          <w:marRight w:val="0"/>
          <w:marTop w:val="0"/>
          <w:marBottom w:val="0"/>
          <w:divBdr>
            <w:top w:val="none" w:sz="0" w:space="0" w:color="auto"/>
            <w:left w:val="none" w:sz="0" w:space="0" w:color="auto"/>
            <w:bottom w:val="none" w:sz="0" w:space="0" w:color="auto"/>
            <w:right w:val="none" w:sz="0" w:space="0" w:color="auto"/>
          </w:divBdr>
        </w:div>
        <w:div w:id="406732699">
          <w:marLeft w:val="640"/>
          <w:marRight w:val="0"/>
          <w:marTop w:val="0"/>
          <w:marBottom w:val="0"/>
          <w:divBdr>
            <w:top w:val="none" w:sz="0" w:space="0" w:color="auto"/>
            <w:left w:val="none" w:sz="0" w:space="0" w:color="auto"/>
            <w:bottom w:val="none" w:sz="0" w:space="0" w:color="auto"/>
            <w:right w:val="none" w:sz="0" w:space="0" w:color="auto"/>
          </w:divBdr>
        </w:div>
        <w:div w:id="470439837">
          <w:marLeft w:val="640"/>
          <w:marRight w:val="0"/>
          <w:marTop w:val="0"/>
          <w:marBottom w:val="0"/>
          <w:divBdr>
            <w:top w:val="none" w:sz="0" w:space="0" w:color="auto"/>
            <w:left w:val="none" w:sz="0" w:space="0" w:color="auto"/>
            <w:bottom w:val="none" w:sz="0" w:space="0" w:color="auto"/>
            <w:right w:val="none" w:sz="0" w:space="0" w:color="auto"/>
          </w:divBdr>
        </w:div>
        <w:div w:id="511333359">
          <w:marLeft w:val="640"/>
          <w:marRight w:val="0"/>
          <w:marTop w:val="0"/>
          <w:marBottom w:val="0"/>
          <w:divBdr>
            <w:top w:val="none" w:sz="0" w:space="0" w:color="auto"/>
            <w:left w:val="none" w:sz="0" w:space="0" w:color="auto"/>
            <w:bottom w:val="none" w:sz="0" w:space="0" w:color="auto"/>
            <w:right w:val="none" w:sz="0" w:space="0" w:color="auto"/>
          </w:divBdr>
        </w:div>
        <w:div w:id="608974429">
          <w:marLeft w:val="640"/>
          <w:marRight w:val="0"/>
          <w:marTop w:val="0"/>
          <w:marBottom w:val="0"/>
          <w:divBdr>
            <w:top w:val="none" w:sz="0" w:space="0" w:color="auto"/>
            <w:left w:val="none" w:sz="0" w:space="0" w:color="auto"/>
            <w:bottom w:val="none" w:sz="0" w:space="0" w:color="auto"/>
            <w:right w:val="none" w:sz="0" w:space="0" w:color="auto"/>
          </w:divBdr>
        </w:div>
        <w:div w:id="864027039">
          <w:marLeft w:val="640"/>
          <w:marRight w:val="0"/>
          <w:marTop w:val="0"/>
          <w:marBottom w:val="0"/>
          <w:divBdr>
            <w:top w:val="none" w:sz="0" w:space="0" w:color="auto"/>
            <w:left w:val="none" w:sz="0" w:space="0" w:color="auto"/>
            <w:bottom w:val="none" w:sz="0" w:space="0" w:color="auto"/>
            <w:right w:val="none" w:sz="0" w:space="0" w:color="auto"/>
          </w:divBdr>
        </w:div>
        <w:div w:id="888030206">
          <w:marLeft w:val="640"/>
          <w:marRight w:val="0"/>
          <w:marTop w:val="0"/>
          <w:marBottom w:val="0"/>
          <w:divBdr>
            <w:top w:val="none" w:sz="0" w:space="0" w:color="auto"/>
            <w:left w:val="none" w:sz="0" w:space="0" w:color="auto"/>
            <w:bottom w:val="none" w:sz="0" w:space="0" w:color="auto"/>
            <w:right w:val="none" w:sz="0" w:space="0" w:color="auto"/>
          </w:divBdr>
        </w:div>
        <w:div w:id="917713453">
          <w:marLeft w:val="640"/>
          <w:marRight w:val="0"/>
          <w:marTop w:val="0"/>
          <w:marBottom w:val="0"/>
          <w:divBdr>
            <w:top w:val="none" w:sz="0" w:space="0" w:color="auto"/>
            <w:left w:val="none" w:sz="0" w:space="0" w:color="auto"/>
            <w:bottom w:val="none" w:sz="0" w:space="0" w:color="auto"/>
            <w:right w:val="none" w:sz="0" w:space="0" w:color="auto"/>
          </w:divBdr>
        </w:div>
        <w:div w:id="994381336">
          <w:marLeft w:val="640"/>
          <w:marRight w:val="0"/>
          <w:marTop w:val="0"/>
          <w:marBottom w:val="0"/>
          <w:divBdr>
            <w:top w:val="none" w:sz="0" w:space="0" w:color="auto"/>
            <w:left w:val="none" w:sz="0" w:space="0" w:color="auto"/>
            <w:bottom w:val="none" w:sz="0" w:space="0" w:color="auto"/>
            <w:right w:val="none" w:sz="0" w:space="0" w:color="auto"/>
          </w:divBdr>
        </w:div>
        <w:div w:id="1013604351">
          <w:marLeft w:val="640"/>
          <w:marRight w:val="0"/>
          <w:marTop w:val="0"/>
          <w:marBottom w:val="0"/>
          <w:divBdr>
            <w:top w:val="none" w:sz="0" w:space="0" w:color="auto"/>
            <w:left w:val="none" w:sz="0" w:space="0" w:color="auto"/>
            <w:bottom w:val="none" w:sz="0" w:space="0" w:color="auto"/>
            <w:right w:val="none" w:sz="0" w:space="0" w:color="auto"/>
          </w:divBdr>
        </w:div>
        <w:div w:id="1062951296">
          <w:marLeft w:val="640"/>
          <w:marRight w:val="0"/>
          <w:marTop w:val="0"/>
          <w:marBottom w:val="0"/>
          <w:divBdr>
            <w:top w:val="none" w:sz="0" w:space="0" w:color="auto"/>
            <w:left w:val="none" w:sz="0" w:space="0" w:color="auto"/>
            <w:bottom w:val="none" w:sz="0" w:space="0" w:color="auto"/>
            <w:right w:val="none" w:sz="0" w:space="0" w:color="auto"/>
          </w:divBdr>
        </w:div>
        <w:div w:id="1067338794">
          <w:marLeft w:val="640"/>
          <w:marRight w:val="0"/>
          <w:marTop w:val="0"/>
          <w:marBottom w:val="0"/>
          <w:divBdr>
            <w:top w:val="none" w:sz="0" w:space="0" w:color="auto"/>
            <w:left w:val="none" w:sz="0" w:space="0" w:color="auto"/>
            <w:bottom w:val="none" w:sz="0" w:space="0" w:color="auto"/>
            <w:right w:val="none" w:sz="0" w:space="0" w:color="auto"/>
          </w:divBdr>
        </w:div>
        <w:div w:id="1074739476">
          <w:marLeft w:val="640"/>
          <w:marRight w:val="0"/>
          <w:marTop w:val="0"/>
          <w:marBottom w:val="0"/>
          <w:divBdr>
            <w:top w:val="none" w:sz="0" w:space="0" w:color="auto"/>
            <w:left w:val="none" w:sz="0" w:space="0" w:color="auto"/>
            <w:bottom w:val="none" w:sz="0" w:space="0" w:color="auto"/>
            <w:right w:val="none" w:sz="0" w:space="0" w:color="auto"/>
          </w:divBdr>
        </w:div>
        <w:div w:id="1081416959">
          <w:marLeft w:val="640"/>
          <w:marRight w:val="0"/>
          <w:marTop w:val="0"/>
          <w:marBottom w:val="0"/>
          <w:divBdr>
            <w:top w:val="none" w:sz="0" w:space="0" w:color="auto"/>
            <w:left w:val="none" w:sz="0" w:space="0" w:color="auto"/>
            <w:bottom w:val="none" w:sz="0" w:space="0" w:color="auto"/>
            <w:right w:val="none" w:sz="0" w:space="0" w:color="auto"/>
          </w:divBdr>
        </w:div>
        <w:div w:id="1115948537">
          <w:marLeft w:val="640"/>
          <w:marRight w:val="0"/>
          <w:marTop w:val="0"/>
          <w:marBottom w:val="0"/>
          <w:divBdr>
            <w:top w:val="none" w:sz="0" w:space="0" w:color="auto"/>
            <w:left w:val="none" w:sz="0" w:space="0" w:color="auto"/>
            <w:bottom w:val="none" w:sz="0" w:space="0" w:color="auto"/>
            <w:right w:val="none" w:sz="0" w:space="0" w:color="auto"/>
          </w:divBdr>
        </w:div>
        <w:div w:id="1122921555">
          <w:marLeft w:val="640"/>
          <w:marRight w:val="0"/>
          <w:marTop w:val="0"/>
          <w:marBottom w:val="0"/>
          <w:divBdr>
            <w:top w:val="none" w:sz="0" w:space="0" w:color="auto"/>
            <w:left w:val="none" w:sz="0" w:space="0" w:color="auto"/>
            <w:bottom w:val="none" w:sz="0" w:space="0" w:color="auto"/>
            <w:right w:val="none" w:sz="0" w:space="0" w:color="auto"/>
          </w:divBdr>
        </w:div>
        <w:div w:id="1177113636">
          <w:marLeft w:val="640"/>
          <w:marRight w:val="0"/>
          <w:marTop w:val="0"/>
          <w:marBottom w:val="0"/>
          <w:divBdr>
            <w:top w:val="none" w:sz="0" w:space="0" w:color="auto"/>
            <w:left w:val="none" w:sz="0" w:space="0" w:color="auto"/>
            <w:bottom w:val="none" w:sz="0" w:space="0" w:color="auto"/>
            <w:right w:val="none" w:sz="0" w:space="0" w:color="auto"/>
          </w:divBdr>
        </w:div>
        <w:div w:id="1263219096">
          <w:marLeft w:val="640"/>
          <w:marRight w:val="0"/>
          <w:marTop w:val="0"/>
          <w:marBottom w:val="0"/>
          <w:divBdr>
            <w:top w:val="none" w:sz="0" w:space="0" w:color="auto"/>
            <w:left w:val="none" w:sz="0" w:space="0" w:color="auto"/>
            <w:bottom w:val="none" w:sz="0" w:space="0" w:color="auto"/>
            <w:right w:val="none" w:sz="0" w:space="0" w:color="auto"/>
          </w:divBdr>
        </w:div>
        <w:div w:id="1365671077">
          <w:marLeft w:val="640"/>
          <w:marRight w:val="0"/>
          <w:marTop w:val="0"/>
          <w:marBottom w:val="0"/>
          <w:divBdr>
            <w:top w:val="none" w:sz="0" w:space="0" w:color="auto"/>
            <w:left w:val="none" w:sz="0" w:space="0" w:color="auto"/>
            <w:bottom w:val="none" w:sz="0" w:space="0" w:color="auto"/>
            <w:right w:val="none" w:sz="0" w:space="0" w:color="auto"/>
          </w:divBdr>
        </w:div>
        <w:div w:id="1638145062">
          <w:marLeft w:val="640"/>
          <w:marRight w:val="0"/>
          <w:marTop w:val="0"/>
          <w:marBottom w:val="0"/>
          <w:divBdr>
            <w:top w:val="none" w:sz="0" w:space="0" w:color="auto"/>
            <w:left w:val="none" w:sz="0" w:space="0" w:color="auto"/>
            <w:bottom w:val="none" w:sz="0" w:space="0" w:color="auto"/>
            <w:right w:val="none" w:sz="0" w:space="0" w:color="auto"/>
          </w:divBdr>
        </w:div>
        <w:div w:id="1648978059">
          <w:marLeft w:val="640"/>
          <w:marRight w:val="0"/>
          <w:marTop w:val="0"/>
          <w:marBottom w:val="0"/>
          <w:divBdr>
            <w:top w:val="none" w:sz="0" w:space="0" w:color="auto"/>
            <w:left w:val="none" w:sz="0" w:space="0" w:color="auto"/>
            <w:bottom w:val="none" w:sz="0" w:space="0" w:color="auto"/>
            <w:right w:val="none" w:sz="0" w:space="0" w:color="auto"/>
          </w:divBdr>
        </w:div>
        <w:div w:id="1656834702">
          <w:marLeft w:val="640"/>
          <w:marRight w:val="0"/>
          <w:marTop w:val="0"/>
          <w:marBottom w:val="0"/>
          <w:divBdr>
            <w:top w:val="none" w:sz="0" w:space="0" w:color="auto"/>
            <w:left w:val="none" w:sz="0" w:space="0" w:color="auto"/>
            <w:bottom w:val="none" w:sz="0" w:space="0" w:color="auto"/>
            <w:right w:val="none" w:sz="0" w:space="0" w:color="auto"/>
          </w:divBdr>
        </w:div>
        <w:div w:id="1812012581">
          <w:marLeft w:val="640"/>
          <w:marRight w:val="0"/>
          <w:marTop w:val="0"/>
          <w:marBottom w:val="0"/>
          <w:divBdr>
            <w:top w:val="none" w:sz="0" w:space="0" w:color="auto"/>
            <w:left w:val="none" w:sz="0" w:space="0" w:color="auto"/>
            <w:bottom w:val="none" w:sz="0" w:space="0" w:color="auto"/>
            <w:right w:val="none" w:sz="0" w:space="0" w:color="auto"/>
          </w:divBdr>
        </w:div>
        <w:div w:id="1825849078">
          <w:marLeft w:val="640"/>
          <w:marRight w:val="0"/>
          <w:marTop w:val="0"/>
          <w:marBottom w:val="0"/>
          <w:divBdr>
            <w:top w:val="none" w:sz="0" w:space="0" w:color="auto"/>
            <w:left w:val="none" w:sz="0" w:space="0" w:color="auto"/>
            <w:bottom w:val="none" w:sz="0" w:space="0" w:color="auto"/>
            <w:right w:val="none" w:sz="0" w:space="0" w:color="auto"/>
          </w:divBdr>
        </w:div>
        <w:div w:id="1856798554">
          <w:marLeft w:val="640"/>
          <w:marRight w:val="0"/>
          <w:marTop w:val="0"/>
          <w:marBottom w:val="0"/>
          <w:divBdr>
            <w:top w:val="none" w:sz="0" w:space="0" w:color="auto"/>
            <w:left w:val="none" w:sz="0" w:space="0" w:color="auto"/>
            <w:bottom w:val="none" w:sz="0" w:space="0" w:color="auto"/>
            <w:right w:val="none" w:sz="0" w:space="0" w:color="auto"/>
          </w:divBdr>
        </w:div>
        <w:div w:id="1863787484">
          <w:marLeft w:val="640"/>
          <w:marRight w:val="0"/>
          <w:marTop w:val="0"/>
          <w:marBottom w:val="0"/>
          <w:divBdr>
            <w:top w:val="none" w:sz="0" w:space="0" w:color="auto"/>
            <w:left w:val="none" w:sz="0" w:space="0" w:color="auto"/>
            <w:bottom w:val="none" w:sz="0" w:space="0" w:color="auto"/>
            <w:right w:val="none" w:sz="0" w:space="0" w:color="auto"/>
          </w:divBdr>
        </w:div>
        <w:div w:id="1955358557">
          <w:marLeft w:val="640"/>
          <w:marRight w:val="0"/>
          <w:marTop w:val="0"/>
          <w:marBottom w:val="0"/>
          <w:divBdr>
            <w:top w:val="none" w:sz="0" w:space="0" w:color="auto"/>
            <w:left w:val="none" w:sz="0" w:space="0" w:color="auto"/>
            <w:bottom w:val="none" w:sz="0" w:space="0" w:color="auto"/>
            <w:right w:val="none" w:sz="0" w:space="0" w:color="auto"/>
          </w:divBdr>
        </w:div>
        <w:div w:id="1971355254">
          <w:marLeft w:val="640"/>
          <w:marRight w:val="0"/>
          <w:marTop w:val="0"/>
          <w:marBottom w:val="0"/>
          <w:divBdr>
            <w:top w:val="none" w:sz="0" w:space="0" w:color="auto"/>
            <w:left w:val="none" w:sz="0" w:space="0" w:color="auto"/>
            <w:bottom w:val="none" w:sz="0" w:space="0" w:color="auto"/>
            <w:right w:val="none" w:sz="0" w:space="0" w:color="auto"/>
          </w:divBdr>
        </w:div>
        <w:div w:id="2060932796">
          <w:marLeft w:val="640"/>
          <w:marRight w:val="0"/>
          <w:marTop w:val="0"/>
          <w:marBottom w:val="0"/>
          <w:divBdr>
            <w:top w:val="none" w:sz="0" w:space="0" w:color="auto"/>
            <w:left w:val="none" w:sz="0" w:space="0" w:color="auto"/>
            <w:bottom w:val="none" w:sz="0" w:space="0" w:color="auto"/>
            <w:right w:val="none" w:sz="0" w:space="0" w:color="auto"/>
          </w:divBdr>
        </w:div>
        <w:div w:id="2084645363">
          <w:marLeft w:val="640"/>
          <w:marRight w:val="0"/>
          <w:marTop w:val="0"/>
          <w:marBottom w:val="0"/>
          <w:divBdr>
            <w:top w:val="none" w:sz="0" w:space="0" w:color="auto"/>
            <w:left w:val="none" w:sz="0" w:space="0" w:color="auto"/>
            <w:bottom w:val="none" w:sz="0" w:space="0" w:color="auto"/>
            <w:right w:val="none" w:sz="0" w:space="0" w:color="auto"/>
          </w:divBdr>
        </w:div>
        <w:div w:id="2096974458">
          <w:marLeft w:val="640"/>
          <w:marRight w:val="0"/>
          <w:marTop w:val="0"/>
          <w:marBottom w:val="0"/>
          <w:divBdr>
            <w:top w:val="none" w:sz="0" w:space="0" w:color="auto"/>
            <w:left w:val="none" w:sz="0" w:space="0" w:color="auto"/>
            <w:bottom w:val="none" w:sz="0" w:space="0" w:color="auto"/>
            <w:right w:val="none" w:sz="0" w:space="0" w:color="auto"/>
          </w:divBdr>
        </w:div>
      </w:divsChild>
    </w:div>
    <w:div w:id="1834644595">
      <w:bodyDiv w:val="1"/>
      <w:marLeft w:val="0"/>
      <w:marRight w:val="0"/>
      <w:marTop w:val="0"/>
      <w:marBottom w:val="0"/>
      <w:divBdr>
        <w:top w:val="none" w:sz="0" w:space="0" w:color="auto"/>
        <w:left w:val="none" w:sz="0" w:space="0" w:color="auto"/>
        <w:bottom w:val="none" w:sz="0" w:space="0" w:color="auto"/>
        <w:right w:val="none" w:sz="0" w:space="0" w:color="auto"/>
      </w:divBdr>
      <w:divsChild>
        <w:div w:id="22485244">
          <w:marLeft w:val="640"/>
          <w:marRight w:val="0"/>
          <w:marTop w:val="0"/>
          <w:marBottom w:val="0"/>
          <w:divBdr>
            <w:top w:val="none" w:sz="0" w:space="0" w:color="auto"/>
            <w:left w:val="none" w:sz="0" w:space="0" w:color="auto"/>
            <w:bottom w:val="none" w:sz="0" w:space="0" w:color="auto"/>
            <w:right w:val="none" w:sz="0" w:space="0" w:color="auto"/>
          </w:divBdr>
        </w:div>
        <w:div w:id="88737565">
          <w:marLeft w:val="640"/>
          <w:marRight w:val="0"/>
          <w:marTop w:val="0"/>
          <w:marBottom w:val="0"/>
          <w:divBdr>
            <w:top w:val="none" w:sz="0" w:space="0" w:color="auto"/>
            <w:left w:val="none" w:sz="0" w:space="0" w:color="auto"/>
            <w:bottom w:val="none" w:sz="0" w:space="0" w:color="auto"/>
            <w:right w:val="none" w:sz="0" w:space="0" w:color="auto"/>
          </w:divBdr>
        </w:div>
        <w:div w:id="183591078">
          <w:marLeft w:val="640"/>
          <w:marRight w:val="0"/>
          <w:marTop w:val="0"/>
          <w:marBottom w:val="0"/>
          <w:divBdr>
            <w:top w:val="none" w:sz="0" w:space="0" w:color="auto"/>
            <w:left w:val="none" w:sz="0" w:space="0" w:color="auto"/>
            <w:bottom w:val="none" w:sz="0" w:space="0" w:color="auto"/>
            <w:right w:val="none" w:sz="0" w:space="0" w:color="auto"/>
          </w:divBdr>
        </w:div>
        <w:div w:id="259917806">
          <w:marLeft w:val="640"/>
          <w:marRight w:val="0"/>
          <w:marTop w:val="0"/>
          <w:marBottom w:val="0"/>
          <w:divBdr>
            <w:top w:val="none" w:sz="0" w:space="0" w:color="auto"/>
            <w:left w:val="none" w:sz="0" w:space="0" w:color="auto"/>
            <w:bottom w:val="none" w:sz="0" w:space="0" w:color="auto"/>
            <w:right w:val="none" w:sz="0" w:space="0" w:color="auto"/>
          </w:divBdr>
        </w:div>
        <w:div w:id="315694979">
          <w:marLeft w:val="640"/>
          <w:marRight w:val="0"/>
          <w:marTop w:val="0"/>
          <w:marBottom w:val="0"/>
          <w:divBdr>
            <w:top w:val="none" w:sz="0" w:space="0" w:color="auto"/>
            <w:left w:val="none" w:sz="0" w:space="0" w:color="auto"/>
            <w:bottom w:val="none" w:sz="0" w:space="0" w:color="auto"/>
            <w:right w:val="none" w:sz="0" w:space="0" w:color="auto"/>
          </w:divBdr>
        </w:div>
        <w:div w:id="536160910">
          <w:marLeft w:val="640"/>
          <w:marRight w:val="0"/>
          <w:marTop w:val="0"/>
          <w:marBottom w:val="0"/>
          <w:divBdr>
            <w:top w:val="none" w:sz="0" w:space="0" w:color="auto"/>
            <w:left w:val="none" w:sz="0" w:space="0" w:color="auto"/>
            <w:bottom w:val="none" w:sz="0" w:space="0" w:color="auto"/>
            <w:right w:val="none" w:sz="0" w:space="0" w:color="auto"/>
          </w:divBdr>
        </w:div>
        <w:div w:id="645740195">
          <w:marLeft w:val="640"/>
          <w:marRight w:val="0"/>
          <w:marTop w:val="0"/>
          <w:marBottom w:val="0"/>
          <w:divBdr>
            <w:top w:val="none" w:sz="0" w:space="0" w:color="auto"/>
            <w:left w:val="none" w:sz="0" w:space="0" w:color="auto"/>
            <w:bottom w:val="none" w:sz="0" w:space="0" w:color="auto"/>
            <w:right w:val="none" w:sz="0" w:space="0" w:color="auto"/>
          </w:divBdr>
        </w:div>
        <w:div w:id="740491718">
          <w:marLeft w:val="640"/>
          <w:marRight w:val="0"/>
          <w:marTop w:val="0"/>
          <w:marBottom w:val="0"/>
          <w:divBdr>
            <w:top w:val="none" w:sz="0" w:space="0" w:color="auto"/>
            <w:left w:val="none" w:sz="0" w:space="0" w:color="auto"/>
            <w:bottom w:val="none" w:sz="0" w:space="0" w:color="auto"/>
            <w:right w:val="none" w:sz="0" w:space="0" w:color="auto"/>
          </w:divBdr>
        </w:div>
        <w:div w:id="762728362">
          <w:marLeft w:val="640"/>
          <w:marRight w:val="0"/>
          <w:marTop w:val="0"/>
          <w:marBottom w:val="0"/>
          <w:divBdr>
            <w:top w:val="none" w:sz="0" w:space="0" w:color="auto"/>
            <w:left w:val="none" w:sz="0" w:space="0" w:color="auto"/>
            <w:bottom w:val="none" w:sz="0" w:space="0" w:color="auto"/>
            <w:right w:val="none" w:sz="0" w:space="0" w:color="auto"/>
          </w:divBdr>
        </w:div>
        <w:div w:id="957683088">
          <w:marLeft w:val="640"/>
          <w:marRight w:val="0"/>
          <w:marTop w:val="0"/>
          <w:marBottom w:val="0"/>
          <w:divBdr>
            <w:top w:val="none" w:sz="0" w:space="0" w:color="auto"/>
            <w:left w:val="none" w:sz="0" w:space="0" w:color="auto"/>
            <w:bottom w:val="none" w:sz="0" w:space="0" w:color="auto"/>
            <w:right w:val="none" w:sz="0" w:space="0" w:color="auto"/>
          </w:divBdr>
        </w:div>
        <w:div w:id="990715182">
          <w:marLeft w:val="640"/>
          <w:marRight w:val="0"/>
          <w:marTop w:val="0"/>
          <w:marBottom w:val="0"/>
          <w:divBdr>
            <w:top w:val="none" w:sz="0" w:space="0" w:color="auto"/>
            <w:left w:val="none" w:sz="0" w:space="0" w:color="auto"/>
            <w:bottom w:val="none" w:sz="0" w:space="0" w:color="auto"/>
            <w:right w:val="none" w:sz="0" w:space="0" w:color="auto"/>
          </w:divBdr>
        </w:div>
        <w:div w:id="1013341913">
          <w:marLeft w:val="640"/>
          <w:marRight w:val="0"/>
          <w:marTop w:val="0"/>
          <w:marBottom w:val="0"/>
          <w:divBdr>
            <w:top w:val="none" w:sz="0" w:space="0" w:color="auto"/>
            <w:left w:val="none" w:sz="0" w:space="0" w:color="auto"/>
            <w:bottom w:val="none" w:sz="0" w:space="0" w:color="auto"/>
            <w:right w:val="none" w:sz="0" w:space="0" w:color="auto"/>
          </w:divBdr>
        </w:div>
        <w:div w:id="1052732421">
          <w:marLeft w:val="640"/>
          <w:marRight w:val="0"/>
          <w:marTop w:val="0"/>
          <w:marBottom w:val="0"/>
          <w:divBdr>
            <w:top w:val="none" w:sz="0" w:space="0" w:color="auto"/>
            <w:left w:val="none" w:sz="0" w:space="0" w:color="auto"/>
            <w:bottom w:val="none" w:sz="0" w:space="0" w:color="auto"/>
            <w:right w:val="none" w:sz="0" w:space="0" w:color="auto"/>
          </w:divBdr>
        </w:div>
        <w:div w:id="1128476868">
          <w:marLeft w:val="640"/>
          <w:marRight w:val="0"/>
          <w:marTop w:val="0"/>
          <w:marBottom w:val="0"/>
          <w:divBdr>
            <w:top w:val="none" w:sz="0" w:space="0" w:color="auto"/>
            <w:left w:val="none" w:sz="0" w:space="0" w:color="auto"/>
            <w:bottom w:val="none" w:sz="0" w:space="0" w:color="auto"/>
            <w:right w:val="none" w:sz="0" w:space="0" w:color="auto"/>
          </w:divBdr>
        </w:div>
        <w:div w:id="1147479084">
          <w:marLeft w:val="640"/>
          <w:marRight w:val="0"/>
          <w:marTop w:val="0"/>
          <w:marBottom w:val="0"/>
          <w:divBdr>
            <w:top w:val="none" w:sz="0" w:space="0" w:color="auto"/>
            <w:left w:val="none" w:sz="0" w:space="0" w:color="auto"/>
            <w:bottom w:val="none" w:sz="0" w:space="0" w:color="auto"/>
            <w:right w:val="none" w:sz="0" w:space="0" w:color="auto"/>
          </w:divBdr>
        </w:div>
        <w:div w:id="1334451691">
          <w:marLeft w:val="640"/>
          <w:marRight w:val="0"/>
          <w:marTop w:val="0"/>
          <w:marBottom w:val="0"/>
          <w:divBdr>
            <w:top w:val="none" w:sz="0" w:space="0" w:color="auto"/>
            <w:left w:val="none" w:sz="0" w:space="0" w:color="auto"/>
            <w:bottom w:val="none" w:sz="0" w:space="0" w:color="auto"/>
            <w:right w:val="none" w:sz="0" w:space="0" w:color="auto"/>
          </w:divBdr>
        </w:div>
        <w:div w:id="1339500326">
          <w:marLeft w:val="640"/>
          <w:marRight w:val="0"/>
          <w:marTop w:val="0"/>
          <w:marBottom w:val="0"/>
          <w:divBdr>
            <w:top w:val="none" w:sz="0" w:space="0" w:color="auto"/>
            <w:left w:val="none" w:sz="0" w:space="0" w:color="auto"/>
            <w:bottom w:val="none" w:sz="0" w:space="0" w:color="auto"/>
            <w:right w:val="none" w:sz="0" w:space="0" w:color="auto"/>
          </w:divBdr>
        </w:div>
        <w:div w:id="1427458535">
          <w:marLeft w:val="640"/>
          <w:marRight w:val="0"/>
          <w:marTop w:val="0"/>
          <w:marBottom w:val="0"/>
          <w:divBdr>
            <w:top w:val="none" w:sz="0" w:space="0" w:color="auto"/>
            <w:left w:val="none" w:sz="0" w:space="0" w:color="auto"/>
            <w:bottom w:val="none" w:sz="0" w:space="0" w:color="auto"/>
            <w:right w:val="none" w:sz="0" w:space="0" w:color="auto"/>
          </w:divBdr>
        </w:div>
        <w:div w:id="1476872355">
          <w:marLeft w:val="640"/>
          <w:marRight w:val="0"/>
          <w:marTop w:val="0"/>
          <w:marBottom w:val="0"/>
          <w:divBdr>
            <w:top w:val="none" w:sz="0" w:space="0" w:color="auto"/>
            <w:left w:val="none" w:sz="0" w:space="0" w:color="auto"/>
            <w:bottom w:val="none" w:sz="0" w:space="0" w:color="auto"/>
            <w:right w:val="none" w:sz="0" w:space="0" w:color="auto"/>
          </w:divBdr>
        </w:div>
        <w:div w:id="1540437292">
          <w:marLeft w:val="640"/>
          <w:marRight w:val="0"/>
          <w:marTop w:val="0"/>
          <w:marBottom w:val="0"/>
          <w:divBdr>
            <w:top w:val="none" w:sz="0" w:space="0" w:color="auto"/>
            <w:left w:val="none" w:sz="0" w:space="0" w:color="auto"/>
            <w:bottom w:val="none" w:sz="0" w:space="0" w:color="auto"/>
            <w:right w:val="none" w:sz="0" w:space="0" w:color="auto"/>
          </w:divBdr>
        </w:div>
        <w:div w:id="1570460254">
          <w:marLeft w:val="640"/>
          <w:marRight w:val="0"/>
          <w:marTop w:val="0"/>
          <w:marBottom w:val="0"/>
          <w:divBdr>
            <w:top w:val="none" w:sz="0" w:space="0" w:color="auto"/>
            <w:left w:val="none" w:sz="0" w:space="0" w:color="auto"/>
            <w:bottom w:val="none" w:sz="0" w:space="0" w:color="auto"/>
            <w:right w:val="none" w:sz="0" w:space="0" w:color="auto"/>
          </w:divBdr>
        </w:div>
        <w:div w:id="1656835701">
          <w:marLeft w:val="640"/>
          <w:marRight w:val="0"/>
          <w:marTop w:val="0"/>
          <w:marBottom w:val="0"/>
          <w:divBdr>
            <w:top w:val="none" w:sz="0" w:space="0" w:color="auto"/>
            <w:left w:val="none" w:sz="0" w:space="0" w:color="auto"/>
            <w:bottom w:val="none" w:sz="0" w:space="0" w:color="auto"/>
            <w:right w:val="none" w:sz="0" w:space="0" w:color="auto"/>
          </w:divBdr>
        </w:div>
        <w:div w:id="1671524277">
          <w:marLeft w:val="640"/>
          <w:marRight w:val="0"/>
          <w:marTop w:val="0"/>
          <w:marBottom w:val="0"/>
          <w:divBdr>
            <w:top w:val="none" w:sz="0" w:space="0" w:color="auto"/>
            <w:left w:val="none" w:sz="0" w:space="0" w:color="auto"/>
            <w:bottom w:val="none" w:sz="0" w:space="0" w:color="auto"/>
            <w:right w:val="none" w:sz="0" w:space="0" w:color="auto"/>
          </w:divBdr>
        </w:div>
        <w:div w:id="1703095144">
          <w:marLeft w:val="640"/>
          <w:marRight w:val="0"/>
          <w:marTop w:val="0"/>
          <w:marBottom w:val="0"/>
          <w:divBdr>
            <w:top w:val="none" w:sz="0" w:space="0" w:color="auto"/>
            <w:left w:val="none" w:sz="0" w:space="0" w:color="auto"/>
            <w:bottom w:val="none" w:sz="0" w:space="0" w:color="auto"/>
            <w:right w:val="none" w:sz="0" w:space="0" w:color="auto"/>
          </w:divBdr>
        </w:div>
        <w:div w:id="1764570141">
          <w:marLeft w:val="640"/>
          <w:marRight w:val="0"/>
          <w:marTop w:val="0"/>
          <w:marBottom w:val="0"/>
          <w:divBdr>
            <w:top w:val="none" w:sz="0" w:space="0" w:color="auto"/>
            <w:left w:val="none" w:sz="0" w:space="0" w:color="auto"/>
            <w:bottom w:val="none" w:sz="0" w:space="0" w:color="auto"/>
            <w:right w:val="none" w:sz="0" w:space="0" w:color="auto"/>
          </w:divBdr>
        </w:div>
        <w:div w:id="1949505817">
          <w:marLeft w:val="640"/>
          <w:marRight w:val="0"/>
          <w:marTop w:val="0"/>
          <w:marBottom w:val="0"/>
          <w:divBdr>
            <w:top w:val="none" w:sz="0" w:space="0" w:color="auto"/>
            <w:left w:val="none" w:sz="0" w:space="0" w:color="auto"/>
            <w:bottom w:val="none" w:sz="0" w:space="0" w:color="auto"/>
            <w:right w:val="none" w:sz="0" w:space="0" w:color="auto"/>
          </w:divBdr>
        </w:div>
        <w:div w:id="1966546025">
          <w:marLeft w:val="640"/>
          <w:marRight w:val="0"/>
          <w:marTop w:val="0"/>
          <w:marBottom w:val="0"/>
          <w:divBdr>
            <w:top w:val="none" w:sz="0" w:space="0" w:color="auto"/>
            <w:left w:val="none" w:sz="0" w:space="0" w:color="auto"/>
            <w:bottom w:val="none" w:sz="0" w:space="0" w:color="auto"/>
            <w:right w:val="none" w:sz="0" w:space="0" w:color="auto"/>
          </w:divBdr>
        </w:div>
        <w:div w:id="1976131868">
          <w:marLeft w:val="640"/>
          <w:marRight w:val="0"/>
          <w:marTop w:val="0"/>
          <w:marBottom w:val="0"/>
          <w:divBdr>
            <w:top w:val="none" w:sz="0" w:space="0" w:color="auto"/>
            <w:left w:val="none" w:sz="0" w:space="0" w:color="auto"/>
            <w:bottom w:val="none" w:sz="0" w:space="0" w:color="auto"/>
            <w:right w:val="none" w:sz="0" w:space="0" w:color="auto"/>
          </w:divBdr>
        </w:div>
        <w:div w:id="2141485056">
          <w:marLeft w:val="640"/>
          <w:marRight w:val="0"/>
          <w:marTop w:val="0"/>
          <w:marBottom w:val="0"/>
          <w:divBdr>
            <w:top w:val="none" w:sz="0" w:space="0" w:color="auto"/>
            <w:left w:val="none" w:sz="0" w:space="0" w:color="auto"/>
            <w:bottom w:val="none" w:sz="0" w:space="0" w:color="auto"/>
            <w:right w:val="none" w:sz="0" w:space="0" w:color="auto"/>
          </w:divBdr>
        </w:div>
      </w:divsChild>
    </w:div>
    <w:div w:id="1844933811">
      <w:bodyDiv w:val="1"/>
      <w:marLeft w:val="0"/>
      <w:marRight w:val="0"/>
      <w:marTop w:val="0"/>
      <w:marBottom w:val="0"/>
      <w:divBdr>
        <w:top w:val="none" w:sz="0" w:space="0" w:color="auto"/>
        <w:left w:val="none" w:sz="0" w:space="0" w:color="auto"/>
        <w:bottom w:val="none" w:sz="0" w:space="0" w:color="auto"/>
        <w:right w:val="none" w:sz="0" w:space="0" w:color="auto"/>
      </w:divBdr>
      <w:divsChild>
        <w:div w:id="34043259">
          <w:marLeft w:val="640"/>
          <w:marRight w:val="0"/>
          <w:marTop w:val="0"/>
          <w:marBottom w:val="0"/>
          <w:divBdr>
            <w:top w:val="none" w:sz="0" w:space="0" w:color="auto"/>
            <w:left w:val="none" w:sz="0" w:space="0" w:color="auto"/>
            <w:bottom w:val="none" w:sz="0" w:space="0" w:color="auto"/>
            <w:right w:val="none" w:sz="0" w:space="0" w:color="auto"/>
          </w:divBdr>
        </w:div>
        <w:div w:id="187716710">
          <w:marLeft w:val="640"/>
          <w:marRight w:val="0"/>
          <w:marTop w:val="0"/>
          <w:marBottom w:val="0"/>
          <w:divBdr>
            <w:top w:val="none" w:sz="0" w:space="0" w:color="auto"/>
            <w:left w:val="none" w:sz="0" w:space="0" w:color="auto"/>
            <w:bottom w:val="none" w:sz="0" w:space="0" w:color="auto"/>
            <w:right w:val="none" w:sz="0" w:space="0" w:color="auto"/>
          </w:divBdr>
        </w:div>
        <w:div w:id="408428082">
          <w:marLeft w:val="640"/>
          <w:marRight w:val="0"/>
          <w:marTop w:val="0"/>
          <w:marBottom w:val="0"/>
          <w:divBdr>
            <w:top w:val="none" w:sz="0" w:space="0" w:color="auto"/>
            <w:left w:val="none" w:sz="0" w:space="0" w:color="auto"/>
            <w:bottom w:val="none" w:sz="0" w:space="0" w:color="auto"/>
            <w:right w:val="none" w:sz="0" w:space="0" w:color="auto"/>
          </w:divBdr>
        </w:div>
        <w:div w:id="418210818">
          <w:marLeft w:val="640"/>
          <w:marRight w:val="0"/>
          <w:marTop w:val="0"/>
          <w:marBottom w:val="0"/>
          <w:divBdr>
            <w:top w:val="none" w:sz="0" w:space="0" w:color="auto"/>
            <w:left w:val="none" w:sz="0" w:space="0" w:color="auto"/>
            <w:bottom w:val="none" w:sz="0" w:space="0" w:color="auto"/>
            <w:right w:val="none" w:sz="0" w:space="0" w:color="auto"/>
          </w:divBdr>
        </w:div>
        <w:div w:id="665480111">
          <w:marLeft w:val="640"/>
          <w:marRight w:val="0"/>
          <w:marTop w:val="0"/>
          <w:marBottom w:val="0"/>
          <w:divBdr>
            <w:top w:val="none" w:sz="0" w:space="0" w:color="auto"/>
            <w:left w:val="none" w:sz="0" w:space="0" w:color="auto"/>
            <w:bottom w:val="none" w:sz="0" w:space="0" w:color="auto"/>
            <w:right w:val="none" w:sz="0" w:space="0" w:color="auto"/>
          </w:divBdr>
        </w:div>
        <w:div w:id="732505926">
          <w:marLeft w:val="640"/>
          <w:marRight w:val="0"/>
          <w:marTop w:val="0"/>
          <w:marBottom w:val="0"/>
          <w:divBdr>
            <w:top w:val="none" w:sz="0" w:space="0" w:color="auto"/>
            <w:left w:val="none" w:sz="0" w:space="0" w:color="auto"/>
            <w:bottom w:val="none" w:sz="0" w:space="0" w:color="auto"/>
            <w:right w:val="none" w:sz="0" w:space="0" w:color="auto"/>
          </w:divBdr>
        </w:div>
        <w:div w:id="814877458">
          <w:marLeft w:val="640"/>
          <w:marRight w:val="0"/>
          <w:marTop w:val="0"/>
          <w:marBottom w:val="0"/>
          <w:divBdr>
            <w:top w:val="none" w:sz="0" w:space="0" w:color="auto"/>
            <w:left w:val="none" w:sz="0" w:space="0" w:color="auto"/>
            <w:bottom w:val="none" w:sz="0" w:space="0" w:color="auto"/>
            <w:right w:val="none" w:sz="0" w:space="0" w:color="auto"/>
          </w:divBdr>
        </w:div>
        <w:div w:id="874737904">
          <w:marLeft w:val="640"/>
          <w:marRight w:val="0"/>
          <w:marTop w:val="0"/>
          <w:marBottom w:val="0"/>
          <w:divBdr>
            <w:top w:val="none" w:sz="0" w:space="0" w:color="auto"/>
            <w:left w:val="none" w:sz="0" w:space="0" w:color="auto"/>
            <w:bottom w:val="none" w:sz="0" w:space="0" w:color="auto"/>
            <w:right w:val="none" w:sz="0" w:space="0" w:color="auto"/>
          </w:divBdr>
        </w:div>
        <w:div w:id="971133696">
          <w:marLeft w:val="640"/>
          <w:marRight w:val="0"/>
          <w:marTop w:val="0"/>
          <w:marBottom w:val="0"/>
          <w:divBdr>
            <w:top w:val="none" w:sz="0" w:space="0" w:color="auto"/>
            <w:left w:val="none" w:sz="0" w:space="0" w:color="auto"/>
            <w:bottom w:val="none" w:sz="0" w:space="0" w:color="auto"/>
            <w:right w:val="none" w:sz="0" w:space="0" w:color="auto"/>
          </w:divBdr>
        </w:div>
        <w:div w:id="993408900">
          <w:marLeft w:val="640"/>
          <w:marRight w:val="0"/>
          <w:marTop w:val="0"/>
          <w:marBottom w:val="0"/>
          <w:divBdr>
            <w:top w:val="none" w:sz="0" w:space="0" w:color="auto"/>
            <w:left w:val="none" w:sz="0" w:space="0" w:color="auto"/>
            <w:bottom w:val="none" w:sz="0" w:space="0" w:color="auto"/>
            <w:right w:val="none" w:sz="0" w:space="0" w:color="auto"/>
          </w:divBdr>
        </w:div>
        <w:div w:id="1004867546">
          <w:marLeft w:val="640"/>
          <w:marRight w:val="0"/>
          <w:marTop w:val="0"/>
          <w:marBottom w:val="0"/>
          <w:divBdr>
            <w:top w:val="none" w:sz="0" w:space="0" w:color="auto"/>
            <w:left w:val="none" w:sz="0" w:space="0" w:color="auto"/>
            <w:bottom w:val="none" w:sz="0" w:space="0" w:color="auto"/>
            <w:right w:val="none" w:sz="0" w:space="0" w:color="auto"/>
          </w:divBdr>
        </w:div>
        <w:div w:id="1144587350">
          <w:marLeft w:val="640"/>
          <w:marRight w:val="0"/>
          <w:marTop w:val="0"/>
          <w:marBottom w:val="0"/>
          <w:divBdr>
            <w:top w:val="none" w:sz="0" w:space="0" w:color="auto"/>
            <w:left w:val="none" w:sz="0" w:space="0" w:color="auto"/>
            <w:bottom w:val="none" w:sz="0" w:space="0" w:color="auto"/>
            <w:right w:val="none" w:sz="0" w:space="0" w:color="auto"/>
          </w:divBdr>
        </w:div>
        <w:div w:id="1182351764">
          <w:marLeft w:val="640"/>
          <w:marRight w:val="0"/>
          <w:marTop w:val="0"/>
          <w:marBottom w:val="0"/>
          <w:divBdr>
            <w:top w:val="none" w:sz="0" w:space="0" w:color="auto"/>
            <w:left w:val="none" w:sz="0" w:space="0" w:color="auto"/>
            <w:bottom w:val="none" w:sz="0" w:space="0" w:color="auto"/>
            <w:right w:val="none" w:sz="0" w:space="0" w:color="auto"/>
          </w:divBdr>
        </w:div>
        <w:div w:id="1244531597">
          <w:marLeft w:val="640"/>
          <w:marRight w:val="0"/>
          <w:marTop w:val="0"/>
          <w:marBottom w:val="0"/>
          <w:divBdr>
            <w:top w:val="none" w:sz="0" w:space="0" w:color="auto"/>
            <w:left w:val="none" w:sz="0" w:space="0" w:color="auto"/>
            <w:bottom w:val="none" w:sz="0" w:space="0" w:color="auto"/>
            <w:right w:val="none" w:sz="0" w:space="0" w:color="auto"/>
          </w:divBdr>
        </w:div>
        <w:div w:id="1249073215">
          <w:marLeft w:val="640"/>
          <w:marRight w:val="0"/>
          <w:marTop w:val="0"/>
          <w:marBottom w:val="0"/>
          <w:divBdr>
            <w:top w:val="none" w:sz="0" w:space="0" w:color="auto"/>
            <w:left w:val="none" w:sz="0" w:space="0" w:color="auto"/>
            <w:bottom w:val="none" w:sz="0" w:space="0" w:color="auto"/>
            <w:right w:val="none" w:sz="0" w:space="0" w:color="auto"/>
          </w:divBdr>
        </w:div>
        <w:div w:id="1266842516">
          <w:marLeft w:val="640"/>
          <w:marRight w:val="0"/>
          <w:marTop w:val="0"/>
          <w:marBottom w:val="0"/>
          <w:divBdr>
            <w:top w:val="none" w:sz="0" w:space="0" w:color="auto"/>
            <w:left w:val="none" w:sz="0" w:space="0" w:color="auto"/>
            <w:bottom w:val="none" w:sz="0" w:space="0" w:color="auto"/>
            <w:right w:val="none" w:sz="0" w:space="0" w:color="auto"/>
          </w:divBdr>
        </w:div>
        <w:div w:id="1273056253">
          <w:marLeft w:val="640"/>
          <w:marRight w:val="0"/>
          <w:marTop w:val="0"/>
          <w:marBottom w:val="0"/>
          <w:divBdr>
            <w:top w:val="none" w:sz="0" w:space="0" w:color="auto"/>
            <w:left w:val="none" w:sz="0" w:space="0" w:color="auto"/>
            <w:bottom w:val="none" w:sz="0" w:space="0" w:color="auto"/>
            <w:right w:val="none" w:sz="0" w:space="0" w:color="auto"/>
          </w:divBdr>
        </w:div>
        <w:div w:id="1302808337">
          <w:marLeft w:val="640"/>
          <w:marRight w:val="0"/>
          <w:marTop w:val="0"/>
          <w:marBottom w:val="0"/>
          <w:divBdr>
            <w:top w:val="none" w:sz="0" w:space="0" w:color="auto"/>
            <w:left w:val="none" w:sz="0" w:space="0" w:color="auto"/>
            <w:bottom w:val="none" w:sz="0" w:space="0" w:color="auto"/>
            <w:right w:val="none" w:sz="0" w:space="0" w:color="auto"/>
          </w:divBdr>
        </w:div>
        <w:div w:id="1365255237">
          <w:marLeft w:val="640"/>
          <w:marRight w:val="0"/>
          <w:marTop w:val="0"/>
          <w:marBottom w:val="0"/>
          <w:divBdr>
            <w:top w:val="none" w:sz="0" w:space="0" w:color="auto"/>
            <w:left w:val="none" w:sz="0" w:space="0" w:color="auto"/>
            <w:bottom w:val="none" w:sz="0" w:space="0" w:color="auto"/>
            <w:right w:val="none" w:sz="0" w:space="0" w:color="auto"/>
          </w:divBdr>
        </w:div>
        <w:div w:id="1460490354">
          <w:marLeft w:val="640"/>
          <w:marRight w:val="0"/>
          <w:marTop w:val="0"/>
          <w:marBottom w:val="0"/>
          <w:divBdr>
            <w:top w:val="none" w:sz="0" w:space="0" w:color="auto"/>
            <w:left w:val="none" w:sz="0" w:space="0" w:color="auto"/>
            <w:bottom w:val="none" w:sz="0" w:space="0" w:color="auto"/>
            <w:right w:val="none" w:sz="0" w:space="0" w:color="auto"/>
          </w:divBdr>
        </w:div>
        <w:div w:id="1467235154">
          <w:marLeft w:val="640"/>
          <w:marRight w:val="0"/>
          <w:marTop w:val="0"/>
          <w:marBottom w:val="0"/>
          <w:divBdr>
            <w:top w:val="none" w:sz="0" w:space="0" w:color="auto"/>
            <w:left w:val="none" w:sz="0" w:space="0" w:color="auto"/>
            <w:bottom w:val="none" w:sz="0" w:space="0" w:color="auto"/>
            <w:right w:val="none" w:sz="0" w:space="0" w:color="auto"/>
          </w:divBdr>
        </w:div>
        <w:div w:id="1597710335">
          <w:marLeft w:val="640"/>
          <w:marRight w:val="0"/>
          <w:marTop w:val="0"/>
          <w:marBottom w:val="0"/>
          <w:divBdr>
            <w:top w:val="none" w:sz="0" w:space="0" w:color="auto"/>
            <w:left w:val="none" w:sz="0" w:space="0" w:color="auto"/>
            <w:bottom w:val="none" w:sz="0" w:space="0" w:color="auto"/>
            <w:right w:val="none" w:sz="0" w:space="0" w:color="auto"/>
          </w:divBdr>
        </w:div>
        <w:div w:id="1649171202">
          <w:marLeft w:val="640"/>
          <w:marRight w:val="0"/>
          <w:marTop w:val="0"/>
          <w:marBottom w:val="0"/>
          <w:divBdr>
            <w:top w:val="none" w:sz="0" w:space="0" w:color="auto"/>
            <w:left w:val="none" w:sz="0" w:space="0" w:color="auto"/>
            <w:bottom w:val="none" w:sz="0" w:space="0" w:color="auto"/>
            <w:right w:val="none" w:sz="0" w:space="0" w:color="auto"/>
          </w:divBdr>
        </w:div>
        <w:div w:id="1747530424">
          <w:marLeft w:val="640"/>
          <w:marRight w:val="0"/>
          <w:marTop w:val="0"/>
          <w:marBottom w:val="0"/>
          <w:divBdr>
            <w:top w:val="none" w:sz="0" w:space="0" w:color="auto"/>
            <w:left w:val="none" w:sz="0" w:space="0" w:color="auto"/>
            <w:bottom w:val="none" w:sz="0" w:space="0" w:color="auto"/>
            <w:right w:val="none" w:sz="0" w:space="0" w:color="auto"/>
          </w:divBdr>
        </w:div>
        <w:div w:id="1804544779">
          <w:marLeft w:val="640"/>
          <w:marRight w:val="0"/>
          <w:marTop w:val="0"/>
          <w:marBottom w:val="0"/>
          <w:divBdr>
            <w:top w:val="none" w:sz="0" w:space="0" w:color="auto"/>
            <w:left w:val="none" w:sz="0" w:space="0" w:color="auto"/>
            <w:bottom w:val="none" w:sz="0" w:space="0" w:color="auto"/>
            <w:right w:val="none" w:sz="0" w:space="0" w:color="auto"/>
          </w:divBdr>
        </w:div>
        <w:div w:id="1984188252">
          <w:marLeft w:val="640"/>
          <w:marRight w:val="0"/>
          <w:marTop w:val="0"/>
          <w:marBottom w:val="0"/>
          <w:divBdr>
            <w:top w:val="none" w:sz="0" w:space="0" w:color="auto"/>
            <w:left w:val="none" w:sz="0" w:space="0" w:color="auto"/>
            <w:bottom w:val="none" w:sz="0" w:space="0" w:color="auto"/>
            <w:right w:val="none" w:sz="0" w:space="0" w:color="auto"/>
          </w:divBdr>
        </w:div>
        <w:div w:id="2078358080">
          <w:marLeft w:val="640"/>
          <w:marRight w:val="0"/>
          <w:marTop w:val="0"/>
          <w:marBottom w:val="0"/>
          <w:divBdr>
            <w:top w:val="none" w:sz="0" w:space="0" w:color="auto"/>
            <w:left w:val="none" w:sz="0" w:space="0" w:color="auto"/>
            <w:bottom w:val="none" w:sz="0" w:space="0" w:color="auto"/>
            <w:right w:val="none" w:sz="0" w:space="0" w:color="auto"/>
          </w:divBdr>
        </w:div>
      </w:divsChild>
    </w:div>
    <w:div w:id="1878616517">
      <w:bodyDiv w:val="1"/>
      <w:marLeft w:val="0"/>
      <w:marRight w:val="0"/>
      <w:marTop w:val="0"/>
      <w:marBottom w:val="0"/>
      <w:divBdr>
        <w:top w:val="none" w:sz="0" w:space="0" w:color="auto"/>
        <w:left w:val="none" w:sz="0" w:space="0" w:color="auto"/>
        <w:bottom w:val="none" w:sz="0" w:space="0" w:color="auto"/>
        <w:right w:val="none" w:sz="0" w:space="0" w:color="auto"/>
      </w:divBdr>
      <w:divsChild>
        <w:div w:id="57173385">
          <w:marLeft w:val="640"/>
          <w:marRight w:val="0"/>
          <w:marTop w:val="0"/>
          <w:marBottom w:val="0"/>
          <w:divBdr>
            <w:top w:val="none" w:sz="0" w:space="0" w:color="auto"/>
            <w:left w:val="none" w:sz="0" w:space="0" w:color="auto"/>
            <w:bottom w:val="none" w:sz="0" w:space="0" w:color="auto"/>
            <w:right w:val="none" w:sz="0" w:space="0" w:color="auto"/>
          </w:divBdr>
        </w:div>
        <w:div w:id="727843461">
          <w:marLeft w:val="640"/>
          <w:marRight w:val="0"/>
          <w:marTop w:val="0"/>
          <w:marBottom w:val="0"/>
          <w:divBdr>
            <w:top w:val="none" w:sz="0" w:space="0" w:color="auto"/>
            <w:left w:val="none" w:sz="0" w:space="0" w:color="auto"/>
            <w:bottom w:val="none" w:sz="0" w:space="0" w:color="auto"/>
            <w:right w:val="none" w:sz="0" w:space="0" w:color="auto"/>
          </w:divBdr>
        </w:div>
        <w:div w:id="957376345">
          <w:marLeft w:val="640"/>
          <w:marRight w:val="0"/>
          <w:marTop w:val="0"/>
          <w:marBottom w:val="0"/>
          <w:divBdr>
            <w:top w:val="none" w:sz="0" w:space="0" w:color="auto"/>
            <w:left w:val="none" w:sz="0" w:space="0" w:color="auto"/>
            <w:bottom w:val="none" w:sz="0" w:space="0" w:color="auto"/>
            <w:right w:val="none" w:sz="0" w:space="0" w:color="auto"/>
          </w:divBdr>
        </w:div>
        <w:div w:id="1035230304">
          <w:marLeft w:val="640"/>
          <w:marRight w:val="0"/>
          <w:marTop w:val="0"/>
          <w:marBottom w:val="0"/>
          <w:divBdr>
            <w:top w:val="none" w:sz="0" w:space="0" w:color="auto"/>
            <w:left w:val="none" w:sz="0" w:space="0" w:color="auto"/>
            <w:bottom w:val="none" w:sz="0" w:space="0" w:color="auto"/>
            <w:right w:val="none" w:sz="0" w:space="0" w:color="auto"/>
          </w:divBdr>
        </w:div>
        <w:div w:id="1959069454">
          <w:marLeft w:val="640"/>
          <w:marRight w:val="0"/>
          <w:marTop w:val="0"/>
          <w:marBottom w:val="0"/>
          <w:divBdr>
            <w:top w:val="none" w:sz="0" w:space="0" w:color="auto"/>
            <w:left w:val="none" w:sz="0" w:space="0" w:color="auto"/>
            <w:bottom w:val="none" w:sz="0" w:space="0" w:color="auto"/>
            <w:right w:val="none" w:sz="0" w:space="0" w:color="auto"/>
          </w:divBdr>
        </w:div>
      </w:divsChild>
    </w:div>
    <w:div w:id="1891728851">
      <w:bodyDiv w:val="1"/>
      <w:marLeft w:val="0"/>
      <w:marRight w:val="0"/>
      <w:marTop w:val="0"/>
      <w:marBottom w:val="0"/>
      <w:divBdr>
        <w:top w:val="none" w:sz="0" w:space="0" w:color="auto"/>
        <w:left w:val="none" w:sz="0" w:space="0" w:color="auto"/>
        <w:bottom w:val="none" w:sz="0" w:space="0" w:color="auto"/>
        <w:right w:val="none" w:sz="0" w:space="0" w:color="auto"/>
      </w:divBdr>
      <w:divsChild>
        <w:div w:id="78333462">
          <w:marLeft w:val="640"/>
          <w:marRight w:val="0"/>
          <w:marTop w:val="0"/>
          <w:marBottom w:val="0"/>
          <w:divBdr>
            <w:top w:val="none" w:sz="0" w:space="0" w:color="auto"/>
            <w:left w:val="none" w:sz="0" w:space="0" w:color="auto"/>
            <w:bottom w:val="none" w:sz="0" w:space="0" w:color="auto"/>
            <w:right w:val="none" w:sz="0" w:space="0" w:color="auto"/>
          </w:divBdr>
        </w:div>
        <w:div w:id="130056067">
          <w:marLeft w:val="640"/>
          <w:marRight w:val="0"/>
          <w:marTop w:val="0"/>
          <w:marBottom w:val="0"/>
          <w:divBdr>
            <w:top w:val="none" w:sz="0" w:space="0" w:color="auto"/>
            <w:left w:val="none" w:sz="0" w:space="0" w:color="auto"/>
            <w:bottom w:val="none" w:sz="0" w:space="0" w:color="auto"/>
            <w:right w:val="none" w:sz="0" w:space="0" w:color="auto"/>
          </w:divBdr>
        </w:div>
        <w:div w:id="143549233">
          <w:marLeft w:val="640"/>
          <w:marRight w:val="0"/>
          <w:marTop w:val="0"/>
          <w:marBottom w:val="0"/>
          <w:divBdr>
            <w:top w:val="none" w:sz="0" w:space="0" w:color="auto"/>
            <w:left w:val="none" w:sz="0" w:space="0" w:color="auto"/>
            <w:bottom w:val="none" w:sz="0" w:space="0" w:color="auto"/>
            <w:right w:val="none" w:sz="0" w:space="0" w:color="auto"/>
          </w:divBdr>
        </w:div>
        <w:div w:id="176887320">
          <w:marLeft w:val="640"/>
          <w:marRight w:val="0"/>
          <w:marTop w:val="0"/>
          <w:marBottom w:val="0"/>
          <w:divBdr>
            <w:top w:val="none" w:sz="0" w:space="0" w:color="auto"/>
            <w:left w:val="none" w:sz="0" w:space="0" w:color="auto"/>
            <w:bottom w:val="none" w:sz="0" w:space="0" w:color="auto"/>
            <w:right w:val="none" w:sz="0" w:space="0" w:color="auto"/>
          </w:divBdr>
        </w:div>
        <w:div w:id="218325462">
          <w:marLeft w:val="640"/>
          <w:marRight w:val="0"/>
          <w:marTop w:val="0"/>
          <w:marBottom w:val="0"/>
          <w:divBdr>
            <w:top w:val="none" w:sz="0" w:space="0" w:color="auto"/>
            <w:left w:val="none" w:sz="0" w:space="0" w:color="auto"/>
            <w:bottom w:val="none" w:sz="0" w:space="0" w:color="auto"/>
            <w:right w:val="none" w:sz="0" w:space="0" w:color="auto"/>
          </w:divBdr>
        </w:div>
        <w:div w:id="298728066">
          <w:marLeft w:val="640"/>
          <w:marRight w:val="0"/>
          <w:marTop w:val="0"/>
          <w:marBottom w:val="0"/>
          <w:divBdr>
            <w:top w:val="none" w:sz="0" w:space="0" w:color="auto"/>
            <w:left w:val="none" w:sz="0" w:space="0" w:color="auto"/>
            <w:bottom w:val="none" w:sz="0" w:space="0" w:color="auto"/>
            <w:right w:val="none" w:sz="0" w:space="0" w:color="auto"/>
          </w:divBdr>
        </w:div>
        <w:div w:id="331681288">
          <w:marLeft w:val="640"/>
          <w:marRight w:val="0"/>
          <w:marTop w:val="0"/>
          <w:marBottom w:val="0"/>
          <w:divBdr>
            <w:top w:val="none" w:sz="0" w:space="0" w:color="auto"/>
            <w:left w:val="none" w:sz="0" w:space="0" w:color="auto"/>
            <w:bottom w:val="none" w:sz="0" w:space="0" w:color="auto"/>
            <w:right w:val="none" w:sz="0" w:space="0" w:color="auto"/>
          </w:divBdr>
        </w:div>
        <w:div w:id="334377627">
          <w:marLeft w:val="640"/>
          <w:marRight w:val="0"/>
          <w:marTop w:val="0"/>
          <w:marBottom w:val="0"/>
          <w:divBdr>
            <w:top w:val="none" w:sz="0" w:space="0" w:color="auto"/>
            <w:left w:val="none" w:sz="0" w:space="0" w:color="auto"/>
            <w:bottom w:val="none" w:sz="0" w:space="0" w:color="auto"/>
            <w:right w:val="none" w:sz="0" w:space="0" w:color="auto"/>
          </w:divBdr>
        </w:div>
        <w:div w:id="341199455">
          <w:marLeft w:val="640"/>
          <w:marRight w:val="0"/>
          <w:marTop w:val="0"/>
          <w:marBottom w:val="0"/>
          <w:divBdr>
            <w:top w:val="none" w:sz="0" w:space="0" w:color="auto"/>
            <w:left w:val="none" w:sz="0" w:space="0" w:color="auto"/>
            <w:bottom w:val="none" w:sz="0" w:space="0" w:color="auto"/>
            <w:right w:val="none" w:sz="0" w:space="0" w:color="auto"/>
          </w:divBdr>
        </w:div>
        <w:div w:id="435441600">
          <w:marLeft w:val="640"/>
          <w:marRight w:val="0"/>
          <w:marTop w:val="0"/>
          <w:marBottom w:val="0"/>
          <w:divBdr>
            <w:top w:val="none" w:sz="0" w:space="0" w:color="auto"/>
            <w:left w:val="none" w:sz="0" w:space="0" w:color="auto"/>
            <w:bottom w:val="none" w:sz="0" w:space="0" w:color="auto"/>
            <w:right w:val="none" w:sz="0" w:space="0" w:color="auto"/>
          </w:divBdr>
        </w:div>
        <w:div w:id="445272605">
          <w:marLeft w:val="640"/>
          <w:marRight w:val="0"/>
          <w:marTop w:val="0"/>
          <w:marBottom w:val="0"/>
          <w:divBdr>
            <w:top w:val="none" w:sz="0" w:space="0" w:color="auto"/>
            <w:left w:val="none" w:sz="0" w:space="0" w:color="auto"/>
            <w:bottom w:val="none" w:sz="0" w:space="0" w:color="auto"/>
            <w:right w:val="none" w:sz="0" w:space="0" w:color="auto"/>
          </w:divBdr>
        </w:div>
        <w:div w:id="572474249">
          <w:marLeft w:val="640"/>
          <w:marRight w:val="0"/>
          <w:marTop w:val="0"/>
          <w:marBottom w:val="0"/>
          <w:divBdr>
            <w:top w:val="none" w:sz="0" w:space="0" w:color="auto"/>
            <w:left w:val="none" w:sz="0" w:space="0" w:color="auto"/>
            <w:bottom w:val="none" w:sz="0" w:space="0" w:color="auto"/>
            <w:right w:val="none" w:sz="0" w:space="0" w:color="auto"/>
          </w:divBdr>
        </w:div>
        <w:div w:id="639311971">
          <w:marLeft w:val="640"/>
          <w:marRight w:val="0"/>
          <w:marTop w:val="0"/>
          <w:marBottom w:val="0"/>
          <w:divBdr>
            <w:top w:val="none" w:sz="0" w:space="0" w:color="auto"/>
            <w:left w:val="none" w:sz="0" w:space="0" w:color="auto"/>
            <w:bottom w:val="none" w:sz="0" w:space="0" w:color="auto"/>
            <w:right w:val="none" w:sz="0" w:space="0" w:color="auto"/>
          </w:divBdr>
        </w:div>
        <w:div w:id="645399506">
          <w:marLeft w:val="640"/>
          <w:marRight w:val="0"/>
          <w:marTop w:val="0"/>
          <w:marBottom w:val="0"/>
          <w:divBdr>
            <w:top w:val="none" w:sz="0" w:space="0" w:color="auto"/>
            <w:left w:val="none" w:sz="0" w:space="0" w:color="auto"/>
            <w:bottom w:val="none" w:sz="0" w:space="0" w:color="auto"/>
            <w:right w:val="none" w:sz="0" w:space="0" w:color="auto"/>
          </w:divBdr>
        </w:div>
        <w:div w:id="703677643">
          <w:marLeft w:val="640"/>
          <w:marRight w:val="0"/>
          <w:marTop w:val="0"/>
          <w:marBottom w:val="0"/>
          <w:divBdr>
            <w:top w:val="none" w:sz="0" w:space="0" w:color="auto"/>
            <w:left w:val="none" w:sz="0" w:space="0" w:color="auto"/>
            <w:bottom w:val="none" w:sz="0" w:space="0" w:color="auto"/>
            <w:right w:val="none" w:sz="0" w:space="0" w:color="auto"/>
          </w:divBdr>
        </w:div>
        <w:div w:id="799345968">
          <w:marLeft w:val="640"/>
          <w:marRight w:val="0"/>
          <w:marTop w:val="0"/>
          <w:marBottom w:val="0"/>
          <w:divBdr>
            <w:top w:val="none" w:sz="0" w:space="0" w:color="auto"/>
            <w:left w:val="none" w:sz="0" w:space="0" w:color="auto"/>
            <w:bottom w:val="none" w:sz="0" w:space="0" w:color="auto"/>
            <w:right w:val="none" w:sz="0" w:space="0" w:color="auto"/>
          </w:divBdr>
        </w:div>
        <w:div w:id="885945818">
          <w:marLeft w:val="640"/>
          <w:marRight w:val="0"/>
          <w:marTop w:val="0"/>
          <w:marBottom w:val="0"/>
          <w:divBdr>
            <w:top w:val="none" w:sz="0" w:space="0" w:color="auto"/>
            <w:left w:val="none" w:sz="0" w:space="0" w:color="auto"/>
            <w:bottom w:val="none" w:sz="0" w:space="0" w:color="auto"/>
            <w:right w:val="none" w:sz="0" w:space="0" w:color="auto"/>
          </w:divBdr>
        </w:div>
        <w:div w:id="937130269">
          <w:marLeft w:val="640"/>
          <w:marRight w:val="0"/>
          <w:marTop w:val="0"/>
          <w:marBottom w:val="0"/>
          <w:divBdr>
            <w:top w:val="none" w:sz="0" w:space="0" w:color="auto"/>
            <w:left w:val="none" w:sz="0" w:space="0" w:color="auto"/>
            <w:bottom w:val="none" w:sz="0" w:space="0" w:color="auto"/>
            <w:right w:val="none" w:sz="0" w:space="0" w:color="auto"/>
          </w:divBdr>
        </w:div>
        <w:div w:id="945890003">
          <w:marLeft w:val="640"/>
          <w:marRight w:val="0"/>
          <w:marTop w:val="0"/>
          <w:marBottom w:val="0"/>
          <w:divBdr>
            <w:top w:val="none" w:sz="0" w:space="0" w:color="auto"/>
            <w:left w:val="none" w:sz="0" w:space="0" w:color="auto"/>
            <w:bottom w:val="none" w:sz="0" w:space="0" w:color="auto"/>
            <w:right w:val="none" w:sz="0" w:space="0" w:color="auto"/>
          </w:divBdr>
        </w:div>
        <w:div w:id="1005129139">
          <w:marLeft w:val="640"/>
          <w:marRight w:val="0"/>
          <w:marTop w:val="0"/>
          <w:marBottom w:val="0"/>
          <w:divBdr>
            <w:top w:val="none" w:sz="0" w:space="0" w:color="auto"/>
            <w:left w:val="none" w:sz="0" w:space="0" w:color="auto"/>
            <w:bottom w:val="none" w:sz="0" w:space="0" w:color="auto"/>
            <w:right w:val="none" w:sz="0" w:space="0" w:color="auto"/>
          </w:divBdr>
        </w:div>
        <w:div w:id="1175610649">
          <w:marLeft w:val="640"/>
          <w:marRight w:val="0"/>
          <w:marTop w:val="0"/>
          <w:marBottom w:val="0"/>
          <w:divBdr>
            <w:top w:val="none" w:sz="0" w:space="0" w:color="auto"/>
            <w:left w:val="none" w:sz="0" w:space="0" w:color="auto"/>
            <w:bottom w:val="none" w:sz="0" w:space="0" w:color="auto"/>
            <w:right w:val="none" w:sz="0" w:space="0" w:color="auto"/>
          </w:divBdr>
        </w:div>
        <w:div w:id="1201943242">
          <w:marLeft w:val="640"/>
          <w:marRight w:val="0"/>
          <w:marTop w:val="0"/>
          <w:marBottom w:val="0"/>
          <w:divBdr>
            <w:top w:val="none" w:sz="0" w:space="0" w:color="auto"/>
            <w:left w:val="none" w:sz="0" w:space="0" w:color="auto"/>
            <w:bottom w:val="none" w:sz="0" w:space="0" w:color="auto"/>
            <w:right w:val="none" w:sz="0" w:space="0" w:color="auto"/>
          </w:divBdr>
        </w:div>
        <w:div w:id="1416366349">
          <w:marLeft w:val="640"/>
          <w:marRight w:val="0"/>
          <w:marTop w:val="0"/>
          <w:marBottom w:val="0"/>
          <w:divBdr>
            <w:top w:val="none" w:sz="0" w:space="0" w:color="auto"/>
            <w:left w:val="none" w:sz="0" w:space="0" w:color="auto"/>
            <w:bottom w:val="none" w:sz="0" w:space="0" w:color="auto"/>
            <w:right w:val="none" w:sz="0" w:space="0" w:color="auto"/>
          </w:divBdr>
        </w:div>
        <w:div w:id="1453093490">
          <w:marLeft w:val="640"/>
          <w:marRight w:val="0"/>
          <w:marTop w:val="0"/>
          <w:marBottom w:val="0"/>
          <w:divBdr>
            <w:top w:val="none" w:sz="0" w:space="0" w:color="auto"/>
            <w:left w:val="none" w:sz="0" w:space="0" w:color="auto"/>
            <w:bottom w:val="none" w:sz="0" w:space="0" w:color="auto"/>
            <w:right w:val="none" w:sz="0" w:space="0" w:color="auto"/>
          </w:divBdr>
        </w:div>
        <w:div w:id="1496804561">
          <w:marLeft w:val="640"/>
          <w:marRight w:val="0"/>
          <w:marTop w:val="0"/>
          <w:marBottom w:val="0"/>
          <w:divBdr>
            <w:top w:val="none" w:sz="0" w:space="0" w:color="auto"/>
            <w:left w:val="none" w:sz="0" w:space="0" w:color="auto"/>
            <w:bottom w:val="none" w:sz="0" w:space="0" w:color="auto"/>
            <w:right w:val="none" w:sz="0" w:space="0" w:color="auto"/>
          </w:divBdr>
        </w:div>
        <w:div w:id="1612592120">
          <w:marLeft w:val="640"/>
          <w:marRight w:val="0"/>
          <w:marTop w:val="0"/>
          <w:marBottom w:val="0"/>
          <w:divBdr>
            <w:top w:val="none" w:sz="0" w:space="0" w:color="auto"/>
            <w:left w:val="none" w:sz="0" w:space="0" w:color="auto"/>
            <w:bottom w:val="none" w:sz="0" w:space="0" w:color="auto"/>
            <w:right w:val="none" w:sz="0" w:space="0" w:color="auto"/>
          </w:divBdr>
        </w:div>
        <w:div w:id="1653942566">
          <w:marLeft w:val="640"/>
          <w:marRight w:val="0"/>
          <w:marTop w:val="0"/>
          <w:marBottom w:val="0"/>
          <w:divBdr>
            <w:top w:val="none" w:sz="0" w:space="0" w:color="auto"/>
            <w:left w:val="none" w:sz="0" w:space="0" w:color="auto"/>
            <w:bottom w:val="none" w:sz="0" w:space="0" w:color="auto"/>
            <w:right w:val="none" w:sz="0" w:space="0" w:color="auto"/>
          </w:divBdr>
        </w:div>
        <w:div w:id="1658535377">
          <w:marLeft w:val="640"/>
          <w:marRight w:val="0"/>
          <w:marTop w:val="0"/>
          <w:marBottom w:val="0"/>
          <w:divBdr>
            <w:top w:val="none" w:sz="0" w:space="0" w:color="auto"/>
            <w:left w:val="none" w:sz="0" w:space="0" w:color="auto"/>
            <w:bottom w:val="none" w:sz="0" w:space="0" w:color="auto"/>
            <w:right w:val="none" w:sz="0" w:space="0" w:color="auto"/>
          </w:divBdr>
        </w:div>
        <w:div w:id="1731880980">
          <w:marLeft w:val="640"/>
          <w:marRight w:val="0"/>
          <w:marTop w:val="0"/>
          <w:marBottom w:val="0"/>
          <w:divBdr>
            <w:top w:val="none" w:sz="0" w:space="0" w:color="auto"/>
            <w:left w:val="none" w:sz="0" w:space="0" w:color="auto"/>
            <w:bottom w:val="none" w:sz="0" w:space="0" w:color="auto"/>
            <w:right w:val="none" w:sz="0" w:space="0" w:color="auto"/>
          </w:divBdr>
        </w:div>
        <w:div w:id="1868760963">
          <w:marLeft w:val="640"/>
          <w:marRight w:val="0"/>
          <w:marTop w:val="0"/>
          <w:marBottom w:val="0"/>
          <w:divBdr>
            <w:top w:val="none" w:sz="0" w:space="0" w:color="auto"/>
            <w:left w:val="none" w:sz="0" w:space="0" w:color="auto"/>
            <w:bottom w:val="none" w:sz="0" w:space="0" w:color="auto"/>
            <w:right w:val="none" w:sz="0" w:space="0" w:color="auto"/>
          </w:divBdr>
        </w:div>
        <w:div w:id="1970359615">
          <w:marLeft w:val="640"/>
          <w:marRight w:val="0"/>
          <w:marTop w:val="0"/>
          <w:marBottom w:val="0"/>
          <w:divBdr>
            <w:top w:val="none" w:sz="0" w:space="0" w:color="auto"/>
            <w:left w:val="none" w:sz="0" w:space="0" w:color="auto"/>
            <w:bottom w:val="none" w:sz="0" w:space="0" w:color="auto"/>
            <w:right w:val="none" w:sz="0" w:space="0" w:color="auto"/>
          </w:divBdr>
        </w:div>
        <w:div w:id="2030519993">
          <w:marLeft w:val="640"/>
          <w:marRight w:val="0"/>
          <w:marTop w:val="0"/>
          <w:marBottom w:val="0"/>
          <w:divBdr>
            <w:top w:val="none" w:sz="0" w:space="0" w:color="auto"/>
            <w:left w:val="none" w:sz="0" w:space="0" w:color="auto"/>
            <w:bottom w:val="none" w:sz="0" w:space="0" w:color="auto"/>
            <w:right w:val="none" w:sz="0" w:space="0" w:color="auto"/>
          </w:divBdr>
        </w:div>
      </w:divsChild>
    </w:div>
    <w:div w:id="1902517071">
      <w:bodyDiv w:val="1"/>
      <w:marLeft w:val="0"/>
      <w:marRight w:val="0"/>
      <w:marTop w:val="0"/>
      <w:marBottom w:val="0"/>
      <w:divBdr>
        <w:top w:val="none" w:sz="0" w:space="0" w:color="auto"/>
        <w:left w:val="none" w:sz="0" w:space="0" w:color="auto"/>
        <w:bottom w:val="none" w:sz="0" w:space="0" w:color="auto"/>
        <w:right w:val="none" w:sz="0" w:space="0" w:color="auto"/>
      </w:divBdr>
      <w:divsChild>
        <w:div w:id="59527482">
          <w:marLeft w:val="640"/>
          <w:marRight w:val="0"/>
          <w:marTop w:val="0"/>
          <w:marBottom w:val="0"/>
          <w:divBdr>
            <w:top w:val="none" w:sz="0" w:space="0" w:color="auto"/>
            <w:left w:val="none" w:sz="0" w:space="0" w:color="auto"/>
            <w:bottom w:val="none" w:sz="0" w:space="0" w:color="auto"/>
            <w:right w:val="none" w:sz="0" w:space="0" w:color="auto"/>
          </w:divBdr>
        </w:div>
        <w:div w:id="137575844">
          <w:marLeft w:val="640"/>
          <w:marRight w:val="0"/>
          <w:marTop w:val="0"/>
          <w:marBottom w:val="0"/>
          <w:divBdr>
            <w:top w:val="none" w:sz="0" w:space="0" w:color="auto"/>
            <w:left w:val="none" w:sz="0" w:space="0" w:color="auto"/>
            <w:bottom w:val="none" w:sz="0" w:space="0" w:color="auto"/>
            <w:right w:val="none" w:sz="0" w:space="0" w:color="auto"/>
          </w:divBdr>
        </w:div>
        <w:div w:id="239098456">
          <w:marLeft w:val="640"/>
          <w:marRight w:val="0"/>
          <w:marTop w:val="0"/>
          <w:marBottom w:val="0"/>
          <w:divBdr>
            <w:top w:val="none" w:sz="0" w:space="0" w:color="auto"/>
            <w:left w:val="none" w:sz="0" w:space="0" w:color="auto"/>
            <w:bottom w:val="none" w:sz="0" w:space="0" w:color="auto"/>
            <w:right w:val="none" w:sz="0" w:space="0" w:color="auto"/>
          </w:divBdr>
        </w:div>
        <w:div w:id="1053387248">
          <w:marLeft w:val="640"/>
          <w:marRight w:val="0"/>
          <w:marTop w:val="0"/>
          <w:marBottom w:val="0"/>
          <w:divBdr>
            <w:top w:val="none" w:sz="0" w:space="0" w:color="auto"/>
            <w:left w:val="none" w:sz="0" w:space="0" w:color="auto"/>
            <w:bottom w:val="none" w:sz="0" w:space="0" w:color="auto"/>
            <w:right w:val="none" w:sz="0" w:space="0" w:color="auto"/>
          </w:divBdr>
        </w:div>
        <w:div w:id="1256396859">
          <w:marLeft w:val="640"/>
          <w:marRight w:val="0"/>
          <w:marTop w:val="0"/>
          <w:marBottom w:val="0"/>
          <w:divBdr>
            <w:top w:val="none" w:sz="0" w:space="0" w:color="auto"/>
            <w:left w:val="none" w:sz="0" w:space="0" w:color="auto"/>
            <w:bottom w:val="none" w:sz="0" w:space="0" w:color="auto"/>
            <w:right w:val="none" w:sz="0" w:space="0" w:color="auto"/>
          </w:divBdr>
        </w:div>
        <w:div w:id="1258055223">
          <w:marLeft w:val="640"/>
          <w:marRight w:val="0"/>
          <w:marTop w:val="0"/>
          <w:marBottom w:val="0"/>
          <w:divBdr>
            <w:top w:val="none" w:sz="0" w:space="0" w:color="auto"/>
            <w:left w:val="none" w:sz="0" w:space="0" w:color="auto"/>
            <w:bottom w:val="none" w:sz="0" w:space="0" w:color="auto"/>
            <w:right w:val="none" w:sz="0" w:space="0" w:color="auto"/>
          </w:divBdr>
        </w:div>
        <w:div w:id="1330983841">
          <w:marLeft w:val="640"/>
          <w:marRight w:val="0"/>
          <w:marTop w:val="0"/>
          <w:marBottom w:val="0"/>
          <w:divBdr>
            <w:top w:val="none" w:sz="0" w:space="0" w:color="auto"/>
            <w:left w:val="none" w:sz="0" w:space="0" w:color="auto"/>
            <w:bottom w:val="none" w:sz="0" w:space="0" w:color="auto"/>
            <w:right w:val="none" w:sz="0" w:space="0" w:color="auto"/>
          </w:divBdr>
        </w:div>
        <w:div w:id="1356997623">
          <w:marLeft w:val="640"/>
          <w:marRight w:val="0"/>
          <w:marTop w:val="0"/>
          <w:marBottom w:val="0"/>
          <w:divBdr>
            <w:top w:val="none" w:sz="0" w:space="0" w:color="auto"/>
            <w:left w:val="none" w:sz="0" w:space="0" w:color="auto"/>
            <w:bottom w:val="none" w:sz="0" w:space="0" w:color="auto"/>
            <w:right w:val="none" w:sz="0" w:space="0" w:color="auto"/>
          </w:divBdr>
        </w:div>
        <w:div w:id="1379627193">
          <w:marLeft w:val="640"/>
          <w:marRight w:val="0"/>
          <w:marTop w:val="0"/>
          <w:marBottom w:val="0"/>
          <w:divBdr>
            <w:top w:val="none" w:sz="0" w:space="0" w:color="auto"/>
            <w:left w:val="none" w:sz="0" w:space="0" w:color="auto"/>
            <w:bottom w:val="none" w:sz="0" w:space="0" w:color="auto"/>
            <w:right w:val="none" w:sz="0" w:space="0" w:color="auto"/>
          </w:divBdr>
        </w:div>
        <w:div w:id="1528836228">
          <w:marLeft w:val="640"/>
          <w:marRight w:val="0"/>
          <w:marTop w:val="0"/>
          <w:marBottom w:val="0"/>
          <w:divBdr>
            <w:top w:val="none" w:sz="0" w:space="0" w:color="auto"/>
            <w:left w:val="none" w:sz="0" w:space="0" w:color="auto"/>
            <w:bottom w:val="none" w:sz="0" w:space="0" w:color="auto"/>
            <w:right w:val="none" w:sz="0" w:space="0" w:color="auto"/>
          </w:divBdr>
        </w:div>
        <w:div w:id="1557857572">
          <w:marLeft w:val="640"/>
          <w:marRight w:val="0"/>
          <w:marTop w:val="0"/>
          <w:marBottom w:val="0"/>
          <w:divBdr>
            <w:top w:val="none" w:sz="0" w:space="0" w:color="auto"/>
            <w:left w:val="none" w:sz="0" w:space="0" w:color="auto"/>
            <w:bottom w:val="none" w:sz="0" w:space="0" w:color="auto"/>
            <w:right w:val="none" w:sz="0" w:space="0" w:color="auto"/>
          </w:divBdr>
        </w:div>
        <w:div w:id="1601529158">
          <w:marLeft w:val="640"/>
          <w:marRight w:val="0"/>
          <w:marTop w:val="0"/>
          <w:marBottom w:val="0"/>
          <w:divBdr>
            <w:top w:val="none" w:sz="0" w:space="0" w:color="auto"/>
            <w:left w:val="none" w:sz="0" w:space="0" w:color="auto"/>
            <w:bottom w:val="none" w:sz="0" w:space="0" w:color="auto"/>
            <w:right w:val="none" w:sz="0" w:space="0" w:color="auto"/>
          </w:divBdr>
        </w:div>
        <w:div w:id="1613130932">
          <w:marLeft w:val="640"/>
          <w:marRight w:val="0"/>
          <w:marTop w:val="0"/>
          <w:marBottom w:val="0"/>
          <w:divBdr>
            <w:top w:val="none" w:sz="0" w:space="0" w:color="auto"/>
            <w:left w:val="none" w:sz="0" w:space="0" w:color="auto"/>
            <w:bottom w:val="none" w:sz="0" w:space="0" w:color="auto"/>
            <w:right w:val="none" w:sz="0" w:space="0" w:color="auto"/>
          </w:divBdr>
        </w:div>
        <w:div w:id="1933735200">
          <w:marLeft w:val="640"/>
          <w:marRight w:val="0"/>
          <w:marTop w:val="0"/>
          <w:marBottom w:val="0"/>
          <w:divBdr>
            <w:top w:val="none" w:sz="0" w:space="0" w:color="auto"/>
            <w:left w:val="none" w:sz="0" w:space="0" w:color="auto"/>
            <w:bottom w:val="none" w:sz="0" w:space="0" w:color="auto"/>
            <w:right w:val="none" w:sz="0" w:space="0" w:color="auto"/>
          </w:divBdr>
        </w:div>
      </w:divsChild>
    </w:div>
    <w:div w:id="1927377139">
      <w:bodyDiv w:val="1"/>
      <w:marLeft w:val="0"/>
      <w:marRight w:val="0"/>
      <w:marTop w:val="0"/>
      <w:marBottom w:val="0"/>
      <w:divBdr>
        <w:top w:val="none" w:sz="0" w:space="0" w:color="auto"/>
        <w:left w:val="none" w:sz="0" w:space="0" w:color="auto"/>
        <w:bottom w:val="none" w:sz="0" w:space="0" w:color="auto"/>
        <w:right w:val="none" w:sz="0" w:space="0" w:color="auto"/>
      </w:divBdr>
    </w:div>
    <w:div w:id="1940795918">
      <w:bodyDiv w:val="1"/>
      <w:marLeft w:val="0"/>
      <w:marRight w:val="0"/>
      <w:marTop w:val="0"/>
      <w:marBottom w:val="0"/>
      <w:divBdr>
        <w:top w:val="none" w:sz="0" w:space="0" w:color="auto"/>
        <w:left w:val="none" w:sz="0" w:space="0" w:color="auto"/>
        <w:bottom w:val="none" w:sz="0" w:space="0" w:color="auto"/>
        <w:right w:val="none" w:sz="0" w:space="0" w:color="auto"/>
      </w:divBdr>
    </w:div>
    <w:div w:id="1948461910">
      <w:bodyDiv w:val="1"/>
      <w:marLeft w:val="0"/>
      <w:marRight w:val="0"/>
      <w:marTop w:val="0"/>
      <w:marBottom w:val="0"/>
      <w:divBdr>
        <w:top w:val="none" w:sz="0" w:space="0" w:color="auto"/>
        <w:left w:val="none" w:sz="0" w:space="0" w:color="auto"/>
        <w:bottom w:val="none" w:sz="0" w:space="0" w:color="auto"/>
        <w:right w:val="none" w:sz="0" w:space="0" w:color="auto"/>
      </w:divBdr>
      <w:divsChild>
        <w:div w:id="111631716">
          <w:marLeft w:val="640"/>
          <w:marRight w:val="0"/>
          <w:marTop w:val="0"/>
          <w:marBottom w:val="0"/>
          <w:divBdr>
            <w:top w:val="none" w:sz="0" w:space="0" w:color="auto"/>
            <w:left w:val="none" w:sz="0" w:space="0" w:color="auto"/>
            <w:bottom w:val="none" w:sz="0" w:space="0" w:color="auto"/>
            <w:right w:val="none" w:sz="0" w:space="0" w:color="auto"/>
          </w:divBdr>
        </w:div>
        <w:div w:id="119960849">
          <w:marLeft w:val="640"/>
          <w:marRight w:val="0"/>
          <w:marTop w:val="0"/>
          <w:marBottom w:val="0"/>
          <w:divBdr>
            <w:top w:val="none" w:sz="0" w:space="0" w:color="auto"/>
            <w:left w:val="none" w:sz="0" w:space="0" w:color="auto"/>
            <w:bottom w:val="none" w:sz="0" w:space="0" w:color="auto"/>
            <w:right w:val="none" w:sz="0" w:space="0" w:color="auto"/>
          </w:divBdr>
        </w:div>
        <w:div w:id="132909358">
          <w:marLeft w:val="640"/>
          <w:marRight w:val="0"/>
          <w:marTop w:val="0"/>
          <w:marBottom w:val="0"/>
          <w:divBdr>
            <w:top w:val="none" w:sz="0" w:space="0" w:color="auto"/>
            <w:left w:val="none" w:sz="0" w:space="0" w:color="auto"/>
            <w:bottom w:val="none" w:sz="0" w:space="0" w:color="auto"/>
            <w:right w:val="none" w:sz="0" w:space="0" w:color="auto"/>
          </w:divBdr>
        </w:div>
        <w:div w:id="176119195">
          <w:marLeft w:val="640"/>
          <w:marRight w:val="0"/>
          <w:marTop w:val="0"/>
          <w:marBottom w:val="0"/>
          <w:divBdr>
            <w:top w:val="none" w:sz="0" w:space="0" w:color="auto"/>
            <w:left w:val="none" w:sz="0" w:space="0" w:color="auto"/>
            <w:bottom w:val="none" w:sz="0" w:space="0" w:color="auto"/>
            <w:right w:val="none" w:sz="0" w:space="0" w:color="auto"/>
          </w:divBdr>
        </w:div>
        <w:div w:id="336664057">
          <w:marLeft w:val="640"/>
          <w:marRight w:val="0"/>
          <w:marTop w:val="0"/>
          <w:marBottom w:val="0"/>
          <w:divBdr>
            <w:top w:val="none" w:sz="0" w:space="0" w:color="auto"/>
            <w:left w:val="none" w:sz="0" w:space="0" w:color="auto"/>
            <w:bottom w:val="none" w:sz="0" w:space="0" w:color="auto"/>
            <w:right w:val="none" w:sz="0" w:space="0" w:color="auto"/>
          </w:divBdr>
        </w:div>
        <w:div w:id="389302830">
          <w:marLeft w:val="640"/>
          <w:marRight w:val="0"/>
          <w:marTop w:val="0"/>
          <w:marBottom w:val="0"/>
          <w:divBdr>
            <w:top w:val="none" w:sz="0" w:space="0" w:color="auto"/>
            <w:left w:val="none" w:sz="0" w:space="0" w:color="auto"/>
            <w:bottom w:val="none" w:sz="0" w:space="0" w:color="auto"/>
            <w:right w:val="none" w:sz="0" w:space="0" w:color="auto"/>
          </w:divBdr>
        </w:div>
        <w:div w:id="534932195">
          <w:marLeft w:val="640"/>
          <w:marRight w:val="0"/>
          <w:marTop w:val="0"/>
          <w:marBottom w:val="0"/>
          <w:divBdr>
            <w:top w:val="none" w:sz="0" w:space="0" w:color="auto"/>
            <w:left w:val="none" w:sz="0" w:space="0" w:color="auto"/>
            <w:bottom w:val="none" w:sz="0" w:space="0" w:color="auto"/>
            <w:right w:val="none" w:sz="0" w:space="0" w:color="auto"/>
          </w:divBdr>
        </w:div>
        <w:div w:id="574126057">
          <w:marLeft w:val="640"/>
          <w:marRight w:val="0"/>
          <w:marTop w:val="0"/>
          <w:marBottom w:val="0"/>
          <w:divBdr>
            <w:top w:val="none" w:sz="0" w:space="0" w:color="auto"/>
            <w:left w:val="none" w:sz="0" w:space="0" w:color="auto"/>
            <w:bottom w:val="none" w:sz="0" w:space="0" w:color="auto"/>
            <w:right w:val="none" w:sz="0" w:space="0" w:color="auto"/>
          </w:divBdr>
        </w:div>
        <w:div w:id="600259116">
          <w:marLeft w:val="640"/>
          <w:marRight w:val="0"/>
          <w:marTop w:val="0"/>
          <w:marBottom w:val="0"/>
          <w:divBdr>
            <w:top w:val="none" w:sz="0" w:space="0" w:color="auto"/>
            <w:left w:val="none" w:sz="0" w:space="0" w:color="auto"/>
            <w:bottom w:val="none" w:sz="0" w:space="0" w:color="auto"/>
            <w:right w:val="none" w:sz="0" w:space="0" w:color="auto"/>
          </w:divBdr>
        </w:div>
        <w:div w:id="611286526">
          <w:marLeft w:val="640"/>
          <w:marRight w:val="0"/>
          <w:marTop w:val="0"/>
          <w:marBottom w:val="0"/>
          <w:divBdr>
            <w:top w:val="none" w:sz="0" w:space="0" w:color="auto"/>
            <w:left w:val="none" w:sz="0" w:space="0" w:color="auto"/>
            <w:bottom w:val="none" w:sz="0" w:space="0" w:color="auto"/>
            <w:right w:val="none" w:sz="0" w:space="0" w:color="auto"/>
          </w:divBdr>
        </w:div>
        <w:div w:id="672488637">
          <w:marLeft w:val="640"/>
          <w:marRight w:val="0"/>
          <w:marTop w:val="0"/>
          <w:marBottom w:val="0"/>
          <w:divBdr>
            <w:top w:val="none" w:sz="0" w:space="0" w:color="auto"/>
            <w:left w:val="none" w:sz="0" w:space="0" w:color="auto"/>
            <w:bottom w:val="none" w:sz="0" w:space="0" w:color="auto"/>
            <w:right w:val="none" w:sz="0" w:space="0" w:color="auto"/>
          </w:divBdr>
        </w:div>
        <w:div w:id="713970623">
          <w:marLeft w:val="640"/>
          <w:marRight w:val="0"/>
          <w:marTop w:val="0"/>
          <w:marBottom w:val="0"/>
          <w:divBdr>
            <w:top w:val="none" w:sz="0" w:space="0" w:color="auto"/>
            <w:left w:val="none" w:sz="0" w:space="0" w:color="auto"/>
            <w:bottom w:val="none" w:sz="0" w:space="0" w:color="auto"/>
            <w:right w:val="none" w:sz="0" w:space="0" w:color="auto"/>
          </w:divBdr>
        </w:div>
        <w:div w:id="760293064">
          <w:marLeft w:val="640"/>
          <w:marRight w:val="0"/>
          <w:marTop w:val="0"/>
          <w:marBottom w:val="0"/>
          <w:divBdr>
            <w:top w:val="none" w:sz="0" w:space="0" w:color="auto"/>
            <w:left w:val="none" w:sz="0" w:space="0" w:color="auto"/>
            <w:bottom w:val="none" w:sz="0" w:space="0" w:color="auto"/>
            <w:right w:val="none" w:sz="0" w:space="0" w:color="auto"/>
          </w:divBdr>
        </w:div>
        <w:div w:id="834498363">
          <w:marLeft w:val="640"/>
          <w:marRight w:val="0"/>
          <w:marTop w:val="0"/>
          <w:marBottom w:val="0"/>
          <w:divBdr>
            <w:top w:val="none" w:sz="0" w:space="0" w:color="auto"/>
            <w:left w:val="none" w:sz="0" w:space="0" w:color="auto"/>
            <w:bottom w:val="none" w:sz="0" w:space="0" w:color="auto"/>
            <w:right w:val="none" w:sz="0" w:space="0" w:color="auto"/>
          </w:divBdr>
        </w:div>
        <w:div w:id="848370884">
          <w:marLeft w:val="640"/>
          <w:marRight w:val="0"/>
          <w:marTop w:val="0"/>
          <w:marBottom w:val="0"/>
          <w:divBdr>
            <w:top w:val="none" w:sz="0" w:space="0" w:color="auto"/>
            <w:left w:val="none" w:sz="0" w:space="0" w:color="auto"/>
            <w:bottom w:val="none" w:sz="0" w:space="0" w:color="auto"/>
            <w:right w:val="none" w:sz="0" w:space="0" w:color="auto"/>
          </w:divBdr>
        </w:div>
        <w:div w:id="861168637">
          <w:marLeft w:val="640"/>
          <w:marRight w:val="0"/>
          <w:marTop w:val="0"/>
          <w:marBottom w:val="0"/>
          <w:divBdr>
            <w:top w:val="none" w:sz="0" w:space="0" w:color="auto"/>
            <w:left w:val="none" w:sz="0" w:space="0" w:color="auto"/>
            <w:bottom w:val="none" w:sz="0" w:space="0" w:color="auto"/>
            <w:right w:val="none" w:sz="0" w:space="0" w:color="auto"/>
          </w:divBdr>
        </w:div>
        <w:div w:id="889195022">
          <w:marLeft w:val="640"/>
          <w:marRight w:val="0"/>
          <w:marTop w:val="0"/>
          <w:marBottom w:val="0"/>
          <w:divBdr>
            <w:top w:val="none" w:sz="0" w:space="0" w:color="auto"/>
            <w:left w:val="none" w:sz="0" w:space="0" w:color="auto"/>
            <w:bottom w:val="none" w:sz="0" w:space="0" w:color="auto"/>
            <w:right w:val="none" w:sz="0" w:space="0" w:color="auto"/>
          </w:divBdr>
        </w:div>
        <w:div w:id="937257195">
          <w:marLeft w:val="640"/>
          <w:marRight w:val="0"/>
          <w:marTop w:val="0"/>
          <w:marBottom w:val="0"/>
          <w:divBdr>
            <w:top w:val="none" w:sz="0" w:space="0" w:color="auto"/>
            <w:left w:val="none" w:sz="0" w:space="0" w:color="auto"/>
            <w:bottom w:val="none" w:sz="0" w:space="0" w:color="auto"/>
            <w:right w:val="none" w:sz="0" w:space="0" w:color="auto"/>
          </w:divBdr>
        </w:div>
        <w:div w:id="997995113">
          <w:marLeft w:val="640"/>
          <w:marRight w:val="0"/>
          <w:marTop w:val="0"/>
          <w:marBottom w:val="0"/>
          <w:divBdr>
            <w:top w:val="none" w:sz="0" w:space="0" w:color="auto"/>
            <w:left w:val="none" w:sz="0" w:space="0" w:color="auto"/>
            <w:bottom w:val="none" w:sz="0" w:space="0" w:color="auto"/>
            <w:right w:val="none" w:sz="0" w:space="0" w:color="auto"/>
          </w:divBdr>
        </w:div>
        <w:div w:id="1066883049">
          <w:marLeft w:val="640"/>
          <w:marRight w:val="0"/>
          <w:marTop w:val="0"/>
          <w:marBottom w:val="0"/>
          <w:divBdr>
            <w:top w:val="none" w:sz="0" w:space="0" w:color="auto"/>
            <w:left w:val="none" w:sz="0" w:space="0" w:color="auto"/>
            <w:bottom w:val="none" w:sz="0" w:space="0" w:color="auto"/>
            <w:right w:val="none" w:sz="0" w:space="0" w:color="auto"/>
          </w:divBdr>
        </w:div>
        <w:div w:id="1084886103">
          <w:marLeft w:val="640"/>
          <w:marRight w:val="0"/>
          <w:marTop w:val="0"/>
          <w:marBottom w:val="0"/>
          <w:divBdr>
            <w:top w:val="none" w:sz="0" w:space="0" w:color="auto"/>
            <w:left w:val="none" w:sz="0" w:space="0" w:color="auto"/>
            <w:bottom w:val="none" w:sz="0" w:space="0" w:color="auto"/>
            <w:right w:val="none" w:sz="0" w:space="0" w:color="auto"/>
          </w:divBdr>
        </w:div>
        <w:div w:id="1192647090">
          <w:marLeft w:val="640"/>
          <w:marRight w:val="0"/>
          <w:marTop w:val="0"/>
          <w:marBottom w:val="0"/>
          <w:divBdr>
            <w:top w:val="none" w:sz="0" w:space="0" w:color="auto"/>
            <w:left w:val="none" w:sz="0" w:space="0" w:color="auto"/>
            <w:bottom w:val="none" w:sz="0" w:space="0" w:color="auto"/>
            <w:right w:val="none" w:sz="0" w:space="0" w:color="auto"/>
          </w:divBdr>
        </w:div>
        <w:div w:id="1248269409">
          <w:marLeft w:val="640"/>
          <w:marRight w:val="0"/>
          <w:marTop w:val="0"/>
          <w:marBottom w:val="0"/>
          <w:divBdr>
            <w:top w:val="none" w:sz="0" w:space="0" w:color="auto"/>
            <w:left w:val="none" w:sz="0" w:space="0" w:color="auto"/>
            <w:bottom w:val="none" w:sz="0" w:space="0" w:color="auto"/>
            <w:right w:val="none" w:sz="0" w:space="0" w:color="auto"/>
          </w:divBdr>
        </w:div>
        <w:div w:id="1250698399">
          <w:marLeft w:val="640"/>
          <w:marRight w:val="0"/>
          <w:marTop w:val="0"/>
          <w:marBottom w:val="0"/>
          <w:divBdr>
            <w:top w:val="none" w:sz="0" w:space="0" w:color="auto"/>
            <w:left w:val="none" w:sz="0" w:space="0" w:color="auto"/>
            <w:bottom w:val="none" w:sz="0" w:space="0" w:color="auto"/>
            <w:right w:val="none" w:sz="0" w:space="0" w:color="auto"/>
          </w:divBdr>
        </w:div>
        <w:div w:id="1363171541">
          <w:marLeft w:val="640"/>
          <w:marRight w:val="0"/>
          <w:marTop w:val="0"/>
          <w:marBottom w:val="0"/>
          <w:divBdr>
            <w:top w:val="none" w:sz="0" w:space="0" w:color="auto"/>
            <w:left w:val="none" w:sz="0" w:space="0" w:color="auto"/>
            <w:bottom w:val="none" w:sz="0" w:space="0" w:color="auto"/>
            <w:right w:val="none" w:sz="0" w:space="0" w:color="auto"/>
          </w:divBdr>
        </w:div>
        <w:div w:id="1441800033">
          <w:marLeft w:val="640"/>
          <w:marRight w:val="0"/>
          <w:marTop w:val="0"/>
          <w:marBottom w:val="0"/>
          <w:divBdr>
            <w:top w:val="none" w:sz="0" w:space="0" w:color="auto"/>
            <w:left w:val="none" w:sz="0" w:space="0" w:color="auto"/>
            <w:bottom w:val="none" w:sz="0" w:space="0" w:color="auto"/>
            <w:right w:val="none" w:sz="0" w:space="0" w:color="auto"/>
          </w:divBdr>
        </w:div>
        <w:div w:id="1461730259">
          <w:marLeft w:val="640"/>
          <w:marRight w:val="0"/>
          <w:marTop w:val="0"/>
          <w:marBottom w:val="0"/>
          <w:divBdr>
            <w:top w:val="none" w:sz="0" w:space="0" w:color="auto"/>
            <w:left w:val="none" w:sz="0" w:space="0" w:color="auto"/>
            <w:bottom w:val="none" w:sz="0" w:space="0" w:color="auto"/>
            <w:right w:val="none" w:sz="0" w:space="0" w:color="auto"/>
          </w:divBdr>
        </w:div>
        <w:div w:id="1591043345">
          <w:marLeft w:val="640"/>
          <w:marRight w:val="0"/>
          <w:marTop w:val="0"/>
          <w:marBottom w:val="0"/>
          <w:divBdr>
            <w:top w:val="none" w:sz="0" w:space="0" w:color="auto"/>
            <w:left w:val="none" w:sz="0" w:space="0" w:color="auto"/>
            <w:bottom w:val="none" w:sz="0" w:space="0" w:color="auto"/>
            <w:right w:val="none" w:sz="0" w:space="0" w:color="auto"/>
          </w:divBdr>
        </w:div>
        <w:div w:id="1592620581">
          <w:marLeft w:val="640"/>
          <w:marRight w:val="0"/>
          <w:marTop w:val="0"/>
          <w:marBottom w:val="0"/>
          <w:divBdr>
            <w:top w:val="none" w:sz="0" w:space="0" w:color="auto"/>
            <w:left w:val="none" w:sz="0" w:space="0" w:color="auto"/>
            <w:bottom w:val="none" w:sz="0" w:space="0" w:color="auto"/>
            <w:right w:val="none" w:sz="0" w:space="0" w:color="auto"/>
          </w:divBdr>
        </w:div>
        <w:div w:id="1595089177">
          <w:marLeft w:val="640"/>
          <w:marRight w:val="0"/>
          <w:marTop w:val="0"/>
          <w:marBottom w:val="0"/>
          <w:divBdr>
            <w:top w:val="none" w:sz="0" w:space="0" w:color="auto"/>
            <w:left w:val="none" w:sz="0" w:space="0" w:color="auto"/>
            <w:bottom w:val="none" w:sz="0" w:space="0" w:color="auto"/>
            <w:right w:val="none" w:sz="0" w:space="0" w:color="auto"/>
          </w:divBdr>
        </w:div>
        <w:div w:id="1602371610">
          <w:marLeft w:val="640"/>
          <w:marRight w:val="0"/>
          <w:marTop w:val="0"/>
          <w:marBottom w:val="0"/>
          <w:divBdr>
            <w:top w:val="none" w:sz="0" w:space="0" w:color="auto"/>
            <w:left w:val="none" w:sz="0" w:space="0" w:color="auto"/>
            <w:bottom w:val="none" w:sz="0" w:space="0" w:color="auto"/>
            <w:right w:val="none" w:sz="0" w:space="0" w:color="auto"/>
          </w:divBdr>
        </w:div>
        <w:div w:id="1692993881">
          <w:marLeft w:val="640"/>
          <w:marRight w:val="0"/>
          <w:marTop w:val="0"/>
          <w:marBottom w:val="0"/>
          <w:divBdr>
            <w:top w:val="none" w:sz="0" w:space="0" w:color="auto"/>
            <w:left w:val="none" w:sz="0" w:space="0" w:color="auto"/>
            <w:bottom w:val="none" w:sz="0" w:space="0" w:color="auto"/>
            <w:right w:val="none" w:sz="0" w:space="0" w:color="auto"/>
          </w:divBdr>
        </w:div>
        <w:div w:id="1712143693">
          <w:marLeft w:val="640"/>
          <w:marRight w:val="0"/>
          <w:marTop w:val="0"/>
          <w:marBottom w:val="0"/>
          <w:divBdr>
            <w:top w:val="none" w:sz="0" w:space="0" w:color="auto"/>
            <w:left w:val="none" w:sz="0" w:space="0" w:color="auto"/>
            <w:bottom w:val="none" w:sz="0" w:space="0" w:color="auto"/>
            <w:right w:val="none" w:sz="0" w:space="0" w:color="auto"/>
          </w:divBdr>
        </w:div>
        <w:div w:id="1874345790">
          <w:marLeft w:val="640"/>
          <w:marRight w:val="0"/>
          <w:marTop w:val="0"/>
          <w:marBottom w:val="0"/>
          <w:divBdr>
            <w:top w:val="none" w:sz="0" w:space="0" w:color="auto"/>
            <w:left w:val="none" w:sz="0" w:space="0" w:color="auto"/>
            <w:bottom w:val="none" w:sz="0" w:space="0" w:color="auto"/>
            <w:right w:val="none" w:sz="0" w:space="0" w:color="auto"/>
          </w:divBdr>
        </w:div>
        <w:div w:id="2143039899">
          <w:marLeft w:val="640"/>
          <w:marRight w:val="0"/>
          <w:marTop w:val="0"/>
          <w:marBottom w:val="0"/>
          <w:divBdr>
            <w:top w:val="none" w:sz="0" w:space="0" w:color="auto"/>
            <w:left w:val="none" w:sz="0" w:space="0" w:color="auto"/>
            <w:bottom w:val="none" w:sz="0" w:space="0" w:color="auto"/>
            <w:right w:val="none" w:sz="0" w:space="0" w:color="auto"/>
          </w:divBdr>
        </w:div>
      </w:divsChild>
    </w:div>
    <w:div w:id="1957330893">
      <w:bodyDiv w:val="1"/>
      <w:marLeft w:val="0"/>
      <w:marRight w:val="0"/>
      <w:marTop w:val="0"/>
      <w:marBottom w:val="0"/>
      <w:divBdr>
        <w:top w:val="none" w:sz="0" w:space="0" w:color="auto"/>
        <w:left w:val="none" w:sz="0" w:space="0" w:color="auto"/>
        <w:bottom w:val="none" w:sz="0" w:space="0" w:color="auto"/>
        <w:right w:val="none" w:sz="0" w:space="0" w:color="auto"/>
      </w:divBdr>
      <w:divsChild>
        <w:div w:id="42096839">
          <w:marLeft w:val="640"/>
          <w:marRight w:val="0"/>
          <w:marTop w:val="0"/>
          <w:marBottom w:val="0"/>
          <w:divBdr>
            <w:top w:val="none" w:sz="0" w:space="0" w:color="auto"/>
            <w:left w:val="none" w:sz="0" w:space="0" w:color="auto"/>
            <w:bottom w:val="none" w:sz="0" w:space="0" w:color="auto"/>
            <w:right w:val="none" w:sz="0" w:space="0" w:color="auto"/>
          </w:divBdr>
        </w:div>
        <w:div w:id="66999671">
          <w:marLeft w:val="640"/>
          <w:marRight w:val="0"/>
          <w:marTop w:val="0"/>
          <w:marBottom w:val="0"/>
          <w:divBdr>
            <w:top w:val="none" w:sz="0" w:space="0" w:color="auto"/>
            <w:left w:val="none" w:sz="0" w:space="0" w:color="auto"/>
            <w:bottom w:val="none" w:sz="0" w:space="0" w:color="auto"/>
            <w:right w:val="none" w:sz="0" w:space="0" w:color="auto"/>
          </w:divBdr>
        </w:div>
        <w:div w:id="162358842">
          <w:marLeft w:val="640"/>
          <w:marRight w:val="0"/>
          <w:marTop w:val="0"/>
          <w:marBottom w:val="0"/>
          <w:divBdr>
            <w:top w:val="none" w:sz="0" w:space="0" w:color="auto"/>
            <w:left w:val="none" w:sz="0" w:space="0" w:color="auto"/>
            <w:bottom w:val="none" w:sz="0" w:space="0" w:color="auto"/>
            <w:right w:val="none" w:sz="0" w:space="0" w:color="auto"/>
          </w:divBdr>
        </w:div>
        <w:div w:id="232357446">
          <w:marLeft w:val="640"/>
          <w:marRight w:val="0"/>
          <w:marTop w:val="0"/>
          <w:marBottom w:val="0"/>
          <w:divBdr>
            <w:top w:val="none" w:sz="0" w:space="0" w:color="auto"/>
            <w:left w:val="none" w:sz="0" w:space="0" w:color="auto"/>
            <w:bottom w:val="none" w:sz="0" w:space="0" w:color="auto"/>
            <w:right w:val="none" w:sz="0" w:space="0" w:color="auto"/>
          </w:divBdr>
        </w:div>
        <w:div w:id="351733659">
          <w:marLeft w:val="640"/>
          <w:marRight w:val="0"/>
          <w:marTop w:val="0"/>
          <w:marBottom w:val="0"/>
          <w:divBdr>
            <w:top w:val="none" w:sz="0" w:space="0" w:color="auto"/>
            <w:left w:val="none" w:sz="0" w:space="0" w:color="auto"/>
            <w:bottom w:val="none" w:sz="0" w:space="0" w:color="auto"/>
            <w:right w:val="none" w:sz="0" w:space="0" w:color="auto"/>
          </w:divBdr>
        </w:div>
        <w:div w:id="398093117">
          <w:marLeft w:val="640"/>
          <w:marRight w:val="0"/>
          <w:marTop w:val="0"/>
          <w:marBottom w:val="0"/>
          <w:divBdr>
            <w:top w:val="none" w:sz="0" w:space="0" w:color="auto"/>
            <w:left w:val="none" w:sz="0" w:space="0" w:color="auto"/>
            <w:bottom w:val="none" w:sz="0" w:space="0" w:color="auto"/>
            <w:right w:val="none" w:sz="0" w:space="0" w:color="auto"/>
          </w:divBdr>
        </w:div>
        <w:div w:id="468978396">
          <w:marLeft w:val="640"/>
          <w:marRight w:val="0"/>
          <w:marTop w:val="0"/>
          <w:marBottom w:val="0"/>
          <w:divBdr>
            <w:top w:val="none" w:sz="0" w:space="0" w:color="auto"/>
            <w:left w:val="none" w:sz="0" w:space="0" w:color="auto"/>
            <w:bottom w:val="none" w:sz="0" w:space="0" w:color="auto"/>
            <w:right w:val="none" w:sz="0" w:space="0" w:color="auto"/>
          </w:divBdr>
        </w:div>
        <w:div w:id="618924787">
          <w:marLeft w:val="640"/>
          <w:marRight w:val="0"/>
          <w:marTop w:val="0"/>
          <w:marBottom w:val="0"/>
          <w:divBdr>
            <w:top w:val="none" w:sz="0" w:space="0" w:color="auto"/>
            <w:left w:val="none" w:sz="0" w:space="0" w:color="auto"/>
            <w:bottom w:val="none" w:sz="0" w:space="0" w:color="auto"/>
            <w:right w:val="none" w:sz="0" w:space="0" w:color="auto"/>
          </w:divBdr>
        </w:div>
        <w:div w:id="634220464">
          <w:marLeft w:val="640"/>
          <w:marRight w:val="0"/>
          <w:marTop w:val="0"/>
          <w:marBottom w:val="0"/>
          <w:divBdr>
            <w:top w:val="none" w:sz="0" w:space="0" w:color="auto"/>
            <w:left w:val="none" w:sz="0" w:space="0" w:color="auto"/>
            <w:bottom w:val="none" w:sz="0" w:space="0" w:color="auto"/>
            <w:right w:val="none" w:sz="0" w:space="0" w:color="auto"/>
          </w:divBdr>
        </w:div>
        <w:div w:id="639266926">
          <w:marLeft w:val="640"/>
          <w:marRight w:val="0"/>
          <w:marTop w:val="0"/>
          <w:marBottom w:val="0"/>
          <w:divBdr>
            <w:top w:val="none" w:sz="0" w:space="0" w:color="auto"/>
            <w:left w:val="none" w:sz="0" w:space="0" w:color="auto"/>
            <w:bottom w:val="none" w:sz="0" w:space="0" w:color="auto"/>
            <w:right w:val="none" w:sz="0" w:space="0" w:color="auto"/>
          </w:divBdr>
        </w:div>
        <w:div w:id="690228363">
          <w:marLeft w:val="640"/>
          <w:marRight w:val="0"/>
          <w:marTop w:val="0"/>
          <w:marBottom w:val="0"/>
          <w:divBdr>
            <w:top w:val="none" w:sz="0" w:space="0" w:color="auto"/>
            <w:left w:val="none" w:sz="0" w:space="0" w:color="auto"/>
            <w:bottom w:val="none" w:sz="0" w:space="0" w:color="auto"/>
            <w:right w:val="none" w:sz="0" w:space="0" w:color="auto"/>
          </w:divBdr>
        </w:div>
        <w:div w:id="692459516">
          <w:marLeft w:val="640"/>
          <w:marRight w:val="0"/>
          <w:marTop w:val="0"/>
          <w:marBottom w:val="0"/>
          <w:divBdr>
            <w:top w:val="none" w:sz="0" w:space="0" w:color="auto"/>
            <w:left w:val="none" w:sz="0" w:space="0" w:color="auto"/>
            <w:bottom w:val="none" w:sz="0" w:space="0" w:color="auto"/>
            <w:right w:val="none" w:sz="0" w:space="0" w:color="auto"/>
          </w:divBdr>
        </w:div>
        <w:div w:id="721829380">
          <w:marLeft w:val="640"/>
          <w:marRight w:val="0"/>
          <w:marTop w:val="0"/>
          <w:marBottom w:val="0"/>
          <w:divBdr>
            <w:top w:val="none" w:sz="0" w:space="0" w:color="auto"/>
            <w:left w:val="none" w:sz="0" w:space="0" w:color="auto"/>
            <w:bottom w:val="none" w:sz="0" w:space="0" w:color="auto"/>
            <w:right w:val="none" w:sz="0" w:space="0" w:color="auto"/>
          </w:divBdr>
        </w:div>
        <w:div w:id="797842058">
          <w:marLeft w:val="640"/>
          <w:marRight w:val="0"/>
          <w:marTop w:val="0"/>
          <w:marBottom w:val="0"/>
          <w:divBdr>
            <w:top w:val="none" w:sz="0" w:space="0" w:color="auto"/>
            <w:left w:val="none" w:sz="0" w:space="0" w:color="auto"/>
            <w:bottom w:val="none" w:sz="0" w:space="0" w:color="auto"/>
            <w:right w:val="none" w:sz="0" w:space="0" w:color="auto"/>
          </w:divBdr>
        </w:div>
        <w:div w:id="836187826">
          <w:marLeft w:val="640"/>
          <w:marRight w:val="0"/>
          <w:marTop w:val="0"/>
          <w:marBottom w:val="0"/>
          <w:divBdr>
            <w:top w:val="none" w:sz="0" w:space="0" w:color="auto"/>
            <w:left w:val="none" w:sz="0" w:space="0" w:color="auto"/>
            <w:bottom w:val="none" w:sz="0" w:space="0" w:color="auto"/>
            <w:right w:val="none" w:sz="0" w:space="0" w:color="auto"/>
          </w:divBdr>
        </w:div>
        <w:div w:id="992219264">
          <w:marLeft w:val="640"/>
          <w:marRight w:val="0"/>
          <w:marTop w:val="0"/>
          <w:marBottom w:val="0"/>
          <w:divBdr>
            <w:top w:val="none" w:sz="0" w:space="0" w:color="auto"/>
            <w:left w:val="none" w:sz="0" w:space="0" w:color="auto"/>
            <w:bottom w:val="none" w:sz="0" w:space="0" w:color="auto"/>
            <w:right w:val="none" w:sz="0" w:space="0" w:color="auto"/>
          </w:divBdr>
        </w:div>
        <w:div w:id="1028336047">
          <w:marLeft w:val="640"/>
          <w:marRight w:val="0"/>
          <w:marTop w:val="0"/>
          <w:marBottom w:val="0"/>
          <w:divBdr>
            <w:top w:val="none" w:sz="0" w:space="0" w:color="auto"/>
            <w:left w:val="none" w:sz="0" w:space="0" w:color="auto"/>
            <w:bottom w:val="none" w:sz="0" w:space="0" w:color="auto"/>
            <w:right w:val="none" w:sz="0" w:space="0" w:color="auto"/>
          </w:divBdr>
        </w:div>
        <w:div w:id="1058242557">
          <w:marLeft w:val="640"/>
          <w:marRight w:val="0"/>
          <w:marTop w:val="0"/>
          <w:marBottom w:val="0"/>
          <w:divBdr>
            <w:top w:val="none" w:sz="0" w:space="0" w:color="auto"/>
            <w:left w:val="none" w:sz="0" w:space="0" w:color="auto"/>
            <w:bottom w:val="none" w:sz="0" w:space="0" w:color="auto"/>
            <w:right w:val="none" w:sz="0" w:space="0" w:color="auto"/>
          </w:divBdr>
        </w:div>
        <w:div w:id="1058626524">
          <w:marLeft w:val="640"/>
          <w:marRight w:val="0"/>
          <w:marTop w:val="0"/>
          <w:marBottom w:val="0"/>
          <w:divBdr>
            <w:top w:val="none" w:sz="0" w:space="0" w:color="auto"/>
            <w:left w:val="none" w:sz="0" w:space="0" w:color="auto"/>
            <w:bottom w:val="none" w:sz="0" w:space="0" w:color="auto"/>
            <w:right w:val="none" w:sz="0" w:space="0" w:color="auto"/>
          </w:divBdr>
        </w:div>
        <w:div w:id="1180778358">
          <w:marLeft w:val="640"/>
          <w:marRight w:val="0"/>
          <w:marTop w:val="0"/>
          <w:marBottom w:val="0"/>
          <w:divBdr>
            <w:top w:val="none" w:sz="0" w:space="0" w:color="auto"/>
            <w:left w:val="none" w:sz="0" w:space="0" w:color="auto"/>
            <w:bottom w:val="none" w:sz="0" w:space="0" w:color="auto"/>
            <w:right w:val="none" w:sz="0" w:space="0" w:color="auto"/>
          </w:divBdr>
        </w:div>
        <w:div w:id="1278029510">
          <w:marLeft w:val="640"/>
          <w:marRight w:val="0"/>
          <w:marTop w:val="0"/>
          <w:marBottom w:val="0"/>
          <w:divBdr>
            <w:top w:val="none" w:sz="0" w:space="0" w:color="auto"/>
            <w:left w:val="none" w:sz="0" w:space="0" w:color="auto"/>
            <w:bottom w:val="none" w:sz="0" w:space="0" w:color="auto"/>
            <w:right w:val="none" w:sz="0" w:space="0" w:color="auto"/>
          </w:divBdr>
        </w:div>
        <w:div w:id="1284533449">
          <w:marLeft w:val="640"/>
          <w:marRight w:val="0"/>
          <w:marTop w:val="0"/>
          <w:marBottom w:val="0"/>
          <w:divBdr>
            <w:top w:val="none" w:sz="0" w:space="0" w:color="auto"/>
            <w:left w:val="none" w:sz="0" w:space="0" w:color="auto"/>
            <w:bottom w:val="none" w:sz="0" w:space="0" w:color="auto"/>
            <w:right w:val="none" w:sz="0" w:space="0" w:color="auto"/>
          </w:divBdr>
        </w:div>
        <w:div w:id="1346246667">
          <w:marLeft w:val="640"/>
          <w:marRight w:val="0"/>
          <w:marTop w:val="0"/>
          <w:marBottom w:val="0"/>
          <w:divBdr>
            <w:top w:val="none" w:sz="0" w:space="0" w:color="auto"/>
            <w:left w:val="none" w:sz="0" w:space="0" w:color="auto"/>
            <w:bottom w:val="none" w:sz="0" w:space="0" w:color="auto"/>
            <w:right w:val="none" w:sz="0" w:space="0" w:color="auto"/>
          </w:divBdr>
        </w:div>
        <w:div w:id="1352491684">
          <w:marLeft w:val="640"/>
          <w:marRight w:val="0"/>
          <w:marTop w:val="0"/>
          <w:marBottom w:val="0"/>
          <w:divBdr>
            <w:top w:val="none" w:sz="0" w:space="0" w:color="auto"/>
            <w:left w:val="none" w:sz="0" w:space="0" w:color="auto"/>
            <w:bottom w:val="none" w:sz="0" w:space="0" w:color="auto"/>
            <w:right w:val="none" w:sz="0" w:space="0" w:color="auto"/>
          </w:divBdr>
        </w:div>
        <w:div w:id="1398554659">
          <w:marLeft w:val="640"/>
          <w:marRight w:val="0"/>
          <w:marTop w:val="0"/>
          <w:marBottom w:val="0"/>
          <w:divBdr>
            <w:top w:val="none" w:sz="0" w:space="0" w:color="auto"/>
            <w:left w:val="none" w:sz="0" w:space="0" w:color="auto"/>
            <w:bottom w:val="none" w:sz="0" w:space="0" w:color="auto"/>
            <w:right w:val="none" w:sz="0" w:space="0" w:color="auto"/>
          </w:divBdr>
        </w:div>
        <w:div w:id="1479613070">
          <w:marLeft w:val="640"/>
          <w:marRight w:val="0"/>
          <w:marTop w:val="0"/>
          <w:marBottom w:val="0"/>
          <w:divBdr>
            <w:top w:val="none" w:sz="0" w:space="0" w:color="auto"/>
            <w:left w:val="none" w:sz="0" w:space="0" w:color="auto"/>
            <w:bottom w:val="none" w:sz="0" w:space="0" w:color="auto"/>
            <w:right w:val="none" w:sz="0" w:space="0" w:color="auto"/>
          </w:divBdr>
        </w:div>
        <w:div w:id="1506752115">
          <w:marLeft w:val="640"/>
          <w:marRight w:val="0"/>
          <w:marTop w:val="0"/>
          <w:marBottom w:val="0"/>
          <w:divBdr>
            <w:top w:val="none" w:sz="0" w:space="0" w:color="auto"/>
            <w:left w:val="none" w:sz="0" w:space="0" w:color="auto"/>
            <w:bottom w:val="none" w:sz="0" w:space="0" w:color="auto"/>
            <w:right w:val="none" w:sz="0" w:space="0" w:color="auto"/>
          </w:divBdr>
        </w:div>
        <w:div w:id="1669555626">
          <w:marLeft w:val="640"/>
          <w:marRight w:val="0"/>
          <w:marTop w:val="0"/>
          <w:marBottom w:val="0"/>
          <w:divBdr>
            <w:top w:val="none" w:sz="0" w:space="0" w:color="auto"/>
            <w:left w:val="none" w:sz="0" w:space="0" w:color="auto"/>
            <w:bottom w:val="none" w:sz="0" w:space="0" w:color="auto"/>
            <w:right w:val="none" w:sz="0" w:space="0" w:color="auto"/>
          </w:divBdr>
        </w:div>
        <w:div w:id="1691174857">
          <w:marLeft w:val="640"/>
          <w:marRight w:val="0"/>
          <w:marTop w:val="0"/>
          <w:marBottom w:val="0"/>
          <w:divBdr>
            <w:top w:val="none" w:sz="0" w:space="0" w:color="auto"/>
            <w:left w:val="none" w:sz="0" w:space="0" w:color="auto"/>
            <w:bottom w:val="none" w:sz="0" w:space="0" w:color="auto"/>
            <w:right w:val="none" w:sz="0" w:space="0" w:color="auto"/>
          </w:divBdr>
        </w:div>
        <w:div w:id="1692684254">
          <w:marLeft w:val="640"/>
          <w:marRight w:val="0"/>
          <w:marTop w:val="0"/>
          <w:marBottom w:val="0"/>
          <w:divBdr>
            <w:top w:val="none" w:sz="0" w:space="0" w:color="auto"/>
            <w:left w:val="none" w:sz="0" w:space="0" w:color="auto"/>
            <w:bottom w:val="none" w:sz="0" w:space="0" w:color="auto"/>
            <w:right w:val="none" w:sz="0" w:space="0" w:color="auto"/>
          </w:divBdr>
        </w:div>
        <w:div w:id="1712800495">
          <w:marLeft w:val="640"/>
          <w:marRight w:val="0"/>
          <w:marTop w:val="0"/>
          <w:marBottom w:val="0"/>
          <w:divBdr>
            <w:top w:val="none" w:sz="0" w:space="0" w:color="auto"/>
            <w:left w:val="none" w:sz="0" w:space="0" w:color="auto"/>
            <w:bottom w:val="none" w:sz="0" w:space="0" w:color="auto"/>
            <w:right w:val="none" w:sz="0" w:space="0" w:color="auto"/>
          </w:divBdr>
        </w:div>
        <w:div w:id="1741246739">
          <w:marLeft w:val="640"/>
          <w:marRight w:val="0"/>
          <w:marTop w:val="0"/>
          <w:marBottom w:val="0"/>
          <w:divBdr>
            <w:top w:val="none" w:sz="0" w:space="0" w:color="auto"/>
            <w:left w:val="none" w:sz="0" w:space="0" w:color="auto"/>
            <w:bottom w:val="none" w:sz="0" w:space="0" w:color="auto"/>
            <w:right w:val="none" w:sz="0" w:space="0" w:color="auto"/>
          </w:divBdr>
        </w:div>
        <w:div w:id="1769234020">
          <w:marLeft w:val="640"/>
          <w:marRight w:val="0"/>
          <w:marTop w:val="0"/>
          <w:marBottom w:val="0"/>
          <w:divBdr>
            <w:top w:val="none" w:sz="0" w:space="0" w:color="auto"/>
            <w:left w:val="none" w:sz="0" w:space="0" w:color="auto"/>
            <w:bottom w:val="none" w:sz="0" w:space="0" w:color="auto"/>
            <w:right w:val="none" w:sz="0" w:space="0" w:color="auto"/>
          </w:divBdr>
        </w:div>
        <w:div w:id="1803578069">
          <w:marLeft w:val="640"/>
          <w:marRight w:val="0"/>
          <w:marTop w:val="0"/>
          <w:marBottom w:val="0"/>
          <w:divBdr>
            <w:top w:val="none" w:sz="0" w:space="0" w:color="auto"/>
            <w:left w:val="none" w:sz="0" w:space="0" w:color="auto"/>
            <w:bottom w:val="none" w:sz="0" w:space="0" w:color="auto"/>
            <w:right w:val="none" w:sz="0" w:space="0" w:color="auto"/>
          </w:divBdr>
        </w:div>
        <w:div w:id="1823698774">
          <w:marLeft w:val="640"/>
          <w:marRight w:val="0"/>
          <w:marTop w:val="0"/>
          <w:marBottom w:val="0"/>
          <w:divBdr>
            <w:top w:val="none" w:sz="0" w:space="0" w:color="auto"/>
            <w:left w:val="none" w:sz="0" w:space="0" w:color="auto"/>
            <w:bottom w:val="none" w:sz="0" w:space="0" w:color="auto"/>
            <w:right w:val="none" w:sz="0" w:space="0" w:color="auto"/>
          </w:divBdr>
        </w:div>
        <w:div w:id="1862275343">
          <w:marLeft w:val="640"/>
          <w:marRight w:val="0"/>
          <w:marTop w:val="0"/>
          <w:marBottom w:val="0"/>
          <w:divBdr>
            <w:top w:val="none" w:sz="0" w:space="0" w:color="auto"/>
            <w:left w:val="none" w:sz="0" w:space="0" w:color="auto"/>
            <w:bottom w:val="none" w:sz="0" w:space="0" w:color="auto"/>
            <w:right w:val="none" w:sz="0" w:space="0" w:color="auto"/>
          </w:divBdr>
        </w:div>
        <w:div w:id="1953896948">
          <w:marLeft w:val="640"/>
          <w:marRight w:val="0"/>
          <w:marTop w:val="0"/>
          <w:marBottom w:val="0"/>
          <w:divBdr>
            <w:top w:val="none" w:sz="0" w:space="0" w:color="auto"/>
            <w:left w:val="none" w:sz="0" w:space="0" w:color="auto"/>
            <w:bottom w:val="none" w:sz="0" w:space="0" w:color="auto"/>
            <w:right w:val="none" w:sz="0" w:space="0" w:color="auto"/>
          </w:divBdr>
        </w:div>
        <w:div w:id="2010869116">
          <w:marLeft w:val="640"/>
          <w:marRight w:val="0"/>
          <w:marTop w:val="0"/>
          <w:marBottom w:val="0"/>
          <w:divBdr>
            <w:top w:val="none" w:sz="0" w:space="0" w:color="auto"/>
            <w:left w:val="none" w:sz="0" w:space="0" w:color="auto"/>
            <w:bottom w:val="none" w:sz="0" w:space="0" w:color="auto"/>
            <w:right w:val="none" w:sz="0" w:space="0" w:color="auto"/>
          </w:divBdr>
        </w:div>
        <w:div w:id="2055808649">
          <w:marLeft w:val="640"/>
          <w:marRight w:val="0"/>
          <w:marTop w:val="0"/>
          <w:marBottom w:val="0"/>
          <w:divBdr>
            <w:top w:val="none" w:sz="0" w:space="0" w:color="auto"/>
            <w:left w:val="none" w:sz="0" w:space="0" w:color="auto"/>
            <w:bottom w:val="none" w:sz="0" w:space="0" w:color="auto"/>
            <w:right w:val="none" w:sz="0" w:space="0" w:color="auto"/>
          </w:divBdr>
        </w:div>
        <w:div w:id="2142845686">
          <w:marLeft w:val="640"/>
          <w:marRight w:val="0"/>
          <w:marTop w:val="0"/>
          <w:marBottom w:val="0"/>
          <w:divBdr>
            <w:top w:val="none" w:sz="0" w:space="0" w:color="auto"/>
            <w:left w:val="none" w:sz="0" w:space="0" w:color="auto"/>
            <w:bottom w:val="none" w:sz="0" w:space="0" w:color="auto"/>
            <w:right w:val="none" w:sz="0" w:space="0" w:color="auto"/>
          </w:divBdr>
        </w:div>
      </w:divsChild>
    </w:div>
    <w:div w:id="1979802575">
      <w:bodyDiv w:val="1"/>
      <w:marLeft w:val="0"/>
      <w:marRight w:val="0"/>
      <w:marTop w:val="0"/>
      <w:marBottom w:val="0"/>
      <w:divBdr>
        <w:top w:val="none" w:sz="0" w:space="0" w:color="auto"/>
        <w:left w:val="none" w:sz="0" w:space="0" w:color="auto"/>
        <w:bottom w:val="none" w:sz="0" w:space="0" w:color="auto"/>
        <w:right w:val="none" w:sz="0" w:space="0" w:color="auto"/>
      </w:divBdr>
      <w:divsChild>
        <w:div w:id="162866187">
          <w:marLeft w:val="640"/>
          <w:marRight w:val="0"/>
          <w:marTop w:val="0"/>
          <w:marBottom w:val="0"/>
          <w:divBdr>
            <w:top w:val="none" w:sz="0" w:space="0" w:color="auto"/>
            <w:left w:val="none" w:sz="0" w:space="0" w:color="auto"/>
            <w:bottom w:val="none" w:sz="0" w:space="0" w:color="auto"/>
            <w:right w:val="none" w:sz="0" w:space="0" w:color="auto"/>
          </w:divBdr>
        </w:div>
        <w:div w:id="373163958">
          <w:marLeft w:val="640"/>
          <w:marRight w:val="0"/>
          <w:marTop w:val="0"/>
          <w:marBottom w:val="0"/>
          <w:divBdr>
            <w:top w:val="none" w:sz="0" w:space="0" w:color="auto"/>
            <w:left w:val="none" w:sz="0" w:space="0" w:color="auto"/>
            <w:bottom w:val="none" w:sz="0" w:space="0" w:color="auto"/>
            <w:right w:val="none" w:sz="0" w:space="0" w:color="auto"/>
          </w:divBdr>
        </w:div>
        <w:div w:id="507526217">
          <w:marLeft w:val="640"/>
          <w:marRight w:val="0"/>
          <w:marTop w:val="0"/>
          <w:marBottom w:val="0"/>
          <w:divBdr>
            <w:top w:val="none" w:sz="0" w:space="0" w:color="auto"/>
            <w:left w:val="none" w:sz="0" w:space="0" w:color="auto"/>
            <w:bottom w:val="none" w:sz="0" w:space="0" w:color="auto"/>
            <w:right w:val="none" w:sz="0" w:space="0" w:color="auto"/>
          </w:divBdr>
        </w:div>
        <w:div w:id="508646211">
          <w:marLeft w:val="640"/>
          <w:marRight w:val="0"/>
          <w:marTop w:val="0"/>
          <w:marBottom w:val="0"/>
          <w:divBdr>
            <w:top w:val="none" w:sz="0" w:space="0" w:color="auto"/>
            <w:left w:val="none" w:sz="0" w:space="0" w:color="auto"/>
            <w:bottom w:val="none" w:sz="0" w:space="0" w:color="auto"/>
            <w:right w:val="none" w:sz="0" w:space="0" w:color="auto"/>
          </w:divBdr>
        </w:div>
        <w:div w:id="515968155">
          <w:marLeft w:val="640"/>
          <w:marRight w:val="0"/>
          <w:marTop w:val="0"/>
          <w:marBottom w:val="0"/>
          <w:divBdr>
            <w:top w:val="none" w:sz="0" w:space="0" w:color="auto"/>
            <w:left w:val="none" w:sz="0" w:space="0" w:color="auto"/>
            <w:bottom w:val="none" w:sz="0" w:space="0" w:color="auto"/>
            <w:right w:val="none" w:sz="0" w:space="0" w:color="auto"/>
          </w:divBdr>
        </w:div>
        <w:div w:id="524827725">
          <w:marLeft w:val="640"/>
          <w:marRight w:val="0"/>
          <w:marTop w:val="0"/>
          <w:marBottom w:val="0"/>
          <w:divBdr>
            <w:top w:val="none" w:sz="0" w:space="0" w:color="auto"/>
            <w:left w:val="none" w:sz="0" w:space="0" w:color="auto"/>
            <w:bottom w:val="none" w:sz="0" w:space="0" w:color="auto"/>
            <w:right w:val="none" w:sz="0" w:space="0" w:color="auto"/>
          </w:divBdr>
        </w:div>
        <w:div w:id="782382981">
          <w:marLeft w:val="640"/>
          <w:marRight w:val="0"/>
          <w:marTop w:val="0"/>
          <w:marBottom w:val="0"/>
          <w:divBdr>
            <w:top w:val="none" w:sz="0" w:space="0" w:color="auto"/>
            <w:left w:val="none" w:sz="0" w:space="0" w:color="auto"/>
            <w:bottom w:val="none" w:sz="0" w:space="0" w:color="auto"/>
            <w:right w:val="none" w:sz="0" w:space="0" w:color="auto"/>
          </w:divBdr>
        </w:div>
        <w:div w:id="788737997">
          <w:marLeft w:val="640"/>
          <w:marRight w:val="0"/>
          <w:marTop w:val="0"/>
          <w:marBottom w:val="0"/>
          <w:divBdr>
            <w:top w:val="none" w:sz="0" w:space="0" w:color="auto"/>
            <w:left w:val="none" w:sz="0" w:space="0" w:color="auto"/>
            <w:bottom w:val="none" w:sz="0" w:space="0" w:color="auto"/>
            <w:right w:val="none" w:sz="0" w:space="0" w:color="auto"/>
          </w:divBdr>
        </w:div>
        <w:div w:id="1182629397">
          <w:marLeft w:val="640"/>
          <w:marRight w:val="0"/>
          <w:marTop w:val="0"/>
          <w:marBottom w:val="0"/>
          <w:divBdr>
            <w:top w:val="none" w:sz="0" w:space="0" w:color="auto"/>
            <w:left w:val="none" w:sz="0" w:space="0" w:color="auto"/>
            <w:bottom w:val="none" w:sz="0" w:space="0" w:color="auto"/>
            <w:right w:val="none" w:sz="0" w:space="0" w:color="auto"/>
          </w:divBdr>
        </w:div>
        <w:div w:id="1225096822">
          <w:marLeft w:val="640"/>
          <w:marRight w:val="0"/>
          <w:marTop w:val="0"/>
          <w:marBottom w:val="0"/>
          <w:divBdr>
            <w:top w:val="none" w:sz="0" w:space="0" w:color="auto"/>
            <w:left w:val="none" w:sz="0" w:space="0" w:color="auto"/>
            <w:bottom w:val="none" w:sz="0" w:space="0" w:color="auto"/>
            <w:right w:val="none" w:sz="0" w:space="0" w:color="auto"/>
          </w:divBdr>
        </w:div>
        <w:div w:id="1335105907">
          <w:marLeft w:val="640"/>
          <w:marRight w:val="0"/>
          <w:marTop w:val="0"/>
          <w:marBottom w:val="0"/>
          <w:divBdr>
            <w:top w:val="none" w:sz="0" w:space="0" w:color="auto"/>
            <w:left w:val="none" w:sz="0" w:space="0" w:color="auto"/>
            <w:bottom w:val="none" w:sz="0" w:space="0" w:color="auto"/>
            <w:right w:val="none" w:sz="0" w:space="0" w:color="auto"/>
          </w:divBdr>
        </w:div>
        <w:div w:id="1377200387">
          <w:marLeft w:val="640"/>
          <w:marRight w:val="0"/>
          <w:marTop w:val="0"/>
          <w:marBottom w:val="0"/>
          <w:divBdr>
            <w:top w:val="none" w:sz="0" w:space="0" w:color="auto"/>
            <w:left w:val="none" w:sz="0" w:space="0" w:color="auto"/>
            <w:bottom w:val="none" w:sz="0" w:space="0" w:color="auto"/>
            <w:right w:val="none" w:sz="0" w:space="0" w:color="auto"/>
          </w:divBdr>
        </w:div>
        <w:div w:id="1441726562">
          <w:marLeft w:val="640"/>
          <w:marRight w:val="0"/>
          <w:marTop w:val="0"/>
          <w:marBottom w:val="0"/>
          <w:divBdr>
            <w:top w:val="none" w:sz="0" w:space="0" w:color="auto"/>
            <w:left w:val="none" w:sz="0" w:space="0" w:color="auto"/>
            <w:bottom w:val="none" w:sz="0" w:space="0" w:color="auto"/>
            <w:right w:val="none" w:sz="0" w:space="0" w:color="auto"/>
          </w:divBdr>
        </w:div>
        <w:div w:id="1446928053">
          <w:marLeft w:val="640"/>
          <w:marRight w:val="0"/>
          <w:marTop w:val="0"/>
          <w:marBottom w:val="0"/>
          <w:divBdr>
            <w:top w:val="none" w:sz="0" w:space="0" w:color="auto"/>
            <w:left w:val="none" w:sz="0" w:space="0" w:color="auto"/>
            <w:bottom w:val="none" w:sz="0" w:space="0" w:color="auto"/>
            <w:right w:val="none" w:sz="0" w:space="0" w:color="auto"/>
          </w:divBdr>
        </w:div>
        <w:div w:id="1482388891">
          <w:marLeft w:val="640"/>
          <w:marRight w:val="0"/>
          <w:marTop w:val="0"/>
          <w:marBottom w:val="0"/>
          <w:divBdr>
            <w:top w:val="none" w:sz="0" w:space="0" w:color="auto"/>
            <w:left w:val="none" w:sz="0" w:space="0" w:color="auto"/>
            <w:bottom w:val="none" w:sz="0" w:space="0" w:color="auto"/>
            <w:right w:val="none" w:sz="0" w:space="0" w:color="auto"/>
          </w:divBdr>
        </w:div>
        <w:div w:id="1515991757">
          <w:marLeft w:val="640"/>
          <w:marRight w:val="0"/>
          <w:marTop w:val="0"/>
          <w:marBottom w:val="0"/>
          <w:divBdr>
            <w:top w:val="none" w:sz="0" w:space="0" w:color="auto"/>
            <w:left w:val="none" w:sz="0" w:space="0" w:color="auto"/>
            <w:bottom w:val="none" w:sz="0" w:space="0" w:color="auto"/>
            <w:right w:val="none" w:sz="0" w:space="0" w:color="auto"/>
          </w:divBdr>
        </w:div>
        <w:div w:id="1523669216">
          <w:marLeft w:val="640"/>
          <w:marRight w:val="0"/>
          <w:marTop w:val="0"/>
          <w:marBottom w:val="0"/>
          <w:divBdr>
            <w:top w:val="none" w:sz="0" w:space="0" w:color="auto"/>
            <w:left w:val="none" w:sz="0" w:space="0" w:color="auto"/>
            <w:bottom w:val="none" w:sz="0" w:space="0" w:color="auto"/>
            <w:right w:val="none" w:sz="0" w:space="0" w:color="auto"/>
          </w:divBdr>
        </w:div>
        <w:div w:id="1576933622">
          <w:marLeft w:val="640"/>
          <w:marRight w:val="0"/>
          <w:marTop w:val="0"/>
          <w:marBottom w:val="0"/>
          <w:divBdr>
            <w:top w:val="none" w:sz="0" w:space="0" w:color="auto"/>
            <w:left w:val="none" w:sz="0" w:space="0" w:color="auto"/>
            <w:bottom w:val="none" w:sz="0" w:space="0" w:color="auto"/>
            <w:right w:val="none" w:sz="0" w:space="0" w:color="auto"/>
          </w:divBdr>
        </w:div>
        <w:div w:id="1590693788">
          <w:marLeft w:val="640"/>
          <w:marRight w:val="0"/>
          <w:marTop w:val="0"/>
          <w:marBottom w:val="0"/>
          <w:divBdr>
            <w:top w:val="none" w:sz="0" w:space="0" w:color="auto"/>
            <w:left w:val="none" w:sz="0" w:space="0" w:color="auto"/>
            <w:bottom w:val="none" w:sz="0" w:space="0" w:color="auto"/>
            <w:right w:val="none" w:sz="0" w:space="0" w:color="auto"/>
          </w:divBdr>
        </w:div>
        <w:div w:id="1606618959">
          <w:marLeft w:val="640"/>
          <w:marRight w:val="0"/>
          <w:marTop w:val="0"/>
          <w:marBottom w:val="0"/>
          <w:divBdr>
            <w:top w:val="none" w:sz="0" w:space="0" w:color="auto"/>
            <w:left w:val="none" w:sz="0" w:space="0" w:color="auto"/>
            <w:bottom w:val="none" w:sz="0" w:space="0" w:color="auto"/>
            <w:right w:val="none" w:sz="0" w:space="0" w:color="auto"/>
          </w:divBdr>
        </w:div>
        <w:div w:id="1761902569">
          <w:marLeft w:val="640"/>
          <w:marRight w:val="0"/>
          <w:marTop w:val="0"/>
          <w:marBottom w:val="0"/>
          <w:divBdr>
            <w:top w:val="none" w:sz="0" w:space="0" w:color="auto"/>
            <w:left w:val="none" w:sz="0" w:space="0" w:color="auto"/>
            <w:bottom w:val="none" w:sz="0" w:space="0" w:color="auto"/>
            <w:right w:val="none" w:sz="0" w:space="0" w:color="auto"/>
          </w:divBdr>
        </w:div>
        <w:div w:id="1862350351">
          <w:marLeft w:val="640"/>
          <w:marRight w:val="0"/>
          <w:marTop w:val="0"/>
          <w:marBottom w:val="0"/>
          <w:divBdr>
            <w:top w:val="none" w:sz="0" w:space="0" w:color="auto"/>
            <w:left w:val="none" w:sz="0" w:space="0" w:color="auto"/>
            <w:bottom w:val="none" w:sz="0" w:space="0" w:color="auto"/>
            <w:right w:val="none" w:sz="0" w:space="0" w:color="auto"/>
          </w:divBdr>
        </w:div>
        <w:div w:id="1907718852">
          <w:marLeft w:val="640"/>
          <w:marRight w:val="0"/>
          <w:marTop w:val="0"/>
          <w:marBottom w:val="0"/>
          <w:divBdr>
            <w:top w:val="none" w:sz="0" w:space="0" w:color="auto"/>
            <w:left w:val="none" w:sz="0" w:space="0" w:color="auto"/>
            <w:bottom w:val="none" w:sz="0" w:space="0" w:color="auto"/>
            <w:right w:val="none" w:sz="0" w:space="0" w:color="auto"/>
          </w:divBdr>
        </w:div>
        <w:div w:id="1911187110">
          <w:marLeft w:val="640"/>
          <w:marRight w:val="0"/>
          <w:marTop w:val="0"/>
          <w:marBottom w:val="0"/>
          <w:divBdr>
            <w:top w:val="none" w:sz="0" w:space="0" w:color="auto"/>
            <w:left w:val="none" w:sz="0" w:space="0" w:color="auto"/>
            <w:bottom w:val="none" w:sz="0" w:space="0" w:color="auto"/>
            <w:right w:val="none" w:sz="0" w:space="0" w:color="auto"/>
          </w:divBdr>
        </w:div>
        <w:div w:id="1917586170">
          <w:marLeft w:val="640"/>
          <w:marRight w:val="0"/>
          <w:marTop w:val="0"/>
          <w:marBottom w:val="0"/>
          <w:divBdr>
            <w:top w:val="none" w:sz="0" w:space="0" w:color="auto"/>
            <w:left w:val="none" w:sz="0" w:space="0" w:color="auto"/>
            <w:bottom w:val="none" w:sz="0" w:space="0" w:color="auto"/>
            <w:right w:val="none" w:sz="0" w:space="0" w:color="auto"/>
          </w:divBdr>
        </w:div>
        <w:div w:id="2018072168">
          <w:marLeft w:val="640"/>
          <w:marRight w:val="0"/>
          <w:marTop w:val="0"/>
          <w:marBottom w:val="0"/>
          <w:divBdr>
            <w:top w:val="none" w:sz="0" w:space="0" w:color="auto"/>
            <w:left w:val="none" w:sz="0" w:space="0" w:color="auto"/>
            <w:bottom w:val="none" w:sz="0" w:space="0" w:color="auto"/>
            <w:right w:val="none" w:sz="0" w:space="0" w:color="auto"/>
          </w:divBdr>
        </w:div>
        <w:div w:id="2071296895">
          <w:marLeft w:val="640"/>
          <w:marRight w:val="0"/>
          <w:marTop w:val="0"/>
          <w:marBottom w:val="0"/>
          <w:divBdr>
            <w:top w:val="none" w:sz="0" w:space="0" w:color="auto"/>
            <w:left w:val="none" w:sz="0" w:space="0" w:color="auto"/>
            <w:bottom w:val="none" w:sz="0" w:space="0" w:color="auto"/>
            <w:right w:val="none" w:sz="0" w:space="0" w:color="auto"/>
          </w:divBdr>
        </w:div>
      </w:divsChild>
    </w:div>
    <w:div w:id="1991210703">
      <w:bodyDiv w:val="1"/>
      <w:marLeft w:val="0"/>
      <w:marRight w:val="0"/>
      <w:marTop w:val="0"/>
      <w:marBottom w:val="0"/>
      <w:divBdr>
        <w:top w:val="none" w:sz="0" w:space="0" w:color="auto"/>
        <w:left w:val="none" w:sz="0" w:space="0" w:color="auto"/>
        <w:bottom w:val="none" w:sz="0" w:space="0" w:color="auto"/>
        <w:right w:val="none" w:sz="0" w:space="0" w:color="auto"/>
      </w:divBdr>
      <w:divsChild>
        <w:div w:id="43992623">
          <w:marLeft w:val="640"/>
          <w:marRight w:val="0"/>
          <w:marTop w:val="0"/>
          <w:marBottom w:val="0"/>
          <w:divBdr>
            <w:top w:val="none" w:sz="0" w:space="0" w:color="auto"/>
            <w:left w:val="none" w:sz="0" w:space="0" w:color="auto"/>
            <w:bottom w:val="none" w:sz="0" w:space="0" w:color="auto"/>
            <w:right w:val="none" w:sz="0" w:space="0" w:color="auto"/>
          </w:divBdr>
        </w:div>
        <w:div w:id="95758026">
          <w:marLeft w:val="640"/>
          <w:marRight w:val="0"/>
          <w:marTop w:val="0"/>
          <w:marBottom w:val="0"/>
          <w:divBdr>
            <w:top w:val="none" w:sz="0" w:space="0" w:color="auto"/>
            <w:left w:val="none" w:sz="0" w:space="0" w:color="auto"/>
            <w:bottom w:val="none" w:sz="0" w:space="0" w:color="auto"/>
            <w:right w:val="none" w:sz="0" w:space="0" w:color="auto"/>
          </w:divBdr>
        </w:div>
        <w:div w:id="208957681">
          <w:marLeft w:val="640"/>
          <w:marRight w:val="0"/>
          <w:marTop w:val="0"/>
          <w:marBottom w:val="0"/>
          <w:divBdr>
            <w:top w:val="none" w:sz="0" w:space="0" w:color="auto"/>
            <w:left w:val="none" w:sz="0" w:space="0" w:color="auto"/>
            <w:bottom w:val="none" w:sz="0" w:space="0" w:color="auto"/>
            <w:right w:val="none" w:sz="0" w:space="0" w:color="auto"/>
          </w:divBdr>
        </w:div>
        <w:div w:id="255477081">
          <w:marLeft w:val="640"/>
          <w:marRight w:val="0"/>
          <w:marTop w:val="0"/>
          <w:marBottom w:val="0"/>
          <w:divBdr>
            <w:top w:val="none" w:sz="0" w:space="0" w:color="auto"/>
            <w:left w:val="none" w:sz="0" w:space="0" w:color="auto"/>
            <w:bottom w:val="none" w:sz="0" w:space="0" w:color="auto"/>
            <w:right w:val="none" w:sz="0" w:space="0" w:color="auto"/>
          </w:divBdr>
        </w:div>
        <w:div w:id="297035361">
          <w:marLeft w:val="640"/>
          <w:marRight w:val="0"/>
          <w:marTop w:val="0"/>
          <w:marBottom w:val="0"/>
          <w:divBdr>
            <w:top w:val="none" w:sz="0" w:space="0" w:color="auto"/>
            <w:left w:val="none" w:sz="0" w:space="0" w:color="auto"/>
            <w:bottom w:val="none" w:sz="0" w:space="0" w:color="auto"/>
            <w:right w:val="none" w:sz="0" w:space="0" w:color="auto"/>
          </w:divBdr>
        </w:div>
        <w:div w:id="456068963">
          <w:marLeft w:val="640"/>
          <w:marRight w:val="0"/>
          <w:marTop w:val="0"/>
          <w:marBottom w:val="0"/>
          <w:divBdr>
            <w:top w:val="none" w:sz="0" w:space="0" w:color="auto"/>
            <w:left w:val="none" w:sz="0" w:space="0" w:color="auto"/>
            <w:bottom w:val="none" w:sz="0" w:space="0" w:color="auto"/>
            <w:right w:val="none" w:sz="0" w:space="0" w:color="auto"/>
          </w:divBdr>
        </w:div>
        <w:div w:id="719941429">
          <w:marLeft w:val="640"/>
          <w:marRight w:val="0"/>
          <w:marTop w:val="0"/>
          <w:marBottom w:val="0"/>
          <w:divBdr>
            <w:top w:val="none" w:sz="0" w:space="0" w:color="auto"/>
            <w:left w:val="none" w:sz="0" w:space="0" w:color="auto"/>
            <w:bottom w:val="none" w:sz="0" w:space="0" w:color="auto"/>
            <w:right w:val="none" w:sz="0" w:space="0" w:color="auto"/>
          </w:divBdr>
        </w:div>
        <w:div w:id="942223336">
          <w:marLeft w:val="640"/>
          <w:marRight w:val="0"/>
          <w:marTop w:val="0"/>
          <w:marBottom w:val="0"/>
          <w:divBdr>
            <w:top w:val="none" w:sz="0" w:space="0" w:color="auto"/>
            <w:left w:val="none" w:sz="0" w:space="0" w:color="auto"/>
            <w:bottom w:val="none" w:sz="0" w:space="0" w:color="auto"/>
            <w:right w:val="none" w:sz="0" w:space="0" w:color="auto"/>
          </w:divBdr>
        </w:div>
        <w:div w:id="945191353">
          <w:marLeft w:val="640"/>
          <w:marRight w:val="0"/>
          <w:marTop w:val="0"/>
          <w:marBottom w:val="0"/>
          <w:divBdr>
            <w:top w:val="none" w:sz="0" w:space="0" w:color="auto"/>
            <w:left w:val="none" w:sz="0" w:space="0" w:color="auto"/>
            <w:bottom w:val="none" w:sz="0" w:space="0" w:color="auto"/>
            <w:right w:val="none" w:sz="0" w:space="0" w:color="auto"/>
          </w:divBdr>
        </w:div>
        <w:div w:id="955410643">
          <w:marLeft w:val="640"/>
          <w:marRight w:val="0"/>
          <w:marTop w:val="0"/>
          <w:marBottom w:val="0"/>
          <w:divBdr>
            <w:top w:val="none" w:sz="0" w:space="0" w:color="auto"/>
            <w:left w:val="none" w:sz="0" w:space="0" w:color="auto"/>
            <w:bottom w:val="none" w:sz="0" w:space="0" w:color="auto"/>
            <w:right w:val="none" w:sz="0" w:space="0" w:color="auto"/>
          </w:divBdr>
        </w:div>
        <w:div w:id="1174492335">
          <w:marLeft w:val="640"/>
          <w:marRight w:val="0"/>
          <w:marTop w:val="0"/>
          <w:marBottom w:val="0"/>
          <w:divBdr>
            <w:top w:val="none" w:sz="0" w:space="0" w:color="auto"/>
            <w:left w:val="none" w:sz="0" w:space="0" w:color="auto"/>
            <w:bottom w:val="none" w:sz="0" w:space="0" w:color="auto"/>
            <w:right w:val="none" w:sz="0" w:space="0" w:color="auto"/>
          </w:divBdr>
        </w:div>
        <w:div w:id="1331175898">
          <w:marLeft w:val="640"/>
          <w:marRight w:val="0"/>
          <w:marTop w:val="0"/>
          <w:marBottom w:val="0"/>
          <w:divBdr>
            <w:top w:val="none" w:sz="0" w:space="0" w:color="auto"/>
            <w:left w:val="none" w:sz="0" w:space="0" w:color="auto"/>
            <w:bottom w:val="none" w:sz="0" w:space="0" w:color="auto"/>
            <w:right w:val="none" w:sz="0" w:space="0" w:color="auto"/>
          </w:divBdr>
        </w:div>
        <w:div w:id="1347488977">
          <w:marLeft w:val="640"/>
          <w:marRight w:val="0"/>
          <w:marTop w:val="0"/>
          <w:marBottom w:val="0"/>
          <w:divBdr>
            <w:top w:val="none" w:sz="0" w:space="0" w:color="auto"/>
            <w:left w:val="none" w:sz="0" w:space="0" w:color="auto"/>
            <w:bottom w:val="none" w:sz="0" w:space="0" w:color="auto"/>
            <w:right w:val="none" w:sz="0" w:space="0" w:color="auto"/>
          </w:divBdr>
        </w:div>
        <w:div w:id="1359432426">
          <w:marLeft w:val="640"/>
          <w:marRight w:val="0"/>
          <w:marTop w:val="0"/>
          <w:marBottom w:val="0"/>
          <w:divBdr>
            <w:top w:val="none" w:sz="0" w:space="0" w:color="auto"/>
            <w:left w:val="none" w:sz="0" w:space="0" w:color="auto"/>
            <w:bottom w:val="none" w:sz="0" w:space="0" w:color="auto"/>
            <w:right w:val="none" w:sz="0" w:space="0" w:color="auto"/>
          </w:divBdr>
        </w:div>
        <w:div w:id="1373001263">
          <w:marLeft w:val="640"/>
          <w:marRight w:val="0"/>
          <w:marTop w:val="0"/>
          <w:marBottom w:val="0"/>
          <w:divBdr>
            <w:top w:val="none" w:sz="0" w:space="0" w:color="auto"/>
            <w:left w:val="none" w:sz="0" w:space="0" w:color="auto"/>
            <w:bottom w:val="none" w:sz="0" w:space="0" w:color="auto"/>
            <w:right w:val="none" w:sz="0" w:space="0" w:color="auto"/>
          </w:divBdr>
        </w:div>
        <w:div w:id="1513955526">
          <w:marLeft w:val="640"/>
          <w:marRight w:val="0"/>
          <w:marTop w:val="0"/>
          <w:marBottom w:val="0"/>
          <w:divBdr>
            <w:top w:val="none" w:sz="0" w:space="0" w:color="auto"/>
            <w:left w:val="none" w:sz="0" w:space="0" w:color="auto"/>
            <w:bottom w:val="none" w:sz="0" w:space="0" w:color="auto"/>
            <w:right w:val="none" w:sz="0" w:space="0" w:color="auto"/>
          </w:divBdr>
        </w:div>
        <w:div w:id="1589928471">
          <w:marLeft w:val="640"/>
          <w:marRight w:val="0"/>
          <w:marTop w:val="0"/>
          <w:marBottom w:val="0"/>
          <w:divBdr>
            <w:top w:val="none" w:sz="0" w:space="0" w:color="auto"/>
            <w:left w:val="none" w:sz="0" w:space="0" w:color="auto"/>
            <w:bottom w:val="none" w:sz="0" w:space="0" w:color="auto"/>
            <w:right w:val="none" w:sz="0" w:space="0" w:color="auto"/>
          </w:divBdr>
        </w:div>
        <w:div w:id="1596284221">
          <w:marLeft w:val="640"/>
          <w:marRight w:val="0"/>
          <w:marTop w:val="0"/>
          <w:marBottom w:val="0"/>
          <w:divBdr>
            <w:top w:val="none" w:sz="0" w:space="0" w:color="auto"/>
            <w:left w:val="none" w:sz="0" w:space="0" w:color="auto"/>
            <w:bottom w:val="none" w:sz="0" w:space="0" w:color="auto"/>
            <w:right w:val="none" w:sz="0" w:space="0" w:color="auto"/>
          </w:divBdr>
        </w:div>
        <w:div w:id="1632711921">
          <w:marLeft w:val="640"/>
          <w:marRight w:val="0"/>
          <w:marTop w:val="0"/>
          <w:marBottom w:val="0"/>
          <w:divBdr>
            <w:top w:val="none" w:sz="0" w:space="0" w:color="auto"/>
            <w:left w:val="none" w:sz="0" w:space="0" w:color="auto"/>
            <w:bottom w:val="none" w:sz="0" w:space="0" w:color="auto"/>
            <w:right w:val="none" w:sz="0" w:space="0" w:color="auto"/>
          </w:divBdr>
        </w:div>
        <w:div w:id="1854605611">
          <w:marLeft w:val="640"/>
          <w:marRight w:val="0"/>
          <w:marTop w:val="0"/>
          <w:marBottom w:val="0"/>
          <w:divBdr>
            <w:top w:val="none" w:sz="0" w:space="0" w:color="auto"/>
            <w:left w:val="none" w:sz="0" w:space="0" w:color="auto"/>
            <w:bottom w:val="none" w:sz="0" w:space="0" w:color="auto"/>
            <w:right w:val="none" w:sz="0" w:space="0" w:color="auto"/>
          </w:divBdr>
        </w:div>
        <w:div w:id="2076657675">
          <w:marLeft w:val="640"/>
          <w:marRight w:val="0"/>
          <w:marTop w:val="0"/>
          <w:marBottom w:val="0"/>
          <w:divBdr>
            <w:top w:val="none" w:sz="0" w:space="0" w:color="auto"/>
            <w:left w:val="none" w:sz="0" w:space="0" w:color="auto"/>
            <w:bottom w:val="none" w:sz="0" w:space="0" w:color="auto"/>
            <w:right w:val="none" w:sz="0" w:space="0" w:color="auto"/>
          </w:divBdr>
        </w:div>
      </w:divsChild>
    </w:div>
    <w:div w:id="1998412874">
      <w:bodyDiv w:val="1"/>
      <w:marLeft w:val="0"/>
      <w:marRight w:val="0"/>
      <w:marTop w:val="0"/>
      <w:marBottom w:val="0"/>
      <w:divBdr>
        <w:top w:val="none" w:sz="0" w:space="0" w:color="auto"/>
        <w:left w:val="none" w:sz="0" w:space="0" w:color="auto"/>
        <w:bottom w:val="none" w:sz="0" w:space="0" w:color="auto"/>
        <w:right w:val="none" w:sz="0" w:space="0" w:color="auto"/>
      </w:divBdr>
    </w:div>
    <w:div w:id="2007321907">
      <w:bodyDiv w:val="1"/>
      <w:marLeft w:val="0"/>
      <w:marRight w:val="0"/>
      <w:marTop w:val="0"/>
      <w:marBottom w:val="0"/>
      <w:divBdr>
        <w:top w:val="none" w:sz="0" w:space="0" w:color="auto"/>
        <w:left w:val="none" w:sz="0" w:space="0" w:color="auto"/>
        <w:bottom w:val="none" w:sz="0" w:space="0" w:color="auto"/>
        <w:right w:val="none" w:sz="0" w:space="0" w:color="auto"/>
      </w:divBdr>
      <w:divsChild>
        <w:div w:id="112989701">
          <w:marLeft w:val="640"/>
          <w:marRight w:val="0"/>
          <w:marTop w:val="0"/>
          <w:marBottom w:val="0"/>
          <w:divBdr>
            <w:top w:val="none" w:sz="0" w:space="0" w:color="auto"/>
            <w:left w:val="none" w:sz="0" w:space="0" w:color="auto"/>
            <w:bottom w:val="none" w:sz="0" w:space="0" w:color="auto"/>
            <w:right w:val="none" w:sz="0" w:space="0" w:color="auto"/>
          </w:divBdr>
        </w:div>
        <w:div w:id="241762729">
          <w:marLeft w:val="640"/>
          <w:marRight w:val="0"/>
          <w:marTop w:val="0"/>
          <w:marBottom w:val="0"/>
          <w:divBdr>
            <w:top w:val="none" w:sz="0" w:space="0" w:color="auto"/>
            <w:left w:val="none" w:sz="0" w:space="0" w:color="auto"/>
            <w:bottom w:val="none" w:sz="0" w:space="0" w:color="auto"/>
            <w:right w:val="none" w:sz="0" w:space="0" w:color="auto"/>
          </w:divBdr>
        </w:div>
        <w:div w:id="420838674">
          <w:marLeft w:val="640"/>
          <w:marRight w:val="0"/>
          <w:marTop w:val="0"/>
          <w:marBottom w:val="0"/>
          <w:divBdr>
            <w:top w:val="none" w:sz="0" w:space="0" w:color="auto"/>
            <w:left w:val="none" w:sz="0" w:space="0" w:color="auto"/>
            <w:bottom w:val="none" w:sz="0" w:space="0" w:color="auto"/>
            <w:right w:val="none" w:sz="0" w:space="0" w:color="auto"/>
          </w:divBdr>
        </w:div>
        <w:div w:id="445123119">
          <w:marLeft w:val="640"/>
          <w:marRight w:val="0"/>
          <w:marTop w:val="0"/>
          <w:marBottom w:val="0"/>
          <w:divBdr>
            <w:top w:val="none" w:sz="0" w:space="0" w:color="auto"/>
            <w:left w:val="none" w:sz="0" w:space="0" w:color="auto"/>
            <w:bottom w:val="none" w:sz="0" w:space="0" w:color="auto"/>
            <w:right w:val="none" w:sz="0" w:space="0" w:color="auto"/>
          </w:divBdr>
        </w:div>
        <w:div w:id="715738162">
          <w:marLeft w:val="640"/>
          <w:marRight w:val="0"/>
          <w:marTop w:val="0"/>
          <w:marBottom w:val="0"/>
          <w:divBdr>
            <w:top w:val="none" w:sz="0" w:space="0" w:color="auto"/>
            <w:left w:val="none" w:sz="0" w:space="0" w:color="auto"/>
            <w:bottom w:val="none" w:sz="0" w:space="0" w:color="auto"/>
            <w:right w:val="none" w:sz="0" w:space="0" w:color="auto"/>
          </w:divBdr>
        </w:div>
        <w:div w:id="744377752">
          <w:marLeft w:val="640"/>
          <w:marRight w:val="0"/>
          <w:marTop w:val="0"/>
          <w:marBottom w:val="0"/>
          <w:divBdr>
            <w:top w:val="none" w:sz="0" w:space="0" w:color="auto"/>
            <w:left w:val="none" w:sz="0" w:space="0" w:color="auto"/>
            <w:bottom w:val="none" w:sz="0" w:space="0" w:color="auto"/>
            <w:right w:val="none" w:sz="0" w:space="0" w:color="auto"/>
          </w:divBdr>
        </w:div>
        <w:div w:id="744953483">
          <w:marLeft w:val="640"/>
          <w:marRight w:val="0"/>
          <w:marTop w:val="0"/>
          <w:marBottom w:val="0"/>
          <w:divBdr>
            <w:top w:val="none" w:sz="0" w:space="0" w:color="auto"/>
            <w:left w:val="none" w:sz="0" w:space="0" w:color="auto"/>
            <w:bottom w:val="none" w:sz="0" w:space="0" w:color="auto"/>
            <w:right w:val="none" w:sz="0" w:space="0" w:color="auto"/>
          </w:divBdr>
        </w:div>
        <w:div w:id="753354834">
          <w:marLeft w:val="640"/>
          <w:marRight w:val="0"/>
          <w:marTop w:val="0"/>
          <w:marBottom w:val="0"/>
          <w:divBdr>
            <w:top w:val="none" w:sz="0" w:space="0" w:color="auto"/>
            <w:left w:val="none" w:sz="0" w:space="0" w:color="auto"/>
            <w:bottom w:val="none" w:sz="0" w:space="0" w:color="auto"/>
            <w:right w:val="none" w:sz="0" w:space="0" w:color="auto"/>
          </w:divBdr>
        </w:div>
        <w:div w:id="813839172">
          <w:marLeft w:val="640"/>
          <w:marRight w:val="0"/>
          <w:marTop w:val="0"/>
          <w:marBottom w:val="0"/>
          <w:divBdr>
            <w:top w:val="none" w:sz="0" w:space="0" w:color="auto"/>
            <w:left w:val="none" w:sz="0" w:space="0" w:color="auto"/>
            <w:bottom w:val="none" w:sz="0" w:space="0" w:color="auto"/>
            <w:right w:val="none" w:sz="0" w:space="0" w:color="auto"/>
          </w:divBdr>
        </w:div>
        <w:div w:id="823937548">
          <w:marLeft w:val="640"/>
          <w:marRight w:val="0"/>
          <w:marTop w:val="0"/>
          <w:marBottom w:val="0"/>
          <w:divBdr>
            <w:top w:val="none" w:sz="0" w:space="0" w:color="auto"/>
            <w:left w:val="none" w:sz="0" w:space="0" w:color="auto"/>
            <w:bottom w:val="none" w:sz="0" w:space="0" w:color="auto"/>
            <w:right w:val="none" w:sz="0" w:space="0" w:color="auto"/>
          </w:divBdr>
        </w:div>
        <w:div w:id="1047493396">
          <w:marLeft w:val="640"/>
          <w:marRight w:val="0"/>
          <w:marTop w:val="0"/>
          <w:marBottom w:val="0"/>
          <w:divBdr>
            <w:top w:val="none" w:sz="0" w:space="0" w:color="auto"/>
            <w:left w:val="none" w:sz="0" w:space="0" w:color="auto"/>
            <w:bottom w:val="none" w:sz="0" w:space="0" w:color="auto"/>
            <w:right w:val="none" w:sz="0" w:space="0" w:color="auto"/>
          </w:divBdr>
        </w:div>
        <w:div w:id="1049836534">
          <w:marLeft w:val="640"/>
          <w:marRight w:val="0"/>
          <w:marTop w:val="0"/>
          <w:marBottom w:val="0"/>
          <w:divBdr>
            <w:top w:val="none" w:sz="0" w:space="0" w:color="auto"/>
            <w:left w:val="none" w:sz="0" w:space="0" w:color="auto"/>
            <w:bottom w:val="none" w:sz="0" w:space="0" w:color="auto"/>
            <w:right w:val="none" w:sz="0" w:space="0" w:color="auto"/>
          </w:divBdr>
        </w:div>
        <w:div w:id="1099638936">
          <w:marLeft w:val="640"/>
          <w:marRight w:val="0"/>
          <w:marTop w:val="0"/>
          <w:marBottom w:val="0"/>
          <w:divBdr>
            <w:top w:val="none" w:sz="0" w:space="0" w:color="auto"/>
            <w:left w:val="none" w:sz="0" w:space="0" w:color="auto"/>
            <w:bottom w:val="none" w:sz="0" w:space="0" w:color="auto"/>
            <w:right w:val="none" w:sz="0" w:space="0" w:color="auto"/>
          </w:divBdr>
        </w:div>
        <w:div w:id="1166555192">
          <w:marLeft w:val="640"/>
          <w:marRight w:val="0"/>
          <w:marTop w:val="0"/>
          <w:marBottom w:val="0"/>
          <w:divBdr>
            <w:top w:val="none" w:sz="0" w:space="0" w:color="auto"/>
            <w:left w:val="none" w:sz="0" w:space="0" w:color="auto"/>
            <w:bottom w:val="none" w:sz="0" w:space="0" w:color="auto"/>
            <w:right w:val="none" w:sz="0" w:space="0" w:color="auto"/>
          </w:divBdr>
        </w:div>
        <w:div w:id="1276903719">
          <w:marLeft w:val="640"/>
          <w:marRight w:val="0"/>
          <w:marTop w:val="0"/>
          <w:marBottom w:val="0"/>
          <w:divBdr>
            <w:top w:val="none" w:sz="0" w:space="0" w:color="auto"/>
            <w:left w:val="none" w:sz="0" w:space="0" w:color="auto"/>
            <w:bottom w:val="none" w:sz="0" w:space="0" w:color="auto"/>
            <w:right w:val="none" w:sz="0" w:space="0" w:color="auto"/>
          </w:divBdr>
        </w:div>
        <w:div w:id="1282613551">
          <w:marLeft w:val="640"/>
          <w:marRight w:val="0"/>
          <w:marTop w:val="0"/>
          <w:marBottom w:val="0"/>
          <w:divBdr>
            <w:top w:val="none" w:sz="0" w:space="0" w:color="auto"/>
            <w:left w:val="none" w:sz="0" w:space="0" w:color="auto"/>
            <w:bottom w:val="none" w:sz="0" w:space="0" w:color="auto"/>
            <w:right w:val="none" w:sz="0" w:space="0" w:color="auto"/>
          </w:divBdr>
        </w:div>
        <w:div w:id="1331298783">
          <w:marLeft w:val="640"/>
          <w:marRight w:val="0"/>
          <w:marTop w:val="0"/>
          <w:marBottom w:val="0"/>
          <w:divBdr>
            <w:top w:val="none" w:sz="0" w:space="0" w:color="auto"/>
            <w:left w:val="none" w:sz="0" w:space="0" w:color="auto"/>
            <w:bottom w:val="none" w:sz="0" w:space="0" w:color="auto"/>
            <w:right w:val="none" w:sz="0" w:space="0" w:color="auto"/>
          </w:divBdr>
        </w:div>
        <w:div w:id="1385644953">
          <w:marLeft w:val="640"/>
          <w:marRight w:val="0"/>
          <w:marTop w:val="0"/>
          <w:marBottom w:val="0"/>
          <w:divBdr>
            <w:top w:val="none" w:sz="0" w:space="0" w:color="auto"/>
            <w:left w:val="none" w:sz="0" w:space="0" w:color="auto"/>
            <w:bottom w:val="none" w:sz="0" w:space="0" w:color="auto"/>
            <w:right w:val="none" w:sz="0" w:space="0" w:color="auto"/>
          </w:divBdr>
        </w:div>
        <w:div w:id="1402680903">
          <w:marLeft w:val="640"/>
          <w:marRight w:val="0"/>
          <w:marTop w:val="0"/>
          <w:marBottom w:val="0"/>
          <w:divBdr>
            <w:top w:val="none" w:sz="0" w:space="0" w:color="auto"/>
            <w:left w:val="none" w:sz="0" w:space="0" w:color="auto"/>
            <w:bottom w:val="none" w:sz="0" w:space="0" w:color="auto"/>
            <w:right w:val="none" w:sz="0" w:space="0" w:color="auto"/>
          </w:divBdr>
        </w:div>
        <w:div w:id="1532183968">
          <w:marLeft w:val="640"/>
          <w:marRight w:val="0"/>
          <w:marTop w:val="0"/>
          <w:marBottom w:val="0"/>
          <w:divBdr>
            <w:top w:val="none" w:sz="0" w:space="0" w:color="auto"/>
            <w:left w:val="none" w:sz="0" w:space="0" w:color="auto"/>
            <w:bottom w:val="none" w:sz="0" w:space="0" w:color="auto"/>
            <w:right w:val="none" w:sz="0" w:space="0" w:color="auto"/>
          </w:divBdr>
        </w:div>
        <w:div w:id="1539391377">
          <w:marLeft w:val="640"/>
          <w:marRight w:val="0"/>
          <w:marTop w:val="0"/>
          <w:marBottom w:val="0"/>
          <w:divBdr>
            <w:top w:val="none" w:sz="0" w:space="0" w:color="auto"/>
            <w:left w:val="none" w:sz="0" w:space="0" w:color="auto"/>
            <w:bottom w:val="none" w:sz="0" w:space="0" w:color="auto"/>
            <w:right w:val="none" w:sz="0" w:space="0" w:color="auto"/>
          </w:divBdr>
        </w:div>
        <w:div w:id="1593705235">
          <w:marLeft w:val="640"/>
          <w:marRight w:val="0"/>
          <w:marTop w:val="0"/>
          <w:marBottom w:val="0"/>
          <w:divBdr>
            <w:top w:val="none" w:sz="0" w:space="0" w:color="auto"/>
            <w:left w:val="none" w:sz="0" w:space="0" w:color="auto"/>
            <w:bottom w:val="none" w:sz="0" w:space="0" w:color="auto"/>
            <w:right w:val="none" w:sz="0" w:space="0" w:color="auto"/>
          </w:divBdr>
        </w:div>
        <w:div w:id="1625577047">
          <w:marLeft w:val="640"/>
          <w:marRight w:val="0"/>
          <w:marTop w:val="0"/>
          <w:marBottom w:val="0"/>
          <w:divBdr>
            <w:top w:val="none" w:sz="0" w:space="0" w:color="auto"/>
            <w:left w:val="none" w:sz="0" w:space="0" w:color="auto"/>
            <w:bottom w:val="none" w:sz="0" w:space="0" w:color="auto"/>
            <w:right w:val="none" w:sz="0" w:space="0" w:color="auto"/>
          </w:divBdr>
        </w:div>
        <w:div w:id="1743259722">
          <w:marLeft w:val="640"/>
          <w:marRight w:val="0"/>
          <w:marTop w:val="0"/>
          <w:marBottom w:val="0"/>
          <w:divBdr>
            <w:top w:val="none" w:sz="0" w:space="0" w:color="auto"/>
            <w:left w:val="none" w:sz="0" w:space="0" w:color="auto"/>
            <w:bottom w:val="none" w:sz="0" w:space="0" w:color="auto"/>
            <w:right w:val="none" w:sz="0" w:space="0" w:color="auto"/>
          </w:divBdr>
        </w:div>
        <w:div w:id="1797749129">
          <w:marLeft w:val="640"/>
          <w:marRight w:val="0"/>
          <w:marTop w:val="0"/>
          <w:marBottom w:val="0"/>
          <w:divBdr>
            <w:top w:val="none" w:sz="0" w:space="0" w:color="auto"/>
            <w:left w:val="none" w:sz="0" w:space="0" w:color="auto"/>
            <w:bottom w:val="none" w:sz="0" w:space="0" w:color="auto"/>
            <w:right w:val="none" w:sz="0" w:space="0" w:color="auto"/>
          </w:divBdr>
        </w:div>
        <w:div w:id="1820145503">
          <w:marLeft w:val="640"/>
          <w:marRight w:val="0"/>
          <w:marTop w:val="0"/>
          <w:marBottom w:val="0"/>
          <w:divBdr>
            <w:top w:val="none" w:sz="0" w:space="0" w:color="auto"/>
            <w:left w:val="none" w:sz="0" w:space="0" w:color="auto"/>
            <w:bottom w:val="none" w:sz="0" w:space="0" w:color="auto"/>
            <w:right w:val="none" w:sz="0" w:space="0" w:color="auto"/>
          </w:divBdr>
        </w:div>
        <w:div w:id="1981112020">
          <w:marLeft w:val="640"/>
          <w:marRight w:val="0"/>
          <w:marTop w:val="0"/>
          <w:marBottom w:val="0"/>
          <w:divBdr>
            <w:top w:val="none" w:sz="0" w:space="0" w:color="auto"/>
            <w:left w:val="none" w:sz="0" w:space="0" w:color="auto"/>
            <w:bottom w:val="none" w:sz="0" w:space="0" w:color="auto"/>
            <w:right w:val="none" w:sz="0" w:space="0" w:color="auto"/>
          </w:divBdr>
        </w:div>
        <w:div w:id="2006930874">
          <w:marLeft w:val="640"/>
          <w:marRight w:val="0"/>
          <w:marTop w:val="0"/>
          <w:marBottom w:val="0"/>
          <w:divBdr>
            <w:top w:val="none" w:sz="0" w:space="0" w:color="auto"/>
            <w:left w:val="none" w:sz="0" w:space="0" w:color="auto"/>
            <w:bottom w:val="none" w:sz="0" w:space="0" w:color="auto"/>
            <w:right w:val="none" w:sz="0" w:space="0" w:color="auto"/>
          </w:divBdr>
        </w:div>
        <w:div w:id="2046828750">
          <w:marLeft w:val="640"/>
          <w:marRight w:val="0"/>
          <w:marTop w:val="0"/>
          <w:marBottom w:val="0"/>
          <w:divBdr>
            <w:top w:val="none" w:sz="0" w:space="0" w:color="auto"/>
            <w:left w:val="none" w:sz="0" w:space="0" w:color="auto"/>
            <w:bottom w:val="none" w:sz="0" w:space="0" w:color="auto"/>
            <w:right w:val="none" w:sz="0" w:space="0" w:color="auto"/>
          </w:divBdr>
        </w:div>
        <w:div w:id="2146465581">
          <w:marLeft w:val="640"/>
          <w:marRight w:val="0"/>
          <w:marTop w:val="0"/>
          <w:marBottom w:val="0"/>
          <w:divBdr>
            <w:top w:val="none" w:sz="0" w:space="0" w:color="auto"/>
            <w:left w:val="none" w:sz="0" w:space="0" w:color="auto"/>
            <w:bottom w:val="none" w:sz="0" w:space="0" w:color="auto"/>
            <w:right w:val="none" w:sz="0" w:space="0" w:color="auto"/>
          </w:divBdr>
        </w:div>
      </w:divsChild>
    </w:div>
    <w:div w:id="2051302090">
      <w:bodyDiv w:val="1"/>
      <w:marLeft w:val="0"/>
      <w:marRight w:val="0"/>
      <w:marTop w:val="0"/>
      <w:marBottom w:val="0"/>
      <w:divBdr>
        <w:top w:val="none" w:sz="0" w:space="0" w:color="auto"/>
        <w:left w:val="none" w:sz="0" w:space="0" w:color="auto"/>
        <w:bottom w:val="none" w:sz="0" w:space="0" w:color="auto"/>
        <w:right w:val="none" w:sz="0" w:space="0" w:color="auto"/>
      </w:divBdr>
      <w:divsChild>
        <w:div w:id="74713785">
          <w:marLeft w:val="640"/>
          <w:marRight w:val="0"/>
          <w:marTop w:val="0"/>
          <w:marBottom w:val="0"/>
          <w:divBdr>
            <w:top w:val="none" w:sz="0" w:space="0" w:color="auto"/>
            <w:left w:val="none" w:sz="0" w:space="0" w:color="auto"/>
            <w:bottom w:val="none" w:sz="0" w:space="0" w:color="auto"/>
            <w:right w:val="none" w:sz="0" w:space="0" w:color="auto"/>
          </w:divBdr>
        </w:div>
        <w:div w:id="296689436">
          <w:marLeft w:val="640"/>
          <w:marRight w:val="0"/>
          <w:marTop w:val="0"/>
          <w:marBottom w:val="0"/>
          <w:divBdr>
            <w:top w:val="none" w:sz="0" w:space="0" w:color="auto"/>
            <w:left w:val="none" w:sz="0" w:space="0" w:color="auto"/>
            <w:bottom w:val="none" w:sz="0" w:space="0" w:color="auto"/>
            <w:right w:val="none" w:sz="0" w:space="0" w:color="auto"/>
          </w:divBdr>
        </w:div>
        <w:div w:id="365175707">
          <w:marLeft w:val="640"/>
          <w:marRight w:val="0"/>
          <w:marTop w:val="0"/>
          <w:marBottom w:val="0"/>
          <w:divBdr>
            <w:top w:val="none" w:sz="0" w:space="0" w:color="auto"/>
            <w:left w:val="none" w:sz="0" w:space="0" w:color="auto"/>
            <w:bottom w:val="none" w:sz="0" w:space="0" w:color="auto"/>
            <w:right w:val="none" w:sz="0" w:space="0" w:color="auto"/>
          </w:divBdr>
        </w:div>
        <w:div w:id="1012798011">
          <w:marLeft w:val="640"/>
          <w:marRight w:val="0"/>
          <w:marTop w:val="0"/>
          <w:marBottom w:val="0"/>
          <w:divBdr>
            <w:top w:val="none" w:sz="0" w:space="0" w:color="auto"/>
            <w:left w:val="none" w:sz="0" w:space="0" w:color="auto"/>
            <w:bottom w:val="none" w:sz="0" w:space="0" w:color="auto"/>
            <w:right w:val="none" w:sz="0" w:space="0" w:color="auto"/>
          </w:divBdr>
        </w:div>
        <w:div w:id="1288583393">
          <w:marLeft w:val="640"/>
          <w:marRight w:val="0"/>
          <w:marTop w:val="0"/>
          <w:marBottom w:val="0"/>
          <w:divBdr>
            <w:top w:val="none" w:sz="0" w:space="0" w:color="auto"/>
            <w:left w:val="none" w:sz="0" w:space="0" w:color="auto"/>
            <w:bottom w:val="none" w:sz="0" w:space="0" w:color="auto"/>
            <w:right w:val="none" w:sz="0" w:space="0" w:color="auto"/>
          </w:divBdr>
        </w:div>
        <w:div w:id="1395854502">
          <w:marLeft w:val="640"/>
          <w:marRight w:val="0"/>
          <w:marTop w:val="0"/>
          <w:marBottom w:val="0"/>
          <w:divBdr>
            <w:top w:val="none" w:sz="0" w:space="0" w:color="auto"/>
            <w:left w:val="none" w:sz="0" w:space="0" w:color="auto"/>
            <w:bottom w:val="none" w:sz="0" w:space="0" w:color="auto"/>
            <w:right w:val="none" w:sz="0" w:space="0" w:color="auto"/>
          </w:divBdr>
        </w:div>
        <w:div w:id="1722829458">
          <w:marLeft w:val="640"/>
          <w:marRight w:val="0"/>
          <w:marTop w:val="0"/>
          <w:marBottom w:val="0"/>
          <w:divBdr>
            <w:top w:val="none" w:sz="0" w:space="0" w:color="auto"/>
            <w:left w:val="none" w:sz="0" w:space="0" w:color="auto"/>
            <w:bottom w:val="none" w:sz="0" w:space="0" w:color="auto"/>
            <w:right w:val="none" w:sz="0" w:space="0" w:color="auto"/>
          </w:divBdr>
        </w:div>
        <w:div w:id="1905946488">
          <w:marLeft w:val="640"/>
          <w:marRight w:val="0"/>
          <w:marTop w:val="0"/>
          <w:marBottom w:val="0"/>
          <w:divBdr>
            <w:top w:val="none" w:sz="0" w:space="0" w:color="auto"/>
            <w:left w:val="none" w:sz="0" w:space="0" w:color="auto"/>
            <w:bottom w:val="none" w:sz="0" w:space="0" w:color="auto"/>
            <w:right w:val="none" w:sz="0" w:space="0" w:color="auto"/>
          </w:divBdr>
        </w:div>
        <w:div w:id="2001932254">
          <w:marLeft w:val="640"/>
          <w:marRight w:val="0"/>
          <w:marTop w:val="0"/>
          <w:marBottom w:val="0"/>
          <w:divBdr>
            <w:top w:val="none" w:sz="0" w:space="0" w:color="auto"/>
            <w:left w:val="none" w:sz="0" w:space="0" w:color="auto"/>
            <w:bottom w:val="none" w:sz="0" w:space="0" w:color="auto"/>
            <w:right w:val="none" w:sz="0" w:space="0" w:color="auto"/>
          </w:divBdr>
        </w:div>
      </w:divsChild>
    </w:div>
    <w:div w:id="2063096756">
      <w:bodyDiv w:val="1"/>
      <w:marLeft w:val="0"/>
      <w:marRight w:val="0"/>
      <w:marTop w:val="0"/>
      <w:marBottom w:val="0"/>
      <w:divBdr>
        <w:top w:val="none" w:sz="0" w:space="0" w:color="auto"/>
        <w:left w:val="none" w:sz="0" w:space="0" w:color="auto"/>
        <w:bottom w:val="none" w:sz="0" w:space="0" w:color="auto"/>
        <w:right w:val="none" w:sz="0" w:space="0" w:color="auto"/>
      </w:divBdr>
    </w:div>
    <w:div w:id="2092507751">
      <w:bodyDiv w:val="1"/>
      <w:marLeft w:val="0"/>
      <w:marRight w:val="0"/>
      <w:marTop w:val="0"/>
      <w:marBottom w:val="0"/>
      <w:divBdr>
        <w:top w:val="none" w:sz="0" w:space="0" w:color="auto"/>
        <w:left w:val="none" w:sz="0" w:space="0" w:color="auto"/>
        <w:bottom w:val="none" w:sz="0" w:space="0" w:color="auto"/>
        <w:right w:val="none" w:sz="0" w:space="0" w:color="auto"/>
      </w:divBdr>
      <w:divsChild>
        <w:div w:id="30695344">
          <w:marLeft w:val="640"/>
          <w:marRight w:val="0"/>
          <w:marTop w:val="0"/>
          <w:marBottom w:val="0"/>
          <w:divBdr>
            <w:top w:val="none" w:sz="0" w:space="0" w:color="auto"/>
            <w:left w:val="none" w:sz="0" w:space="0" w:color="auto"/>
            <w:bottom w:val="none" w:sz="0" w:space="0" w:color="auto"/>
            <w:right w:val="none" w:sz="0" w:space="0" w:color="auto"/>
          </w:divBdr>
        </w:div>
        <w:div w:id="123937222">
          <w:marLeft w:val="640"/>
          <w:marRight w:val="0"/>
          <w:marTop w:val="0"/>
          <w:marBottom w:val="0"/>
          <w:divBdr>
            <w:top w:val="none" w:sz="0" w:space="0" w:color="auto"/>
            <w:left w:val="none" w:sz="0" w:space="0" w:color="auto"/>
            <w:bottom w:val="none" w:sz="0" w:space="0" w:color="auto"/>
            <w:right w:val="none" w:sz="0" w:space="0" w:color="auto"/>
          </w:divBdr>
        </w:div>
        <w:div w:id="140464534">
          <w:marLeft w:val="640"/>
          <w:marRight w:val="0"/>
          <w:marTop w:val="0"/>
          <w:marBottom w:val="0"/>
          <w:divBdr>
            <w:top w:val="none" w:sz="0" w:space="0" w:color="auto"/>
            <w:left w:val="none" w:sz="0" w:space="0" w:color="auto"/>
            <w:bottom w:val="none" w:sz="0" w:space="0" w:color="auto"/>
            <w:right w:val="none" w:sz="0" w:space="0" w:color="auto"/>
          </w:divBdr>
        </w:div>
        <w:div w:id="286740689">
          <w:marLeft w:val="640"/>
          <w:marRight w:val="0"/>
          <w:marTop w:val="0"/>
          <w:marBottom w:val="0"/>
          <w:divBdr>
            <w:top w:val="none" w:sz="0" w:space="0" w:color="auto"/>
            <w:left w:val="none" w:sz="0" w:space="0" w:color="auto"/>
            <w:bottom w:val="none" w:sz="0" w:space="0" w:color="auto"/>
            <w:right w:val="none" w:sz="0" w:space="0" w:color="auto"/>
          </w:divBdr>
        </w:div>
        <w:div w:id="301663501">
          <w:marLeft w:val="640"/>
          <w:marRight w:val="0"/>
          <w:marTop w:val="0"/>
          <w:marBottom w:val="0"/>
          <w:divBdr>
            <w:top w:val="none" w:sz="0" w:space="0" w:color="auto"/>
            <w:left w:val="none" w:sz="0" w:space="0" w:color="auto"/>
            <w:bottom w:val="none" w:sz="0" w:space="0" w:color="auto"/>
            <w:right w:val="none" w:sz="0" w:space="0" w:color="auto"/>
          </w:divBdr>
        </w:div>
        <w:div w:id="312030888">
          <w:marLeft w:val="640"/>
          <w:marRight w:val="0"/>
          <w:marTop w:val="0"/>
          <w:marBottom w:val="0"/>
          <w:divBdr>
            <w:top w:val="none" w:sz="0" w:space="0" w:color="auto"/>
            <w:left w:val="none" w:sz="0" w:space="0" w:color="auto"/>
            <w:bottom w:val="none" w:sz="0" w:space="0" w:color="auto"/>
            <w:right w:val="none" w:sz="0" w:space="0" w:color="auto"/>
          </w:divBdr>
        </w:div>
        <w:div w:id="325011318">
          <w:marLeft w:val="640"/>
          <w:marRight w:val="0"/>
          <w:marTop w:val="0"/>
          <w:marBottom w:val="0"/>
          <w:divBdr>
            <w:top w:val="none" w:sz="0" w:space="0" w:color="auto"/>
            <w:left w:val="none" w:sz="0" w:space="0" w:color="auto"/>
            <w:bottom w:val="none" w:sz="0" w:space="0" w:color="auto"/>
            <w:right w:val="none" w:sz="0" w:space="0" w:color="auto"/>
          </w:divBdr>
        </w:div>
        <w:div w:id="327951953">
          <w:marLeft w:val="640"/>
          <w:marRight w:val="0"/>
          <w:marTop w:val="0"/>
          <w:marBottom w:val="0"/>
          <w:divBdr>
            <w:top w:val="none" w:sz="0" w:space="0" w:color="auto"/>
            <w:left w:val="none" w:sz="0" w:space="0" w:color="auto"/>
            <w:bottom w:val="none" w:sz="0" w:space="0" w:color="auto"/>
            <w:right w:val="none" w:sz="0" w:space="0" w:color="auto"/>
          </w:divBdr>
        </w:div>
        <w:div w:id="350572356">
          <w:marLeft w:val="640"/>
          <w:marRight w:val="0"/>
          <w:marTop w:val="0"/>
          <w:marBottom w:val="0"/>
          <w:divBdr>
            <w:top w:val="none" w:sz="0" w:space="0" w:color="auto"/>
            <w:left w:val="none" w:sz="0" w:space="0" w:color="auto"/>
            <w:bottom w:val="none" w:sz="0" w:space="0" w:color="auto"/>
            <w:right w:val="none" w:sz="0" w:space="0" w:color="auto"/>
          </w:divBdr>
        </w:div>
        <w:div w:id="512960445">
          <w:marLeft w:val="640"/>
          <w:marRight w:val="0"/>
          <w:marTop w:val="0"/>
          <w:marBottom w:val="0"/>
          <w:divBdr>
            <w:top w:val="none" w:sz="0" w:space="0" w:color="auto"/>
            <w:left w:val="none" w:sz="0" w:space="0" w:color="auto"/>
            <w:bottom w:val="none" w:sz="0" w:space="0" w:color="auto"/>
            <w:right w:val="none" w:sz="0" w:space="0" w:color="auto"/>
          </w:divBdr>
        </w:div>
        <w:div w:id="516313718">
          <w:marLeft w:val="640"/>
          <w:marRight w:val="0"/>
          <w:marTop w:val="0"/>
          <w:marBottom w:val="0"/>
          <w:divBdr>
            <w:top w:val="none" w:sz="0" w:space="0" w:color="auto"/>
            <w:left w:val="none" w:sz="0" w:space="0" w:color="auto"/>
            <w:bottom w:val="none" w:sz="0" w:space="0" w:color="auto"/>
            <w:right w:val="none" w:sz="0" w:space="0" w:color="auto"/>
          </w:divBdr>
        </w:div>
        <w:div w:id="696656505">
          <w:marLeft w:val="640"/>
          <w:marRight w:val="0"/>
          <w:marTop w:val="0"/>
          <w:marBottom w:val="0"/>
          <w:divBdr>
            <w:top w:val="none" w:sz="0" w:space="0" w:color="auto"/>
            <w:left w:val="none" w:sz="0" w:space="0" w:color="auto"/>
            <w:bottom w:val="none" w:sz="0" w:space="0" w:color="auto"/>
            <w:right w:val="none" w:sz="0" w:space="0" w:color="auto"/>
          </w:divBdr>
        </w:div>
        <w:div w:id="717703084">
          <w:marLeft w:val="640"/>
          <w:marRight w:val="0"/>
          <w:marTop w:val="0"/>
          <w:marBottom w:val="0"/>
          <w:divBdr>
            <w:top w:val="none" w:sz="0" w:space="0" w:color="auto"/>
            <w:left w:val="none" w:sz="0" w:space="0" w:color="auto"/>
            <w:bottom w:val="none" w:sz="0" w:space="0" w:color="auto"/>
            <w:right w:val="none" w:sz="0" w:space="0" w:color="auto"/>
          </w:divBdr>
        </w:div>
        <w:div w:id="926768039">
          <w:marLeft w:val="640"/>
          <w:marRight w:val="0"/>
          <w:marTop w:val="0"/>
          <w:marBottom w:val="0"/>
          <w:divBdr>
            <w:top w:val="none" w:sz="0" w:space="0" w:color="auto"/>
            <w:left w:val="none" w:sz="0" w:space="0" w:color="auto"/>
            <w:bottom w:val="none" w:sz="0" w:space="0" w:color="auto"/>
            <w:right w:val="none" w:sz="0" w:space="0" w:color="auto"/>
          </w:divBdr>
        </w:div>
        <w:div w:id="945307147">
          <w:marLeft w:val="640"/>
          <w:marRight w:val="0"/>
          <w:marTop w:val="0"/>
          <w:marBottom w:val="0"/>
          <w:divBdr>
            <w:top w:val="none" w:sz="0" w:space="0" w:color="auto"/>
            <w:left w:val="none" w:sz="0" w:space="0" w:color="auto"/>
            <w:bottom w:val="none" w:sz="0" w:space="0" w:color="auto"/>
            <w:right w:val="none" w:sz="0" w:space="0" w:color="auto"/>
          </w:divBdr>
        </w:div>
        <w:div w:id="993071119">
          <w:marLeft w:val="640"/>
          <w:marRight w:val="0"/>
          <w:marTop w:val="0"/>
          <w:marBottom w:val="0"/>
          <w:divBdr>
            <w:top w:val="none" w:sz="0" w:space="0" w:color="auto"/>
            <w:left w:val="none" w:sz="0" w:space="0" w:color="auto"/>
            <w:bottom w:val="none" w:sz="0" w:space="0" w:color="auto"/>
            <w:right w:val="none" w:sz="0" w:space="0" w:color="auto"/>
          </w:divBdr>
        </w:div>
        <w:div w:id="1067189112">
          <w:marLeft w:val="640"/>
          <w:marRight w:val="0"/>
          <w:marTop w:val="0"/>
          <w:marBottom w:val="0"/>
          <w:divBdr>
            <w:top w:val="none" w:sz="0" w:space="0" w:color="auto"/>
            <w:left w:val="none" w:sz="0" w:space="0" w:color="auto"/>
            <w:bottom w:val="none" w:sz="0" w:space="0" w:color="auto"/>
            <w:right w:val="none" w:sz="0" w:space="0" w:color="auto"/>
          </w:divBdr>
        </w:div>
        <w:div w:id="1196698415">
          <w:marLeft w:val="640"/>
          <w:marRight w:val="0"/>
          <w:marTop w:val="0"/>
          <w:marBottom w:val="0"/>
          <w:divBdr>
            <w:top w:val="none" w:sz="0" w:space="0" w:color="auto"/>
            <w:left w:val="none" w:sz="0" w:space="0" w:color="auto"/>
            <w:bottom w:val="none" w:sz="0" w:space="0" w:color="auto"/>
            <w:right w:val="none" w:sz="0" w:space="0" w:color="auto"/>
          </w:divBdr>
        </w:div>
        <w:div w:id="1228347592">
          <w:marLeft w:val="640"/>
          <w:marRight w:val="0"/>
          <w:marTop w:val="0"/>
          <w:marBottom w:val="0"/>
          <w:divBdr>
            <w:top w:val="none" w:sz="0" w:space="0" w:color="auto"/>
            <w:left w:val="none" w:sz="0" w:space="0" w:color="auto"/>
            <w:bottom w:val="none" w:sz="0" w:space="0" w:color="auto"/>
            <w:right w:val="none" w:sz="0" w:space="0" w:color="auto"/>
          </w:divBdr>
        </w:div>
        <w:div w:id="1230460907">
          <w:marLeft w:val="640"/>
          <w:marRight w:val="0"/>
          <w:marTop w:val="0"/>
          <w:marBottom w:val="0"/>
          <w:divBdr>
            <w:top w:val="none" w:sz="0" w:space="0" w:color="auto"/>
            <w:left w:val="none" w:sz="0" w:space="0" w:color="auto"/>
            <w:bottom w:val="none" w:sz="0" w:space="0" w:color="auto"/>
            <w:right w:val="none" w:sz="0" w:space="0" w:color="auto"/>
          </w:divBdr>
        </w:div>
        <w:div w:id="1366642090">
          <w:marLeft w:val="640"/>
          <w:marRight w:val="0"/>
          <w:marTop w:val="0"/>
          <w:marBottom w:val="0"/>
          <w:divBdr>
            <w:top w:val="none" w:sz="0" w:space="0" w:color="auto"/>
            <w:left w:val="none" w:sz="0" w:space="0" w:color="auto"/>
            <w:bottom w:val="none" w:sz="0" w:space="0" w:color="auto"/>
            <w:right w:val="none" w:sz="0" w:space="0" w:color="auto"/>
          </w:divBdr>
        </w:div>
        <w:div w:id="1470978487">
          <w:marLeft w:val="640"/>
          <w:marRight w:val="0"/>
          <w:marTop w:val="0"/>
          <w:marBottom w:val="0"/>
          <w:divBdr>
            <w:top w:val="none" w:sz="0" w:space="0" w:color="auto"/>
            <w:left w:val="none" w:sz="0" w:space="0" w:color="auto"/>
            <w:bottom w:val="none" w:sz="0" w:space="0" w:color="auto"/>
            <w:right w:val="none" w:sz="0" w:space="0" w:color="auto"/>
          </w:divBdr>
        </w:div>
        <w:div w:id="1473136512">
          <w:marLeft w:val="640"/>
          <w:marRight w:val="0"/>
          <w:marTop w:val="0"/>
          <w:marBottom w:val="0"/>
          <w:divBdr>
            <w:top w:val="none" w:sz="0" w:space="0" w:color="auto"/>
            <w:left w:val="none" w:sz="0" w:space="0" w:color="auto"/>
            <w:bottom w:val="none" w:sz="0" w:space="0" w:color="auto"/>
            <w:right w:val="none" w:sz="0" w:space="0" w:color="auto"/>
          </w:divBdr>
        </w:div>
        <w:div w:id="1575122471">
          <w:marLeft w:val="640"/>
          <w:marRight w:val="0"/>
          <w:marTop w:val="0"/>
          <w:marBottom w:val="0"/>
          <w:divBdr>
            <w:top w:val="none" w:sz="0" w:space="0" w:color="auto"/>
            <w:left w:val="none" w:sz="0" w:space="0" w:color="auto"/>
            <w:bottom w:val="none" w:sz="0" w:space="0" w:color="auto"/>
            <w:right w:val="none" w:sz="0" w:space="0" w:color="auto"/>
          </w:divBdr>
        </w:div>
        <w:div w:id="1581989164">
          <w:marLeft w:val="640"/>
          <w:marRight w:val="0"/>
          <w:marTop w:val="0"/>
          <w:marBottom w:val="0"/>
          <w:divBdr>
            <w:top w:val="none" w:sz="0" w:space="0" w:color="auto"/>
            <w:left w:val="none" w:sz="0" w:space="0" w:color="auto"/>
            <w:bottom w:val="none" w:sz="0" w:space="0" w:color="auto"/>
            <w:right w:val="none" w:sz="0" w:space="0" w:color="auto"/>
          </w:divBdr>
        </w:div>
        <w:div w:id="1595937146">
          <w:marLeft w:val="640"/>
          <w:marRight w:val="0"/>
          <w:marTop w:val="0"/>
          <w:marBottom w:val="0"/>
          <w:divBdr>
            <w:top w:val="none" w:sz="0" w:space="0" w:color="auto"/>
            <w:left w:val="none" w:sz="0" w:space="0" w:color="auto"/>
            <w:bottom w:val="none" w:sz="0" w:space="0" w:color="auto"/>
            <w:right w:val="none" w:sz="0" w:space="0" w:color="auto"/>
          </w:divBdr>
        </w:div>
        <w:div w:id="1629776875">
          <w:marLeft w:val="640"/>
          <w:marRight w:val="0"/>
          <w:marTop w:val="0"/>
          <w:marBottom w:val="0"/>
          <w:divBdr>
            <w:top w:val="none" w:sz="0" w:space="0" w:color="auto"/>
            <w:left w:val="none" w:sz="0" w:space="0" w:color="auto"/>
            <w:bottom w:val="none" w:sz="0" w:space="0" w:color="auto"/>
            <w:right w:val="none" w:sz="0" w:space="0" w:color="auto"/>
          </w:divBdr>
        </w:div>
        <w:div w:id="1687245893">
          <w:marLeft w:val="640"/>
          <w:marRight w:val="0"/>
          <w:marTop w:val="0"/>
          <w:marBottom w:val="0"/>
          <w:divBdr>
            <w:top w:val="none" w:sz="0" w:space="0" w:color="auto"/>
            <w:left w:val="none" w:sz="0" w:space="0" w:color="auto"/>
            <w:bottom w:val="none" w:sz="0" w:space="0" w:color="auto"/>
            <w:right w:val="none" w:sz="0" w:space="0" w:color="auto"/>
          </w:divBdr>
        </w:div>
        <w:div w:id="1765107211">
          <w:marLeft w:val="640"/>
          <w:marRight w:val="0"/>
          <w:marTop w:val="0"/>
          <w:marBottom w:val="0"/>
          <w:divBdr>
            <w:top w:val="none" w:sz="0" w:space="0" w:color="auto"/>
            <w:left w:val="none" w:sz="0" w:space="0" w:color="auto"/>
            <w:bottom w:val="none" w:sz="0" w:space="0" w:color="auto"/>
            <w:right w:val="none" w:sz="0" w:space="0" w:color="auto"/>
          </w:divBdr>
        </w:div>
        <w:div w:id="1780640801">
          <w:marLeft w:val="640"/>
          <w:marRight w:val="0"/>
          <w:marTop w:val="0"/>
          <w:marBottom w:val="0"/>
          <w:divBdr>
            <w:top w:val="none" w:sz="0" w:space="0" w:color="auto"/>
            <w:left w:val="none" w:sz="0" w:space="0" w:color="auto"/>
            <w:bottom w:val="none" w:sz="0" w:space="0" w:color="auto"/>
            <w:right w:val="none" w:sz="0" w:space="0" w:color="auto"/>
          </w:divBdr>
        </w:div>
        <w:div w:id="1789474304">
          <w:marLeft w:val="640"/>
          <w:marRight w:val="0"/>
          <w:marTop w:val="0"/>
          <w:marBottom w:val="0"/>
          <w:divBdr>
            <w:top w:val="none" w:sz="0" w:space="0" w:color="auto"/>
            <w:left w:val="none" w:sz="0" w:space="0" w:color="auto"/>
            <w:bottom w:val="none" w:sz="0" w:space="0" w:color="auto"/>
            <w:right w:val="none" w:sz="0" w:space="0" w:color="auto"/>
          </w:divBdr>
        </w:div>
        <w:div w:id="1823810602">
          <w:marLeft w:val="640"/>
          <w:marRight w:val="0"/>
          <w:marTop w:val="0"/>
          <w:marBottom w:val="0"/>
          <w:divBdr>
            <w:top w:val="none" w:sz="0" w:space="0" w:color="auto"/>
            <w:left w:val="none" w:sz="0" w:space="0" w:color="auto"/>
            <w:bottom w:val="none" w:sz="0" w:space="0" w:color="auto"/>
            <w:right w:val="none" w:sz="0" w:space="0" w:color="auto"/>
          </w:divBdr>
        </w:div>
        <w:div w:id="1948922195">
          <w:marLeft w:val="640"/>
          <w:marRight w:val="0"/>
          <w:marTop w:val="0"/>
          <w:marBottom w:val="0"/>
          <w:divBdr>
            <w:top w:val="none" w:sz="0" w:space="0" w:color="auto"/>
            <w:left w:val="none" w:sz="0" w:space="0" w:color="auto"/>
            <w:bottom w:val="none" w:sz="0" w:space="0" w:color="auto"/>
            <w:right w:val="none" w:sz="0" w:space="0" w:color="auto"/>
          </w:divBdr>
        </w:div>
        <w:div w:id="2038848842">
          <w:marLeft w:val="640"/>
          <w:marRight w:val="0"/>
          <w:marTop w:val="0"/>
          <w:marBottom w:val="0"/>
          <w:divBdr>
            <w:top w:val="none" w:sz="0" w:space="0" w:color="auto"/>
            <w:left w:val="none" w:sz="0" w:space="0" w:color="auto"/>
            <w:bottom w:val="none" w:sz="0" w:space="0" w:color="auto"/>
            <w:right w:val="none" w:sz="0" w:space="0" w:color="auto"/>
          </w:divBdr>
        </w:div>
        <w:div w:id="2088070464">
          <w:marLeft w:val="640"/>
          <w:marRight w:val="0"/>
          <w:marTop w:val="0"/>
          <w:marBottom w:val="0"/>
          <w:divBdr>
            <w:top w:val="none" w:sz="0" w:space="0" w:color="auto"/>
            <w:left w:val="none" w:sz="0" w:space="0" w:color="auto"/>
            <w:bottom w:val="none" w:sz="0" w:space="0" w:color="auto"/>
            <w:right w:val="none" w:sz="0" w:space="0" w:color="auto"/>
          </w:divBdr>
        </w:div>
      </w:divsChild>
    </w:div>
    <w:div w:id="2116092704">
      <w:bodyDiv w:val="1"/>
      <w:marLeft w:val="0"/>
      <w:marRight w:val="0"/>
      <w:marTop w:val="0"/>
      <w:marBottom w:val="0"/>
      <w:divBdr>
        <w:top w:val="none" w:sz="0" w:space="0" w:color="auto"/>
        <w:left w:val="none" w:sz="0" w:space="0" w:color="auto"/>
        <w:bottom w:val="none" w:sz="0" w:space="0" w:color="auto"/>
        <w:right w:val="none" w:sz="0" w:space="0" w:color="auto"/>
      </w:divBdr>
    </w:div>
    <w:div w:id="2117478147">
      <w:bodyDiv w:val="1"/>
      <w:marLeft w:val="0"/>
      <w:marRight w:val="0"/>
      <w:marTop w:val="0"/>
      <w:marBottom w:val="0"/>
      <w:divBdr>
        <w:top w:val="none" w:sz="0" w:space="0" w:color="auto"/>
        <w:left w:val="none" w:sz="0" w:space="0" w:color="auto"/>
        <w:bottom w:val="none" w:sz="0" w:space="0" w:color="auto"/>
        <w:right w:val="none" w:sz="0" w:space="0" w:color="auto"/>
      </w:divBdr>
      <w:divsChild>
        <w:div w:id="9533310">
          <w:marLeft w:val="640"/>
          <w:marRight w:val="0"/>
          <w:marTop w:val="0"/>
          <w:marBottom w:val="0"/>
          <w:divBdr>
            <w:top w:val="none" w:sz="0" w:space="0" w:color="auto"/>
            <w:left w:val="none" w:sz="0" w:space="0" w:color="auto"/>
            <w:bottom w:val="none" w:sz="0" w:space="0" w:color="auto"/>
            <w:right w:val="none" w:sz="0" w:space="0" w:color="auto"/>
          </w:divBdr>
        </w:div>
        <w:div w:id="90510416">
          <w:marLeft w:val="640"/>
          <w:marRight w:val="0"/>
          <w:marTop w:val="0"/>
          <w:marBottom w:val="0"/>
          <w:divBdr>
            <w:top w:val="none" w:sz="0" w:space="0" w:color="auto"/>
            <w:left w:val="none" w:sz="0" w:space="0" w:color="auto"/>
            <w:bottom w:val="none" w:sz="0" w:space="0" w:color="auto"/>
            <w:right w:val="none" w:sz="0" w:space="0" w:color="auto"/>
          </w:divBdr>
        </w:div>
        <w:div w:id="457261310">
          <w:marLeft w:val="640"/>
          <w:marRight w:val="0"/>
          <w:marTop w:val="0"/>
          <w:marBottom w:val="0"/>
          <w:divBdr>
            <w:top w:val="none" w:sz="0" w:space="0" w:color="auto"/>
            <w:left w:val="none" w:sz="0" w:space="0" w:color="auto"/>
            <w:bottom w:val="none" w:sz="0" w:space="0" w:color="auto"/>
            <w:right w:val="none" w:sz="0" w:space="0" w:color="auto"/>
          </w:divBdr>
        </w:div>
        <w:div w:id="477695648">
          <w:marLeft w:val="640"/>
          <w:marRight w:val="0"/>
          <w:marTop w:val="0"/>
          <w:marBottom w:val="0"/>
          <w:divBdr>
            <w:top w:val="none" w:sz="0" w:space="0" w:color="auto"/>
            <w:left w:val="none" w:sz="0" w:space="0" w:color="auto"/>
            <w:bottom w:val="none" w:sz="0" w:space="0" w:color="auto"/>
            <w:right w:val="none" w:sz="0" w:space="0" w:color="auto"/>
          </w:divBdr>
        </w:div>
        <w:div w:id="509226221">
          <w:marLeft w:val="640"/>
          <w:marRight w:val="0"/>
          <w:marTop w:val="0"/>
          <w:marBottom w:val="0"/>
          <w:divBdr>
            <w:top w:val="none" w:sz="0" w:space="0" w:color="auto"/>
            <w:left w:val="none" w:sz="0" w:space="0" w:color="auto"/>
            <w:bottom w:val="none" w:sz="0" w:space="0" w:color="auto"/>
            <w:right w:val="none" w:sz="0" w:space="0" w:color="auto"/>
          </w:divBdr>
        </w:div>
        <w:div w:id="541284656">
          <w:marLeft w:val="640"/>
          <w:marRight w:val="0"/>
          <w:marTop w:val="0"/>
          <w:marBottom w:val="0"/>
          <w:divBdr>
            <w:top w:val="none" w:sz="0" w:space="0" w:color="auto"/>
            <w:left w:val="none" w:sz="0" w:space="0" w:color="auto"/>
            <w:bottom w:val="none" w:sz="0" w:space="0" w:color="auto"/>
            <w:right w:val="none" w:sz="0" w:space="0" w:color="auto"/>
          </w:divBdr>
        </w:div>
        <w:div w:id="586309721">
          <w:marLeft w:val="640"/>
          <w:marRight w:val="0"/>
          <w:marTop w:val="0"/>
          <w:marBottom w:val="0"/>
          <w:divBdr>
            <w:top w:val="none" w:sz="0" w:space="0" w:color="auto"/>
            <w:left w:val="none" w:sz="0" w:space="0" w:color="auto"/>
            <w:bottom w:val="none" w:sz="0" w:space="0" w:color="auto"/>
            <w:right w:val="none" w:sz="0" w:space="0" w:color="auto"/>
          </w:divBdr>
        </w:div>
        <w:div w:id="940262489">
          <w:marLeft w:val="640"/>
          <w:marRight w:val="0"/>
          <w:marTop w:val="0"/>
          <w:marBottom w:val="0"/>
          <w:divBdr>
            <w:top w:val="none" w:sz="0" w:space="0" w:color="auto"/>
            <w:left w:val="none" w:sz="0" w:space="0" w:color="auto"/>
            <w:bottom w:val="none" w:sz="0" w:space="0" w:color="auto"/>
            <w:right w:val="none" w:sz="0" w:space="0" w:color="auto"/>
          </w:divBdr>
        </w:div>
        <w:div w:id="1072700651">
          <w:marLeft w:val="640"/>
          <w:marRight w:val="0"/>
          <w:marTop w:val="0"/>
          <w:marBottom w:val="0"/>
          <w:divBdr>
            <w:top w:val="none" w:sz="0" w:space="0" w:color="auto"/>
            <w:left w:val="none" w:sz="0" w:space="0" w:color="auto"/>
            <w:bottom w:val="none" w:sz="0" w:space="0" w:color="auto"/>
            <w:right w:val="none" w:sz="0" w:space="0" w:color="auto"/>
          </w:divBdr>
        </w:div>
        <w:div w:id="1132137871">
          <w:marLeft w:val="640"/>
          <w:marRight w:val="0"/>
          <w:marTop w:val="0"/>
          <w:marBottom w:val="0"/>
          <w:divBdr>
            <w:top w:val="none" w:sz="0" w:space="0" w:color="auto"/>
            <w:left w:val="none" w:sz="0" w:space="0" w:color="auto"/>
            <w:bottom w:val="none" w:sz="0" w:space="0" w:color="auto"/>
            <w:right w:val="none" w:sz="0" w:space="0" w:color="auto"/>
          </w:divBdr>
        </w:div>
        <w:div w:id="1209224833">
          <w:marLeft w:val="640"/>
          <w:marRight w:val="0"/>
          <w:marTop w:val="0"/>
          <w:marBottom w:val="0"/>
          <w:divBdr>
            <w:top w:val="none" w:sz="0" w:space="0" w:color="auto"/>
            <w:left w:val="none" w:sz="0" w:space="0" w:color="auto"/>
            <w:bottom w:val="none" w:sz="0" w:space="0" w:color="auto"/>
            <w:right w:val="none" w:sz="0" w:space="0" w:color="auto"/>
          </w:divBdr>
        </w:div>
        <w:div w:id="1251740326">
          <w:marLeft w:val="640"/>
          <w:marRight w:val="0"/>
          <w:marTop w:val="0"/>
          <w:marBottom w:val="0"/>
          <w:divBdr>
            <w:top w:val="none" w:sz="0" w:space="0" w:color="auto"/>
            <w:left w:val="none" w:sz="0" w:space="0" w:color="auto"/>
            <w:bottom w:val="none" w:sz="0" w:space="0" w:color="auto"/>
            <w:right w:val="none" w:sz="0" w:space="0" w:color="auto"/>
          </w:divBdr>
        </w:div>
        <w:div w:id="1339574804">
          <w:marLeft w:val="640"/>
          <w:marRight w:val="0"/>
          <w:marTop w:val="0"/>
          <w:marBottom w:val="0"/>
          <w:divBdr>
            <w:top w:val="none" w:sz="0" w:space="0" w:color="auto"/>
            <w:left w:val="none" w:sz="0" w:space="0" w:color="auto"/>
            <w:bottom w:val="none" w:sz="0" w:space="0" w:color="auto"/>
            <w:right w:val="none" w:sz="0" w:space="0" w:color="auto"/>
          </w:divBdr>
        </w:div>
        <w:div w:id="1361323828">
          <w:marLeft w:val="640"/>
          <w:marRight w:val="0"/>
          <w:marTop w:val="0"/>
          <w:marBottom w:val="0"/>
          <w:divBdr>
            <w:top w:val="none" w:sz="0" w:space="0" w:color="auto"/>
            <w:left w:val="none" w:sz="0" w:space="0" w:color="auto"/>
            <w:bottom w:val="none" w:sz="0" w:space="0" w:color="auto"/>
            <w:right w:val="none" w:sz="0" w:space="0" w:color="auto"/>
          </w:divBdr>
        </w:div>
        <w:div w:id="1453670885">
          <w:marLeft w:val="640"/>
          <w:marRight w:val="0"/>
          <w:marTop w:val="0"/>
          <w:marBottom w:val="0"/>
          <w:divBdr>
            <w:top w:val="none" w:sz="0" w:space="0" w:color="auto"/>
            <w:left w:val="none" w:sz="0" w:space="0" w:color="auto"/>
            <w:bottom w:val="none" w:sz="0" w:space="0" w:color="auto"/>
            <w:right w:val="none" w:sz="0" w:space="0" w:color="auto"/>
          </w:divBdr>
        </w:div>
        <w:div w:id="1677533427">
          <w:marLeft w:val="640"/>
          <w:marRight w:val="0"/>
          <w:marTop w:val="0"/>
          <w:marBottom w:val="0"/>
          <w:divBdr>
            <w:top w:val="none" w:sz="0" w:space="0" w:color="auto"/>
            <w:left w:val="none" w:sz="0" w:space="0" w:color="auto"/>
            <w:bottom w:val="none" w:sz="0" w:space="0" w:color="auto"/>
            <w:right w:val="none" w:sz="0" w:space="0" w:color="auto"/>
          </w:divBdr>
        </w:div>
        <w:div w:id="1736925692">
          <w:marLeft w:val="640"/>
          <w:marRight w:val="0"/>
          <w:marTop w:val="0"/>
          <w:marBottom w:val="0"/>
          <w:divBdr>
            <w:top w:val="none" w:sz="0" w:space="0" w:color="auto"/>
            <w:left w:val="none" w:sz="0" w:space="0" w:color="auto"/>
            <w:bottom w:val="none" w:sz="0" w:space="0" w:color="auto"/>
            <w:right w:val="none" w:sz="0" w:space="0" w:color="auto"/>
          </w:divBdr>
        </w:div>
        <w:div w:id="1850290688">
          <w:marLeft w:val="640"/>
          <w:marRight w:val="0"/>
          <w:marTop w:val="0"/>
          <w:marBottom w:val="0"/>
          <w:divBdr>
            <w:top w:val="none" w:sz="0" w:space="0" w:color="auto"/>
            <w:left w:val="none" w:sz="0" w:space="0" w:color="auto"/>
            <w:bottom w:val="none" w:sz="0" w:space="0" w:color="auto"/>
            <w:right w:val="none" w:sz="0" w:space="0" w:color="auto"/>
          </w:divBdr>
        </w:div>
        <w:div w:id="2025591387">
          <w:marLeft w:val="640"/>
          <w:marRight w:val="0"/>
          <w:marTop w:val="0"/>
          <w:marBottom w:val="0"/>
          <w:divBdr>
            <w:top w:val="none" w:sz="0" w:space="0" w:color="auto"/>
            <w:left w:val="none" w:sz="0" w:space="0" w:color="auto"/>
            <w:bottom w:val="none" w:sz="0" w:space="0" w:color="auto"/>
            <w:right w:val="none" w:sz="0" w:space="0" w:color="auto"/>
          </w:divBdr>
        </w:div>
      </w:divsChild>
    </w:div>
    <w:div w:id="2121751956">
      <w:bodyDiv w:val="1"/>
      <w:marLeft w:val="0"/>
      <w:marRight w:val="0"/>
      <w:marTop w:val="0"/>
      <w:marBottom w:val="0"/>
      <w:divBdr>
        <w:top w:val="none" w:sz="0" w:space="0" w:color="auto"/>
        <w:left w:val="none" w:sz="0" w:space="0" w:color="auto"/>
        <w:bottom w:val="none" w:sz="0" w:space="0" w:color="auto"/>
        <w:right w:val="none" w:sz="0" w:space="0" w:color="auto"/>
      </w:divBdr>
      <w:divsChild>
        <w:div w:id="192235272">
          <w:marLeft w:val="640"/>
          <w:marRight w:val="0"/>
          <w:marTop w:val="0"/>
          <w:marBottom w:val="0"/>
          <w:divBdr>
            <w:top w:val="none" w:sz="0" w:space="0" w:color="auto"/>
            <w:left w:val="none" w:sz="0" w:space="0" w:color="auto"/>
            <w:bottom w:val="none" w:sz="0" w:space="0" w:color="auto"/>
            <w:right w:val="none" w:sz="0" w:space="0" w:color="auto"/>
          </w:divBdr>
        </w:div>
        <w:div w:id="308629245">
          <w:marLeft w:val="640"/>
          <w:marRight w:val="0"/>
          <w:marTop w:val="0"/>
          <w:marBottom w:val="0"/>
          <w:divBdr>
            <w:top w:val="none" w:sz="0" w:space="0" w:color="auto"/>
            <w:left w:val="none" w:sz="0" w:space="0" w:color="auto"/>
            <w:bottom w:val="none" w:sz="0" w:space="0" w:color="auto"/>
            <w:right w:val="none" w:sz="0" w:space="0" w:color="auto"/>
          </w:divBdr>
        </w:div>
        <w:div w:id="483546256">
          <w:marLeft w:val="640"/>
          <w:marRight w:val="0"/>
          <w:marTop w:val="0"/>
          <w:marBottom w:val="0"/>
          <w:divBdr>
            <w:top w:val="none" w:sz="0" w:space="0" w:color="auto"/>
            <w:left w:val="none" w:sz="0" w:space="0" w:color="auto"/>
            <w:bottom w:val="none" w:sz="0" w:space="0" w:color="auto"/>
            <w:right w:val="none" w:sz="0" w:space="0" w:color="auto"/>
          </w:divBdr>
        </w:div>
        <w:div w:id="729810347">
          <w:marLeft w:val="640"/>
          <w:marRight w:val="0"/>
          <w:marTop w:val="0"/>
          <w:marBottom w:val="0"/>
          <w:divBdr>
            <w:top w:val="none" w:sz="0" w:space="0" w:color="auto"/>
            <w:left w:val="none" w:sz="0" w:space="0" w:color="auto"/>
            <w:bottom w:val="none" w:sz="0" w:space="0" w:color="auto"/>
            <w:right w:val="none" w:sz="0" w:space="0" w:color="auto"/>
          </w:divBdr>
        </w:div>
        <w:div w:id="1338801574">
          <w:marLeft w:val="640"/>
          <w:marRight w:val="0"/>
          <w:marTop w:val="0"/>
          <w:marBottom w:val="0"/>
          <w:divBdr>
            <w:top w:val="none" w:sz="0" w:space="0" w:color="auto"/>
            <w:left w:val="none" w:sz="0" w:space="0" w:color="auto"/>
            <w:bottom w:val="none" w:sz="0" w:space="0" w:color="auto"/>
            <w:right w:val="none" w:sz="0" w:space="0" w:color="auto"/>
          </w:divBdr>
        </w:div>
        <w:div w:id="1812022273">
          <w:marLeft w:val="640"/>
          <w:marRight w:val="0"/>
          <w:marTop w:val="0"/>
          <w:marBottom w:val="0"/>
          <w:divBdr>
            <w:top w:val="none" w:sz="0" w:space="0" w:color="auto"/>
            <w:left w:val="none" w:sz="0" w:space="0" w:color="auto"/>
            <w:bottom w:val="none" w:sz="0" w:space="0" w:color="auto"/>
            <w:right w:val="none" w:sz="0" w:space="0" w:color="auto"/>
          </w:divBdr>
        </w:div>
        <w:div w:id="1989742790">
          <w:marLeft w:val="640"/>
          <w:marRight w:val="0"/>
          <w:marTop w:val="0"/>
          <w:marBottom w:val="0"/>
          <w:divBdr>
            <w:top w:val="none" w:sz="0" w:space="0" w:color="auto"/>
            <w:left w:val="none" w:sz="0" w:space="0" w:color="auto"/>
            <w:bottom w:val="none" w:sz="0" w:space="0" w:color="auto"/>
            <w:right w:val="none" w:sz="0" w:space="0" w:color="auto"/>
          </w:divBdr>
        </w:div>
        <w:div w:id="2044161785">
          <w:marLeft w:val="640"/>
          <w:marRight w:val="0"/>
          <w:marTop w:val="0"/>
          <w:marBottom w:val="0"/>
          <w:divBdr>
            <w:top w:val="none" w:sz="0" w:space="0" w:color="auto"/>
            <w:left w:val="none" w:sz="0" w:space="0" w:color="auto"/>
            <w:bottom w:val="none" w:sz="0" w:space="0" w:color="auto"/>
            <w:right w:val="none" w:sz="0" w:space="0" w:color="auto"/>
          </w:divBdr>
        </w:div>
        <w:div w:id="2145197032">
          <w:marLeft w:val="640"/>
          <w:marRight w:val="0"/>
          <w:marTop w:val="0"/>
          <w:marBottom w:val="0"/>
          <w:divBdr>
            <w:top w:val="none" w:sz="0" w:space="0" w:color="auto"/>
            <w:left w:val="none" w:sz="0" w:space="0" w:color="auto"/>
            <w:bottom w:val="none" w:sz="0" w:space="0" w:color="auto"/>
            <w:right w:val="none" w:sz="0" w:space="0" w:color="auto"/>
          </w:divBdr>
        </w:div>
      </w:divsChild>
    </w:div>
    <w:div w:id="2126777186">
      <w:bodyDiv w:val="1"/>
      <w:marLeft w:val="0"/>
      <w:marRight w:val="0"/>
      <w:marTop w:val="0"/>
      <w:marBottom w:val="0"/>
      <w:divBdr>
        <w:top w:val="none" w:sz="0" w:space="0" w:color="auto"/>
        <w:left w:val="none" w:sz="0" w:space="0" w:color="auto"/>
        <w:bottom w:val="none" w:sz="0" w:space="0" w:color="auto"/>
        <w:right w:val="none" w:sz="0" w:space="0" w:color="auto"/>
      </w:divBdr>
      <w:divsChild>
        <w:div w:id="1726677836">
          <w:marLeft w:val="640"/>
          <w:marRight w:val="0"/>
          <w:marTop w:val="0"/>
          <w:marBottom w:val="0"/>
          <w:divBdr>
            <w:top w:val="none" w:sz="0" w:space="0" w:color="auto"/>
            <w:left w:val="none" w:sz="0" w:space="0" w:color="auto"/>
            <w:bottom w:val="none" w:sz="0" w:space="0" w:color="auto"/>
            <w:right w:val="none" w:sz="0" w:space="0" w:color="auto"/>
          </w:divBdr>
        </w:div>
        <w:div w:id="1982536042">
          <w:marLeft w:val="640"/>
          <w:marRight w:val="0"/>
          <w:marTop w:val="0"/>
          <w:marBottom w:val="0"/>
          <w:divBdr>
            <w:top w:val="none" w:sz="0" w:space="0" w:color="auto"/>
            <w:left w:val="none" w:sz="0" w:space="0" w:color="auto"/>
            <w:bottom w:val="none" w:sz="0" w:space="0" w:color="auto"/>
            <w:right w:val="none" w:sz="0" w:space="0" w:color="auto"/>
          </w:divBdr>
        </w:div>
      </w:divsChild>
    </w:div>
    <w:div w:id="2127000833">
      <w:bodyDiv w:val="1"/>
      <w:marLeft w:val="0"/>
      <w:marRight w:val="0"/>
      <w:marTop w:val="0"/>
      <w:marBottom w:val="0"/>
      <w:divBdr>
        <w:top w:val="none" w:sz="0" w:space="0" w:color="auto"/>
        <w:left w:val="none" w:sz="0" w:space="0" w:color="auto"/>
        <w:bottom w:val="none" w:sz="0" w:space="0" w:color="auto"/>
        <w:right w:val="none" w:sz="0" w:space="0" w:color="auto"/>
      </w:divBdr>
      <w:divsChild>
        <w:div w:id="143282032">
          <w:marLeft w:val="640"/>
          <w:marRight w:val="0"/>
          <w:marTop w:val="0"/>
          <w:marBottom w:val="0"/>
          <w:divBdr>
            <w:top w:val="none" w:sz="0" w:space="0" w:color="auto"/>
            <w:left w:val="none" w:sz="0" w:space="0" w:color="auto"/>
            <w:bottom w:val="none" w:sz="0" w:space="0" w:color="auto"/>
            <w:right w:val="none" w:sz="0" w:space="0" w:color="auto"/>
          </w:divBdr>
        </w:div>
        <w:div w:id="246769362">
          <w:marLeft w:val="640"/>
          <w:marRight w:val="0"/>
          <w:marTop w:val="0"/>
          <w:marBottom w:val="0"/>
          <w:divBdr>
            <w:top w:val="none" w:sz="0" w:space="0" w:color="auto"/>
            <w:left w:val="none" w:sz="0" w:space="0" w:color="auto"/>
            <w:bottom w:val="none" w:sz="0" w:space="0" w:color="auto"/>
            <w:right w:val="none" w:sz="0" w:space="0" w:color="auto"/>
          </w:divBdr>
        </w:div>
        <w:div w:id="257760913">
          <w:marLeft w:val="640"/>
          <w:marRight w:val="0"/>
          <w:marTop w:val="0"/>
          <w:marBottom w:val="0"/>
          <w:divBdr>
            <w:top w:val="none" w:sz="0" w:space="0" w:color="auto"/>
            <w:left w:val="none" w:sz="0" w:space="0" w:color="auto"/>
            <w:bottom w:val="none" w:sz="0" w:space="0" w:color="auto"/>
            <w:right w:val="none" w:sz="0" w:space="0" w:color="auto"/>
          </w:divBdr>
        </w:div>
        <w:div w:id="327292660">
          <w:marLeft w:val="640"/>
          <w:marRight w:val="0"/>
          <w:marTop w:val="0"/>
          <w:marBottom w:val="0"/>
          <w:divBdr>
            <w:top w:val="none" w:sz="0" w:space="0" w:color="auto"/>
            <w:left w:val="none" w:sz="0" w:space="0" w:color="auto"/>
            <w:bottom w:val="none" w:sz="0" w:space="0" w:color="auto"/>
            <w:right w:val="none" w:sz="0" w:space="0" w:color="auto"/>
          </w:divBdr>
        </w:div>
        <w:div w:id="367993501">
          <w:marLeft w:val="640"/>
          <w:marRight w:val="0"/>
          <w:marTop w:val="0"/>
          <w:marBottom w:val="0"/>
          <w:divBdr>
            <w:top w:val="none" w:sz="0" w:space="0" w:color="auto"/>
            <w:left w:val="none" w:sz="0" w:space="0" w:color="auto"/>
            <w:bottom w:val="none" w:sz="0" w:space="0" w:color="auto"/>
            <w:right w:val="none" w:sz="0" w:space="0" w:color="auto"/>
          </w:divBdr>
        </w:div>
        <w:div w:id="390884086">
          <w:marLeft w:val="640"/>
          <w:marRight w:val="0"/>
          <w:marTop w:val="0"/>
          <w:marBottom w:val="0"/>
          <w:divBdr>
            <w:top w:val="none" w:sz="0" w:space="0" w:color="auto"/>
            <w:left w:val="none" w:sz="0" w:space="0" w:color="auto"/>
            <w:bottom w:val="none" w:sz="0" w:space="0" w:color="auto"/>
            <w:right w:val="none" w:sz="0" w:space="0" w:color="auto"/>
          </w:divBdr>
        </w:div>
        <w:div w:id="410085530">
          <w:marLeft w:val="640"/>
          <w:marRight w:val="0"/>
          <w:marTop w:val="0"/>
          <w:marBottom w:val="0"/>
          <w:divBdr>
            <w:top w:val="none" w:sz="0" w:space="0" w:color="auto"/>
            <w:left w:val="none" w:sz="0" w:space="0" w:color="auto"/>
            <w:bottom w:val="none" w:sz="0" w:space="0" w:color="auto"/>
            <w:right w:val="none" w:sz="0" w:space="0" w:color="auto"/>
          </w:divBdr>
        </w:div>
        <w:div w:id="414595061">
          <w:marLeft w:val="640"/>
          <w:marRight w:val="0"/>
          <w:marTop w:val="0"/>
          <w:marBottom w:val="0"/>
          <w:divBdr>
            <w:top w:val="none" w:sz="0" w:space="0" w:color="auto"/>
            <w:left w:val="none" w:sz="0" w:space="0" w:color="auto"/>
            <w:bottom w:val="none" w:sz="0" w:space="0" w:color="auto"/>
            <w:right w:val="none" w:sz="0" w:space="0" w:color="auto"/>
          </w:divBdr>
        </w:div>
        <w:div w:id="439686399">
          <w:marLeft w:val="640"/>
          <w:marRight w:val="0"/>
          <w:marTop w:val="0"/>
          <w:marBottom w:val="0"/>
          <w:divBdr>
            <w:top w:val="none" w:sz="0" w:space="0" w:color="auto"/>
            <w:left w:val="none" w:sz="0" w:space="0" w:color="auto"/>
            <w:bottom w:val="none" w:sz="0" w:space="0" w:color="auto"/>
            <w:right w:val="none" w:sz="0" w:space="0" w:color="auto"/>
          </w:divBdr>
        </w:div>
        <w:div w:id="494103800">
          <w:marLeft w:val="640"/>
          <w:marRight w:val="0"/>
          <w:marTop w:val="0"/>
          <w:marBottom w:val="0"/>
          <w:divBdr>
            <w:top w:val="none" w:sz="0" w:space="0" w:color="auto"/>
            <w:left w:val="none" w:sz="0" w:space="0" w:color="auto"/>
            <w:bottom w:val="none" w:sz="0" w:space="0" w:color="auto"/>
            <w:right w:val="none" w:sz="0" w:space="0" w:color="auto"/>
          </w:divBdr>
        </w:div>
        <w:div w:id="518349023">
          <w:marLeft w:val="640"/>
          <w:marRight w:val="0"/>
          <w:marTop w:val="0"/>
          <w:marBottom w:val="0"/>
          <w:divBdr>
            <w:top w:val="none" w:sz="0" w:space="0" w:color="auto"/>
            <w:left w:val="none" w:sz="0" w:space="0" w:color="auto"/>
            <w:bottom w:val="none" w:sz="0" w:space="0" w:color="auto"/>
            <w:right w:val="none" w:sz="0" w:space="0" w:color="auto"/>
          </w:divBdr>
        </w:div>
        <w:div w:id="548952610">
          <w:marLeft w:val="640"/>
          <w:marRight w:val="0"/>
          <w:marTop w:val="0"/>
          <w:marBottom w:val="0"/>
          <w:divBdr>
            <w:top w:val="none" w:sz="0" w:space="0" w:color="auto"/>
            <w:left w:val="none" w:sz="0" w:space="0" w:color="auto"/>
            <w:bottom w:val="none" w:sz="0" w:space="0" w:color="auto"/>
            <w:right w:val="none" w:sz="0" w:space="0" w:color="auto"/>
          </w:divBdr>
        </w:div>
        <w:div w:id="567495516">
          <w:marLeft w:val="640"/>
          <w:marRight w:val="0"/>
          <w:marTop w:val="0"/>
          <w:marBottom w:val="0"/>
          <w:divBdr>
            <w:top w:val="none" w:sz="0" w:space="0" w:color="auto"/>
            <w:left w:val="none" w:sz="0" w:space="0" w:color="auto"/>
            <w:bottom w:val="none" w:sz="0" w:space="0" w:color="auto"/>
            <w:right w:val="none" w:sz="0" w:space="0" w:color="auto"/>
          </w:divBdr>
        </w:div>
        <w:div w:id="578902090">
          <w:marLeft w:val="640"/>
          <w:marRight w:val="0"/>
          <w:marTop w:val="0"/>
          <w:marBottom w:val="0"/>
          <w:divBdr>
            <w:top w:val="none" w:sz="0" w:space="0" w:color="auto"/>
            <w:left w:val="none" w:sz="0" w:space="0" w:color="auto"/>
            <w:bottom w:val="none" w:sz="0" w:space="0" w:color="auto"/>
            <w:right w:val="none" w:sz="0" w:space="0" w:color="auto"/>
          </w:divBdr>
        </w:div>
        <w:div w:id="651255429">
          <w:marLeft w:val="640"/>
          <w:marRight w:val="0"/>
          <w:marTop w:val="0"/>
          <w:marBottom w:val="0"/>
          <w:divBdr>
            <w:top w:val="none" w:sz="0" w:space="0" w:color="auto"/>
            <w:left w:val="none" w:sz="0" w:space="0" w:color="auto"/>
            <w:bottom w:val="none" w:sz="0" w:space="0" w:color="auto"/>
            <w:right w:val="none" w:sz="0" w:space="0" w:color="auto"/>
          </w:divBdr>
        </w:div>
        <w:div w:id="676542602">
          <w:marLeft w:val="640"/>
          <w:marRight w:val="0"/>
          <w:marTop w:val="0"/>
          <w:marBottom w:val="0"/>
          <w:divBdr>
            <w:top w:val="none" w:sz="0" w:space="0" w:color="auto"/>
            <w:left w:val="none" w:sz="0" w:space="0" w:color="auto"/>
            <w:bottom w:val="none" w:sz="0" w:space="0" w:color="auto"/>
            <w:right w:val="none" w:sz="0" w:space="0" w:color="auto"/>
          </w:divBdr>
        </w:div>
        <w:div w:id="759907259">
          <w:marLeft w:val="640"/>
          <w:marRight w:val="0"/>
          <w:marTop w:val="0"/>
          <w:marBottom w:val="0"/>
          <w:divBdr>
            <w:top w:val="none" w:sz="0" w:space="0" w:color="auto"/>
            <w:left w:val="none" w:sz="0" w:space="0" w:color="auto"/>
            <w:bottom w:val="none" w:sz="0" w:space="0" w:color="auto"/>
            <w:right w:val="none" w:sz="0" w:space="0" w:color="auto"/>
          </w:divBdr>
        </w:div>
        <w:div w:id="1009335134">
          <w:marLeft w:val="640"/>
          <w:marRight w:val="0"/>
          <w:marTop w:val="0"/>
          <w:marBottom w:val="0"/>
          <w:divBdr>
            <w:top w:val="none" w:sz="0" w:space="0" w:color="auto"/>
            <w:left w:val="none" w:sz="0" w:space="0" w:color="auto"/>
            <w:bottom w:val="none" w:sz="0" w:space="0" w:color="auto"/>
            <w:right w:val="none" w:sz="0" w:space="0" w:color="auto"/>
          </w:divBdr>
        </w:div>
        <w:div w:id="1037004021">
          <w:marLeft w:val="640"/>
          <w:marRight w:val="0"/>
          <w:marTop w:val="0"/>
          <w:marBottom w:val="0"/>
          <w:divBdr>
            <w:top w:val="none" w:sz="0" w:space="0" w:color="auto"/>
            <w:left w:val="none" w:sz="0" w:space="0" w:color="auto"/>
            <w:bottom w:val="none" w:sz="0" w:space="0" w:color="auto"/>
            <w:right w:val="none" w:sz="0" w:space="0" w:color="auto"/>
          </w:divBdr>
        </w:div>
        <w:div w:id="1065684909">
          <w:marLeft w:val="640"/>
          <w:marRight w:val="0"/>
          <w:marTop w:val="0"/>
          <w:marBottom w:val="0"/>
          <w:divBdr>
            <w:top w:val="none" w:sz="0" w:space="0" w:color="auto"/>
            <w:left w:val="none" w:sz="0" w:space="0" w:color="auto"/>
            <w:bottom w:val="none" w:sz="0" w:space="0" w:color="auto"/>
            <w:right w:val="none" w:sz="0" w:space="0" w:color="auto"/>
          </w:divBdr>
        </w:div>
        <w:div w:id="1070734890">
          <w:marLeft w:val="640"/>
          <w:marRight w:val="0"/>
          <w:marTop w:val="0"/>
          <w:marBottom w:val="0"/>
          <w:divBdr>
            <w:top w:val="none" w:sz="0" w:space="0" w:color="auto"/>
            <w:left w:val="none" w:sz="0" w:space="0" w:color="auto"/>
            <w:bottom w:val="none" w:sz="0" w:space="0" w:color="auto"/>
            <w:right w:val="none" w:sz="0" w:space="0" w:color="auto"/>
          </w:divBdr>
        </w:div>
        <w:div w:id="1088888672">
          <w:marLeft w:val="640"/>
          <w:marRight w:val="0"/>
          <w:marTop w:val="0"/>
          <w:marBottom w:val="0"/>
          <w:divBdr>
            <w:top w:val="none" w:sz="0" w:space="0" w:color="auto"/>
            <w:left w:val="none" w:sz="0" w:space="0" w:color="auto"/>
            <w:bottom w:val="none" w:sz="0" w:space="0" w:color="auto"/>
            <w:right w:val="none" w:sz="0" w:space="0" w:color="auto"/>
          </w:divBdr>
        </w:div>
        <w:div w:id="1114985368">
          <w:marLeft w:val="640"/>
          <w:marRight w:val="0"/>
          <w:marTop w:val="0"/>
          <w:marBottom w:val="0"/>
          <w:divBdr>
            <w:top w:val="none" w:sz="0" w:space="0" w:color="auto"/>
            <w:left w:val="none" w:sz="0" w:space="0" w:color="auto"/>
            <w:bottom w:val="none" w:sz="0" w:space="0" w:color="auto"/>
            <w:right w:val="none" w:sz="0" w:space="0" w:color="auto"/>
          </w:divBdr>
        </w:div>
        <w:div w:id="1299800654">
          <w:marLeft w:val="640"/>
          <w:marRight w:val="0"/>
          <w:marTop w:val="0"/>
          <w:marBottom w:val="0"/>
          <w:divBdr>
            <w:top w:val="none" w:sz="0" w:space="0" w:color="auto"/>
            <w:left w:val="none" w:sz="0" w:space="0" w:color="auto"/>
            <w:bottom w:val="none" w:sz="0" w:space="0" w:color="auto"/>
            <w:right w:val="none" w:sz="0" w:space="0" w:color="auto"/>
          </w:divBdr>
        </w:div>
        <w:div w:id="1516188835">
          <w:marLeft w:val="640"/>
          <w:marRight w:val="0"/>
          <w:marTop w:val="0"/>
          <w:marBottom w:val="0"/>
          <w:divBdr>
            <w:top w:val="none" w:sz="0" w:space="0" w:color="auto"/>
            <w:left w:val="none" w:sz="0" w:space="0" w:color="auto"/>
            <w:bottom w:val="none" w:sz="0" w:space="0" w:color="auto"/>
            <w:right w:val="none" w:sz="0" w:space="0" w:color="auto"/>
          </w:divBdr>
        </w:div>
        <w:div w:id="1557274975">
          <w:marLeft w:val="640"/>
          <w:marRight w:val="0"/>
          <w:marTop w:val="0"/>
          <w:marBottom w:val="0"/>
          <w:divBdr>
            <w:top w:val="none" w:sz="0" w:space="0" w:color="auto"/>
            <w:left w:val="none" w:sz="0" w:space="0" w:color="auto"/>
            <w:bottom w:val="none" w:sz="0" w:space="0" w:color="auto"/>
            <w:right w:val="none" w:sz="0" w:space="0" w:color="auto"/>
          </w:divBdr>
        </w:div>
        <w:div w:id="1649240519">
          <w:marLeft w:val="640"/>
          <w:marRight w:val="0"/>
          <w:marTop w:val="0"/>
          <w:marBottom w:val="0"/>
          <w:divBdr>
            <w:top w:val="none" w:sz="0" w:space="0" w:color="auto"/>
            <w:left w:val="none" w:sz="0" w:space="0" w:color="auto"/>
            <w:bottom w:val="none" w:sz="0" w:space="0" w:color="auto"/>
            <w:right w:val="none" w:sz="0" w:space="0" w:color="auto"/>
          </w:divBdr>
        </w:div>
        <w:div w:id="1730109267">
          <w:marLeft w:val="640"/>
          <w:marRight w:val="0"/>
          <w:marTop w:val="0"/>
          <w:marBottom w:val="0"/>
          <w:divBdr>
            <w:top w:val="none" w:sz="0" w:space="0" w:color="auto"/>
            <w:left w:val="none" w:sz="0" w:space="0" w:color="auto"/>
            <w:bottom w:val="none" w:sz="0" w:space="0" w:color="auto"/>
            <w:right w:val="none" w:sz="0" w:space="0" w:color="auto"/>
          </w:divBdr>
        </w:div>
        <w:div w:id="1743334995">
          <w:marLeft w:val="640"/>
          <w:marRight w:val="0"/>
          <w:marTop w:val="0"/>
          <w:marBottom w:val="0"/>
          <w:divBdr>
            <w:top w:val="none" w:sz="0" w:space="0" w:color="auto"/>
            <w:left w:val="none" w:sz="0" w:space="0" w:color="auto"/>
            <w:bottom w:val="none" w:sz="0" w:space="0" w:color="auto"/>
            <w:right w:val="none" w:sz="0" w:space="0" w:color="auto"/>
          </w:divBdr>
        </w:div>
        <w:div w:id="1822304206">
          <w:marLeft w:val="640"/>
          <w:marRight w:val="0"/>
          <w:marTop w:val="0"/>
          <w:marBottom w:val="0"/>
          <w:divBdr>
            <w:top w:val="none" w:sz="0" w:space="0" w:color="auto"/>
            <w:left w:val="none" w:sz="0" w:space="0" w:color="auto"/>
            <w:bottom w:val="none" w:sz="0" w:space="0" w:color="auto"/>
            <w:right w:val="none" w:sz="0" w:space="0" w:color="auto"/>
          </w:divBdr>
        </w:div>
        <w:div w:id="1888493959">
          <w:marLeft w:val="640"/>
          <w:marRight w:val="0"/>
          <w:marTop w:val="0"/>
          <w:marBottom w:val="0"/>
          <w:divBdr>
            <w:top w:val="none" w:sz="0" w:space="0" w:color="auto"/>
            <w:left w:val="none" w:sz="0" w:space="0" w:color="auto"/>
            <w:bottom w:val="none" w:sz="0" w:space="0" w:color="auto"/>
            <w:right w:val="none" w:sz="0" w:space="0" w:color="auto"/>
          </w:divBdr>
        </w:div>
        <w:div w:id="1921523503">
          <w:marLeft w:val="640"/>
          <w:marRight w:val="0"/>
          <w:marTop w:val="0"/>
          <w:marBottom w:val="0"/>
          <w:divBdr>
            <w:top w:val="none" w:sz="0" w:space="0" w:color="auto"/>
            <w:left w:val="none" w:sz="0" w:space="0" w:color="auto"/>
            <w:bottom w:val="none" w:sz="0" w:space="0" w:color="auto"/>
            <w:right w:val="none" w:sz="0" w:space="0" w:color="auto"/>
          </w:divBdr>
        </w:div>
        <w:div w:id="1950042056">
          <w:marLeft w:val="640"/>
          <w:marRight w:val="0"/>
          <w:marTop w:val="0"/>
          <w:marBottom w:val="0"/>
          <w:divBdr>
            <w:top w:val="none" w:sz="0" w:space="0" w:color="auto"/>
            <w:left w:val="none" w:sz="0" w:space="0" w:color="auto"/>
            <w:bottom w:val="none" w:sz="0" w:space="0" w:color="auto"/>
            <w:right w:val="none" w:sz="0" w:space="0" w:color="auto"/>
          </w:divBdr>
        </w:div>
        <w:div w:id="2021590338">
          <w:marLeft w:val="640"/>
          <w:marRight w:val="0"/>
          <w:marTop w:val="0"/>
          <w:marBottom w:val="0"/>
          <w:divBdr>
            <w:top w:val="none" w:sz="0" w:space="0" w:color="auto"/>
            <w:left w:val="none" w:sz="0" w:space="0" w:color="auto"/>
            <w:bottom w:val="none" w:sz="0" w:space="0" w:color="auto"/>
            <w:right w:val="none" w:sz="0" w:space="0" w:color="auto"/>
          </w:divBdr>
        </w:div>
        <w:div w:id="2132627914">
          <w:marLeft w:val="640"/>
          <w:marRight w:val="0"/>
          <w:marTop w:val="0"/>
          <w:marBottom w:val="0"/>
          <w:divBdr>
            <w:top w:val="none" w:sz="0" w:space="0" w:color="auto"/>
            <w:left w:val="none" w:sz="0" w:space="0" w:color="auto"/>
            <w:bottom w:val="none" w:sz="0" w:space="0" w:color="auto"/>
            <w:right w:val="none" w:sz="0" w:space="0" w:color="auto"/>
          </w:divBdr>
        </w:div>
      </w:divsChild>
    </w:div>
    <w:div w:id="2130974235">
      <w:bodyDiv w:val="1"/>
      <w:marLeft w:val="0"/>
      <w:marRight w:val="0"/>
      <w:marTop w:val="0"/>
      <w:marBottom w:val="0"/>
      <w:divBdr>
        <w:top w:val="none" w:sz="0" w:space="0" w:color="auto"/>
        <w:left w:val="none" w:sz="0" w:space="0" w:color="auto"/>
        <w:bottom w:val="none" w:sz="0" w:space="0" w:color="auto"/>
        <w:right w:val="none" w:sz="0" w:space="0" w:color="auto"/>
      </w:divBdr>
      <w:divsChild>
        <w:div w:id="82915368">
          <w:marLeft w:val="640"/>
          <w:marRight w:val="0"/>
          <w:marTop w:val="0"/>
          <w:marBottom w:val="0"/>
          <w:divBdr>
            <w:top w:val="none" w:sz="0" w:space="0" w:color="auto"/>
            <w:left w:val="none" w:sz="0" w:space="0" w:color="auto"/>
            <w:bottom w:val="none" w:sz="0" w:space="0" w:color="auto"/>
            <w:right w:val="none" w:sz="0" w:space="0" w:color="auto"/>
          </w:divBdr>
        </w:div>
        <w:div w:id="91096443">
          <w:marLeft w:val="640"/>
          <w:marRight w:val="0"/>
          <w:marTop w:val="0"/>
          <w:marBottom w:val="0"/>
          <w:divBdr>
            <w:top w:val="none" w:sz="0" w:space="0" w:color="auto"/>
            <w:left w:val="none" w:sz="0" w:space="0" w:color="auto"/>
            <w:bottom w:val="none" w:sz="0" w:space="0" w:color="auto"/>
            <w:right w:val="none" w:sz="0" w:space="0" w:color="auto"/>
          </w:divBdr>
        </w:div>
        <w:div w:id="92556500">
          <w:marLeft w:val="640"/>
          <w:marRight w:val="0"/>
          <w:marTop w:val="0"/>
          <w:marBottom w:val="0"/>
          <w:divBdr>
            <w:top w:val="none" w:sz="0" w:space="0" w:color="auto"/>
            <w:left w:val="none" w:sz="0" w:space="0" w:color="auto"/>
            <w:bottom w:val="none" w:sz="0" w:space="0" w:color="auto"/>
            <w:right w:val="none" w:sz="0" w:space="0" w:color="auto"/>
          </w:divBdr>
        </w:div>
        <w:div w:id="98063391">
          <w:marLeft w:val="640"/>
          <w:marRight w:val="0"/>
          <w:marTop w:val="0"/>
          <w:marBottom w:val="0"/>
          <w:divBdr>
            <w:top w:val="none" w:sz="0" w:space="0" w:color="auto"/>
            <w:left w:val="none" w:sz="0" w:space="0" w:color="auto"/>
            <w:bottom w:val="none" w:sz="0" w:space="0" w:color="auto"/>
            <w:right w:val="none" w:sz="0" w:space="0" w:color="auto"/>
          </w:divBdr>
        </w:div>
        <w:div w:id="151801755">
          <w:marLeft w:val="640"/>
          <w:marRight w:val="0"/>
          <w:marTop w:val="0"/>
          <w:marBottom w:val="0"/>
          <w:divBdr>
            <w:top w:val="none" w:sz="0" w:space="0" w:color="auto"/>
            <w:left w:val="none" w:sz="0" w:space="0" w:color="auto"/>
            <w:bottom w:val="none" w:sz="0" w:space="0" w:color="auto"/>
            <w:right w:val="none" w:sz="0" w:space="0" w:color="auto"/>
          </w:divBdr>
        </w:div>
        <w:div w:id="210657591">
          <w:marLeft w:val="640"/>
          <w:marRight w:val="0"/>
          <w:marTop w:val="0"/>
          <w:marBottom w:val="0"/>
          <w:divBdr>
            <w:top w:val="none" w:sz="0" w:space="0" w:color="auto"/>
            <w:left w:val="none" w:sz="0" w:space="0" w:color="auto"/>
            <w:bottom w:val="none" w:sz="0" w:space="0" w:color="auto"/>
            <w:right w:val="none" w:sz="0" w:space="0" w:color="auto"/>
          </w:divBdr>
        </w:div>
        <w:div w:id="265314359">
          <w:marLeft w:val="640"/>
          <w:marRight w:val="0"/>
          <w:marTop w:val="0"/>
          <w:marBottom w:val="0"/>
          <w:divBdr>
            <w:top w:val="none" w:sz="0" w:space="0" w:color="auto"/>
            <w:left w:val="none" w:sz="0" w:space="0" w:color="auto"/>
            <w:bottom w:val="none" w:sz="0" w:space="0" w:color="auto"/>
            <w:right w:val="none" w:sz="0" w:space="0" w:color="auto"/>
          </w:divBdr>
        </w:div>
        <w:div w:id="270627196">
          <w:marLeft w:val="640"/>
          <w:marRight w:val="0"/>
          <w:marTop w:val="0"/>
          <w:marBottom w:val="0"/>
          <w:divBdr>
            <w:top w:val="none" w:sz="0" w:space="0" w:color="auto"/>
            <w:left w:val="none" w:sz="0" w:space="0" w:color="auto"/>
            <w:bottom w:val="none" w:sz="0" w:space="0" w:color="auto"/>
            <w:right w:val="none" w:sz="0" w:space="0" w:color="auto"/>
          </w:divBdr>
        </w:div>
        <w:div w:id="291981601">
          <w:marLeft w:val="640"/>
          <w:marRight w:val="0"/>
          <w:marTop w:val="0"/>
          <w:marBottom w:val="0"/>
          <w:divBdr>
            <w:top w:val="none" w:sz="0" w:space="0" w:color="auto"/>
            <w:left w:val="none" w:sz="0" w:space="0" w:color="auto"/>
            <w:bottom w:val="none" w:sz="0" w:space="0" w:color="auto"/>
            <w:right w:val="none" w:sz="0" w:space="0" w:color="auto"/>
          </w:divBdr>
        </w:div>
        <w:div w:id="336153094">
          <w:marLeft w:val="640"/>
          <w:marRight w:val="0"/>
          <w:marTop w:val="0"/>
          <w:marBottom w:val="0"/>
          <w:divBdr>
            <w:top w:val="none" w:sz="0" w:space="0" w:color="auto"/>
            <w:left w:val="none" w:sz="0" w:space="0" w:color="auto"/>
            <w:bottom w:val="none" w:sz="0" w:space="0" w:color="auto"/>
            <w:right w:val="none" w:sz="0" w:space="0" w:color="auto"/>
          </w:divBdr>
        </w:div>
        <w:div w:id="345443972">
          <w:marLeft w:val="640"/>
          <w:marRight w:val="0"/>
          <w:marTop w:val="0"/>
          <w:marBottom w:val="0"/>
          <w:divBdr>
            <w:top w:val="none" w:sz="0" w:space="0" w:color="auto"/>
            <w:left w:val="none" w:sz="0" w:space="0" w:color="auto"/>
            <w:bottom w:val="none" w:sz="0" w:space="0" w:color="auto"/>
            <w:right w:val="none" w:sz="0" w:space="0" w:color="auto"/>
          </w:divBdr>
        </w:div>
        <w:div w:id="353310208">
          <w:marLeft w:val="640"/>
          <w:marRight w:val="0"/>
          <w:marTop w:val="0"/>
          <w:marBottom w:val="0"/>
          <w:divBdr>
            <w:top w:val="none" w:sz="0" w:space="0" w:color="auto"/>
            <w:left w:val="none" w:sz="0" w:space="0" w:color="auto"/>
            <w:bottom w:val="none" w:sz="0" w:space="0" w:color="auto"/>
            <w:right w:val="none" w:sz="0" w:space="0" w:color="auto"/>
          </w:divBdr>
        </w:div>
        <w:div w:id="418913093">
          <w:marLeft w:val="640"/>
          <w:marRight w:val="0"/>
          <w:marTop w:val="0"/>
          <w:marBottom w:val="0"/>
          <w:divBdr>
            <w:top w:val="none" w:sz="0" w:space="0" w:color="auto"/>
            <w:left w:val="none" w:sz="0" w:space="0" w:color="auto"/>
            <w:bottom w:val="none" w:sz="0" w:space="0" w:color="auto"/>
            <w:right w:val="none" w:sz="0" w:space="0" w:color="auto"/>
          </w:divBdr>
        </w:div>
        <w:div w:id="475294674">
          <w:marLeft w:val="640"/>
          <w:marRight w:val="0"/>
          <w:marTop w:val="0"/>
          <w:marBottom w:val="0"/>
          <w:divBdr>
            <w:top w:val="none" w:sz="0" w:space="0" w:color="auto"/>
            <w:left w:val="none" w:sz="0" w:space="0" w:color="auto"/>
            <w:bottom w:val="none" w:sz="0" w:space="0" w:color="auto"/>
            <w:right w:val="none" w:sz="0" w:space="0" w:color="auto"/>
          </w:divBdr>
        </w:div>
        <w:div w:id="482939384">
          <w:marLeft w:val="640"/>
          <w:marRight w:val="0"/>
          <w:marTop w:val="0"/>
          <w:marBottom w:val="0"/>
          <w:divBdr>
            <w:top w:val="none" w:sz="0" w:space="0" w:color="auto"/>
            <w:left w:val="none" w:sz="0" w:space="0" w:color="auto"/>
            <w:bottom w:val="none" w:sz="0" w:space="0" w:color="auto"/>
            <w:right w:val="none" w:sz="0" w:space="0" w:color="auto"/>
          </w:divBdr>
        </w:div>
        <w:div w:id="623997930">
          <w:marLeft w:val="640"/>
          <w:marRight w:val="0"/>
          <w:marTop w:val="0"/>
          <w:marBottom w:val="0"/>
          <w:divBdr>
            <w:top w:val="none" w:sz="0" w:space="0" w:color="auto"/>
            <w:left w:val="none" w:sz="0" w:space="0" w:color="auto"/>
            <w:bottom w:val="none" w:sz="0" w:space="0" w:color="auto"/>
            <w:right w:val="none" w:sz="0" w:space="0" w:color="auto"/>
          </w:divBdr>
        </w:div>
        <w:div w:id="789712796">
          <w:marLeft w:val="640"/>
          <w:marRight w:val="0"/>
          <w:marTop w:val="0"/>
          <w:marBottom w:val="0"/>
          <w:divBdr>
            <w:top w:val="none" w:sz="0" w:space="0" w:color="auto"/>
            <w:left w:val="none" w:sz="0" w:space="0" w:color="auto"/>
            <w:bottom w:val="none" w:sz="0" w:space="0" w:color="auto"/>
            <w:right w:val="none" w:sz="0" w:space="0" w:color="auto"/>
          </w:divBdr>
        </w:div>
        <w:div w:id="978387475">
          <w:marLeft w:val="640"/>
          <w:marRight w:val="0"/>
          <w:marTop w:val="0"/>
          <w:marBottom w:val="0"/>
          <w:divBdr>
            <w:top w:val="none" w:sz="0" w:space="0" w:color="auto"/>
            <w:left w:val="none" w:sz="0" w:space="0" w:color="auto"/>
            <w:bottom w:val="none" w:sz="0" w:space="0" w:color="auto"/>
            <w:right w:val="none" w:sz="0" w:space="0" w:color="auto"/>
          </w:divBdr>
        </w:div>
        <w:div w:id="980843219">
          <w:marLeft w:val="640"/>
          <w:marRight w:val="0"/>
          <w:marTop w:val="0"/>
          <w:marBottom w:val="0"/>
          <w:divBdr>
            <w:top w:val="none" w:sz="0" w:space="0" w:color="auto"/>
            <w:left w:val="none" w:sz="0" w:space="0" w:color="auto"/>
            <w:bottom w:val="none" w:sz="0" w:space="0" w:color="auto"/>
            <w:right w:val="none" w:sz="0" w:space="0" w:color="auto"/>
          </w:divBdr>
        </w:div>
        <w:div w:id="1137643883">
          <w:marLeft w:val="640"/>
          <w:marRight w:val="0"/>
          <w:marTop w:val="0"/>
          <w:marBottom w:val="0"/>
          <w:divBdr>
            <w:top w:val="none" w:sz="0" w:space="0" w:color="auto"/>
            <w:left w:val="none" w:sz="0" w:space="0" w:color="auto"/>
            <w:bottom w:val="none" w:sz="0" w:space="0" w:color="auto"/>
            <w:right w:val="none" w:sz="0" w:space="0" w:color="auto"/>
          </w:divBdr>
        </w:div>
        <w:div w:id="1239635583">
          <w:marLeft w:val="640"/>
          <w:marRight w:val="0"/>
          <w:marTop w:val="0"/>
          <w:marBottom w:val="0"/>
          <w:divBdr>
            <w:top w:val="none" w:sz="0" w:space="0" w:color="auto"/>
            <w:left w:val="none" w:sz="0" w:space="0" w:color="auto"/>
            <w:bottom w:val="none" w:sz="0" w:space="0" w:color="auto"/>
            <w:right w:val="none" w:sz="0" w:space="0" w:color="auto"/>
          </w:divBdr>
        </w:div>
        <w:div w:id="1268581343">
          <w:marLeft w:val="640"/>
          <w:marRight w:val="0"/>
          <w:marTop w:val="0"/>
          <w:marBottom w:val="0"/>
          <w:divBdr>
            <w:top w:val="none" w:sz="0" w:space="0" w:color="auto"/>
            <w:left w:val="none" w:sz="0" w:space="0" w:color="auto"/>
            <w:bottom w:val="none" w:sz="0" w:space="0" w:color="auto"/>
            <w:right w:val="none" w:sz="0" w:space="0" w:color="auto"/>
          </w:divBdr>
        </w:div>
        <w:div w:id="1309506739">
          <w:marLeft w:val="640"/>
          <w:marRight w:val="0"/>
          <w:marTop w:val="0"/>
          <w:marBottom w:val="0"/>
          <w:divBdr>
            <w:top w:val="none" w:sz="0" w:space="0" w:color="auto"/>
            <w:left w:val="none" w:sz="0" w:space="0" w:color="auto"/>
            <w:bottom w:val="none" w:sz="0" w:space="0" w:color="auto"/>
            <w:right w:val="none" w:sz="0" w:space="0" w:color="auto"/>
          </w:divBdr>
        </w:div>
        <w:div w:id="1338311126">
          <w:marLeft w:val="640"/>
          <w:marRight w:val="0"/>
          <w:marTop w:val="0"/>
          <w:marBottom w:val="0"/>
          <w:divBdr>
            <w:top w:val="none" w:sz="0" w:space="0" w:color="auto"/>
            <w:left w:val="none" w:sz="0" w:space="0" w:color="auto"/>
            <w:bottom w:val="none" w:sz="0" w:space="0" w:color="auto"/>
            <w:right w:val="none" w:sz="0" w:space="0" w:color="auto"/>
          </w:divBdr>
        </w:div>
        <w:div w:id="1394697946">
          <w:marLeft w:val="640"/>
          <w:marRight w:val="0"/>
          <w:marTop w:val="0"/>
          <w:marBottom w:val="0"/>
          <w:divBdr>
            <w:top w:val="none" w:sz="0" w:space="0" w:color="auto"/>
            <w:left w:val="none" w:sz="0" w:space="0" w:color="auto"/>
            <w:bottom w:val="none" w:sz="0" w:space="0" w:color="auto"/>
            <w:right w:val="none" w:sz="0" w:space="0" w:color="auto"/>
          </w:divBdr>
        </w:div>
        <w:div w:id="1435251652">
          <w:marLeft w:val="640"/>
          <w:marRight w:val="0"/>
          <w:marTop w:val="0"/>
          <w:marBottom w:val="0"/>
          <w:divBdr>
            <w:top w:val="none" w:sz="0" w:space="0" w:color="auto"/>
            <w:left w:val="none" w:sz="0" w:space="0" w:color="auto"/>
            <w:bottom w:val="none" w:sz="0" w:space="0" w:color="auto"/>
            <w:right w:val="none" w:sz="0" w:space="0" w:color="auto"/>
          </w:divBdr>
        </w:div>
        <w:div w:id="1441216292">
          <w:marLeft w:val="640"/>
          <w:marRight w:val="0"/>
          <w:marTop w:val="0"/>
          <w:marBottom w:val="0"/>
          <w:divBdr>
            <w:top w:val="none" w:sz="0" w:space="0" w:color="auto"/>
            <w:left w:val="none" w:sz="0" w:space="0" w:color="auto"/>
            <w:bottom w:val="none" w:sz="0" w:space="0" w:color="auto"/>
            <w:right w:val="none" w:sz="0" w:space="0" w:color="auto"/>
          </w:divBdr>
        </w:div>
        <w:div w:id="1476291764">
          <w:marLeft w:val="640"/>
          <w:marRight w:val="0"/>
          <w:marTop w:val="0"/>
          <w:marBottom w:val="0"/>
          <w:divBdr>
            <w:top w:val="none" w:sz="0" w:space="0" w:color="auto"/>
            <w:left w:val="none" w:sz="0" w:space="0" w:color="auto"/>
            <w:bottom w:val="none" w:sz="0" w:space="0" w:color="auto"/>
            <w:right w:val="none" w:sz="0" w:space="0" w:color="auto"/>
          </w:divBdr>
        </w:div>
        <w:div w:id="1480880048">
          <w:marLeft w:val="640"/>
          <w:marRight w:val="0"/>
          <w:marTop w:val="0"/>
          <w:marBottom w:val="0"/>
          <w:divBdr>
            <w:top w:val="none" w:sz="0" w:space="0" w:color="auto"/>
            <w:left w:val="none" w:sz="0" w:space="0" w:color="auto"/>
            <w:bottom w:val="none" w:sz="0" w:space="0" w:color="auto"/>
            <w:right w:val="none" w:sz="0" w:space="0" w:color="auto"/>
          </w:divBdr>
        </w:div>
        <w:div w:id="1503544084">
          <w:marLeft w:val="640"/>
          <w:marRight w:val="0"/>
          <w:marTop w:val="0"/>
          <w:marBottom w:val="0"/>
          <w:divBdr>
            <w:top w:val="none" w:sz="0" w:space="0" w:color="auto"/>
            <w:left w:val="none" w:sz="0" w:space="0" w:color="auto"/>
            <w:bottom w:val="none" w:sz="0" w:space="0" w:color="auto"/>
            <w:right w:val="none" w:sz="0" w:space="0" w:color="auto"/>
          </w:divBdr>
        </w:div>
        <w:div w:id="1552964634">
          <w:marLeft w:val="640"/>
          <w:marRight w:val="0"/>
          <w:marTop w:val="0"/>
          <w:marBottom w:val="0"/>
          <w:divBdr>
            <w:top w:val="none" w:sz="0" w:space="0" w:color="auto"/>
            <w:left w:val="none" w:sz="0" w:space="0" w:color="auto"/>
            <w:bottom w:val="none" w:sz="0" w:space="0" w:color="auto"/>
            <w:right w:val="none" w:sz="0" w:space="0" w:color="auto"/>
          </w:divBdr>
        </w:div>
        <w:div w:id="1685790276">
          <w:marLeft w:val="640"/>
          <w:marRight w:val="0"/>
          <w:marTop w:val="0"/>
          <w:marBottom w:val="0"/>
          <w:divBdr>
            <w:top w:val="none" w:sz="0" w:space="0" w:color="auto"/>
            <w:left w:val="none" w:sz="0" w:space="0" w:color="auto"/>
            <w:bottom w:val="none" w:sz="0" w:space="0" w:color="auto"/>
            <w:right w:val="none" w:sz="0" w:space="0" w:color="auto"/>
          </w:divBdr>
        </w:div>
        <w:div w:id="1691834157">
          <w:marLeft w:val="640"/>
          <w:marRight w:val="0"/>
          <w:marTop w:val="0"/>
          <w:marBottom w:val="0"/>
          <w:divBdr>
            <w:top w:val="none" w:sz="0" w:space="0" w:color="auto"/>
            <w:left w:val="none" w:sz="0" w:space="0" w:color="auto"/>
            <w:bottom w:val="none" w:sz="0" w:space="0" w:color="auto"/>
            <w:right w:val="none" w:sz="0" w:space="0" w:color="auto"/>
          </w:divBdr>
        </w:div>
        <w:div w:id="1784225616">
          <w:marLeft w:val="640"/>
          <w:marRight w:val="0"/>
          <w:marTop w:val="0"/>
          <w:marBottom w:val="0"/>
          <w:divBdr>
            <w:top w:val="none" w:sz="0" w:space="0" w:color="auto"/>
            <w:left w:val="none" w:sz="0" w:space="0" w:color="auto"/>
            <w:bottom w:val="none" w:sz="0" w:space="0" w:color="auto"/>
            <w:right w:val="none" w:sz="0" w:space="0" w:color="auto"/>
          </w:divBdr>
        </w:div>
        <w:div w:id="1816529551">
          <w:marLeft w:val="640"/>
          <w:marRight w:val="0"/>
          <w:marTop w:val="0"/>
          <w:marBottom w:val="0"/>
          <w:divBdr>
            <w:top w:val="none" w:sz="0" w:space="0" w:color="auto"/>
            <w:left w:val="none" w:sz="0" w:space="0" w:color="auto"/>
            <w:bottom w:val="none" w:sz="0" w:space="0" w:color="auto"/>
            <w:right w:val="none" w:sz="0" w:space="0" w:color="auto"/>
          </w:divBdr>
        </w:div>
        <w:div w:id="1853446189">
          <w:marLeft w:val="640"/>
          <w:marRight w:val="0"/>
          <w:marTop w:val="0"/>
          <w:marBottom w:val="0"/>
          <w:divBdr>
            <w:top w:val="none" w:sz="0" w:space="0" w:color="auto"/>
            <w:left w:val="none" w:sz="0" w:space="0" w:color="auto"/>
            <w:bottom w:val="none" w:sz="0" w:space="0" w:color="auto"/>
            <w:right w:val="none" w:sz="0" w:space="0" w:color="auto"/>
          </w:divBdr>
        </w:div>
        <w:div w:id="1945770814">
          <w:marLeft w:val="640"/>
          <w:marRight w:val="0"/>
          <w:marTop w:val="0"/>
          <w:marBottom w:val="0"/>
          <w:divBdr>
            <w:top w:val="none" w:sz="0" w:space="0" w:color="auto"/>
            <w:left w:val="none" w:sz="0" w:space="0" w:color="auto"/>
            <w:bottom w:val="none" w:sz="0" w:space="0" w:color="auto"/>
            <w:right w:val="none" w:sz="0" w:space="0" w:color="auto"/>
          </w:divBdr>
        </w:div>
        <w:div w:id="2037465628">
          <w:marLeft w:val="640"/>
          <w:marRight w:val="0"/>
          <w:marTop w:val="0"/>
          <w:marBottom w:val="0"/>
          <w:divBdr>
            <w:top w:val="none" w:sz="0" w:space="0" w:color="auto"/>
            <w:left w:val="none" w:sz="0" w:space="0" w:color="auto"/>
            <w:bottom w:val="none" w:sz="0" w:space="0" w:color="auto"/>
            <w:right w:val="none" w:sz="0" w:space="0" w:color="auto"/>
          </w:divBdr>
        </w:div>
        <w:div w:id="2102024345">
          <w:marLeft w:val="640"/>
          <w:marRight w:val="0"/>
          <w:marTop w:val="0"/>
          <w:marBottom w:val="0"/>
          <w:divBdr>
            <w:top w:val="none" w:sz="0" w:space="0" w:color="auto"/>
            <w:left w:val="none" w:sz="0" w:space="0" w:color="auto"/>
            <w:bottom w:val="none" w:sz="0" w:space="0" w:color="auto"/>
            <w:right w:val="none" w:sz="0" w:space="0" w:color="auto"/>
          </w:divBdr>
        </w:div>
        <w:div w:id="2114546235">
          <w:marLeft w:val="640"/>
          <w:marRight w:val="0"/>
          <w:marTop w:val="0"/>
          <w:marBottom w:val="0"/>
          <w:divBdr>
            <w:top w:val="none" w:sz="0" w:space="0" w:color="auto"/>
            <w:left w:val="none" w:sz="0" w:space="0" w:color="auto"/>
            <w:bottom w:val="none" w:sz="0" w:space="0" w:color="auto"/>
            <w:right w:val="none" w:sz="0" w:space="0" w:color="auto"/>
          </w:divBdr>
        </w:div>
        <w:div w:id="2143230583">
          <w:marLeft w:val="640"/>
          <w:marRight w:val="0"/>
          <w:marTop w:val="0"/>
          <w:marBottom w:val="0"/>
          <w:divBdr>
            <w:top w:val="none" w:sz="0" w:space="0" w:color="auto"/>
            <w:left w:val="none" w:sz="0" w:space="0" w:color="auto"/>
            <w:bottom w:val="none" w:sz="0" w:space="0" w:color="auto"/>
            <w:right w:val="none" w:sz="0" w:space="0" w:color="auto"/>
          </w:divBdr>
        </w:div>
      </w:divsChild>
    </w:div>
    <w:div w:id="2135127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1drv.ms/x/s!Ati0XzrZojHZgZsZdtMQd9C2cjy_7w?e=5FO8ka"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A835097-DA55-4BC5-A413-4100D1A9E5F6}">
  <we:reference id="wa104382081" version="1.55.1.0" store="en-US" storeType="OMEX"/>
  <we:alternateReferences>
    <we:reference id="wa104382081" version="1.55.1.0" store="" storeType="OMEX"/>
  </we:alternateReferences>
  <we:properties>
    <we:property name="MENDELEY_CITATIONS" value="[{&quot;citationID&quot;:&quot;MENDELEY_CITATION_d5d91cc5-2a97-46e0-a294-c3f68f61b850&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&quot;,&quot;citationItems&quot;:[{&quot;id&quot;:&quot;615ee2d7-b123-306e-82f0-5d2c17458fce&quot;,&quot;itemData&quot;:{&quot;type&quot;:&quot;article-journal&quot;,&quot;id&quot;:&quot;615ee2d7-b123-306e-82f0-5d2c17458fce&quot;,&quot;title&quot;:&quot;ESHRE guideline: recurrent pregnancy loss&quot;,&quot;author&quot;:[{&quot;family&quot;:&quot;RPL&quot;,&quot;given&quot;:&quot;The ESHRE Guideline Group on&quot;,&quot;parse-names&quot;:false,&quot;dropping-particle&quot;:&quot;&quot;,&quot;non-dropping-particle&quot;:&quot;&quot;},{&quot;family&quot;:&quot;Bender Atik&quot;,&quot;given&quot;:&quot;Ruth&quot;,&quot;parse-names&quot;:false,&quot;dropping-particle&quot;:&quot;&quot;,&quot;non-dropping-particle&quot;:&quot;&quot;},{&quot;family&quot;:&quot;Christiansen&quot;,&quot;given&quot;:&quot;Ole Bjarne&quot;,&quot;parse-names&quot;:false,&quot;dropping-particle&quot;:&quot;&quot;,&quot;non-dropping-particle&quot;:&quot;&quot;},{&quot;family&quot;:&quot;Elson&quot;,&quot;given&quot;:&quot;Janine&quot;,&quot;parse-names&quot;:false,&quot;dropping-particle&quot;:&quot;&quot;,&quot;non-dropping-particle&quot;:&quot;&quot;},{&quot;family&quot;:&quot;Kolte&quot;,&quot;given&quot;:&quot;Astrid Marie&quot;,&quot;parse-names&quot;:false,&quot;dropping-particle&quot;:&quot;&quot;,&quot;non-dropping-particle&quot;:&quot;&quot;},{&quot;family&quot;:&quot;Lewis&quot;,&quot;given&quot;:&quot;Sheena&quot;,&quot;parse-names&quot;:false,&quot;dropping-particle&quot;:&quot;&quot;,&quot;non-dropping-particle&quot;:&quot;&quot;},{&quot;family&quot;:&quot;Middeldorp&quot;,&quot;given&quot;:&quot;Saskia&quot;,&quot;parse-names&quot;:false,&quot;dropping-particle&quot;:&quot;&quot;,&quot;non-dropping-particle&quot;:&quot;&quot;},{&quot;family&quot;:&quot;Nelen&quot;,&quot;given&quot;:&quot;Willianne&quot;,&quot;parse-names&quot;:false,&quot;dropping-particle&quot;:&quot;&quot;,&quot;non-dropping-particle&quot;:&quot;&quot;},{&quot;family&quot;:&quot;Peramo&quot;,&quot;given&quot;:&quot;Braulio&quot;,&quot;parse-names&quot;:false,&quot;dropping-particle&quot;:&quot;&quot;,&quot;non-dropping-particle&quot;:&quot;&quot;},{&quot;family&quot;:&quot;Quenby&quot;,&quot;given&quot;:&quot;Siobhan&quot;,&quot;parse-names&quot;:false,&quot;dropping-particle&quot;:&quot;&quot;,&quot;non-dropping-particle&quot;:&quot;&quot;},{&quot;family&quot;:&quot;Vermeulen&quot;,&quot;given&quot;:&quot;Nathalie&quot;,&quot;parse-names&quot;:false,&quot;dropping-particle&quot;:&quot;&quot;,&quot;non-dropping-particle&quot;:&quot;&quot;},{&quot;family&quot;:&quot;Goddijn&quot;,&quot;given&quot;:&quot;Mariëtte&quot;,&quot;parse-names&quot;:false,&quot;dropping-particle&quot;:&quot;&quot;,&quot;non-dropping-particle&quot;:&quot;&quot;}],&quot;container-title&quot;:&quot;Human Reproduction Open&quot;,&quot;container-title-short&quot;:&quot;Hum Reprod Open&quot;,&quot;accessed&quot;:{&quot;date-parts&quot;:[[2023,8,7]]},&quot;DOI&quot;:&quot;10.1093/HROPEN/HOY004&quot;,&quot;URL&quot;:&quot;https://dx.doi.org/10.1093/hropen/hoy004&quot;,&quot;issued&quot;:{&quot;date-parts&quot;:[[2018,4,1]]},&quot;page&quot;:&quot;1-12&quot;,&quot;abstract&quot;:&quot;STUDY QUESTION: What is the recommended management of women with recurrent pregnancy loss (RPL) based on the best available evidence in the literature? SUMMARY ANSWER: The guideline development group formulated 77 recommendations answering 18 key questions on investigations and treatments for RPL, and on how care should be organized. WHAT IS KNOWN ALREADY: A previous guideline for the investigation and medical treatment of recurrent miscarriage was published in 2006 and is in need of an update. STUDY DESIGN, SIZE, DURATION: The guideline was developed according to the structured methodology for development of ESHRE guidelines. After formulation of key questions by a group of experts, literature searches and assessments were performed. Papers published up to 31 March 2017 and written in English were included. Cumulative live birth rate, live birth rate and pregnancy loss rate (or miscarriage rate) were considered the critical outcomes. PARTICIPANTS/MATERIALS, SETTING, METHODS: Based on the collected evidence, recommendations were formulated and discussed until consensus was reached within the guideline group. A stakeholder review was organized after finalization of the draft. The final version was approved by the guideline group and the ESHRE Executive Committee. MAIN RESULTS AND THE ROLE OF CHANCE: The guideline provides 38 recommendations on risk factors, prevention and investigations in couples with RPL, and 39 recommendations on treatments. These include 60 evidence-based recommendations-of which 31 were formulated as strong recommendations and 29 as conditional-and 17 good practice points. The evidence supporting investigations and treatment of couples with RPL is limited and of moderate quality. Of the evidence-based recommendations, only 10 (16.3%) were supported by moderate quality evidence. The remaining recommendations were supported by low (35 recommendations: 57.4%), or very low quality evidence (16 recommendations: 26.2%). There were no recommendations based on high quality evidence. Owing to the lack of evidence-based investigations and treatments in RPL care, the guideline also clearly mentions investigations and treatments that should not be used for couples with RPL.&quot;,&quot;publisher&quot;:&quot;Oxford Academic&quot;,&quot;issue&quot;:&quot;2&quot;,&quot;volume&quot;:&quot;2018&quot;},&quot;isTemporary&quot;:false}]},{&quot;citationID&quot;:&quot;MENDELEY_CITATION_7642b3e2-ef06-4fea-8697-1d485f844420&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&quot;,&quot;citationItems&quot;:[{&quot;id&quot;:&quot;5dd3c079-4dc7-329d-b930-3c7116f49bb2&quot;,&quot;itemData&quot;:{&quot;type&quot;:&quot;article-journal&quot;,&quot;id&quot;:&quot;5dd3c079-4dc7-329d-b930-3c7116f49bb2&quot;,&quot;title&quot;:&quot;Evaluation and treatment of recurrent pregnancy loss: a committee opinion&quot;,&quot;container-title&quot;:&quot;Fertility and Sterility&quot;,&quot;container-title-short&quot;:&quot;Fertil Steril&quot;,&quot;accessed&quot;:{&quot;date-parts&quot;:[[2023,8,7]]},&quot;DOI&quot;:&quot;10.1016/J.FERTNSTERT.2012.06.048&quot;,&quot;ISSN&quot;:&quot;0015-0282&quot;,&quot;PMID&quot;:&quot;22835448&quot;,&quot;issued&quot;:{&quot;date-parts&quot;:[[2012,11,1]]},&quot;page&quot;:&quot;1103-1111&quot;,&quot;abstract&quot;:&quot;The majority of miscarriages are sporadic and most result from genetic causes that are greatly influenced by maternal age. Recurrent pregnancy loss (RPL) is defined by two or more failed clinical pregnancies, and up to 50% of cases of RPL will not have a clearly defined etiology. Copyright © 2012 American Society for Reproductive Medicine, Published by Elsevier Inc.&quot;,&quot;publisher&quot;:&quot;Elsevier&quot;,&quot;issue&quot;:&quot;5&quot;,&quot;volume&quot;:&quot;98&quot;},&quot;isTemporary&quot;:false},{&quot;id&quot;:&quot;615ee2d7-b123-306e-82f0-5d2c17458fce&quot;,&quot;itemData&quot;:{&quot;type&quot;:&quot;article-journal&quot;,&quot;id&quot;:&quot;615ee2d7-b123-306e-82f0-5d2c17458fce&quot;,&quot;title&quot;:&quot;ESHRE guideline: recurrent pregnancy loss&quot;,&quot;author&quot;:[{&quot;family&quot;:&quot;RPL&quot;,&quot;given&quot;:&quot;The ESHRE Guideline Group on&quot;,&quot;parse-names&quot;:false,&quot;dropping-particle&quot;:&quot;&quot;,&quot;non-dropping-particle&quot;:&quot;&quot;},{&quot;family&quot;:&quot;Bender Atik&quot;,&quot;given&quot;:&quot;Ruth&quot;,&quot;parse-names&quot;:false,&quot;dropping-particle&quot;:&quot;&quot;,&quot;non-dropping-particle&quot;:&quot;&quot;},{&quot;family&quot;:&quot;Christiansen&quot;,&quot;given&quot;:&quot;Ole Bjarne&quot;,&quot;parse-names&quot;:false,&quot;dropping-particle&quot;:&quot;&quot;,&quot;non-dropping-particle&quot;:&quot;&quot;},{&quot;family&quot;:&quot;Elson&quot;,&quot;given&quot;:&quot;Janine&quot;,&quot;parse-names&quot;:false,&quot;dropping-particle&quot;:&quot;&quot;,&quot;non-dropping-particle&quot;:&quot;&quot;},{&quot;family&quot;:&quot;Kolte&quot;,&quot;given&quot;:&quot;Astrid Marie&quot;,&quot;parse-names&quot;:false,&quot;dropping-particle&quot;:&quot;&quot;,&quot;non-dropping-particle&quot;:&quot;&quot;},{&quot;family&quot;:&quot;Lewis&quot;,&quot;given&quot;:&quot;Sheena&quot;,&quot;parse-names&quot;:false,&quot;dropping-particle&quot;:&quot;&quot;,&quot;non-dropping-particle&quot;:&quot;&quot;},{&quot;family&quot;:&quot;Middeldorp&quot;,&quot;given&quot;:&quot;Saskia&quot;,&quot;parse-names&quot;:false,&quot;dropping-particle&quot;:&quot;&quot;,&quot;non-dropping-particle&quot;:&quot;&quot;},{&quot;family&quot;:&quot;Nelen&quot;,&quot;given&quot;:&quot;Willianne&quot;,&quot;parse-names&quot;:false,&quot;dropping-particle&quot;:&quot;&quot;,&quot;non-dropping-particle&quot;:&quot;&quot;},{&quot;family&quot;:&quot;Peramo&quot;,&quot;given&quot;:&quot;Braulio&quot;,&quot;parse-names&quot;:false,&quot;dropping-particle&quot;:&quot;&quot;,&quot;non-dropping-particle&quot;:&quot;&quot;},{&quot;family&quot;:&quot;Quenby&quot;,&quot;given&quot;:&quot;Siobhan&quot;,&quot;parse-names&quot;:false,&quot;dropping-particle&quot;:&quot;&quot;,&quot;non-dropping-particle&quot;:&quot;&quot;},{&quot;family&quot;:&quot;Vermeulen&quot;,&quot;given&quot;:&quot;Nathalie&quot;,&quot;parse-names&quot;:false,&quot;dropping-particle&quot;:&quot;&quot;,&quot;non-dropping-particle&quot;:&quot;&quot;},{&quot;family&quot;:&quot;Goddijn&quot;,&quot;given&quot;:&quot;Mariëtte&quot;,&quot;parse-names&quot;:false,&quot;dropping-particle&quot;:&quot;&quot;,&quot;non-dropping-particle&quot;:&quot;&quot;}],&quot;container-title&quot;:&quot;Human Reproduction Open&quot;,&quot;container-title-short&quot;:&quot;Hum Reprod Open&quot;,&quot;accessed&quot;:{&quot;date-parts&quot;:[[2023,8,7]]},&quot;DOI&quot;:&quot;10.1093/HROPEN/HOY004&quot;,&quot;URL&quot;:&quot;https://dx.doi.org/10.1093/hropen/hoy004&quot;,&quot;issued&quot;:{&quot;date-parts&quot;:[[2018,4,1]]},&quot;page&quot;:&quot;1-12&quot;,&quot;abstract&quot;:&quot;STUDY QUESTION: What is the recommended management of women with recurrent pregnancy loss (RPL) based on the best available evidence in the literature? SUMMARY ANSWER: The guideline development group formulated 77 recommendations answering 18 key questions on investigations and treatments for RPL, and on how care should be organized. WHAT IS KNOWN ALREADY: A previous guideline for the investigation and medical treatment of recurrent miscarriage was published in 2006 and is in need of an update. STUDY DESIGN, SIZE, DURATION: The guideline was developed according to the structured methodology for development of ESHRE guidelines. After formulation of key questions by a group of experts, literature searches and assessments were performed. Papers published up to 31 March 2017 and written in English were included. Cumulative live birth rate, live birth rate and pregnancy loss rate (or miscarriage rate) were considered the critical outcomes. PARTICIPANTS/MATERIALS, SETTING, METHODS: Based on the collected evidence, recommendations were formulated and discussed until consensus was reached within the guideline group. A stakeholder review was organized after finalization of the draft. The final version was approved by the guideline group and the ESHRE Executive Committee. MAIN RESULTS AND THE ROLE OF CHANCE: The guideline provides 38 recommendations on risk factors, prevention and investigations in couples with RPL, and 39 recommendations on treatments. These include 60 evidence-based recommendations-of which 31 were formulated as strong recommendations and 29 as conditional-and 17 good practice points. The evidence supporting investigations and treatment of couples with RPL is limited and of moderate quality. Of the evidence-based recommendations, only 10 (16.3%) were supported by moderate quality evidence. The remaining recommendations were supported by low (35 recommendations: 57.4%), or very low quality evidence (16 recommendations: 26.2%). There were no recommendations based on high quality evidence. Owing to the lack of evidence-based investigations and treatments in RPL care, the guideline also clearly mentions investigations and treatments that should not be used for couples with RPL.&quot;,&quot;publisher&quot;:&quot;Oxford Academic&quot;,&quot;issue&quot;:&quot;2&quot;,&quot;volume&quot;:&quot;2018&quot;},&quot;isTemporary&quot;:false}]},{&quot;citationID&quot;:&quot;MENDELEY_CITATION_3cac0162-a06c-4e36-b85f-a94d72b42d56&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&quot;,&quot;citationItems&quot;:[{&quot;id&quot;:&quot;615ee2d7-b123-306e-82f0-5d2c17458fce&quot;,&quot;itemData&quot;:{&quot;type&quot;:&quot;article-journal&quot;,&quot;id&quot;:&quot;615ee2d7-b123-306e-82f0-5d2c17458fce&quot;,&quot;title&quot;:&quot;ESHRE guideline: recurrent pregnancy loss&quot;,&quot;author&quot;:[{&quot;family&quot;:&quot;RPL&quot;,&quot;given&quot;:&quot;The ESHRE Guideline Group on&quot;,&quot;parse-names&quot;:false,&quot;dropping-particle&quot;:&quot;&quot;,&quot;non-dropping-particle&quot;:&quot;&quot;},{&quot;family&quot;:&quot;Bender Atik&quot;,&quot;given&quot;:&quot;Ruth&quot;,&quot;parse-names&quot;:false,&quot;dropping-particle&quot;:&quot;&quot;,&quot;non-dropping-particle&quot;:&quot;&quot;},{&quot;family&quot;:&quot;Christiansen&quot;,&quot;given&quot;:&quot;Ole Bjarne&quot;,&quot;parse-names&quot;:false,&quot;dropping-particle&quot;:&quot;&quot;,&quot;non-dropping-particle&quot;:&quot;&quot;},{&quot;family&quot;:&quot;Elson&quot;,&quot;given&quot;:&quot;Janine&quot;,&quot;parse-names&quot;:false,&quot;dropping-particle&quot;:&quot;&quot;,&quot;non-dropping-particle&quot;:&quot;&quot;},{&quot;family&quot;:&quot;Kolte&quot;,&quot;given&quot;:&quot;Astrid Marie&quot;,&quot;parse-names&quot;:false,&quot;dropping-particle&quot;:&quot;&quot;,&quot;non-dropping-particle&quot;:&quot;&quot;},{&quot;family&quot;:&quot;Lewis&quot;,&quot;given&quot;:&quot;Sheena&quot;,&quot;parse-names&quot;:false,&quot;dropping-particle&quot;:&quot;&quot;,&quot;non-dropping-particle&quot;:&quot;&quot;},{&quot;family&quot;:&quot;Middeldorp&quot;,&quot;given&quot;:&quot;Saskia&quot;,&quot;parse-names&quot;:false,&quot;dropping-particle&quot;:&quot;&quot;,&quot;non-dropping-particle&quot;:&quot;&quot;},{&quot;family&quot;:&quot;Nelen&quot;,&quot;given&quot;:&quot;Willianne&quot;,&quot;parse-names&quot;:false,&quot;dropping-particle&quot;:&quot;&quot;,&quot;non-dropping-particle&quot;:&quot;&quot;},{&quot;family&quot;:&quot;Peramo&quot;,&quot;given&quot;:&quot;Braulio&quot;,&quot;parse-names&quot;:false,&quot;dropping-particle&quot;:&quot;&quot;,&quot;non-dropping-particle&quot;:&quot;&quot;},{&quot;family&quot;:&quot;Quenby&quot;,&quot;given&quot;:&quot;Siobhan&quot;,&quot;parse-names&quot;:false,&quot;dropping-particle&quot;:&quot;&quot;,&quot;non-dropping-particle&quot;:&quot;&quot;},{&quot;family&quot;:&quot;Vermeulen&quot;,&quot;given&quot;:&quot;Nathalie&quot;,&quot;parse-names&quot;:false,&quot;dropping-particle&quot;:&quot;&quot;,&quot;non-dropping-particle&quot;:&quot;&quot;},{&quot;family&quot;:&quot;Goddijn&quot;,&quot;given&quot;:&quot;Mariëtte&quot;,&quot;parse-names&quot;:false,&quot;dropping-particle&quot;:&quot;&quot;,&quot;non-dropping-particle&quot;:&quot;&quot;}],&quot;container-title&quot;:&quot;Human Reproduction Open&quot;,&quot;container-title-short&quot;:&quot;Hum Reprod Open&quot;,&quot;accessed&quot;:{&quot;date-parts&quot;:[[2023,8,7]]},&quot;DOI&quot;:&quot;10.1093/HROPEN/HOY004&quot;,&quot;URL&quot;:&quot;https://dx.doi.org/10.1093/hropen/hoy004&quot;,&quot;issued&quot;:{&quot;date-parts&quot;:[[2018,4,1]]},&quot;page&quot;:&quot;1-12&quot;,&quot;abstract&quot;:&quot;STUDY QUESTION: What is the recommended management of women with recurrent pregnancy loss (RPL) based on the best available evidence in the literature? SUMMARY ANSWER: The guideline development group formulated 77 recommendations answering 18 key questions on investigations and treatments for RPL, and on how care should be organized. WHAT IS KNOWN ALREADY: A previous guideline for the investigation and medical treatment of recurrent miscarriage was published in 2006 and is in need of an update. STUDY DESIGN, SIZE, DURATION: The guideline was developed according to the structured methodology for development of ESHRE guidelines. After formulation of key questions by a group of experts, literature searches and assessments were performed. Papers published up to 31 March 2017 and written in English were included. Cumulative live birth rate, live birth rate and pregnancy loss rate (or miscarriage rate) were considered the critical outcomes. PARTICIPANTS/MATERIALS, SETTING, METHODS: Based on the collected evidence, recommendations were formulated and discussed until consensus was reached within the guideline group. A stakeholder review was organized after finalization of the draft. The final version was approved by the guideline group and the ESHRE Executive Committee. MAIN RESULTS AND THE ROLE OF CHANCE: The guideline provides 38 recommendations on risk factors, prevention and investigations in couples with RPL, and 39 recommendations on treatments. These include 60 evidence-based recommendations-of which 31 were formulated as strong recommendations and 29 as conditional-and 17 good practice points. The evidence supporting investigations and treatment of couples with RPL is limited and of moderate quality. Of the evidence-based recommendations, only 10 (16.3%) were supported by moderate quality evidence. The remaining recommendations were supported by low (35 recommendations: 57.4%), or very low quality evidence (16 recommendations: 26.2%). There were no recommendations based on high quality evidence. Owing to the lack of evidence-based investigations and treatments in RPL care, the guideline also clearly mentions investigations and treatments that should not be used for couples with RPL.&quot;,&quot;publisher&quot;:&quot;Oxford Academic&quot;,&quot;issue&quot;:&quot;2&quot;,&quot;volume&quot;:&quot;2018&quot;},&quot;isTemporary&quot;:false}]},{&quot;citationID&quot;:&quot;MENDELEY_CITATION_9d477a52-8307-48ce-8606-c13608d0691c&quot;,&quot;properties&quot;:{&quot;noteIndex&quot;:0},&quot;isEdited&quot;:false,&quot;manualOverride&quot;:{&quot;isManuallyOverridden&quot;:false,&quot;citeprocText&quot;:&quot;&lt;sup&gt;3,4&lt;/sup&gt;&quot;,&quot;manualOverrideText&quot;:&quot;&quot;},&quot;citationTag&quot;:&quot;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&quot;,&quot;citationItems&quot;:[{&quot;id&quot;:&quot;0ae232a4-9d86-313b-9b44-f8da542d5f01&quot;,&quot;itemData&quot;:{&quot;type&quot;:&quot;article-journal&quot;,&quot;id&quot;:&quot;0ae232a4-9d86-313b-9b44-f8da542d5f01&quot;,&quot;title&quot;:&quot;Preimplantation genetic testing for aneuploidies (abnormal number of chromosomes) in in vitro fertilisation&quot;,&quot;author&quot;:[{&quot;family&quot;:&quot;Cornelisse&quot;,&quot;given&quot;:&quot;Simone&quot;,&quot;parse-names&quot;:false,&quot;dropping-particle&quot;:&quot;&quot;,&quot;non-dropping-particle&quot;:&quot;&quot;},{&quot;family&quot;:&quot;Zagers&quot;,&quot;given&quot;:&quot;Miriam&quot;,&quot;parse-names&quot;:false,&quot;dropping-particle&quot;:&quot;&quot;,&quot;non-dropping-particle&quot;:&quot;&quot;},{&quot;family&quot;:&quot;Kostova&quot;,&quot;given&quot;:&quot;Elena&quot;,&quot;parse-names&quot;:false,&quot;dropping-particle&quot;:&quot;&quot;,&quot;non-dropping-particle&quot;:&quot;&quot;},{&quot;family&quot;:&quot;Fleischer&quot;,&quot;given&quot;:&quot;Kathrin&quot;,&quot;parse-names&quot;:false,&quot;dropping-particle&quot;:&quot;&quot;,&quot;non-dropping-particle&quot;:&quot;&quot;},{&quot;family&quot;:&quot;Wely&quot;,&quot;given&quot;:&quot;Madelon&quot;,&quot;parse-names&quot;:false,&quot;dropping-particle&quot;:&quot;&quot;,&quot;non-dropping-particle&quot;:&quot;van&quot;},{&quot;family&quot;:&quot;Mastenbroek&quot;,&quot;given&quot;:&quot;Sebastiaan&quot;,&quot;parse-names&quot;:false,&quot;dropping-particle&quot;:&quot;&quot;,&quot;non-dropping-particle&quot;:&quot;&quot;}],&quot;container-title&quot;:&quot;The Cochrane Database of Systematic Reviews&quot;,&quot;container-title-short&quot;:&quot;Cochrane Database Syst Rev&quot;,&quot;accessed&quot;:{&quot;date-parts&quot;:[[2023,8,7]]},&quot;DOI&quot;:&quot;10.1002/14651858.CD005291.PUB3&quot;,&quot;ISSN&quot;:&quot;14651858&quot;,&quot;PMID&quot;:&quot;32898291&quot;,&quot;URL&quot;:&quot;/pmc/articles/PMC8094272/&quot;,&quot;issued&quot;:{&quot;date-parts&quot;:[[2020,9,8]]},&quot;abstract&quot;:&quot;Background: In in vitro fertilisation (IVF) with or without intracytoplasmic sperm injection (ICSI), selection of the most competent embryo(s) for transfer is based on morphological criteria. However, many women do not achieve a pregnancy even after 'good quality' embryo transfer. One of the presumed causes is that such morphologically normal embryos have an abnormal number of chromosomes (aneuploidies). Preimplantation genetic testing for aneuploidies (PGT-A), formerly known as preimplantation genetic screening (PGS), was therefore developed as an alternative method to select embryos for transfer in IVF. In PGT-A, the polar body or one or a few cells of the embryo are obtained by biopsy and tested. Only polar bodies and embryos that show a normal number of chromosomes are transferred. The first generation of PGT-A, using cleavage-stage biopsy and fluorescence in situ hybridisation (FISH) for the genetic analysis, was demonstrated to be ineffective in improving live birth rates. Since then, new PGT-A methodologies have been developed that perform the biopsy procedure at other stages of development and use different methods for genetic analysis. Whether or not PGT-A improves IVF outcomes and is beneficial to patients has remained controversial. Objectives: To evaluate the effectiveness and safety of PGT-A in women undergoing an IVF treatment. Search methods: We searched the Cochrane Gynaecology and Fertility (CGF) Group Trials Register, CENTRAL, MEDLINE, Embase, PsycINFO, CINAHL, and two trials registers in September 2019 and checked the references of appropriate papers. Selection criteria: All randomised controlled trials (RCTs) reporting data on clinical outcomes in participants undergoing IVF with PGT-A versus IVF without PGT-A were eligible for inclusion. Data collection and analysis: Two review authors independently selected studies for inclusion, assessed risk of bias, and extracted study data. The primary outcome was the cumulative live birth rate (cLBR). Secondary outcomes were live birth rate (LBR) after the first embryo transfer, miscarriage rate, ongoing pregnancy rate, clinical pregnancy rate, multiple pregnancy rate, proportion of women reaching an embryo transfer, and mean number of embryos per transfer. Main results: We included 13 trials involving 2794 women. The quality of the evidence ranged from low to moderate. The main limitations were imprecision, inconsistency, and risk of publication bias. IVF with PGT-A versus IVF without PGT-A with the use of genome-wide analyses. Polar body biopsy. One trial used polar body biopsy with array comparative genomic hybridisation (aCGH). It is uncertain whether the addition of PGT-A by polar body biopsy increases the cLBR compared to IVF without PGT-A (odds ratio (OR) 1.05, 95% confidence interval (CI) 0.66 to 1.66, 1 RCT, N = 396, low-quality evidence). The evidence suggests that for the observed cLBR of 24% in the control group, the chance of live birth following the results of one IVF cycle with PGT-A is between 17% and 34%. It is uncertain whether the LBR after the first embryo transfer improves with PGT-A by polar body biopsy (OR 1.10, 95% CI 0.68 to 1.79, 1 RCT, N = 396, low-quality evidence). PGT-A with polar body biopsy may reduce miscarriage rate (OR 0.45, 95% CI 0.23 to 0.88, 1 RCT, N = 396, low-quality evidence). No data on ongoing pregnancy rate were available. The effect of PGT-A by polar body biopsy on improving clinical pregnancy rate is uncertain (OR 0.77, 95% CI 0.50 to 1.16, 1 RCT, N = 396, low-quality evidence). Blastocyst stage biopsy. One trial used blastocyst stage biopsy with next-generation sequencing. It is uncertain whether IVF with the addition of PGT-A by blastocyst stage biopsy increases cLBR compared to IVF without PGT-A, since no data were available. It is uncertain if LBR after the first embryo transfer improves with PGT-A with blastocyst stage biopsy (OR 0.93, 95% CI 0.69 to 1.27, 1 RCT, N = 661, low-quality evidence). It is uncertain whether PGT-A with blastocyst stage biopsy reduces miscarriage rate (OR 0.89, 95% CI 0.52 to 1.54, 1 RCT, N = 661, low-quality evidence). No data on ongoing pregnancy rate or clinical pregnancy rate were available. IVF with PGT-A versus IVF without PGT-A with the use of FISH for the genetic analysis. Eleven trials were included in this comparison. It is uncertain whether IVF with addition of PGT-A increases cLBR (OR 0.59, 95% CI 0.35 to 1.01, 1 RCT, N = 408, low-quality evidence). The evidence suggests that for the observed average cLBR of 29% in the control group, the chance of live birth following the results of one IVF cycle with PGT-A is between 12% and 29%. PGT-A performed with FISH probably reduces live births after the first transfer compared to the control group (OR 0.62, 95% CI 0.43 to 0.91, 10 RCTs, N = 1680, I² = 54%, moderate-quality evidence). The evidence suggests that for the observed average LBR per first transfer of 31% in the control group, the chance of live birth after the first embryo transfer with PGT-A is between 16% and 29%. There is probably little or no difference in miscarriage rate between PGT-A and the control group (OR 1.03, 95%, CI 0.75 to 1.41; 10 RCTs, N = 1680, I² = 16%; moderate-quality evidence). The addition of PGT-A may reduce ongoing pregnancy rate (OR 0.68, 95% CI 0.51 to 0.90, 5 RCTs, N = 1121, I² = 60%, low-quality evidence) and probably reduces clinical pregnancies (OR 0.60, 95% CI 0.45 to 0.81, 5 RCTs, N = 1131; I² = 0%, moderate-quality evidence). Authors' conclusions: There is insufficient good-quality evidence of a difference in cumulative live birth rate, live birth rate after the first embryo transfer, or miscarriage rate between IVF with and IVF without PGT-A as currently performed. No data were available on ongoing pregnancy rates. The effect of PGT-A on clinical pregnancy rate is uncertain. Women need to be aware that it is uncertain whether PGT-A with the use of genome-wide analyses is an effective addition to IVF, especially in view of the invasiveness and costs involved in PGT-A. PGT-A using FISH for the genetic analysis is probably harmful. The currently available evidence is insufficient to support PGT-A in routine clinical practice.&quot;,&quot;publisher&quot;:&quot;John Wiley and Sons, Inc. and the Cochrane Library&quot;,&quot;issue&quot;:&quot;9&quot;,&quot;volume&quot;:&quot;2020&quot;},&quot;isTemporary&quot;:false},{&quot;id&quot;:&quot;538080ad-7321-32bf-9d57-e24795f223d3&quot;,&quot;itemData&quot;:{&quot;type&quot;:&quot;article-journal&quot;,&quot;id&quot;:&quot;538080ad-7321-32bf-9d57-e24795f223d3&quot;,&quot;title&quot;:&quot;Whole exome sequencing in unexplained recurrent miscarriage families identified novel pathogenic genetic causes of euploid miscarriage&quot;,&quot;author&quot;:[{&quot;family&quot;:&quot;Wang&quot;,&quot;given&quot;:&quot;Xiyao&quot;,&quot;parse-names&quot;:false,&quot;dropping-particle&quot;:&quot;&quot;,&quot;non-dropping-particle&quot;:&quot;&quot;},{&quot;family&quot;:&quot;Shi&quot;,&quot;given&quot;:&quot;Wenqiang&quot;,&quot;parse-names&quot;:false,&quot;dropping-particle&quot;:&quot;&quot;,&quot;non-dropping-particle&quot;:&quot;&quot;},{&quot;family&quot;:&quot;Zhao&quot;,&quot;given&quot;:&quot;Shaotong&quot;,&quot;parse-names&quot;:false,&quot;dropping-particle&quot;:&quot;&quot;,&quot;non-dropping-particle&quot;:&quot;&quot;},{&quot;family&quot;:&quot;Gong&quot;,&quot;given&quot;:&quot;Deshun&quot;,&quot;parse-names&quot;:false,&quot;dropping-particle&quot;:&quot;&quot;,&quot;non-dropping-particle&quot;:&quot;&quot;},{&quot;family&quot;:&quot;Li&quot;,&quot;given&quot;:&quot;Shuo&quot;,&quot;parse-names&quot;:false,&quot;dropping-particle&quot;:&quot;&quot;,&quot;non-dropping-particle&quot;:&quot;&quot;},{&quot;family&quot;:&quot;Hu&quot;,&quot;given&quot;:&quot;Cuiping&quot;,&quot;parse-names&quot;:false,&quot;dropping-particle&quot;:&quot;&quot;,&quot;non-dropping-particle&quot;:&quot;&quot;},{&quot;family&quot;:&quot;Chen&quot;,&quot;given&quot;:&quot;Zi-Jiang&quot;,&quot;parse-names&quot;:false,&quot;dropping-particle&quot;:&quot;&quot;,&quot;non-dropping-particle&quot;:&quot;&quot;},{&quot;family&quot;:&quot;Li&quot;,&quot;given&quot;:&quot;Yan&quot;,&quot;parse-names&quot;:false,&quot;dropping-particle&quot;:&quot;&quot;,&quot;non-dropping-particle&quot;:&quot;&quot;},{&quot;family&quot;:&quot;Yan&quot;,&quot;given&quot;:&quot;Junhao&quot;,&quot;parse-names&quot;:false,&quot;dropping-particle&quot;:&quot;&quot;,&quot;non-dropping-particle&quot;:&quot;&quot;}],&quot;container-title&quot;:&quot;Human Reproduction&quot;,&quot;accessed&quot;:{&quot;date-parts&quot;:[[2023,8,7]]},&quot;DOI&quot;:&quot;10.1093/humrep/dead039&quot;,&quot;URL&quot;:&quot;https://doi.org/10.1093/humrep/dead039&quot;,&quot;issued&quot;:{&quot;date-parts&quot;:[[2023]]},&quot;page&quot;:&quot;1003-1018&quot;,&quot;abstract&quot;:&quot;STUDY QUESTION: Can whole exome sequencing (WES) followed by trio bioinformatics analysis identify novel pathogenic genetic causes of first trimester euploid miscarriage? SUMMARY ANSWER: We identified genetic variants in six candidate genes that indicated plausible underlying causes of first-trimester euploid miscarriage. WHAT IS KNOWN ALREADY: Previous studies have identified several monogenic causes of Mendelian inheritance in euploid miscarriages. However, most of these studies are without trio analyses and lack cellular and animal models to validate the functional effect of pu-tative pathogenic variants. STUDY DESIGN, SIZE, DURATION: Eight unexplained recurrent miscarriage (URM) couples and corresponding euploid miscarriages were included in our study for whole genome sequencing (WGS) and WES followed by trio bioinformatics analysis. Knock-in mice with Rry2 and Plxnb2 variants and immortalized human trophoblasts were utilized for functional study. Additional 113 unexplained miscarriages were included to identify the mutation prevalence of specific genes by multiplex PCR. PARTICIPANTS/MATERIALS, SETTING, METHODS: Whole blood from URM couples and their &lt;13 weeks gestation miscarriage products were both collected for WES, and all variants in selected genes were verified by Sanger sequencing. Different stage C57BL/6J wild-type mouse embryos were collected for immunofluorescence. Ryr2 N1552S/þ , Ryr2 R137W/þ , Plxnb2 D1577E/þ , and Plxnb2 R465Q/þ point mutation mice were generated and backcrossed. Matrigel-coated transwell invasion assays and wound-healing assays were performed using HTR-8/SVneo cells transfected with PLXNB2 small-interfering RNA and negative control. Multiplex PCR was performed focusing on RYR2 and PLXNB2. MAIN RESULTS AND THE ROLE OF CHANCE: Six novel candidate genes, including ATP2A2, NAP1L1, RYR2, NRK, PLXNB2, and SSPO, were identified. Immunofluorescence staining showed that ATP2A2, NAP1L1, RyR2, and PLXNB2 were widely expressed from the zygote to the blastocyst stage in mouse embryos. Although compound heterozygous mice with Rry2 and Plxnb2 variants did not show em-bryonic lethality, the number of pups per litter was significantly reduced when backcrossing Ryr2 N1552S/þ # with Ryr2 R137W/þ $ or Plxnb2 D1577E/þ # with Plxnb2 R465Q/þ $ (P &lt; 0.05), which were in accordance with the sequencing results of Family 2 and Family 3, and the proportion of Ryr2 N1552S/þ offspring was significantly lower when Ryr2 N1552S/þ female mice were backcrossed with Ryr2 R137W/þ male mice (P &lt; 0.05). Moreover, siRNA-mediated PLXNB2 knockdown inhibited the migratory and invasive abilities of immortalized human † These authors contributed equally to this work.&quot;,&quot;publisher&quot;:&quot;Advance Access Publication on&quot;,&quot;issue&quot;:&quot;5&quot;,&quot;volume&quot;:&quot;38&quot;,&quot;container-title-short&quot;:&quot;&quot;},&quot;isTemporary&quot;:false}]},{&quot;citationID&quot;:&quot;MENDELEY_CITATION_d92071df-a076-4273-8e30-d19815267707&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&quot;,&quot;citationItems&quot;:[{&quot;id&quot;:&quot;538080ad-7321-32bf-9d57-e24795f223d3&quot;,&quot;itemData&quot;:{&quot;type&quot;:&quot;article-journal&quot;,&quot;id&quot;:&quot;538080ad-7321-32bf-9d57-e24795f223d3&quot;,&quot;title&quot;:&quot;Whole exome sequencing in unexplained recurrent miscarriage families identified novel pathogenic genetic causes of euploid miscarriage&quot;,&quot;author&quot;:[{&quot;family&quot;:&quot;Wang&quot;,&quot;given&quot;:&quot;Xiyao&quot;,&quot;parse-names&quot;:false,&quot;dropping-particle&quot;:&quot;&quot;,&quot;non-dropping-particle&quot;:&quot;&quot;},{&quot;family&quot;:&quot;Shi&quot;,&quot;given&quot;:&quot;Wenqiang&quot;,&quot;parse-names&quot;:false,&quot;dropping-particle&quot;:&quot;&quot;,&quot;non-dropping-particle&quot;:&quot;&quot;},{&quot;family&quot;:&quot;Zhao&quot;,&quot;given&quot;:&quot;Shaotong&quot;,&quot;parse-names&quot;:false,&quot;dropping-particle&quot;:&quot;&quot;,&quot;non-dropping-particle&quot;:&quot;&quot;},{&quot;family&quot;:&quot;Gong&quot;,&quot;given&quot;:&quot;Deshun&quot;,&quot;parse-names&quot;:false,&quot;dropping-particle&quot;:&quot;&quot;,&quot;non-dropping-particle&quot;:&quot;&quot;},{&quot;family&quot;:&quot;Li&quot;,&quot;given&quot;:&quot;Shuo&quot;,&quot;parse-names&quot;:false,&quot;dropping-particle&quot;:&quot;&quot;,&quot;non-dropping-particle&quot;:&quot;&quot;},{&quot;family&quot;:&quot;Hu&quot;,&quot;given&quot;:&quot;Cuiping&quot;,&quot;parse-names&quot;:false,&quot;dropping-particle&quot;:&quot;&quot;,&quot;non-dropping-particle&quot;:&quot;&quot;},{&quot;family&quot;:&quot;Chen&quot;,&quot;given&quot;:&quot;Zi-Jiang&quot;,&quot;parse-names&quot;:false,&quot;dropping-particle&quot;:&quot;&quot;,&quot;non-dropping-particle&quot;:&quot;&quot;},{&quot;family&quot;:&quot;Li&quot;,&quot;given&quot;:&quot;Yan&quot;,&quot;parse-names&quot;:false,&quot;dropping-particle&quot;:&quot;&quot;,&quot;non-dropping-particle&quot;:&quot;&quot;},{&quot;family&quot;:&quot;Yan&quot;,&quot;given&quot;:&quot;Junhao&quot;,&quot;parse-names&quot;:false,&quot;dropping-particle&quot;:&quot;&quot;,&quot;non-dropping-particle&quot;:&quot;&quot;}],&quot;container-title&quot;:&quot;Human Reproduction&quot;,&quot;accessed&quot;:{&quot;date-parts&quot;:[[2023,8,7]]},&quot;DOI&quot;:&quot;10.1093/humrep/dead039&quot;,&quot;URL&quot;:&quot;https://doi.org/10.1093/humrep/dead039&quot;,&quot;issued&quot;:{&quot;date-parts&quot;:[[2023]]},&quot;page&quot;:&quot;1003-1018&quot;,&quot;abstract&quot;:&quot;STUDY QUESTION: Can whole exome sequencing (WES) followed by trio bioinformatics analysis identify novel pathogenic genetic causes of first trimester euploid miscarriage? SUMMARY ANSWER: We identified genetic variants in six candidate genes that indicated plausible underlying causes of first-trimester euploid miscarriage. WHAT IS KNOWN ALREADY: Previous studies have identified several monogenic causes of Mendelian inheritance in euploid miscarriages. However, most of these studies are without trio analyses and lack cellular and animal models to validate the functional effect of pu-tative pathogenic variants. STUDY DESIGN, SIZE, DURATION: Eight unexplained recurrent miscarriage (URM) couples and corresponding euploid miscarriages were included in our study for whole genome sequencing (WGS) and WES followed by trio bioinformatics analysis. Knock-in mice with Rry2 and Plxnb2 variants and immortalized human trophoblasts were utilized for functional study. Additional 113 unexplained miscarriages were included to identify the mutation prevalence of specific genes by multiplex PCR. PARTICIPANTS/MATERIALS, SETTING, METHODS: Whole blood from URM couples and their &lt;13 weeks gestation miscarriage products were both collected for WES, and all variants in selected genes were verified by Sanger sequencing. Different stage C57BL/6J wild-type mouse embryos were collected for immunofluorescence. Ryr2 N1552S/þ , Ryr2 R137W/þ , Plxnb2 D1577E/þ , and Plxnb2 R465Q/þ point mutation mice were generated and backcrossed. Matrigel-coated transwell invasion assays and wound-healing assays were performed using HTR-8/SVneo cells transfected with PLXNB2 small-interfering RNA and negative control. Multiplex PCR was performed focusing on RYR2 and PLXNB2. MAIN RESULTS AND THE ROLE OF CHANCE: Six novel candidate genes, including ATP2A2, NAP1L1, RYR2, NRK, PLXNB2, and SSPO, were identified. Immunofluorescence staining showed that ATP2A2, NAP1L1, RyR2, and PLXNB2 were widely expressed from the zygote to the blastocyst stage in mouse embryos. Although compound heterozygous mice with Rry2 and Plxnb2 variants did not show em-bryonic lethality, the number of pups per litter was significantly reduced when backcrossing Ryr2 N1552S/þ # with Ryr2 R137W/þ $ or Plxnb2 D1577E/þ # with Plxnb2 R465Q/þ $ (P &lt; 0.05), which were in accordance with the sequencing results of Family 2 and Family 3, and the proportion of Ryr2 N1552S/þ offspring was significantly lower when Ryr2 N1552S/þ female mice were backcrossed with Ryr2 R137W/þ male mice (P &lt; 0.05). Moreover, siRNA-mediated PLXNB2 knockdown inhibited the migratory and invasive abilities of immortalized human † These authors contributed equally to this work.&quot;,&quot;publisher&quot;:&quot;Advance Access Publication on&quot;,&quot;issue&quot;:&quot;5&quot;,&quot;volume&quot;:&quot;38&quot;,&quot;container-title-short&quot;:&quot;&quot;},&quot;isTemporary&quot;:false}]},{&quot;citationID&quot;:&quot;MENDELEY_CITATION_76fde7b9-fe0f-49f6-b2dc-ee5f642649a0&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&quot;,&quot;citationItems&quot;:[{&quot;id&quot;:&quot;dc9e580f-a1f0-3179-9b55-b667cef1eaff&quot;,&quot;itemData&quot;:{&quot;type&quot;:&quot;article-journal&quot;,&quot;id&quot;:&quot;dc9e580f-a1f0-3179-9b55-b667cef1eaff&quot;,&quot;title&quot;:&quot;Whole exome sequencing revealed biallelic IFT122 mutations in a family with CED1 and recurrent pregnancy loss&quot;,&quot;author&quot;:[{&quot;family&quot;:&quot;Tsurusaki&quot;,&quot;given&quot;:&quot;Y.&quot;,&quot;parse-names&quot;:false,&quot;dropping-particle&quot;:&quot;&quot;,&quot;non-dropping-particle&quot;:&quot;&quot;},{&quot;family&quot;:&quot;Yonezawa&quot;,&quot;given&quot;:&quot;R.&quot;,&quot;parse-names&quot;:false,&quot;dropping-particle&quot;:&quot;&quot;,&quot;non-dropping-particle&quot;:&quot;&quot;},{&quot;family&quot;:&quot;Furuya&quot;,&quot;given&quot;:&quot;M.&quot;,&quot;parse-names&quot;:false,&quot;dropping-particle&quot;:&quot;&quot;,&quot;non-dropping-particle&quot;:&quot;&quot;},{&quot;family&quot;:&quot;Nishimura&quot;,&quot;given&quot;:&quot;G.&quot;,&quot;parse-names&quot;:false,&quot;dropping-particle&quot;:&quot;&quot;,&quot;non-dropping-particle&quot;:&quot;&quot;},{&quot;family&quot;:&quot;Pooh&quot;,&quot;given&quot;:&quot;R. K.&quot;,&quot;parse-names&quot;:false,&quot;dropping-particle&quot;:&quot;&quot;,&quot;non-dropping-particle&quot;:&quot;&quot;},{&quot;family&quot;:&quot;Nakashima&quot;,&quot;given&quot;:&quot;M.&quot;,&quot;parse-names&quot;:false,&quot;dropping-particle&quot;:&quot;&quot;,&quot;non-dropping-particle&quot;:&quot;&quot;},{&quot;family&quot;:&quot;Saitsu&quot;,&quot;given&quot;:&quot;H.&quot;,&quot;parse-names&quot;:false,&quot;dropping-particle&quot;:&quot;&quot;,&quot;non-dropping-particle&quot;:&quot;&quot;},{&quot;family&quot;:&quot;Miyake&quot;,&quot;given&quot;:&quot;N.&quot;,&quot;parse-names&quot;:false,&quot;dropping-particle&quot;:&quot;&quot;,&quot;non-dropping-particle&quot;:&quot;&quot;},{&quot;family&quot;:&quot;Saito&quot;,&quot;given&quot;:&quot;S.&quot;,&quot;parse-names&quot;:false,&quot;dropping-particle&quot;:&quot;&quot;,&quot;non-dropping-particle&quot;:&quot;&quot;},{&quot;family&quot;:&quot;Matsumoto&quot;,&quot;given&quot;:&quot;N.&quot;,&quot;parse-names&quot;:false,&quot;dropping-particle&quot;:&quot;&quot;,&quot;non-dropping-particle&quot;:&quot;&quot;}],&quot;container-title&quot;:&quot;Clinical Genetics&quot;,&quot;container-title-short&quot;:&quot;Clin Genet&quot;,&quot;accessed&quot;:{&quot;date-parts&quot;:[[2023,8,7]]},&quot;DOI&quot;:&quot;10.1111/CGE.12215&quot;,&quot;ISSN&quot;:&quot;1399-0004&quot;,&quot;PMID&quot;:&quot;23826986&quot;,&quot;URL&quot;:&quot;https://onlinelibrary.wiley.com/doi/full/10.1111/cge.12215&quot;,&quot;issued&quot;:{&quot;date-parts&quot;:[[2014,6,1]]},&quot;page&quot;:&quot;592-594&quot;,&quot;publisher&quot;:&quot;John Wiley &amp; Sons, Ltd&quot;,&quot;issue&quot;:&quot;6&quot;,&quot;volume&quot;:&quot;85&quot;},&quot;isTemporary&quot;:false}]},{&quot;citationID&quot;:&quot;MENDELEY_CITATION_4aecc08d-170d-47c2-a962-371f9bb50699&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&quot;,&quot;citationItems&quot;:[{&quot;id&quot;:&quot;c4c1f83d-e9f5-3e91-a6c4-5968366492a3&quot;,&quot;itemData&quot;:{&quot;type&quot;:&quot;article-journal&quot;,&quot;id&quot;:&quot;c4c1f83d-e9f5-3e91-a6c4-5968366492a3&quot;,&quot;title&quot;:&quot;REPORT Cranioectodermal Dysplasia, Sensenbrenner Syndrome, Is a Ciliopathy Caused by Mutations in the IFT122 Gene&quot;,&quot;author&quot;:[{&quot;family&quot;:&quot;Walczak-Sztulpa&quot;,&quot;given&quot;:&quot;Joanna&quot;,&quot;parse-names&quot;:false,&quot;dropping-particle&quot;:&quot;&quot;,&quot;non-dropping-particle&quot;:&quot;&quot;},{&quot;family&quot;:&quot;Eggenschwiler&quot;,&quot;given&quot;:&quot;Jonathan&quot;,&quot;parse-names&quot;:false,&quot;dropping-particle&quot;:&quot;&quot;,&quot;non-dropping-particle&quot;:&quot;&quot;},{&quot;family&quot;:&quot;Osborn&quot;,&quot;given&quot;:&quot;Daniel&quot;,&quot;parse-names&quot;:false,&quot;dropping-particle&quot;:&quot;&quot;,&quot;non-dropping-particle&quot;:&quot;&quot;},{&quot;family&quot;:&quot;Brown&quot;,&quot;given&quot;:&quot;Desmond A&quot;,&quot;parse-names&quot;:false,&quot;dropping-particle&quot;:&quot;&quot;,&quot;non-dropping-particle&quot;:&quot;&quot;},{&quot;family&quot;:&quot;Emma&quot;,&quot;given&quot;:&quot;Francesco&quot;,&quot;parse-names&quot;:false,&quot;dropping-particle&quot;:&quot;&quot;,&quot;non-dropping-particle&quot;:&quot;&quot;},{&quot;family&quot;:&quot;Klingenberg&quot;,&quot;given&quot;:&quot;Claus&quot;,&quot;parse-names&quot;:false,&quot;dropping-particle&quot;:&quot;&quot;,&quot;non-dropping-particle&quot;:&quot;&quot;},{&quot;family&quot;:&quot;Hennekam&quot;,&quot;given&quot;:&quot;Raoul C&quot;,&quot;parse-names&quot;:false,&quot;dropping-particle&quot;:&quot;&quot;,&quot;non-dropping-particle&quot;:&quot;&quot;},{&quot;family&quot;:&quot;Torre&quot;,&quot;given&quot;:&quot;Giuliano&quot;,&quot;parse-names&quot;:false,&quot;dropping-particle&quot;:&quot;&quot;,&quot;non-dropping-particle&quot;:&quot;&quot;},{&quot;family&quot;:&quot;Garshasbi&quot;,&quot;given&quot;:&quot;Masoud&quot;,&quot;parse-names&quot;:false,&quot;dropping-particle&quot;:&quot;&quot;,&quot;non-dropping-particle&quot;:&quot;&quot;},{&quot;family&quot;:&quot;Tzschach&quot;,&quot;given&quot;:&quot;Andreas&quot;,&quot;parse-names&quot;:false,&quot;dropping-particle&quot;:&quot;&quot;,&quot;non-dropping-particle&quot;:&quot;&quot;},{&quot;family&quot;:&quot;Szczepanska&quot;,&quot;given&quot;:&quot;Malgorzata&quot;,&quot;parse-names&quot;:false,&quot;dropping-particle&quot;:&quot;&quot;,&quot;non-dropping-particle&quot;:&quot;&quot;},{&quot;family&quot;:&quot;Krawczynski&quot;,&quot;given&quot;:&quot;Marian&quot;,&quot;parse-names&quot;:false,&quot;dropping-particle&quot;:&quot;&quot;,&quot;non-dropping-particle&quot;:&quot;&quot;},{&quot;family&quot;:&quot;Zachwieja&quot;,&quot;given&quot;:&quot;Jacek&quot;,&quot;parse-names&quot;:false,&quot;dropping-particle&quot;:&quot;&quot;,&quot;non-dropping-particle&quot;:&quot;&quot;},{&quot;family&quot;:&quot;Zwolinska&quot;,&quot;given&quot;:&quot;Danuta&quot;,&quot;parse-names&quot;:false,&quot;dropping-particle&quot;:&quot;&quot;,&quot;non-dropping-particle&quot;:&quot;&quot;},{&quot;family&quot;:&quot;Beales&quot;,&quot;given&quot;:&quot;Philip L&quot;,&quot;parse-names&quot;:false,&quot;dropping-particle&quot;:&quot;&quot;,&quot;non-dropping-particle&quot;:&quot;&quot;},{&quot;family&quot;:&quot;Ropers&quot;,&quot;given&quot;:&quot;Hans-Hilger&quot;,&quot;parse-names&quot;:false,&quot;dropping-particle&quot;:&quot;&quot;,&quot;non-dropping-particle&quot;:&quot;&quot;},{&quot;family&quot;:&quot;Latos-Bielenska&quot;,&quot;given&quot;:&quot;Anna&quot;,&quot;parse-names&quot;:false,&quot;dropping-particle&quot;:&quot;&quot;,&quot;non-dropping-particle&quot;:&quot;&quot;},{&quot;family&quot;:&quot;Kuss&quot;,&quot;given&quot;:&quot;Andreas W&quot;,&quot;parse-names&quot;:false,&quot;dropping-particle&quot;:&quot;&quot;,&quot;non-dropping-particle&quot;:&quot;&quot;}],&quot;container-title&quot;:&quot;The American Journal of Human Genetics&quot;,&quot;accessed&quot;:{&quot;date-parts&quot;:[[2023,8,7]]},&quot;DOI&quot;:&quot;10.1016/j.ajhg.2010.04.012&quot;,&quot;issued&quot;:{&quot;date-parts&quot;:[[2010]]},&quot;page&quot;:&quot;949-956&quot;,&quot;abstract&quot;:&quot;Cranioectodermal dysplasia (CED) is a disorder characterized by craniofacial, skeletal, and ectodermal abnormalities. Most cases reported to date are sporadic, but a few familial cases support an autosomal-recessive inheritance pattern. Aiming at the elucidation of the genetic basis of CED, we collected 13 patients with CED symptoms from 12 independent families. In one family with consanguineous parents two siblings were affected, permitting linkage analysis and homozygosity mapping. This revealed a single region of homozygosity with a significant LOD score (3.57) on chromosome 3q21-3q24. By sequencing candidate genes from this interval we found a homozygous missense mutation in the IFT122 (WDR10) gene that cosegregated with the disease. Examination of IFT122 in our patient cohort revealed one additional homozygous missense change in the patient from a second consanguineous family. In addition, we found compound heterozygosity for a donor splice-site change and a missense change in one sporadic patient. All mutations were absent in 340 control chromosomes. Because IFT122 plays an important role in the assembly and maintenance of eukaryotic cilia, we investigated patient fibroblasts and found significantly reduced frequency and length of primary cilia as compared to controls. Furthermore, we transiently knocked down ift122 in zebrafish embryos and observed the typical phenotype found in other models of ciliopathies. Because not all of our patients harbored mutations in IFT122, CED seems to be genetically heterogeneous. Still, by identifying CED as a ciliary disorder, our study suggests that the causative mutations in the unresolved cases most likely affect primary cilia function too.&quot;,&quot;volume&quot;:&quot;86&quot;,&quot;container-title-short&quot;:&quot;&quot;},&quot;isTemporary&quot;:false}]},{&quot;citationID&quot;:&quot;MENDELEY_CITATION_664c9fef-3030-4f8d-bc42-f2c86ba52516&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&quot;,&quot;citationItems&quot;:[{&quot;id&quot;:&quot;b2ba3a33-474f-3e85-881c-e424810d76f0&quot;,&quot;itemData&quot;:{&quot;type&quot;:&quot;article-journal&quot;,&quot;id&quot;:&quot;b2ba3a33-474f-3e85-881c-e424810d76f0&quot;,&quot;title&quot;:&quot;Recurrent triploidy due to a failure to complete maternal meiosis II: whole-exome sequencing reveals candidate variants&quot;,&quot;author&quot;:[{&quot;family&quot;:&quot;Filges&quot;,&quot;given&quot;:&quot;I.&quot;,&quot;parse-names&quot;:false,&quot;dropping-particle&quot;:&quot;&quot;,&quot;non-dropping-particle&quot;:&quot;&quot;},{&quot;family&quot;:&quot;Manokhina&quot;,&quot;given&quot;:&quot;I.&quot;,&quot;parse-names&quot;:false,&quot;dropping-particle&quot;:&quot;&quot;,&quot;non-dropping-particle&quot;:&quot;&quot;},{&quot;family&quot;:&quot;Peñaherrera&quot;,&quot;given&quot;:&quot;M. S.&quot;,&quot;parse-names&quot;:false,&quot;dropping-particle&quot;:&quot;&quot;,&quot;non-dropping-particle&quot;:&quot;&quot;},{&quot;family&quot;:&quot;McFadden&quot;,&quot;given&quot;:&quot;D. E.&quot;,&quot;parse-names&quot;:false,&quot;dropping-particle&quot;:&quot;&quot;,&quot;non-dropping-particle&quot;:&quot;&quot;},{&quot;family&quot;:&quot;Louie&quot;,&quot;given&quot;:&quot;K.&quot;,&quot;parse-names&quot;:false,&quot;dropping-particle&quot;:&quot;&quot;,&quot;non-dropping-particle&quot;:&quot;&quot;},{&quot;family&quot;:&quot;Nosova&quot;,&quot;given&quot;:&quot;E.&quot;,&quot;parse-names&quot;:false,&quot;dropping-particle&quot;:&quot;&quot;,&quot;non-dropping-particle&quot;:&quot;&quot;},{&quot;family&quot;:&quot;Friedman&quot;,&quot;given&quot;:&quot;J. M.&quot;,&quot;parse-names&quot;:false,&quot;dropping-particle&quot;:&quot;&quot;,&quot;non-dropping-particle&quot;:&quot;&quot;},{&quot;family&quot;:&quot;Robinson&quot;,&quot;given&quot;:&quot;W. P.&quot;,&quot;parse-names&quot;:false,&quot;dropping-particle&quot;:&quot;&quot;,&quot;non-dropping-particle&quot;:&quot;&quot;}],&quot;container-title&quot;:&quot;Molecular Human Reproduction&quot;,&quot;container-title-short&quot;:&quot;Mol Hum Reprod&quot;,&quot;accessed&quot;:{&quot;date-parts&quot;:[[2023,8,7]]},&quot;DOI&quot;:&quot;10.1093/MOLEHR/GAU112&quot;,&quot;ISSN&quot;:&quot;1360-9947&quot;,&quot;PMID&quot;:&quot;25504873&quot;,&quot;URL&quot;:&quot;https://dx.doi.org/10.1093/molehr/gau112&quot;,&quot;issued&quot;:{&quot;date-parts&quot;:[[2015,4,1]]},&quot;page&quot;:&quot;339-346&quot;,&quot;abstract&quot;:&quot;Triploidy is a relatively common cause of miscarriage; however, recurrent triploidy has rarely been reported. A healthy 34-yearold woman was ascertained because of 18 consecutive miscarriages with triploidy found in all 5 karyotyped losses. Molecular results in a sixth loss were also consistent with triploidy. Genotyping of markers near the centromere on multiple chromosomes suggested that all six triploid conceptuses occurred as a result of failure to complete meiosis II (MII). The proband's mother had also experienced recurrent miscarriage, with a total of 18 miscarriages. Based on the hypothesis that an inherited autosomal-dominant maternal predisposition would explain the phenotype, wholeexome sequencing of the proband and her parents was undertaken to identify potential candidate variants. After filtering for quality and rarity, potentially damaging variants shared between the proband and her motherwere identified in 47 genes. Variants in genes coding for proteins implicated in oocyte maturation, oocyte activation or polar body extrusion were then prioritized. Eight of the most promising candidate variantswere confirmed by Sanger sequencing. These included a novel change in the PLCD4 gene, and a rare variant in the OSBPL5 gene, which have been implicated in oocyte activation upon fertilization and completion of MII. Several variants in genes coding proteins playing a role in oocyte maturation and early embryonic development were also identified. The genes identified may be candidates for the study in other women experiencing recurrent triploidy or recurrent IVF failure.&quot;,&quot;publisher&quot;:&quot;Oxford Academic&quot;,&quot;issue&quot;:&quot;4&quot;,&quot;volume&quot;:&quot;21&quot;},&quot;isTemporary&quot;:false}]},{&quot;citationID&quot;:&quot;MENDELEY_CITATION_82aa0056-78f4-49a5-8c4b-2df2b8629ce1&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&quot;,&quot;citationItems&quot;:[{&quot;id&quot;:&quot;10465528-f11d-3fb8-909a-e4a1d8fb17fb&quot;,&quot;itemData&quot;:{&quot;type&quot;:&quot;article-journal&quot;,&quot;id&quot;:&quot;10465528-f11d-3fb8-909a-e4a1d8fb17fb&quot;,&quot;title&quot;:&quot;Whole exome sequencing in recurrent early pregnancy loss&quot;,&quot;author&quot;:[{&quot;family&quot;:&quot;Qiao&quot;,&quot;given&quot;:&quot;Ying&quot;,&quot;parse-names&quot;:false,&quot;dropping-particle&quot;:&quot;&quot;,&quot;non-dropping-particle&quot;:&quot;&quot;},{&quot;family&quot;:&quot;Wen&quot;,&quot;given&quot;:&quot;Jiadi&quot;,&quot;parse-names&quot;:false,&quot;dropping-particle&quot;:&quot;&quot;,&quot;non-dropping-particle&quot;:&quot;&quot;},{&quot;family&quot;:&quot;Tang&quot;,&quot;given&quot;:&quot;Flamingo&quot;,&quot;parse-names&quot;:false,&quot;dropping-particle&quot;:&quot;&quot;,&quot;non-dropping-particle&quot;:&quot;&quot;},{&quot;family&quot;:&quot;Martell&quot;,&quot;given&quot;:&quot;Sally&quot;,&quot;parse-names&quot;:false,&quot;dropping-particle&quot;:&quot;&quot;,&quot;non-dropping-particle&quot;:&quot;&quot;},{&quot;family&quot;:&quot;Shomer&quot;,&quot;given&quot;:&quot;Naomi&quot;,&quot;parse-names&quot;:false,&quot;dropping-particle&quot;:&quot;&quot;,&quot;non-dropping-particle&quot;:&quot;&quot;},{&quot;family&quot;:&quot;Leung&quot;,&quot;given&quot;:&quot;Peter C.K.&quot;,&quot;parse-names&quot;:false,&quot;dropping-particle&quot;:&quot;&quot;,&quot;non-dropping-particle&quot;:&quot;&quot;},{&quot;family&quot;:&quot;Stephenson&quot;,&quot;given&quot;:&quot;Mary D.&quot;,&quot;parse-names&quot;:false,&quot;dropping-particle&quot;:&quot;&quot;,&quot;non-dropping-particle&quot;:&quot;&quot;},{&quot;family&quot;:&quot;Rajcan-Separovic&quot;,&quot;given&quot;:&quot;Evica&quot;,&quot;parse-names&quot;:false,&quot;dropping-particle&quot;:&quot;&quot;,&quot;non-dropping-particle&quot;:&quot;&quot;}],&quot;container-title&quot;:&quot;Molecular human reproduction&quot;,&quot;container-title-short&quot;:&quot;Mol Hum Reprod&quot;,&quot;accessed&quot;:{&quot;date-parts&quot;:[[2023,8,7]]},&quot;DOI&quot;:&quot;10.1093/MOLEHR/GAW008&quot;,&quot;ISSN&quot;:&quot;1460-2407&quot;,&quot;PMID&quot;:&quot;26826164&quot;,&quot;URL&quot;:&quot;https://pubmed.ncbi.nlm.nih.gov/26826164/&quot;,&quot;issued&quot;:{&quot;date-parts&quot;:[[2016,5,1]]},&quot;page&quot;:&quot;364-372&quot;,&quot;abstract&quot;:&quot;study hypothesis: Exome sequencing can identify genetic causes of idiopathic recurrent pregnancy loss (RPL). study finding: We identified compound heterozygous deleterious mutations affecting DYNC2H1 and ALOX15 in two out of four families with RPL. Both genes have a role in early development. Bioinformatics analysis of all genes with rare and putatively pathogenic mutations in miscarriages and couples showed enrichment in pathways relevant to pregnancy loss, including the complement and coagulation cascades pathways. what is known already: Next generation sequencing (NGS) is increasingly being used to identify known and novel gene mutations in children with developmental delay and in fetuses with ultrasound-detected anomalies. In contrast, NGS is rarely used to study pregnancy loss. Chromosome microarray analysis detects putatively causative DNA copy number variants (CNVs) in ~2% of miscarriages and CNVs of unknown significance (predominantly parental in origin) in up to 40% of miscarriages. Therefore, a large number of miscarriages still have an unknown cause. study design, samples/materials, methods: Whole exome sequencing (WES) was performed using Illumina HiSeq 2000 platform on seven euploid miscarriages from four families with RPL. Golden Helix SVS v8.1.5 was used for data assessment and inheritance analysis for deleterious DNA variants predicted to severely disrupt protein-coding genes by introducing a frameshift, loss of the stop codon, gain of the stop codon, changes in splicing or the initial codon.Webgestalt (http://bioinfo.vanderbilt.edu/webgestalt/) was used for pathway and disease association enrichment analysis of a gene pool containing putatively pathogenic variants in miscarriages and couples in comparison to control gene pools. main results and the role of chance: Compound heterozygous mutations in DYNC2H1 and ALOX15 were identified in miscarriages from two families with RPL. DYNC2H1 is involved in cilia biogenesis and has been associated with fetal lethality in humans. ALOX15 is expressed in placenta and its dysregulation has been associated with inflammation, placental, dysfunction, abnormal oxidative stress response and angiogenesis. The pool of putatively pathogenic single nucleotide variants (SNVs) and small insertions and deletions (indels) detected in the miscarriages showed enrichment in 'complement and coagulation cascades pathway', and 'ciliary motility disorders'. We conclude that CNVs, individual SNVs and pool of deleterious gene mutations identified by exome sequencing could contribute to RPL. limitations, reasons for caution: The size of our sample cohort is small. The functional effect of candidate mutations should be evaluated to determine whether the mutations are causative. wider implications of the findings: This is the first study to assess whether SNVs may contribute to the pathogenesis of miscarriage. Furthermore, our findings suggest that collective effect of mutations in relevant biological pathways could be implicated in RPL. study funding and competing interest(s): The study was funded by Canadian Institutes of Health Research (grant MOP 106467) and Michael Smith Foundation of Health Research Career Scholar salary award to ERS.&quot;,&quot;publisher&quot;:&quot;Mol Hum Reprod&quot;,&quot;issue&quot;:&quot;5&quot;,&quot;volume&quot;:&quot;22&quot;},&quot;isTemporary&quot;:false}]},{&quot;citationID&quot;:&quot;MENDELEY_CITATION_973afb3a-6d00-4b3f-a7c7-744dd896846b&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&quot;,&quot;citationItems&quot;:[{&quot;id&quot;:&quot;02cdb6b6-813d-32a8-ae57-e969bcd9597c&quot;,&quot;itemData&quot;:{&quot;type&quot;:&quot;article-journal&quot;,&quot;id&quot;:&quot;02cdb6b6-813d-32a8-ae57-e969bcd9597c&quot;,&quot;title&quot;:&quot;Exome-Sequencing Identifies Novel Genes Associated with Recurrent Pregnancy Loss in a Chinese Cohort&quot;,&quot;author&quot;:[{&quot;family&quot;:&quot;Xiang&quot;,&quot;given&quot;:&quot;Huifen&quot;,&quot;parse-names&quot;:false,&quot;dropping-particle&quot;:&quot;&quot;,&quot;non-dropping-particle&quot;:&quot;&quot;},{&quot;family&quot;:&quot;Wang&quot;,&quot;given&quot;:&quot;Chunyan&quot;,&quot;parse-names&quot;:false,&quot;dropping-particle&quot;:&quot;&quot;,&quot;non-dropping-particle&quot;:&quot;&quot;},{&quot;family&quot;:&quot;Pan&quot;,&quot;given&quot;:&quot;Hong&quot;,&quot;parse-names&quot;:false,&quot;dropping-particle&quot;:&quot;&quot;,&quot;non-dropping-particle&quot;:&quot;&quot;},{&quot;family&quot;:&quot;Hu&quot;,&quot;given&quot;:&quot;Qian&quot;,&quot;parse-names&quot;:false,&quot;dropping-particle&quot;:&quot;&quot;,&quot;non-dropping-particle&quot;:&quot;&quot;},{&quot;family&quot;:&quot;Wang&quot;,&quot;given&quot;:&quot;Ruyi&quot;,&quot;parse-names&quot;:false,&quot;dropping-particle&quot;:&quot;&quot;,&quot;non-dropping-particle&quot;:&quot;&quot;},{&quot;family&quot;:&quot;Xu&quot;,&quot;given&quot;:&quot;Zuying&quot;,&quot;parse-names&quot;:false,&quot;dropping-particle&quot;:&quot;&quot;,&quot;non-dropping-particle&quot;:&quot;&quot;},{&quot;family&quot;:&quot;Li&quot;,&quot;given&quot;:&quot;Tengyan&quot;,&quot;parse-names&quot;:false,&quot;dropping-particle&quot;:&quot;&quot;,&quot;non-dropping-particle&quot;:&quot;&quot;},{&quot;family&quot;:&quot;Su&quot;,&quot;given&quot;:&quot;Yezhou&quot;,&quot;parse-names&quot;:false,&quot;dropping-particle&quot;:&quot;&quot;,&quot;non-dropping-particle&quot;:&quot;&quot;},{&quot;family&quot;:&quot;Ma&quot;,&quot;given&quot;:&quot;Xu&quot;,&quot;parse-names&quot;:false,&quot;dropping-particle&quot;:&quot;&quot;,&quot;non-dropping-particle&quot;:&quot;&quot;},{&quot;family&quot;:&quot;Cao&quot;,&quot;given&quot;:&quot;Yunxia&quot;,&quot;parse-names&quot;:false,&quot;dropping-particle&quot;:&quot;&quot;,&quot;non-dropping-particle&quot;:&quot;&quot;},{&quot;family&quot;:&quot;Wang&quot;,&quot;given&quot;:&quot;Binbin&quot;,&quot;parse-names&quot;:false,&quot;dropping-particle&quot;:&quot;&quot;,&quot;non-dropping-particle&quot;:&quot;&quot;}],&quot;container-title&quot;:&quot;Frontiers in Genetics&quot;,&quot;container-title-short&quot;:&quot;Front Genet&quot;,&quot;accessed&quot;:{&quot;date-parts&quot;:[[2023,8,7]]},&quot;DOI&quot;:&quot;10.3389/FGENE.2021.746082/PDF&quot;,&quot;ISSN&quot;:&quot;16648021&quot;,&quot;URL&quot;:&quot;https://pubmed.ncbi.nlm.nih.gov/34925444/&quot;,&quot;issued&quot;:{&quot;date-parts&quot;:[[2021,12,2]]},&quot;abstract&quot;:&quot;Recurrent pregnancy loss (RPL) is a common reproductive problem affecting around 5% of couples worldwide. At present, about half of RPL cases remained unexplained. Previous studies have suggested an important role for genetic determinants in the etiology of RPL. Here, we performed whole-exome sequencing (WES) analysis on 100 unrelated Han Chinese women with a history of two or more spontaneous abortions. We identified 6736 rare deleterious nonsynonymous variants across all patients. To focus on possible candidate genes, we generated a list of 95 highly relevant genes that were functionally associated with miscarriage according to human and mouse model studies, and found 35 heterozygous variants of 28 RPL-associated genes in 32 patients. Four genes (FOXA2, FGA, F13A1, and KHDC3L) were identified as being strong candidates. The FOXA2 nonsense variant was for the first time reported here in women with RPL. FOXA2 knockdown in HEK-293T cells significantly diminished the mRNA and protein expression levels of LIF, a pivotal factor for maternal receptivity and blastocyst implantation. The other genes, with 29 variants, were involved in angiogenesis, the immune response and inflammation, cell growth and proliferation, which are functionally important processes for implantation and pregnancy. Our study identified several potential causal genetic variants in women with RPL by WES, highlighting the important role of genes controlling coagulation, confirming the pathogenic role of KHDC3L and identifying FOXA2 as a newly identified causal gene in women with RPL.&quot;,&quot;publisher&quot;:&quot;Frontiers Media S.A.&quot;,&quot;volume&quot;:&quot;12&quot;},&quot;isTemporary&quot;:false}]},{&quot;citationID&quot;:&quot;MENDELEY_CITATION_f40b9f62-9bf6-401c-be56-a2092d36d837&quot;,&quot;properties&quot;:{&quot;noteIndex&quot;:0},&quot;isEdited&quot;:false,&quot;manualOverride&quot;:{&quot;isManuallyOverridden&quot;:false,&quot;citeprocText&quot;:&quot;&lt;sup&gt;10,11&lt;/sup&gt;&quot;,&quot;manualOverrideText&quot;:&quot;&quot;},&quot;citationTag&quot;:&quot;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&quot;,&quot;citationItems&quot;:[{&quot;id&quot;:&quot;9089851e-7777-3cf8-95c0-86d03cd29ed8&quot;,&quot;itemData&quot;:{&quot;type&quot;:&quot;article-journal&quot;,&quot;id&quot;:&quot;9089851e-7777-3cf8-95c0-86d03cd29ed8&quot;,&quot;title&quot;:&quot;Next generation sequencing in recurrent pregnancy loss-approaches and outcomes&quot;,&quot;author&quot;:[{&quot;family&quot;:&quot;Rajcan-Separovic&quot;,&quot;given&quot;:&quot;Evica&quot;,&quot;parse-names&quot;:false,&quot;dropping-particle&quot;:&quot;&quot;,&quot;non-dropping-particle&quot;:&quot;&quot;}],&quot;container-title&quot;:&quot;European journal of medical genetics&quot;,&quot;container-title-short&quot;:&quot;Eur J Med Genet&quot;,&quot;accessed&quot;:{&quot;date-parts&quot;:[[2023,8,7]]},&quot;DOI&quot;:&quot;10.1016/J.EJMG.2019.04.001&quot;,&quot;ISSN&quot;:&quot;1878-0849&quot;,&quot;PMID&quot;:&quot;30991114&quot;,&quot;URL&quot;:&quot;https://pubmed.ncbi.nlm.nih.gov/30991114/&quot;,&quot;issued&quot;:{&quot;date-parts&quot;:[[2020,2,1]]},&quot;abstract&quot;:&quot;Next generation sequencing (NGS) has revolutionized the diagnosis of postnatal genetic diseases, but so far has been used less frequently to study reproductive disorders. Here we provide an overview of approaches and outcomes of genome sequencing for identifying causes of recurrent pregnancy loss (RPL). This includes exome sequencing to look for pathogenic sequence changes in the whole exome or in a preselected list of genes considered important for early embryonic development and pregnancy maintenance, as well as low coverage whole genome sequencing useful for identifying cryptic balanced chromosome rearrangements and copy number variants (CNVs) in couples with RPL and miscarriages. For the purpose of this review only studies with at least 2 pregnancy losses were included with NGS performed on complete families, or only on miscarriages, couples or females with RPL. Overall, mutations in candidate genes responsible for recurrent embryonic/fetal loss were found in up to 60% of cases, opening the door for possible identification of affected future pregnancies at the preimplantation stage. Recurrence of specific mutations or affected genes in different studies was rare (e.g.DYNC2H1, KIF14, RYR1 and GLE1) however genes involved in cell division, cilia function or fetal movement were frequently identified as candidates, the later possibly reflecting the fact that a large number of studied cases had features of fetal akinesia deformation sequence (FADS). Genome sequencing of the couple and miscarriages is most informative, as it allows analysis of the individual mutations as well as their collective burden on the genome and biological processes. However genome sequencing of the couple with RPL with follow up of candidate parental mutations in miscarriages appears to be a promising avenue when miscarriage DNA amounts or quality are suboptimal for whole genome studies. In the future, increasing the number of studied families, establishment of a database cataloguing CNVs and mutations found in early pregnancy loss as well as their functional assessment in miscarriage cells and parental reproductive tissues is needed for improved understanding of their role in adverse pregnancy outcome.&quot;,&quot;publisher&quot;:&quot;Eur J Med Genet&quot;,&quot;issue&quot;:&quot;2&quot;,&quot;volume&quot;:&quot;63&quot;},&quot;isTemporary&quot;:false},{&quot;id&quot;:&quot;55ab9f80-12d4-3df3-a301-0b9af35c6ebe&quot;,&quot;itemData&quot;:{&quot;type&quot;:&quot;article-journal&quot;,&quot;id&quot;:&quot;55ab9f80-12d4-3df3-a301-0b9af35c6ebe&quot;,&quot;title&quot;:&quot;Novel genes and mutations in patients affected by recurrent pregnancy loss&quot;,&quot;author&quot;:[{&quot;family&quot;:&quot;Quintero-Ronderos&quot;,&quot;given&quot;:&quot;Paula&quot;,&quot;parse-names&quot;:false,&quot;dropping-particle&quot;:&quot;&quot;,&quot;non-dropping-particle&quot;:&quot;&quot;},{&quot;family&quot;:&quot;Mercier&quot;,&quot;given&quot;:&quot;Eric&quot;,&quot;parse-names&quot;:false,&quot;dropping-particle&quot;:&quot;&quot;,&quot;non-dropping-particle&quot;:&quot;&quot;},{&quot;family&quot;:&quot;Fukuda&quot;,&quot;given&quot;:&quot;Michiko&quot;,&quot;parse-names&quot;:false,&quot;dropping-particle&quot;:&quot;&quot;,&quot;non-dropping-particle&quot;:&quot;&quot;},{&quot;family&quot;:&quot;González&quot;,&quot;given&quot;:&quot;Ronald&quot;,&quot;parse-names&quot;:false,&quot;dropping-particle&quot;:&quot;&quot;,&quot;non-dropping-particle&quot;:&quot;&quot;},{&quot;family&quot;:&quot;Suárez&quot;,&quot;given&quot;:&quot;Carlos Fernando&quot;,&quot;parse-names&quot;:false,&quot;dropping-particle&quot;:&quot;&quot;,&quot;non-dropping-particle&quot;:&quot;&quot;},{&quot;family&quot;:&quot;Patarroyo&quot;,&quot;given&quot;:&quot;Manuel Alfonso&quot;,&quot;parse-names&quot;:false,&quot;dropping-particle&quot;:&quot;&quot;,&quot;non-dropping-particle&quot;:&quot;&quot;},{&quot;family&quot;:&quot;Vaiman&quot;,&quot;given&quot;:&quot;Daniel&quot;,&quot;parse-names&quot;:false,&quot;dropping-particle&quot;:&quot;&quot;,&quot;non-dropping-particle&quot;:&quot;&quot;},{&quot;family&quot;:&quot;Gris&quot;,&quot;given&quot;:&quot;Jean Christophe&quot;,&quot;parse-names&quot;:false,&quot;dropping-particle&quot;:&quot;&quot;,&quot;non-dropping-particle&quot;:&quot;&quot;},{&quot;family&quot;:&quot;Laissue&quot;,&quot;given&quot;:&quot;Paul&quot;,&quot;parse-names&quot;:false,&quot;dropping-particle&quot;:&quot;&quot;,&quot;non-dropping-particle&quot;:&quot;&quot;}],&quot;container-title&quot;:&quot;PloS one&quot;,&quot;container-title-short&quot;:&quot;PLoS One&quot;,&quot;accessed&quot;:{&quot;date-parts&quot;:[[2023,8,7]]},&quot;DOI&quot;:&quot;10.1371/JOURNAL.PONE.0186149&quot;,&quot;ISSN&quot;:&quot;1932-6203&quot;,&quot;PMID&quot;:&quot;29016666&quot;,&quot;URL&quot;:&quot;https://pubmed.ncbi.nlm.nih.gov/29016666/&quot;,&quot;issued&quot;:{&quot;date-parts&quot;:[[2017,10,1]]},&quot;abstract&quot;:&quot;Recurrent pregnancy loss is a frequently occurring human infertility-related disease affecting ~1% of women. It has been estimated that the cause remains unexplained in &gt;50% cases which strongly suggests that genetic factors may contribute towards the phenotype. Concerning its molecular aetiology numerous studies have had limited success in identifying the disease’s genetic causes. This might have been due to the fact that hundreds of genes are involved in each physiological step necessary for guaranteeing reproductive success in mammals. In such scenario, next generation sequencing provides a potentially interesting tool for research into recurrent pregnancy loss causative mutations. The present study involved whole-exome sequencing and an innovative bioinformatics analysis, for the first time, in 49 unrelated women affected by recurrent pregnancy loss. We identified 27 coding variants (22 genes) potentially related to the phenotype (41% of patients). The affected genes, which were enriched by potentially deleterious sequence variants, belonged to distinct molecular cascades playing key roles in implantation/pregnancy biology. Using a quantum chemical approach method we established that mutations in MMP-10 and FGA proteins led to substantial energetic modifications suggesting an impact on their functions and/or stability. The next generation sequencing and bioinformatics approaches presented here represent an efficient way to find mutations, having potentially moderate/strong functional effects, associated with recurrent pregnancy loss aetiology. We consider that some of these variants (and genes) represent probable future biomarkers for recurrent pregnancy loss.&quot;,&quot;publisher&quot;:&quot;PLoS One&quot;,&quot;issue&quot;:&quot;10&quot;,&quot;volume&quot;:&quot;12&quot;},&quot;isTemporary&quot;:false}]},{&quot;citationID&quot;:&quot;MENDELEY_CITATION_a11907eb-3880-4e25-887d-2f0605e1f50c&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&quot;,&quot;citationItems&quot;:[{&quot;id&quot;:&quot;a00d8ba2-6851-3651-b013-63b8f70c0b39&quot;,&quot;itemData&quot;:{&quot;type&quot;:&quot;article-journal&quot;,&quot;id&quot;:&quot;a00d8ba2-6851-3651-b013-63b8f70c0b39&quot;,&quot;title&quot;:&quot;Identification of genetic polymorphisms in unexplained recurrent spontaneous abortion based on whole exome sequencing&quot;,&quot;author&quot;:[{&quot;family&quot;:&quot;Mou&quot;,&quot;given&quot;:&quot;Jiang-Tao&quot;,&quot;parse-names&quot;:false,&quot;dropping-particle&quot;:&quot;&quot;,&quot;non-dropping-particle&quot;:&quot;&quot;},{&quot;family&quot;:&quot;Huang&quot;,&quot;given&quot;:&quot;Shi-Xing&quot;,&quot;parse-names&quot;:false,&quot;dropping-particle&quot;:&quot;&quot;,&quot;non-dropping-particle&quot;:&quot;&quot;},{&quot;family&quot;:&quot;Yu&quot;,&quot;given&quot;:&quot;Li-Li&quot;,&quot;parse-names&quot;:false,&quot;dropping-particle&quot;:&quot;&quot;,&quot;non-dropping-particle&quot;:&quot;&quot;},{&quot;family&quot;:&quot;Xu&quot;,&quot;given&quot;:&quot;Jing&quot;,&quot;parse-names&quot;:false,&quot;dropping-particle&quot;:&quot;&quot;,&quot;non-dropping-particle&quot;:&quot;&quot;},{&quot;family&quot;:&quot;Deng&quot;,&quot;given&quot;:&quot;Qiao-Ling&quot;,&quot;parse-names&quot;:false,&quot;dropping-particle&quot;:&quot;&quot;,&quot;non-dropping-particle&quot;:&quot;&quot;},{&quot;family&quot;:&quot;Xie&quot;,&quot;given&quot;:&quot;Yi-Shan&quot;,&quot;parse-names&quot;:false,&quot;dropping-particle&quot;:&quot;&quot;,&quot;non-dropping-particle&quot;:&quot;&quot;},{&quot;family&quot;:&quot;Deng&quot;,&quot;given&quot;:&quot;Kun&quot;,&quot;parse-names&quot;:false,&quot;dropping-particle&quot;:&quot;&quot;,&quot;non-dropping-particle&quot;:&quot;&quot;}],&quot;container-title&quot;:&quot;Annals of Translational Medicine&quot;,&quot;container-title-short&quot;:&quot;Ann Transl Med&quot;,&quot;accessed&quot;:{&quot;date-parts&quot;:[[2023,8,7]]},&quot;DOI&quot;:&quot;10.21037/ATM-22-2179&quot;,&quot;ISSN&quot;:&quot;23055839&quot;,&quot;PMID&quot;:&quot;35722368&quot;,&quot;URL&quot;:&quot;/pmc/articles/PMC9201170/&quot;,&quot;issued&quot;:{&quot;date-parts&quot;:[[2022,5]]},&quot;page&quot;:&quot;603-603&quot;,&quot;abstract&quot;:&quot;Background: The precise etiology of approximately 50% of patients with recurrent spontaneous abortion (RSA) is unclear, known as unexplained recurrent spontaneous abortion (URSA). This study identified the genetic polymorphisms in patients with URSA. Method(s): Genomic DNA was extracted from 30 couples with URSA and 9 couples with normal reproductive history for whole exome sequencing. Variations in annotation, filtering, and prediction of harmfulness and pathogenicity were examined. Furthermore, predictions of the effects of changes in protein structure, Sanger validation, and functional enrichment analyses were performed. The missense mutated genes with significant changes in protein function, and genes with mutations of premature stop, splice site, frameshift, and in-frame indel were selected as candidate mutated genes related to URSA. Result(s): In 30 unrelated couples with URSA, 50%, 20%, and 30% had 2, 3, and more than 4 miscarriages, respectively. Totally, 971 maternal and 954 paternal mutations were found to be pathogenic or possibly pathogenic after preliminary filtering. Total variations were not associated with age nor the number of miscarriages. In 28 patients (involving 23 couples), 22 pathogenic or possibly pathogenic variants of 19 genes were found to be strongly associated with URSA, with an abnormality rate of 76.67%. Among these, 12 missense variants showed obvious changes in protein functions, including ANXA5 (c.949G&gt;C; p.G317R), APP (c.1530G&gt;C; p.K510N), DNMT1 (c.2626G&gt;A; p.G876R), FN1 (c.5621T&gt;C; p.M1874T), MSH2 (c.1168G&gt;A; p.L390F), THBS1 (c.2099A&gt;G; p.N700S), KDR (c.2440G&gt;A; p.D814N), POLR2B (c.406G&gt;T; p.G136C), ITGB1 (c.655T&gt;C; p.Y219H), PLK1 (c.1210G&gt;T; p.A404S), COL4A2 (c.4808 A&gt;C; p.H1603P), and LAMA4 (c.3158A&gt;G; p.D1053G). Six other genes with mutations of premature stop, splice site, frameshift, and in-frame indel were also identified, including BUB1B (c.1648C&gt;T; p.R550*) and MMP2 (c.1462_1464delTTC; p.F488del) from the father, and mutations from mother and/or father including BPTF (c.396_398delGGA; p.E138 del and c.429_431GGA; p.E148del), MECP2 (c.21_23delCGC; p.A7del), LAMA2 (HGVS: NA; Exon: NA; SPLICE_SITE, DONOR), and SOX21 (c.640 _641insT; p. A214fs, c.644dupC; p. A215fs and c.644_645ins ACGCGTCTTCTTCCCGCAGTC; p. A215dup). Conclusion(s): These pathogenic or potentially pathogenic mutated genes may be potential biomarkers for URSA and may play an auxiliary role in the treatment of URSA. Copyright © Annals of Translational Medicine. All rights reserved.&quot;,&quot;publisher&quot;:&quot;AME Publications&quot;,&quot;issue&quot;:&quot;10&quot;,&quot;volume&quot;:&quot;10&quot;},&quot;isTemporary&quot;:false}]},{&quot;citationID&quot;:&quot;MENDELEY_CITATION_19ca6218-b42c-4bb9-9fbd-1733dba3206b&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&quot;,&quot;citationItems&quot;:[{&quot;id&quot;:&quot;538080ad-7321-32bf-9d57-e24795f223d3&quot;,&quot;itemData&quot;:{&quot;type&quot;:&quot;article-journal&quot;,&quot;id&quot;:&quot;538080ad-7321-32bf-9d57-e24795f223d3&quot;,&quot;title&quot;:&quot;Whole exome sequencing in unexplained recurrent miscarriage families identified novel pathogenic genetic causes of euploid miscarriage&quot;,&quot;author&quot;:[{&quot;family&quot;:&quot;Wang&quot;,&quot;given&quot;:&quot;Xiyao&quot;,&quot;parse-names&quot;:false,&quot;dropping-particle&quot;:&quot;&quot;,&quot;non-dropping-particle&quot;:&quot;&quot;},{&quot;family&quot;:&quot;Shi&quot;,&quot;given&quot;:&quot;Wenqiang&quot;,&quot;parse-names&quot;:false,&quot;dropping-particle&quot;:&quot;&quot;,&quot;non-dropping-particle&quot;:&quot;&quot;},{&quot;family&quot;:&quot;Zhao&quot;,&quot;given&quot;:&quot;Shaotong&quot;,&quot;parse-names&quot;:false,&quot;dropping-particle&quot;:&quot;&quot;,&quot;non-dropping-particle&quot;:&quot;&quot;},{&quot;family&quot;:&quot;Gong&quot;,&quot;given&quot;:&quot;Deshun&quot;,&quot;parse-names&quot;:false,&quot;dropping-particle&quot;:&quot;&quot;,&quot;non-dropping-particle&quot;:&quot;&quot;},{&quot;family&quot;:&quot;Li&quot;,&quot;given&quot;:&quot;Shuo&quot;,&quot;parse-names&quot;:false,&quot;dropping-particle&quot;:&quot;&quot;,&quot;non-dropping-particle&quot;:&quot;&quot;},{&quot;family&quot;:&quot;Hu&quot;,&quot;given&quot;:&quot;Cuiping&quot;,&quot;parse-names&quot;:false,&quot;dropping-particle&quot;:&quot;&quot;,&quot;non-dropping-particle&quot;:&quot;&quot;},{&quot;family&quot;:&quot;Chen&quot;,&quot;given&quot;:&quot;Zi-Jiang&quot;,&quot;parse-names&quot;:false,&quot;dropping-particle&quot;:&quot;&quot;,&quot;non-dropping-particle&quot;:&quot;&quot;},{&quot;family&quot;:&quot;Li&quot;,&quot;given&quot;:&quot;Yan&quot;,&quot;parse-names&quot;:false,&quot;dropping-particle&quot;:&quot;&quot;,&quot;non-dropping-particle&quot;:&quot;&quot;},{&quot;family&quot;:&quot;Yan&quot;,&quot;given&quot;:&quot;Junhao&quot;,&quot;parse-names&quot;:false,&quot;dropping-particle&quot;:&quot;&quot;,&quot;non-dropping-particle&quot;:&quot;&quot;}],&quot;container-title&quot;:&quot;Human Reproduction&quot;,&quot;accessed&quot;:{&quot;date-parts&quot;:[[2023,8,7]]},&quot;DOI&quot;:&quot;10.1093/humrep/dead039&quot;,&quot;URL&quot;:&quot;https://doi.org/10.1093/humrep/dead039&quot;,&quot;issued&quot;:{&quot;date-parts&quot;:[[2023]]},&quot;page&quot;:&quot;1003-1018&quot;,&quot;abstract&quot;:&quot;STUDY QUESTION: Can whole exome sequencing (WES) followed by trio bioinformatics analysis identify novel pathogenic genetic causes of first trimester euploid miscarriage? SUMMARY ANSWER: We identified genetic variants in six candidate genes that indicated plausible underlying causes of first-trimester euploid miscarriage. WHAT IS KNOWN ALREADY: Previous studies have identified several monogenic causes of Mendelian inheritance in euploid miscarriages. However, most of these studies are without trio analyses and lack cellular and animal models to validate the functional effect of pu-tative pathogenic variants. STUDY DESIGN, SIZE, DURATION: Eight unexplained recurrent miscarriage (URM) couples and corresponding euploid miscarriages were included in our study for whole genome sequencing (WGS) and WES followed by trio bioinformatics analysis. Knock-in mice with Rry2 and Plxnb2 variants and immortalized human trophoblasts were utilized for functional study. Additional 113 unexplained miscarriages were included to identify the mutation prevalence of specific genes by multiplex PCR. PARTICIPANTS/MATERIALS, SETTING, METHODS: Whole blood from URM couples and their &lt;13 weeks gestation miscarriage products were both collected for WES, and all variants in selected genes were verified by Sanger sequencing. Different stage C57BL/6J wild-type mouse embryos were collected for immunofluorescence. Ryr2 N1552S/þ , Ryr2 R137W/þ , Plxnb2 D1577E/þ , and Plxnb2 R465Q/þ point mutation mice were generated and backcrossed. Matrigel-coated transwell invasion assays and wound-healing assays were performed using HTR-8/SVneo cells transfected with PLXNB2 small-interfering RNA and negative control. Multiplex PCR was performed focusing on RYR2 and PLXNB2. MAIN RESULTS AND THE ROLE OF CHANCE: Six novel candidate genes, including ATP2A2, NAP1L1, RYR2, NRK, PLXNB2, and SSPO, were identified. Immunofluorescence staining showed that ATP2A2, NAP1L1, RyR2, and PLXNB2 were widely expressed from the zygote to the blastocyst stage in mouse embryos. Although compound heterozygous mice with Rry2 and Plxnb2 variants did not show em-bryonic lethality, the number of pups per litter was significantly reduced when backcrossing Ryr2 N1552S/þ # with Ryr2 R137W/þ $ or Plxnb2 D1577E/þ # with Plxnb2 R465Q/þ $ (P &lt; 0.05), which were in accordance with the sequencing results of Family 2 and Family 3, and the proportion of Ryr2 N1552S/þ offspring was significantly lower when Ryr2 N1552S/þ female mice were backcrossed with Ryr2 R137W/þ male mice (P &lt; 0.05). Moreover, siRNA-mediated PLXNB2 knockdown inhibited the migratory and invasive abilities of immortalized human † These authors contributed equally to this work.&quot;,&quot;publisher&quot;:&quot;Advance Access Publication on&quot;,&quot;issue&quot;:&quot;5&quot;,&quot;volume&quot;:&quot;38&quot;,&quot;container-title-short&quot;:&quot;&quot;},&quot;isTemporary&quot;:false}]},{&quot;citationID&quot;:&quot;MENDELEY_CITATION_efc529db-6661-4b44-8288-6c7ba95cabda&quot;,&quot;properties&quot;:{&quot;noteIndex&quot;:0},&quot;isEdited&quot;:false,&quot;manualOverride&quot;:{&quot;isManuallyOverridden&quot;:false,&quot;citeprocText&quot;:&quot;&lt;sup&gt;13–15&lt;/sup&gt;&quot;,&quot;manualOverrideText&quot;:&quot;&quot;},&quot;citationTag&quot;:&quot;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&quot;,&quot;citationItems&quot;:[{&quot;id&quot;:&quot;53c9e66f-3dc9-39b1-a6f7-fbf225637f51&quot;,&quot;itemData&quot;:{&quot;type&quot;:&quot;article-journal&quot;,&quot;id&quot;:&quot;53c9e66f-3dc9-39b1-a6f7-fbf225637f51&quot;,&quot;title&quot;:&quot;The deregulation of regulatory T cells on interleukin-17-producing T helper cells in patients with unexplained early recurrent miscarriage&quot;,&quot;author&quot;:[{&quot;family&quot;:&quot;Wang&quot;,&quot;given&quot;:&quot;Wen Juan&quot;,&quot;parse-names&quot;:false,&quot;dropping-particle&quot;:&quot;&quot;,&quot;non-dropping-particle&quot;:&quot;&quot;},{&quot;family&quot;:&quot;Hao&quot;,&quot;given&quot;:&quot;Cui Fang&quot;,&quot;parse-names&quot;:false,&quot;dropping-particle&quot;:&quot;&quot;,&quot;non-dropping-particle&quot;:&quot;&quot;},{&quot;family&quot;:&quot;Qu&quot;,&quot;given&quot;:&quot;Qing Lan&quot;,&quot;parse-names&quot;:false,&quot;dropping-particle&quot;:&quot;&quot;,&quot;non-dropping-particle&quot;:&quot;&quot;},{&quot;family&quot;:&quot;Wang&quot;,&quot;given&quot;:&quot;Xiong&quot;,&quot;parse-names&quot;:false,&quot;dropping-particle&quot;:&quot;&quot;,&quot;non-dropping-particle&quot;:&quot;&quot;},{&quot;family&quot;:&quot;Qiu&quot;,&quot;given&quot;:&quot;Li Hua&quot;,&quot;parse-names&quot;:false,&quot;dropping-particle&quot;:&quot;&quot;,&quot;non-dropping-particle&quot;:&quot;&quot;},{&quot;family&quot;:&quot;Lin&quot;,&quot;given&quot;:&quot;Qi&quot;,&quot;parse-names&quot;:false,&quot;dropping-particle&quot;:&quot;De&quot;,&quot;non-dropping-particle&quot;:&quot;&quot;}],&quot;container-title&quot;:&quot;Human Reproduction&quot;,&quot;accessed&quot;:{&quot;date-parts&quot;:[[2023,8,7]]},&quot;DOI&quot;:&quot;10.1093/HUMREP/DEQ198&quot;,&quot;ISSN&quot;:&quot;0268-1161&quot;,&quot;URL&quot;:&quot;https://dx.doi.org/10.1093/humrep/deq198&quot;,&quot;issued&quot;:{&quot;date-parts&quot;:[[2010,10,1]]},&quot;page&quot;:&quot;2591-2596&quot;,&quot;abstract&quot;:&quot;BACKGROUND: CD4+CD25+ regulatory T cells (Tregs) are important for the maintenance of immune homeostasis by virtue of their ability to control T-cell proliferation in the peripheral blood (PB). We recently demonstrated that the prevalence of Tregs is decreased, whereas that of Th17 cells is increased, in the PB and decidua samples of patients with unexplained recurrent miscarriage (RM). In this study, we investigated whether the cytokine production of Th17 cells can be suppressed by the Tregs and elucidated the mechanism by which Tregs exert this suppressive effect. METHODS: Flow cytometry was used to analyze the surface phenotype and cytokine production of Th17 cells in the PB of women with unexplained RM (n = 17) and healthy women in early stages of pregnancy who underwent elective abortion (n = 20). The suppressive ability of Tregs on Th17 cells was assessed in in vitro co-cultures and transwell experiments. The amount of secreted interleukin-17 (IL-17) in the supernatants was measured by enzyme-linked immunosorbent assay (ELISA). The inhibitory activity of transforming growth factor- (TGF-) and IL-10 on IL-17 expression in CD4+ T cells was assessed using ELISA. RESULTS: The proportions of IL-17-positive CD4+ T cells, CC chemokine receptor type 6 (CCR6)-positive CD4+ T cells and CCR6 expression of IL-17-positive CD4+ T cells were higher in the PB samples of patients with unexplained RM than in PB of healthy control subjects. In vitro, Tregs could inhibit the expression of IL-17; more Th17 cells were inhibited in the control group than in the unexplained RM group. High-dose TGF- inhibited the expression of IL-17, whereas IL-10 inhibited IL-17 expression in a dose-dependent manner. CONCLUSIONS: IL-17 expression can be inhibited by Tregs. The suppressive activity of Tregs on Th17 cells was decreased in patients with unexplained RM. The ability of Tregs to suppress cytokine secretion might be effected by a cell-cell contact. TGF- and IL-10 could inhibit the expression of IL-17. © 2010 The Author. Published by Oxford University Press on behalf of the European Society of Human Reproduction and Embryology. All rights reserved.&quot;,&quot;publisher&quot;:&quot;Oxford Academic&quot;,&quot;issue&quot;:&quot;10&quot;,&quot;volume&quot;:&quot;25&quot;,&quot;container-title-short&quot;:&quot;&quot;},&quot;isTemporary&quot;:false},{&quot;id&quot;:&quot;24796c0d-f3cb-3a9d-affb-306cd40d779b&quot;,&quot;itemData&quot;:{&quot;type&quot;:&quot;article-journal&quot;,&quot;id&quot;:&quot;24796c0d-f3cb-3a9d-affb-306cd40d779b&quot;,&quot;title&quot;:&quot;Active or passive immunization in unexplained recurrent miscarriage&quot;,&quot;author&quot;:[{&quot;family&quot;:&quot;Christiansen&quot;,&quot;given&quot;:&quot;Ole B.&quot;,&quot;parse-names&quot;:false,&quot;dropping-particle&quot;:&quot;&quot;,&quot;non-dropping-particle&quot;:&quot;&quot;},{&quot;family&quot;:&quot;Nielsen&quot;,&quot;given&quot;:&quot;Henriette S.&quot;,&quot;parse-names&quot;:false,&quot;dropping-particle&quot;:&quot;&quot;,&quot;non-dropping-particle&quot;:&quot;&quot;},{&quot;family&quot;:&quot;Pedersen&quot;,&quot;given&quot;:&quot;Bjorn&quot;,&quot;parse-names&quot;:false,&quot;dropping-particle&quot;:&quot;&quot;,&quot;non-dropping-particle&quot;:&quot;&quot;}],&quot;container-title&quot;:&quot;Journal of Reproductive Immunology&quot;,&quot;container-title-short&quot;:&quot;J Reprod Immunol&quot;,&quot;accessed&quot;:{&quot;date-parts&quot;:[[2023,8,7]]},&quot;DOI&quot;:&quot;10.1016/J.JRI.2003.09.003&quot;,&quot;ISSN&quot;:&quot;0165-0378&quot;,&quot;PMID&quot;:&quot;15288180&quot;,&quot;issued&quot;:{&quot;date-parts&quot;:[[2004,6,1]]},&quot;page&quot;:&quot;41-52&quot;,&quot;abstract&quot;:&quot;Controversy exists as to whether active immunotherapy with allogeneic lymphocyte transfusions (ALT) or passive immunotherapy with intravenous immunoglobulin (IvIg) improve the chance of live birth in women with unexplained recurrent miscarriages (RM). Meta-analyses of the placebo-controlled trials carried out as Cochrane reviews have concluded than none of the different forms of immunotherapy has proved effective in the total RM population. However, the included trials have generally been small and very heterogenous with respect to the clinical histories of patients and the immunization protocols. Thus, other meta-analyses which have looked at the efficacy in subgroups of RM patients have reported that ALT and IvIg may be effective in women with primary RM and secondary RM, respectively. In RM clinics in Denmark, ALT with donor lymphocytes or IvIg immunotherapy have been tested in several placebo-controlled trials since 1986 in which greater doses than used in other trials have been administered, and both treatments are now used for routine therapy. Our results have convinced us that using the correct immunization protocols on the right subsets of RM patients is effective, but we admit that new placebo-controlled trials focusing on subsets of RM patients are now urgently needed. Furthermore, treated patients should be extensively monitored for changes in a series of immune parameters that may predict pregnancy success and be of importance for our understanding of the mechanisms of action of immunotherapy in RM. © 2004 Elsevier Ireland Ltd. All rights reserved.&quot;,&quot;publisher&quot;:&quot;Elsevier&quot;,&quot;issue&quot;:&quot;1-2&quot;,&quot;volume&quot;:&quot;62&quot;},&quot;isTemporary&quot;:false},{&quot;id&quot;:&quot;84f63002-7634-3815-b7d1-151324ad2c58&quot;,&quot;itemData&quot;:{&quot;type&quot;:&quot;article-journal&quot;,&quot;id&quot;:&quot;84f63002-7634-3815-b7d1-151324ad2c58&quot;,&quot;title&quot;:&quot;Prostaglandin E2 Receptor 4 (EP4) Affects Trophoblast Functions via Activating the cAMP-PKA-pCREB Signaling Pathway at the Maternal-Fetal Interface in Unexplained Recurrent Miscarriage&quot;,&quot;author&quot;:[{&quot;family&quot;:&quot;Peng&quot;,&quot;given&quot;:&quot;Lin&quot;,&quot;parse-names&quot;:false,&quot;dropping-particle&quot;:&quot;&quot;,&quot;non-dropping-particle&quot;:&quot;&quot;},{&quot;family&quot;:&quot;Chelariu-raicu&quot;,&quot;given&quot;:&quot;Anca&quot;,&quot;parse-names&quot;:false,&quot;dropping-particle&quot;:&quot;&quot;,&quot;non-dropping-particle&quot;:&quot;&quot;},{&quot;family&quot;:&quot;Ye&quot;,&quot;given&quot;:&quot;Yao&quot;,&quot;parse-names&quot;:false,&quot;dropping-particle&quot;:&quot;&quot;,&quot;non-dropping-particle&quot;:&quot;&quot;},{&quot;family&quot;:&quot;Ma&quot;,&quot;given&quot;:&quot;Zhi&quot;,&quot;parse-names&quot;:false,&quot;dropping-particle&quot;:&quot;&quot;,&quot;non-dropping-particle&quot;:&quot;&quot;},{&quot;family&quot;:&quot;Yang&quot;,&quot;given&quot;:&quot;Huixia&quot;,&quot;parse-names&quot;:false,&quot;dropping-particle&quot;:&quot;&quot;,&quot;non-dropping-particle&quot;:&quot;&quot;},{&quot;family&quot;:&quot;Ishikawa-ankerhold&quot;,&quot;given&quot;:&quot;Hellen&quot;,&quot;parse-names&quot;:false,&quot;dropping-particle&quot;:&quot;&quot;,&quot;non-dropping-particle&quot;:&quot;&quot;},{&quot;family&quot;:&quot;Rahmeh&quot;,&quot;given&quot;:&quot;Martina&quot;,&quot;parse-names&quot;:false,&quot;dropping-particle&quot;:&quot;&quot;,&quot;non-dropping-particle&quot;:&quot;&quot;},{&quot;family&quot;:&quot;Mahner&quot;,&quot;given&quot;:&quot;Sven&quot;,&quot;parse-names&quot;:false,&quot;dropping-particle&quot;:&quot;&quot;,&quot;non-dropping-particle&quot;:&quot;&quot;},{&quot;family&quot;:&quot;Jeschke&quot;,&quot;given&quot;:&quot;Udo&quot;,&quot;parse-names&quot;:false,&quot;dropping-particle&quot;:&quot;&quot;,&quot;non-dropping-particle&quot;:&quot;&quot;},{&quot;family&quot;:&quot;Schönfeldt&quot;,&quot;given&quot;:&quot;Viktoria&quot;,&quot;parse-names&quot;:false,&quot;dropping-particle&quot;:&quot;&quot;,&quot;non-dropping-particle&quot;:&quot;von&quot;}],&quot;container-title&quot;:&quot;International Journal of Molecular Sciences 2021, Vol. 22, Page 9134&quot;,&quot;accessed&quot;:{&quot;date-parts&quot;:[[2023,8,7]]},&quot;DOI&quot;:&quot;10.3390/IJMS22179134&quot;,&quot;ISSN&quot;:&quot;1422-0067&quot;,&quot;PMID&quot;:&quot;34502044&quot;,&quot;URL&quot;:&quot;https://www.mdpi.com/1422-0067/22/17/9134/htm&quot;,&quot;issued&quot;:{&quot;date-parts&quot;:[[2021,8,24]]},&quot;page&quot;:&quot;9134&quot;,&quot;abstract&quot;:&quot;Implantation consists of a complex process based on coordinated crosstalk between the endometrium and trophoblast. Furthermore, it is known that the microenvironment of this fetal–maternal interface plays an important role in the development of extravillous trophoblast cells. This is mainly due to the fact that tissues mediate embryonic signaling biologicals, among other molecules, prostaglandins. Prostaglandins influence tissue through several cell processes including differentiation, proliferation, and promotion of maternal immune tolerance. The aim of this study is to investigate the potential pathological mechanism of the prostaglandin E2 receptor 4 (EP4) in modulating extravillous trophoblast cells (EVTs) in unexplained recurrent marriage (uRM). Our results indicated that the expression of EP4 in EVTs was decreased in women experiencing uRM. Furthermore, silencing of EP4 showed an inhibition of the proliferation and induced apoptosis in vitro. In addition, our results demonstrated reductions in β- human chorionic gonadotropin (hCG), progesterone, and interleukin (IL)-6, which is likely a result from the activation of the cyclic adenosine monophosphate (cAMP)- cAMP-dependent protein kinase A (PKA)-phosphorylating CREB (pCREB) pathway. Our data might provide insight into the mechanisms of EP4 linked to trophoblast function. These findings help build a more comprehensive understanding of the effects of EP4 on the trophoblast at the fetal–maternal interface in the first trimester of pregnancy.&quot;,&quot;publisher&quot;:&quot;Multidisciplinary Digital Publishing Institute&quot;,&quot;issue&quot;:&quot;17&quot;,&quot;volume&quot;:&quot;22&quot;,&quot;container-title-short&quot;:&quot;&quot;},&quot;isTemporary&quot;:false}]},{&quot;citationID&quot;:&quot;MENDELEY_CITATION_b09713a3-8884-449f-b628-b1ceabe20c28&quot;,&quot;properties&quot;:{&quot;noteIndex&quot;:0},&quot;isEdited&quot;:false,&quot;manualOverride&quot;:{&quot;isManuallyOverridden&quot;:false,&quot;citeprocText&quot;:&quot;&lt;sup&gt;16&lt;/sup&gt;&quot;,&quot;manualOverrideText&quot;:&quot;&quot;},&quot;citationTag&quot;:&quot;MENDELEY_CITATION_v3_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&quot;,&quot;citationItems&quot;:[{&quot;id&quot;:&quot;08af663e-ce5f-3174-bf6a-64d5d7f50aa4&quot;,&quot;itemData&quot;:{&quot;type&quot;:&quot;article-journal&quot;,&quot;id&quot;:&quot;08af663e-ce5f-3174-bf6a-64d5d7f50aa4&quot;,&quot;title&quot;:&quot;The Immune Atlas of Human Deciduas With Unexplained Recurrent Pregnancy Loss&quot;,&quot;author&quot;:[{&quot;family&quot;:&quot;Chen&quot;,&quot;given&quot;:&quot;Pengfei&quot;,&quot;parse-names&quot;:false,&quot;dropping-particle&quot;:&quot;&quot;,&quot;non-dropping-particle&quot;:&quot;&quot;},{&quot;family&quot;:&quot;Zhou&quot;,&quot;given&quot;:&quot;Liying&quot;,&quot;parse-names&quot;:false,&quot;dropping-particle&quot;:&quot;&quot;,&quot;non-dropping-particle&quot;:&quot;&quot;},{&quot;family&quot;:&quot;Chen&quot;,&quot;given&quot;:&quot;Jiying&quot;,&quot;parse-names&quot;:false,&quot;dropping-particle&quot;:&quot;&quot;,&quot;non-dropping-particle&quot;:&quot;&quot;},{&quot;family&quot;:&quot;Lu&quot;,&quot;given&quot;:&quot;Ying&quot;,&quot;parse-names&quot;:false,&quot;dropping-particle&quot;:&quot;&quot;,&quot;non-dropping-particle&quot;:&quot;&quot;},{&quot;family&quot;:&quot;Cao&quot;,&quot;given&quot;:&quot;Chaoxia&quot;,&quot;parse-names&quot;:false,&quot;dropping-particle&quot;:&quot;&quot;,&quot;non-dropping-particle&quot;:&quot;&quot;},{&quot;family&quot;:&quot;Lv&quot;,&quot;given&quot;:&quot;Shuangli&quot;,&quot;parse-names&quot;:false,&quot;dropping-particle&quot;:&quot;&quot;,&quot;non-dropping-particle&quot;:&quot;&quot;},{&quot;family&quot;:&quot;Wei&quot;,&quot;given&quot;:&quot;Zhihong&quot;,&quot;parse-names&quot;:false,&quot;dropping-particle&quot;:&quot;&quot;,&quot;non-dropping-particle&quot;:&quot;&quot;},{&quot;family&quot;:&quot;Wang&quot;,&quot;given&quot;:&quot;Liping&quot;,&quot;parse-names&quot;:false,&quot;dropping-particle&quot;:&quot;&quot;,&quot;non-dropping-particle&quot;:&quot;&quot;},{&quot;family&quot;:&quot;Chen&quot;,&quot;given&quot;:&quot;Jiao&quot;,&quot;parse-names&quot;:false,&quot;dropping-particle&quot;:&quot;&quot;,&quot;non-dropping-particle&quot;:&quot;&quot;},{&quot;family&quot;:&quot;Hu&quot;,&quot;given&quot;:&quot;Xinglin&quot;,&quot;parse-names&quot;:false,&quot;dropping-particle&quot;:&quot;&quot;,&quot;non-dropping-particle&quot;:&quot;&quot;},{&quot;family&quot;:&quot;Wu&quot;,&quot;given&quot;:&quot;Zijing&quot;,&quot;parse-names&quot;:false,&quot;dropping-particle&quot;:&quot;&quot;,&quot;non-dropping-particle&quot;:&quot;&quot;},{&quot;family&quot;:&quot;Zhou&quot;,&quot;given&quot;:&quot;Xiaohua&quot;,&quot;parse-names&quot;:false,&quot;dropping-particle&quot;:&quot;&quot;,&quot;non-dropping-particle&quot;:&quot;&quot;},{&quot;family&quot;:&quot;Su&quot;,&quot;given&quot;:&quot;Danna&quot;,&quot;parse-names&quot;:false,&quot;dropping-particle&quot;:&quot;&quot;,&quot;non-dropping-particle&quot;:&quot;&quot;},{&quot;family&quot;:&quot;Deng&quot;,&quot;given&quot;:&quot;Xuefeng&quot;,&quot;parse-names&quot;:false,&quot;dropping-particle&quot;:&quot;&quot;,&quot;non-dropping-particle&quot;:&quot;&quot;},{&quot;family&quot;:&quot;Zeng&quot;,&quot;given&quot;:&quot;Changchun&quot;,&quot;parse-names&quot;:false,&quot;dropping-particle&quot;:&quot;&quot;,&quot;non-dropping-particle&quot;:&quot;&quot;},{&quot;family&quot;:&quot;Wang&quot;,&quot;given&quot;:&quot;Huiyun&quot;,&quot;parse-names&quot;:false,&quot;dropping-particle&quot;:&quot;&quot;,&quot;non-dropping-particle&quot;:&quot;&quot;},{&quot;family&quot;:&quot;Pu&quot;,&quot;given&quot;:&quot;Zuhui&quot;,&quot;parse-names&quot;:false,&quot;dropping-particle&quot;:&quot;&quot;,&quot;non-dropping-particle&quot;:&quot;&quot;},{&quot;family&quot;:&quot;Diao&quot;,&quot;given&quot;:&quot;Ruiying&quot;,&quot;parse-names&quot;:false,&quot;dropping-particle&quot;:&quot;&quot;,&quot;non-dropping-particle&quot;:&quot;&quot;},{&quot;family&quot;:&quot;Mou&quot;,&quot;given&quot;:&quot;Lisha&quot;,&quot;parse-names&quot;:false,&quot;dropping-particle&quot;:&quot;&quot;,&quot;non-dropping-particle&quot;:&quot;&quot;}],&quot;container-title&quot;:&quot;Frontiers in Immunology&quot;,&quot;container-title-short&quot;:&quot;Front Immunol&quot;,&quot;accessed&quot;:{&quot;date-parts&quot;:[[2023,8,7]]},&quot;DOI&quot;:&quot;10.3389/FIMMU.2021.689019/BIBTEX&quot;,&quot;ISSN&quot;:&quot;16643224&quot;,&quot;PMID&quot;:&quot;34168655&quot;,&quot;issued&quot;:{&quot;date-parts&quot;:[[2021,6,7]]},&quot;page&quot;:&quot;689019&quot;,&quot;abstract&quot;:&quot;Recurrent pregnancy loss (RPL) is a common fertility problem that affects 1%-2% of couples all over the world. Despite exciting discoveries regarding the important roles of the decidual natural killer cell (dNK) and regulatory T cell in pregnancy, the immune heterogeneity in patients with unexplained recurrent pregnancy loss (URPL) remains elusive. Here, we profiled the transcriptomes of 13,953 CD45+ cells from three normal and three URPL deciduas. Based on our data, the cellular composition revealed three major populations of immune cells including dNK cell, T cell, and macrophage, and four minor populations including monocytes, dendritic cell (DC), mast cell, and B cell. Especially, we identified a subpopulation of CSF1+ CD59+ KIRs-expressing dNK cells in normal deciduas, while the proportion of this subpopulation was decreased in URPL deciduas. We also identified a small subpopulation of activated dDCs that were accumulated mainly in URPL deciduas. Furthermore, our data revealed that in decidua at early pregnancy, CD8+ T cells exhibited cytotoxic properties. The decidual macrophages expressed high levels of both M1 and M2 feature genes, which made them unique to the conventional M1/M2 classification. Our single-cell data revealed the immune heterogeneity in decidua and the potentially pathogenic immune variations in URPL.&quot;,&quot;publisher&quot;:&quot;Frontiers Media S.A.&quot;,&quot;volume&quot;:&quot;12&quot;},&quot;isTemporary&quot;:false}]},{&quot;citationID&quot;:&quot;MENDELEY_CITATION_f5581f4e-b83f-4f28-ae59-264ad3cd2440&quot;,&quot;properties&quot;:{&quot;noteIndex&quot;:0},&quot;isEdited&quot;:false,&quot;manualOverride&quot;:{&quot;isManuallyOverridden&quot;:false,&quot;citeprocText&quot;:&quot;&lt;sup&gt;17&lt;/sup&gt;&quot;,&quot;manualOverrideText&quot;:&quot;&quot;},&quot;citationTag&quot;:&quot;MENDELEY_CITATION_v3_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&quot;,&quot;citationItems&quot;:[{&quot;id&quot;:&quot;3058a40f-617f-3b72-9317-de6f7e224f50&quot;,&quot;itemData&quot;:{&quot;type&quot;:&quot;article-journal&quot;,&quot;id&quot;:&quot;3058a40f-617f-3b72-9317-de6f7e224f50&quot;,&quot;title&quot;:&quot;Genetic Considerations in Recurrent Pregnancy Loss&quot;,&quot;author&quot;:[{&quot;family&quot;:&quot;Hyde&quot;,&quot;given&quot;:&quot;Kassie J.&quot;,&quot;parse-names&quot;:false,&quot;dropping-particle&quot;:&quot;&quot;,&quot;non-dropping-particle&quot;:&quot;&quot;},{&quot;family&quot;:&quot;Schust&quot;,&quot;given&quot;:&quot;Danny J.&quot;,&quot;parse-names&quot;:false,&quot;dropping-particle&quot;:&quot;&quot;,&quot;non-dropping-particle&quot;:&quot;&quot;}],&quot;container-title&quot;:&quot;Cold Spring Harbor Perspectives in Medicine&quot;,&quot;container-title-short&quot;:&quot;Cold Spring Harb Perspect Med&quot;,&quot;accessed&quot;:{&quot;date-parts&quot;:[[2023,8,8]]},&quot;DOI&quot;:&quot;10.1101/CSHPERSPECT.A023119&quot;,&quot;ISSN&quot;:&quot;21571422&quot;,&quot;PMID&quot;:&quot;25659378&quot;,&quot;URL&quot;:&quot;/pmc/articles/PMC4355257/&quot;,&quot;issued&quot;:{&quot;date-parts&quot;:[[2015]]},&quot;abstract&quot;:&quot;Human reproduction is remarkably inefficient; nearly 70% of human conceptions do not survive to live birth. Spontaneous fetal aneuploidy is the most common cause for spontaneous loss, particularly in the first trimester of pregnancy. Although losses owing to de novo fetal aneuploidy occur at similar frequencies among women with sporadic and recurrent losses, some couples with recurrent pregnancy loss have additional associated genetic factors and some have nongenetic etiologies. Genetic testing of the products of conception from couples experiencing two or more losses may aid in defining the underlying etiology and in counseling patients about prognosis in a subsequent pregnancy. Parental karyotyping of couples who have experienced recurrent pregnancy loss (RPL) will detect some couples with an increased likelihood of recurrent fetal aneuploidy; this may direct interventions. The utility of preimplantation genetic analysis in couples with RPL is unproven, but new approaches to this testing show great promise.&quot;,&quot;publisher&quot;:&quot;Cold Spring Harbor Laboratory Press&quot;,&quot;issue&quot;:&quot;3&quot;,&quot;volume&quot;:&quot;5&quot;},&quot;isTemporary&quot;:false}]},{&quot;citationID&quot;:&quot;MENDELEY_CITATION_8b6a47a4-73c5-4f36-ac61-816fe9422129&quot;,&quot;properties&quot;:{&quot;noteIndex&quot;:0},&quot;isEdited&quot;:false,&quot;manualOverride&quot;:{&quot;isManuallyOverridden&quot;:false,&quot;citeprocText&quot;:&quot;&lt;sup&gt;18&lt;/sup&gt;&quot;,&quot;manualOverrideText&quot;:&quot;&quot;},&quot;citationTag&quot;:&quot;MENDELEY_CITATION_v3_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&quot;,&quot;citationItems&quot;:[{&quot;id&quot;:&quot;dca92083-09f9-3d4d-85f4-b825a6bcc48d&quot;,&quot;itemData&quot;:{&quot;type&quot;:&quot;article-journal&quot;,&quot;id&quot;:&quot;dca92083-09f9-3d4d-85f4-b825a6bcc48d&quot;,&quot;title&quot;:&quot;clusterProfiler 4.0: A universal enrichment tool for interpreting omics data&quot;,&quot;author&quot;:[{&quot;family&quot;:&quot;Wu&quot;,&quot;given&quot;:&quot;Tianzhi&quot;,&quot;parse-names&quot;:false,&quot;dropping-particle&quot;:&quot;&quot;,&quot;non-dropping-particle&quot;:&quot;&quot;},{&quot;family&quot;:&quot;Hu&quot;,&quot;given&quot;:&quot;Erqiang&quot;,&quot;parse-names&quot;:false,&quot;dropping-particle&quot;:&quot;&quot;,&quot;non-dropping-particle&quot;:&quot;&quot;},{&quot;family&quot;:&quot;Xu&quot;,&quot;given&quot;:&quot;Shuangbin&quot;,&quot;parse-names&quot;:false,&quot;dropping-particle&quot;:&quot;&quot;,&quot;non-dropping-particle&quot;:&quot;&quot;},{&quot;family&quot;:&quot;Chen&quot;,&quot;given&quot;:&quot;Meijun&quot;,&quot;parse-names&quot;:false,&quot;dropping-particle&quot;:&quot;&quot;,&quot;non-dropping-particle&quot;:&quot;&quot;},{&quot;family&quot;:&quot;Guo&quot;,&quot;given&quot;:&quot;Pingfan&quot;,&quot;parse-names&quot;:false,&quot;dropping-particle&quot;:&quot;&quot;,&quot;non-dropping-particle&quot;:&quot;&quot;},{&quot;family&quot;:&quot;Dai&quot;,&quot;given&quot;:&quot;Zehan&quot;,&quot;parse-names&quot;:false,&quot;dropping-particle&quot;:&quot;&quot;,&quot;non-dropping-particle&quot;:&quot;&quot;},{&quot;family&quot;:&quot;Feng&quot;,&quot;given&quot;:&quot;Tingze&quot;,&quot;parse-names&quot;:false,&quot;dropping-particle&quot;:&quot;&quot;,&quot;non-dropping-particle&quot;:&quot;&quot;},{&quot;family&quot;:&quot;Zhou&quot;,&quot;given&quot;:&quot;Lang&quot;,&quot;parse-names&quot;:false,&quot;dropping-particle&quot;:&quot;&quot;,&quot;non-dropping-particle&quot;:&quot;&quot;},{&quot;family&quot;:&quot;Tang&quot;,&quot;given&quot;:&quot;Wenli&quot;,&quot;parse-names&quot;:false,&quot;dropping-particle&quot;:&quot;&quot;,&quot;non-dropping-particle&quot;:&quot;&quot;},{&quot;family&quot;:&quot;Zhan&quot;,&quot;given&quot;:&quot;Li&quot;,&quot;parse-names&quot;:false,&quot;dropping-particle&quot;:&quot;&quot;,&quot;non-dropping-particle&quot;:&quot;&quot;},{&quot;family&quot;:&quot;Fu&quot;,&quot;given&quot;:&quot;Xiaocong&quot;,&quot;parse-names&quot;:false,&quot;dropping-particle&quot;:&quot;&quot;,&quot;non-dropping-particle&quot;:&quot;&quot;},{&quot;family&quot;:&quot;Liu&quot;,&quot;given&quot;:&quot;Shanshan&quot;,&quot;parse-names&quot;:false,&quot;dropping-particle&quot;:&quot;&quot;,&quot;non-dropping-particle&quot;:&quot;&quot;},{&quot;family&quot;:&quot;Bo&quot;,&quot;given&quot;:&quot;Xiaochen&quot;,&quot;parse-names&quot;:false,&quot;dropping-particle&quot;:&quot;&quot;,&quot;non-dropping-particle&quot;:&quot;&quot;},{&quot;family&quot;:&quot;Yu&quot;,&quot;given&quot;:&quot;Guangchuang&quot;,&quot;parse-names&quot;:false,&quot;dropping-particle&quot;:&quot;&quot;,&quot;non-dropping-particle&quot;:&quot;&quot;}],&quot;container-title&quot;:&quot;Innovation&quot;,&quot;accessed&quot;:{&quot;date-parts&quot;:[[2023,6,17]]},&quot;DOI&quot;:&quot;10.1016/j.xinn.2021.100141&quot;,&quot;ISSN&quot;:&quot;26666758&quot;,&quot;PMID&quot;:&quot;34557778&quot;,&quot;URL&quot;:&quot;http://www.cell.com/article/S2666675821000667/fulltext&quot;,&quot;issued&quot;:{&quot;date-parts&quot;:[[2021,8,28]]},&quot;abstract&quot;:&quot;Functional enrichment analysis is pivotal for interpreting high-throughput omics data in life science. It is crucial for this type of tool to use the latest annotation databases for as many organisms as possible. To meet these requirements, we present here an updated version of our popular Bioconductor package, clusterProfiler 4.0. This package has been enhanced considerably compared with its original version published 9 years ago. The new version provides a universal interface for functional enrichment analysis in thousands of organisms based on internally supported ontologies and pathways as well as annotation data provided by users or derived from online databases. It also extends the dplyr and ggplot2 packages to offer tidy interfaces for data operation and visualization. Other new features include gene set enrichment analysis and comparison of enrichment results from multiple gene lists. We anticipate that clusterProfiler 4.0 will be applied to a wide range of scenarios across diverse organisms.&quot;,&quot;publisher&quot;:&quot;Cell Press&quot;,&quot;issue&quot;:&quot;3&quot;,&quot;volume&quot;:&quot;2&quot;,&quot;container-title-short&quot;:&quot;&quot;},&quot;isTemporary&quot;:false}]},{&quot;citationID&quot;:&quot;MENDELEY_CITATION_832dd906-2bae-4bfd-bd59-0de2580a5688&quot;,&quot;properties&quot;:{&quot;noteIndex&quot;:0},&quot;isEdited&quot;:false,&quot;manualOverride&quot;:{&quot;isManuallyOverridden&quot;:false,&quot;citeprocText&quot;:&quot;&lt;sup&gt;19,20&lt;/sup&gt;&quot;,&quot;manualOverrideText&quot;:&quot;&quot;},&quot;citationTag&quot;:&quot;MENDELEY_CITATION_v3_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&quot;,&quot;citationItems&quot;:[{&quot;id&quot;:&quot;763a31c0-0563-3757-bdd2-f25529e0cbd5&quot;,&quot;itemData&quot;:{&quot;type&quot;:&quot;article-journal&quot;,&quot;id&quot;:&quot;763a31c0-0563-3757-bdd2-f25529e0cbd5&quot;,&quot;title&quot;:&quot;Mucin gene expression in human male urogenital tract epithelia&quot;,&quot;author&quot;:[{&quot;family&quot;:&quot;Russo&quot;,&quot;given&quot;:&quot;Cindy Leigh&quot;,&quot;parse-names&quot;:false,&quot;dropping-particle&quot;:&quot;&quot;,&quot;non-dropping-particle&quot;:&quot;&quot;},{&quot;family&quot;:&quot;Spurr-Michaud&quot;,&quot;given&quot;:&quot;Sandra&quot;,&quot;parse-names&quot;:false,&quot;dropping-particle&quot;:&quot;&quot;,&quot;non-dropping-particle&quot;:&quot;&quot;},{&quot;family&quot;:&quot;Tisdale&quot;,&quot;given&quot;:&quot;Ann&quot;,&quot;parse-names&quot;:false,&quot;dropping-particle&quot;:&quot;&quot;,&quot;non-dropping-particle&quot;:&quot;&quot;},{&quot;family&quot;:&quot;Pudney&quot;,&quot;given&quot;:&quot;Jeffrey&quot;,&quot;parse-names&quot;:false,&quot;dropping-particle&quot;:&quot;&quot;,&quot;non-dropping-particle&quot;:&quot;&quot;},{&quot;family&quot;:&quot;Anderson&quot;,&quot;given&quot;:&quot;Deborah&quot;,&quot;parse-names&quot;:false,&quot;dropping-particle&quot;:&quot;&quot;,&quot;non-dropping-particle&quot;:&quot;&quot;},{&quot;family&quot;:&quot;Gipson&quot;,&quot;given&quot;:&quot;Ilene K.&quot;,&quot;parse-names&quot;:false,&quot;dropping-particle&quot;:&quot;&quot;,&quot;non-dropping-particle&quot;:&quot;&quot;}],&quot;container-title&quot;:&quot;Human reproduction (Oxford, England)&quot;,&quot;container-title-short&quot;:&quot;Hum Reprod&quot;,&quot;accessed&quot;:{&quot;date-parts&quot;:[[2023,8,8]]},&quot;DOI&quot;:&quot;10.1093/HUMREP/DEL164&quot;,&quot;ISSN&quot;:&quot;14602350&quot;,&quot;PMID&quot;:&quot;16997931&quot;,&quot;URL&quot;:&quot;/pmc/articles/PMC2893033/&quot;,&quot;issued&quot;:{&quot;date-parts&quot;:[[2006]]},&quot;page&quot;:&quot;2783&quot;,&quot;abstract&quot;:&quot;Background: Mucins are large, hydrophilic glycoproteins that protect wet-surfaced epithelia from pathogen invasion as well as provide lubrication. At least 17 mucin genes have been cloned to date. This study sought to determine the mucin gene expression profile of the human male urogenital tract epithelia, to determine if mucins are present in seminal fluid and to assess the effect of androgens on mucin expression. Methods and Results: Testis, epididymis, vas deferens, seminal vesicle, prostate, bladder, urethra and foreskin were assessed for mucin expression by RT-PCR (for 14 mucin genes) and immunohistochemistry (nine antibodies for five mucins). Epithelia of the vas deferens, prostate and urethra expressed the greatest number of mucins, each with mRNA for between 5 and 8 mucins. Except for MUC20 in epididymis, mRNA for MUC1 and MUC20, both membrane-associated mucins, was detected in all tissues analysed. By comparison, MUC6 was more restricted in expression, being primarily detected in seminal vesicle. MUC1, MUC5B and MUC6 were detected in seminal fluid samples by immunoblot analysis. Androgens had no effect on mucin expression in cultured human prostatic epithelial cells. Conclusions: Each region of urogenital tract epithelium expresse d a unique mucin gene repertoire. Secretory mucins are present in seminal fluid, and androgens do not appear to regulate mucin gene expression in prostatic epithelial cells in culture. © 2006 Oxford University Press.&quot;,&quot;publisher&quot;:&quot;NIH Public Access&quot;,&quot;issue&quot;:&quot;11&quot;,&quot;volume&quot;:&quot;21&quot;},&quot;isTemporary&quot;:false},{&quot;id&quot;:&quot;af2a508e-1162-3a4b-86d1-64e2bcf32683&quot;,&quot;itemData&quot;:{&quot;type&quot;:&quot;article-journal&quot;,&quot;id&quot;:&quot;af2a508e-1162-3a4b-86d1-64e2bcf32683&quot;,&quot;title&quot;:&quot;The MUC gene family: Their role in diagnosis and early detection of pancreatic cancer&quot;,&quot;author&quot;:[{&quot;family&quot;:&quot;Ringel&quot;,&quot;given&quot;:&quot;Jörg&quot;,&quot;parse-names&quot;:false,&quot;dropping-particle&quot;:&quot;&quot;,&quot;non-dropping-particle&quot;:&quot;&quot;},{&quot;family&quot;:&quot;Löhr&quot;,&quot;given&quot;:&quot;Matthias&quot;,&quot;parse-names&quot;:false,&quot;dropping-particle&quot;:&quot;&quot;,&quot;non-dropping-particle&quot;:&quot;&quot;}],&quot;container-title&quot;:&quot;Molecular Cancer&quot;,&quot;container-title-short&quot;:&quot;Mol Cancer&quot;,&quot;accessed&quot;:{&quot;date-parts&quot;:[[2023,8,8]]},&quot;DOI&quot;:&quot;10.1186/1476-4598-2-9&quot;,&quot;ISSN&quot;:&quot;14764598&quot;,&quot;PMID&quot;:&quot;12556240&quot;,&quot;URL&quot;:&quot;/pmc/articles/PMC149423/&quot;,&quot;issued&quot;:{&quot;date-parts&quot;:[[2003,1,7]]},&quot;page&quot;:&quot;9&quot;,&quot;abstract&quot;:&quot;The early diagnosis of pancreatic cancer, as well as distinguishing between chronic pancreatitis and malignant pancreatic disease, remains still a clinical problem. Presently, there is no specific tumor marker for diagnosing pancreatic cancer. Mucin-associated marker like CA 19-9 are the most widely available pancreatic cancer tumor marker, but its value as a screening marker is limited by its reduced specificity. Mucins (MUCs) are heavily glycosylated, high molecular weight glycoproteins with an aberrant expression profile in various malignancies. This review considers briefly the potential use of the mucin expression pattern in diagnosis of pancreatic neoplasm. The overview will point out the present knowledge about changes in the mucin gene expression in pancreatic intraepithelial neoplasia (PanINs) as precursor lesions and in pancreatic adenocarcinoma, compared to normal pancreas and chronic pancreatitis and the potential role for differentiating chronic pancreatitis from pancreatic cancer. Furthermore, the potential use of MUCs in the diagnosis and differentiation of intraductal papillary-mucinous neoplasm's (IPMNs) will be discussed. © 2003 Ringel and Löhr; licensee BioMed Central Ltd.&quot;,&quot;publisher&quot;:&quot;BMC&quot;,&quot;volume&quot;:&quot;2&quot;},&quot;isTemporary&quot;:false}]},{&quot;citationID&quot;:&quot;MENDELEY_CITATION_ce64f0ca-357e-4431-a2a7-ed1309e59258&quot;,&quot;properties&quot;:{&quot;noteIndex&quot;:0},&quot;isEdited&quot;:false,&quot;manualOverride&quot;:{&quot;isManuallyOverridden&quot;:false,&quot;citeprocText&quot;:&quot;&lt;sup&gt;19&lt;/sup&gt;&quot;,&quot;manualOverrideText&quot;:&quot;&quot;},&quot;citationTag&quot;:&quot;MENDELEY_CITATION_v3_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&quot;,&quot;citationItems&quot;:[{&quot;id&quot;:&quot;763a31c0-0563-3757-bdd2-f25529e0cbd5&quot;,&quot;itemData&quot;:{&quot;type&quot;:&quot;article-journal&quot;,&quot;id&quot;:&quot;763a31c0-0563-3757-bdd2-f25529e0cbd5&quot;,&quot;title&quot;:&quot;Mucin gene expression in human male urogenital tract epithelia&quot;,&quot;author&quot;:[{&quot;family&quot;:&quot;Russo&quot;,&quot;given&quot;:&quot;Cindy Leigh&quot;,&quot;parse-names&quot;:false,&quot;dropping-particle&quot;:&quot;&quot;,&quot;non-dropping-particle&quot;:&quot;&quot;},{&quot;family&quot;:&quot;Spurr-Michaud&quot;,&quot;given&quot;:&quot;Sandra&quot;,&quot;parse-names&quot;:false,&quot;dropping-particle&quot;:&quot;&quot;,&quot;non-dropping-particle&quot;:&quot;&quot;},{&quot;family&quot;:&quot;Tisdale&quot;,&quot;given&quot;:&quot;Ann&quot;,&quot;parse-names&quot;:false,&quot;dropping-particle&quot;:&quot;&quot;,&quot;non-dropping-particle&quot;:&quot;&quot;},{&quot;family&quot;:&quot;Pudney&quot;,&quot;given&quot;:&quot;Jeffrey&quot;,&quot;parse-names&quot;:false,&quot;dropping-particle&quot;:&quot;&quot;,&quot;non-dropping-particle&quot;:&quot;&quot;},{&quot;family&quot;:&quot;Anderson&quot;,&quot;given&quot;:&quot;Deborah&quot;,&quot;parse-names&quot;:false,&quot;dropping-particle&quot;:&quot;&quot;,&quot;non-dropping-particle&quot;:&quot;&quot;},{&quot;family&quot;:&quot;Gipson&quot;,&quot;given&quot;:&quot;Ilene K.&quot;,&quot;parse-names&quot;:false,&quot;dropping-particle&quot;:&quot;&quot;,&quot;non-dropping-particle&quot;:&quot;&quot;}],&quot;container-title&quot;:&quot;Human reproduction (Oxford, England)&quot;,&quot;container-title-short&quot;:&quot;Hum Reprod&quot;,&quot;accessed&quot;:{&quot;date-parts&quot;:[[2023,8,8]]},&quot;DOI&quot;:&quot;10.1093/HUMREP/DEL164&quot;,&quot;ISSN&quot;:&quot;14602350&quot;,&quot;PMID&quot;:&quot;16997931&quot;,&quot;URL&quot;:&quot;/pmc/articles/PMC2893033/&quot;,&quot;issued&quot;:{&quot;date-parts&quot;:[[2006]]},&quot;page&quot;:&quot;2783&quot;,&quot;abstract&quot;:&quot;Background: Mucins are large, hydrophilic glycoproteins that protect wet-surfaced epithelia from pathogen invasion as well as provide lubrication. At least 17 mucin genes have been cloned to date. This study sought to determine the mucin gene expression profile of the human male urogenital tract epithelia, to determine if mucins are present in seminal fluid and to assess the effect of androgens on mucin expression. Methods and Results: Testis, epididymis, vas deferens, seminal vesicle, prostate, bladder, urethra and foreskin were assessed for mucin expression by RT-PCR (for 14 mucin genes) and immunohistochemistry (nine antibodies for five mucins). Epithelia of the vas deferens, prostate and urethra expressed the greatest number of mucins, each with mRNA for between 5 and 8 mucins. Except for MUC20 in epididymis, mRNA for MUC1 and MUC20, both membrane-associated mucins, was detected in all tissues analysed. By comparison, MUC6 was more restricted in expression, being primarily detected in seminal vesicle. MUC1, MUC5B and MUC6 were detected in seminal fluid samples by immunoblot analysis. Androgens had no effect on mucin expression in cultured human prostatic epithelial cells. Conclusions: Each region of urogenital tract epithelium expresse d a unique mucin gene repertoire. Secretory mucins are present in seminal fluid, and androgens do not appear to regulate mucin gene expression in prostatic epithelial cells in culture. © 2006 Oxford University Press.&quot;,&quot;publisher&quot;:&quot;NIH Public Access&quot;,&quot;issue&quot;:&quot;11&quot;,&quot;volume&quot;:&quot;21&quot;},&quot;isTemporary&quot;:false}]},{&quot;citationID&quot;:&quot;MENDELEY_CITATION_0d9922a8-bfc1-4829-8d69-14f8fac29e98&quot;,&quot;properties&quot;:{&quot;noteIndex&quot;:0},&quot;isEdited&quot;:false,&quot;manualOverride&quot;:{&quot;isManuallyOverridden&quot;:false,&quot;citeprocText&quot;:&quot;&lt;sup&gt;21&lt;/sup&gt;&quot;,&quot;manualOverrideText&quot;:&quot;&quot;},&quot;citationTag&quot;:&quot;MENDELEY_CITATION_v3_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&quot;,&quot;citationItems&quot;:[{&quot;id&quot;:&quot;dfe3f5a6-149e-3090-987f-b4b83b86a487&quot;,&quot;itemData&quot;:{&quot;type&quot;:&quot;article-journal&quot;,&quot;id&quot;:&quot;dfe3f5a6-149e-3090-987f-b4b83b86a487&quot;,&quot;title&quot;:&quot;Cancer-associated mucins: role in immune modulation and metastasis&quot;,&quot;author&quot;:[{&quot;family&quot;:&quot;Bhatia&quot;,&quot;given&quot;:&quot;Rakesh&quot;,&quot;parse-names&quot;:false,&quot;dropping-particle&quot;:&quot;&quot;,&quot;non-dropping-particle&quot;:&quot;&quot;},{&quot;family&quot;:&quot;Gautam&quot;,&quot;given&quot;:&quot;Shailendra K.&quot;,&quot;parse-names&quot;:false,&quot;dropping-particle&quot;:&quot;&quot;,&quot;non-dropping-particle&quot;:&quot;&quot;},{&quot;family&quot;:&quot;Cannon&quot;,&quot;given&quot;:&quot;Andrew&quot;,&quot;parse-names&quot;:false,&quot;dropping-particle&quot;:&quot;&quot;,&quot;non-dropping-particle&quot;:&quot;&quot;},{&quot;family&quot;:&quot;Thompson&quot;,&quot;given&quot;:&quot;Christopher&quot;,&quot;parse-names&quot;:false,&quot;dropping-particle&quot;:&quot;&quot;,&quot;non-dropping-particle&quot;:&quot;&quot;},{&quot;family&quot;:&quot;Hall&quot;,&quot;given&quot;:&quot;Bradley R.&quot;,&quot;parse-names&quot;:false,&quot;dropping-particle&quot;:&quot;&quot;,&quot;non-dropping-particle&quot;:&quot;&quot;},{&quot;family&quot;:&quot;Aithal&quot;,&quot;given&quot;:&quot;Abhijit&quot;,&quot;parse-names&quot;:false,&quot;dropping-particle&quot;:&quot;&quot;,&quot;non-dropping-particle&quot;:&quot;&quot;},{&quot;family&quot;:&quot;Banerjee&quot;,&quot;given&quot;:&quot;Kasturi&quot;,&quot;parse-names&quot;:false,&quot;dropping-particle&quot;:&quot;&quot;,&quot;non-dropping-particle&quot;:&quot;&quot;},{&quot;family&quot;:&quot;Jain&quot;,&quot;given&quot;:&quot;Maneesh&quot;,&quot;parse-names&quot;:false,&quot;dropping-particle&quot;:&quot;&quot;,&quot;non-dropping-particle&quot;:&quot;&quot;},{&quot;family&quot;:&quot;Solheim&quot;,&quot;given&quot;:&quot;Joyce C.&quot;,&quot;parse-names&quot;:false,&quot;dropping-particle&quot;:&quot;&quot;,&quot;non-dropping-particle&quot;:&quot;&quot;},{&quot;family&quot;:&quot;Kumar&quot;,&quot;given&quot;:&quot;Sushil&quot;,&quot;parse-names&quot;:false,&quot;dropping-particle&quot;:&quot;&quot;,&quot;non-dropping-particle&quot;:&quot;&quot;},{&quot;family&quot;:&quot;Batra&quot;,&quot;given&quot;:&quot;Surinder K.&quot;,&quot;parse-names&quot;:false,&quot;dropping-particle&quot;:&quot;&quot;,&quot;non-dropping-particle&quot;:&quot;&quot;}],&quot;container-title&quot;:&quot;Cancer metastasis reviews&quot;,&quot;container-title-short&quot;:&quot;Cancer Metastasis Rev&quot;,&quot;accessed&quot;:{&quot;date-parts&quot;:[[2023,8,8]]},&quot;DOI&quot;:&quot;10.1007/S10555-018-09775-0&quot;,&quot;ISSN&quot;:&quot;15737233&quot;,&quot;PMID&quot;:&quot;30618016&quot;,&quot;URL&quot;:&quot;/pmc/articles/PMC6614013/&quot;,&quot;issued&quot;:{&quot;date-parts&quot;:[[2019,6,15]]},&quot;page&quot;:&quot;223&quot;,&quot;abstract&quot;:&quot;Mucins (MUC) protect epithelial barriers from environmental insult to maintain homeostasis. However, their aberrant overexpression and glycosylation in various malignancies facilitate oncogenic events from inception to metastasis. Mucin-associated sialyl-Tn (sTn) antigens bind to various receptors present on the dendritic cells (DCs), macrophages, and natural killer (NK) cells, resulting in overall immunosuppression by either receptor masking or inhibition of cytolytic activity. MUC1-mediated interaction of tumor cells with innate immune cells hampers cross-presentation of processed antigens on MHC class I molecules. MUC1 and MUC16 bind siglecs and mask Toll-like receptors (TLRs), respectively, on DCs promoting an immature DC phenotype that in turn reduces T cell effector functions. Mucins, such as MUC1, MUC2, MUC4, and MUC16, interact with or form aggregates with neutrophils, macrophages, and platelets, conferring protection to cancer cells during hematological dissemination and facilitate their spread and colonization to the metastatic sites. On the contrary, poor glycosylation of MUC1 and MUC4 at the tandem repeat region (TR) generates cancer-specific immunodominant epitopes. The presence of MUC16 neo-antigen-specific T cell clones and anti-MUC1 antibodies in cancer patients suggests that mucins can serve as potential targets for developing cancer therapeutics. The present review summarizes the molecular events involved in mucin-mediated immunomodulation, and metastasis, as well as the utility of mucins as targets for cancer immunotherapy and radioimmunotherapy.&quot;,&quot;publisher&quot;:&quot;NIH Public Access&quot;,&quot;issue&quot;:&quot;1-2&quot;,&quot;volume&quot;:&quot;38&quot;},&quot;isTemporary&quot;:false}]},{&quot;citationID&quot;:&quot;MENDELEY_CITATION_2f14f529-1532-4cc8-885d-167b85a487e6&quot;,&quot;properties&quot;:{&quot;noteIndex&quot;:0},&quot;isEdited&quot;:false,&quot;manualOverride&quot;:{&quot;isManuallyOverridden&quot;:false,&quot;citeprocText&quot;:&quot;&lt;sup&gt;22–24&lt;/sup&gt;&quot;,&quot;manualOverrideText&quot;:&quot;&quot;},&quot;citationTag&quot;:&quot;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&quot;,&quot;citationItems&quot;:[{&quot;id&quot;:&quot;0ad13ce7-fce3-373b-9f92-0910d5bd54fe&quot;,&quot;itemData&quot;:{&quot;type&quot;:&quot;article-journal&quot;,&quot;id&quot;:&quot;0ad13ce7-fce3-373b-9f92-0910d5bd54fe&quot;,&quot;title&quot;:&quot;The molecular basis of recurrent pregnancy loss: impaired natural embryo selection&quot;,&quot;author&quot;:[{&quot;family&quot;:&quot;Teklenburg&quot;,&quot;given&quot;:&quot;G.&quot;,&quot;parse-names&quot;:false,&quot;dropping-particle&quot;:&quot;&quot;,&quot;non-dropping-particle&quot;:&quot;&quot;},{&quot;family&quot;:&quot;Salker&quot;,&quot;given&quot;:&quot;Madhuri&quot;,&quot;parse-names&quot;:false,&quot;dropping-particle&quot;:&quot;&quot;,&quot;non-dropping-particle&quot;:&quot;&quot;},{&quot;family&quot;:&quot;Heijnen&quot;,&quot;given&quot;:&quot;Cobi&quot;,&quot;parse-names&quot;:false,&quot;dropping-particle&quot;:&quot;&quot;,&quot;non-dropping-particle&quot;:&quot;&quot;},{&quot;family&quot;:&quot;Macklon&quot;,&quot;given&quot;:&quot;Nick S.&quot;,&quot;parse-names&quot;:false,&quot;dropping-particle&quot;:&quot;&quot;,&quot;non-dropping-particle&quot;:&quot;&quot;},{&quot;family&quot;:&quot;Brosens&quot;,&quot;given&quot;:&quot;Jan J.&quot;,&quot;parse-names&quot;:false,&quot;dropping-particle&quot;:&quot;&quot;,&quot;non-dropping-particle&quot;:&quot;&quot;}],&quot;container-title&quot;:&quot;Molecular Human Reproduction&quot;,&quot;container-title-short&quot;:&quot;Mol Hum Reprod&quot;,&quot;accessed&quot;:{&quot;date-parts&quot;:[[2023,8,8]]},&quot;DOI&quot;:&quot;10.1093/MOLEHR/GAQ079&quot;,&quot;ISSN&quot;:&quot;1360-9947&quot;,&quot;PMID&quot;:&quot;20847090&quot;,&quot;URL&quot;:&quot;https://dx.doi.org/10.1093/molehr/gaq079&quot;,&quot;issued&quot;:{&quot;date-parts&quot;:[[2010,12,1]]},&quot;page&quot;:&quot;886-895&quot;,&quot;abstract&quot;:&quot;Recurrent pregnancy loss (RPL) is a common and distressing disorder. Chromosomal errors in the embryo are the single most common cause, whereas uterine factors are invariably invoked to explain non-chromosomal miscarriages. These uterine factors are, however, poorly defined. The ability of a conceptus to implant in the endometrium is normally restricted to a few days in the menstrual cycle. A limited 'window of implantation' ensures coordinated embryonic and endometrial development, thereby minimizing the risk of late implantation of compromised embryos. In this paper, we review emerging evidence, indicating that RPL is associated with impaired differentiation of endometrial stromal cells into specialized decidual cells. From a functional perspective, this differentiation process, termed decidualization, is not only critical for placental development but also signals the end of the implantation window and bestows on the endometrium the ability to recognize, respond to and eliminate implanting compromised embryos. Thus, we propose that spontaneous decidualization of the human endometrium, which inevitably causes menstrual shedding in the absence of a viable conceptus, serves as functional 'window for natural embryo selection'. Conversely, impaired decidualization predisposes to late implantation, negates embryo quality control and causes early placental failure, regardless of the embryonic karyotype. This pathological pathway also explains the common observation that many RPL patients seem exceptionally fertile, often conceiving within one or two cycles. Thus, as the clinical correlate of inappropriate uterine receptivity, 'superfertility' should be considered as a genuine reproductive disorder that requires targeted intervention. © The Author 2010. Published by Oxford University Press on behalf of the European Society of Human Reproduction and Embryology. All rights reserved.&quot;,&quot;publisher&quot;:&quot;Oxford Academic&quot;,&quot;issue&quot;:&quot;12&quot;,&quot;volume&quot;:&quot;16&quot;},&quot;isTemporary&quot;:false},{&quot;id&quot;:&quot;dae12acd-661f-31c3-a364-b561af6e0238&quot;,&quot;itemData&quot;:{&quot;type&quot;:&quot;article-journal&quot;,&quot;id&quot;:&quot;dae12acd-661f-31c3-a364-b561af6e0238&quot;,&quot;title&quot;:&quot;Mucin gene polymorphisms are associated with endometriosis in Korean women&quot;,&quot;author&quot;:[{&quot;family&quot;:&quot;Kim&quot;,&quot;given&quot;:&quot;Jin Ho&quot;,&quot;parse-names&quot;:false,&quot;dropping-particle&quot;:&quot;&quot;,&quot;non-dropping-particle&quot;:&quot;&quot;},{&quot;family&quot;:&quot;Kim&quot;,&quot;given&quot;:&quot;Tae Hee&quot;,&quot;parse-names&quot;:false,&quot;dropping-particle&quot;:&quot;&quot;,&quot;non-dropping-particle&quot;:&quot;&quot;},{&quot;family&quot;:&quot;Kim&quot;,&quot;given&quot;:&quot;Yeon Suk&quot;,&quot;parse-names&quot;:false,&quot;dropping-particle&quot;:&quot;&quot;,&quot;non-dropping-particle&quot;:&quot;&quot;},{&quot;family&quot;:&quot;Jang&quot;,&quot;given&quot;:&quot;Won Cheoul&quot;,&quot;parse-names&quot;:false,&quot;dropping-particle&quot;:&quot;&quot;,&quot;non-dropping-particle&quot;:&quot;&quot;},{&quot;family&quot;:&quot;Ryu&quot;,&quot;given&quot;:&quot;Aeli&quot;,&quot;parse-names&quot;:false,&quot;dropping-particle&quot;:&quot;&quot;,&quot;non-dropping-particle&quot;:&quot;&quot;},{&quot;family&quot;:&quot;Hwang&quot;,&quot;given&quot;:&quot;Ji Young&quot;,&quot;parse-names&quot;:false,&quot;dropping-particle&quot;:&quot;&quot;,&quot;non-dropping-particle&quot;:&quot;&quot;},{&quot;family&quot;:&quot;Lee&quot;,&quot;given&quot;:&quot;Hae Hyeog&quot;,&quot;parse-names&quot;:false,&quot;dropping-particle&quot;:&quot;&quot;,&quot;non-dropping-particle&quot;:&quot;&quot;}],&quot;container-title&quot;:&quot;Archives of Gynecology and Obstetrics&quot;,&quot;container-title-short&quot;:&quot;Arch Gynecol Obstet&quot;,&quot;accessed&quot;:{&quot;date-parts&quot;:[[2023,8,8]]},&quot;DOI&quot;:&quot;10.1007/s00404-019-05409-0&quot;,&quot;ISSN&quot;:&quot;14320711&quot;,&quot;PMID&quot;:&quot;31858233&quot;,&quot;issued&quot;:{&quot;date-parts&quot;:[[2020,3,1]]},&quot;page&quot;:&quot;801-807&quot;,&quot;abstract&quot;:&quot;Objective: Mucin family members mucin 1 (MUC1) and mucin 4 (MUC4) play an important role in transformation and adhesion, and are known markers for the detection of cancer. However, the pathophysiology of endometriosis associated with the mucin gene is unclear. In this study, we analyzed the relationship between MUC1 and MUC4 single-nucleotide polymorphisms (SNPs) and the risk for endometriosis. Methods: We performed a case–controlled study of 29 endometriosis clinical samples and 27 functional cysts as control. Sixteen SNPs (rs145224844, rs139620330, rs144273480, rs1611770, rs146141676, rs201798179, rs201815857, rs199840128, rs200788986, rs141460657, rs183700327, rs199768496, rs191544901, rs200639498, rs148332231, and rs11465209) of MUC1 gene and eight SNPs (rs1104760, rs1106502, rs882605, rs2291651, rs2291652, rs2291653, rs2291654, and rs375068067) of the MUC4 gene were identified. We amplified SNP sites by polymerase chain reaction (PCR) using specific primer sets followed by DNA sequencing. Results: The single mutation analysis of MUC4 showed that MUC4 mutations had no effect on the risk for endometriosis, but the frequencies of haplotypes [T/T + T/T + C/C] (rs2291653, 2291654 and rs375068067) were associated with endometriosis. Conclusion: The MUC1 genotype may not be correlated with endometriosis susceptibility. However, MUC4 polymorphisms are associated with the risk for endometriosis in Korean women.&quot;,&quot;publisher&quot;:&quot;Springer&quot;,&quot;issue&quot;:&quot;3&quot;,&quot;volume&quot;:&quot;301&quot;},&quot;isTemporary&quot;:false},{&quot;id&quot;:&quot;9be52f05-df8b-3bda-9471-1e48d6e1b309&quot;,&quot;itemData&quot;:{&quot;type&quot;:&quot;article-journal&quot;,&quot;id&quot;:&quot;9be52f05-df8b-3bda-9471-1e48d6e1b309&quot;,&quot;title&quot;:&quot;Association Study between Mucin 4 ( MUC4) Polymorphisms and Idiopathic Recurrent Pregnancy Loss in a Korean Population&quot;,&quot;author&quot;:[{&quot;family&quot;:&quot;Kim&quot;,&quot;given&quot;:&quot;Ji Hyang&quot;,&quot;parse-names&quot;:false,&quot;dropping-particle&quot;:&quot;&quot;,&quot;non-dropping-particle&quot;:&quot;&quot;},{&quot;family&quot;:&quot;Park&quot;,&quot;given&quot;:&quot;Han Sung&quot;,&quot;parse-names&quot;:false,&quot;dropping-particle&quot;:&quot;&quot;,&quot;non-dropping-particle&quot;:&quot;&quot;},{&quot;family&quot;:&quot;Lee&quot;,&quot;given&quot;:&quot;Jeong Yong&quot;,&quot;parse-names&quot;:false,&quot;dropping-particle&quot;:&quot;&quot;,&quot;non-dropping-particle&quot;:&quot;&quot;},{&quot;family&quot;:&quot;Ko&quot;,&quot;given&quot;:&quot;Eun Ju&quot;,&quot;parse-names&quot;:false,&quot;dropping-particle&quot;:&quot;&quot;,&quot;non-dropping-particle&quot;:&quot;&quot;},{&quot;family&quot;:&quot;Kim&quot;,&quot;given&quot;:&quot;Young Ran&quot;,&quot;parse-names&quot;:false,&quot;dropping-particle&quot;:&quot;&quot;,&quot;non-dropping-particle&quot;:&quot;&quot;},{&quot;family&quot;:&quot;Cho&quot;,&quot;given&quot;:&quot;Hee Young&quot;,&quot;parse-names&quot;:false,&quot;dropping-particle&quot;:&quot;&quot;,&quot;non-dropping-particle&quot;:&quot;&quot;},{&quot;family&quot;:&quot;Lee&quot;,&quot;given&quot;:&quot;Woo Sik&quot;,&quot;parse-names&quot;:false,&quot;dropping-particle&quot;:&quot;&quot;,&quot;non-dropping-particle&quot;:&quot;&quot;},{&quot;family&quot;:&quot;Ahn&quot;,&quot;given&quot;:&quot;Eun Hee&quot;,&quot;parse-names&quot;:false,&quot;dropping-particle&quot;:&quot;&quot;,&quot;non-dropping-particle&quot;:&quot;&quot;},{&quot;family&quot;:&quot;Kim&quot;,&quot;given&quot;:&quot;Nam Keun&quot;,&quot;parse-names&quot;:false,&quot;dropping-particle&quot;:&quot;&quot;,&quot;non-dropping-particle&quot;:&quot;&quot;}],&quot;container-title&quot;:&quot;Genes&quot;,&quot;container-title-short&quot;:&quot;Genes (Basel)&quot;,&quot;accessed&quot;:{&quot;date-parts&quot;:[[2023,8,8]]},&quot;DOI&quot;:&quot;10.3390/GENES13060937&quot;,&quot;ISSN&quot;:&quot;2073-4425&quot;,&quot;PMID&quot;:&quot;35741699&quot;,&quot;URL&quot;:&quot;https://pubmed.ncbi.nlm.nih.gov/35741699/&quot;,&quot;issued&quot;:{&quot;date-parts&quot;:[[2022,6,1]]},&quot;abstract&quot;:&quot;Recurrent pregnancy loss (RPL) is the loss of two or more consecutive pregnancies before 20 weeks of gestational age. Our study investigated whether mucin 4 (MUC4) polymorphisms are associated with RPL. MUC polymorphisms (rs882605 C&gt;A, rs1104760 A&gt;G, rs2688513 A&gt;G, rs2258447 C&gt;T, and rs2291652 A&gt;G) were genotyped in 374 women with RPL and 239 controls of Korean ethnicity using polymerase chain reaction-restriction fragment length polymorphism analysis and the TaqMan probe SNP genotyping assay. Differences in genotype frequencies between cases of RPL and the controls were compared. MUC4 rs882605 C&gt;A and rs1104760 A&gt;G polymorphisms were associated with increased incidence of RPL in three and four or more pregnancy loss patients. The haplotype analyses showed a tendency for the allelic effect including the association of MUC4 rs882605 A and rs1104760 G alleles with increased incidence of RPL. In addition, the MUC4 rs882605 CA/MUC4 rs2258447 CC genotype combination was associated with increased RPL prevalence. The two exonic polymorphisms lead to amino acid changes of protein and may act as pathogenic variants for RPL. In conclusion, the MUC4 rs882605 C&gt;A and MUC4 rs1104760 A&gt;G polymorphisms were associated with the susceptibility of RPL and we considered them as potential biomarkers for RPL.&quot;,&quot;publisher&quot;:&quot;Genes (Basel)&quot;,&quot;issue&quot;:&quot;6&quot;,&quot;volume&quot;:&quot;13&quot;},&quot;isTemporary&quot;:false}]},{&quot;citationID&quot;:&quot;MENDELEY_CITATION_8be57dc0-7c0c-4216-8cad-e8ca869489e4&quot;,&quot;properties&quot;:{&quot;noteIndex&quot;:0},&quot;isEdited&quot;:false,&quot;manualOverride&quot;:{&quot;isManuallyOverridden&quot;:false,&quot;citeprocText&quot;:&quot;&lt;sup&gt;20&lt;/sup&gt;&quot;,&quot;manualOverrideText&quot;:&quot;&quot;},&quot;citationTag&quot;:&quot;MENDELEY_CITATION_v3_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&quot;,&quot;citationItems&quot;:[{&quot;id&quot;:&quot;af2a508e-1162-3a4b-86d1-64e2bcf32683&quot;,&quot;itemData&quot;:{&quot;type&quot;:&quot;article-journal&quot;,&quot;id&quot;:&quot;af2a508e-1162-3a4b-86d1-64e2bcf32683&quot;,&quot;title&quot;:&quot;The MUC gene family: Their role in diagnosis and early detection of pancreatic cancer&quot;,&quot;author&quot;:[{&quot;family&quot;:&quot;Ringel&quot;,&quot;given&quot;:&quot;Jörg&quot;,&quot;parse-names&quot;:false,&quot;dropping-particle&quot;:&quot;&quot;,&quot;non-dropping-particle&quot;:&quot;&quot;},{&quot;family&quot;:&quot;Löhr&quot;,&quot;given&quot;:&quot;Matthias&quot;,&quot;parse-names&quot;:false,&quot;dropping-particle&quot;:&quot;&quot;,&quot;non-dropping-particle&quot;:&quot;&quot;}],&quot;container-title&quot;:&quot;Molecular Cancer&quot;,&quot;container-title-short&quot;:&quot;Mol Cancer&quot;,&quot;accessed&quot;:{&quot;date-parts&quot;:[[2023,8,8]]},&quot;DOI&quot;:&quot;10.1186/1476-4598-2-9&quot;,&quot;ISSN&quot;:&quot;14764598&quot;,&quot;PMID&quot;:&quot;12556240&quot;,&quot;URL&quot;:&quot;/pmc/articles/PMC149423/&quot;,&quot;issued&quot;:{&quot;date-parts&quot;:[[2003,1,7]]},&quot;page&quot;:&quot;9&quot;,&quot;abstract&quot;:&quot;The early diagnosis of pancreatic cancer, as well as distinguishing between chronic pancreatitis and malignant pancreatic disease, remains still a clinical problem. Presently, there is no specific tumor marker for diagnosing pancreatic cancer. Mucin-associated marker like CA 19-9 are the most widely available pancreatic cancer tumor marker, but its value as a screening marker is limited by its reduced specificity. Mucins (MUCs) are heavily glycosylated, high molecular weight glycoproteins with an aberrant expression profile in various malignancies. This review considers briefly the potential use of the mucin expression pattern in diagnosis of pancreatic neoplasm. The overview will point out the present knowledge about changes in the mucin gene expression in pancreatic intraepithelial neoplasia (PanINs) as precursor lesions and in pancreatic adenocarcinoma, compared to normal pancreas and chronic pancreatitis and the potential role for differentiating chronic pancreatitis from pancreatic cancer. Furthermore, the potential use of MUCs in the diagnosis and differentiation of intraductal papillary-mucinous neoplasm's (IPMNs) will be discussed. © 2003 Ringel and Löhr; licensee BioMed Central Ltd.&quot;,&quot;publisher&quot;:&quot;BMC&quot;,&quot;volume&quot;:&quot;2&quot;},&quot;isTemporary&quot;:false}]},{&quot;citationID&quot;:&quot;MENDELEY_CITATION_f840340a-db8c-4fa3-951f-c15bbf6d3184&quot;,&quot;properties&quot;:{&quot;noteIndex&quot;:0},&quot;isEdited&quot;:false,&quot;manualOverride&quot;:{&quot;isManuallyOverridden&quot;:false,&quot;citeprocText&quot;:&quot;&lt;sup&gt;25&lt;/sup&gt;&quot;,&quot;manualOverrideText&quot;:&quot;&quot;},&quot;citationTag&quot;:&quot;MENDELEY_CITATION_v3_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&quot;,&quot;citationItems&quot;:[{&quot;id&quot;:&quot;c96e3b6b-9afe-3ee2-aa3d-1f738c0ad79a&quot;,&quot;itemData&quot;:{&quot;type&quot;:&quot;article-journal&quot;,&quot;id&quot;:&quot;c96e3b6b-9afe-3ee2-aa3d-1f738c0ad79a&quot;,&quot;title&quot;:&quot;Expression of the transmembrane mucins, MUC1, MUC4 and MUC16, in normal endometrium and in endometriosis&quot;,&quot;author&quot;:[{&quot;family&quot;:&quot;Dharmaraj&quot;,&quot;given&quot;:&quot;N.&quot;,&quot;parse-names&quot;:false,&quot;dropping-particle&quot;:&quot;&quot;,&quot;non-dropping-particle&quot;:&quot;&quot;},{&quot;family&quot;:&quot;Chapela&quot;,&quot;given&quot;:&quot;P. J.&quot;,&quot;parse-names&quot;:false,&quot;dropping-particle&quot;:&quot;&quot;,&quot;non-dropping-particle&quot;:&quot;&quot;},{&quot;family&quot;:&quot;Morgado&quot;,&quot;given&quot;:&quot;M.&quot;,&quot;parse-names&quot;:false,&quot;dropping-particle&quot;:&quot;&quot;,&quot;non-dropping-particle&quot;:&quot;&quot;},{&quot;family&quot;:&quot;Hawkins&quot;,&quot;given&quot;:&quot;S. M.&quot;,&quot;parse-names&quot;:false,&quot;dropping-particle&quot;:&quot;&quot;,&quot;non-dropping-particle&quot;:&quot;&quot;},{&quot;family&quot;:&quot;Lessey&quot;,&quot;given&quot;:&quot;B. A.&quot;,&quot;parse-names&quot;:false,&quot;dropping-particle&quot;:&quot;&quot;,&quot;non-dropping-particle&quot;:&quot;&quot;},{&quot;family&quot;:&quot;Young&quot;,&quot;given&quot;:&quot;S. L.&quot;,&quot;parse-names&quot;:false,&quot;dropping-particle&quot;:&quot;&quot;,&quot;non-dropping-particle&quot;:&quot;&quot;},{&quot;family&quot;:&quot;Carson&quot;,&quot;given&quot;:&quot;D. D.&quot;,&quot;parse-names&quot;:false,&quot;dropping-particle&quot;:&quot;&quot;,&quot;non-dropping-particle&quot;:&quot;&quot;}],&quot;container-title&quot;:&quot;Human Reproduction&quot;,&quot;accessed&quot;:{&quot;date-parts&quot;:[[2023,8,8]]},&quot;DOI&quot;:&quot;10.1093/HUMREP/DEU146&quot;,&quot;ISSN&quot;:&quot;0268-1161&quot;,&quot;PMID&quot;:&quot;24939955&quot;,&quot;URL&quot;:&quot;https://dx.doi.org/10.1093/humrep/deu146&quot;,&quot;issued&quot;:{&quot;date-parts&quot;:[[2014,8,1]]},&quot;page&quot;:&quot;1730-1738&quot;,&quot;abstract&quot;:&quot;study question: Are the transmembrane mucins, MUC1, MUC4 and MUC16, differentially expressed in endometriosis compared with normal endometrium? summaryanswer: This study revealed that transmembrane mucin expression does not vary significantly in normal endometrium during the menstrual cycle and is not altered in endometriosis relative to the epithelial marker, cytokeratin-18 (KRT18). what is known already: Increased serum levels of the transmembrane mucin fragments MUC1, MUC4 and MUC16 that normally dominate the apical surface of simple epithelia are found in several pathological conditions, including endometriosis. Altered mucin expression in gynecologic diseases may promote infertility or endometrial pathologies. study design, size, duration: This was a laboratory-based study of samples from 12 endometriosis patients as well as non-endometriosis control samples obtained from 31 patients. participants/materials, setting, methods: Total RNA was isolated from endometrial biopsies of ectopic and eutopic endometrium from women with endometriosis and control patients from different stages of the menstrual cycle. Quantitative (q)-RT-PCR analyses were performed for the mucins, MUC1, MUC4 and MUC16, relative to the epithelial marker, cytokeratin-18 (KRT18), or b-actin (ACTB). Frozen sections from endometrial biopsies of proliferative and mid-secretory stage women with endometriosis were immunostained for MUC1, MUC4 and MUC16. main results and the role of chance: qRT-PCR analyses ofMUC1andMUC16mRNArevealed that these mucins do not vary significantly during the menstrual cycle nor are they altered inwomenwith endometriosis relative to the epithelial marker, KRT18.MUC4mRNAis expressed at very low levels relative to MUC1 and MUC16 under all conditions. There was little difference in MUC1 and MUC16 expression between eutopic endometrial and ectopic endometriotic tissues. MUC4 expression also was not significantly higher in the ectopic endometriotic tissues. Immunostaining for all three mucins reveals robust expression of MUC1 and MUC16 at the apical surfaces of endometrial epithelia, but little to no staining for MUC4. limitations, reasons for caution: qRT-PCR analysis was the main method used for mucin detection. Additional studies with stage III-IV endometriotic tissue would be useful to determine if changes in MUC1 and MUC16 expression occur, or if MUC4 expression increases, at later stages of endometriosis. wider implications of the findings: We report a comprehensive comparative profile of the major transmembrane mucins, MUC1, MUC4 and MUC16, relative to the epithelial marker, KRT18, in normal cycling endometrium and in endometriosis, and indicate constitutive expression. Previous studies have profiled the expression of individual mucins relative to b-actin and indicate accumulation in the luteal phase. Thus, these differences in interpretation appear to reflect the increased epithelial content of endometrium during the luteal phase. © The Author 2014.&quot;,&quot;publisher&quot;:&quot;Oxford Academic&quot;,&quot;issue&quot;:&quot;8&quot;,&quot;volume&quot;:&quot;29&quot;,&quot;container-title-short&quot;:&quot;&quot;},&quot;isTemporary&quot;:false}]},{&quot;citationID&quot;:&quot;MENDELEY_CITATION_50031999-19d4-453e-ba3c-081739b9d209&quot;,&quot;properties&quot;:{&quot;noteIndex&quot;:0},&quot;isEdited&quot;:false,&quot;manualOverride&quot;:{&quot;isManuallyOverridden&quot;:false,&quot;citeprocText&quot;:&quot;&lt;sup&gt;23,24&lt;/sup&gt;&quot;,&quot;manualOverrideText&quot;:&quot;&quot;},&quot;citationTag&quot;:&quot;MENDELEY_CITATION_v3_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&quot;,&quot;citationItems&quot;:[{&quot;id&quot;:&quot;dae12acd-661f-31c3-a364-b561af6e0238&quot;,&quot;itemData&quot;:{&quot;type&quot;:&quot;article-journal&quot;,&quot;id&quot;:&quot;dae12acd-661f-31c3-a364-b561af6e0238&quot;,&quot;title&quot;:&quot;Mucin gene polymorphisms are associated with endometriosis in Korean women&quot;,&quot;author&quot;:[{&quot;family&quot;:&quot;Kim&quot;,&quot;given&quot;:&quot;Jin Ho&quot;,&quot;parse-names&quot;:false,&quot;dropping-particle&quot;:&quot;&quot;,&quot;non-dropping-particle&quot;:&quot;&quot;},{&quot;family&quot;:&quot;Kim&quot;,&quot;given&quot;:&quot;Tae Hee&quot;,&quot;parse-names&quot;:false,&quot;dropping-particle&quot;:&quot;&quot;,&quot;non-dropping-particle&quot;:&quot;&quot;},{&quot;family&quot;:&quot;Kim&quot;,&quot;given&quot;:&quot;Yeon Suk&quot;,&quot;parse-names&quot;:false,&quot;dropping-particle&quot;:&quot;&quot;,&quot;non-dropping-particle&quot;:&quot;&quot;},{&quot;family&quot;:&quot;Jang&quot;,&quot;given&quot;:&quot;Won Cheoul&quot;,&quot;parse-names&quot;:false,&quot;dropping-particle&quot;:&quot;&quot;,&quot;non-dropping-particle&quot;:&quot;&quot;},{&quot;family&quot;:&quot;Ryu&quot;,&quot;given&quot;:&quot;Aeli&quot;,&quot;parse-names&quot;:false,&quot;dropping-particle&quot;:&quot;&quot;,&quot;non-dropping-particle&quot;:&quot;&quot;},{&quot;family&quot;:&quot;Hwang&quot;,&quot;given&quot;:&quot;Ji Young&quot;,&quot;parse-names&quot;:false,&quot;dropping-particle&quot;:&quot;&quot;,&quot;non-dropping-particle&quot;:&quot;&quot;},{&quot;family&quot;:&quot;Lee&quot;,&quot;given&quot;:&quot;Hae Hyeog&quot;,&quot;parse-names&quot;:false,&quot;dropping-particle&quot;:&quot;&quot;,&quot;non-dropping-particle&quot;:&quot;&quot;}],&quot;container-title&quot;:&quot;Archives of Gynecology and Obstetrics&quot;,&quot;container-title-short&quot;:&quot;Arch Gynecol Obstet&quot;,&quot;accessed&quot;:{&quot;date-parts&quot;:[[2023,8,8]]},&quot;DOI&quot;:&quot;10.1007/s00404-019-05409-0&quot;,&quot;ISSN&quot;:&quot;14320711&quot;,&quot;PMID&quot;:&quot;31858233&quot;,&quot;issued&quot;:{&quot;date-parts&quot;:[[2020,3,1]]},&quot;page&quot;:&quot;801-807&quot;,&quot;abstract&quot;:&quot;Objective: Mucin family members mucin 1 (MUC1) and mucin 4 (MUC4) play an important role in transformation and adhesion, and are known markers for the detection of cancer. However, the pathophysiology of endometriosis associated with the mucin gene is unclear. In this study, we analyzed the relationship between MUC1 and MUC4 single-nucleotide polymorphisms (SNPs) and the risk for endometriosis. Methods: We performed a case–controlled study of 29 endometriosis clinical samples and 27 functional cysts as control. Sixteen SNPs (rs145224844, rs139620330, rs144273480, rs1611770, rs146141676, rs201798179, rs201815857, rs199840128, rs200788986, rs141460657, rs183700327, rs199768496, rs191544901, rs200639498, rs148332231, and rs11465209) of MUC1 gene and eight SNPs (rs1104760, rs1106502, rs882605, rs2291651, rs2291652, rs2291653, rs2291654, and rs375068067) of the MUC4 gene were identified. We amplified SNP sites by polymerase chain reaction (PCR) using specific primer sets followed by DNA sequencing. Results: The single mutation analysis of MUC4 showed that MUC4 mutations had no effect on the risk for endometriosis, but the frequencies of haplotypes [T/T + T/T + C/C] (rs2291653, 2291654 and rs375068067) were associated with endometriosis. Conclusion: The MUC1 genotype may not be correlated with endometriosis susceptibility. However, MUC4 polymorphisms are associated with the risk for endometriosis in Korean women.&quot;,&quot;publisher&quot;:&quot;Springer&quot;,&quot;issue&quot;:&quot;3&quot;,&quot;volume&quot;:&quot;301&quot;},&quot;isTemporary&quot;:false},{&quot;id&quot;:&quot;9be52f05-df8b-3bda-9471-1e48d6e1b309&quot;,&quot;itemData&quot;:{&quot;type&quot;:&quot;article-journal&quot;,&quot;id&quot;:&quot;9be52f05-df8b-3bda-9471-1e48d6e1b309&quot;,&quot;title&quot;:&quot;Association Study between Mucin 4 ( MUC4) Polymorphisms and Idiopathic Recurrent Pregnancy Loss in a Korean Population&quot;,&quot;author&quot;:[{&quot;family&quot;:&quot;Kim&quot;,&quot;given&quot;:&quot;Ji Hyang&quot;,&quot;parse-names&quot;:false,&quot;dropping-particle&quot;:&quot;&quot;,&quot;non-dropping-particle&quot;:&quot;&quot;},{&quot;family&quot;:&quot;Park&quot;,&quot;given&quot;:&quot;Han Sung&quot;,&quot;parse-names&quot;:false,&quot;dropping-particle&quot;:&quot;&quot;,&quot;non-dropping-particle&quot;:&quot;&quot;},{&quot;family&quot;:&quot;Lee&quot;,&quot;given&quot;:&quot;Jeong Yong&quot;,&quot;parse-names&quot;:false,&quot;dropping-particle&quot;:&quot;&quot;,&quot;non-dropping-particle&quot;:&quot;&quot;},{&quot;family&quot;:&quot;Ko&quot;,&quot;given&quot;:&quot;Eun Ju&quot;,&quot;parse-names&quot;:false,&quot;dropping-particle&quot;:&quot;&quot;,&quot;non-dropping-particle&quot;:&quot;&quot;},{&quot;family&quot;:&quot;Kim&quot;,&quot;given&quot;:&quot;Young Ran&quot;,&quot;parse-names&quot;:false,&quot;dropping-particle&quot;:&quot;&quot;,&quot;non-dropping-particle&quot;:&quot;&quot;},{&quot;family&quot;:&quot;Cho&quot;,&quot;given&quot;:&quot;Hee Young&quot;,&quot;parse-names&quot;:false,&quot;dropping-particle&quot;:&quot;&quot;,&quot;non-dropping-particle&quot;:&quot;&quot;},{&quot;family&quot;:&quot;Lee&quot;,&quot;given&quot;:&quot;Woo Sik&quot;,&quot;parse-names&quot;:false,&quot;dropping-particle&quot;:&quot;&quot;,&quot;non-dropping-particle&quot;:&quot;&quot;},{&quot;family&quot;:&quot;Ahn&quot;,&quot;given&quot;:&quot;Eun Hee&quot;,&quot;parse-names&quot;:false,&quot;dropping-particle&quot;:&quot;&quot;,&quot;non-dropping-particle&quot;:&quot;&quot;},{&quot;family&quot;:&quot;Kim&quot;,&quot;given&quot;:&quot;Nam Keun&quot;,&quot;parse-names&quot;:false,&quot;dropping-particle&quot;:&quot;&quot;,&quot;non-dropping-particle&quot;:&quot;&quot;}],&quot;container-title&quot;:&quot;Genes&quot;,&quot;container-title-short&quot;:&quot;Genes (Basel)&quot;,&quot;accessed&quot;:{&quot;date-parts&quot;:[[2023,8,8]]},&quot;DOI&quot;:&quot;10.3390/GENES13060937&quot;,&quot;ISSN&quot;:&quot;2073-4425&quot;,&quot;PMID&quot;:&quot;35741699&quot;,&quot;URL&quot;:&quot;https://pubmed.ncbi.nlm.nih.gov/35741699/&quot;,&quot;issued&quot;:{&quot;date-parts&quot;:[[2022,6,1]]},&quot;abstract&quot;:&quot;Recurrent pregnancy loss (RPL) is the loss of two or more consecutive pregnancies before 20 weeks of gestational age. Our study investigated whether mucin 4 (MUC4) polymorphisms are associated with RPL. MUC polymorphisms (rs882605 C&gt;A, rs1104760 A&gt;G, rs2688513 A&gt;G, rs2258447 C&gt;T, and rs2291652 A&gt;G) were genotyped in 374 women with RPL and 239 controls of Korean ethnicity using polymerase chain reaction-restriction fragment length polymorphism analysis and the TaqMan probe SNP genotyping assay. Differences in genotype frequencies between cases of RPL and the controls were compared. MUC4 rs882605 C&gt;A and rs1104760 A&gt;G polymorphisms were associated with increased incidence of RPL in three and four or more pregnancy loss patients. The haplotype analyses showed a tendency for the allelic effect including the association of MUC4 rs882605 A and rs1104760 G alleles with increased incidence of RPL. In addition, the MUC4 rs882605 CA/MUC4 rs2258447 CC genotype combination was associated with increased RPL prevalence. The two exonic polymorphisms lead to amino acid changes of protein and may act as pathogenic variants for RPL. In conclusion, the MUC4 rs882605 C&gt;A and MUC4 rs1104760 A&gt;G polymorphisms were associated with the susceptibility of RPL and we considered them as potential biomarkers for RPL.&quot;,&quot;publisher&quot;:&quot;Genes (Basel)&quot;,&quot;issue&quot;:&quot;6&quot;,&quot;volume&quot;:&quot;13&quot;},&quot;isTemporary&quot;:false}]},{&quot;citationID&quot;:&quot;MENDELEY_CITATION_111ece3a-ffc3-48e2-b524-637f23bc67ea&quot;,&quot;properties&quot;:{&quot;noteIndex&quot;:0},&quot;isEdited&quot;:false,&quot;manualOverride&quot;:{&quot;isManuallyOverridden&quot;:false,&quot;citeprocText&quot;:&quot;&lt;sup&gt;24,25&lt;/sup&gt;&quot;,&quot;manualOverrideText&quot;:&quot;&quot;},&quot;citationTag&quot;:&quot;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&quot;,&quot;citationItems&quot;:[{&quot;id&quot;:&quot;9be52f05-df8b-3bda-9471-1e48d6e1b309&quot;,&quot;itemData&quot;:{&quot;type&quot;:&quot;article-journal&quot;,&quot;id&quot;:&quot;9be52f05-df8b-3bda-9471-1e48d6e1b309&quot;,&quot;title&quot;:&quot;Association Study between Mucin 4 ( MUC4) Polymorphisms and Idiopathic Recurrent Pregnancy Loss in a Korean Population&quot;,&quot;author&quot;:[{&quot;family&quot;:&quot;Kim&quot;,&quot;given&quot;:&quot;Ji Hyang&quot;,&quot;parse-names&quot;:false,&quot;dropping-particle&quot;:&quot;&quot;,&quot;non-dropping-particle&quot;:&quot;&quot;},{&quot;family&quot;:&quot;Park&quot;,&quot;given&quot;:&quot;Han Sung&quot;,&quot;parse-names&quot;:false,&quot;dropping-particle&quot;:&quot;&quot;,&quot;non-dropping-particle&quot;:&quot;&quot;},{&quot;family&quot;:&quot;Lee&quot;,&quot;given&quot;:&quot;Jeong Yong&quot;,&quot;parse-names&quot;:false,&quot;dropping-particle&quot;:&quot;&quot;,&quot;non-dropping-particle&quot;:&quot;&quot;},{&quot;family&quot;:&quot;Ko&quot;,&quot;given&quot;:&quot;Eun Ju&quot;,&quot;parse-names&quot;:false,&quot;dropping-particle&quot;:&quot;&quot;,&quot;non-dropping-particle&quot;:&quot;&quot;},{&quot;family&quot;:&quot;Kim&quot;,&quot;given&quot;:&quot;Young Ran&quot;,&quot;parse-names&quot;:false,&quot;dropping-particle&quot;:&quot;&quot;,&quot;non-dropping-particle&quot;:&quot;&quot;},{&quot;family&quot;:&quot;Cho&quot;,&quot;given&quot;:&quot;Hee Young&quot;,&quot;parse-names&quot;:false,&quot;dropping-particle&quot;:&quot;&quot;,&quot;non-dropping-particle&quot;:&quot;&quot;},{&quot;family&quot;:&quot;Lee&quot;,&quot;given&quot;:&quot;Woo Sik&quot;,&quot;parse-names&quot;:false,&quot;dropping-particle&quot;:&quot;&quot;,&quot;non-dropping-particle&quot;:&quot;&quot;},{&quot;family&quot;:&quot;Ahn&quot;,&quot;given&quot;:&quot;Eun Hee&quot;,&quot;parse-names&quot;:false,&quot;dropping-particle&quot;:&quot;&quot;,&quot;non-dropping-particle&quot;:&quot;&quot;},{&quot;family&quot;:&quot;Kim&quot;,&quot;given&quot;:&quot;Nam Keun&quot;,&quot;parse-names&quot;:false,&quot;dropping-particle&quot;:&quot;&quot;,&quot;non-dropping-particle&quot;:&quot;&quot;}],&quot;container-title&quot;:&quot;Genes&quot;,&quot;container-title-short&quot;:&quot;Genes (Basel)&quot;,&quot;accessed&quot;:{&quot;date-parts&quot;:[[2023,8,8]]},&quot;DOI&quot;:&quot;10.3390/GENES13060937&quot;,&quot;ISSN&quot;:&quot;2073-4425&quot;,&quot;PMID&quot;:&quot;35741699&quot;,&quot;URL&quot;:&quot;https://pubmed.ncbi.nlm.nih.gov/35741699/&quot;,&quot;issued&quot;:{&quot;date-parts&quot;:[[2022,6,1]]},&quot;abstract&quot;:&quot;Recurrent pregnancy loss (RPL) is the loss of two or more consecutive pregnancies before 20 weeks of gestational age. Our study investigated whether mucin 4 (MUC4) polymorphisms are associated with RPL. MUC polymorphisms (rs882605 C&gt;A, rs1104760 A&gt;G, rs2688513 A&gt;G, rs2258447 C&gt;T, and rs2291652 A&gt;G) were genotyped in 374 women with RPL and 239 controls of Korean ethnicity using polymerase chain reaction-restriction fragment length polymorphism analysis and the TaqMan probe SNP genotyping assay. Differences in genotype frequencies between cases of RPL and the controls were compared. MUC4 rs882605 C&gt;A and rs1104760 A&gt;G polymorphisms were associated with increased incidence of RPL in three and four or more pregnancy loss patients. The haplotype analyses showed a tendency for the allelic effect including the association of MUC4 rs882605 A and rs1104760 G alleles with increased incidence of RPL. In addition, the MUC4 rs882605 CA/MUC4 rs2258447 CC genotype combination was associated with increased RPL prevalence. The two exonic polymorphisms lead to amino acid changes of protein and may act as pathogenic variants for RPL. In conclusion, the MUC4 rs882605 C&gt;A and MUC4 rs1104760 A&gt;G polymorphisms were associated with the susceptibility of RPL and we considered them as potential biomarkers for RPL.&quot;,&quot;publisher&quot;:&quot;Genes (Basel)&quot;,&quot;issue&quot;:&quot;6&quot;,&quot;volume&quot;:&quot;13&quot;},&quot;isTemporary&quot;:false},{&quot;id&quot;:&quot;c96e3b6b-9afe-3ee2-aa3d-1f738c0ad79a&quot;,&quot;itemData&quot;:{&quot;type&quot;:&quot;article-journal&quot;,&quot;id&quot;:&quot;c96e3b6b-9afe-3ee2-aa3d-1f738c0ad79a&quot;,&quot;title&quot;:&quot;Expression of the transmembrane mucins, MUC1, MUC4 and MUC16, in normal endometrium and in endometriosis&quot;,&quot;author&quot;:[{&quot;family&quot;:&quot;Dharmaraj&quot;,&quot;given&quot;:&quot;N.&quot;,&quot;parse-names&quot;:false,&quot;dropping-particle&quot;:&quot;&quot;,&quot;non-dropping-particle&quot;:&quot;&quot;},{&quot;family&quot;:&quot;Chapela&quot;,&quot;given&quot;:&quot;P. J.&quot;,&quot;parse-names&quot;:false,&quot;dropping-particle&quot;:&quot;&quot;,&quot;non-dropping-particle&quot;:&quot;&quot;},{&quot;family&quot;:&quot;Morgado&quot;,&quot;given&quot;:&quot;M.&quot;,&quot;parse-names&quot;:false,&quot;dropping-particle&quot;:&quot;&quot;,&quot;non-dropping-particle&quot;:&quot;&quot;},{&quot;family&quot;:&quot;Hawkins&quot;,&quot;given&quot;:&quot;S. M.&quot;,&quot;parse-names&quot;:false,&quot;dropping-particle&quot;:&quot;&quot;,&quot;non-dropping-particle&quot;:&quot;&quot;},{&quot;family&quot;:&quot;Lessey&quot;,&quot;given&quot;:&quot;B. A.&quot;,&quot;parse-names&quot;:false,&quot;dropping-particle&quot;:&quot;&quot;,&quot;non-dropping-particle&quot;:&quot;&quot;},{&quot;family&quot;:&quot;Young&quot;,&quot;given&quot;:&quot;S. L.&quot;,&quot;parse-names&quot;:false,&quot;dropping-particle&quot;:&quot;&quot;,&quot;non-dropping-particle&quot;:&quot;&quot;},{&quot;family&quot;:&quot;Carson&quot;,&quot;given&quot;:&quot;D. D.&quot;,&quot;parse-names&quot;:false,&quot;dropping-particle&quot;:&quot;&quot;,&quot;non-dropping-particle&quot;:&quot;&quot;}],&quot;container-title&quot;:&quot;Human Reproduction&quot;,&quot;accessed&quot;:{&quot;date-parts&quot;:[[2023,8,8]]},&quot;DOI&quot;:&quot;10.1093/HUMREP/DEU146&quot;,&quot;ISSN&quot;:&quot;0268-1161&quot;,&quot;PMID&quot;:&quot;24939955&quot;,&quot;URL&quot;:&quot;https://dx.doi.org/10.1093/humrep/deu146&quot;,&quot;issued&quot;:{&quot;date-parts&quot;:[[2014,8,1]]},&quot;page&quot;:&quot;1730-1738&quot;,&quot;abstract&quot;:&quot;study question: Are the transmembrane mucins, MUC1, MUC4 and MUC16, differentially expressed in endometriosis compared with normal endometrium? summaryanswer: This study revealed that transmembrane mucin expression does not vary significantly in normal endometrium during the menstrual cycle and is not altered in endometriosis relative to the epithelial marker, cytokeratin-18 (KRT18). what is known already: Increased serum levels of the transmembrane mucin fragments MUC1, MUC4 and MUC16 that normally dominate the apical surface of simple epithelia are found in several pathological conditions, including endometriosis. Altered mucin expression in gynecologic diseases may promote infertility or endometrial pathologies. study design, size, duration: This was a laboratory-based study of samples from 12 endometriosis patients as well as non-endometriosis control samples obtained from 31 patients. participants/materials, setting, methods: Total RNA was isolated from endometrial biopsies of ectopic and eutopic endometrium from women with endometriosis and control patients from different stages of the menstrual cycle. Quantitative (q)-RT-PCR analyses were performed for the mucins, MUC1, MUC4 and MUC16, relative to the epithelial marker, cytokeratin-18 (KRT18), or b-actin (ACTB). Frozen sections from endometrial biopsies of proliferative and mid-secretory stage women with endometriosis were immunostained for MUC1, MUC4 and MUC16. main results and the role of chance: qRT-PCR analyses ofMUC1andMUC16mRNArevealed that these mucins do not vary significantly during the menstrual cycle nor are they altered inwomenwith endometriosis relative to the epithelial marker, KRT18.MUC4mRNAis expressed at very low levels relative to MUC1 and MUC16 under all conditions. There was little difference in MUC1 and MUC16 expression between eutopic endometrial and ectopic endometriotic tissues. MUC4 expression also was not significantly higher in the ectopic endometriotic tissues. Immunostaining for all three mucins reveals robust expression of MUC1 and MUC16 at the apical surfaces of endometrial epithelia, but little to no staining for MUC4. limitations, reasons for caution: qRT-PCR analysis was the main method used for mucin detection. Additional studies with stage III-IV endometriotic tissue would be useful to determine if changes in MUC1 and MUC16 expression occur, or if MUC4 expression increases, at later stages of endometriosis. wider implications of the findings: We report a comprehensive comparative profile of the major transmembrane mucins, MUC1, MUC4 and MUC16, relative to the epithelial marker, KRT18, in normal cycling endometrium and in endometriosis, and indicate constitutive expression. Previous studies have profiled the expression of individual mucins relative to b-actin and indicate accumulation in the luteal phase. Thus, these differences in interpretation appear to reflect the increased epithelial content of endometrium during the luteal phase. © The Author 2014.&quot;,&quot;publisher&quot;:&quot;Oxford Academic&quot;,&quot;issue&quot;:&quot;8&quot;,&quot;volume&quot;:&quot;29&quot;,&quot;container-title-short&quot;:&quot;&quot;},&quot;isTemporary&quot;:false}]},{&quot;citationID&quot;:&quot;MENDELEY_CITATION_bc5ae63c-be36-42dd-be8b-244207c85e73&quot;,&quot;properties&quot;:{&quot;noteIndex&quot;:0},&quot;isEdited&quot;:false,&quot;manualOverride&quot;:{&quot;isManuallyOverridden&quot;:false,&quot;citeprocText&quot;:&quot;&lt;sup&gt;21,25&lt;/sup&gt;&quot;,&quot;manualOverrideText&quot;:&quot;&quot;},&quot;citationTag&quot;:&quot;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&quot;,&quot;citationItems&quot;:[{&quot;id&quot;:&quot;c96e3b6b-9afe-3ee2-aa3d-1f738c0ad79a&quot;,&quot;itemData&quot;:{&quot;type&quot;:&quot;article-journal&quot;,&quot;id&quot;:&quot;c96e3b6b-9afe-3ee2-aa3d-1f738c0ad79a&quot;,&quot;title&quot;:&quot;Expression of the transmembrane mucins, MUC1, MUC4 and MUC16, in normal endometrium and in endometriosis&quot;,&quot;author&quot;:[{&quot;family&quot;:&quot;Dharmaraj&quot;,&quot;given&quot;:&quot;N.&quot;,&quot;parse-names&quot;:false,&quot;dropping-particle&quot;:&quot;&quot;,&quot;non-dropping-particle&quot;:&quot;&quot;},{&quot;family&quot;:&quot;Chapela&quot;,&quot;given&quot;:&quot;P. J.&quot;,&quot;parse-names&quot;:false,&quot;dropping-particle&quot;:&quot;&quot;,&quot;non-dropping-particle&quot;:&quot;&quot;},{&quot;family&quot;:&quot;Morgado&quot;,&quot;given&quot;:&quot;M.&quot;,&quot;parse-names&quot;:false,&quot;dropping-particle&quot;:&quot;&quot;,&quot;non-dropping-particle&quot;:&quot;&quot;},{&quot;family&quot;:&quot;Hawkins&quot;,&quot;given&quot;:&quot;S. M.&quot;,&quot;parse-names&quot;:false,&quot;dropping-particle&quot;:&quot;&quot;,&quot;non-dropping-particle&quot;:&quot;&quot;},{&quot;family&quot;:&quot;Lessey&quot;,&quot;given&quot;:&quot;B. A.&quot;,&quot;parse-names&quot;:false,&quot;dropping-particle&quot;:&quot;&quot;,&quot;non-dropping-particle&quot;:&quot;&quot;},{&quot;family&quot;:&quot;Young&quot;,&quot;given&quot;:&quot;S. L.&quot;,&quot;parse-names&quot;:false,&quot;dropping-particle&quot;:&quot;&quot;,&quot;non-dropping-particle&quot;:&quot;&quot;},{&quot;family&quot;:&quot;Carson&quot;,&quot;given&quot;:&quot;D. D.&quot;,&quot;parse-names&quot;:false,&quot;dropping-particle&quot;:&quot;&quot;,&quot;non-dropping-particle&quot;:&quot;&quot;}],&quot;container-title&quot;:&quot;Human Reproduction&quot;,&quot;accessed&quot;:{&quot;date-parts&quot;:[[2023,8,8]]},&quot;DOI&quot;:&quot;10.1093/HUMREP/DEU146&quot;,&quot;ISSN&quot;:&quot;0268-1161&quot;,&quot;PMID&quot;:&quot;24939955&quot;,&quot;URL&quot;:&quot;https://dx.doi.org/10.1093/humrep/deu146&quot;,&quot;issued&quot;:{&quot;date-parts&quot;:[[2014,8,1]]},&quot;page&quot;:&quot;1730-1738&quot;,&quot;abstract&quot;:&quot;study question: Are the transmembrane mucins, MUC1, MUC4 and MUC16, differentially expressed in endometriosis compared with normal endometrium? summaryanswer: This study revealed that transmembrane mucin expression does not vary significantly in normal endometrium during the menstrual cycle and is not altered in endometriosis relative to the epithelial marker, cytokeratin-18 (KRT18). what is known already: Increased serum levels of the transmembrane mucin fragments MUC1, MUC4 and MUC16 that normally dominate the apical surface of simple epithelia are found in several pathological conditions, including endometriosis. Altered mucin expression in gynecologic diseases may promote infertility or endometrial pathologies. study design, size, duration: This was a laboratory-based study of samples from 12 endometriosis patients as well as non-endometriosis control samples obtained from 31 patients. participants/materials, setting, methods: Total RNA was isolated from endometrial biopsies of ectopic and eutopic endometrium from women with endometriosis and control patients from different stages of the menstrual cycle. Quantitative (q)-RT-PCR analyses were performed for the mucins, MUC1, MUC4 and MUC16, relative to the epithelial marker, cytokeratin-18 (KRT18), or b-actin (ACTB). Frozen sections from endometrial biopsies of proliferative and mid-secretory stage women with endometriosis were immunostained for MUC1, MUC4 and MUC16. main results and the role of chance: qRT-PCR analyses ofMUC1andMUC16mRNArevealed that these mucins do not vary significantly during the menstrual cycle nor are they altered inwomenwith endometriosis relative to the epithelial marker, KRT18.MUC4mRNAis expressed at very low levels relative to MUC1 and MUC16 under all conditions. There was little difference in MUC1 and MUC16 expression between eutopic endometrial and ectopic endometriotic tissues. MUC4 expression also was not significantly higher in the ectopic endometriotic tissues. Immunostaining for all three mucins reveals robust expression of MUC1 and MUC16 at the apical surfaces of endometrial epithelia, but little to no staining for MUC4. limitations, reasons for caution: qRT-PCR analysis was the main method used for mucin detection. Additional studies with stage III-IV endometriotic tissue would be useful to determine if changes in MUC1 and MUC16 expression occur, or if MUC4 expression increases, at later stages of endometriosis. wider implications of the findings: We report a comprehensive comparative profile of the major transmembrane mucins, MUC1, MUC4 and MUC16, relative to the epithelial marker, KRT18, in normal cycling endometrium and in endometriosis, and indicate constitutive expression. Previous studies have profiled the expression of individual mucins relative to b-actin and indicate accumulation in the luteal phase. Thus, these differences in interpretation appear to reflect the increased epithelial content of endometrium during the luteal phase. © The Author 2014.&quot;,&quot;publisher&quot;:&quot;Oxford Academic&quot;,&quot;issue&quot;:&quot;8&quot;,&quot;volume&quot;:&quot;29&quot;,&quot;container-title-short&quot;:&quot;&quot;},&quot;isTemporary&quot;:false},{&quot;id&quot;:&quot;dfe3f5a6-149e-3090-987f-b4b83b86a487&quot;,&quot;itemData&quot;:{&quot;type&quot;:&quot;article-journal&quot;,&quot;id&quot;:&quot;dfe3f5a6-149e-3090-987f-b4b83b86a487&quot;,&quot;title&quot;:&quot;Cancer-associated mucins: role in immune modulation and metastasis&quot;,&quot;author&quot;:[{&quot;family&quot;:&quot;Bhatia&quot;,&quot;given&quot;:&quot;Rakesh&quot;,&quot;parse-names&quot;:false,&quot;dropping-particle&quot;:&quot;&quot;,&quot;non-dropping-particle&quot;:&quot;&quot;},{&quot;family&quot;:&quot;Gautam&quot;,&quot;given&quot;:&quot;Shailendra K.&quot;,&quot;parse-names&quot;:false,&quot;dropping-particle&quot;:&quot;&quot;,&quot;non-dropping-particle&quot;:&quot;&quot;},{&quot;family&quot;:&quot;Cannon&quot;,&quot;given&quot;:&quot;Andrew&quot;,&quot;parse-names&quot;:false,&quot;dropping-particle&quot;:&quot;&quot;,&quot;non-dropping-particle&quot;:&quot;&quot;},{&quot;family&quot;:&quot;Thompson&quot;,&quot;given&quot;:&quot;Christopher&quot;,&quot;parse-names&quot;:false,&quot;dropping-particle&quot;:&quot;&quot;,&quot;non-dropping-particle&quot;:&quot;&quot;},{&quot;family&quot;:&quot;Hall&quot;,&quot;given&quot;:&quot;Bradley R.&quot;,&quot;parse-names&quot;:false,&quot;dropping-particle&quot;:&quot;&quot;,&quot;non-dropping-particle&quot;:&quot;&quot;},{&quot;family&quot;:&quot;Aithal&quot;,&quot;given&quot;:&quot;Abhijit&quot;,&quot;parse-names&quot;:false,&quot;dropping-particle&quot;:&quot;&quot;,&quot;non-dropping-particle&quot;:&quot;&quot;},{&quot;family&quot;:&quot;Banerjee&quot;,&quot;given&quot;:&quot;Kasturi&quot;,&quot;parse-names&quot;:false,&quot;dropping-particle&quot;:&quot;&quot;,&quot;non-dropping-particle&quot;:&quot;&quot;},{&quot;family&quot;:&quot;Jain&quot;,&quot;given&quot;:&quot;Maneesh&quot;,&quot;parse-names&quot;:false,&quot;dropping-particle&quot;:&quot;&quot;,&quot;non-dropping-particle&quot;:&quot;&quot;},{&quot;family&quot;:&quot;Solheim&quot;,&quot;given&quot;:&quot;Joyce C.&quot;,&quot;parse-names&quot;:false,&quot;dropping-particle&quot;:&quot;&quot;,&quot;non-dropping-particle&quot;:&quot;&quot;},{&quot;family&quot;:&quot;Kumar&quot;,&quot;given&quot;:&quot;Sushil&quot;,&quot;parse-names&quot;:false,&quot;dropping-particle&quot;:&quot;&quot;,&quot;non-dropping-particle&quot;:&quot;&quot;},{&quot;family&quot;:&quot;Batra&quot;,&quot;given&quot;:&quot;Surinder K.&quot;,&quot;parse-names&quot;:false,&quot;dropping-particle&quot;:&quot;&quot;,&quot;non-dropping-particle&quot;:&quot;&quot;}],&quot;container-title&quot;:&quot;Cancer metastasis reviews&quot;,&quot;container-title-short&quot;:&quot;Cancer Metastasis Rev&quot;,&quot;accessed&quot;:{&quot;date-parts&quot;:[[2023,8,8]]},&quot;DOI&quot;:&quot;10.1007/S10555-018-09775-0&quot;,&quot;ISSN&quot;:&quot;15737233&quot;,&quot;PMID&quot;:&quot;30618016&quot;,&quot;URL&quot;:&quot;/pmc/articles/PMC6614013/&quot;,&quot;issued&quot;:{&quot;date-parts&quot;:[[2019,6,15]]},&quot;page&quot;:&quot;223&quot;,&quot;abstract&quot;:&quot;Mucins (MUC) protect epithelial barriers from environmental insult to maintain homeostasis. However, their aberrant overexpression and glycosylation in various malignancies facilitate oncogenic events from inception to metastasis. Mucin-associated sialyl-Tn (sTn) antigens bind to various receptors present on the dendritic cells (DCs), macrophages, and natural killer (NK) cells, resulting in overall immunosuppression by either receptor masking or inhibition of cytolytic activity. MUC1-mediated interaction of tumor cells with innate immune cells hampers cross-presentation of processed antigens on MHC class I molecules. MUC1 and MUC16 bind siglecs and mask Toll-like receptors (TLRs), respectively, on DCs promoting an immature DC phenotype that in turn reduces T cell effector functions. Mucins, such as MUC1, MUC2, MUC4, and MUC16, interact with or form aggregates with neutrophils, macrophages, and platelets, conferring protection to cancer cells during hematological dissemination and facilitate their spread and colonization to the metastatic sites. On the contrary, poor glycosylation of MUC1 and MUC4 at the tandem repeat region (TR) generates cancer-specific immunodominant epitopes. The presence of MUC16 neo-antigen-specific T cell clones and anti-MUC1 antibodies in cancer patients suggests that mucins can serve as potential targets for developing cancer therapeutics. The present review summarizes the molecular events involved in mucin-mediated immunomodulation, and metastasis, as well as the utility of mucins as targets for cancer immunotherapy and radioimmunotherapy.&quot;,&quot;publisher&quot;:&quot;NIH Public Access&quot;,&quot;issue&quot;:&quot;1-2&quot;,&quot;volume&quot;:&quot;38&quot;},&quot;isTemporary&quot;:false}]},{&quot;citationID&quot;:&quot;MENDELEY_CITATION_0ca4e885-b985-4c6d-8b49-66fe7aca72d6&quot;,&quot;properties&quot;:{&quot;noteIndex&quot;:0},&quot;isEdited&quot;:false,&quot;manualOverride&quot;:{&quot;isManuallyOverridden&quot;:false,&quot;citeprocText&quot;:&quot;&lt;sup&gt;26&lt;/sup&gt;&quot;,&quot;manualOverrideText&quot;:&quot;&quot;},&quot;citationTag&quot;:&quot;MENDELEY_CITATION_v3_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&quot;,&quot;citationItems&quot;:[{&quot;id&quot;:&quot;8b80db76-8ba9-33f7-94ec-43f80561fd1b&quot;,&quot;itemData&quot;:{&quot;type&quot;:&quot;article-journal&quot;,&quot;id&quot;:&quot;8b80db76-8ba9-33f7-94ec-43f80561fd1b&quot;,&quot;title&quot;:&quot;Tumor Suppressive Role of MUC6 in Wilms Tumor via Autophagy-Dependent β-Catenin Degradation&quot;,&quot;author&quot;:[{&quot;family&quot;:&quot;Liu&quot;,&quot;given&quot;:&quot;Bai Hui&quot;,&quot;parse-names&quot;:false,&quot;dropping-particle&quot;:&quot;&quot;,&quot;non-dropping-particle&quot;:&quot;&quot;},{&quot;family&quot;:&quot;Liu&quot;,&quot;given&quot;:&quot;Gong Bao&quot;,&quot;parse-names&quot;:false,&quot;dropping-particle&quot;:&quot;&quot;,&quot;non-dropping-particle&quot;:&quot;&quot;},{&quot;family&quot;:&quot;Zhang&quot;,&quot;given&quot;:&quot;Bin&quot;,&quot;parse-names&quot;:false,&quot;dropping-particle&quot;:&quot;Bin&quot;,&quot;non-dropping-particle&quot;:&quot;&quot;},{&quot;family&quot;:&quot;Shen&quot;,&quot;given&quot;:&quot;Jian&quot;,&quot;parse-names&quot;:false,&quot;dropping-particle&quot;:&quot;&quot;,&quot;non-dropping-particle&quot;:&quot;&quot;},{&quot;family&quot;:&quot;Xie&quot;,&quot;given&quot;:&quot;Lu Lu&quot;,&quot;parse-names&quot;:false,&quot;dropping-particle&quot;:&quot;&quot;,&quot;non-dropping-particle&quot;:&quot;&quot;},{&quot;family&quot;:&quot;Liu&quot;,&quot;given&quot;:&quot;Xiang Qi&quot;,&quot;parse-names&quot;:false,&quot;dropping-particle&quot;:&quot;&quot;,&quot;non-dropping-particle&quot;:&quot;&quot;},{&quot;family&quot;:&quot;Yao&quot;,&quot;given&quot;:&quot;Wei&quot;,&quot;parse-names&quot;:false,&quot;dropping-particle&quot;:&quot;&quot;,&quot;non-dropping-particle&quot;:&quot;&quot;},{&quot;family&quot;:&quot;Dong&quot;,&quot;given&quot;:&quot;Rui&quot;,&quot;parse-names&quot;:false,&quot;dropping-particle&quot;:&quot;&quot;,&quot;non-dropping-particle&quot;:&quot;&quot;},{&quot;family&quot;:&quot;Bi&quot;,&quot;given&quot;:&quot;Yun Li&quot;,&quot;parse-names&quot;:false,&quot;dropping-particle&quot;:&quot;&quot;,&quot;non-dropping-particle&quot;:&quot;&quot;},{&quot;family&quot;:&quot;Dong&quot;,&quot;given&quot;:&quot;Kui Ran&quot;,&quot;parse-names&quot;:false,&quot;dropping-particle&quot;:&quot;&quot;,&quot;non-dropping-particle&quot;:&quot;&quot;}],&quot;container-title&quot;:&quot;Frontiers in Oncology&quot;,&quot;container-title-short&quot;:&quot;Front Oncol&quot;,&quot;accessed&quot;:{&quot;date-parts&quot;:[[2023,8,8]]},&quot;DOI&quot;:&quot;10.3389/FONC.2022.756117/BIBTEX&quot;,&quot;ISSN&quot;:&quot;2234943X&quot;,&quot;issued&quot;:{&quot;date-parts&quot;:[[2022,4,28]]},&quot;page&quot;:&quot;756117&quot;,&quot;abstract&quot;:&quot;Wilms tumor is the most common renal malignancy in children. Known gene mutations account for about 40% of all wilms tumor cases, but the full map of genetic mutations in wilms tumor is far from clear. Whole genome sequencing and RNA sequencing were performed in 5 pairs of wilms tumor tissues and adjacent normal tissues to figure out important genetic mutations. Gene knock-down, CRISPR-induced mutations were used to investigate their potential effects in cell lines and in-vivo xenografted model. Mutations in seven novel genes (MUC6, GOLGA6L2, GPRIN2, MDN1, MUC4, OR4L1 and PDE4DIP) occurred in more than one patient. The most prevalent mutation was found in MUC6, which had 7 somatic exonic variants in 4 patients. In addition, TaqMan assay and immunoblot confirmed that MUC6 expression was reduced in WT tissues when compared with control tissues. Moreover, the results of MUC6 knock-down assay and CRISPR-induced MUC6 mutations showed that MUC6 inhibited tumor aggression via autophagy-dependent β-catenin degradation while its mutations attenuated tumor-suppressive effects of MUC6. Seven novel mutated genes (MUC6, GOLGA6L2, GPRIN2, MDN1, MUC4, OR4L1 and PDE4DIP) were found in WT, among which MUC6 was the most prevalent one. MUC6 acted as a tumor suppressive gene through autophagy dependent β-catenin pathway.&quot;,&quot;publisher&quot;:&quot;Frontiers Media S.A.&quot;,&quot;volume&quot;:&quot;12&quot;},&quot;isTemporary&quot;:false}]},{&quot;citationID&quot;:&quot;MENDELEY_CITATION_8078157f-68f8-435f-a5cf-a947641d80d6&quot;,&quot;properties&quot;:{&quot;noteIndex&quot;:0},&quot;isEdited&quot;:false,&quot;manualOverride&quot;:{&quot;isManuallyOverridden&quot;:false,&quot;citeprocText&quot;:&quot;&lt;sup&gt;27&lt;/sup&gt;&quot;,&quot;manualOverrideText&quot;:&quot;&quot;},&quot;citationTag&quot;:&quot;MENDELEY_CITATION_v3_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&quot;,&quot;citationItems&quot;:[{&quot;id&quot;:&quot;59a3eb16-ea6a-3668-b5cf-2084585ea21f&quot;,&quot;itemData&quot;:{&quot;type&quot;:&quot;article-journal&quot;,&quot;id&quot;:&quot;59a3eb16-ea6a-3668-b5cf-2084585ea21f&quot;,&quot;title&quot;:&quot;Mucin 17 inhibits the progression of human gastric cancer by limiting inflammatory responses through a MYH9-p53-RhoA regulatory feedback loop&quot;,&quot;author&quot;:[{&quot;family&quot;:&quot;Yang&quot;,&quot;given&quot;:&quot;Bing&quot;,&quot;parse-names&quot;:false,&quot;dropping-particle&quot;:&quot;&quot;,&quot;non-dropping-particle&quot;:&quot;&quot;},{&quot;family&quot;:&quot;Wu&quot;,&quot;given&quot;:&quot;Aiwen&quot;,&quot;parse-names&quot;:false,&quot;dropping-particle&quot;:&quot;&quot;,&quot;non-dropping-particle&quot;:&quot;&quot;},{&quot;family&quot;:&quot;Hu&quot;,&quot;given&quot;:&quot;Yingqi&quot;,&quot;parse-names&quot;:false,&quot;dropping-particle&quot;:&quot;&quot;,&quot;non-dropping-particle&quot;:&quot;&quot;},{&quot;family&quot;:&quot;Tao&quot;,&quot;given&quot;:&quot;Cuijian&quot;,&quot;parse-names&quot;:false,&quot;dropping-particle&quot;:&quot;&quot;,&quot;non-dropping-particle&quot;:&quot;&quot;},{&quot;family&quot;:&quot;Wang&quot;,&quot;given&quot;:&quot;Ji Ming&quot;,&quot;parse-names&quot;:false,&quot;dropping-particle&quot;:&quot;&quot;,&quot;non-dropping-particle&quot;:&quot;&quot;},{&quot;family&quot;:&quot;Lu&quot;,&quot;given&quot;:&quot;Youyong&quot;,&quot;parse-names&quot;:false,&quot;dropping-particle&quot;:&quot;&quot;,&quot;non-dropping-particle&quot;:&quot;&quot;},{&quot;family&quot;:&quot;Xing&quot;,&quot;given&quot;:&quot;Rui&quot;,&quot;parse-names&quot;:false,&quot;dropping-particle&quot;:&quot;&quot;,&quot;non-dropping-particle&quot;:&quot;&quot;}],&quot;container-title&quot;:&quot;Journal of Experimental and Clinical Cancer Research&quot;,&quot;accessed&quot;:{&quot;date-parts&quot;:[[2023,8,8]]},&quot;DOI&quot;:&quot;10.1186/S13046-019-1279-8/FIGURES/7&quot;,&quot;ISSN&quot;:&quot;17569966&quot;,&quot;PMID&quot;:&quot;31262330&quot;,&quot;URL&quot;:&quot;https://jeccr.biomedcentral.com/articles/10.1186/s13046-019-1279-8&quot;,&quot;issued&quot;:{&quot;date-parts&quot;:[[2019,7,1]]},&quot;page&quot;:&quot;1-13&quot;,&quot;abstract&quot;:&quot;Background: Mucins are key components of the mucosal barrier in the stomach that protects epithelia from carcinogenic effects of chronic inflammation. Analysis of The Cancer Genome Atlas database indicated that mucin-17 (MUC17) was more highly expressed in gastric cancer (GC) specimens, with favourable prognosis for patients. To explore the underlying mechanisms, we investigated the potential role of MUC17 in controlling chronic gastric inflammation. Methods: We initially quantified the expression of MUC17 and inflammatory factor, as well as the association of MUC17 with survive in GC using immunohistochemistry. To establish how the inflammatory factors affect MUC17 expression, we explored luciferase reporter, chromatin immunoprecipitation (ChIP), and electrophoretic mobility shift (EMSA) assays. The role and mechanism that MUC17 plays in inflammation-induced cell proliferation was examined in AGS cells with reduced MUC17 expression and MKN45 cells overexpressing a truncated MUC17. Results: We found MUC17 was induced by inflammatory cytokines in GC cells via CDX1upregulation. MUC17 thus inactivated NFκB to inhibit GC cell proliferation in response to pro-inflammatory cytokines. We also revealed that the function of MUC17 was dependent on its conserved epidermal growth factor domain and on downstream sequences to enable its interaction with myosin-9, resulting in a sustained regulatory feedback loop between myosin-9, p53, and RhoA, and then activation of p38 to negatively regulate the NFκB pathway in GC cells. This mechanism was also confirmed in vivo. Conclusions: Our study demonstrates MUC17 as a GC suppressor protein which has the therapeutic potential for human GC.&quot;,&quot;publisher&quot;:&quot;BioMed Central Ltd.&quot;,&quot;issue&quot;:&quot;1&quot;,&quot;volume&quot;:&quot;38&quot;,&quot;container-title-short&quot;:&quot;&quot;},&quot;isTemporary&quot;:false}]},{&quot;citationID&quot;:&quot;MENDELEY_CITATION_19ccc45b-8e46-461e-8035-066cc23ba153&quot;,&quot;properties&quot;:{&quot;noteIndex&quot;:0},&quot;isEdited&quot;:false,&quot;manualOverride&quot;:{&quot;isManuallyOverridden&quot;:false,&quot;citeprocText&quot;:&quot;&lt;sup&gt;28&lt;/sup&gt;&quot;,&quot;manualOverrideText&quot;:&quot;&quot;},&quot;citationTag&quot;:&quot;MENDELEY_CITATION_v3_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&quot;,&quot;citationItems&quot;:[{&quot;id&quot;:&quot;b36a02f2-d2ca-3a76-9b1c-1c18d41c92eb&quot;,&quot;itemData&quot;:{&quot;type&quot;:&quot;article-journal&quot;,&quot;id&quot;:&quot;b36a02f2-d2ca-3a76-9b1c-1c18d41c92eb&quot;,&quot;title&quot;:&quot;TFF2, a MUC6-binding lectin stabilizing the gastric mucus barrier and more (Review)&quot;,&quot;author&quot;:[{&quot;family&quot;:&quot;Hoffmann&quot;,&quot;given&quot;:&quot;Werner&quot;,&quot;parse-names&quot;:false,&quot;dropping-particle&quot;:&quot;&quot;,&quot;non-dropping-particle&quot;:&quot;&quot;}],&quot;container-title&quot;:&quot;International Journal of Oncology&quot;,&quot;container-title-short&quot;:&quot;Int J Oncol&quot;,&quot;accessed&quot;:{&quot;date-parts&quot;:[[2023,8,8]]},&quot;DOI&quot;:&quot;10.3892/IJO.2015.3090/HTML&quot;,&quot;ISSN&quot;:&quot;17912423&quot;,&quot;PMID&quot;:&quot;26201258&quot;,&quot;URL&quot;:&quot;http://www.spandidos-publications.com/10.3892/ijo.2015.3090/abstract&quot;,&quot;issued&quot;:{&quot;date-parts&quot;:[[2015,9,1]]},&quot;page&quot;:&quot;806-816&quot;,&quot;abstract&quot;:&quot;The peptide TFF2 (formerly 'spasmolytic polypeptide'), a member of the trefoil factor family (TFF) containing two TFF domains, is mainly expressed together with the mucin MUC6 in the gastric epithelium and duodenal Brunner's glands. Pathologically, TFF2 expression is observed ectopically during stone diseases, chronic inflammatory conditions and in several metaplastic and neoplastic epithelia; most prominent being the 'spasmolytic polypeptide-expressing metaplasia' (SPEM), which is an established gastric precancerous lesion. TFF2 plays a critical role in maintaining gastric mucosal integrity and appears to restrain tumorigenesis in the stomach. Recently, porcine TFF2 has been shown to interact with the gastric mucin MUC6 and thus stabilize the gastric mucus barrier. On the one hand, TFF2 binds to MUC6 via non-covalent lectin interactions with the glycotope GlcNAcα1→4Galβ1→R. On the other hand, TFF2 is probably also covalently bound to MUC6 via disulfide bridges. Thus, implications for the complex multimeric assembly, cross-linking, and packaging of MUC6 as well as the rheology of gastric mucus are discussed in detail in this review. Furthermore, TFF2 is also expressed in minor amounts in the immune and nervous systems. Thus, similar to galectins, its lectin activity would perfectly enable TFF2 to form multivalent complexes and cross-linked lattices with a plethora of transmembrane glycoproteins and thus modulate different signal transduction processes. This could explain the multiple and diverse biological effects of TFF2 [e.g., motogenic, (anti)apoptotic, and angiogenic effects]. Finally, a function during fertilization is also possible for TFF domains because they occur as shuffled modules in certain zona pellucida proteins.&quot;,&quot;publisher&quot;:&quot;Spandidos Publications&quot;,&quot;issue&quot;:&quot;3&quot;,&quot;volume&quot;:&quot;47&quot;},&quot;isTemporary&quot;:false}]},{&quot;citationID&quot;:&quot;MENDELEY_CITATION_ea273f4b-25d6-40f1-a5d1-3b7f2c7b41b5&quot;,&quot;properties&quot;:{&quot;noteIndex&quot;:0},&quot;isEdited&quot;:false,&quot;manualOverride&quot;:{&quot;isManuallyOverridden&quot;:false,&quot;citeprocText&quot;:&quot;&lt;sup&gt;29,30&lt;/sup&gt;&quot;,&quot;manualOverrideText&quot;:&quot;&quot;},&quot;citationTag&quot;:&quot;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&quot;,&quot;citationItems&quot;:[{&quot;id&quot;:&quot;f238f521-1943-3b2e-8e02-10b4aae1d5a1&quot;,&quot;itemData&quot;:{&quot;type&quot;:&quot;article-journal&quot;,&quot;id&quot;:&quot;f238f521-1943-3b2e-8e02-10b4aae1d5a1&quot;,&quot;title&quot;:&quot;ABCA7 haplodeficiency disturbs microglial immune responses in the mouse brain&quot;,&quot;author&quot;:[{&quot;family&quot;:&quot;Aikawa&quot;,&quot;given&quot;:&quot;Tomonori&quot;,&quot;parse-names&quot;:false,&quot;dropping-particle&quot;:&quot;&quot;,&quot;non-dropping-particle&quot;:&quot;&quot;},{&quot;family&quot;:&quot;Ren&quot;,&quot;given&quot;:&quot;Yingxue&quot;,&quot;parse-names&quot;:false,&quot;dropping-particle&quot;:&quot;&quot;,&quot;non-dropping-particle&quot;:&quot;&quot;},{&quot;family&quot;:&quot;Yamazaki&quot;,&quot;given&quot;:&quot;Yu&quot;,&quot;parse-names&quot;:false,&quot;dropping-particle&quot;:&quot;&quot;,&quot;non-dropping-particle&quot;:&quot;&quot;},{&quot;family&quot;:&quot;Tachibana&quot;,&quot;given&quot;:&quot;Masaya&quot;,&quot;parse-names&quot;:false,&quot;dropping-particle&quot;:&quot;&quot;,&quot;non-dropping-particle&quot;:&quot;&quot;},{&quot;family&quot;:&quot;Johnson&quot;,&quot;given&quot;:&quot;Madeleine R.&quot;,&quot;parse-names&quot;:false,&quot;dropping-particle&quot;:&quot;&quot;,&quot;non-dropping-particle&quot;:&quot;&quot;},{&quot;family&quot;:&quot;Anderson&quot;,&quot;given&quot;:&quot;Casey T.&quot;,&quot;parse-names&quot;:false,&quot;dropping-particle&quot;:&quot;&quot;,&quot;non-dropping-particle&quot;:&quot;&quot;},{&quot;family&quot;:&quot;Martens&quot;,&quot;given&quot;:&quot;Yuka A.&quot;,&quot;parse-names&quot;:false,&quot;dropping-particle&quot;:&quot;&quot;,&quot;non-dropping-particle&quot;:&quot;&quot;},{&quot;family&quot;:&quot;Holm&quot;,&quot;given&quot;:&quot;Marie Louise&quot;,&quot;parse-names&quot;:false,&quot;dropping-particle&quot;:&quot;&quot;,&quot;non-dropping-particle&quot;:&quot;&quot;},{&quot;family&quot;:&quot;Asmann&quot;,&quot;given&quot;:&quot;Yan W.&quot;,&quot;parse-names&quot;:false,&quot;dropping-particle&quot;:&quot;&quot;,&quot;non-dropping-particle&quot;:&quot;&quot;},{&quot;family&quot;:&quot;Saito&quot;,&quot;given&quot;:&quot;Takashi&quot;,&quot;parse-names&quot;:false,&quot;dropping-particle&quot;:&quot;&quot;,&quot;non-dropping-particle&quot;:&quot;&quot;},{&quot;family&quot;:&quot;Saido&quot;,&quot;given&quot;:&quot;Takaomi C.&quot;,&quot;parse-names&quot;:false,&quot;dropping-particle&quot;:&quot;&quot;,&quot;non-dropping-particle&quot;:&quot;&quot;},{&quot;family&quot;:&quot;Fitzgerald&quot;,&quot;given&quot;:&quot;Michael L.&quot;,&quot;parse-names&quot;:false,&quot;dropping-particle&quot;:&quot;&quot;,&quot;non-dropping-particle&quot;:&quot;&quot;},{&quot;family&quot;:&quot;Bu&quot;,&quot;given&quot;:&quot;Guojun&quot;,&quot;parse-names&quot;:false,&quot;dropping-particle&quot;:&quot;&quot;,&quot;non-dropping-particle&quot;:&quot;&quot;},{&quot;family&quot;:&quot;Kanekiyo&quot;,&quot;given&quot;:&quot;Takahisa&quot;,&quot;parse-names&quot;:false,&quot;dropping-particle&quot;:&quot;&quot;,&quot;non-dropping-particle&quot;:&quot;&quot;}],&quot;container-title&quot;:&quot;Proceedings of the National Academy of Sciences of the United States of America&quot;,&quot;container-title-short&quot;:&quot;Proc Natl Acad Sci U S A&quot;,&quot;accessed&quot;:{&quot;date-parts&quot;:[[2023,8,8]]},&quot;DOI&quot;:&quot;10.1073/PNAS.1908529116/SUPPL_FILE/PNAS.1908529116.SAPP.PDF&quot;,&quot;ISSN&quot;:&quot;10916490&quot;,&quot;PMID&quot;:&quot;31690660&quot;,&quot;URL&quot;:&quot;https://www.pnas.org/doi/abs/10.1073/pnas.1908529116&quot;,&quot;issued&quot;:{&quot;date-parts&quot;:[[2019,11,19]]},&quot;page&quot;:&quot;23790-23796&quot;,&quot;abstract&quot;:&quot;Carrying premature termination codons in 1 allele of the ABCA7 gene is associated with an increased risk for Alzheimer’s disease (AD). While the primary function of ABCA7 is to regulate the transport of phospholipids and cholesterol, ABCA7 is also involved in maintaining homeostasis of the immune system. Since inflammatory pathways causatively or consequently participate in AD pathogenesis, we studied the effects of Abca7 haplodeficiency in mice on brain immune responses under acute and chronic conditions. When acute inflammation was induced through peripheral lipopolysaccharide injection in control or heterozygous Abca7 knockout mice, partial ABCA7 deficiency diminished proinflammatory responses by impairing CD14 expression in the brain. On breeding to AppNL-G-F knockin mice, we observed increased amyloid-β (Aβ) accumulation and abnormal endosomal morphology in microglia. Taken together, our results demonstrate that ABCA7 loss of function may contribute to AD pathogenesis by altering proper microglial responses to acute inflammatory challenges and during the development of amyloid pathology, providing insight into disease mechanisms and possible treatment strategies.&quot;,&quot;publisher&quot;:&quot;National Academy of Sciences&quot;,&quot;issue&quot;:&quot;47&quot;,&quot;volume&quot;:&quot;116&quot;},&quot;isTemporary&quot;:false},{&quot;id&quot;:&quot;157898a5-2275-3327-899e-45703813f6f4&quot;,&quot;itemData&quot;:{&quot;type&quot;:&quot;article-journal&quot;,&quot;id&quot;:&quot;157898a5-2275-3327-899e-45703813f6f4&quot;,&quot;title&quot;:&quot;ABCB5 Identifies Immunoregulatory Dermal Cells&quot;,&quot;author&quot;:[{&quot;family&quot;:&quot;Schatton&quot;,&quot;given&quot;:&quot;Tobias&quot;,&quot;parse-names&quot;:false,&quot;dropping-particle&quot;:&quot;&quot;,&quot;non-dropping-particle&quot;:&quot;&quot;},{&quot;family&quot;:&quot;Yang&quot;,&quot;given&quot;:&quot;Jun&quot;,&quot;parse-names&quot;:false,&quot;dropping-particle&quot;:&quot;&quot;,&quot;non-dropping-particle&quot;:&quot;&quot;},{&quot;family&quot;:&quot;Kleffel&quot;,&quot;given&quot;:&quot;Sonja&quot;,&quot;parse-names&quot;:false,&quot;dropping-particle&quot;:&quot;&quot;,&quot;non-dropping-particle&quot;:&quot;&quot;},{&quot;family&quot;:&quot;Kupper&quot;,&quot;given&quot;:&quot;Thomas S&quot;,&quot;parse-names&quot;:false,&quot;dropping-particle&quot;:&quot;&quot;,&quot;non-dropping-particle&quot;:&quot;&quot;},{&quot;family&quot;:&quot;Frank&quot;,&quot;given&quot;:&quot;Natasha Y&quot;,&quot;parse-names&quot;:false,&quot;dropping-particle&quot;:&quot;&quot;,&quot;non-dropping-particle&quot;:&quot;&quot;},{&quot;family&quot;:&quot;Correspondence&quot;,&quot;given&quot;:&quot;Markus H Frank&quot;,&quot;parse-names&quot;:false,&quot;dropping-particle&quot;:&quot;&quot;,&quot;non-dropping-particle&quot;:&quot;&quot;},{&quot;family&quot;:&quot;Uehara&quot;,&quot;given&quot;:&quot;Mayuko&quot;,&quot;parse-names&quot;:false,&quot;dropping-particle&quot;:&quot;&quot;,&quot;non-dropping-particle&quot;:&quot;&quot;},{&quot;family&quot;:&quot;Barthel&quot;,&quot;given&quot;:&quot;Steven R&quot;,&quot;parse-names&quot;:false,&quot;dropping-particle&quot;:&quot;&quot;,&quot;non-dropping-particle&quot;:&quot;&quot;},{&quot;family&quot;:&quot;Schlapbach&quot;,&quot;given&quot;:&quot;Christoph&quot;,&quot;parse-names&quot;:false,&quot;dropping-particle&quot;:&quot;&quot;,&quot;non-dropping-particle&quot;:&quot;&quot;},{&quot;family&quot;:&quot;Zhan&quot;,&quot;given&quot;:&quot;Qian&quot;,&quot;parse-names&quot;:false,&quot;dropping-particle&quot;:&quot;&quot;,&quot;non-dropping-particle&quot;:&quot;&quot;},{&quot;family&quot;:&quot;Dudeney&quot;,&quot;given&quot;:&quot;Stephen&quot;,&quot;parse-names&quot;:false,&quot;dropping-particle&quot;:&quot;&quot;,&quot;non-dropping-particle&quot;:&quot;&quot;},{&quot;family&quot;:&quot;Mueller&quot;,&quot;given&quot;:&quot;Hansgeorg&quot;,&quot;parse-names&quot;:false,&quot;dropping-particle&quot;:&quot;&quot;,&quot;non-dropping-particle&quot;:&quot;&quot;},{&quot;family&quot;:&quot;Lee&quot;,&quot;given&quot;:&quot;Nayoung&quot;,&quot;parse-names&quot;:false,&quot;dropping-particle&quot;:&quot;&quot;,&quot;non-dropping-particle&quot;:&quot;&quot;},{&quot;family&quot;:&quot;Vries&quot;,&quot;given&quot;:&quot;Juliane C&quot;,&quot;parse-names&quot;:false,&quot;dropping-particle&quot;:&quot;&quot;,&quot;non-dropping-particle&quot;:&quot;De&quot;},{&quot;family&quot;:&quot;Meier&quot;,&quot;given&quot;:&quot;Barbara&quot;,&quot;parse-names&quot;:false,&quot;dropping-particle&quot;:&quot;&quot;,&quot;non-dropping-particle&quot;:&quot;&quot;},{&quot;family&quot;:&quot;Beken&quot;,&quot;given&quot;:&quot;Seppe&quot;,&quot;parse-names&quot;:false,&quot;dropping-particle&quot;:&quot;Vander&quot;,&quot;non-dropping-particle&quot;:&quot;&quot;},{&quot;family&quot;:&quot;Kluth&quot;,&quot;given&quot;:&quot;Mark A&quot;,&quot;parse-names&quot;:false,&quot;dropping-particle&quot;:&quot;&quot;,&quot;non-dropping-particle&quot;:&quot;&quot;},{&quot;family&quot;:&quot;Ganss&quot;,&quot;given&quot;:&quot;Christoph&quot;,&quot;parse-names&quot;:false,&quot;dropping-particle&quot;:&quot;&quot;,&quot;non-dropping-particle&quot;:&quot;&quot;},{&quot;family&quot;:&quot;Sharpe&quot;,&quot;given&quot;:&quot;Arlene H&quot;,&quot;parse-names&quot;:false,&quot;dropping-particle&quot;:&quot;&quot;,&quot;non-dropping-particle&quot;:&quot;&quot;},{&quot;family&quot;:&quot;Waaga-Gasser&quot;,&quot;given&quot;:&quot;Ana Maria&quot;,&quot;parse-names&quot;:false,&quot;dropping-particle&quot;:&quot;&quot;,&quot;non-dropping-particle&quot;:&quot;&quot;},{&quot;family&quot;:&quot;Sayegh&quot;,&quot;given&quot;:&quot;Mohamed H&quot;,&quot;parse-names&quot;:false,&quot;dropping-particle&quot;:&quot;&quot;,&quot;non-dropping-particle&quot;:&quot;&quot;},{&quot;family&quot;:&quot;Abdi&quot;,&quot;given&quot;:&quot;Reza&quot;,&quot;parse-names&quot;:false,&quot;dropping-particle&quot;:&quot;&quot;,&quot;non-dropping-particle&quot;:&quot;&quot;},{&quot;family&quot;:&quot;Scharffetter-Kochanek&quot;,&quot;given&quot;:&quot;Karin&quot;,&quot;parse-names&quot;:false,&quot;dropping-particle&quot;:&quot;&quot;,&quot;non-dropping-particle&quot;:&quot;&quot;},{&quot;family&quot;:&quot;Murphy&quot;,&quot;given&quot;:&quot;George F&quot;,&quot;parse-names&quot;:false,&quot;dropping-particle&quot;:&quot;&quot;,&quot;non-dropping-particle&quot;:&quot;&quot;},{&quot;family&quot;:&quot;Frank&quot;,&quot;given&quot;:&quot;Markus H&quot;,&quot;parse-names&quot;:false,&quot;dropping-particle&quot;:&quot;&quot;,&quot;non-dropping-particle&quot;:&quot;&quot;}],&quot;container-title&quot;:&quot;Cell Reports&quot;,&quot;container-title-short&quot;:&quot;Cell Rep&quot;,&quot;accessed&quot;:{&quot;date-parts&quot;:[[2023,8,8]]},&quot;DOI&quot;:&quot;10.1016/j.celrep.2015.08.010&quot;,&quot;URL&quot;:&quot;http://dx.doi.org/10.1016/j.celrep.2015.08.010http://dx.doi.org/10.1016/j.celrep.2015.08.010&quot;,&quot;issued&quot;:{&quot;date-parts&quot;:[[2015]]},&quot;abstract&quot;:&quot;Graphical Abstract Highlights d Mammalian skin contains dermal immunoregulatory cells (DIRCs) d ABCB5 surface expression constitutes a molecular marker for the isolation of DIRCs d DIRCs suppress alloimmunity and prolong cardiac allograft survival d Efficient DIRC-mediated immunosuppression requires PD-1-mediated Treg induction In Brief Schatton et al. identify ABCB5 as a marker of dermal cells in mammalian skin that possess immunoregulatory functions, through engagement of the immune checkpoint molecule PD-1. ABCB5-positive cells, when administered to recipients of heart transplants in preclinical models, prolong graft survival, suggesting promising roles of this cell subset in cellular immunotherapy.&quot;,&quot;volume&quot;:&quot;12&quot;},&quot;isTemporary&quot;:false}]},{&quot;citationID&quot;:&quot;MENDELEY_CITATION_0629d20b-a4a9-4527-a0cf-20a5d6bb0394&quot;,&quot;properties&quot;:{&quot;noteIndex&quot;:0},&quot;isEdited&quot;:false,&quot;manualOverride&quot;:{&quot;isManuallyOverridden&quot;:false,&quot;citeprocText&quot;:&quot;&lt;sup&gt;31&lt;/sup&gt;&quot;,&quot;manualOverrideText&quot;:&quot;&quot;},&quot;citationTag&quot;:&quot;MENDELEY_CITATION_v3_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&quot;,&quot;citationItems&quot;:[{&quot;id&quot;:&quot;9b735a23-0991-3781-b135-25c740ace722&quot;,&quot;itemData&quot;:{&quot;type&quot;:&quot;article-journal&quot;,&quot;id&quot;:&quot;9b735a23-0991-3781-b135-25c740ace722&quot;,&quot;title&quot;:&quot;Role of lipids in the metabolism and activation of immune cells&quot;,&quot;author&quot;:[{&quot;family&quot;:&quot;Hubler&quot;,&quot;given&quot;:&quot;Merla J.&quot;,&quot;parse-names&quot;:false,&quot;dropping-particle&quot;:&quot;&quot;,&quot;non-dropping-particle&quot;:&quot;&quot;},{&quot;family&quot;:&quot;Kennedy&quot;,&quot;given&quot;:&quot;Arion J.&quot;,&quot;parse-names&quot;:false,&quot;dropping-particle&quot;:&quot;&quot;,&quot;non-dropping-particle&quot;:&quot;&quot;}],&quot;container-title&quot;:&quot;The Journal of Nutritional Biochemistry&quot;,&quot;container-title-short&quot;:&quot;J Nutr Biochem&quot;,&quot;accessed&quot;:{&quot;date-parts&quot;:[[2023,8,8]]},&quot;DOI&quot;:&quot;10.1016/J.JNUTBIO.2015.11.002&quot;,&quot;ISSN&quot;:&quot;0955-2863&quot;,&quot;PMID&quot;:&quot;27424223&quot;,&quot;issued&quot;:{&quot;date-parts&quot;:[[2016,8,1]]},&quot;page&quot;:&quot;1-7&quot;,&quot;abstract&quot;:&quot;Immune cell plasticity has extensive implications in the pathogenesis and resolution of metabolic disorders, cancers, autoimmune diseases and chronic inflammatory disorders. Over the past decade, nutritional status has been discovered to influence the immune response. In metabolic disorders such as obesity, immune cells interact with various classes of lipids, which are capable of controlling the plasticity of macrophages and T lymphocytes. The purpose of this review is to discuss lipids and their impact on innate and adaptive immune responses, focusing on two areas: (1) the impact of altering lipid metabolism on immune cell activation, differentiation and function and (2) the mechanism by which lipids such as cholesterol and fatty acids regulate immune cell plasticity.&quot;,&quot;publisher&quot;:&quot;Elsevier&quot;,&quot;volume&quot;:&quot;34&quot;},&quot;isTemporary&quot;:false}]},{&quot;citationID&quot;:&quot;MENDELEY_CITATION_8b3d3861-8d19-4c85-8bd3-5a0d9d71da92&quot;,&quot;properties&quot;:{&quot;noteIndex&quot;:0},&quot;isEdited&quot;:false,&quot;manualOverride&quot;:{&quot;isManuallyOverridden&quot;:false,&quot;citeprocText&quot;:&quot;&lt;sup&gt;12,32&lt;/sup&gt;&quot;,&quot;manualOverrideText&quot;:&quot;&quot;},&quot;citationTag&quot;:&quot;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&quot;,&quot;citationItems&quot;:[{&quot;id&quot;:&quot;a00d8ba2-6851-3651-b013-63b8f70c0b39&quot;,&quot;itemData&quot;:{&quot;type&quot;:&quot;article-journal&quot;,&quot;id&quot;:&quot;a00d8ba2-6851-3651-b013-63b8f70c0b39&quot;,&quot;title&quot;:&quot;Identification of genetic polymorphisms in unexplained recurrent spontaneous abortion based on whole exome sequencing&quot;,&quot;author&quot;:[{&quot;family&quot;:&quot;Mou&quot;,&quot;given&quot;:&quot;Jiang-Tao&quot;,&quot;parse-names&quot;:false,&quot;dropping-particle&quot;:&quot;&quot;,&quot;non-dropping-particle&quot;:&quot;&quot;},{&quot;family&quot;:&quot;Huang&quot;,&quot;given&quot;:&quot;Shi-Xing&quot;,&quot;parse-names&quot;:false,&quot;dropping-particle&quot;:&quot;&quot;,&quot;non-dropping-particle&quot;:&quot;&quot;},{&quot;family&quot;:&quot;Yu&quot;,&quot;given&quot;:&quot;Li-Li&quot;,&quot;parse-names&quot;:false,&quot;dropping-particle&quot;:&quot;&quot;,&quot;non-dropping-particle&quot;:&quot;&quot;},{&quot;family&quot;:&quot;Xu&quot;,&quot;given&quot;:&quot;Jing&quot;,&quot;parse-names&quot;:false,&quot;dropping-particle&quot;:&quot;&quot;,&quot;non-dropping-particle&quot;:&quot;&quot;},{&quot;family&quot;:&quot;Deng&quot;,&quot;given&quot;:&quot;Qiao-Ling&quot;,&quot;parse-names&quot;:false,&quot;dropping-particle&quot;:&quot;&quot;,&quot;non-dropping-particle&quot;:&quot;&quot;},{&quot;family&quot;:&quot;Xie&quot;,&quot;given&quot;:&quot;Yi-Shan&quot;,&quot;parse-names&quot;:false,&quot;dropping-particle&quot;:&quot;&quot;,&quot;non-dropping-particle&quot;:&quot;&quot;},{&quot;family&quot;:&quot;Deng&quot;,&quot;given&quot;:&quot;Kun&quot;,&quot;parse-names&quot;:false,&quot;dropping-particle&quot;:&quot;&quot;,&quot;non-dropping-particle&quot;:&quot;&quot;}],&quot;container-title&quot;:&quot;Annals of Translational Medicine&quot;,&quot;container-title-short&quot;:&quot;Ann Transl Med&quot;,&quot;accessed&quot;:{&quot;date-parts&quot;:[[2023,8,7]]},&quot;DOI&quot;:&quot;10.21037/ATM-22-2179&quot;,&quot;ISSN&quot;:&quot;23055839&quot;,&quot;PMID&quot;:&quot;35722368&quot;,&quot;URL&quot;:&quot;/pmc/articles/PMC9201170/&quot;,&quot;issued&quot;:{&quot;date-parts&quot;:[[2022,5]]},&quot;page&quot;:&quot;603-603&quot;,&quot;abstract&quot;:&quot;Background: The precise etiology of approximately 50% of patients with recurrent spontaneous abortion (RSA) is unclear, known as unexplained recurrent spontaneous abortion (URSA). This study identified the genetic polymorphisms in patients with URSA. Method(s): Genomic DNA was extracted from 30 couples with URSA and 9 couples with normal reproductive history for whole exome sequencing. Variations in annotation, filtering, and prediction of harmfulness and pathogenicity were examined. Furthermore, predictions of the effects of changes in protein structure, Sanger validation, and functional enrichment analyses were performed. The missense mutated genes with significant changes in protein function, and genes with mutations of premature stop, splice site, frameshift, and in-frame indel were selected as candidate mutated genes related to URSA. Result(s): In 30 unrelated couples with URSA, 50%, 20%, and 30% had 2, 3, and more than 4 miscarriages, respectively. Totally, 971 maternal and 954 paternal mutations were found to be pathogenic or possibly pathogenic after preliminary filtering. Total variations were not associated with age nor the number of miscarriages. In 28 patients (involving 23 couples), 22 pathogenic or possibly pathogenic variants of 19 genes were found to be strongly associated with URSA, with an abnormality rate of 76.67%. Among these, 12 missense variants showed obvious changes in protein functions, including ANXA5 (c.949G&gt;C; p.G317R), APP (c.1530G&gt;C; p.K510N), DNMT1 (c.2626G&gt;A; p.G876R), FN1 (c.5621T&gt;C; p.M1874T), MSH2 (c.1168G&gt;A; p.L390F), THBS1 (c.2099A&gt;G; p.N700S), KDR (c.2440G&gt;A; p.D814N), POLR2B (c.406G&gt;T; p.G136C), ITGB1 (c.655T&gt;C; p.Y219H), PLK1 (c.1210G&gt;T; p.A404S), COL4A2 (c.4808 A&gt;C; p.H1603P), and LAMA4 (c.3158A&gt;G; p.D1053G). Six other genes with mutations of premature stop, splice site, frameshift, and in-frame indel were also identified, including BUB1B (c.1648C&gt;T; p.R550*) and MMP2 (c.1462_1464delTTC; p.F488del) from the father, and mutations from mother and/or father including BPTF (c.396_398delGGA; p.E138 del and c.429_431GGA; p.E148del), MECP2 (c.21_23delCGC; p.A7del), LAMA2 (HGVS: NA; Exon: NA; SPLICE_SITE, DONOR), and SOX21 (c.640 _641insT; p. A214fs, c.644dupC; p. A215fs and c.644_645ins ACGCGTCTTCTTCCCGCAGTC; p. A215dup). Conclusion(s): These pathogenic or potentially pathogenic mutated genes may be potential biomarkers for URSA and may play an auxiliary role in the treatment of URSA. Copyright © Annals of Translational Medicine. All rights reserved.&quot;,&quot;publisher&quot;:&quot;AME Publications&quot;,&quot;issue&quot;:&quot;10&quot;,&quot;volume&quot;:&quot;10&quot;},&quot;isTemporary&quot;:false},{&quot;id&quot;:&quot;f7c1ea9b-66a6-3f63-960a-c5b1775de682&quot;,&quot;itemData&quot;:{&quot;type&quot;:&quot;article-journal&quot;,&quot;id&quot;:&quot;f7c1ea9b-66a6-3f63-960a-c5b1775de682&quot;,&quot;title&quot;:&quot;Whole exome sequencing in unexplained recurrent miscarriage families identified novel pathogenic genetic causes of euploid miscarriage&quot;,&quot;author&quot;:[{&quot;family&quot;:&quot;Wang&quot;,&quot;given&quot;:&quot;Xiyao&quot;,&quot;parse-names&quot;:false,&quot;dropping-particle&quot;:&quot;&quot;,&quot;non-dropping-particle&quot;:&quot;&quot;},{&quot;family&quot;:&quot;Shi&quot;,&quot;given&quot;:&quot;Wenqiang&quot;,&quot;parse-names&quot;:false,&quot;dropping-particle&quot;:&quot;&quot;,&quot;non-dropping-particle&quot;:&quot;&quot;},{&quot;family&quot;:&quot;Zhao&quot;,&quot;given&quot;:&quot;Shaotong&quot;,&quot;parse-names&quot;:false,&quot;dropping-particle&quot;:&quot;&quot;,&quot;non-dropping-particle&quot;:&quot;&quot;},{&quot;family&quot;:&quot;Gong&quot;,&quot;given&quot;:&quot;Deshun&quot;,&quot;parse-names&quot;:false,&quot;dropping-particle&quot;:&quot;&quot;,&quot;non-dropping-particle&quot;:&quot;&quot;},{&quot;family&quot;:&quot;Li&quot;,&quot;given&quot;:&quot;Shuo&quot;,&quot;parse-names&quot;:false,&quot;dropping-particle&quot;:&quot;&quot;,&quot;non-dropping-particle&quot;:&quot;&quot;},{&quot;family&quot;:&quot;Hu&quot;,&quot;given&quot;:&quot;Cuiping&quot;,&quot;parse-names&quot;:false,&quot;dropping-particle&quot;:&quot;&quot;,&quot;non-dropping-particle&quot;:&quot;&quot;},{&quot;family&quot;:&quot;Chen&quot;,&quot;given&quot;:&quot;Zi-Jiang&quot;,&quot;parse-names&quot;:false,&quot;dropping-particle&quot;:&quot;&quot;,&quot;non-dropping-particle&quot;:&quot;&quot;},{&quot;family&quot;:&quot;Li&quot;,&quot;given&quot;:&quot;Yan&quot;,&quot;parse-names&quot;:false,&quot;dropping-particle&quot;:&quot;&quot;,&quot;non-dropping-particle&quot;:&quot;&quot;},{&quot;family&quot;:&quot;Yan&quot;,&quot;given&quot;:&quot;Junhao&quot;,&quot;parse-names&quot;:false,&quot;dropping-particle&quot;:&quot;&quot;,&quot;non-dropping-particle&quot;:&quot;&quot;}],&quot;container-title&quot;:&quot;Human Reproduction&quot;,&quot;accessed&quot;:{&quot;date-parts&quot;:[[2023,8,7]]},&quot;DOI&quot;:&quot;10.1093/humrep/dead039&quot;,&quot;URL&quot;:&quot;https://doi.org/10.1093/humrep/dead039&quot;,&quot;issued&quot;:{&quot;date-parts&quot;:[[2023]]},&quot;page&quot;:&quot;1003-1018&quot;,&quot;abstract&quot;:&quot;STUDY QUESTION: Can whole exome sequencing (WES) followed by trio bioinformatics analysis identify novel pathogenic genetic causes of first trimester euploid miscarriage? SUMMARY ANSWER: We identified genetic variants in six candidate genes that indicated plausible underlying causes of first-trimester euploid miscarriage. WHAT IS KNOWN ALREADY: Previous studies have identified several monogenic causes of Mendelian inheritance in euploid miscarriages. However, most of these studies are without trio analyses and lack cellular and animal models to validate the functional effect of pu-tative pathogenic variants. STUDY DESIGN, SIZE, DURATION: Eight unexplained recurrent miscarriage (URM) couples and corresponding euploid miscarriages were included in our study for whole genome sequencing (WGS) and WES followed by trio bioinformatics analysis. Knock-in mice with Rry2 and Plxnb2 variants and immortalized human trophoblasts were utilized for functional study. Additional 113 unexplained miscarriages were included to identify the mutation prevalence of specific genes by multiplex PCR. PARTICIPANTS/MATERIALS, SETTING, METHODS: Whole blood from URM couples and their &lt;13 weeks gestation miscarriage products were both collected for WES, and all variants in selected genes were verified by Sanger sequencing. Different stage C57BL/6J wild-type mouse embryos were collected for immunofluorescence. Ryr2 N1552S/þ , Ryr2 R137W/þ , Plxnb2 D1577E/þ , and Plxnb2 R465Q/þ point mutation mice were generated and backcrossed. Matrigel-coated transwell invasion assays and wound-healing assays were performed using HTR-8/SVneo cells transfected with PLXNB2 small-interfering RNA and negative control. Multiplex PCR was performed focusing on RYR2 and PLXNB2. MAIN RESULTS AND THE ROLE OF CHANCE: Six novel candidate genes, including ATP2A2, NAP1L1, RYR2, NRK, PLXNB2, and SSPO, were identified. Immunofluorescence staining showed that ATP2A2, NAP1L1, RyR2, and PLXNB2 were widely expressed from the zygote to the blastocyst stage in mouse embryos. Although compound heterozygous mice with Rry2 and Plxnb2 variants did not show em-bryonic lethality, the number of pups per litter was significantly reduced when backcrossing Ryr2 N1552S/þ # with Ryr2 R137W/þ $ or Plxnb2 D1577E/þ # with Plxnb2 R465Q/þ $ (P &lt; 0.05), which were in accordance with the sequencing results of Family 2 and Family 3, and the proportion of Ryr2 N1552S/þ offspring was significantly lower when Ryr2 N1552S/þ female mice were backcrossed with Ryr2 R137W/þ male mice (P &lt; 0.05). Moreover, siRNA-mediated PLXNB2 knockdown inhibited the migratory and invasive abilities of immortalized human † These authors contributed equally to this work.&quot;,&quot;publisher&quot;:&quot;Advance Access Publication on&quot;,&quot;issue&quot;:&quot;5&quot;,&quot;volume&quot;:&quot;38&quot;,&quot;container-title-short&quot;:&quot;&quot;},&quot;isTemporary&quot;:false}]},{&quot;citationID&quot;:&quot;MENDELEY_CITATION_c23fdccf-3b7c-48fc-a62d-ff37edfd1d9f&quot;,&quot;properties&quot;:{&quot;noteIndex&quot;:0},&quot;isEdited&quot;:false,&quot;manualOverride&quot;:{&quot;isManuallyOverridden&quot;:false,&quot;citeprocText&quot;:&quot;&lt;sup&gt;16&lt;/sup&gt;&quot;,&quot;manualOverrideText&quot;:&quot;&quot;},&quot;citationTag&quot;:&quot;MENDELEY_CITATION_v3_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&quot;,&quot;citationItems&quot;:[{&quot;id&quot;:&quot;08af663e-ce5f-3174-bf6a-64d5d7f50aa4&quot;,&quot;itemData&quot;:{&quot;type&quot;:&quot;article-journal&quot;,&quot;id&quot;:&quot;08af663e-ce5f-3174-bf6a-64d5d7f50aa4&quot;,&quot;title&quot;:&quot;The Immune Atlas of Human Deciduas With Unexplained Recurrent Pregnancy Loss&quot;,&quot;author&quot;:[{&quot;family&quot;:&quot;Chen&quot;,&quot;given&quot;:&quot;Pengfei&quot;,&quot;parse-names&quot;:false,&quot;dropping-particle&quot;:&quot;&quot;,&quot;non-dropping-particle&quot;:&quot;&quot;},{&quot;family&quot;:&quot;Zhou&quot;,&quot;given&quot;:&quot;Liying&quot;,&quot;parse-names&quot;:false,&quot;dropping-particle&quot;:&quot;&quot;,&quot;non-dropping-particle&quot;:&quot;&quot;},{&quot;family&quot;:&quot;Chen&quot;,&quot;given&quot;:&quot;Jiying&quot;,&quot;parse-names&quot;:false,&quot;dropping-particle&quot;:&quot;&quot;,&quot;non-dropping-particle&quot;:&quot;&quot;},{&quot;family&quot;:&quot;Lu&quot;,&quot;given&quot;:&quot;Ying&quot;,&quot;parse-names&quot;:false,&quot;dropping-particle&quot;:&quot;&quot;,&quot;non-dropping-particle&quot;:&quot;&quot;},{&quot;family&quot;:&quot;Cao&quot;,&quot;given&quot;:&quot;Chaoxia&quot;,&quot;parse-names&quot;:false,&quot;dropping-particle&quot;:&quot;&quot;,&quot;non-dropping-particle&quot;:&quot;&quot;},{&quot;family&quot;:&quot;Lv&quot;,&quot;given&quot;:&quot;Shuangli&quot;,&quot;parse-names&quot;:false,&quot;dropping-particle&quot;:&quot;&quot;,&quot;non-dropping-particle&quot;:&quot;&quot;},{&quot;family&quot;:&quot;Wei&quot;,&quot;given&quot;:&quot;Zhihong&quot;,&quot;parse-names&quot;:false,&quot;dropping-particle&quot;:&quot;&quot;,&quot;non-dropping-particle&quot;:&quot;&quot;},{&quot;family&quot;:&quot;Wang&quot;,&quot;given&quot;:&quot;Liping&quot;,&quot;parse-names&quot;:false,&quot;dropping-particle&quot;:&quot;&quot;,&quot;non-dropping-particle&quot;:&quot;&quot;},{&quot;family&quot;:&quot;Chen&quot;,&quot;given&quot;:&quot;Jiao&quot;,&quot;parse-names&quot;:false,&quot;dropping-particle&quot;:&quot;&quot;,&quot;non-dropping-particle&quot;:&quot;&quot;},{&quot;family&quot;:&quot;Hu&quot;,&quot;given&quot;:&quot;Xinglin&quot;,&quot;parse-names&quot;:false,&quot;dropping-particle&quot;:&quot;&quot;,&quot;non-dropping-particle&quot;:&quot;&quot;},{&quot;family&quot;:&quot;Wu&quot;,&quot;given&quot;:&quot;Zijing&quot;,&quot;parse-names&quot;:false,&quot;dropping-particle&quot;:&quot;&quot;,&quot;non-dropping-particle&quot;:&quot;&quot;},{&quot;family&quot;:&quot;Zhou&quot;,&quot;given&quot;:&quot;Xiaohua&quot;,&quot;parse-names&quot;:false,&quot;dropping-particle&quot;:&quot;&quot;,&quot;non-dropping-particle&quot;:&quot;&quot;},{&quot;family&quot;:&quot;Su&quot;,&quot;given&quot;:&quot;Danna&quot;,&quot;parse-names&quot;:false,&quot;dropping-particle&quot;:&quot;&quot;,&quot;non-dropping-particle&quot;:&quot;&quot;},{&quot;family&quot;:&quot;Deng&quot;,&quot;given&quot;:&quot;Xuefeng&quot;,&quot;parse-names&quot;:false,&quot;dropping-particle&quot;:&quot;&quot;,&quot;non-dropping-particle&quot;:&quot;&quot;},{&quot;family&quot;:&quot;Zeng&quot;,&quot;given&quot;:&quot;Changchun&quot;,&quot;parse-names&quot;:false,&quot;dropping-particle&quot;:&quot;&quot;,&quot;non-dropping-particle&quot;:&quot;&quot;},{&quot;family&quot;:&quot;Wang&quot;,&quot;given&quot;:&quot;Huiyun&quot;,&quot;parse-names&quot;:false,&quot;dropping-particle&quot;:&quot;&quot;,&quot;non-dropping-particle&quot;:&quot;&quot;},{&quot;family&quot;:&quot;Pu&quot;,&quot;given&quot;:&quot;Zuhui&quot;,&quot;parse-names&quot;:false,&quot;dropping-particle&quot;:&quot;&quot;,&quot;non-dropping-particle&quot;:&quot;&quot;},{&quot;family&quot;:&quot;Diao&quot;,&quot;given&quot;:&quot;Ruiying&quot;,&quot;parse-names&quot;:false,&quot;dropping-particle&quot;:&quot;&quot;,&quot;non-dropping-particle&quot;:&quot;&quot;},{&quot;family&quot;:&quot;Mou&quot;,&quot;given&quot;:&quot;Lisha&quot;,&quot;parse-names&quot;:false,&quot;dropping-particle&quot;:&quot;&quot;,&quot;non-dropping-particle&quot;:&quot;&quot;}],&quot;container-title&quot;:&quot;Frontiers in Immunology&quot;,&quot;container-title-short&quot;:&quot;Front Immunol&quot;,&quot;accessed&quot;:{&quot;date-parts&quot;:[[2023,8,7]]},&quot;DOI&quot;:&quot;10.3389/FIMMU.2021.689019/BIBTEX&quot;,&quot;ISSN&quot;:&quot;16643224&quot;,&quot;PMID&quot;:&quot;34168655&quot;,&quot;issued&quot;:{&quot;date-parts&quot;:[[2021,6,7]]},&quot;page&quot;:&quot;689019&quot;,&quot;abstract&quot;:&quot;Recurrent pregnancy loss (RPL) is a common fertility problem that affects 1%-2% of couples all over the world. Despite exciting discoveries regarding the important roles of the decidual natural killer cell (dNK) and regulatory T cell in pregnancy, the immune heterogeneity in patients with unexplained recurrent pregnancy loss (URPL) remains elusive. Here, we profiled the transcriptomes of 13,953 CD45+ cells from three normal and three URPL deciduas. Based on our data, the cellular composition revealed three major populations of immune cells including dNK cell, T cell, and macrophage, and four minor populations including monocytes, dendritic cell (DC), mast cell, and B cell. Especially, we identified a subpopulation of CSF1+ CD59+ KIRs-expressing dNK cells in normal deciduas, while the proportion of this subpopulation was decreased in URPL deciduas. We also identified a small subpopulation of activated dDCs that were accumulated mainly in URPL deciduas. Furthermore, our data revealed that in decidua at early pregnancy, CD8+ T cells exhibited cytotoxic properties. The decidual macrophages expressed high levels of both M1 and M2 feature genes, which made them unique to the conventional M1/M2 classification. Our single-cell data revealed the immune heterogeneity in decidua and the potentially pathogenic immune variations in URPL.&quot;,&quot;publisher&quot;:&quot;Frontiers Media S.A.&quot;,&quot;volume&quot;:&quot;12&quot;},&quot;isTemporary&quot;:false}]},{&quot;citationID&quot;:&quot;MENDELEY_CITATION_629d1850-d671-4cdf-a092-9c894b1a2e68&quot;,&quot;properties&quot;:{&quot;noteIndex&quot;:0},&quot;isEdited&quot;:false,&quot;manualOverride&quot;:{&quot;isManuallyOverridden&quot;:false,&quot;citeprocText&quot;:&quot;&lt;sup&gt;33&lt;/sup&gt;&quot;,&quot;manualOverrideText&quot;:&quot;&quot;},&quot;citationTag&quot;:&quot;MENDELEY_CITATION_v3_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&quot;,&quot;citationItems&quot;:[{&quot;id&quot;:&quot;085b58a6-22cf-3d35-ae8f-b230afe9b3b2&quot;,&quot;itemData&quot;:{&quot;type&quot;:&quot;article-journal&quot;,&quot;id&quot;:&quot;085b58a6-22cf-3d35-ae8f-b230afe9b3b2&quot;,&quot;title&quot;:&quot;Increased RTN3 phenocopies nonalcoholic fatty liver disease by inhibiting the AMPK–IDH2 pathway&quot;,&quot;author&quot;:[{&quot;family&quot;:&quot;Huang&quot;,&quot;given&quot;:&quot;Hao&quot;,&quot;parse-names&quot;:false,&quot;dropping-particle&quot;:&quot;&quot;,&quot;non-dropping-particle&quot;:&quot;&quot;},{&quot;family&quot;:&quot;Guo&quot;,&quot;given&quot;:&quot;Shuai&quot;,&quot;parse-names&quot;:false,&quot;dropping-particle&quot;:&quot;&quot;,&quot;non-dropping-particle&quot;:&quot;&quot;},{&quot;family&quot;:&quot;Chen&quot;,&quot;given&quot;:&quot;Ya‐Qin&quot;,&quot;parse-names&quot;:false,&quot;dropping-particle&quot;:&quot;&quot;,&quot;non-dropping-particle&quot;:&quot;&quot;},{&quot;family&quot;:&quot;Liu&quot;,&quot;given&quot;:&quot;Yu‐Xing&quot;,&quot;parse-names&quot;:false,&quot;dropping-particle&quot;:&quot;&quot;,&quot;non-dropping-particle&quot;:&quot;&quot;},{&quot;family&quot;:&quot;Jin&quot;,&quot;given&quot;:&quot;Jie‐Yuan&quot;,&quot;parse-names&quot;:false,&quot;dropping-particle&quot;:&quot;&quot;,&quot;non-dropping-particle&quot;:&quot;&quot;},{&quot;family&quot;:&quot;Liang&quot;,&quot;given&quot;:&quot;Yun&quot;,&quot;parse-names&quot;:false,&quot;dropping-particle&quot;:&quot;&quot;,&quot;non-dropping-particle&quot;:&quot;&quot;},{&quot;family&quot;:&quot;Fan&quot;,&quot;given&quot;:&quot;Liang‐Liang&quot;,&quot;parse-names&quot;:false,&quot;dropping-particle&quot;:&quot;&quot;,&quot;non-dropping-particle&quot;:&quot;&quot;},{&quot;family&quot;:&quot;Xiang&quot;,&quot;given&quot;:&quot;Rong&quot;,&quot;parse-names&quot;:false,&quot;dropping-particle&quot;:&quot;&quot;,&quot;non-dropping-particle&quot;:&quot;&quot;}],&quot;container-title&quot;:&quot;MedComm&quot;,&quot;container-title-short&quot;:&quot;MedComm (Beijing)&quot;,&quot;accessed&quot;:{&quot;date-parts&quot;:[[2023,4,29]]},&quot;DOI&quot;:&quot;10.1002/MCO2.226&quot;,&quot;ISSN&quot;:&quot;2688-2663&quot;,&quot;issued&quot;:{&quot;date-parts&quot;:[[2023,4]]},&quot;publisher&quot;:&quot;Wiley&quot;,&quot;issue&quot;:&quot;2&quot;,&quot;volume&quot;:&quot;4&quot;},&quot;isTemporary&quot;:false}]},{&quot;citationID&quot;:&quot;MENDELEY_CITATION_317ae9e8-16b5-444f-9907-f86e6ae7cefb&quot;,&quot;properties&quot;:{&quot;noteIndex&quot;:0},&quot;isEdited&quot;:false,&quot;manualOverride&quot;:{&quot;isManuallyOverridden&quot;:false,&quot;citeprocText&quot;:&quot;&lt;sup&gt;34&lt;/sup&gt;&quot;,&quot;manualOverrideText&quot;:&quot;&quot;},&quot;citationTag&quot;:&quot;MENDELEY_CITATION_v3_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&quot;,&quot;citationItems&quot;:[{&quot;id&quot;:&quot;b241b427-6305-36bb-93e0-cc43c166fc2b&quot;,&quot;itemData&quot;:{&quot;type&quot;:&quot;article-journal&quot;,&quot;id&quot;:&quot;b241b427-6305-36bb-93e0-cc43c166fc2b&quot;,&quot;title&quot;:&quot;Single-cell RNA sequencing reveals profibrotic roles of distinct epithelial and mesenchymal lineages in pulmonary fibrosis&quot;,&quot;author&quot;:[{&quot;family&quot;:&quot;Habermann&quot;,&quot;given&quot;:&quot;Arun C.&quot;,&quot;parse-names&quot;:false,&quot;dropping-particle&quot;:&quot;&quot;,&quot;non-dropping-particle&quot;:&quot;&quot;},{&quot;family&quot;:&quot;Gutierrez&quot;,&quot;given&quot;:&quot;Austin J.&quot;,&quot;parse-names&quot;:false,&quot;dropping-particle&quot;:&quot;&quot;,&quot;non-dropping-particle&quot;:&quot;&quot;},{&quot;family&quot;:&quot;Bui&quot;,&quot;given&quot;:&quot;Linh T.&quot;,&quot;parse-names&quot;:false,&quot;dropping-particle&quot;:&quot;&quot;,&quot;non-dropping-particle&quot;:&quot;&quot;},{&quot;family&quot;:&quot;Yahn&quot;,&quot;given&quot;:&quot;Stephanie L.&quot;,&quot;parse-names&quot;:false,&quot;dropping-particle&quot;:&quot;&quot;,&quot;non-dropping-particle&quot;:&quot;&quot;},{&quot;family&quot;:&quot;Winters&quot;,&quot;given&quot;:&quot;Nichelle I.&quot;,&quot;parse-names&quot;:false,&quot;dropping-particle&quot;:&quot;&quot;,&quot;non-dropping-particle&quot;:&quot;&quot;},{&quot;family&quot;:&quot;Calvi&quot;,&quot;given&quot;:&quot;Carla L.&quot;,&quot;parse-names&quot;:false,&quot;dropping-particle&quot;:&quot;&quot;,&quot;non-dropping-particle&quot;:&quot;&quot;},{&quot;family&quot;:&quot;Peter&quot;,&quot;given&quot;:&quot;Lance&quot;,&quot;parse-names&quot;:false,&quot;dropping-particle&quot;:&quot;&quot;,&quot;non-dropping-particle&quot;:&quot;&quot;},{&quot;family&quot;:&quot;Chung&quot;,&quot;given&quot;:&quot;Mei I.&quot;,&quot;parse-names&quot;:false,&quot;dropping-particle&quot;:&quot;&quot;,&quot;non-dropping-particle&quot;:&quot;&quot;},{&quot;family&quot;:&quot;Taylor&quot;,&quot;given&quot;:&quot;Chase J.&quot;,&quot;parse-names&quot;:false,&quot;dropping-particle&quot;:&quot;&quot;,&quot;non-dropping-particle&quot;:&quot;&quot;},{&quot;family&quot;:&quot;Jetter&quot;,&quot;given&quot;:&quot;Christopher&quot;,&quot;parse-names&quot;:false,&quot;dropping-particle&quot;:&quot;&quot;,&quot;non-dropping-particle&quot;:&quot;&quot;},{&quot;family&quot;:&quot;Raju&quot;,&quot;given&quot;:&quot;Latha&quot;,&quot;parse-names&quot;:false,&quot;dropping-particle&quot;:&quot;&quot;,&quot;non-dropping-particle&quot;:&quot;&quot;},{&quot;family&quot;:&quot;Roberson&quot;,&quot;given&quot;:&quot;Jamie&quot;,&quot;parse-names&quot;:false,&quot;dropping-particle&quot;:&quot;&quot;,&quot;non-dropping-particle&quot;:&quot;&quot;},{&quot;family&quot;:&quot;Ding&quot;,&quot;given&quot;:&quot;Guixiao&quot;,&quot;parse-names&quot;:false,&quot;dropping-particle&quot;:&quot;&quot;,&quot;non-dropping-particle&quot;:&quot;&quot;},{&quot;family&quot;:&quot;Wood&quot;,&quot;given&quot;:&quot;Lori&quot;,&quot;parse-names&quot;:false,&quot;dropping-particle&quot;:&quot;&quot;,&quot;non-dropping-particle&quot;:&quot;&quot;},{&quot;family&quot;:&quot;Sucre&quot;,&quot;given&quot;:&quot;Jennifer M.S.&quot;,&quot;parse-names&quot;:false,&quot;dropping-particle&quot;:&quot;&quot;,&quot;non-dropping-particle&quot;:&quot;&quot;},{&quot;family&quot;:&quot;Richmond&quot;,&quot;given&quot;:&quot;Bradley W.&quot;,&quot;parse-names&quot;:false,&quot;dropping-particle&quot;:&quot;&quot;,&quot;non-dropping-particle&quot;:&quot;&quot;},{&quot;family&quot;:&quot;Serezani&quot;,&quot;given&quot;:&quot;Ana P.&quot;,&quot;parse-names&quot;:false,&quot;dropping-particle&quot;:&quot;&quot;,&quot;non-dropping-particle&quot;:&quot;&quot;},{&quot;family&quot;:&quot;McDonnell&quot;,&quot;given&quot;:&quot;Wyatt J.&quot;,&quot;parse-names&quot;:false,&quot;dropping-particle&quot;:&quot;&quot;,&quot;non-dropping-particle&quot;:&quot;&quot;},{&quot;family&quot;:&quot;Mallal&quot;,&quot;given&quot;:&quot;Simon B.&quot;,&quot;parse-names&quot;:false,&quot;dropping-particle&quot;:&quot;&quot;,&quot;non-dropping-particle&quot;:&quot;&quot;},{&quot;family&quot;:&quot;Bacchetta&quot;,&quot;given&quot;:&quot;Matthew J.&quot;,&quot;parse-names&quot;:false,&quot;dropping-particle&quot;:&quot;&quot;,&quot;non-dropping-particle&quot;:&quot;&quot;},{&quot;family&quot;:&quot;Loyd&quot;,&quot;given&quot;:&quot;James E.&quot;,&quot;parse-names&quot;:false,&quot;dropping-particle&quot;:&quot;&quot;,&quot;non-dropping-particle&quot;:&quot;&quot;},{&quot;family&quot;:&quot;Shaver&quot;,&quot;given&quot;:&quot;Ciara M.&quot;,&quot;parse-names&quot;:false,&quot;dropping-particle&quot;:&quot;&quot;,&quot;non-dropping-particle&quot;:&quot;&quot;},{&quot;family&quot;:&quot;Ware&quot;,&quot;given&quot;:&quot;Lorraine B.&quot;,&quot;parse-names&quot;:false,&quot;dropping-particle&quot;:&quot;&quot;,&quot;non-dropping-particle&quot;:&quot;&quot;},{&quot;family&quot;:&quot;Bremner&quot;,&quot;given&quot;:&quot;Ross&quot;,&quot;parse-names&quot;:false,&quot;dropping-particle&quot;:&quot;&quot;,&quot;non-dropping-particle&quot;:&quot;&quot;},{&quot;family&quot;:&quot;Walia&quot;,&quot;given&quot;:&quot;Rajat&quot;,&quot;parse-names&quot;:false,&quot;dropping-particle&quot;:&quot;&quot;,&quot;non-dropping-particle&quot;:&quot;&quot;},{&quot;family&quot;:&quot;Blackwell&quot;,&quot;given&quot;:&quot;Timothy S.&quot;,&quot;parse-names&quot;:false,&quot;dropping-particle&quot;:&quot;&quot;,&quot;non-dropping-particle&quot;:&quot;&quot;},{&quot;family&quot;:&quot;Banovich&quot;,&quot;given&quot;:&quot;Nicholas E.&quot;,&quot;parse-names&quot;:false,&quot;dropping-particle&quot;:&quot;&quot;,&quot;non-dropping-particle&quot;:&quot;&quot;},{&quot;family&quot;:&quot;Kropski&quot;,&quot;given&quot;:&quot;Jonathan A.&quot;,&quot;parse-names&quot;:false,&quot;dropping-particle&quot;:&quot;&quot;,&quot;non-dropping-particle&quot;:&quot;&quot;}],&quot;container-title&quot;:&quot;Science Advances&quot;,&quot;container-title-short&quot;:&quot;Sci Adv&quot;,&quot;accessed&quot;:{&quot;date-parts&quot;:[[2023,4,28]]},&quot;DOI&quot;:&quot;10.1126/SCIADV.ABA1972/SUPPL_FILE/ABA1972_TABLE_S9.XLSX&quot;,&quot;ISSN&quot;:&quot;23752548&quot;,&quot;PMID&quot;:&quot;32832598&quot;,&quot;URL&quot;:&quot;https://www.science.org/doi/10.1126/sciadv.aba1972&quot;,&quot;issued&quot;:{&quot;date-parts&quot;:[[2020,7,1]]},&quot;abstract&quot;:&quot;Pulmonary fibrosis (PF) is a form of chronic lung disease characterized by pathologic epithelial remodeling and accumulation of extracellular matrix (ECM). To comprehensively define the cell types, mechanisms, and mediators driving fibrotic remodeling in lungs with PF, we performed single-cell RNA sequencing of single-cell suspensions from 10 nonfibrotic control and 20 PF lungs. Analysis of 114,396 cells identified 31 distinct cell subsets/states. We report that a remarkable shift in epithelial cell phenotypes occurs in the peripheral lung in PF and identify several previously unrecognized epithelial cell phenotypes, including a KRT5-/KRT17+ pathologic, ECM-producing epithelial cell population that was highly enriched in PF lungs. Multiple fibroblast subtypes were observed to contribute to ECM expansion in a spatially discrete manner. Together, these data provide high-resolution insights into the complexity and plasticity of the distal lung epithelium in human disease and indicate a diversity of epithelial and mesenchymal cells contribute to pathologic lung fibrosis.&quot;,&quot;publisher&quot;:&quot;American Association for the Advancement of Science&quot;,&quot;issue&quot;:&quot;28&quot;,&quot;volume&quot;:&quot;6&quot;},&quot;isTemporary&quot;:false}]},{&quot;citationID&quot;:&quot;MENDELEY_CITATION_76f6a024-66cf-4212-9427-95815cac58e7&quot;,&quot;properties&quot;:{&quot;noteIndex&quot;:0},&quot;isEdited&quot;:false,&quot;manualOverride&quot;:{&quot;isManuallyOverridden&quot;:false,&quot;citeprocText&quot;:&quot;&lt;sup&gt;35&lt;/sup&gt;&quot;,&quot;manualOverrideText&quot;:&quot;&quot;},&quot;citationTag&quot;:&quot;MENDELEY_CITATION_v3_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&quot;,&quot;citationItems&quot;:[{&quot;id&quot;:&quot;0a5d5164-9f3d-36e8-bf0f-90f2d77c950d&quot;,&quot;itemData&quot;:{&quot;type&quot;:&quot;article-journal&quot;,&quot;id&quot;:&quot;0a5d5164-9f3d-36e8-bf0f-90f2d77c950d&quot;,&quot;title&quot;:&quot;Lysosomal control of senescence and inflammation through cholesterol partitioning&quot;,&quot;author&quot;:[{&quot;family&quot;:&quot;Roh&quot;,&quot;given&quot;:&quot;Kyeonghwan&quot;,&quot;parse-names&quot;:false,&quot;dropping-particle&quot;:&quot;&quot;,&quot;non-dropping-particle&quot;:&quot;&quot;},{&quot;family&quot;:&quot;Noh&quot;,&quot;given&quot;:&quot;Jeonghwan&quot;,&quot;parse-names&quot;:false,&quot;dropping-particle&quot;:&quot;&quot;,&quot;non-dropping-particle&quot;:&quot;&quot;},{&quot;family&quot;:&quot;Kim&quot;,&quot;given&quot;:&quot;Yeonju&quot;,&quot;parse-names&quot;:false,&quot;dropping-particle&quot;:&quot;&quot;,&quot;non-dropping-particle&quot;:&quot;&quot;},{&quot;family&quot;:&quot;Jang&quot;,&quot;given&quot;:&quot;Yeji&quot;,&quot;parse-names&quot;:false,&quot;dropping-particle&quot;:&quot;&quot;,&quot;non-dropping-particle&quot;:&quot;&quot;},{&quot;family&quot;:&quot;Kim&quot;,&quot;given&quot;:&quot;Jaejin&quot;,&quot;parse-names&quot;:false,&quot;dropping-particle&quot;:&quot;&quot;,&quot;non-dropping-particle&quot;:&quot;&quot;},{&quot;family&quot;:&quot;Choi&quot;,&quot;given&quot;:&quot;Haebeen&quot;,&quot;parse-names&quot;:false,&quot;dropping-particle&quot;:&quot;&quot;,&quot;non-dropping-particle&quot;:&quot;&quot;},{&quot;family&quot;:&quot;Lee&quot;,&quot;given&quot;:&quot;Yeonghyeon&quot;,&quot;parse-names&quot;:false,&quot;dropping-particle&quot;:&quot;&quot;,&quot;non-dropping-particle&quot;:&quot;&quot;},{&quot;family&quot;:&quot;Ji&quot;,&quot;given&quot;:&quot;Moongi&quot;,&quot;parse-names&quot;:false,&quot;dropping-particle&quot;:&quot;&quot;,&quot;non-dropping-particle&quot;:&quot;&quot;},{&quot;family&quot;:&quot;Kang&quot;,&quot;given&quot;:&quot;Donghyun&quot;,&quot;parse-names&quot;:false,&quot;dropping-particle&quot;:&quot;&quot;,&quot;non-dropping-particle&quot;:&quot;&quot;},{&quot;family&quot;:&quot;Kim&quot;,&quot;given&quot;:&quot;Mi Sung&quot;,&quot;parse-names&quot;:false,&quot;dropping-particle&quot;:&quot;&quot;,&quot;non-dropping-particle&quot;:&quot;&quot;},{&quot;family&quot;:&quot;Paik&quot;,&quot;given&quot;:&quot;Man Jeong&quot;,&quot;parse-names&quot;:false,&quot;dropping-particle&quot;:&quot;&quot;,&quot;non-dropping-particle&quot;:&quot;&quot;},{&quot;family&quot;:&quot;Chung&quot;,&quot;given&quot;:&quot;Jongkyeong&quot;,&quot;parse-names&quot;:false,&quot;dropping-particle&quot;:&quot;&quot;,&quot;non-dropping-particle&quot;:&quot;&quot;},{&quot;family&quot;:&quot;Kim&quot;,&quot;given&quot;:&quot;Jin Hong&quot;,&quot;parse-names&quot;:false,&quot;dropping-particle&quot;:&quot;&quot;,&quot;non-dropping-particle&quot;:&quot;&quot;},{&quot;family&quot;:&quot;Kang&quot;,&quot;given&quot;:&quot;Chanhee&quot;,&quot;parse-names&quot;:false,&quot;dropping-particle&quot;:&quot;&quot;,&quot;non-dropping-particle&quot;:&quot;&quot;}],&quot;container-title&quot;:&quot;Nature Metabolism 2023 5:3&quot;,&quot;accessed&quot;:{&quot;date-parts&quot;:[[2023,8,8]]},&quot;DOI&quot;:&quot;10.1038/s42255-023-00747-5&quot;,&quot;ISSN&quot;:&quot;2522-5812&quot;,&quot;PMID&quot;:&quot;36864206&quot;,&quot;URL&quot;:&quot;https://www.nature.com/articles/s42255-023-00747-5&quot;,&quot;issued&quot;:{&quot;date-parts&quot;:[[2023,3,2]]},&quot;page&quot;:&quot;398-413&quot;,&quot;abstract&quot;:&quot;Whereas cholesterol is vital for cell growth, proliferation, and remodeling, dysregulation of cholesterol metabolism is associated with multiple age-related pathologies. Here we show that senescent cells accumulate cholesterol in lysosomes to maintain the senescence-associated secretory phenotype (SASP). We find that induction of cellular senescence by diverse triggers enhances cellular cholesterol metabolism. Senescence is associated with the upregulation of the cholesterol exporter ABCA1, which is rerouted to the lysosome, where it moonlights as a cholesterol importer. Lysosomal cholesterol accumulation results in the formation of cholesterol-rich microdomains on the lysosomal limiting membrane enriched with the mammalian target of rapamycin complex 1 (mTORC1) scaffolding complex, thereby sustaining mTORC1 activity to support the SASP. We further show that pharmacological modulation of lysosomal cholesterol partitioning alters senescence-associated inflammation and in vivo senescence during osteoarthritis progression in male mice. Our study reveals a potential unifying theme for the role of cholesterol in the aging process through the regulation of senescence-associated inflammation. Senescenct cells are shown to accumulate cholesterol in lysosomes, which upregulates mTORC1 signaling, thereby supporting the senescence-associated secretory phenotype and promoting senescence-associated inflammation.&quot;,&quot;publisher&quot;:&quot;Nature Publishing Group&quot;,&quot;issue&quot;:&quot;3&quot;,&quot;volume&quot;:&quot;5&quot;,&quot;container-title-short&quot;:&quot;&quot;},&quot;isTemporary&quot;:false}]},{&quot;citationID&quot;:&quot;MENDELEY_CITATION_717baad2-8d75-4654-aa04-cfc7974a3db6&quot;,&quot;properties&quot;:{&quot;noteIndex&quot;:0},&quot;isEdited&quot;:false,&quot;manualOverride&quot;:{&quot;isManuallyOverridden&quot;:false,&quot;citeprocText&quot;:&quot;&lt;sup&gt;36,37&lt;/sup&gt;&quot;,&quot;manualOverrideText&quot;:&quot;&quot;},&quot;citationTag&quot;:&quot;MENDELEY_CITATION_v3_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&quot;,&quot;citationItems&quot;:[{&quot;id&quot;:&quot;1337812c-6045-3c7e-8bd7-00b85c08cb0f&quot;,&quot;itemData&quot;:{&quot;type&quot;:&quot;article-journal&quot;,&quot;id&quot;:&quot;1337812c-6045-3c7e-8bd7-00b85c08cb0f&quot;,&quot;title&quot;:&quot;Inflammation and pregnancy: the role of the immune system at the implantation site&quot;,&quot;author&quot;:[{&quot;family&quot;:&quot;Mor&quot;,&quot;given&quot;:&quot;Gil&quot;,&quot;parse-names&quot;:false,&quot;dropping-particle&quot;:&quot;&quot;,&quot;non-dropping-particle&quot;:&quot;&quot;},{&quot;family&quot;:&quot;Cardenas&quot;,&quot;given&quot;:&quot;Ingrid&quot;,&quot;parse-names&quot;:false,&quot;dropping-particle&quot;:&quot;&quot;,&quot;non-dropping-particle&quot;:&quot;&quot;},{&quot;family&quot;:&quot;Abrahams&quot;,&quot;given&quot;:&quot;Vikki&quot;,&quot;parse-names&quot;:false,&quot;dropping-particle&quot;:&quot;&quot;,&quot;non-dropping-particle&quot;:&quot;&quot;},{&quot;family&quot;:&quot;Guller&quot;,&quot;given&quot;:&quot;Seth&quot;,&quot;parse-names&quot;:false,&quot;dropping-particle&quot;:&quot;&quot;,&quot;non-dropping-particle&quot;:&quot;&quot;}],&quot;container-title&quot;:&quot;Ann N Y Acad Sci&quot;,&quot;accessed&quot;:{&quot;date-parts&quot;:[[2023,8,8]]},&quot;DOI&quot;:&quot;10.1111/j.1749-6632.2010.05938.x&quot;,&quot;ISSN&quot;:&quot;17496632&quot;,&quot;PMID&quot;:&quot;21401634&quot;,&quot;issued&quot;:{&quot;date-parts&quot;:[[2011]]},&quot;page&quot;:&quot;80-87&quot;,&quot;abstract&quot;:&quot;The concept that pregnancy is associated with immune suppression has created a myth of pregnancy as a state of immunological weakness and, therefore, of increased susceptibility to infectious diseases. A challenging question is whether the maternal immune system is a friend or a foe of pregnancy. In this review, we discuss data associated to the role of the immune system during pregnancy. We propose a new paradigm in terms of the fetal-maternal immune interaction as well as the immunological response of the mother to microorganism. Our challenge is to better understand the immunology of pregnancy in order to deliver the appropriate treatment to patients with pregnancy complications as well as to determine public policies for the protection of pregnant women during pandemics. © 2011 New York Academy of Sciences.&quot;,&quot;publisher&quot;:&quot;Blackwell Publishing Inc.&quot;,&quot;issue&quot;:&quot;1&quot;,&quot;volume&quot;:&quot;1221&quot;,&quot;container-title-short&quot;:&quot;&quot;},&quot;isTemporary&quot;:false},{&quot;id&quot;:&quot;9f29cca2-c0cd-366b-ae8a-49bed655a682&quot;,&quot;itemData&quot;:{&quot;type&quot;:&quot;article-journal&quot;,&quot;id&quot;:&quot;9f29cca2-c0cd-366b-ae8a-49bed655a682&quot;,&quot;title&quot;:&quot;Chemokine (C-C motif) ligand-2 (CCL2) and oxidative stress markers in recurrent pregnancy loss and repeated implantation failure&quot;,&quot;author&quot;:[{&quot;family&quot;:&quot;Namlı Kalem&quot;,&quot;given&quot;:&quot;Müberra&quot;,&quot;parse-names&quot;:false,&quot;dropping-particle&quot;:&quot;&quot;,&quot;non-dropping-particle&quot;:&quot;&quot;},{&quot;family&quot;:&quot;Akgun&quot;,&quot;given&quot;:&quot;Nilufer&quot;,&quot;parse-names&quot;:false,&quot;dropping-particle&quot;:&quot;&quot;,&quot;non-dropping-particle&quot;:&quot;&quot;},{&quot;family&quot;:&quot;Kalem&quot;,&quot;given&quot;:&quot;Ziya&quot;,&quot;parse-names&quot;:false,&quot;dropping-particle&quot;:&quot;&quot;,&quot;non-dropping-particle&quot;:&quot;&quot;},{&quot;family&quot;:&quot;Bakirarar&quot;,&quot;given&quot;:&quot;Batuhan&quot;,&quot;parse-names&quot;:false,&quot;dropping-particle&quot;:&quot;&quot;,&quot;non-dropping-particle&quot;:&quot;&quot;},{&quot;family&quot;:&quot;Celik&quot;,&quot;given&quot;:&quot;Tugrul&quot;,&quot;parse-names&quot;:false,&quot;dropping-particle&quot;:&quot;&quot;,&quot;non-dropping-particle&quot;:&quot;&quot;}],&quot;container-title&quot;:&quot;Journal of Assisted Reproduction and Genetics&quot;,&quot;container-title-short&quot;:&quot;J Assist Reprod Genet&quot;,&quot;accessed&quot;:{&quot;date-parts&quot;:[[2023,8,8]]},&quot;DOI&quot;:&quot;10.1007/S10815-017-0992-5/TABLES/1&quot;,&quot;ISSN&quot;:&quot;15737330&quot;,&quot;PMID&quot;:&quot;28707148&quot;,&quot;URL&quot;:&quot;https://link.springer.com/article/10.1007/s10815-017-0992-5&quot;,&quot;issued&quot;:{&quot;date-parts&quot;:[[2017,11,1]]},&quot;page&quot;:&quot;1501-1506&quot;,&quot;abstract&quot;:&quot;Purpose: The main purpose of this study is to evaluate the inflammatory response and oxidative stress together in the cases of recurrent pregnancy loss (RPL) and repeated implantation failure (RIF). Methods: This is a cross-sectional study conducted to compare infertile patients who have RIF and patients with RPL histories in terms of CCL2, TAS, TOS, and OSI. To this end, two study groups were formed by primary-infertile women with RIF history and women with nulliparous RPL history who consulted a university hospital between 2014 and 2016, and a control group was formed by multiparous women who had no pregnancy loss. With 30 women in each group, 90 women in total were included in the study. CCL2, TAS, and TOS blood levels were measured and oxidative stress index was calculated in all participants. Results: The patients with RPL and RIF had higher levels of CCL2 than those in the control group. The TOS, TAS, and OSI levels did not differ in RPL and RIF groups from the control group. No statistically significant relationship was found between CCL2 and the TOS, TAS, and OSI values. Conclusions: Oxidative stress markers in the pregestational period did not have a predictive value in the RPL and RIF. CCL2 might be useful in risk prediction.&quot;,&quot;publisher&quot;:&quot;Springer New York LLC&quot;,&quot;issue&quot;:&quot;11&quot;,&quot;volume&quot;:&quot;34&quot;},&quot;isTemporary&quot;:false}]},{&quot;citationID&quot;:&quot;MENDELEY_CITATION_a409359c-652d-4f9d-aa64-43835845b8cd&quot;,&quot;properties&quot;:{&quot;noteIndex&quot;:0},&quot;isEdited&quot;:false,&quot;manualOverride&quot;:{&quot;isManuallyOverridden&quot;:false,&quot;citeprocText&quot;:&quot;&lt;sup&gt;38&lt;/sup&gt;&quot;,&quot;manualOverrideText&quot;:&quot;&quot;},&quot;citationTag&quot;:&quot;MENDELEY_CITATION_v3_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&quot;,&quot;citationItems&quot;:[{&quot;id&quot;:&quot;7a1206ed-1443-302c-a2b0-c167bd3b590f&quot;,&quot;itemData&quot;:{&quot;type&quot;:&quot;article-journal&quot;,&quot;id&quot;:&quot;7a1206ed-1443-302c-a2b0-c167bd3b590f&quot;,&quot;title&quot;:&quot;Th17 and Regulatory T cells in Women with Recurrent Pregnancy Loss&quot;,&quot;author&quot;:[{&quot;family&quot;:&quot;Lee&quot;,&quot;given&quot;:&quot;Sung Ki&quot;,&quot;parse-names&quot;:false,&quot;dropping-particle&quot;:&quot;&quot;,&quot;non-dropping-particle&quot;:&quot;&quot;},{&quot;family&quot;:&quot;Kim&quot;,&quot;given&quot;:&quot;Jee Yun&quot;,&quot;parse-names&quot;:false,&quot;dropping-particle&quot;:&quot;&quot;,&quot;non-dropping-particle&quot;:&quot;&quot;},{&quot;family&quot;:&quot;Lee&quot;,&quot;given&quot;:&quot;Millina&quot;,&quot;parse-names&quot;:false,&quot;dropping-particle&quot;:&quot;&quot;,&quot;non-dropping-particle&quot;:&quot;&quot;},{&quot;family&quot;:&quot;Gilman-Sachs&quot;,&quot;given&quot;:&quot;Alice&quot;,&quot;parse-names&quot;:false,&quot;dropping-particle&quot;:&quot;&quot;,&quot;non-dropping-particle&quot;:&quot;&quot;},{&quot;family&quot;:&quot;Kwak-Kim&quot;,&quot;given&quot;:&quot;Joanne&quot;,&quot;parse-names&quot;:false,&quot;dropping-particle&quot;:&quot;&quot;,&quot;non-dropping-particle&quot;:&quot;&quot;}],&quot;container-title&quot;:&quot;American Journal of Reproductive Immunology&quot;,&quot;accessed&quot;:{&quot;date-parts&quot;:[[2023,8,8]]},&quot;DOI&quot;:&quot;10.1111/J.1600-0897.2012.01116.X&quot;,&quot;ISSN&quot;:&quot;1600-0897&quot;,&quot;PMID&quot;:&quot;22380579&quot;,&quot;URL&quot;:&quot;https://onlinelibrary.wiley.com/doi/full/10.1111/j.1600-0897.2012.01116.x&quot;,&quot;issued&quot;:{&quot;date-parts&quot;:[[2012,4,1]]},&quot;page&quot;:&quot;311-318&quot;,&quot;abstract&quot;:&quot;The immune system of pregnant women is tightly controlled to defend against microbial infections and at the same time, to accept an embryo or the fetus, which are expressing semi-allogenic paternal antigens. Furthermore, inflammation-like processes are crucial for tissue growth, remodeling, and differentiation of the decidua during pregnancy. Dysregulation of elaborate immune control may lead reproductive failure, such as implantation failure, recurrent pregnancy loss (RPL), preterm birth, intrauterine fetal growth restriction, and preeclampsia. Until recent years, a balance between Th1 and Th2 cells was believed to be the key immune regulatory mechanism of T-cell immunology especially during pregnancy. Since the identification of regulatory T cells was made, the mechanism of immune regulation has become a major issue in immunologic research. Also, the recent identification of Th17 cells has drawn our attention to a new immune effector. The balance between Th17 and regulatory T cells may explain more about the pathophysiology of reproductive failure. This review will discuss relevant human literature on regulatory T and Th17 cells in normal reproductive physiology and in women with RPL and infertility. © 2012 John Wiley &amp; Sons A/S.&quot;,&quot;publisher&quot;:&quot;John Wiley &amp; Sons, Ltd&quot;,&quot;issue&quot;:&quot;4&quot;,&quot;volume&quot;:&quot;67&quot;,&quot;container-title-short&quot;:&quot;&quot;},&quot;isTemporary&quot;:false}]},{&quot;citationID&quot;:&quot;MENDELEY_CITATION_e9e789c1-85e8-4ac8-9c39-bb90b280fa8b&quot;,&quot;properties&quot;:{&quot;noteIndex&quot;:0},&quot;isEdited&quot;:false,&quot;manualOverride&quot;:{&quot;isManuallyOverridden&quot;:false,&quot;citeprocText&quot;:&quot;&lt;sup&gt;39&lt;/sup&gt;&quot;,&quot;manualOverrideText&quot;:&quot;&quot;},&quot;citationTag&quot;:&quot;MENDELEY_CITATION_v3_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&quot;,&quot;citationItems&quot;:[{&quot;id&quot;:&quot;8512c61b-36c0-3e80-9faa-73207c14fcfb&quot;,&quot;itemData&quot;:{&quot;type&quot;:&quot;article-journal&quot;,&quot;id&quot;:&quot;8512c61b-36c0-3e80-9faa-73207c14fcfb&quot;,&quot;title&quot;:&quot;Uterine natural killer cells and angiogenesis in recurrent reproductive failure&quot;,&quot;author&quot;:[{&quot;family&quot;:&quot;Quenby&quot;,&quot;given&quot;:&quot;Siobhan&quot;,&quot;parse-names&quot;:false,&quot;dropping-particle&quot;:&quot;&quot;,&quot;non-dropping-particle&quot;:&quot;&quot;},{&quot;family&quot;:&quot;Nik&quot;,&quot;given&quot;:&quot;Helena&quot;,&quot;parse-names&quot;:false,&quot;dropping-particle&quot;:&quot;&quot;,&quot;non-dropping-particle&quot;:&quot;&quot;},{&quot;family&quot;:&quot;Innes&quot;,&quot;given&quot;:&quot;Barbara&quot;,&quot;parse-names&quot;:false,&quot;dropping-particle&quot;:&quot;&quot;,&quot;non-dropping-particle&quot;:&quot;&quot;},{&quot;family&quot;:&quot;Lash&quot;,&quot;given&quot;:&quot;Gendie&quot;,&quot;parse-names&quot;:false,&quot;dropping-particle&quot;:&quot;&quot;,&quot;non-dropping-particle&quot;:&quot;&quot;},{&quot;family&quot;:&quot;Turner&quot;,&quot;given&quot;:&quot;Mark&quot;,&quot;parse-names&quot;:false,&quot;dropping-particle&quot;:&quot;&quot;,&quot;non-dropping-particle&quot;:&quot;&quot;},{&quot;family&quot;:&quot;Drury&quot;,&quot;given&quot;:&quot;Jo&quot;,&quot;parse-names&quot;:false,&quot;dropping-particle&quot;:&quot;&quot;,&quot;non-dropping-particle&quot;:&quot;&quot;},{&quot;family&quot;:&quot;Bulmer&quot;,&quot;given&quot;:&quot;Judith&quot;,&quot;parse-names&quot;:false,&quot;dropping-particle&quot;:&quot;&quot;,&quot;non-dropping-particle&quot;:&quot;&quot;}],&quot;container-title&quot;:&quot;Hum Reprod&quot;,&quot;accessed&quot;:{&quot;date-parts&quot;:[[2023,8,8]]},&quot;DOI&quot;:&quot;10.1093/humrep/den348&quot;,&quot;ISSN&quot;:&quot;14602350&quot;,&quot;PMID&quot;:&quot;18835875&quot;,&quot;issued&quot;:{&quot;date-parts&quot;:[[2009]]},&quot;page&quot;:&quot;45-54&quot;,&quot;abstract&quot;:&quot;BACKGROUND: Increased numbers of phenotypically unusual CD56 bright CD16- uterine natural killer (uNK) cells have been associated with recurrent reproductive failure. uNK cells produce angiogenic growth factors and are potential regulators of decidual angiogenesis in early pregnancy. The final common mechanism for early pregnancy loss is thought to be early onset of the maternal circulation and excessive placental oxidative stress. We tested the hypothesis that increased uNK cells in preimplantation endometrium are associated with altered angiogenesis. METHODS: Women with recurrent reproductive failure (n = 122) were investigated with uterine artery Doppler and endometrial biopsy. Immunohistochemistry was used to identify uNK, endothelial and vascular smooth muscle cells and image analysis was used to assess location, density and differentiation. RESULTS: uNK cell density was positively correlated with the formation of blood (P = 0.005, r = 0.5) and lymphatic vessels (P = 0.0001, r = 0.6), spiral arteriole smooth muscle differentiation (P = 0.01, r = 0.5) and endometrial oedema (P = 0.004). The functional effect of this was a reduced uterine artery resistance to blood flow. CONCLUSIONS: These data suggest that uNK cells may regulate angiogenesis in non-pregnant endometrium. The mechanisms of reproductive failure associated with increased uNK cell density appear to be increased angiogenesis and peri-implantation blood flow, which may lead to early maternal circulation and hence pregnancy failure due to excessive oxidative stress. © The Author 2008. Published by Oxford University Press on behalf of the European Society of Human Reproduction and Embryology. All rights reserved.&quot;,&quot;publisher&quot;:&quot;Oxford University Press&quot;,&quot;issue&quot;:&quot;1&quot;,&quot;volume&quot;:&quot;24&quot;,&quot;container-title-short&quot;:&quot;&quot;},&quot;isTemporary&quot;:false}]},{&quot;citationID&quot;:&quot;MENDELEY_CITATION_eada68bc-25fb-46f6-8d60-946cc5d8d24b&quot;,&quot;properties&quot;:{&quot;noteIndex&quot;:0},&quot;isEdited&quot;:false,&quot;manualOverride&quot;:{&quot;isManuallyOverridden&quot;:false,&quot;citeprocText&quot;:&quot;&lt;sup&gt;40&lt;/sup&gt;&quot;,&quot;manualOverrideText&quot;:&quot;&quot;},&quot;citationTag&quot;:&quot;MENDELEY_CITATION_v3_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&quot;,&quot;citationItems&quot;:[{&quot;id&quot;:&quot;01c9596b-fe71-385e-8d5b-1fee3f049fb7&quot;,&quot;itemData&quot;:{&quot;type&quot;:&quot;article-journal&quot;,&quot;id&quot;:&quot;01c9596b-fe71-385e-8d5b-1fee3f049fb7&quot;,&quot;title&quot;:&quot;Heat Shock Proteins and Their Role in Pregnancy: Redefining the Function of “Old Rum in a New Bottle”&quot;,&quot;author&quot;:[{&quot;family&quot;:&quot;Jee&quot;,&quot;given&quot;:&quot;Babban&quot;,&quot;parse-names&quot;:false,&quot;dropping-particle&quot;:&quot;&quot;,&quot;non-dropping-particle&quot;:&quot;&quot;},{&quot;family&quot;:&quot;Dhar&quot;,&quot;given&quot;:&quot;Ruby&quot;,&quot;parse-names&quot;:false,&quot;dropping-particle&quot;:&quot;&quot;,&quot;non-dropping-particle&quot;:&quot;&quot;},{&quot;family&quot;:&quot;Singh&quot;,&quot;given&quot;:&quot;Sunil&quot;,&quot;parse-names&quot;:false,&quot;dropping-particle&quot;:&quot;&quot;,&quot;non-dropping-particle&quot;:&quot;&quot;},{&quot;family&quot;:&quot;Karmakar&quot;,&quot;given&quot;:&quot;Subhradip&quot;,&quot;parse-names&quot;:false,&quot;dropping-particle&quot;:&quot;&quot;,&quot;non-dropping-particle&quot;:&quot;&quot;}],&quot;container-title&quot;:&quot;Frontiers in Cell and Developmental Biology&quot;,&quot;container-title-short&quot;:&quot;Front Cell Dev Biol&quot;,&quot;accessed&quot;:{&quot;date-parts&quot;:[[2023,8,8]]},&quot;DOI&quot;:&quot;10.3389/FCELL.2021.648463&quot;,&quot;ISSN&quot;:&quot;2296634X&quot;,&quot;PMID&quot;:&quot;33996811&quot;,&quot;URL&quot;:&quot;/pmc/articles/PMC8116900/&quot;,&quot;issued&quot;:{&quot;date-parts&quot;:[[2021,4,29]]},&quot;abstract&quot;:&quot;Pregnancy in humans is a multi-step complex physiological process comprising three discrete events, decidualization, implantation and placentation. Its overall success depends on the incremental advantage that each of the preceding stages passes on to the next. The success of these synchronized sequels of events is an outcome of timely coordination between them. The pregnancy events are coordinated and governed primarily by the ovarian steroid hormones, estrogen and progesterone, which are essentially ligand-activated transcription factors. It’s well known that intercellular signaling of steroid hormones engages a plethora of adapter proteins that participate in executing the biological functions. This involves binding of the hormone receptor complex to the DNA response elements in a sequence specific manner. Working with Drosophila melanogaster, the heat shock proteins (HSPs) were originally described by Ferruccio Ritossa back in the early 1960s. Over the years, there has been considerable advancement of our understanding of these conserved families of proteins, particularly in pregnancy. Accumulating evidence suggests that endometrial and uterine cells have an abundance of HSP27, HSP60, HSP70 and HSP90, implying their possible involvement during the pregnancy process. HSPs have been found to be associated with decidualization, implantation and placentation, with their dysregulation associated with implantation failure, pregnancy loss and other feto-maternal complications. Furthermore, HSP is also associated with stress response, specifically in modulating the ER stress, a critical determinant for reproductive success. Recent advances suggest a therapeutic role of HSPs proteins in improving the pregnancy outcome. In this review, we summarized our latest understanding of the role of different members of the HSP families during pregnancy and associated complications based on experimental and clinical evidences, thereby redefining and exploring their novel function with new perspective, beyond their prototype role as molecular chaperones.&quot;,&quot;publisher&quot;:&quot;Frontiers Media SA&quot;,&quot;volume&quot;:&quot;9&quot;},&quot;isTemporary&quot;:false}]},{&quot;citationID&quot;:&quot;MENDELEY_CITATION_de6c52da-f224-412a-9e25-2c21d2ae576b&quot;,&quot;properties&quot;:{&quot;noteIndex&quot;:0},&quot;isEdited&quot;:false,&quot;manualOverride&quot;:{&quot;isManuallyOverridden&quot;:false,&quot;citeprocText&quot;:&quot;&lt;sup&gt;41&lt;/sup&gt;&quot;,&quot;manualOverrideText&quot;:&quot;&quot;},&quot;citationTag&quot;:&quot;MENDELEY_CITATION_v3_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&quot;,&quot;citationItems&quot;:[{&quot;id&quot;:&quot;6affd316-0b0f-3c2e-a757-1c1d8ced718d&quot;,&quot;itemData&quot;:{&quot;type&quot;:&quot;article-journal&quot;,&quot;id&quot;:&quot;6affd316-0b0f-3c2e-a757-1c1d8ced718d&quot;,&quot;title&quot;:&quot;The unfolded protein response in immunity and inflammation&quot;,&quot;author&quot;:[{&quot;family&quot;:&quot;Grootjans&quot;,&quot;given&quot;:&quot;Joep&quot;,&quot;parse-names&quot;:false,&quot;dropping-particle&quot;:&quot;&quot;,&quot;non-dropping-particle&quot;:&quot;&quot;},{&quot;family&quot;:&quot;Kaser&quot;,&quot;given&quot;:&quot;Arthur&quot;,&quot;parse-names&quot;:false,&quot;dropping-particle&quot;:&quot;&quot;,&quot;non-dropping-particle&quot;:&quot;&quot;},{&quot;family&quot;:&quot;Kaufman&quot;,&quot;given&quot;:&quot;Randal J.&quot;,&quot;parse-names&quot;:false,&quot;dropping-particle&quot;:&quot;&quot;,&quot;non-dropping-particle&quot;:&quot;&quot;},{&quot;family&quot;:&quot;Blumberg&quot;,&quot;given&quot;:&quot;Richard S.&quot;,&quot;parse-names&quot;:false,&quot;dropping-particle&quot;:&quot;&quot;,&quot;non-dropping-particle&quot;:&quot;&quot;}],&quot;container-title&quot;:&quot;Nature reviews. Immunology&quot;,&quot;container-title-short&quot;:&quot;Nat Rev Immunol&quot;,&quot;accessed&quot;:{&quot;date-parts&quot;:[[2023,8,8]]},&quot;DOI&quot;:&quot;10.1038/NRI.2016.62&quot;,&quot;ISSN&quot;:&quot;14741741&quot;,&quot;PMID&quot;:&quot;27346803&quot;,&quot;URL&quot;:&quot;/pmc/articles/PMC5310224/&quot;,&quot;issued&quot;:{&quot;date-parts&quot;:[[2016,8,1]]},&quot;page&quot;:&quot;469&quot;,&quot;abstract&quot;:&quot;The unfolded protein response (UPR) is a highly conserved pathway that allows the cell to manage endoplasmic reticulum (ER) stress that is imposed by the secretory demands associated with environmental forces. In this role, the UPR has increasingly been shown to have crucial functions in immunity and inflammation. In this Review, we discuss the importance of the UPR in the development, differentiation, function and survival of immune cells in meeting the needs of an immune response. In addition, we review current insights into how the UPR is involved in complex chronic inflammatory diseases and, through its role in immune regulation, antitumour responses.&quot;,&quot;publisher&quot;:&quot;NIH Public Access&quot;,&quot;issue&quot;:&quot;8&quot;,&quot;volume&quot;:&quot;16&quot;},&quot;isTemporary&quot;:false}]},{&quot;citationID&quot;:&quot;MENDELEY_CITATION_73b64a3c-c69c-42a1-af07-b89b0a7f8efb&quot;,&quot;properties&quot;:{&quot;noteIndex&quot;:0},&quot;isEdited&quot;:false,&quot;manualOverride&quot;:{&quot;isManuallyOverridden&quot;:false,&quot;citeprocText&quot;:&quot;&lt;sup&gt;36,40,41&lt;/sup&gt;&quot;,&quot;manualOverrideText&quot;:&quot;&quot;},&quot;citationTag&quot;:&quot;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&quot;,&quot;citationItems&quot;:[{&quot;id&quot;:&quot;6affd316-0b0f-3c2e-a757-1c1d8ced718d&quot;,&quot;itemData&quot;:{&quot;type&quot;:&quot;article-journal&quot;,&quot;id&quot;:&quot;6affd316-0b0f-3c2e-a757-1c1d8ced718d&quot;,&quot;title&quot;:&quot;The unfolded protein response in immunity and inflammation&quot;,&quot;author&quot;:[{&quot;family&quot;:&quot;Grootjans&quot;,&quot;given&quot;:&quot;Joep&quot;,&quot;parse-names&quot;:false,&quot;dropping-particle&quot;:&quot;&quot;,&quot;non-dropping-particle&quot;:&quot;&quot;},{&quot;family&quot;:&quot;Kaser&quot;,&quot;given&quot;:&quot;Arthur&quot;,&quot;parse-names&quot;:false,&quot;dropping-particle&quot;:&quot;&quot;,&quot;non-dropping-particle&quot;:&quot;&quot;},{&quot;family&quot;:&quot;Kaufman&quot;,&quot;given&quot;:&quot;Randal J.&quot;,&quot;parse-names&quot;:false,&quot;dropping-particle&quot;:&quot;&quot;,&quot;non-dropping-particle&quot;:&quot;&quot;},{&quot;family&quot;:&quot;Blumberg&quot;,&quot;given&quot;:&quot;Richard S.&quot;,&quot;parse-names&quot;:false,&quot;dropping-particle&quot;:&quot;&quot;,&quot;non-dropping-particle&quot;:&quot;&quot;}],&quot;container-title&quot;:&quot;Nature reviews. Immunology&quot;,&quot;container-title-short&quot;:&quot;Nat Rev Immunol&quot;,&quot;accessed&quot;:{&quot;date-parts&quot;:[[2023,8,8]]},&quot;DOI&quot;:&quot;10.1038/NRI.2016.62&quot;,&quot;ISSN&quot;:&quot;14741741&quot;,&quot;PMID&quot;:&quot;27346803&quot;,&quot;URL&quot;:&quot;/pmc/articles/PMC5310224/&quot;,&quot;issued&quot;:{&quot;date-parts&quot;:[[2016,8,1]]},&quot;page&quot;:&quot;469&quot;,&quot;abstract&quot;:&quot;The unfolded protein response (UPR) is a highly conserved pathway that allows the cell to manage endoplasmic reticulum (ER) stress that is imposed by the secretory demands associated with environmental forces. In this role, the UPR has increasingly been shown to have crucial functions in immunity and inflammation. In this Review, we discuss the importance of the UPR in the development, differentiation, function and survival of immune cells in meeting the needs of an immune response. In addition, we review current insights into how the UPR is involved in complex chronic inflammatory diseases and, through its role in immune regulation, antitumour responses.&quot;,&quot;publisher&quot;:&quot;NIH Public Access&quot;,&quot;issue&quot;:&quot;8&quot;,&quot;volume&quot;:&quot;16&quot;},&quot;isTemporary&quot;:false},{&quot;id&quot;:&quot;01c9596b-fe71-385e-8d5b-1fee3f049fb7&quot;,&quot;itemData&quot;:{&quot;type&quot;:&quot;article-journal&quot;,&quot;id&quot;:&quot;01c9596b-fe71-385e-8d5b-1fee3f049fb7&quot;,&quot;title&quot;:&quot;Heat Shock Proteins and Their Role in Pregnancy: Redefining the Function of “Old Rum in a New Bottle”&quot;,&quot;author&quot;:[{&quot;family&quot;:&quot;Jee&quot;,&quot;given&quot;:&quot;Babban&quot;,&quot;parse-names&quot;:false,&quot;dropping-particle&quot;:&quot;&quot;,&quot;non-dropping-particle&quot;:&quot;&quot;},{&quot;family&quot;:&quot;Dhar&quot;,&quot;given&quot;:&quot;Ruby&quot;,&quot;parse-names&quot;:false,&quot;dropping-particle&quot;:&quot;&quot;,&quot;non-dropping-particle&quot;:&quot;&quot;},{&quot;family&quot;:&quot;Singh&quot;,&quot;given&quot;:&quot;Sunil&quot;,&quot;parse-names&quot;:false,&quot;dropping-particle&quot;:&quot;&quot;,&quot;non-dropping-particle&quot;:&quot;&quot;},{&quot;family&quot;:&quot;Karmakar&quot;,&quot;given&quot;:&quot;Subhradip&quot;,&quot;parse-names&quot;:false,&quot;dropping-particle&quot;:&quot;&quot;,&quot;non-dropping-particle&quot;:&quot;&quot;}],&quot;container-title&quot;:&quot;Frontiers in Cell and Developmental Biology&quot;,&quot;container-title-short&quot;:&quot;Front Cell Dev Biol&quot;,&quot;accessed&quot;:{&quot;date-parts&quot;:[[2023,8,8]]},&quot;DOI&quot;:&quot;10.3389/FCELL.2021.648463&quot;,&quot;ISSN&quot;:&quot;2296634X&quot;,&quot;PMID&quot;:&quot;33996811&quot;,&quot;URL&quot;:&quot;/pmc/articles/PMC8116900/&quot;,&quot;issued&quot;:{&quot;date-parts&quot;:[[2021,4,29]]},&quot;abstract&quot;:&quot;Pregnancy in humans is a multi-step complex physiological process comprising three discrete events, decidualization, implantation and placentation. Its overall success depends on the incremental advantage that each of the preceding stages passes on to the next. The success of these synchronized sequels of events is an outcome of timely coordination between them. The pregnancy events are coordinated and governed primarily by the ovarian steroid hormones, estrogen and progesterone, which are essentially ligand-activated transcription factors. It’s well known that intercellular signaling of steroid hormones engages a plethora of adapter proteins that participate in executing the biological functions. This involves binding of the hormone receptor complex to the DNA response elements in a sequence specific manner. Working with Drosophila melanogaster, the heat shock proteins (HSPs) were originally described by Ferruccio Ritossa back in the early 1960s. Over the years, there has been considerable advancement of our understanding of these conserved families of proteins, particularly in pregnancy. Accumulating evidence suggests that endometrial and uterine cells have an abundance of HSP27, HSP60, HSP70 and HSP90, implying their possible involvement during the pregnancy process. HSPs have been found to be associated with decidualization, implantation and placentation, with their dysregulation associated with implantation failure, pregnancy loss and other feto-maternal complications. Furthermore, HSP is also associated with stress response, specifically in modulating the ER stress, a critical determinant for reproductive success. Recent advances suggest a therapeutic role of HSPs proteins in improving the pregnancy outcome. In this review, we summarized our latest understanding of the role of different members of the HSP families during pregnancy and associated complications based on experimental and clinical evidences, thereby redefining and exploring their novel function with new perspective, beyond their prototype role as molecular chaperones.&quot;,&quot;publisher&quot;:&quot;Frontiers Media SA&quot;,&quot;volume&quot;:&quot;9&quot;},&quot;isTemporary&quot;:false},{&quot;id&quot;:&quot;1337812c-6045-3c7e-8bd7-00b85c08cb0f&quot;,&quot;itemData&quot;:{&quot;type&quot;:&quot;article-journal&quot;,&quot;id&quot;:&quot;1337812c-6045-3c7e-8bd7-00b85c08cb0f&quot;,&quot;title&quot;:&quot;Inflammation and pregnancy: the role of the immune system at the implantation site&quot;,&quot;author&quot;:[{&quot;family&quot;:&quot;Mor&quot;,&quot;given&quot;:&quot;Gil&quot;,&quot;parse-names&quot;:false,&quot;dropping-particle&quot;:&quot;&quot;,&quot;non-dropping-particle&quot;:&quot;&quot;},{&quot;family&quot;:&quot;Cardenas&quot;,&quot;given&quot;:&quot;Ingrid&quot;,&quot;parse-names&quot;:false,&quot;dropping-particle&quot;:&quot;&quot;,&quot;non-dropping-particle&quot;:&quot;&quot;},{&quot;family&quot;:&quot;Abrahams&quot;,&quot;given&quot;:&quot;Vikki&quot;,&quot;parse-names&quot;:false,&quot;dropping-particle&quot;:&quot;&quot;,&quot;non-dropping-particle&quot;:&quot;&quot;},{&quot;family&quot;:&quot;Guller&quot;,&quot;given&quot;:&quot;Seth&quot;,&quot;parse-names&quot;:false,&quot;dropping-particle&quot;:&quot;&quot;,&quot;non-dropping-particle&quot;:&quot;&quot;}],&quot;container-title&quot;:&quot;Ann N Y Acad Sci&quot;,&quot;accessed&quot;:{&quot;date-parts&quot;:[[2023,8,8]]},&quot;DOI&quot;:&quot;10.1111/j.1749-6632.2010.05938.x&quot;,&quot;ISSN&quot;:&quot;17496632&quot;,&quot;PMID&quot;:&quot;21401634&quot;,&quot;issued&quot;:{&quot;date-parts&quot;:[[2011]]},&quot;page&quot;:&quot;80-87&quot;,&quot;abstract&quot;:&quot;The concept that pregnancy is associated with immune suppression has created a myth of pregnancy as a state of immunological weakness and, therefore, of increased susceptibility to infectious diseases. A challenging question is whether the maternal immune system is a friend or a foe of pregnancy. In this review, we discuss data associated to the role of the immune system during pregnancy. We propose a new paradigm in terms of the fetal-maternal immune interaction as well as the immunological response of the mother to microorganism. Our challenge is to better understand the immunology of pregnancy in order to deliver the appropriate treatment to patients with pregnancy complications as well as to determine public policies for the protection of pregnant women during pandemics. © 2011 New York Academy of Sciences.&quot;,&quot;publisher&quot;:&quot;Blackwell Publishing Inc.&quot;,&quot;issue&quot;:&quot;1&quot;,&quot;volume&quot;:&quot;1221&quot;,&quot;container-title-short&quot;:&quot;&quot;},&quot;isTemporary&quot;:false}]},{&quot;citationID&quot;:&quot;MENDELEY_CITATION_0429ee27-dde7-4131-a5e1-f48d147acbe9&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&quot;,&quot;citationItems&quot;:[{&quot;id&quot;:&quot;615ee2d7-b123-306e-82f0-5d2c17458fce&quot;,&quot;itemData&quot;:{&quot;type&quot;:&quot;article-journal&quot;,&quot;id&quot;:&quot;615ee2d7-b123-306e-82f0-5d2c17458fce&quot;,&quot;title&quot;:&quot;ESHRE guideline: recurrent pregnancy loss&quot;,&quot;author&quot;:[{&quot;family&quot;:&quot;RPL&quot;,&quot;given&quot;:&quot;The ESHRE Guideline Group on&quot;,&quot;parse-names&quot;:false,&quot;dropping-particle&quot;:&quot;&quot;,&quot;non-dropping-particle&quot;:&quot;&quot;},{&quot;family&quot;:&quot;Bender Atik&quot;,&quot;given&quot;:&quot;Ruth&quot;,&quot;parse-names&quot;:false,&quot;dropping-particle&quot;:&quot;&quot;,&quot;non-dropping-particle&quot;:&quot;&quot;},{&quot;family&quot;:&quot;Christiansen&quot;,&quot;given&quot;:&quot;Ole Bjarne&quot;,&quot;parse-names&quot;:false,&quot;dropping-particle&quot;:&quot;&quot;,&quot;non-dropping-particle&quot;:&quot;&quot;},{&quot;family&quot;:&quot;Elson&quot;,&quot;given&quot;:&quot;Janine&quot;,&quot;parse-names&quot;:false,&quot;dropping-particle&quot;:&quot;&quot;,&quot;non-dropping-particle&quot;:&quot;&quot;},{&quot;family&quot;:&quot;Kolte&quot;,&quot;given&quot;:&quot;Astrid Marie&quot;,&quot;parse-names&quot;:false,&quot;dropping-particle&quot;:&quot;&quot;,&quot;non-dropping-particle&quot;:&quot;&quot;},{&quot;family&quot;:&quot;Lewis&quot;,&quot;given&quot;:&quot;Sheena&quot;,&quot;parse-names&quot;:false,&quot;dropping-particle&quot;:&quot;&quot;,&quot;non-dropping-particle&quot;:&quot;&quot;},{&quot;family&quot;:&quot;Middeldorp&quot;,&quot;given&quot;:&quot;Saskia&quot;,&quot;parse-names&quot;:false,&quot;dropping-particle&quot;:&quot;&quot;,&quot;non-dropping-particle&quot;:&quot;&quot;},{&quot;family&quot;:&quot;Nelen&quot;,&quot;given&quot;:&quot;Willianne&quot;,&quot;parse-names&quot;:false,&quot;dropping-particle&quot;:&quot;&quot;,&quot;non-dropping-particle&quot;:&quot;&quot;},{&quot;family&quot;:&quot;Peramo&quot;,&quot;given&quot;:&quot;Braulio&quot;,&quot;parse-names&quot;:false,&quot;dropping-particle&quot;:&quot;&quot;,&quot;non-dropping-particle&quot;:&quot;&quot;},{&quot;family&quot;:&quot;Quenby&quot;,&quot;given&quot;:&quot;Siobhan&quot;,&quot;parse-names&quot;:false,&quot;dropping-particle&quot;:&quot;&quot;,&quot;non-dropping-particle&quot;:&quot;&quot;},{&quot;family&quot;:&quot;Vermeulen&quot;,&quot;given&quot;:&quot;Nathalie&quot;,&quot;parse-names&quot;:false,&quot;dropping-particle&quot;:&quot;&quot;,&quot;non-dropping-particle&quot;:&quot;&quot;},{&quot;family&quot;:&quot;Goddijn&quot;,&quot;given&quot;:&quot;Mariëtte&quot;,&quot;parse-names&quot;:false,&quot;dropping-particle&quot;:&quot;&quot;,&quot;non-dropping-particle&quot;:&quot;&quot;}],&quot;container-title&quot;:&quot;Human Reproduction Open&quot;,&quot;container-title-short&quot;:&quot;Hum Reprod Open&quot;,&quot;accessed&quot;:{&quot;date-parts&quot;:[[2023,8,7]]},&quot;DOI&quot;:&quot;10.1093/HROPEN/HOY004&quot;,&quot;URL&quot;:&quot;https://dx.doi.org/10.1093/hropen/hoy004&quot;,&quot;issued&quot;:{&quot;date-parts&quot;:[[2018,4,1]]},&quot;page&quot;:&quot;1-12&quot;,&quot;abstract&quot;:&quot;STUDY QUESTION: What is the recommended management of women with recurrent pregnancy loss (RPL) based on the best available evidence in the literature? SUMMARY ANSWER: The guideline development group formulated 77 recommendations answering 18 key questions on investigations and treatments for RPL, and on how care should be organized. WHAT IS KNOWN ALREADY: A previous guideline for the investigation and medical treatment of recurrent miscarriage was published in 2006 and is in need of an update. STUDY DESIGN, SIZE, DURATION: The guideline was developed according to the structured methodology for development of ESHRE guidelines. After formulation of key questions by a group of experts, literature searches and assessments were performed. Papers published up to 31 March 2017 and written in English were included. Cumulative live birth rate, live birth rate and pregnancy loss rate (or miscarriage rate) were considered the critical outcomes. PARTICIPANTS/MATERIALS, SETTING, METHODS: Based on the collected evidence, recommendations were formulated and discussed until consensus was reached within the guideline group. A stakeholder review was organized after finalization of the draft. The final version was approved by the guideline group and the ESHRE Executive Committee. MAIN RESULTS AND THE ROLE OF CHANCE: The guideline provides 38 recommendations on risk factors, prevention and investigations in couples with RPL, and 39 recommendations on treatments. These include 60 evidence-based recommendations-of which 31 were formulated as strong recommendations and 29 as conditional-and 17 good practice points. The evidence supporting investigations and treatment of couples with RPL is limited and of moderate quality. Of the evidence-based recommendations, only 10 (16.3%) were supported by moderate quality evidence. The remaining recommendations were supported by low (35 recommendations: 57.4%), or very low quality evidence (16 recommendations: 26.2%). There were no recommendations based on high quality evidence. Owing to the lack of evidence-based investigations and treatments in RPL care, the guideline also clearly mentions investigations and treatments that should not be used for couples with RPL.&quot;,&quot;publisher&quot;:&quot;Oxford Academic&quot;,&quot;issue&quot;:&quot;2&quot;,&quot;volume&quot;:&quot;2018&quot;},&quot;isTemporary&quot;:false}]},{&quot;citationID&quot;:&quot;MENDELEY_CITATION_3c94e746-0db4-4491-bdd9-7c085d014327&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&quot;,&quot;citationItems&quot;:[{&quot;id&quot;:&quot;dc9e580f-a1f0-3179-9b55-b667cef1eaff&quot;,&quot;itemData&quot;:{&quot;type&quot;:&quot;article-journal&quot;,&quot;id&quot;:&quot;dc9e580f-a1f0-3179-9b55-b667cef1eaff&quot;,&quot;title&quot;:&quot;Whole exome sequencing revealed biallelic IFT122 mutations in a family with CED1 and recurrent pregnancy loss&quot;,&quot;author&quot;:[{&quot;family&quot;:&quot;Tsurusaki&quot;,&quot;given&quot;:&quot;Y.&quot;,&quot;parse-names&quot;:false,&quot;dropping-particle&quot;:&quot;&quot;,&quot;non-dropping-particle&quot;:&quot;&quot;},{&quot;family&quot;:&quot;Yonezawa&quot;,&quot;given&quot;:&quot;R.&quot;,&quot;parse-names&quot;:false,&quot;dropping-particle&quot;:&quot;&quot;,&quot;non-dropping-particle&quot;:&quot;&quot;},{&quot;family&quot;:&quot;Furuya&quot;,&quot;given&quot;:&quot;M.&quot;,&quot;parse-names&quot;:false,&quot;dropping-particle&quot;:&quot;&quot;,&quot;non-dropping-particle&quot;:&quot;&quot;},{&quot;family&quot;:&quot;Nishimura&quot;,&quot;given&quot;:&quot;G.&quot;,&quot;parse-names&quot;:false,&quot;dropping-particle&quot;:&quot;&quot;,&quot;non-dropping-particle&quot;:&quot;&quot;},{&quot;family&quot;:&quot;Pooh&quot;,&quot;given&quot;:&quot;R. K.&quot;,&quot;parse-names&quot;:false,&quot;dropping-particle&quot;:&quot;&quot;,&quot;non-dropping-particle&quot;:&quot;&quot;},{&quot;family&quot;:&quot;Nakashima&quot;,&quot;given&quot;:&quot;M.&quot;,&quot;parse-names&quot;:false,&quot;dropping-particle&quot;:&quot;&quot;,&quot;non-dropping-particle&quot;:&quot;&quot;},{&quot;family&quot;:&quot;Saitsu&quot;,&quot;given&quot;:&quot;H.&quot;,&quot;parse-names&quot;:false,&quot;dropping-particle&quot;:&quot;&quot;,&quot;non-dropping-particle&quot;:&quot;&quot;},{&quot;family&quot;:&quot;Miyake&quot;,&quot;given&quot;:&quot;N.&quot;,&quot;parse-names&quot;:false,&quot;dropping-particle&quot;:&quot;&quot;,&quot;non-dropping-particle&quot;:&quot;&quot;},{&quot;family&quot;:&quot;Saito&quot;,&quot;given&quot;:&quot;S.&quot;,&quot;parse-names&quot;:false,&quot;dropping-particle&quot;:&quot;&quot;,&quot;non-dropping-particle&quot;:&quot;&quot;},{&quot;family&quot;:&quot;Matsumoto&quot;,&quot;given&quot;:&quot;N.&quot;,&quot;parse-names&quot;:false,&quot;dropping-particle&quot;:&quot;&quot;,&quot;non-dropping-particle&quot;:&quot;&quot;}],&quot;container-title&quot;:&quot;Clinical Genetics&quot;,&quot;container-title-short&quot;:&quot;Clin Genet&quot;,&quot;accessed&quot;:{&quot;date-parts&quot;:[[2023,8,7]]},&quot;DOI&quot;:&quot;10.1111/CGE.12215&quot;,&quot;ISSN&quot;:&quot;1399-0004&quot;,&quot;PMID&quot;:&quot;23826986&quot;,&quot;URL&quot;:&quot;https://onlinelibrary.wiley.com/doi/full/10.1111/cge.12215&quot;,&quot;issued&quot;:{&quot;date-parts&quot;:[[2014,6,1]]},&quot;page&quot;:&quot;592-594&quot;,&quot;publisher&quot;:&quot;John Wiley &amp; Sons, Ltd&quot;,&quot;issue&quot;:&quot;6&quot;,&quot;volume&quot;:&quot;85&quot;},&quot;isTemporary&quot;:false}]},{&quot;citationID&quot;:&quot;MENDELEY_CITATION_4e35a27e-827c-4ff9-b3e0-f03fa1aa38c3&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&quot;,&quot;citationItems&quot;:[{&quot;id&quot;:&quot;b2ba3a33-474f-3e85-881c-e424810d76f0&quot;,&quot;itemData&quot;:{&quot;type&quot;:&quot;article-journal&quot;,&quot;id&quot;:&quot;b2ba3a33-474f-3e85-881c-e424810d76f0&quot;,&quot;title&quot;:&quot;Recurrent triploidy due to a failure to complete maternal meiosis II: whole-exome sequencing reveals candidate variants&quot;,&quot;author&quot;:[{&quot;family&quot;:&quot;Filges&quot;,&quot;given&quot;:&quot;I.&quot;,&quot;parse-names&quot;:false,&quot;dropping-particle&quot;:&quot;&quot;,&quot;non-dropping-particle&quot;:&quot;&quot;},{&quot;family&quot;:&quot;Manokhina&quot;,&quot;given&quot;:&quot;I.&quot;,&quot;parse-names&quot;:false,&quot;dropping-particle&quot;:&quot;&quot;,&quot;non-dropping-particle&quot;:&quot;&quot;},{&quot;family&quot;:&quot;Peñaherrera&quot;,&quot;given&quot;:&quot;M. S.&quot;,&quot;parse-names&quot;:false,&quot;dropping-particle&quot;:&quot;&quot;,&quot;non-dropping-particle&quot;:&quot;&quot;},{&quot;family&quot;:&quot;McFadden&quot;,&quot;given&quot;:&quot;D. E.&quot;,&quot;parse-names&quot;:false,&quot;dropping-particle&quot;:&quot;&quot;,&quot;non-dropping-particle&quot;:&quot;&quot;},{&quot;family&quot;:&quot;Louie&quot;,&quot;given&quot;:&quot;K.&quot;,&quot;parse-names&quot;:false,&quot;dropping-particle&quot;:&quot;&quot;,&quot;non-dropping-particle&quot;:&quot;&quot;},{&quot;family&quot;:&quot;Nosova&quot;,&quot;given&quot;:&quot;E.&quot;,&quot;parse-names&quot;:false,&quot;dropping-particle&quot;:&quot;&quot;,&quot;non-dropping-particle&quot;:&quot;&quot;},{&quot;family&quot;:&quot;Friedman&quot;,&quot;given&quot;:&quot;J. M.&quot;,&quot;parse-names&quot;:false,&quot;dropping-particle&quot;:&quot;&quot;,&quot;non-dropping-particle&quot;:&quot;&quot;},{&quot;family&quot;:&quot;Robinson&quot;,&quot;given&quot;:&quot;W. P.&quot;,&quot;parse-names&quot;:false,&quot;dropping-particle&quot;:&quot;&quot;,&quot;non-dropping-particle&quot;:&quot;&quot;}],&quot;container-title&quot;:&quot;Molecular Human Reproduction&quot;,&quot;container-title-short&quot;:&quot;Mol Hum Reprod&quot;,&quot;accessed&quot;:{&quot;date-parts&quot;:[[2023,8,7]]},&quot;DOI&quot;:&quot;10.1093/MOLEHR/GAU112&quot;,&quot;ISSN&quot;:&quot;1360-9947&quot;,&quot;PMID&quot;:&quot;25504873&quot;,&quot;URL&quot;:&quot;https://dx.doi.org/10.1093/molehr/gau112&quot;,&quot;issued&quot;:{&quot;date-parts&quot;:[[2015,4,1]]},&quot;page&quot;:&quot;339-346&quot;,&quot;abstract&quot;:&quot;Triploidy is a relatively common cause of miscarriage; however, recurrent triploidy has rarely been reported. A healthy 34-yearold woman was ascertained because of 18 consecutive miscarriages with triploidy found in all 5 karyotyped losses. Molecular results in a sixth loss were also consistent with triploidy. Genotyping of markers near the centromere on multiple chromosomes suggested that all six triploid conceptuses occurred as a result of failure to complete meiosis II (MII). The proband's mother had also experienced recurrent miscarriage, with a total of 18 miscarriages. Based on the hypothesis that an inherited autosomal-dominant maternal predisposition would explain the phenotype, wholeexome sequencing of the proband and her parents was undertaken to identify potential candidate variants. After filtering for quality and rarity, potentially damaging variants shared between the proband and her motherwere identified in 47 genes. Variants in genes coding for proteins implicated in oocyte maturation, oocyte activation or polar body extrusion were then prioritized. Eight of the most promising candidate variantswere confirmed by Sanger sequencing. These included a novel change in the PLCD4 gene, and a rare variant in the OSBPL5 gene, which have been implicated in oocyte activation upon fertilization and completion of MII. Several variants in genes coding proteins playing a role in oocyte maturation and early embryonic development were also identified. The genes identified may be candidates for the study in other women experiencing recurrent triploidy or recurrent IVF failure.&quot;,&quot;publisher&quot;:&quot;Oxford Academic&quot;,&quot;issue&quot;:&quot;4&quot;,&quot;volume&quot;:&quot;21&quot;},&quot;isTemporary&quot;:false}]},{&quot;citationID&quot;:&quot;MENDELEY_CITATION_4f9970ff-8445-4d6e-bccf-3e381b8acd36&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&quot;,&quot;citationItems&quot;:[{&quot;id&quot;:&quot;10465528-f11d-3fb8-909a-e4a1d8fb17fb&quot;,&quot;itemData&quot;:{&quot;type&quot;:&quot;article-journal&quot;,&quot;id&quot;:&quot;10465528-f11d-3fb8-909a-e4a1d8fb17fb&quot;,&quot;title&quot;:&quot;Whole exome sequencing in recurrent early pregnancy loss&quot;,&quot;author&quot;:[{&quot;family&quot;:&quot;Qiao&quot;,&quot;given&quot;:&quot;Ying&quot;,&quot;parse-names&quot;:false,&quot;dropping-particle&quot;:&quot;&quot;,&quot;non-dropping-particle&quot;:&quot;&quot;},{&quot;family&quot;:&quot;Wen&quot;,&quot;given&quot;:&quot;Jiadi&quot;,&quot;parse-names&quot;:false,&quot;dropping-particle&quot;:&quot;&quot;,&quot;non-dropping-particle&quot;:&quot;&quot;},{&quot;family&quot;:&quot;Tang&quot;,&quot;given&quot;:&quot;Flamingo&quot;,&quot;parse-names&quot;:false,&quot;dropping-particle&quot;:&quot;&quot;,&quot;non-dropping-particle&quot;:&quot;&quot;},{&quot;family&quot;:&quot;Martell&quot;,&quot;given&quot;:&quot;Sally&quot;,&quot;parse-names&quot;:false,&quot;dropping-particle&quot;:&quot;&quot;,&quot;non-dropping-particle&quot;:&quot;&quot;},{&quot;family&quot;:&quot;Shomer&quot;,&quot;given&quot;:&quot;Naomi&quot;,&quot;parse-names&quot;:false,&quot;dropping-particle&quot;:&quot;&quot;,&quot;non-dropping-particle&quot;:&quot;&quot;},{&quot;family&quot;:&quot;Leung&quot;,&quot;given&quot;:&quot;Peter C.K.&quot;,&quot;parse-names&quot;:false,&quot;dropping-particle&quot;:&quot;&quot;,&quot;non-dropping-particle&quot;:&quot;&quot;},{&quot;family&quot;:&quot;Stephenson&quot;,&quot;given&quot;:&quot;Mary D.&quot;,&quot;parse-names&quot;:false,&quot;dropping-particle&quot;:&quot;&quot;,&quot;non-dropping-particle&quot;:&quot;&quot;},{&quot;family&quot;:&quot;Rajcan-Separovic&quot;,&quot;given&quot;:&quot;Evica&quot;,&quot;parse-names&quot;:false,&quot;dropping-particle&quot;:&quot;&quot;,&quot;non-dropping-particle&quot;:&quot;&quot;}],&quot;container-title&quot;:&quot;Molecular human reproduction&quot;,&quot;container-title-short&quot;:&quot;Mol Hum Reprod&quot;,&quot;accessed&quot;:{&quot;date-parts&quot;:[[2023,8,7]]},&quot;DOI&quot;:&quot;10.1093/MOLEHR/GAW008&quot;,&quot;ISSN&quot;:&quot;1460-2407&quot;,&quot;PMID&quot;:&quot;26826164&quot;,&quot;URL&quot;:&quot;https://pubmed.ncbi.nlm.nih.gov/26826164/&quot;,&quot;issued&quot;:{&quot;date-parts&quot;:[[2016,5,1]]},&quot;page&quot;:&quot;364-372&quot;,&quot;abstract&quot;:&quot;study hypothesis: Exome sequencing can identify genetic causes of idiopathic recurrent pregnancy loss (RPL). study finding: We identified compound heterozygous deleterious mutations affecting DYNC2H1 and ALOX15 in two out of four families with RPL. Both genes have a role in early development. Bioinformatics analysis of all genes with rare and putatively pathogenic mutations in miscarriages and couples showed enrichment in pathways relevant to pregnancy loss, including the complement and coagulation cascades pathways. what is known already: Next generation sequencing (NGS) is increasingly being used to identify known and novel gene mutations in children with developmental delay and in fetuses with ultrasound-detected anomalies. In contrast, NGS is rarely used to study pregnancy loss. Chromosome microarray analysis detects putatively causative DNA copy number variants (CNVs) in ~2% of miscarriages and CNVs of unknown significance (predominantly parental in origin) in up to 40% of miscarriages. Therefore, a large number of miscarriages still have an unknown cause. study design, samples/materials, methods: Whole exome sequencing (WES) was performed using Illumina HiSeq 2000 platform on seven euploid miscarriages from four families with RPL. Golden Helix SVS v8.1.5 was used for data assessment and inheritance analysis for deleterious DNA variants predicted to severely disrupt protein-coding genes by introducing a frameshift, loss of the stop codon, gain of the stop codon, changes in splicing or the initial codon.Webgestalt (http://bioinfo.vanderbilt.edu/webgestalt/) was used for pathway and disease association enrichment analysis of a gene pool containing putatively pathogenic variants in miscarriages and couples in comparison to control gene pools. main results and the role of chance: Compound heterozygous mutations in DYNC2H1 and ALOX15 were identified in miscarriages from two families with RPL. DYNC2H1 is involved in cilia biogenesis and has been associated with fetal lethality in humans. ALOX15 is expressed in placenta and its dysregulation has been associated with inflammation, placental, dysfunction, abnormal oxidative stress response and angiogenesis. The pool of putatively pathogenic single nucleotide variants (SNVs) and small insertions and deletions (indels) detected in the miscarriages showed enrichment in 'complement and coagulation cascades pathway', and 'ciliary motility disorders'. We conclude that CNVs, individual SNVs and pool of deleterious gene mutations identified by exome sequencing could contribute to RPL. limitations, reasons for caution: The size of our sample cohort is small. The functional effect of candidate mutations should be evaluated to determine whether the mutations are causative. wider implications of the findings: This is the first study to assess whether SNVs may contribute to the pathogenesis of miscarriage. Furthermore, our findings suggest that collective effect of mutations in relevant biological pathways could be implicated in RPL. study funding and competing interest(s): The study was funded by Canadian Institutes of Health Research (grant MOP 106467) and Michael Smith Foundation of Health Research Career Scholar salary award to ERS.&quot;,&quot;publisher&quot;:&quot;Mol Hum Reprod&quot;,&quot;issue&quot;:&quot;5&quot;,&quot;volume&quot;:&quot;22&quot;},&quot;isTemporary&quot;:false}]},{&quot;citationID&quot;:&quot;MENDELEY_CITATION_05bb6d9c-334c-4da0-9279-c02daa628bab&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&quot;,&quot;citationItems&quot;:[{&quot;id&quot;:&quot;02cdb6b6-813d-32a8-ae57-e969bcd9597c&quot;,&quot;itemData&quot;:{&quot;type&quot;:&quot;article-journal&quot;,&quot;id&quot;:&quot;02cdb6b6-813d-32a8-ae57-e969bcd9597c&quot;,&quot;title&quot;:&quot;Exome-Sequencing Identifies Novel Genes Associated with Recurrent Pregnancy Loss in a Chinese Cohort&quot;,&quot;author&quot;:[{&quot;family&quot;:&quot;Xiang&quot;,&quot;given&quot;:&quot;Huifen&quot;,&quot;parse-names&quot;:false,&quot;dropping-particle&quot;:&quot;&quot;,&quot;non-dropping-particle&quot;:&quot;&quot;},{&quot;family&quot;:&quot;Wang&quot;,&quot;given&quot;:&quot;Chunyan&quot;,&quot;parse-names&quot;:false,&quot;dropping-particle&quot;:&quot;&quot;,&quot;non-dropping-particle&quot;:&quot;&quot;},{&quot;family&quot;:&quot;Pan&quot;,&quot;given&quot;:&quot;Hong&quot;,&quot;parse-names&quot;:false,&quot;dropping-particle&quot;:&quot;&quot;,&quot;non-dropping-particle&quot;:&quot;&quot;},{&quot;family&quot;:&quot;Hu&quot;,&quot;given&quot;:&quot;Qian&quot;,&quot;parse-names&quot;:false,&quot;dropping-particle&quot;:&quot;&quot;,&quot;non-dropping-particle&quot;:&quot;&quot;},{&quot;family&quot;:&quot;Wang&quot;,&quot;given&quot;:&quot;Ruyi&quot;,&quot;parse-names&quot;:false,&quot;dropping-particle&quot;:&quot;&quot;,&quot;non-dropping-particle&quot;:&quot;&quot;},{&quot;family&quot;:&quot;Xu&quot;,&quot;given&quot;:&quot;Zuying&quot;,&quot;parse-names&quot;:false,&quot;dropping-particle&quot;:&quot;&quot;,&quot;non-dropping-particle&quot;:&quot;&quot;},{&quot;family&quot;:&quot;Li&quot;,&quot;given&quot;:&quot;Tengyan&quot;,&quot;parse-names&quot;:false,&quot;dropping-particle&quot;:&quot;&quot;,&quot;non-dropping-particle&quot;:&quot;&quot;},{&quot;family&quot;:&quot;Su&quot;,&quot;given&quot;:&quot;Yezhou&quot;,&quot;parse-names&quot;:false,&quot;dropping-particle&quot;:&quot;&quot;,&quot;non-dropping-particle&quot;:&quot;&quot;},{&quot;family&quot;:&quot;Ma&quot;,&quot;given&quot;:&quot;Xu&quot;,&quot;parse-names&quot;:false,&quot;dropping-particle&quot;:&quot;&quot;,&quot;non-dropping-particle&quot;:&quot;&quot;},{&quot;family&quot;:&quot;Cao&quot;,&quot;given&quot;:&quot;Yunxia&quot;,&quot;parse-names&quot;:false,&quot;dropping-particle&quot;:&quot;&quot;,&quot;non-dropping-particle&quot;:&quot;&quot;},{&quot;family&quot;:&quot;Wang&quot;,&quot;given&quot;:&quot;Binbin&quot;,&quot;parse-names&quot;:false,&quot;dropping-particle&quot;:&quot;&quot;,&quot;non-dropping-particle&quot;:&quot;&quot;}],&quot;container-title&quot;:&quot;Frontiers in Genetics&quot;,&quot;container-title-short&quot;:&quot;Front Genet&quot;,&quot;accessed&quot;:{&quot;date-parts&quot;:[[2023,8,7]]},&quot;DOI&quot;:&quot;10.3389/FGENE.2021.746082/PDF&quot;,&quot;ISSN&quot;:&quot;16648021&quot;,&quot;URL&quot;:&quot;https://pubmed.ncbi.nlm.nih.gov/34925444/&quot;,&quot;issued&quot;:{&quot;date-parts&quot;:[[2021,12,2]]},&quot;abstract&quot;:&quot;Recurrent pregnancy loss (RPL) is a common reproductive problem affecting around 5% of couples worldwide. At present, about half of RPL cases remained unexplained. Previous studies have suggested an important role for genetic determinants in the etiology of RPL. Here, we performed whole-exome sequencing (WES) analysis on 100 unrelated Han Chinese women with a history of two or more spontaneous abortions. We identified 6736 rare deleterious nonsynonymous variants across all patients. To focus on possible candidate genes, we generated a list of 95 highly relevant genes that were functionally associated with miscarriage according to human and mouse model studies, and found 35 heterozygous variants of 28 RPL-associated genes in 32 patients. Four genes (FOXA2, FGA, F13A1, and KHDC3L) were identified as being strong candidates. The FOXA2 nonsense variant was for the first time reported here in women with RPL. FOXA2 knockdown in HEK-293T cells significantly diminished the mRNA and protein expression levels of LIF, a pivotal factor for maternal receptivity and blastocyst implantation. The other genes, with 29 variants, were involved in angiogenesis, the immune response and inflammation, cell growth and proliferation, which are functionally important processes for implantation and pregnancy. Our study identified several potential causal genetic variants in women with RPL by WES, highlighting the important role of genes controlling coagulation, confirming the pathogenic role of KHDC3L and identifying FOXA2 as a newly identified causal gene in women with RPL.&quot;,&quot;publisher&quot;:&quot;Frontiers Media S.A.&quot;,&quot;volume&quot;:&quot;12&quot;},&quot;isTemporary&quot;:false}]},{&quot;citationID&quot;:&quot;MENDELEY_CITATION_ab5e7331-aaf8-4efe-b90f-31e426099c05&quot;,&quot;properties&quot;:{&quot;noteIndex&quot;:0},&quot;isEdited&quot;:false,&quot;manualOverride&quot;:{&quot;isManuallyOverridden&quot;:false,&quot;citeprocText&quot;:&quot;&lt;sup&gt;10,11&lt;/sup&gt;&quot;,&quot;manualOverrideText&quot;:&quot;&quot;},&quot;citationTag&quot;:&quot;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&quot;,&quot;citationItems&quot;:[{&quot;id&quot;:&quot;55ab9f80-12d4-3df3-a301-0b9af35c6ebe&quot;,&quot;itemData&quot;:{&quot;type&quot;:&quot;article-journal&quot;,&quot;id&quot;:&quot;55ab9f80-12d4-3df3-a301-0b9af35c6ebe&quot;,&quot;title&quot;:&quot;Novel genes and mutations in patients affected by recurrent pregnancy loss&quot;,&quot;author&quot;:[{&quot;family&quot;:&quot;Quintero-Ronderos&quot;,&quot;given&quot;:&quot;Paula&quot;,&quot;parse-names&quot;:false,&quot;dropping-particle&quot;:&quot;&quot;,&quot;non-dropping-particle&quot;:&quot;&quot;},{&quot;family&quot;:&quot;Mercier&quot;,&quot;given&quot;:&quot;Eric&quot;,&quot;parse-names&quot;:false,&quot;dropping-particle&quot;:&quot;&quot;,&quot;non-dropping-particle&quot;:&quot;&quot;},{&quot;family&quot;:&quot;Fukuda&quot;,&quot;given&quot;:&quot;Michiko&quot;,&quot;parse-names&quot;:false,&quot;dropping-particle&quot;:&quot;&quot;,&quot;non-dropping-particle&quot;:&quot;&quot;},{&quot;family&quot;:&quot;González&quot;,&quot;given&quot;:&quot;Ronald&quot;,&quot;parse-names&quot;:false,&quot;dropping-particle&quot;:&quot;&quot;,&quot;non-dropping-particle&quot;:&quot;&quot;},{&quot;family&quot;:&quot;Suárez&quot;,&quot;given&quot;:&quot;Carlos Fernando&quot;,&quot;parse-names&quot;:false,&quot;dropping-particle&quot;:&quot;&quot;,&quot;non-dropping-particle&quot;:&quot;&quot;},{&quot;family&quot;:&quot;Patarroyo&quot;,&quot;given&quot;:&quot;Manuel Alfonso&quot;,&quot;parse-names&quot;:false,&quot;dropping-particle&quot;:&quot;&quot;,&quot;non-dropping-particle&quot;:&quot;&quot;},{&quot;family&quot;:&quot;Vaiman&quot;,&quot;given&quot;:&quot;Daniel&quot;,&quot;parse-names&quot;:false,&quot;dropping-particle&quot;:&quot;&quot;,&quot;non-dropping-particle&quot;:&quot;&quot;},{&quot;family&quot;:&quot;Gris&quot;,&quot;given&quot;:&quot;Jean Christophe&quot;,&quot;parse-names&quot;:false,&quot;dropping-particle&quot;:&quot;&quot;,&quot;non-dropping-particle&quot;:&quot;&quot;},{&quot;family&quot;:&quot;Laissue&quot;,&quot;given&quot;:&quot;Paul&quot;,&quot;parse-names&quot;:false,&quot;dropping-particle&quot;:&quot;&quot;,&quot;non-dropping-particle&quot;:&quot;&quot;}],&quot;container-title&quot;:&quot;PloS one&quot;,&quot;container-title-short&quot;:&quot;PLoS One&quot;,&quot;accessed&quot;:{&quot;date-parts&quot;:[[2023,8,7]]},&quot;DOI&quot;:&quot;10.1371/JOURNAL.PONE.0186149&quot;,&quot;ISSN&quot;:&quot;1932-6203&quot;,&quot;PMID&quot;:&quot;29016666&quot;,&quot;URL&quot;:&quot;https://pubmed.ncbi.nlm.nih.gov/29016666/&quot;,&quot;issued&quot;:{&quot;date-parts&quot;:[[2017,10,1]]},&quot;abstract&quot;:&quot;Recurrent pregnancy loss is a frequently occurring human infertility-related disease affecting ~1% of women. It has been estimated that the cause remains unexplained in &gt;50% cases which strongly suggests that genetic factors may contribute towards the phenotype. Concerning its molecular aetiology numerous studies have had limited success in identifying the disease’s genetic causes. This might have been due to the fact that hundreds of genes are involved in each physiological step necessary for guaranteeing reproductive success in mammals. In such scenario, next generation sequencing provides a potentially interesting tool for research into recurrent pregnancy loss causative mutations. The present study involved whole-exome sequencing and an innovative bioinformatics analysis, for the first time, in 49 unrelated women affected by recurrent pregnancy loss. We identified 27 coding variants (22 genes) potentially related to the phenotype (41% of patients). The affected genes, which were enriched by potentially deleterious sequence variants, belonged to distinct molecular cascades playing key roles in implantation/pregnancy biology. Using a quantum chemical approach method we established that mutations in MMP-10 and FGA proteins led to substantial energetic modifications suggesting an impact on their functions and/or stability. The next generation sequencing and bioinformatics approaches presented here represent an efficient way to find mutations, having potentially moderate/strong functional effects, associated with recurrent pregnancy loss aetiology. We consider that some of these variants (and genes) represent probable future biomarkers for recurrent pregnancy loss.&quot;,&quot;publisher&quot;:&quot;PLoS One&quot;,&quot;issue&quot;:&quot;10&quot;,&quot;volume&quot;:&quot;12&quot;},&quot;isTemporary&quot;:false},{&quot;id&quot;:&quot;9089851e-7777-3cf8-95c0-86d03cd29ed8&quot;,&quot;itemData&quot;:{&quot;type&quot;:&quot;article-journal&quot;,&quot;id&quot;:&quot;9089851e-7777-3cf8-95c0-86d03cd29ed8&quot;,&quot;title&quot;:&quot;Next generation sequencing in recurrent pregnancy loss-approaches and outcomes&quot;,&quot;author&quot;:[{&quot;family&quot;:&quot;Rajcan-Separovic&quot;,&quot;given&quot;:&quot;Evica&quot;,&quot;parse-names&quot;:false,&quot;dropping-particle&quot;:&quot;&quot;,&quot;non-dropping-particle&quot;:&quot;&quot;}],&quot;container-title&quot;:&quot;European journal of medical genetics&quot;,&quot;container-title-short&quot;:&quot;Eur J Med Genet&quot;,&quot;accessed&quot;:{&quot;date-parts&quot;:[[2023,8,7]]},&quot;DOI&quot;:&quot;10.1016/J.EJMG.2019.04.001&quot;,&quot;ISSN&quot;:&quot;1878-0849&quot;,&quot;PMID&quot;:&quot;30991114&quot;,&quot;URL&quot;:&quot;https://pubmed.ncbi.nlm.nih.gov/30991114/&quot;,&quot;issued&quot;:{&quot;date-parts&quot;:[[2020,2,1]]},&quot;abstract&quot;:&quot;Next generation sequencing (NGS) has revolutionized the diagnosis of postnatal genetic diseases, but so far has been used less frequently to study reproductive disorders. Here we provide an overview of approaches and outcomes of genome sequencing for identifying causes of recurrent pregnancy loss (RPL). This includes exome sequencing to look for pathogenic sequence changes in the whole exome or in a preselected list of genes considered important for early embryonic development and pregnancy maintenance, as well as low coverage whole genome sequencing useful for identifying cryptic balanced chromosome rearrangements and copy number variants (CNVs) in couples with RPL and miscarriages. For the purpose of this review only studies with at least 2 pregnancy losses were included with NGS performed on complete families, or only on miscarriages, couples or females with RPL. Overall, mutations in candidate genes responsible for recurrent embryonic/fetal loss were found in up to 60% of cases, opening the door for possible identification of affected future pregnancies at the preimplantation stage. Recurrence of specific mutations or affected genes in different studies was rare (e.g.DYNC2H1, KIF14, RYR1 and GLE1) however genes involved in cell division, cilia function or fetal movement were frequently identified as candidates, the later possibly reflecting the fact that a large number of studied cases had features of fetal akinesia deformation sequence (FADS). Genome sequencing of the couple and miscarriages is most informative, as it allows analysis of the individual mutations as well as their collective burden on the genome and biological processes. However genome sequencing of the couple with RPL with follow up of candidate parental mutations in miscarriages appears to be a promising avenue when miscarriage DNA amounts or quality are suboptimal for whole genome studies. In the future, increasing the number of studied families, establishment of a database cataloguing CNVs and mutations found in early pregnancy loss as well as their functional assessment in miscarriage cells and parental reproductive tissues is needed for improved understanding of their role in adverse pregnancy outcome.&quot;,&quot;publisher&quot;:&quot;Eur J Med Genet&quot;,&quot;issue&quot;:&quot;2&quot;,&quot;volume&quot;:&quot;63&quot;},&quot;isTemporary&quot;:false}]},{&quot;citationID&quot;:&quot;MENDELEY_CITATION_001081c8-74d1-4fd8-aaa1-9e138da87f8e&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&quot;,&quot;citationItems&quot;:[{&quot;id&quot;:&quot;538080ad-7321-32bf-9d57-e24795f223d3&quot;,&quot;itemData&quot;:{&quot;type&quot;:&quot;article-journal&quot;,&quot;id&quot;:&quot;538080ad-7321-32bf-9d57-e24795f223d3&quot;,&quot;title&quot;:&quot;Whole exome sequencing in unexplained recurrent miscarriage families identified novel pathogenic genetic causes of euploid miscarriage&quot;,&quot;author&quot;:[{&quot;family&quot;:&quot;Wang&quot;,&quot;given&quot;:&quot;Xiyao&quot;,&quot;parse-names&quot;:false,&quot;dropping-particle&quot;:&quot;&quot;,&quot;non-dropping-particle&quot;:&quot;&quot;},{&quot;family&quot;:&quot;Shi&quot;,&quot;given&quot;:&quot;Wenqiang&quot;,&quot;parse-names&quot;:false,&quot;dropping-particle&quot;:&quot;&quot;,&quot;non-dropping-particle&quot;:&quot;&quot;},{&quot;family&quot;:&quot;Zhao&quot;,&quot;given&quot;:&quot;Shaotong&quot;,&quot;parse-names&quot;:false,&quot;dropping-particle&quot;:&quot;&quot;,&quot;non-dropping-particle&quot;:&quot;&quot;},{&quot;family&quot;:&quot;Gong&quot;,&quot;given&quot;:&quot;Deshun&quot;,&quot;parse-names&quot;:false,&quot;dropping-particle&quot;:&quot;&quot;,&quot;non-dropping-particle&quot;:&quot;&quot;},{&quot;family&quot;:&quot;Li&quot;,&quot;given&quot;:&quot;Shuo&quot;,&quot;parse-names&quot;:false,&quot;dropping-particle&quot;:&quot;&quot;,&quot;non-dropping-particle&quot;:&quot;&quot;},{&quot;family&quot;:&quot;Hu&quot;,&quot;given&quot;:&quot;Cuiping&quot;,&quot;parse-names&quot;:false,&quot;dropping-particle&quot;:&quot;&quot;,&quot;non-dropping-particle&quot;:&quot;&quot;},{&quot;family&quot;:&quot;Chen&quot;,&quot;given&quot;:&quot;Zi-Jiang&quot;,&quot;parse-names&quot;:false,&quot;dropping-particle&quot;:&quot;&quot;,&quot;non-dropping-particle&quot;:&quot;&quot;},{&quot;family&quot;:&quot;Li&quot;,&quot;given&quot;:&quot;Yan&quot;,&quot;parse-names&quot;:false,&quot;dropping-particle&quot;:&quot;&quot;,&quot;non-dropping-particle&quot;:&quot;&quot;},{&quot;family&quot;:&quot;Yan&quot;,&quot;given&quot;:&quot;Junhao&quot;,&quot;parse-names&quot;:false,&quot;dropping-particle&quot;:&quot;&quot;,&quot;non-dropping-particle&quot;:&quot;&quot;}],&quot;container-title&quot;:&quot;Human Reproduction&quot;,&quot;accessed&quot;:{&quot;date-parts&quot;:[[2023,8,7]]},&quot;DOI&quot;:&quot;10.1093/humrep/dead039&quot;,&quot;URL&quot;:&quot;https://doi.org/10.1093/humrep/dead039&quot;,&quot;issued&quot;:{&quot;date-parts&quot;:[[2023]]},&quot;page&quot;:&quot;1003-1018&quot;,&quot;abstract&quot;:&quot;STUDY QUESTION: Can whole exome sequencing (WES) followed by trio bioinformatics analysis identify novel pathogenic genetic causes of first trimester euploid miscarriage? SUMMARY ANSWER: We identified genetic variants in six candidate genes that indicated plausible underlying causes of first-trimester euploid miscarriage. WHAT IS KNOWN ALREADY: Previous studies have identified several monogenic causes of Mendelian inheritance in euploid miscarriages. However, most of these studies are without trio analyses and lack cellular and animal models to validate the functional effect of pu-tative pathogenic variants. STUDY DESIGN, SIZE, DURATION: Eight unexplained recurrent miscarriage (URM) couples and corresponding euploid miscarriages were included in our study for whole genome sequencing (WGS) and WES followed by trio bioinformatics analysis. Knock-in mice with Rry2 and Plxnb2 variants and immortalized human trophoblasts were utilized for functional study. Additional 113 unexplained miscarriages were included to identify the mutation prevalence of specific genes by multiplex PCR. PARTICIPANTS/MATERIALS, SETTING, METHODS: Whole blood from URM couples and their &lt;13 weeks gestation miscarriage products were both collected for WES, and all variants in selected genes were verified by Sanger sequencing. Different stage C57BL/6J wild-type mouse embryos were collected for immunofluorescence. Ryr2 N1552S/þ , Ryr2 R137W/þ , Plxnb2 D1577E/þ , and Plxnb2 R465Q/þ point mutation mice were generated and backcrossed. Matrigel-coated transwell invasion assays and wound-healing assays were performed using HTR-8/SVneo cells transfected with PLXNB2 small-interfering RNA and negative control. Multiplex PCR was performed focusing on RYR2 and PLXNB2. MAIN RESULTS AND THE ROLE OF CHANCE: Six novel candidate genes, including ATP2A2, NAP1L1, RYR2, NRK, PLXNB2, and SSPO, were identified. Immunofluorescence staining showed that ATP2A2, NAP1L1, RyR2, and PLXNB2 were widely expressed from the zygote to the blastocyst stage in mouse embryos. Although compound heterozygous mice with Rry2 and Plxnb2 variants did not show em-bryonic lethality, the number of pups per litter was significantly reduced when backcrossing Ryr2 N1552S/þ # with Ryr2 R137W/þ $ or Plxnb2 D1577E/þ # with Plxnb2 R465Q/þ $ (P &lt; 0.05), which were in accordance with the sequencing results of Family 2 and Family 3, and the proportion of Ryr2 N1552S/þ offspring was significantly lower when Ryr2 N1552S/þ female mice were backcrossed with Ryr2 R137W/þ male mice (P &lt; 0.05). Moreover, siRNA-mediated PLXNB2 knockdown inhibited the migratory and invasive abilities of immortalized human † These authors contributed equally to this work.&quot;,&quot;publisher&quot;:&quot;Advance Access Publication on&quot;,&quot;issue&quot;:&quot;5&quot;,&quot;volume&quot;:&quot;38&quot;,&quot;container-title-short&quot;:&quot;&quot;},&quot;isTemporary&quot;:false}]},{&quot;citationID&quot;:&quot;MENDELEY_CITATION_6b86dc90-3d2e-40ee-94f2-81a2c0b2784e&quot;,&quot;properties&quot;:{&quot;noteIndex&quot;:0},&quot;isEdited&quot;:false,&quot;manualOverride&quot;:{&quot;isManuallyOverridden&quot;:false,&quot;citeprocText&quot;:&quot;&lt;sup&gt;13–15&lt;/sup&gt;&quot;,&quot;manualOverrideText&quot;:&quot;&quot;},&quot;citationTag&quot;:&quot;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&quot;,&quot;citationItems&quot;:[{&quot;id&quot;:&quot;24796c0d-f3cb-3a9d-affb-306cd40d779b&quot;,&quot;itemData&quot;:{&quot;type&quot;:&quot;article-journal&quot;,&quot;id&quot;:&quot;24796c0d-f3cb-3a9d-affb-306cd40d779b&quot;,&quot;title&quot;:&quot;Active or passive immunization in unexplained recurrent miscarriage&quot;,&quot;author&quot;:[{&quot;family&quot;:&quot;Christiansen&quot;,&quot;given&quot;:&quot;Ole B.&quot;,&quot;parse-names&quot;:false,&quot;dropping-particle&quot;:&quot;&quot;,&quot;non-dropping-particle&quot;:&quot;&quot;},{&quot;family&quot;:&quot;Nielsen&quot;,&quot;given&quot;:&quot;Henriette S.&quot;,&quot;parse-names&quot;:false,&quot;dropping-particle&quot;:&quot;&quot;,&quot;non-dropping-particle&quot;:&quot;&quot;},{&quot;family&quot;:&quot;Pedersen&quot;,&quot;given&quot;:&quot;Bjorn&quot;,&quot;parse-names&quot;:false,&quot;dropping-particle&quot;:&quot;&quot;,&quot;non-dropping-particle&quot;:&quot;&quot;}],&quot;container-title&quot;:&quot;Journal of Reproductive Immunology&quot;,&quot;container-title-short&quot;:&quot;J Reprod Immunol&quot;,&quot;accessed&quot;:{&quot;date-parts&quot;:[[2023,8,7]]},&quot;DOI&quot;:&quot;10.1016/J.JRI.2003.09.003&quot;,&quot;ISSN&quot;:&quot;0165-0378&quot;,&quot;PMID&quot;:&quot;15288180&quot;,&quot;issued&quot;:{&quot;date-parts&quot;:[[2004,6,1]]},&quot;page&quot;:&quot;41-52&quot;,&quot;abstract&quot;:&quot;Controversy exists as to whether active immunotherapy with allogeneic lymphocyte transfusions (ALT) or passive immunotherapy with intravenous immunoglobulin (IvIg) improve the chance of live birth in women with unexplained recurrent miscarriages (RM). Meta-analyses of the placebo-controlled trials carried out as Cochrane reviews have concluded than none of the different forms of immunotherapy has proved effective in the total RM population. However, the included trials have generally been small and very heterogenous with respect to the clinical histories of patients and the immunization protocols. Thus, other meta-analyses which have looked at the efficacy in subgroups of RM patients have reported that ALT and IvIg may be effective in women with primary RM and secondary RM, respectively. In RM clinics in Denmark, ALT with donor lymphocytes or IvIg immunotherapy have been tested in several placebo-controlled trials since 1986 in which greater doses than used in other trials have been administered, and both treatments are now used for routine therapy. Our results have convinced us that using the correct immunization protocols on the right subsets of RM patients is effective, but we admit that new placebo-controlled trials focusing on subsets of RM patients are now urgently needed. Furthermore, treated patients should be extensively monitored for changes in a series of immune parameters that may predict pregnancy success and be of importance for our understanding of the mechanisms of action of immunotherapy in RM. © 2004 Elsevier Ireland Ltd. All rights reserved.&quot;,&quot;publisher&quot;:&quot;Elsevier&quot;,&quot;issue&quot;:&quot;1-2&quot;,&quot;volume&quot;:&quot;62&quot;},&quot;isTemporary&quot;:false},{&quot;id&quot;:&quot;53c9e66f-3dc9-39b1-a6f7-fbf225637f51&quot;,&quot;itemData&quot;:{&quot;type&quot;:&quot;article-journal&quot;,&quot;id&quot;:&quot;53c9e66f-3dc9-39b1-a6f7-fbf225637f51&quot;,&quot;title&quot;:&quot;The deregulation of regulatory T cells on interleukin-17-producing T helper cells in patients with unexplained early recurrent miscarriage&quot;,&quot;author&quot;:[{&quot;family&quot;:&quot;Wang&quot;,&quot;given&quot;:&quot;Wen Juan&quot;,&quot;parse-names&quot;:false,&quot;dropping-particle&quot;:&quot;&quot;,&quot;non-dropping-particle&quot;:&quot;&quot;},{&quot;family&quot;:&quot;Hao&quot;,&quot;given&quot;:&quot;Cui Fang&quot;,&quot;parse-names&quot;:false,&quot;dropping-particle&quot;:&quot;&quot;,&quot;non-dropping-particle&quot;:&quot;&quot;},{&quot;family&quot;:&quot;Qu&quot;,&quot;given&quot;:&quot;Qing Lan&quot;,&quot;parse-names&quot;:false,&quot;dropping-particle&quot;:&quot;&quot;,&quot;non-dropping-particle&quot;:&quot;&quot;},{&quot;family&quot;:&quot;Wang&quot;,&quot;given&quot;:&quot;Xiong&quot;,&quot;parse-names&quot;:false,&quot;dropping-particle&quot;:&quot;&quot;,&quot;non-dropping-particle&quot;:&quot;&quot;},{&quot;family&quot;:&quot;Qiu&quot;,&quot;given&quot;:&quot;Li Hua&quot;,&quot;parse-names&quot;:false,&quot;dropping-particle&quot;:&quot;&quot;,&quot;non-dropping-particle&quot;:&quot;&quot;},{&quot;family&quot;:&quot;Lin&quot;,&quot;given&quot;:&quot;Qi&quot;,&quot;parse-names&quot;:false,&quot;dropping-particle&quot;:&quot;De&quot;,&quot;non-dropping-particle&quot;:&quot;&quot;}],&quot;container-title&quot;:&quot;Human Reproduction&quot;,&quot;accessed&quot;:{&quot;date-parts&quot;:[[2023,8,7]]},&quot;DOI&quot;:&quot;10.1093/HUMREP/DEQ198&quot;,&quot;ISSN&quot;:&quot;0268-1161&quot;,&quot;URL&quot;:&quot;https://dx.doi.org/10.1093/humrep/deq198&quot;,&quot;issued&quot;:{&quot;date-parts&quot;:[[2010,10,1]]},&quot;page&quot;:&quot;2591-2596&quot;,&quot;abstract&quot;:&quot;BACKGROUND: CD4+CD25+ regulatory T cells (Tregs) are important for the maintenance of immune homeostasis by virtue of their ability to control T-cell proliferation in the peripheral blood (PB). We recently demonstrated that the prevalence of Tregs is decreased, whereas that of Th17 cells is increased, in the PB and decidua samples of patients with unexplained recurrent miscarriage (RM). In this study, we investigated whether the cytokine production of Th17 cells can be suppressed by the Tregs and elucidated the mechanism by which Tregs exert this suppressive effect. METHODS: Flow cytometry was used to analyze the surface phenotype and cytokine production of Th17 cells in the PB of women with unexplained RM (n = 17) and healthy women in early stages of pregnancy who underwent elective abortion (n = 20). The suppressive ability of Tregs on Th17 cells was assessed in in vitro co-cultures and transwell experiments. The amount of secreted interleukin-17 (IL-17) in the supernatants was measured by enzyme-linked immunosorbent assay (ELISA). The inhibitory activity of transforming growth factor- (TGF-) and IL-10 on IL-17 expression in CD4+ T cells was assessed using ELISA. RESULTS: The proportions of IL-17-positive CD4+ T cells, CC chemokine receptor type 6 (CCR6)-positive CD4+ T cells and CCR6 expression of IL-17-positive CD4+ T cells were higher in the PB samples of patients with unexplained RM than in PB of healthy control subjects. In vitro, Tregs could inhibit the expression of IL-17; more Th17 cells were inhibited in the control group than in the unexplained RM group. High-dose TGF- inhibited the expression of IL-17, whereas IL-10 inhibited IL-17 expression in a dose-dependent manner. CONCLUSIONS: IL-17 expression can be inhibited by Tregs. The suppressive activity of Tregs on Th17 cells was decreased in patients with unexplained RM. The ability of Tregs to suppress cytokine secretion might be effected by a cell-cell contact. TGF- and IL-10 could inhibit the expression of IL-17. © 2010 The Author. Published by Oxford University Press on behalf of the European Society of Human Reproduction and Embryology. All rights reserved.&quot;,&quot;publisher&quot;:&quot;Oxford Academic&quot;,&quot;issue&quot;:&quot;10&quot;,&quot;volume&quot;:&quot;25&quot;,&quot;container-title-short&quot;:&quot;&quot;},&quot;isTemporary&quot;:false},{&quot;id&quot;:&quot;84f63002-7634-3815-b7d1-151324ad2c58&quot;,&quot;itemData&quot;:{&quot;type&quot;:&quot;article-journal&quot;,&quot;id&quot;:&quot;84f63002-7634-3815-b7d1-151324ad2c58&quot;,&quot;title&quot;:&quot;Prostaglandin E2 Receptor 4 (EP4) Affects Trophoblast Functions via Activating the cAMP-PKA-pCREB Signaling Pathway at the Maternal-Fetal Interface in Unexplained Recurrent Miscarriage&quot;,&quot;author&quot;:[{&quot;family&quot;:&quot;Peng&quot;,&quot;given&quot;:&quot;Lin&quot;,&quot;parse-names&quot;:false,&quot;dropping-particle&quot;:&quot;&quot;,&quot;non-dropping-particle&quot;:&quot;&quot;},{&quot;family&quot;:&quot;Chelariu-raicu&quot;,&quot;given&quot;:&quot;Anca&quot;,&quot;parse-names&quot;:false,&quot;dropping-particle&quot;:&quot;&quot;,&quot;non-dropping-particle&quot;:&quot;&quot;},{&quot;family&quot;:&quot;Ye&quot;,&quot;given&quot;:&quot;Yao&quot;,&quot;parse-names&quot;:false,&quot;dropping-particle&quot;:&quot;&quot;,&quot;non-dropping-particle&quot;:&quot;&quot;},{&quot;family&quot;:&quot;Ma&quot;,&quot;given&quot;:&quot;Zhi&quot;,&quot;parse-names&quot;:false,&quot;dropping-particle&quot;:&quot;&quot;,&quot;non-dropping-particle&quot;:&quot;&quot;},{&quot;family&quot;:&quot;Yang&quot;,&quot;given&quot;:&quot;Huixia&quot;,&quot;parse-names&quot;:false,&quot;dropping-particle&quot;:&quot;&quot;,&quot;non-dropping-particle&quot;:&quot;&quot;},{&quot;family&quot;:&quot;Ishikawa-ankerhold&quot;,&quot;given&quot;:&quot;Hellen&quot;,&quot;parse-names&quot;:false,&quot;dropping-particle&quot;:&quot;&quot;,&quot;non-dropping-particle&quot;:&quot;&quot;},{&quot;family&quot;:&quot;Rahmeh&quot;,&quot;given&quot;:&quot;Martina&quot;,&quot;parse-names&quot;:false,&quot;dropping-particle&quot;:&quot;&quot;,&quot;non-dropping-particle&quot;:&quot;&quot;},{&quot;family&quot;:&quot;Mahner&quot;,&quot;given&quot;:&quot;Sven&quot;,&quot;parse-names&quot;:false,&quot;dropping-particle&quot;:&quot;&quot;,&quot;non-dropping-particle&quot;:&quot;&quot;},{&quot;family&quot;:&quot;Jeschke&quot;,&quot;given&quot;:&quot;Udo&quot;,&quot;parse-names&quot;:false,&quot;dropping-particle&quot;:&quot;&quot;,&quot;non-dropping-particle&quot;:&quot;&quot;},{&quot;family&quot;:&quot;Schönfeldt&quot;,&quot;given&quot;:&quot;Viktoria&quot;,&quot;parse-names&quot;:false,&quot;dropping-particle&quot;:&quot;&quot;,&quot;non-dropping-particle&quot;:&quot;von&quot;}],&quot;container-title&quot;:&quot;International Journal of Molecular Sciences 2021, Vol. 22, Page 9134&quot;,&quot;accessed&quot;:{&quot;date-parts&quot;:[[2023,8,7]]},&quot;DOI&quot;:&quot;10.3390/IJMS22179134&quot;,&quot;ISSN&quot;:&quot;1422-0067&quot;,&quot;PMID&quot;:&quot;34502044&quot;,&quot;URL&quot;:&quot;https://www.mdpi.com/1422-0067/22/17/9134/htm&quot;,&quot;issued&quot;:{&quot;date-parts&quot;:[[2021,8,24]]},&quot;page&quot;:&quot;9134&quot;,&quot;abstract&quot;:&quot;Implantation consists of a complex process based on coordinated crosstalk between the endometrium and trophoblast. Furthermore, it is known that the microenvironment of this fetal–maternal interface plays an important role in the development of extravillous trophoblast cells. This is mainly due to the fact that tissues mediate embryonic signaling biologicals, among other molecules, prostaglandins. Prostaglandins influence tissue through several cell processes including differentiation, proliferation, and promotion of maternal immune tolerance. The aim of this study is to investigate the potential pathological mechanism of the prostaglandin E2 receptor 4 (EP4) in modulating extravillous trophoblast cells (EVTs) in unexplained recurrent marriage (uRM). Our results indicated that the expression of EP4 in EVTs was decreased in women experiencing uRM. Furthermore, silencing of EP4 showed an inhibition of the proliferation and induced apoptosis in vitro. In addition, our results demonstrated reductions in β- human chorionic gonadotropin (hCG), progesterone, and interleukin (IL)-6, which is likely a result from the activation of the cyclic adenosine monophosphate (cAMP)- cAMP-dependent protein kinase A (PKA)-phosphorylating CREB (pCREB) pathway. Our data might provide insight into the mechanisms of EP4 linked to trophoblast function. These findings help build a more comprehensive understanding of the effects of EP4 on the trophoblast at the fetal–maternal interface in the first trimester of pregnancy.&quot;,&quot;publisher&quot;:&quot;Multidisciplinary Digital Publishing Institute&quot;,&quot;issue&quot;:&quot;17&quot;,&quot;volume&quot;:&quot;22&quot;,&quot;container-title-short&quot;:&quot;&quot;},&quot;isTemporary&quot;:false}]},{&quot;citationID&quot;:&quot;MENDELEY_CITATION_efc0fd6f-0b7e-4c5d-b327-877b1b1eeb46&quot;,&quot;properties&quot;:{&quot;noteIndex&quot;:0},&quot;isEdited&quot;:false,&quot;manualOverride&quot;:{&quot;isManuallyOverridden&quot;:false,&quot;citeprocText&quot;:&quot;&lt;sup&gt;16&lt;/sup&gt;&quot;,&quot;manualOverrideText&quot;:&quot;&quot;},&quot;citationTag&quot;:&quot;MENDELEY_CITATION_v3_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&quot;,&quot;citationItems&quot;:[{&quot;id&quot;:&quot;08af663e-ce5f-3174-bf6a-64d5d7f50aa4&quot;,&quot;itemData&quot;:{&quot;type&quot;:&quot;article-journal&quot;,&quot;id&quot;:&quot;08af663e-ce5f-3174-bf6a-64d5d7f50aa4&quot;,&quot;title&quot;:&quot;The Immune Atlas of Human Deciduas With Unexplained Recurrent Pregnancy Loss&quot;,&quot;author&quot;:[{&quot;family&quot;:&quot;Chen&quot;,&quot;given&quot;:&quot;Pengfei&quot;,&quot;parse-names&quot;:false,&quot;dropping-particle&quot;:&quot;&quot;,&quot;non-dropping-particle&quot;:&quot;&quot;},{&quot;family&quot;:&quot;Zhou&quot;,&quot;given&quot;:&quot;Liying&quot;,&quot;parse-names&quot;:false,&quot;dropping-particle&quot;:&quot;&quot;,&quot;non-dropping-particle&quot;:&quot;&quot;},{&quot;family&quot;:&quot;Chen&quot;,&quot;given&quot;:&quot;Jiying&quot;,&quot;parse-names&quot;:false,&quot;dropping-particle&quot;:&quot;&quot;,&quot;non-dropping-particle&quot;:&quot;&quot;},{&quot;family&quot;:&quot;Lu&quot;,&quot;given&quot;:&quot;Ying&quot;,&quot;parse-names&quot;:false,&quot;dropping-particle&quot;:&quot;&quot;,&quot;non-dropping-particle&quot;:&quot;&quot;},{&quot;family&quot;:&quot;Cao&quot;,&quot;given&quot;:&quot;Chaoxia&quot;,&quot;parse-names&quot;:false,&quot;dropping-particle&quot;:&quot;&quot;,&quot;non-dropping-particle&quot;:&quot;&quot;},{&quot;family&quot;:&quot;Lv&quot;,&quot;given&quot;:&quot;Shuangli&quot;,&quot;parse-names&quot;:false,&quot;dropping-particle&quot;:&quot;&quot;,&quot;non-dropping-particle&quot;:&quot;&quot;},{&quot;family&quot;:&quot;Wei&quot;,&quot;given&quot;:&quot;Zhihong&quot;,&quot;parse-names&quot;:false,&quot;dropping-particle&quot;:&quot;&quot;,&quot;non-dropping-particle&quot;:&quot;&quot;},{&quot;family&quot;:&quot;Wang&quot;,&quot;given&quot;:&quot;Liping&quot;,&quot;parse-names&quot;:false,&quot;dropping-particle&quot;:&quot;&quot;,&quot;non-dropping-particle&quot;:&quot;&quot;},{&quot;family&quot;:&quot;Chen&quot;,&quot;given&quot;:&quot;Jiao&quot;,&quot;parse-names&quot;:false,&quot;dropping-particle&quot;:&quot;&quot;,&quot;non-dropping-particle&quot;:&quot;&quot;},{&quot;family&quot;:&quot;Hu&quot;,&quot;given&quot;:&quot;Xinglin&quot;,&quot;parse-names&quot;:false,&quot;dropping-particle&quot;:&quot;&quot;,&quot;non-dropping-particle&quot;:&quot;&quot;},{&quot;family&quot;:&quot;Wu&quot;,&quot;given&quot;:&quot;Zijing&quot;,&quot;parse-names&quot;:false,&quot;dropping-particle&quot;:&quot;&quot;,&quot;non-dropping-particle&quot;:&quot;&quot;},{&quot;family&quot;:&quot;Zhou&quot;,&quot;given&quot;:&quot;Xiaohua&quot;,&quot;parse-names&quot;:false,&quot;dropping-particle&quot;:&quot;&quot;,&quot;non-dropping-particle&quot;:&quot;&quot;},{&quot;family&quot;:&quot;Su&quot;,&quot;given&quot;:&quot;Danna&quot;,&quot;parse-names&quot;:false,&quot;dropping-particle&quot;:&quot;&quot;,&quot;non-dropping-particle&quot;:&quot;&quot;},{&quot;family&quot;:&quot;Deng&quot;,&quot;given&quot;:&quot;Xuefeng&quot;,&quot;parse-names&quot;:false,&quot;dropping-particle&quot;:&quot;&quot;,&quot;non-dropping-particle&quot;:&quot;&quot;},{&quot;family&quot;:&quot;Zeng&quot;,&quot;given&quot;:&quot;Changchun&quot;,&quot;parse-names&quot;:false,&quot;dropping-particle&quot;:&quot;&quot;,&quot;non-dropping-particle&quot;:&quot;&quot;},{&quot;family&quot;:&quot;Wang&quot;,&quot;given&quot;:&quot;Huiyun&quot;,&quot;parse-names&quot;:false,&quot;dropping-particle&quot;:&quot;&quot;,&quot;non-dropping-particle&quot;:&quot;&quot;},{&quot;family&quot;:&quot;Pu&quot;,&quot;given&quot;:&quot;Zuhui&quot;,&quot;parse-names&quot;:false,&quot;dropping-particle&quot;:&quot;&quot;,&quot;non-dropping-particle&quot;:&quot;&quot;},{&quot;family&quot;:&quot;Diao&quot;,&quot;given&quot;:&quot;Ruiying&quot;,&quot;parse-names&quot;:false,&quot;dropping-particle&quot;:&quot;&quot;,&quot;non-dropping-particle&quot;:&quot;&quot;},{&quot;family&quot;:&quot;Mou&quot;,&quot;given&quot;:&quot;Lisha&quot;,&quot;parse-names&quot;:false,&quot;dropping-particle&quot;:&quot;&quot;,&quot;non-dropping-particle&quot;:&quot;&quot;}],&quot;container-title&quot;:&quot;Frontiers in Immunology&quot;,&quot;container-title-short&quot;:&quot;Front Immunol&quot;,&quot;accessed&quot;:{&quot;date-parts&quot;:[[2023,8,7]]},&quot;DOI&quot;:&quot;10.3389/FIMMU.2021.689019/BIBTEX&quot;,&quot;ISSN&quot;:&quot;16643224&quot;,&quot;PMID&quot;:&quot;34168655&quot;,&quot;issued&quot;:{&quot;date-parts&quot;:[[2021,6,7]]},&quot;page&quot;:&quot;689019&quot;,&quot;abstract&quot;:&quot;Recurrent pregnancy loss (RPL) is a common fertility problem that affects 1%-2% of couples all over the world. Despite exciting discoveries regarding the important roles of the decidual natural killer cell (dNK) and regulatory T cell in pregnancy, the immune heterogeneity in patients with unexplained recurrent pregnancy loss (URPL) remains elusive. Here, we profiled the transcriptomes of 13,953 CD45+ cells from three normal and three URPL deciduas. Based on our data, the cellular composition revealed three major populations of immune cells including dNK cell, T cell, and macrophage, and four minor populations including monocytes, dendritic cell (DC), mast cell, and B cell. Especially, we identified a subpopulation of CSF1+ CD59+ KIRs-expressing dNK cells in normal deciduas, while the proportion of this subpopulation was decreased in URPL deciduas. We also identified a small subpopulation of activated dDCs that were accumulated mainly in URPL deciduas. Furthermore, our data revealed that in decidua at early pregnancy, CD8+ T cells exhibited cytotoxic properties. The decidual macrophages expressed high levels of both M1 and M2 feature genes, which made them unique to the conventional M1/M2 classification. Our single-cell data revealed the immune heterogeneity in decidua and the potentially pathogenic immune variations in URPL.&quot;,&quot;publisher&quot;:&quot;Frontiers Media S.A.&quot;,&quot;volume&quot;:&quot;12&quot;},&quot;isTemporary&quot;:false}]},{&quot;citationID&quot;:&quot;MENDELEY_CITATION_e6217c03-a377-4be5-897f-a09c3a933ca5&quot;,&quot;properties&quot;:{&quot;noteIndex&quot;:0},&quot;isEdited&quot;:false,&quot;manualOverride&quot;:{&quot;isManuallyOverridden&quot;:false,&quot;citeprocText&quot;:&quot;&lt;sup&gt;24,25&lt;/sup&gt;&quot;,&quot;manualOverrideText&quot;:&quot;&quot;},&quot;citationTag&quot;:&quot;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&quot;,&quot;citationItems&quot;:[{&quot;id&quot;:&quot;9be52f05-df8b-3bda-9471-1e48d6e1b309&quot;,&quot;itemData&quot;:{&quot;type&quot;:&quot;article-journal&quot;,&quot;id&quot;:&quot;9be52f05-df8b-3bda-9471-1e48d6e1b309&quot;,&quot;title&quot;:&quot;Association Study between Mucin 4 ( MUC4) Polymorphisms and Idiopathic Recurrent Pregnancy Loss in a Korean Population&quot;,&quot;author&quot;:[{&quot;family&quot;:&quot;Kim&quot;,&quot;given&quot;:&quot;Ji Hyang&quot;,&quot;parse-names&quot;:false,&quot;dropping-particle&quot;:&quot;&quot;,&quot;non-dropping-particle&quot;:&quot;&quot;},{&quot;family&quot;:&quot;Park&quot;,&quot;given&quot;:&quot;Han Sung&quot;,&quot;parse-names&quot;:false,&quot;dropping-particle&quot;:&quot;&quot;,&quot;non-dropping-particle&quot;:&quot;&quot;},{&quot;family&quot;:&quot;Lee&quot;,&quot;given&quot;:&quot;Jeong Yong&quot;,&quot;parse-names&quot;:false,&quot;dropping-particle&quot;:&quot;&quot;,&quot;non-dropping-particle&quot;:&quot;&quot;},{&quot;family&quot;:&quot;Ko&quot;,&quot;given&quot;:&quot;Eun Ju&quot;,&quot;parse-names&quot;:false,&quot;dropping-particle&quot;:&quot;&quot;,&quot;non-dropping-particle&quot;:&quot;&quot;},{&quot;family&quot;:&quot;Kim&quot;,&quot;given&quot;:&quot;Young Ran&quot;,&quot;parse-names&quot;:false,&quot;dropping-particle&quot;:&quot;&quot;,&quot;non-dropping-particle&quot;:&quot;&quot;},{&quot;family&quot;:&quot;Cho&quot;,&quot;given&quot;:&quot;Hee Young&quot;,&quot;parse-names&quot;:false,&quot;dropping-particle&quot;:&quot;&quot;,&quot;non-dropping-particle&quot;:&quot;&quot;},{&quot;family&quot;:&quot;Lee&quot;,&quot;given&quot;:&quot;Woo Sik&quot;,&quot;parse-names&quot;:false,&quot;dropping-particle&quot;:&quot;&quot;,&quot;non-dropping-particle&quot;:&quot;&quot;},{&quot;family&quot;:&quot;Ahn&quot;,&quot;given&quot;:&quot;Eun Hee&quot;,&quot;parse-names&quot;:false,&quot;dropping-particle&quot;:&quot;&quot;,&quot;non-dropping-particle&quot;:&quot;&quot;},{&quot;family&quot;:&quot;Kim&quot;,&quot;given&quot;:&quot;Nam Keun&quot;,&quot;parse-names&quot;:false,&quot;dropping-particle&quot;:&quot;&quot;,&quot;non-dropping-particle&quot;:&quot;&quot;}],&quot;container-title&quot;:&quot;Genes&quot;,&quot;container-title-short&quot;:&quot;Genes (Basel)&quot;,&quot;accessed&quot;:{&quot;date-parts&quot;:[[2023,8,8]]},&quot;DOI&quot;:&quot;10.3390/GENES13060937&quot;,&quot;ISSN&quot;:&quot;2073-4425&quot;,&quot;PMID&quot;:&quot;35741699&quot;,&quot;URL&quot;:&quot;https://pubmed.ncbi.nlm.nih.gov/35741699/&quot;,&quot;issued&quot;:{&quot;date-parts&quot;:[[2022,6,1]]},&quot;abstract&quot;:&quot;Recurrent pregnancy loss (RPL) is the loss of two or more consecutive pregnancies before 20 weeks of gestational age. Our study investigated whether mucin 4 (MUC4) polymorphisms are associated with RPL. MUC polymorphisms (rs882605 C&gt;A, rs1104760 A&gt;G, rs2688513 A&gt;G, rs2258447 C&gt;T, and rs2291652 A&gt;G) were genotyped in 374 women with RPL and 239 controls of Korean ethnicity using polymerase chain reaction-restriction fragment length polymorphism analysis and the TaqMan probe SNP genotyping assay. Differences in genotype frequencies between cases of RPL and the controls were compared. MUC4 rs882605 C&gt;A and rs1104760 A&gt;G polymorphisms were associated with increased incidence of RPL in three and four or more pregnancy loss patients. The haplotype analyses showed a tendency for the allelic effect including the association of MUC4 rs882605 A and rs1104760 G alleles with increased incidence of RPL. In addition, the MUC4 rs882605 CA/MUC4 rs2258447 CC genotype combination was associated with increased RPL prevalence. The two exonic polymorphisms lead to amino acid changes of protein and may act as pathogenic variants for RPL. In conclusion, the MUC4 rs882605 C&gt;A and MUC4 rs1104760 A&gt;G polymorphisms were associated with the susceptibility of RPL and we considered them as potential biomarkers for RPL.&quot;,&quot;publisher&quot;:&quot;Genes (Basel)&quot;,&quot;issue&quot;:&quot;6&quot;,&quot;volume&quot;:&quot;13&quot;},&quot;isTemporary&quot;:false},{&quot;id&quot;:&quot;c96e3b6b-9afe-3ee2-aa3d-1f738c0ad79a&quot;,&quot;itemData&quot;:{&quot;type&quot;:&quot;article-journal&quot;,&quot;id&quot;:&quot;c96e3b6b-9afe-3ee2-aa3d-1f738c0ad79a&quot;,&quot;title&quot;:&quot;Expression of the transmembrane mucins, MUC1, MUC4 and MUC16, in normal endometrium and in endometriosis&quot;,&quot;author&quot;:[{&quot;family&quot;:&quot;Dharmaraj&quot;,&quot;given&quot;:&quot;N.&quot;,&quot;parse-names&quot;:false,&quot;dropping-particle&quot;:&quot;&quot;,&quot;non-dropping-particle&quot;:&quot;&quot;},{&quot;family&quot;:&quot;Chapela&quot;,&quot;given&quot;:&quot;P. J.&quot;,&quot;parse-names&quot;:false,&quot;dropping-particle&quot;:&quot;&quot;,&quot;non-dropping-particle&quot;:&quot;&quot;},{&quot;family&quot;:&quot;Morgado&quot;,&quot;given&quot;:&quot;M.&quot;,&quot;parse-names&quot;:false,&quot;dropping-particle&quot;:&quot;&quot;,&quot;non-dropping-particle&quot;:&quot;&quot;},{&quot;family&quot;:&quot;Hawkins&quot;,&quot;given&quot;:&quot;S. M.&quot;,&quot;parse-names&quot;:false,&quot;dropping-particle&quot;:&quot;&quot;,&quot;non-dropping-particle&quot;:&quot;&quot;},{&quot;family&quot;:&quot;Lessey&quot;,&quot;given&quot;:&quot;B. A.&quot;,&quot;parse-names&quot;:false,&quot;dropping-particle&quot;:&quot;&quot;,&quot;non-dropping-particle&quot;:&quot;&quot;},{&quot;family&quot;:&quot;Young&quot;,&quot;given&quot;:&quot;S. L.&quot;,&quot;parse-names&quot;:false,&quot;dropping-particle&quot;:&quot;&quot;,&quot;non-dropping-particle&quot;:&quot;&quot;},{&quot;family&quot;:&quot;Carson&quot;,&quot;given&quot;:&quot;D. D.&quot;,&quot;parse-names&quot;:false,&quot;dropping-particle&quot;:&quot;&quot;,&quot;non-dropping-particle&quot;:&quot;&quot;}],&quot;container-title&quot;:&quot;Human Reproduction&quot;,&quot;accessed&quot;:{&quot;date-parts&quot;:[[2023,8,8]]},&quot;DOI&quot;:&quot;10.1093/HUMREP/DEU146&quot;,&quot;ISSN&quot;:&quot;0268-1161&quot;,&quot;PMID&quot;:&quot;24939955&quot;,&quot;URL&quot;:&quot;https://dx.doi.org/10.1093/humrep/deu146&quot;,&quot;issued&quot;:{&quot;date-parts&quot;:[[2014,8,1]]},&quot;page&quot;:&quot;1730-1738&quot;,&quot;abstract&quot;:&quot;study question: Are the transmembrane mucins, MUC1, MUC4 and MUC16, differentially expressed in endometriosis compared with normal endometrium? summaryanswer: This study revealed that transmembrane mucin expression does not vary significantly in normal endometrium during the menstrual cycle and is not altered in endometriosis relative to the epithelial marker, cytokeratin-18 (KRT18). what is known already: Increased serum levels of the transmembrane mucin fragments MUC1, MUC4 and MUC16 that normally dominate the apical surface of simple epithelia are found in several pathological conditions, including endometriosis. Altered mucin expression in gynecologic diseases may promote infertility or endometrial pathologies. study design, size, duration: This was a laboratory-based study of samples from 12 endometriosis patients as well as non-endometriosis control samples obtained from 31 patients. participants/materials, setting, methods: Total RNA was isolated from endometrial biopsies of ectopic and eutopic endometrium from women with endometriosis and control patients from different stages of the menstrual cycle. Quantitative (q)-RT-PCR analyses were performed for the mucins, MUC1, MUC4 and MUC16, relative to the epithelial marker, cytokeratin-18 (KRT18), or b-actin (ACTB). Frozen sections from endometrial biopsies of proliferative and mid-secretory stage women with endometriosis were immunostained for MUC1, MUC4 and MUC16. main results and the role of chance: qRT-PCR analyses ofMUC1andMUC16mRNArevealed that these mucins do not vary significantly during the menstrual cycle nor are they altered inwomenwith endometriosis relative to the epithelial marker, KRT18.MUC4mRNAis expressed at very low levels relative to MUC1 and MUC16 under all conditions. There was little difference in MUC1 and MUC16 expression between eutopic endometrial and ectopic endometriotic tissues. MUC4 expression also was not significantly higher in the ectopic endometriotic tissues. Immunostaining for all three mucins reveals robust expression of MUC1 and MUC16 at the apical surfaces of endometrial epithelia, but little to no staining for MUC4. limitations, reasons for caution: qRT-PCR analysis was the main method used for mucin detection. Additional studies with stage III-IV endometriotic tissue would be useful to determine if changes in MUC1 and MUC16 expression occur, or if MUC4 expression increases, at later stages of endometriosis. wider implications of the findings: We report a comprehensive comparative profile of the major transmembrane mucins, MUC1, MUC4 and MUC16, relative to the epithelial marker, KRT18, in normal cycling endometrium and in endometriosis, and indicate constitutive expression. Previous studies have profiled the expression of individual mucins relative to b-actin and indicate accumulation in the luteal phase. Thus, these differences in interpretation appear to reflect the increased epithelial content of endometrium during the luteal phase. © The Author 2014.&quot;,&quot;publisher&quot;:&quot;Oxford Academic&quot;,&quot;issue&quot;:&quot;8&quot;,&quot;volume&quot;:&quot;29&quot;,&quot;container-title-short&quot;:&quot;&quot;},&quot;isTemporary&quot;:false}]},{&quot;citationID&quot;:&quot;MENDELEY_CITATION_375c14ce-77fb-441d-b4d9-297a41924be8&quot;,&quot;properties&quot;:{&quot;noteIndex&quot;:0},&quot;isEdited&quot;:false,&quot;manualOverride&quot;:{&quot;isManuallyOverridden&quot;:false,&quot;citeprocText&quot;:&quot;&lt;sup&gt;26&lt;/sup&gt;&quot;,&quot;manualOverrideText&quot;:&quot;&quot;},&quot;citationTag&quot;:&quot;MENDELEY_CITATION_v3_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&quot;,&quot;citationItems&quot;:[{&quot;id&quot;:&quot;8b80db76-8ba9-33f7-94ec-43f80561fd1b&quot;,&quot;itemData&quot;:{&quot;type&quot;:&quot;article-journal&quot;,&quot;id&quot;:&quot;8b80db76-8ba9-33f7-94ec-43f80561fd1b&quot;,&quot;title&quot;:&quot;Tumor Suppressive Role of MUC6 in Wilms Tumor via Autophagy-Dependent β-Catenin Degradation&quot;,&quot;author&quot;:[{&quot;family&quot;:&quot;Liu&quot;,&quot;given&quot;:&quot;Bai Hui&quot;,&quot;parse-names&quot;:false,&quot;dropping-particle&quot;:&quot;&quot;,&quot;non-dropping-particle&quot;:&quot;&quot;},{&quot;family&quot;:&quot;Liu&quot;,&quot;given&quot;:&quot;Gong Bao&quot;,&quot;parse-names&quot;:false,&quot;dropping-particle&quot;:&quot;&quot;,&quot;non-dropping-particle&quot;:&quot;&quot;},{&quot;family&quot;:&quot;Zhang&quot;,&quot;given&quot;:&quot;Bin&quot;,&quot;parse-names&quot;:false,&quot;dropping-particle&quot;:&quot;Bin&quot;,&quot;non-dropping-particle&quot;:&quot;&quot;},{&quot;family&quot;:&quot;Shen&quot;,&quot;given&quot;:&quot;Jian&quot;,&quot;parse-names&quot;:false,&quot;dropping-particle&quot;:&quot;&quot;,&quot;non-dropping-particle&quot;:&quot;&quot;},{&quot;family&quot;:&quot;Xie&quot;,&quot;given&quot;:&quot;Lu Lu&quot;,&quot;parse-names&quot;:false,&quot;dropping-particle&quot;:&quot;&quot;,&quot;non-dropping-particle&quot;:&quot;&quot;},{&quot;family&quot;:&quot;Liu&quot;,&quot;given&quot;:&quot;Xiang Qi&quot;,&quot;parse-names&quot;:false,&quot;dropping-particle&quot;:&quot;&quot;,&quot;non-dropping-particle&quot;:&quot;&quot;},{&quot;family&quot;:&quot;Yao&quot;,&quot;given&quot;:&quot;Wei&quot;,&quot;parse-names&quot;:false,&quot;dropping-particle&quot;:&quot;&quot;,&quot;non-dropping-particle&quot;:&quot;&quot;},{&quot;family&quot;:&quot;Dong&quot;,&quot;given&quot;:&quot;Rui&quot;,&quot;parse-names&quot;:false,&quot;dropping-particle&quot;:&quot;&quot;,&quot;non-dropping-particle&quot;:&quot;&quot;},{&quot;family&quot;:&quot;Bi&quot;,&quot;given&quot;:&quot;Yun Li&quot;,&quot;parse-names&quot;:false,&quot;dropping-particle&quot;:&quot;&quot;,&quot;non-dropping-particle&quot;:&quot;&quot;},{&quot;family&quot;:&quot;Dong&quot;,&quot;given&quot;:&quot;Kui Ran&quot;,&quot;parse-names&quot;:false,&quot;dropping-particle&quot;:&quot;&quot;,&quot;non-dropping-particle&quot;:&quot;&quot;}],&quot;container-title&quot;:&quot;Frontiers in Oncology&quot;,&quot;container-title-short&quot;:&quot;Front Oncol&quot;,&quot;accessed&quot;:{&quot;date-parts&quot;:[[2023,8,8]]},&quot;DOI&quot;:&quot;10.3389/FONC.2022.756117/BIBTEX&quot;,&quot;ISSN&quot;:&quot;2234943X&quot;,&quot;issued&quot;:{&quot;date-parts&quot;:[[2022,4,28]]},&quot;page&quot;:&quot;756117&quot;,&quot;abstract&quot;:&quot;Wilms tumor is the most common renal malignancy in children. Known gene mutations account for about 40% of all wilms tumor cases, but the full map of genetic mutations in wilms tumor is far from clear. Whole genome sequencing and RNA sequencing were performed in 5 pairs of wilms tumor tissues and adjacent normal tissues to figure out important genetic mutations. Gene knock-down, CRISPR-induced mutations were used to investigate their potential effects in cell lines and in-vivo xenografted model. Mutations in seven novel genes (MUC6, GOLGA6L2, GPRIN2, MDN1, MUC4, OR4L1 and PDE4DIP) occurred in more than one patient. The most prevalent mutation was found in MUC6, which had 7 somatic exonic variants in 4 patients. In addition, TaqMan assay and immunoblot confirmed that MUC6 expression was reduced in WT tissues when compared with control tissues. Moreover, the results of MUC6 knock-down assay and CRISPR-induced MUC6 mutations showed that MUC6 inhibited tumor aggression via autophagy-dependent β-catenin degradation while its mutations attenuated tumor-suppressive effects of MUC6. Seven novel mutated genes (MUC6, GOLGA6L2, GPRIN2, MDN1, MUC4, OR4L1 and PDE4DIP) were found in WT, among which MUC6 was the most prevalent one. MUC6 acted as a tumor suppressive gene through autophagy dependent β-catenin pathway.&quot;,&quot;publisher&quot;:&quot;Frontiers Media S.A.&quot;,&quot;volume&quot;:&quot;12&quot;},&quot;isTemporary&quot;:false}]},{&quot;citationID&quot;:&quot;MENDELEY_CITATION_22453e07-4ea4-4b3a-a42a-acbec9d4898b&quot;,&quot;properties&quot;:{&quot;noteIndex&quot;:0},&quot;isEdited&quot;:false,&quot;manualOverride&quot;:{&quot;isManuallyOverridden&quot;:false,&quot;citeprocText&quot;:&quot;&lt;sup&gt;27&lt;/sup&gt;&quot;,&quot;manualOverrideText&quot;:&quot;&quot;},&quot;citationTag&quot;:&quot;MENDELEY_CITATION_v3_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&quot;,&quot;citationItems&quot;:[{&quot;id&quot;:&quot;59a3eb16-ea6a-3668-b5cf-2084585ea21f&quot;,&quot;itemData&quot;:{&quot;type&quot;:&quot;article-journal&quot;,&quot;id&quot;:&quot;59a3eb16-ea6a-3668-b5cf-2084585ea21f&quot;,&quot;title&quot;:&quot;Mucin 17 inhibits the progression of human gastric cancer by limiting inflammatory responses through a MYH9-p53-RhoA regulatory feedback loop&quot;,&quot;author&quot;:[{&quot;family&quot;:&quot;Yang&quot;,&quot;given&quot;:&quot;Bing&quot;,&quot;parse-names&quot;:false,&quot;dropping-particle&quot;:&quot;&quot;,&quot;non-dropping-particle&quot;:&quot;&quot;},{&quot;family&quot;:&quot;Wu&quot;,&quot;given&quot;:&quot;Aiwen&quot;,&quot;parse-names&quot;:false,&quot;dropping-particle&quot;:&quot;&quot;,&quot;non-dropping-particle&quot;:&quot;&quot;},{&quot;family&quot;:&quot;Hu&quot;,&quot;given&quot;:&quot;Yingqi&quot;,&quot;parse-names&quot;:false,&quot;dropping-particle&quot;:&quot;&quot;,&quot;non-dropping-particle&quot;:&quot;&quot;},{&quot;family&quot;:&quot;Tao&quot;,&quot;given&quot;:&quot;Cuijian&quot;,&quot;parse-names&quot;:false,&quot;dropping-particle&quot;:&quot;&quot;,&quot;non-dropping-particle&quot;:&quot;&quot;},{&quot;family&quot;:&quot;Wang&quot;,&quot;given&quot;:&quot;Ji Ming&quot;,&quot;parse-names&quot;:false,&quot;dropping-particle&quot;:&quot;&quot;,&quot;non-dropping-particle&quot;:&quot;&quot;},{&quot;family&quot;:&quot;Lu&quot;,&quot;given&quot;:&quot;Youyong&quot;,&quot;parse-names&quot;:false,&quot;dropping-particle&quot;:&quot;&quot;,&quot;non-dropping-particle&quot;:&quot;&quot;},{&quot;family&quot;:&quot;Xing&quot;,&quot;given&quot;:&quot;Rui&quot;,&quot;parse-names&quot;:false,&quot;dropping-particle&quot;:&quot;&quot;,&quot;non-dropping-particle&quot;:&quot;&quot;}],&quot;container-title&quot;:&quot;Journal of Experimental and Clinical Cancer Research&quot;,&quot;accessed&quot;:{&quot;date-parts&quot;:[[2023,8,8]]},&quot;DOI&quot;:&quot;10.1186/S13046-019-1279-8/FIGURES/7&quot;,&quot;ISSN&quot;:&quot;17569966&quot;,&quot;PMID&quot;:&quot;31262330&quot;,&quot;URL&quot;:&quot;https://jeccr.biomedcentral.com/articles/10.1186/s13046-019-1279-8&quot;,&quot;issued&quot;:{&quot;date-parts&quot;:[[2019,7,1]]},&quot;page&quot;:&quot;1-13&quot;,&quot;abstract&quot;:&quot;Background: Mucins are key components of the mucosal barrier in the stomach that protects epithelia from carcinogenic effects of chronic inflammation. Analysis of The Cancer Genome Atlas database indicated that mucin-17 (MUC17) was more highly expressed in gastric cancer (GC) specimens, with favourable prognosis for patients. To explore the underlying mechanisms, we investigated the potential role of MUC17 in controlling chronic gastric inflammation. Methods: We initially quantified the expression of MUC17 and inflammatory factor, as well as the association of MUC17 with survive in GC using immunohistochemistry. To establish how the inflammatory factors affect MUC17 expression, we explored luciferase reporter, chromatin immunoprecipitation (ChIP), and electrophoretic mobility shift (EMSA) assays. The role and mechanism that MUC17 plays in inflammation-induced cell proliferation was examined in AGS cells with reduced MUC17 expression and MKN45 cells overexpressing a truncated MUC17. Results: We found MUC17 was induced by inflammatory cytokines in GC cells via CDX1upregulation. MUC17 thus inactivated NFκB to inhibit GC cell proliferation in response to pro-inflammatory cytokines. We also revealed that the function of MUC17 was dependent on its conserved epidermal growth factor domain and on downstream sequences to enable its interaction with myosin-9, resulting in a sustained regulatory feedback loop between myosin-9, p53, and RhoA, and then activation of p38 to negatively regulate the NFκB pathway in GC cells. This mechanism was also confirmed in vivo. Conclusions: Our study demonstrates MUC17 as a GC suppressor protein which has the therapeutic potential for human GC.&quot;,&quot;publisher&quot;:&quot;BioMed Central Ltd.&quot;,&quot;issue&quot;:&quot;1&quot;,&quot;volume&quot;:&quot;38&quot;,&quot;container-title-short&quot;:&quot;&quot;},&quot;isTemporary&quot;:false}]},{&quot;citationID&quot;:&quot;MENDELEY_CITATION_8e57eb83-4a94-4f95-96bc-c2251f26a256&quot;,&quot;properties&quot;:{&quot;noteIndex&quot;:0},&quot;isEdited&quot;:false,&quot;manualOverride&quot;:{&quot;isManuallyOverridden&quot;:false,&quot;citeprocText&quot;:&quot;&lt;sup&gt;29,30&lt;/sup&gt;&quot;,&quot;manualOverrideText&quot;:&quot;&quot;},&quot;citationTag&quot;:&quot;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&quot;,&quot;citationItems&quot;:[{&quot;id&quot;:&quot;157898a5-2275-3327-899e-45703813f6f4&quot;,&quot;itemData&quot;:{&quot;type&quot;:&quot;article-journal&quot;,&quot;id&quot;:&quot;157898a5-2275-3327-899e-45703813f6f4&quot;,&quot;title&quot;:&quot;ABCB5 Identifies Immunoregulatory Dermal Cells&quot;,&quot;author&quot;:[{&quot;family&quot;:&quot;Schatton&quot;,&quot;given&quot;:&quot;Tobias&quot;,&quot;parse-names&quot;:false,&quot;dropping-particle&quot;:&quot;&quot;,&quot;non-dropping-particle&quot;:&quot;&quot;},{&quot;family&quot;:&quot;Yang&quot;,&quot;given&quot;:&quot;Jun&quot;,&quot;parse-names&quot;:false,&quot;dropping-particle&quot;:&quot;&quot;,&quot;non-dropping-particle&quot;:&quot;&quot;},{&quot;family&quot;:&quot;Kleffel&quot;,&quot;given&quot;:&quot;Sonja&quot;,&quot;parse-names&quot;:false,&quot;dropping-particle&quot;:&quot;&quot;,&quot;non-dropping-particle&quot;:&quot;&quot;},{&quot;family&quot;:&quot;Kupper&quot;,&quot;given&quot;:&quot;Thomas S&quot;,&quot;parse-names&quot;:false,&quot;dropping-particle&quot;:&quot;&quot;,&quot;non-dropping-particle&quot;:&quot;&quot;},{&quot;family&quot;:&quot;Frank&quot;,&quot;given&quot;:&quot;Natasha Y&quot;,&quot;parse-names&quot;:false,&quot;dropping-particle&quot;:&quot;&quot;,&quot;non-dropping-particle&quot;:&quot;&quot;},{&quot;family&quot;:&quot;Correspondence&quot;,&quot;given&quot;:&quot;Markus H Frank&quot;,&quot;parse-names&quot;:false,&quot;dropping-particle&quot;:&quot;&quot;,&quot;non-dropping-particle&quot;:&quot;&quot;},{&quot;family&quot;:&quot;Uehara&quot;,&quot;given&quot;:&quot;Mayuko&quot;,&quot;parse-names&quot;:false,&quot;dropping-particle&quot;:&quot;&quot;,&quot;non-dropping-particle&quot;:&quot;&quot;},{&quot;family&quot;:&quot;Barthel&quot;,&quot;given&quot;:&quot;Steven R&quot;,&quot;parse-names&quot;:false,&quot;dropping-particle&quot;:&quot;&quot;,&quot;non-dropping-particle&quot;:&quot;&quot;},{&quot;family&quot;:&quot;Schlapbach&quot;,&quot;given&quot;:&quot;Christoph&quot;,&quot;parse-names&quot;:false,&quot;dropping-particle&quot;:&quot;&quot;,&quot;non-dropping-particle&quot;:&quot;&quot;},{&quot;family&quot;:&quot;Zhan&quot;,&quot;given&quot;:&quot;Qian&quot;,&quot;parse-names&quot;:false,&quot;dropping-particle&quot;:&quot;&quot;,&quot;non-dropping-particle&quot;:&quot;&quot;},{&quot;family&quot;:&quot;Dudeney&quot;,&quot;given&quot;:&quot;Stephen&quot;,&quot;parse-names&quot;:false,&quot;dropping-particle&quot;:&quot;&quot;,&quot;non-dropping-particle&quot;:&quot;&quot;},{&quot;family&quot;:&quot;Mueller&quot;,&quot;given&quot;:&quot;Hansgeorg&quot;,&quot;parse-names&quot;:false,&quot;dropping-particle&quot;:&quot;&quot;,&quot;non-dropping-particle&quot;:&quot;&quot;},{&quot;family&quot;:&quot;Lee&quot;,&quot;given&quot;:&quot;Nayoung&quot;,&quot;parse-names&quot;:false,&quot;dropping-particle&quot;:&quot;&quot;,&quot;non-dropping-particle&quot;:&quot;&quot;},{&quot;family&quot;:&quot;Vries&quot;,&quot;given&quot;:&quot;Juliane C&quot;,&quot;parse-names&quot;:false,&quot;dropping-particle&quot;:&quot;&quot;,&quot;non-dropping-particle&quot;:&quot;De&quot;},{&quot;family&quot;:&quot;Meier&quot;,&quot;given&quot;:&quot;Barbara&quot;,&quot;parse-names&quot;:false,&quot;dropping-particle&quot;:&quot;&quot;,&quot;non-dropping-particle&quot;:&quot;&quot;},{&quot;family&quot;:&quot;Beken&quot;,&quot;given&quot;:&quot;Seppe&quot;,&quot;parse-names&quot;:false,&quot;dropping-particle&quot;:&quot;Vander&quot;,&quot;non-dropping-particle&quot;:&quot;&quot;},{&quot;family&quot;:&quot;Kluth&quot;,&quot;given&quot;:&quot;Mark A&quot;,&quot;parse-names&quot;:false,&quot;dropping-particle&quot;:&quot;&quot;,&quot;non-dropping-particle&quot;:&quot;&quot;},{&quot;family&quot;:&quot;Ganss&quot;,&quot;given&quot;:&quot;Christoph&quot;,&quot;parse-names&quot;:false,&quot;dropping-particle&quot;:&quot;&quot;,&quot;non-dropping-particle&quot;:&quot;&quot;},{&quot;family&quot;:&quot;Sharpe&quot;,&quot;given&quot;:&quot;Arlene H&quot;,&quot;parse-names&quot;:false,&quot;dropping-particle&quot;:&quot;&quot;,&quot;non-dropping-particle&quot;:&quot;&quot;},{&quot;family&quot;:&quot;Waaga-Gasser&quot;,&quot;given&quot;:&quot;Ana Maria&quot;,&quot;parse-names&quot;:false,&quot;dropping-particle&quot;:&quot;&quot;,&quot;non-dropping-particle&quot;:&quot;&quot;},{&quot;family&quot;:&quot;Sayegh&quot;,&quot;given&quot;:&quot;Mohamed H&quot;,&quot;parse-names&quot;:false,&quot;dropping-particle&quot;:&quot;&quot;,&quot;non-dropping-particle&quot;:&quot;&quot;},{&quot;family&quot;:&quot;Abdi&quot;,&quot;given&quot;:&quot;Reza&quot;,&quot;parse-names&quot;:false,&quot;dropping-particle&quot;:&quot;&quot;,&quot;non-dropping-particle&quot;:&quot;&quot;},{&quot;family&quot;:&quot;Scharffetter-Kochanek&quot;,&quot;given&quot;:&quot;Karin&quot;,&quot;parse-names&quot;:false,&quot;dropping-particle&quot;:&quot;&quot;,&quot;non-dropping-particle&quot;:&quot;&quot;},{&quot;family&quot;:&quot;Murphy&quot;,&quot;given&quot;:&quot;George F&quot;,&quot;parse-names&quot;:false,&quot;dropping-particle&quot;:&quot;&quot;,&quot;non-dropping-particle&quot;:&quot;&quot;},{&quot;family&quot;:&quot;Frank&quot;,&quot;given&quot;:&quot;Markus H&quot;,&quot;parse-names&quot;:false,&quot;dropping-particle&quot;:&quot;&quot;,&quot;non-dropping-particle&quot;:&quot;&quot;}],&quot;container-title&quot;:&quot;Cell Reports&quot;,&quot;container-title-short&quot;:&quot;Cell Rep&quot;,&quot;accessed&quot;:{&quot;date-parts&quot;:[[2023,8,8]]},&quot;DOI&quot;:&quot;10.1016/j.celrep.2015.08.010&quot;,&quot;URL&quot;:&quot;http://dx.doi.org/10.1016/j.celrep.2015.08.010http://dx.doi.org/10.1016/j.celrep.2015.08.010&quot;,&quot;issued&quot;:{&quot;date-parts&quot;:[[2015]]},&quot;abstract&quot;:&quot;Graphical Abstract Highlights d Mammalian skin contains dermal immunoregulatory cells (DIRCs) d ABCB5 surface expression constitutes a molecular marker for the isolation of DIRCs d DIRCs suppress alloimmunity and prolong cardiac allograft survival d Efficient DIRC-mediated immunosuppression requires PD-1-mediated Treg induction In Brief Schatton et al. identify ABCB5 as a marker of dermal cells in mammalian skin that possess immunoregulatory functions, through engagement of the immune checkpoint molecule PD-1. ABCB5-positive cells, when administered to recipients of heart transplants in preclinical models, prolong graft survival, suggesting promising roles of this cell subset in cellular immunotherapy.&quot;,&quot;volume&quot;:&quot;12&quot;},&quot;isTemporary&quot;:false},{&quot;id&quot;:&quot;f238f521-1943-3b2e-8e02-10b4aae1d5a1&quot;,&quot;itemData&quot;:{&quot;type&quot;:&quot;article-journal&quot;,&quot;id&quot;:&quot;f238f521-1943-3b2e-8e02-10b4aae1d5a1&quot;,&quot;title&quot;:&quot;ABCA7 haplodeficiency disturbs microglial immune responses in the mouse brain&quot;,&quot;author&quot;:[{&quot;family&quot;:&quot;Aikawa&quot;,&quot;given&quot;:&quot;Tomonori&quot;,&quot;parse-names&quot;:false,&quot;dropping-particle&quot;:&quot;&quot;,&quot;non-dropping-particle&quot;:&quot;&quot;},{&quot;family&quot;:&quot;Ren&quot;,&quot;given&quot;:&quot;Yingxue&quot;,&quot;parse-names&quot;:false,&quot;dropping-particle&quot;:&quot;&quot;,&quot;non-dropping-particle&quot;:&quot;&quot;},{&quot;family&quot;:&quot;Yamazaki&quot;,&quot;given&quot;:&quot;Yu&quot;,&quot;parse-names&quot;:false,&quot;dropping-particle&quot;:&quot;&quot;,&quot;non-dropping-particle&quot;:&quot;&quot;},{&quot;family&quot;:&quot;Tachibana&quot;,&quot;given&quot;:&quot;Masaya&quot;,&quot;parse-names&quot;:false,&quot;dropping-particle&quot;:&quot;&quot;,&quot;non-dropping-particle&quot;:&quot;&quot;},{&quot;family&quot;:&quot;Johnson&quot;,&quot;given&quot;:&quot;Madeleine R.&quot;,&quot;parse-names&quot;:false,&quot;dropping-particle&quot;:&quot;&quot;,&quot;non-dropping-particle&quot;:&quot;&quot;},{&quot;family&quot;:&quot;Anderson&quot;,&quot;given&quot;:&quot;Casey T.&quot;,&quot;parse-names&quot;:false,&quot;dropping-particle&quot;:&quot;&quot;,&quot;non-dropping-particle&quot;:&quot;&quot;},{&quot;family&quot;:&quot;Martens&quot;,&quot;given&quot;:&quot;Yuka A.&quot;,&quot;parse-names&quot;:false,&quot;dropping-particle&quot;:&quot;&quot;,&quot;non-dropping-particle&quot;:&quot;&quot;},{&quot;family&quot;:&quot;Holm&quot;,&quot;given&quot;:&quot;Marie Louise&quot;,&quot;parse-names&quot;:false,&quot;dropping-particle&quot;:&quot;&quot;,&quot;non-dropping-particle&quot;:&quot;&quot;},{&quot;family&quot;:&quot;Asmann&quot;,&quot;given&quot;:&quot;Yan W.&quot;,&quot;parse-names&quot;:false,&quot;dropping-particle&quot;:&quot;&quot;,&quot;non-dropping-particle&quot;:&quot;&quot;},{&quot;family&quot;:&quot;Saito&quot;,&quot;given&quot;:&quot;Takashi&quot;,&quot;parse-names&quot;:false,&quot;dropping-particle&quot;:&quot;&quot;,&quot;non-dropping-particle&quot;:&quot;&quot;},{&quot;family&quot;:&quot;Saido&quot;,&quot;given&quot;:&quot;Takaomi C.&quot;,&quot;parse-names&quot;:false,&quot;dropping-particle&quot;:&quot;&quot;,&quot;non-dropping-particle&quot;:&quot;&quot;},{&quot;family&quot;:&quot;Fitzgerald&quot;,&quot;given&quot;:&quot;Michael L.&quot;,&quot;parse-names&quot;:false,&quot;dropping-particle&quot;:&quot;&quot;,&quot;non-dropping-particle&quot;:&quot;&quot;},{&quot;family&quot;:&quot;Bu&quot;,&quot;given&quot;:&quot;Guojun&quot;,&quot;parse-names&quot;:false,&quot;dropping-particle&quot;:&quot;&quot;,&quot;non-dropping-particle&quot;:&quot;&quot;},{&quot;family&quot;:&quot;Kanekiyo&quot;,&quot;given&quot;:&quot;Takahisa&quot;,&quot;parse-names&quot;:false,&quot;dropping-particle&quot;:&quot;&quot;,&quot;non-dropping-particle&quot;:&quot;&quot;}],&quot;container-title&quot;:&quot;Proceedings of the National Academy of Sciences of the United States of America&quot;,&quot;container-title-short&quot;:&quot;Proc Natl Acad Sci U S A&quot;,&quot;accessed&quot;:{&quot;date-parts&quot;:[[2023,8,8]]},&quot;DOI&quot;:&quot;10.1073/PNAS.1908529116/SUPPL_FILE/PNAS.1908529116.SAPP.PDF&quot;,&quot;ISSN&quot;:&quot;10916490&quot;,&quot;PMID&quot;:&quot;31690660&quot;,&quot;URL&quot;:&quot;https://www.pnas.org/doi/abs/10.1073/pnas.1908529116&quot;,&quot;issued&quot;:{&quot;date-parts&quot;:[[2019,11,19]]},&quot;page&quot;:&quot;23790-23796&quot;,&quot;abstract&quot;:&quot;Carrying premature termination codons in 1 allele of the ABCA7 gene is associated with an increased risk for Alzheimer’s disease (AD). While the primary function of ABCA7 is to regulate the transport of phospholipids and cholesterol, ABCA7 is also involved in maintaining homeostasis of the immune system. Since inflammatory pathways causatively or consequently participate in AD pathogenesis, we studied the effects of Abca7 haplodeficiency in mice on brain immune responses under acute and chronic conditions. When acute inflammation was induced through peripheral lipopolysaccharide injection in control or heterozygous Abca7 knockout mice, partial ABCA7 deficiency diminished proinflammatory responses by impairing CD14 expression in the brain. On breeding to AppNL-G-F knockin mice, we observed increased amyloid-β (Aβ) accumulation and abnormal endosomal morphology in microglia. Taken together, our results demonstrate that ABCA7 loss of function may contribute to AD pathogenesis by altering proper microglial responses to acute inflammatory challenges and during the development of amyloid pathology, providing insight into disease mechanisms and possible treatment strategies.&quot;,&quot;publisher&quot;:&quot;National Academy of Sciences&quot;,&quot;issue&quot;:&quot;47&quot;,&quot;volume&quot;:&quot;116&quot;},&quot;isTemporary&quot;:false}]},{&quot;citationID&quot;:&quot;MENDELEY_CITATION_7a59408b-fb8b-4676-af52-ac27c51a726a&quot;,&quot;properties&quot;:{&quot;noteIndex&quot;:0},&quot;isEdited&quot;:false,&quot;manualOverride&quot;:{&quot;isManuallyOverridden&quot;:false,&quot;citeprocText&quot;:&quot;&lt;sup&gt;35&lt;/sup&gt;&quot;,&quot;manualOverrideText&quot;:&quot;&quot;},&quot;citationTag&quot;:&quot;MENDELEY_CITATION_v3_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&quot;,&quot;citationItems&quot;:[{&quot;id&quot;:&quot;0a5d5164-9f3d-36e8-bf0f-90f2d77c950d&quot;,&quot;itemData&quot;:{&quot;type&quot;:&quot;article-journal&quot;,&quot;id&quot;:&quot;0a5d5164-9f3d-36e8-bf0f-90f2d77c950d&quot;,&quot;title&quot;:&quot;Lysosomal control of senescence and inflammation through cholesterol partitioning&quot;,&quot;author&quot;:[{&quot;family&quot;:&quot;Roh&quot;,&quot;given&quot;:&quot;Kyeonghwan&quot;,&quot;parse-names&quot;:false,&quot;dropping-particle&quot;:&quot;&quot;,&quot;non-dropping-particle&quot;:&quot;&quot;},{&quot;family&quot;:&quot;Noh&quot;,&quot;given&quot;:&quot;Jeonghwan&quot;,&quot;parse-names&quot;:false,&quot;dropping-particle&quot;:&quot;&quot;,&quot;non-dropping-particle&quot;:&quot;&quot;},{&quot;family&quot;:&quot;Kim&quot;,&quot;given&quot;:&quot;Yeonju&quot;,&quot;parse-names&quot;:false,&quot;dropping-particle&quot;:&quot;&quot;,&quot;non-dropping-particle&quot;:&quot;&quot;},{&quot;family&quot;:&quot;Jang&quot;,&quot;given&quot;:&quot;Yeji&quot;,&quot;parse-names&quot;:false,&quot;dropping-particle&quot;:&quot;&quot;,&quot;non-dropping-particle&quot;:&quot;&quot;},{&quot;family&quot;:&quot;Kim&quot;,&quot;given&quot;:&quot;Jaejin&quot;,&quot;parse-names&quot;:false,&quot;dropping-particle&quot;:&quot;&quot;,&quot;non-dropping-particle&quot;:&quot;&quot;},{&quot;family&quot;:&quot;Choi&quot;,&quot;given&quot;:&quot;Haebeen&quot;,&quot;parse-names&quot;:false,&quot;dropping-particle&quot;:&quot;&quot;,&quot;non-dropping-particle&quot;:&quot;&quot;},{&quot;family&quot;:&quot;Lee&quot;,&quot;given&quot;:&quot;Yeonghyeon&quot;,&quot;parse-names&quot;:false,&quot;dropping-particle&quot;:&quot;&quot;,&quot;non-dropping-particle&quot;:&quot;&quot;},{&quot;family&quot;:&quot;Ji&quot;,&quot;given&quot;:&quot;Moongi&quot;,&quot;parse-names&quot;:false,&quot;dropping-particle&quot;:&quot;&quot;,&quot;non-dropping-particle&quot;:&quot;&quot;},{&quot;family&quot;:&quot;Kang&quot;,&quot;given&quot;:&quot;Donghyun&quot;,&quot;parse-names&quot;:false,&quot;dropping-particle&quot;:&quot;&quot;,&quot;non-dropping-particle&quot;:&quot;&quot;},{&quot;family&quot;:&quot;Kim&quot;,&quot;given&quot;:&quot;Mi Sung&quot;,&quot;parse-names&quot;:false,&quot;dropping-particle&quot;:&quot;&quot;,&quot;non-dropping-particle&quot;:&quot;&quot;},{&quot;family&quot;:&quot;Paik&quot;,&quot;given&quot;:&quot;Man Jeong&quot;,&quot;parse-names&quot;:false,&quot;dropping-particle&quot;:&quot;&quot;,&quot;non-dropping-particle&quot;:&quot;&quot;},{&quot;family&quot;:&quot;Chung&quot;,&quot;given&quot;:&quot;Jongkyeong&quot;,&quot;parse-names&quot;:false,&quot;dropping-particle&quot;:&quot;&quot;,&quot;non-dropping-particle&quot;:&quot;&quot;},{&quot;family&quot;:&quot;Kim&quot;,&quot;given&quot;:&quot;Jin Hong&quot;,&quot;parse-names&quot;:false,&quot;dropping-particle&quot;:&quot;&quot;,&quot;non-dropping-particle&quot;:&quot;&quot;},{&quot;family&quot;:&quot;Kang&quot;,&quot;given&quot;:&quot;Chanhee&quot;,&quot;parse-names&quot;:false,&quot;dropping-particle&quot;:&quot;&quot;,&quot;non-dropping-particle&quot;:&quot;&quot;}],&quot;container-title&quot;:&quot;Nature Metabolism 2023 5:3&quot;,&quot;accessed&quot;:{&quot;date-parts&quot;:[[2023,8,8]]},&quot;DOI&quot;:&quot;10.1038/s42255-023-00747-5&quot;,&quot;ISSN&quot;:&quot;2522-5812&quot;,&quot;PMID&quot;:&quot;36864206&quot;,&quot;URL&quot;:&quot;https://www.nature.com/articles/s42255-023-00747-5&quot;,&quot;issued&quot;:{&quot;date-parts&quot;:[[2023,3,2]]},&quot;page&quot;:&quot;398-413&quot;,&quot;abstract&quot;:&quot;Whereas cholesterol is vital for cell growth, proliferation, and remodeling, dysregulation of cholesterol metabolism is associated with multiple age-related pathologies. Here we show that senescent cells accumulate cholesterol in lysosomes to maintain the senescence-associated secretory phenotype (SASP). We find that induction of cellular senescence by diverse triggers enhances cellular cholesterol metabolism. Senescence is associated with the upregulation of the cholesterol exporter ABCA1, which is rerouted to the lysosome, where it moonlights as a cholesterol importer. Lysosomal cholesterol accumulation results in the formation of cholesterol-rich microdomains on the lysosomal limiting membrane enriched with the mammalian target of rapamycin complex 1 (mTORC1) scaffolding complex, thereby sustaining mTORC1 activity to support the SASP. We further show that pharmacological modulation of lysosomal cholesterol partitioning alters senescence-associated inflammation and in vivo senescence during osteoarthritis progression in male mice. Our study reveals a potential unifying theme for the role of cholesterol in the aging process through the regulation of senescence-associated inflammation. Senescenct cells are shown to accumulate cholesterol in lysosomes, which upregulates mTORC1 signaling, thereby supporting the senescence-associated secretory phenotype and promoting senescence-associated inflammation.&quot;,&quot;publisher&quot;:&quot;Nature Publishing Group&quot;,&quot;issue&quot;:&quot;3&quot;,&quot;volume&quot;:&quot;5&quot;,&quot;container-title-short&quot;:&quot;&quot;},&quot;isTemporary&quot;:false}]},{&quot;citationID&quot;:&quot;MENDELEY_CITATION_9d96e430-dd64-41ef-abb6-00c98df78baf&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&quot;,&quot;citationItems&quot;:[{&quot;id&quot;:&quot;538080ad-7321-32bf-9d57-e24795f223d3&quot;,&quot;itemData&quot;:{&quot;type&quot;:&quot;article-journal&quot;,&quot;id&quot;:&quot;538080ad-7321-32bf-9d57-e24795f223d3&quot;,&quot;title&quot;:&quot;Whole exome sequencing in unexplained recurrent miscarriage families identified novel pathogenic genetic causes of euploid miscarriage&quot;,&quot;author&quot;:[{&quot;family&quot;:&quot;Wang&quot;,&quot;given&quot;:&quot;Xiyao&quot;,&quot;parse-names&quot;:false,&quot;dropping-particle&quot;:&quot;&quot;,&quot;non-dropping-particle&quot;:&quot;&quot;},{&quot;family&quot;:&quot;Shi&quot;,&quot;given&quot;:&quot;Wenqiang&quot;,&quot;parse-names&quot;:false,&quot;dropping-particle&quot;:&quot;&quot;,&quot;non-dropping-particle&quot;:&quot;&quot;},{&quot;family&quot;:&quot;Zhao&quot;,&quot;given&quot;:&quot;Shaotong&quot;,&quot;parse-names&quot;:false,&quot;dropping-particle&quot;:&quot;&quot;,&quot;non-dropping-particle&quot;:&quot;&quot;},{&quot;family&quot;:&quot;Gong&quot;,&quot;given&quot;:&quot;Deshun&quot;,&quot;parse-names&quot;:false,&quot;dropping-particle&quot;:&quot;&quot;,&quot;non-dropping-particle&quot;:&quot;&quot;},{&quot;family&quot;:&quot;Li&quot;,&quot;given&quot;:&quot;Shuo&quot;,&quot;parse-names&quot;:false,&quot;dropping-particle&quot;:&quot;&quot;,&quot;non-dropping-particle&quot;:&quot;&quot;},{&quot;family&quot;:&quot;Hu&quot;,&quot;given&quot;:&quot;Cuiping&quot;,&quot;parse-names&quot;:false,&quot;dropping-particle&quot;:&quot;&quot;,&quot;non-dropping-particle&quot;:&quot;&quot;},{&quot;family&quot;:&quot;Chen&quot;,&quot;given&quot;:&quot;Zi-Jiang&quot;,&quot;parse-names&quot;:false,&quot;dropping-particle&quot;:&quot;&quot;,&quot;non-dropping-particle&quot;:&quot;&quot;},{&quot;family&quot;:&quot;Li&quot;,&quot;given&quot;:&quot;Yan&quot;,&quot;parse-names&quot;:false,&quot;dropping-particle&quot;:&quot;&quot;,&quot;non-dropping-particle&quot;:&quot;&quot;},{&quot;family&quot;:&quot;Yan&quot;,&quot;given&quot;:&quot;Junhao&quot;,&quot;parse-names&quot;:false,&quot;dropping-particle&quot;:&quot;&quot;,&quot;non-dropping-particle&quot;:&quot;&quot;}],&quot;container-title&quot;:&quot;Human Reproduction&quot;,&quot;accessed&quot;:{&quot;date-parts&quot;:[[2023,8,7]]},&quot;DOI&quot;:&quot;10.1093/humrep/dead039&quot;,&quot;URL&quot;:&quot;https://doi.org/10.1093/humrep/dead039&quot;,&quot;issued&quot;:{&quot;date-parts&quot;:[[2023]]},&quot;page&quot;:&quot;1003-1018&quot;,&quot;abstract&quot;:&quot;STUDY QUESTION: Can whole exome sequencing (WES) followed by trio bioinformatics analysis identify novel pathogenic genetic causes of first trimester euploid miscarriage? SUMMARY ANSWER: We identified genetic variants in six candidate genes that indicated plausible underlying causes of first-trimester euploid miscarriage. WHAT IS KNOWN ALREADY: Previous studies have identified several monogenic causes of Mendelian inheritance in euploid miscarriages. However, most of these studies are without trio analyses and lack cellular and animal models to validate the functional effect of pu-tative pathogenic variants. STUDY DESIGN, SIZE, DURATION: Eight unexplained recurrent miscarriage (URM) couples and corresponding euploid miscarriages were included in our study for whole genome sequencing (WGS) and WES followed by trio bioinformatics analysis. Knock-in mice with Rry2 and Plxnb2 variants and immortalized human trophoblasts were utilized for functional study. Additional 113 unexplained miscarriages were included to identify the mutation prevalence of specific genes by multiplex PCR. PARTICIPANTS/MATERIALS, SETTING, METHODS: Whole blood from URM couples and their &lt;13 weeks gestation miscarriage products were both collected for WES, and all variants in selected genes were verified by Sanger sequencing. Different stage C57BL/6J wild-type mouse embryos were collected for immunofluorescence. Ryr2 N1552S/þ , Ryr2 R137W/þ , Plxnb2 D1577E/þ , and Plxnb2 R465Q/þ point mutation mice were generated and backcrossed. Matrigel-coated transwell invasion assays and wound-healing assays were performed using HTR-8/SVneo cells transfected with PLXNB2 small-interfering RNA and negative control. Multiplex PCR was performed focusing on RYR2 and PLXNB2. MAIN RESULTS AND THE ROLE OF CHANCE: Six novel candidate genes, including ATP2A2, NAP1L1, RYR2, NRK, PLXNB2, and SSPO, were identified. Immunofluorescence staining showed that ATP2A2, NAP1L1, RyR2, and PLXNB2 were widely expressed from the zygote to the blastocyst stage in mouse embryos. Although compound heterozygous mice with Rry2 and Plxnb2 variants did not show em-bryonic lethality, the number of pups per litter was significantly reduced when backcrossing Ryr2 N1552S/þ # with Ryr2 R137W/þ $ or Plxnb2 D1577E/þ # with Plxnb2 R465Q/þ $ (P &lt; 0.05), which were in accordance with the sequencing results of Family 2 and Family 3, and the proportion of Ryr2 N1552S/þ offspring was significantly lower when Ryr2 N1552S/þ female mice were backcrossed with Ryr2 R137W/þ male mice (P &lt; 0.05). Moreover, siRNA-mediated PLXNB2 knockdown inhibited the migratory and invasive abilities of immortalized human † These authors contributed equally to this work.&quot;,&quot;publisher&quot;:&quot;Advance Access Publication on&quot;,&quot;issue&quot;:&quot;5&quot;,&quot;volume&quot;:&quot;38&quot;,&quot;container-title-short&quot;:&quot;&quot;},&quot;isTemporary&quot;:false}]},{&quot;citationID&quot;:&quot;MENDELEY_CITATION_c80bc4d6-e2dd-412a-8d95-ca0500391b5b&quot;,&quot;properties&quot;:{&quot;noteIndex&quot;:0},&quot;isEdited&quot;:false,&quot;manualOverride&quot;:{&quot;isManuallyOverridden&quot;:false,&quot;citeprocText&quot;:&quot;&lt;sup&gt;16&lt;/sup&gt;&quot;,&quot;manualOverrideText&quot;:&quot;&quot;},&quot;citationTag&quot;:&quot;MENDELEY_CITATION_v3_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&quot;,&quot;citationItems&quot;:[{&quot;id&quot;:&quot;08af663e-ce5f-3174-bf6a-64d5d7f50aa4&quot;,&quot;itemData&quot;:{&quot;type&quot;:&quot;article-journal&quot;,&quot;id&quot;:&quot;08af663e-ce5f-3174-bf6a-64d5d7f50aa4&quot;,&quot;title&quot;:&quot;The Immune Atlas of Human Deciduas With Unexplained Recurrent Pregnancy Loss&quot;,&quot;author&quot;:[{&quot;family&quot;:&quot;Chen&quot;,&quot;given&quot;:&quot;Pengfei&quot;,&quot;parse-names&quot;:false,&quot;dropping-particle&quot;:&quot;&quot;,&quot;non-dropping-particle&quot;:&quot;&quot;},{&quot;family&quot;:&quot;Zhou&quot;,&quot;given&quot;:&quot;Liying&quot;,&quot;parse-names&quot;:false,&quot;dropping-particle&quot;:&quot;&quot;,&quot;non-dropping-particle&quot;:&quot;&quot;},{&quot;family&quot;:&quot;Chen&quot;,&quot;given&quot;:&quot;Jiying&quot;,&quot;parse-names&quot;:false,&quot;dropping-particle&quot;:&quot;&quot;,&quot;non-dropping-particle&quot;:&quot;&quot;},{&quot;family&quot;:&quot;Lu&quot;,&quot;given&quot;:&quot;Ying&quot;,&quot;parse-names&quot;:false,&quot;dropping-particle&quot;:&quot;&quot;,&quot;non-dropping-particle&quot;:&quot;&quot;},{&quot;family&quot;:&quot;Cao&quot;,&quot;given&quot;:&quot;Chaoxia&quot;,&quot;parse-names&quot;:false,&quot;dropping-particle&quot;:&quot;&quot;,&quot;non-dropping-particle&quot;:&quot;&quot;},{&quot;family&quot;:&quot;Lv&quot;,&quot;given&quot;:&quot;Shuangli&quot;,&quot;parse-names&quot;:false,&quot;dropping-particle&quot;:&quot;&quot;,&quot;non-dropping-particle&quot;:&quot;&quot;},{&quot;family&quot;:&quot;Wei&quot;,&quot;given&quot;:&quot;Zhihong&quot;,&quot;parse-names&quot;:false,&quot;dropping-particle&quot;:&quot;&quot;,&quot;non-dropping-particle&quot;:&quot;&quot;},{&quot;family&quot;:&quot;Wang&quot;,&quot;given&quot;:&quot;Liping&quot;,&quot;parse-names&quot;:false,&quot;dropping-particle&quot;:&quot;&quot;,&quot;non-dropping-particle&quot;:&quot;&quot;},{&quot;family&quot;:&quot;Chen&quot;,&quot;given&quot;:&quot;Jiao&quot;,&quot;parse-names&quot;:false,&quot;dropping-particle&quot;:&quot;&quot;,&quot;non-dropping-particle&quot;:&quot;&quot;},{&quot;family&quot;:&quot;Hu&quot;,&quot;given&quot;:&quot;Xinglin&quot;,&quot;parse-names&quot;:false,&quot;dropping-particle&quot;:&quot;&quot;,&quot;non-dropping-particle&quot;:&quot;&quot;},{&quot;family&quot;:&quot;Wu&quot;,&quot;given&quot;:&quot;Zijing&quot;,&quot;parse-names&quot;:false,&quot;dropping-particle&quot;:&quot;&quot;,&quot;non-dropping-particle&quot;:&quot;&quot;},{&quot;family&quot;:&quot;Zhou&quot;,&quot;given&quot;:&quot;Xiaohua&quot;,&quot;parse-names&quot;:false,&quot;dropping-particle&quot;:&quot;&quot;,&quot;non-dropping-particle&quot;:&quot;&quot;},{&quot;family&quot;:&quot;Su&quot;,&quot;given&quot;:&quot;Danna&quot;,&quot;parse-names&quot;:false,&quot;dropping-particle&quot;:&quot;&quot;,&quot;non-dropping-particle&quot;:&quot;&quot;},{&quot;family&quot;:&quot;Deng&quot;,&quot;given&quot;:&quot;Xuefeng&quot;,&quot;parse-names&quot;:false,&quot;dropping-particle&quot;:&quot;&quot;,&quot;non-dropping-particle&quot;:&quot;&quot;},{&quot;family&quot;:&quot;Zeng&quot;,&quot;given&quot;:&quot;Changchun&quot;,&quot;parse-names&quot;:false,&quot;dropping-particle&quot;:&quot;&quot;,&quot;non-dropping-particle&quot;:&quot;&quot;},{&quot;family&quot;:&quot;Wang&quot;,&quot;given&quot;:&quot;Huiyun&quot;,&quot;parse-names&quot;:false,&quot;dropping-particle&quot;:&quot;&quot;,&quot;non-dropping-particle&quot;:&quot;&quot;},{&quot;family&quot;:&quot;Pu&quot;,&quot;given&quot;:&quot;Zuhui&quot;,&quot;parse-names&quot;:false,&quot;dropping-particle&quot;:&quot;&quot;,&quot;non-dropping-particle&quot;:&quot;&quot;},{&quot;family&quot;:&quot;Diao&quot;,&quot;given&quot;:&quot;Ruiying&quot;,&quot;parse-names&quot;:false,&quot;dropping-particle&quot;:&quot;&quot;,&quot;non-dropping-particle&quot;:&quot;&quot;},{&quot;family&quot;:&quot;Mou&quot;,&quot;given&quot;:&quot;Lisha&quot;,&quot;parse-names&quot;:false,&quot;dropping-particle&quot;:&quot;&quot;,&quot;non-dropping-particle&quot;:&quot;&quot;}],&quot;container-title&quot;:&quot;Frontiers in Immunology&quot;,&quot;container-title-short&quot;:&quot;Front Immunol&quot;,&quot;accessed&quot;:{&quot;date-parts&quot;:[[2023,8,7]]},&quot;DOI&quot;:&quot;10.3389/FIMMU.2021.689019/BIBTEX&quot;,&quot;ISSN&quot;:&quot;16643224&quot;,&quot;PMID&quot;:&quot;34168655&quot;,&quot;issued&quot;:{&quot;date-parts&quot;:[[2021,6,7]]},&quot;page&quot;:&quot;689019&quot;,&quot;abstract&quot;:&quot;Recurrent pregnancy loss (RPL) is a common fertility problem that affects 1%-2% of couples all over the world. Despite exciting discoveries regarding the important roles of the decidual natural killer cell (dNK) and regulatory T cell in pregnancy, the immune heterogeneity in patients with unexplained recurrent pregnancy loss (URPL) remains elusive. Here, we profiled the transcriptomes of 13,953 CD45+ cells from three normal and three URPL deciduas. Based on our data, the cellular composition revealed three major populations of immune cells including dNK cell, T cell, and macrophage, and four minor populations including monocytes, dendritic cell (DC), mast cell, and B cell. Especially, we identified a subpopulation of CSF1+ CD59+ KIRs-expressing dNK cells in normal deciduas, while the proportion of this subpopulation was decreased in URPL deciduas. We also identified a small subpopulation of activated dDCs that were accumulated mainly in URPL deciduas. Furthermore, our data revealed that in decidua at early pregnancy, CD8+ T cells exhibited cytotoxic properties. The decidual macrophages expressed high levels of both M1 and M2 feature genes, which made them unique to the conventional M1/M2 classification. Our single-cell data revealed the immune heterogeneity in decidua and the potentially pathogenic immune variations in URPL.&quot;,&quot;publisher&quot;:&quot;Frontiers Media S.A.&quot;,&quot;volume&quot;:&quot;12&quot;},&quot;isTemporary&quot;:false}]},{&quot;citationID&quot;:&quot;MENDELEY_CITATION_81abc8a9-1851-4e1e-9386-6561dbaab67d&quot;,&quot;properties&quot;:{&quot;noteIndex&quot;:0},&quot;isEdited&quot;:false,&quot;manualOverride&quot;:{&quot;isManuallyOverridden&quot;:false,&quot;citeprocText&quot;:&quot;&lt;sup&gt;40,41&lt;/sup&gt;&quot;,&quot;manualOverrideText&quot;:&quot;&quot;},&quot;citationTag&quot;:&quot;MENDELEY_CITATION_v3_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&quot;,&quot;citationItems&quot;:[{&quot;id&quot;:&quot;6affd316-0b0f-3c2e-a757-1c1d8ced718d&quot;,&quot;itemData&quot;:{&quot;type&quot;:&quot;article-journal&quot;,&quot;id&quot;:&quot;6affd316-0b0f-3c2e-a757-1c1d8ced718d&quot;,&quot;title&quot;:&quot;The unfolded protein response in immunity and inflammation&quot;,&quot;author&quot;:[{&quot;family&quot;:&quot;Grootjans&quot;,&quot;given&quot;:&quot;Joep&quot;,&quot;parse-names&quot;:false,&quot;dropping-particle&quot;:&quot;&quot;,&quot;non-dropping-particle&quot;:&quot;&quot;},{&quot;family&quot;:&quot;Kaser&quot;,&quot;given&quot;:&quot;Arthur&quot;,&quot;parse-names&quot;:false,&quot;dropping-particle&quot;:&quot;&quot;,&quot;non-dropping-particle&quot;:&quot;&quot;},{&quot;family&quot;:&quot;Kaufman&quot;,&quot;given&quot;:&quot;Randal J.&quot;,&quot;parse-names&quot;:false,&quot;dropping-particle&quot;:&quot;&quot;,&quot;non-dropping-particle&quot;:&quot;&quot;},{&quot;family&quot;:&quot;Blumberg&quot;,&quot;given&quot;:&quot;Richard S.&quot;,&quot;parse-names&quot;:false,&quot;dropping-particle&quot;:&quot;&quot;,&quot;non-dropping-particle&quot;:&quot;&quot;}],&quot;container-title&quot;:&quot;Nature reviews. Immunology&quot;,&quot;container-title-short&quot;:&quot;Nat Rev Immunol&quot;,&quot;accessed&quot;:{&quot;date-parts&quot;:[[2023,8,8]]},&quot;DOI&quot;:&quot;10.1038/NRI.2016.62&quot;,&quot;ISSN&quot;:&quot;14741741&quot;,&quot;PMID&quot;:&quot;27346803&quot;,&quot;URL&quot;:&quot;/pmc/articles/PMC5310224/&quot;,&quot;issued&quot;:{&quot;date-parts&quot;:[[2016,8,1]]},&quot;page&quot;:&quot;469&quot;,&quot;abstract&quot;:&quot;The unfolded protein response (UPR) is a highly conserved pathway that allows the cell to manage endoplasmic reticulum (ER) stress that is imposed by the secretory demands associated with environmental forces. In this role, the UPR has increasingly been shown to have crucial functions in immunity and inflammation. In this Review, we discuss the importance of the UPR in the development, differentiation, function and survival of immune cells in meeting the needs of an immune response. In addition, we review current insights into how the UPR is involved in complex chronic inflammatory diseases and, through its role in immune regulation, antitumour responses.&quot;,&quot;publisher&quot;:&quot;NIH Public Access&quot;,&quot;issue&quot;:&quot;8&quot;,&quot;volume&quot;:&quot;16&quot;},&quot;isTemporary&quot;:false},{&quot;id&quot;:&quot;01c9596b-fe71-385e-8d5b-1fee3f049fb7&quot;,&quot;itemData&quot;:{&quot;type&quot;:&quot;article-journal&quot;,&quot;id&quot;:&quot;01c9596b-fe71-385e-8d5b-1fee3f049fb7&quot;,&quot;title&quot;:&quot;Heat Shock Proteins and Their Role in Pregnancy: Redefining the Function of “Old Rum in a New Bottle”&quot;,&quot;author&quot;:[{&quot;family&quot;:&quot;Jee&quot;,&quot;given&quot;:&quot;Babban&quot;,&quot;parse-names&quot;:false,&quot;dropping-particle&quot;:&quot;&quot;,&quot;non-dropping-particle&quot;:&quot;&quot;},{&quot;family&quot;:&quot;Dhar&quot;,&quot;given&quot;:&quot;Ruby&quot;,&quot;parse-names&quot;:false,&quot;dropping-particle&quot;:&quot;&quot;,&quot;non-dropping-particle&quot;:&quot;&quot;},{&quot;family&quot;:&quot;Singh&quot;,&quot;given&quot;:&quot;Sunil&quot;,&quot;parse-names&quot;:false,&quot;dropping-particle&quot;:&quot;&quot;,&quot;non-dropping-particle&quot;:&quot;&quot;},{&quot;family&quot;:&quot;Karmakar&quot;,&quot;given&quot;:&quot;Subhradip&quot;,&quot;parse-names&quot;:false,&quot;dropping-particle&quot;:&quot;&quot;,&quot;non-dropping-particle&quot;:&quot;&quot;}],&quot;container-title&quot;:&quot;Frontiers in Cell and Developmental Biology&quot;,&quot;container-title-short&quot;:&quot;Front Cell Dev Biol&quot;,&quot;accessed&quot;:{&quot;date-parts&quot;:[[2023,8,8]]},&quot;DOI&quot;:&quot;10.3389/FCELL.2021.648463&quot;,&quot;ISSN&quot;:&quot;2296634X&quot;,&quot;PMID&quot;:&quot;33996811&quot;,&quot;URL&quot;:&quot;/pmc/articles/PMC8116900/&quot;,&quot;issued&quot;:{&quot;date-parts&quot;:[[2021,4,29]]},&quot;abstract&quot;:&quot;Pregnancy in humans is a multi-step complex physiological process comprising three discrete events, decidualization, implantation and placentation. Its overall success depends on the incremental advantage that each of the preceding stages passes on to the next. The success of these synchronized sequels of events is an outcome of timely coordination between them. The pregnancy events are coordinated and governed primarily by the ovarian steroid hormones, estrogen and progesterone, which are essentially ligand-activated transcription factors. It’s well known that intercellular signaling of steroid hormones engages a plethora of adapter proteins that participate in executing the biological functions. This involves binding of the hormone receptor complex to the DNA response elements in a sequence specific manner. Working with Drosophila melanogaster, the heat shock proteins (HSPs) were originally described by Ferruccio Ritossa back in the early 1960s. Over the years, there has been considerable advancement of our understanding of these conserved families of proteins, particularly in pregnancy. Accumulating evidence suggests that endometrial and uterine cells have an abundance of HSP27, HSP60, HSP70 and HSP90, implying their possible involvement during the pregnancy process. HSPs have been found to be associated with decidualization, implantation and placentation, with their dysregulation associated with implantation failure, pregnancy loss and other feto-maternal complications. Furthermore, HSP is also associated with stress response, specifically in modulating the ER stress, a critical determinant for reproductive success. Recent advances suggest a therapeutic role of HSPs proteins in improving the pregnancy outcome. In this review, we summarized our latest understanding of the role of different members of the HSP families during pregnancy and associated complications based on experimental and clinical evidences, thereby redefining and exploring their novel function with new perspective, beyond their prototype role as molecular chaperones.&quot;,&quot;publisher&quot;:&quot;Frontiers Media SA&quot;,&quot;volume&quot;:&quot;9&quot;},&quot;isTemporary&quot;:false}]},{&quot;citationID&quot;:&quot;MENDELEY_CITATION_bbb5f750-2e2b-4373-952d-29cb62a025ce&quot;,&quot;properties&quot;:{&quot;noteIndex&quot;:0},&quot;isEdited&quot;:false,&quot;manualOverride&quot;:{&quot;isManuallyOverridden&quot;:false,&quot;citeprocText&quot;:&quot;&lt;sup&gt;41&lt;/sup&gt;&quot;,&quot;manualOverrideText&quot;:&quot;&quot;},&quot;citationTag&quot;:&quot;MENDELEY_CITATION_v3_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&quot;,&quot;citationItems&quot;:[{&quot;id&quot;:&quot;6affd316-0b0f-3c2e-a757-1c1d8ced718d&quot;,&quot;itemData&quot;:{&quot;type&quot;:&quot;article-journal&quot;,&quot;id&quot;:&quot;6affd316-0b0f-3c2e-a757-1c1d8ced718d&quot;,&quot;title&quot;:&quot;The unfolded protein response in immunity and inflammation&quot;,&quot;author&quot;:[{&quot;family&quot;:&quot;Grootjans&quot;,&quot;given&quot;:&quot;Joep&quot;,&quot;parse-names&quot;:false,&quot;dropping-particle&quot;:&quot;&quot;,&quot;non-dropping-particle&quot;:&quot;&quot;},{&quot;family&quot;:&quot;Kaser&quot;,&quot;given&quot;:&quot;Arthur&quot;,&quot;parse-names&quot;:false,&quot;dropping-particle&quot;:&quot;&quot;,&quot;non-dropping-particle&quot;:&quot;&quot;},{&quot;family&quot;:&quot;Kaufman&quot;,&quot;given&quot;:&quot;Randal J.&quot;,&quot;parse-names&quot;:false,&quot;dropping-particle&quot;:&quot;&quot;,&quot;non-dropping-particle&quot;:&quot;&quot;},{&quot;family&quot;:&quot;Blumberg&quot;,&quot;given&quot;:&quot;Richard S.&quot;,&quot;parse-names&quot;:false,&quot;dropping-particle&quot;:&quot;&quot;,&quot;non-dropping-particle&quot;:&quot;&quot;}],&quot;container-title&quot;:&quot;Nature reviews. Immunology&quot;,&quot;container-title-short&quot;:&quot;Nat Rev Immunol&quot;,&quot;accessed&quot;:{&quot;date-parts&quot;:[[2023,8,8]]},&quot;DOI&quot;:&quot;10.1038/NRI.2016.62&quot;,&quot;ISSN&quot;:&quot;14741741&quot;,&quot;PMID&quot;:&quot;27346803&quot;,&quot;URL&quot;:&quot;/pmc/articles/PMC5310224/&quot;,&quot;issued&quot;:{&quot;date-parts&quot;:[[2016,8,1]]},&quot;page&quot;:&quot;469&quot;,&quot;abstract&quot;:&quot;The unfolded protein response (UPR) is a highly conserved pathway that allows the cell to manage endoplasmic reticulum (ER) stress that is imposed by the secretory demands associated with environmental forces. In this role, the UPR has increasingly been shown to have crucial functions in immunity and inflammation. In this Review, we discuss the importance of the UPR in the development, differentiation, function and survival of immune cells in meeting the needs of an immune response. In addition, we review current insights into how the UPR is involved in complex chronic inflammatory diseases and, through its role in immune regulation, antitumour responses.&quot;,&quot;publisher&quot;:&quot;NIH Public Access&quot;,&quot;issue&quot;:&quot;8&quot;,&quot;volume&quot;:&quot;16&quot;},&quot;isTemporary&quot;:false}]},{&quot;citationID&quot;:&quot;MENDELEY_CITATION_051d9784-3cd8-4669-aae6-b2ead580fe8d&quot;,&quot;properties&quot;:{&quot;noteIndex&quot;:0},&quot;isEdited&quot;:false,&quot;manualOverride&quot;:{&quot;isManuallyOverridden&quot;:false,&quot;citeprocText&quot;:&quot;&lt;sup&gt;16&lt;/sup&gt;&quot;,&quot;manualOverrideText&quot;:&quot;&quot;},&quot;citationTag&quot;:&quot;MENDELEY_CITATION_v3_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&quot;,&quot;citationItems&quot;:[{&quot;id&quot;:&quot;08af663e-ce5f-3174-bf6a-64d5d7f50aa4&quot;,&quot;itemData&quot;:{&quot;type&quot;:&quot;article-journal&quot;,&quot;id&quot;:&quot;08af663e-ce5f-3174-bf6a-64d5d7f50aa4&quot;,&quot;title&quot;:&quot;The Immune Atlas of Human Deciduas With Unexplained Recurrent Pregnancy Loss&quot;,&quot;author&quot;:[{&quot;family&quot;:&quot;Chen&quot;,&quot;given&quot;:&quot;Pengfei&quot;,&quot;parse-names&quot;:false,&quot;dropping-particle&quot;:&quot;&quot;,&quot;non-dropping-particle&quot;:&quot;&quot;},{&quot;family&quot;:&quot;Zhou&quot;,&quot;given&quot;:&quot;Liying&quot;,&quot;parse-names&quot;:false,&quot;dropping-particle&quot;:&quot;&quot;,&quot;non-dropping-particle&quot;:&quot;&quot;},{&quot;family&quot;:&quot;Chen&quot;,&quot;given&quot;:&quot;Jiying&quot;,&quot;parse-names&quot;:false,&quot;dropping-particle&quot;:&quot;&quot;,&quot;non-dropping-particle&quot;:&quot;&quot;},{&quot;family&quot;:&quot;Lu&quot;,&quot;given&quot;:&quot;Ying&quot;,&quot;parse-names&quot;:false,&quot;dropping-particle&quot;:&quot;&quot;,&quot;non-dropping-particle&quot;:&quot;&quot;},{&quot;family&quot;:&quot;Cao&quot;,&quot;given&quot;:&quot;Chaoxia&quot;,&quot;parse-names&quot;:false,&quot;dropping-particle&quot;:&quot;&quot;,&quot;non-dropping-particle&quot;:&quot;&quot;},{&quot;family&quot;:&quot;Lv&quot;,&quot;given&quot;:&quot;Shuangli&quot;,&quot;parse-names&quot;:false,&quot;dropping-particle&quot;:&quot;&quot;,&quot;non-dropping-particle&quot;:&quot;&quot;},{&quot;family&quot;:&quot;Wei&quot;,&quot;given&quot;:&quot;Zhihong&quot;,&quot;parse-names&quot;:false,&quot;dropping-particle&quot;:&quot;&quot;,&quot;non-dropping-particle&quot;:&quot;&quot;},{&quot;family&quot;:&quot;Wang&quot;,&quot;given&quot;:&quot;Liping&quot;,&quot;parse-names&quot;:false,&quot;dropping-particle&quot;:&quot;&quot;,&quot;non-dropping-particle&quot;:&quot;&quot;},{&quot;family&quot;:&quot;Chen&quot;,&quot;given&quot;:&quot;Jiao&quot;,&quot;parse-names&quot;:false,&quot;dropping-particle&quot;:&quot;&quot;,&quot;non-dropping-particle&quot;:&quot;&quot;},{&quot;family&quot;:&quot;Hu&quot;,&quot;given&quot;:&quot;Xinglin&quot;,&quot;parse-names&quot;:false,&quot;dropping-particle&quot;:&quot;&quot;,&quot;non-dropping-particle&quot;:&quot;&quot;},{&quot;family&quot;:&quot;Wu&quot;,&quot;given&quot;:&quot;Zijing&quot;,&quot;parse-names&quot;:false,&quot;dropping-particle&quot;:&quot;&quot;,&quot;non-dropping-particle&quot;:&quot;&quot;},{&quot;family&quot;:&quot;Zhou&quot;,&quot;given&quot;:&quot;Xiaohua&quot;,&quot;parse-names&quot;:false,&quot;dropping-particle&quot;:&quot;&quot;,&quot;non-dropping-particle&quot;:&quot;&quot;},{&quot;family&quot;:&quot;Su&quot;,&quot;given&quot;:&quot;Danna&quot;,&quot;parse-names&quot;:false,&quot;dropping-particle&quot;:&quot;&quot;,&quot;non-dropping-particle&quot;:&quot;&quot;},{&quot;family&quot;:&quot;Deng&quot;,&quot;given&quot;:&quot;Xuefeng&quot;,&quot;parse-names&quot;:false,&quot;dropping-particle&quot;:&quot;&quot;,&quot;non-dropping-particle&quot;:&quot;&quot;},{&quot;family&quot;:&quot;Zeng&quot;,&quot;given&quot;:&quot;Changchun&quot;,&quot;parse-names&quot;:false,&quot;dropping-particle&quot;:&quot;&quot;,&quot;non-dropping-particle&quot;:&quot;&quot;},{&quot;family&quot;:&quot;Wang&quot;,&quot;given&quot;:&quot;Huiyun&quot;,&quot;parse-names&quot;:false,&quot;dropping-particle&quot;:&quot;&quot;,&quot;non-dropping-particle&quot;:&quot;&quot;},{&quot;family&quot;:&quot;Pu&quot;,&quot;given&quot;:&quot;Zuhui&quot;,&quot;parse-names&quot;:false,&quot;dropping-particle&quot;:&quot;&quot;,&quot;non-dropping-particle&quot;:&quot;&quot;},{&quot;family&quot;:&quot;Diao&quot;,&quot;given&quot;:&quot;Ruiying&quot;,&quot;parse-names&quot;:false,&quot;dropping-particle&quot;:&quot;&quot;,&quot;non-dropping-particle&quot;:&quot;&quot;},{&quot;family&quot;:&quot;Mou&quot;,&quot;given&quot;:&quot;Lisha&quot;,&quot;parse-names&quot;:false,&quot;dropping-particle&quot;:&quot;&quot;,&quot;non-dropping-particle&quot;:&quot;&quot;}],&quot;container-title&quot;:&quot;Frontiers in Immunology&quot;,&quot;container-title-short&quot;:&quot;Front Immunol&quot;,&quot;accessed&quot;:{&quot;date-parts&quot;:[[2023,8,7]]},&quot;DOI&quot;:&quot;10.3389/FIMMU.2021.689019/BIBTEX&quot;,&quot;ISSN&quot;:&quot;16643224&quot;,&quot;PMID&quot;:&quot;34168655&quot;,&quot;issued&quot;:{&quot;date-parts&quot;:[[2021,6,7]]},&quot;page&quot;:&quot;689019&quot;,&quot;abstract&quot;:&quot;Recurrent pregnancy loss (RPL) is a common fertility problem that affects 1%-2% of couples all over the world. Despite exciting discoveries regarding the important roles of the decidual natural killer cell (dNK) and regulatory T cell in pregnancy, the immune heterogeneity in patients with unexplained recurrent pregnancy loss (URPL) remains elusive. Here, we profiled the transcriptomes of 13,953 CD45+ cells from three normal and three URPL deciduas. Based on our data, the cellular composition revealed three major populations of immune cells including dNK cell, T cell, and macrophage, and four minor populations including monocytes, dendritic cell (DC), mast cell, and B cell. Especially, we identified a subpopulation of CSF1+ CD59+ KIRs-expressing dNK cells in normal deciduas, while the proportion of this subpopulation was decreased in URPL deciduas. We also identified a small subpopulation of activated dDCs that were accumulated mainly in URPL deciduas. Furthermore, our data revealed that in decidua at early pregnancy, CD8+ T cells exhibited cytotoxic properties. The decidual macrophages expressed high levels of both M1 and M2 feature genes, which made them unique to the conventional M1/M2 classification. Our single-cell data revealed the immune heterogeneity in decidua and the potentially pathogenic immune variations in URPL.&quot;,&quot;publisher&quot;:&quot;Frontiers Media S.A.&quot;,&quot;volume&quot;:&quot;12&quot;},&quot;isTemporary&quot;:false}]},{&quot;citationID&quot;:&quot;MENDELEY_CITATION_1089a77d-756a-482f-b71f-6b602a55bbf3&quot;,&quot;properties&quot;:{&quot;noteIndex&quot;:0},&quot;isEdited&quot;:false,&quot;manualOverride&quot;:{&quot;isManuallyOverridden&quot;:false,&quot;citeprocText&quot;:&quot;&lt;sup&gt;33&lt;/sup&gt;&quot;,&quot;manualOverrideText&quot;:&quot;&quot;},&quot;citationTag&quot;:&quot;MENDELEY_CITATION_v3_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&quot;,&quot;citationItems&quot;:[{&quot;id&quot;:&quot;085b58a6-22cf-3d35-ae8f-b230afe9b3b2&quot;,&quot;itemData&quot;:{&quot;type&quot;:&quot;article-journal&quot;,&quot;id&quot;:&quot;085b58a6-22cf-3d35-ae8f-b230afe9b3b2&quot;,&quot;title&quot;:&quot;Increased RTN3 phenocopies nonalcoholic fatty liver disease by inhibiting the AMPK–IDH2 pathway&quot;,&quot;author&quot;:[{&quot;family&quot;:&quot;Huang&quot;,&quot;given&quot;:&quot;Hao&quot;,&quot;parse-names&quot;:false,&quot;dropping-particle&quot;:&quot;&quot;,&quot;non-dropping-particle&quot;:&quot;&quot;},{&quot;family&quot;:&quot;Guo&quot;,&quot;given&quot;:&quot;Shuai&quot;,&quot;parse-names&quot;:false,&quot;dropping-particle&quot;:&quot;&quot;,&quot;non-dropping-particle&quot;:&quot;&quot;},{&quot;family&quot;:&quot;Chen&quot;,&quot;given&quot;:&quot;Ya‐Qin&quot;,&quot;parse-names&quot;:false,&quot;dropping-particle&quot;:&quot;&quot;,&quot;non-dropping-particle&quot;:&quot;&quot;},{&quot;family&quot;:&quot;Liu&quot;,&quot;given&quot;:&quot;Yu‐Xing&quot;,&quot;parse-names&quot;:false,&quot;dropping-particle&quot;:&quot;&quot;,&quot;non-dropping-particle&quot;:&quot;&quot;},{&quot;family&quot;:&quot;Jin&quot;,&quot;given&quot;:&quot;Jie‐Yuan&quot;,&quot;parse-names&quot;:false,&quot;dropping-particle&quot;:&quot;&quot;,&quot;non-dropping-particle&quot;:&quot;&quot;},{&quot;family&quot;:&quot;Liang&quot;,&quot;given&quot;:&quot;Yun&quot;,&quot;parse-names&quot;:false,&quot;dropping-particle&quot;:&quot;&quot;,&quot;non-dropping-particle&quot;:&quot;&quot;},{&quot;family&quot;:&quot;Fan&quot;,&quot;given&quot;:&quot;Liang‐Liang&quot;,&quot;parse-names&quot;:false,&quot;dropping-particle&quot;:&quot;&quot;,&quot;non-dropping-particle&quot;:&quot;&quot;},{&quot;family&quot;:&quot;Xiang&quot;,&quot;given&quot;:&quot;Rong&quot;,&quot;parse-names&quot;:false,&quot;dropping-particle&quot;:&quot;&quot;,&quot;non-dropping-particle&quot;:&quot;&quot;}],&quot;container-title&quot;:&quot;MedComm&quot;,&quot;container-title-short&quot;:&quot;MedComm (Beijing)&quot;,&quot;accessed&quot;:{&quot;date-parts&quot;:[[2023,4,29]]},&quot;DOI&quot;:&quot;10.1002/MCO2.226&quot;,&quot;ISSN&quot;:&quot;2688-2663&quot;,&quot;issued&quot;:{&quot;date-parts&quot;:[[2023,4]]},&quot;publisher&quot;:&quot;Wiley&quot;,&quot;issue&quot;:&quot;2&quot;,&quot;volume&quot;:&quot;4&quot;},&quot;isTemporary&quot;:false}]}]"/>
    <we:property name="MENDELEY_CITATIONS_LOCALE_CODE" value="&quot;en-GB&quot;"/>
    <we:property name="MENDELEY_CITATIONS_STYLE" value="{&quot;id&quot;:&quot;https://www.zotero.org/styles/nature&quot;,&quot;title&quot;:&quot;Nature&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5010878E-6E98-4643-91B6-1FB8A9907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6483</TotalTime>
  <Pages>9</Pages>
  <Words>789</Words>
  <Characters>4499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5278</CharactersWithSpaces>
  <SharedDoc>false</SharedDoc>
  <HLinks>
    <vt:vector size="6" baseType="variant">
      <vt:variant>
        <vt:i4>196667</vt:i4>
      </vt:variant>
      <vt:variant>
        <vt:i4>0</vt:i4>
      </vt:variant>
      <vt:variant>
        <vt:i4>0</vt:i4>
      </vt:variant>
      <vt:variant>
        <vt:i4>5</vt:i4>
      </vt:variant>
      <vt:variant>
        <vt:lpwstr>https://1drv.ms/x/s!Ati0XzrZojHZgZsZdtMQd9C2cjy_7w?e=5FO8ka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Shuai Guo</dc:creator>
  <cp:keywords/>
  <dc:description/>
  <cp:lastModifiedBy>Lorn Fraser</cp:lastModifiedBy>
  <cp:revision>1636</cp:revision>
  <dcterms:created xsi:type="dcterms:W3CDTF">2023-06-26T23:10:00Z</dcterms:created>
  <dcterms:modified xsi:type="dcterms:W3CDTF">2025-07-25T08:46:00Z</dcterms:modified>
</cp:coreProperties>
</file>