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AB8CF" w14:textId="77777777" w:rsidR="009D0175" w:rsidRDefault="009D0175" w:rsidP="009D0175">
      <w:pPr>
        <w:pStyle w:val="SupplementaryMaterial"/>
        <w:rPr>
          <w:i w:val="0"/>
          <w:iCs/>
        </w:rPr>
      </w:pPr>
      <w:r w:rsidRPr="009F76BB">
        <w:rPr>
          <w:i w:val="0"/>
          <w:iCs/>
        </w:rPr>
        <w:t>Supplementary Material</w:t>
      </w:r>
    </w:p>
    <w:p w14:paraId="693F677D" w14:textId="3F1BB510" w:rsidR="009D0175" w:rsidRPr="009D0175" w:rsidRDefault="009D0175" w:rsidP="009D0175">
      <w:pPr>
        <w:pStyle w:val="Title"/>
        <w:numPr>
          <w:ilvl w:val="0"/>
          <w:numId w:val="20"/>
        </w:numPr>
        <w:spacing w:after="0"/>
        <w:jc w:val="left"/>
        <w:rPr>
          <w:sz w:val="24"/>
          <w:szCs w:val="24"/>
        </w:rPr>
      </w:pPr>
      <w:r w:rsidRPr="009D0175">
        <w:rPr>
          <w:sz w:val="24"/>
          <w:szCs w:val="24"/>
        </w:rPr>
        <w:t>eMethods</w:t>
      </w:r>
    </w:p>
    <w:p w14:paraId="15FC4238" w14:textId="0499ED52" w:rsidR="009D0175" w:rsidRDefault="009D0175" w:rsidP="009D0175">
      <w:pPr>
        <w:pStyle w:val="ListParagraph"/>
        <w:numPr>
          <w:ilvl w:val="0"/>
          <w:numId w:val="20"/>
        </w:numPr>
        <w:spacing w:after="0"/>
      </w:pPr>
      <w:r w:rsidRPr="009D0175">
        <w:rPr>
          <w:b/>
          <w:bCs/>
        </w:rPr>
        <w:t>Supplementary Table S1:</w:t>
      </w:r>
      <w:r w:rsidRPr="00920BEA">
        <w:t xml:space="preserve"> Explanation of Dental codes utilized to derived DMFT and DFT scores</w:t>
      </w:r>
    </w:p>
    <w:p w14:paraId="3D255985" w14:textId="6E29A46E" w:rsidR="009D0175" w:rsidRDefault="009D0175" w:rsidP="009D0175">
      <w:pPr>
        <w:pStyle w:val="ListParagraph"/>
        <w:numPr>
          <w:ilvl w:val="0"/>
          <w:numId w:val="20"/>
        </w:numPr>
      </w:pPr>
      <w:r w:rsidRPr="009D0175">
        <w:rPr>
          <w:b/>
          <w:bCs/>
        </w:rPr>
        <w:t>Supplementary Table S2:</w:t>
      </w:r>
      <w:r w:rsidRPr="0066751C">
        <w:t xml:space="preserve"> Adjusted negative binomial regression models; associations between quartiles of nutrients and dental </w:t>
      </w:r>
      <w:r>
        <w:t>caries</w:t>
      </w:r>
      <w:r w:rsidRPr="0066751C">
        <w:t xml:space="preserve"> across different age groups</w:t>
      </w:r>
      <w:r>
        <w:t>;</w:t>
      </w:r>
      <w:r w:rsidRPr="0066751C">
        <w:t xml:space="preserve"> Sensitivity analysis </w:t>
      </w:r>
      <w:r>
        <w:t>adjusting for</w:t>
      </w:r>
      <w:r w:rsidRPr="0066751C">
        <w:t xml:space="preserve"> BMI</w:t>
      </w:r>
    </w:p>
    <w:p w14:paraId="6AC3B1EF" w14:textId="5921434D" w:rsidR="009D0175" w:rsidRDefault="009D0175" w:rsidP="009D0175">
      <w:pPr>
        <w:pStyle w:val="ListParagraph"/>
        <w:numPr>
          <w:ilvl w:val="0"/>
          <w:numId w:val="20"/>
        </w:numPr>
      </w:pPr>
      <w:r w:rsidRPr="009D0175">
        <w:rPr>
          <w:b/>
          <w:bCs/>
        </w:rPr>
        <w:t xml:space="preserve">Supplementary Table S3: </w:t>
      </w:r>
      <w:r w:rsidRPr="003B6540">
        <w:t>Adjusted</w:t>
      </w:r>
      <w:r w:rsidRPr="0015089E">
        <w:t xml:space="preserve"> negative binomial regression models; associations between quartiles of nutrients and dental </w:t>
      </w:r>
      <w:r>
        <w:t>caries</w:t>
      </w:r>
      <w:r w:rsidRPr="0015089E">
        <w:t xml:space="preserve"> across different age groups</w:t>
      </w:r>
      <w:r>
        <w:t>;</w:t>
      </w:r>
      <w:r w:rsidRPr="003B6540">
        <w:t xml:space="preserve"> Sensitivity analysis </w:t>
      </w:r>
      <w:r>
        <w:t>adjusting for</w:t>
      </w:r>
      <w:r w:rsidRPr="003B6540">
        <w:t xml:space="preserve"> </w:t>
      </w:r>
      <w:r>
        <w:t>b</w:t>
      </w:r>
      <w:r w:rsidRPr="003B6540">
        <w:t>rushing frequency</w:t>
      </w:r>
    </w:p>
    <w:p w14:paraId="400AD86C" w14:textId="495423B2" w:rsidR="00AF5F4D" w:rsidRDefault="00AF5F4D" w:rsidP="009D0175">
      <w:pPr>
        <w:pStyle w:val="ListParagraph"/>
        <w:numPr>
          <w:ilvl w:val="0"/>
          <w:numId w:val="20"/>
        </w:numPr>
      </w:pPr>
      <w:r w:rsidRPr="00AF5F4D">
        <w:rPr>
          <w:b/>
          <w:bCs/>
        </w:rPr>
        <w:t>Supplementary Table S4:</w:t>
      </w:r>
      <w:r w:rsidRPr="000832DA">
        <w:t xml:space="preserve"> Adjusted negative binomial regression models; associations between quartiles of nutrients and dental </w:t>
      </w:r>
      <w:r>
        <w:t>caries</w:t>
      </w:r>
      <w:r w:rsidRPr="000832DA">
        <w:t xml:space="preserve"> across different age groups</w:t>
      </w:r>
      <w:r>
        <w:t>;</w:t>
      </w:r>
      <w:r w:rsidRPr="000832DA">
        <w:t xml:space="preserve"> Sensitivity analysis </w:t>
      </w:r>
      <w:r>
        <w:t>adjusting for</w:t>
      </w:r>
      <w:r w:rsidRPr="000832DA">
        <w:t xml:space="preserve"> total sugar</w:t>
      </w:r>
    </w:p>
    <w:p w14:paraId="5EDAE954" w14:textId="0F3636ED" w:rsidR="00AF5F4D" w:rsidRDefault="00AF5F4D" w:rsidP="009D0175">
      <w:pPr>
        <w:pStyle w:val="ListParagraph"/>
        <w:numPr>
          <w:ilvl w:val="0"/>
          <w:numId w:val="20"/>
        </w:numPr>
      </w:pPr>
      <w:r w:rsidRPr="00AF5F4D">
        <w:rPr>
          <w:b/>
          <w:bCs/>
        </w:rPr>
        <w:t xml:space="preserve">Supplementary Table S5: </w:t>
      </w:r>
      <w:r w:rsidRPr="0015089E">
        <w:t>Adjusted logistic regression models; associations between quartiles of nutrients and pre</w:t>
      </w:r>
      <w:r>
        <w:t>sence</w:t>
      </w:r>
      <w:r w:rsidRPr="0015089E">
        <w:t xml:space="preserve"> of dental </w:t>
      </w:r>
      <w:r>
        <w:t>caries</w:t>
      </w:r>
      <w:r w:rsidRPr="0015089E">
        <w:t xml:space="preserve"> across different age groups</w:t>
      </w:r>
    </w:p>
    <w:p w14:paraId="4F61D3C6" w14:textId="2F70B4B3" w:rsidR="00F4339B" w:rsidRPr="008F67F0" w:rsidRDefault="00F4339B" w:rsidP="009F448C">
      <w:pPr>
        <w:pStyle w:val="ListParagraph"/>
        <w:numPr>
          <w:ilvl w:val="0"/>
          <w:numId w:val="20"/>
        </w:numPr>
        <w:spacing w:before="0" w:after="0"/>
      </w:pPr>
      <w:r>
        <w:rPr>
          <w:rFonts w:eastAsia="Calibri"/>
          <w:b/>
          <w:sz w:val="22"/>
          <w:szCs w:val="22"/>
          <w:lang w:val="en-CA"/>
        </w:rPr>
        <w:t xml:space="preserve">Supplementary </w:t>
      </w:r>
      <w:r w:rsidRPr="00F4339B">
        <w:rPr>
          <w:rFonts w:eastAsia="Calibri"/>
          <w:b/>
          <w:sz w:val="22"/>
          <w:szCs w:val="22"/>
          <w:lang w:val="en-CA"/>
        </w:rPr>
        <w:t xml:space="preserve">Table </w:t>
      </w:r>
      <w:r w:rsidRPr="00F4339B">
        <w:rPr>
          <w:rFonts w:eastAsia="Calibri"/>
          <w:b/>
          <w:sz w:val="22"/>
        </w:rPr>
        <w:t>S</w:t>
      </w:r>
      <w:r>
        <w:rPr>
          <w:rFonts w:eastAsia="Calibri"/>
          <w:b/>
          <w:sz w:val="22"/>
        </w:rPr>
        <w:t>6</w:t>
      </w:r>
      <w:r w:rsidRPr="00F4339B">
        <w:rPr>
          <w:rFonts w:eastAsia="Calibri"/>
          <w:sz w:val="22"/>
          <w:szCs w:val="22"/>
          <w:lang w:val="en-CA"/>
        </w:rPr>
        <w:t>: BKMR results for the covariate adjusted single exposure effect estimates for each nutrient mixture on odds of DFT and DMFT</w:t>
      </w:r>
    </w:p>
    <w:p w14:paraId="74548A29" w14:textId="02018BFC" w:rsidR="009F448C" w:rsidRPr="00F11FF6" w:rsidRDefault="008F67F0" w:rsidP="009F448C">
      <w:pPr>
        <w:pStyle w:val="ListParagraph"/>
        <w:numPr>
          <w:ilvl w:val="0"/>
          <w:numId w:val="20"/>
        </w:numPr>
        <w:spacing w:before="0" w:after="0"/>
      </w:pPr>
      <w:r w:rsidRPr="008F67F0">
        <w:rPr>
          <w:rFonts w:eastAsia="Calibri"/>
          <w:b/>
          <w:sz w:val="22"/>
          <w:szCs w:val="22"/>
          <w:lang w:val="en-CA"/>
        </w:rPr>
        <w:t>Figure S1</w:t>
      </w:r>
      <w:r w:rsidRPr="008F67F0">
        <w:rPr>
          <w:rFonts w:eastAsia="Calibri"/>
          <w:sz w:val="22"/>
          <w:szCs w:val="22"/>
          <w:lang w:val="en-CA"/>
        </w:rPr>
        <w:t>: Univariate association of each nutrient on the probability of DFT (n=2,676) in children 1-5 years old or DMFT in children 6-11 (n= 3,214) and 12-19 years old (n=3,701), when compared to participants with no DFT or no DMFT.</w:t>
      </w:r>
    </w:p>
    <w:p w14:paraId="3FB370D2" w14:textId="7C339536" w:rsidR="009F448C" w:rsidRPr="00AC6B8A" w:rsidRDefault="00F11FF6" w:rsidP="009F448C">
      <w:pPr>
        <w:pStyle w:val="ListParagraph"/>
        <w:numPr>
          <w:ilvl w:val="0"/>
          <w:numId w:val="20"/>
        </w:numPr>
        <w:spacing w:before="0" w:after="0"/>
      </w:pPr>
      <w:r w:rsidRPr="008F67F0">
        <w:rPr>
          <w:rFonts w:eastAsia="Calibri"/>
          <w:b/>
          <w:lang w:val="en-CA"/>
        </w:rPr>
        <w:t xml:space="preserve">Figure S2: </w:t>
      </w:r>
      <w:r w:rsidRPr="008F67F0">
        <w:rPr>
          <w:rFonts w:eastAsia="Calibri"/>
          <w:lang w:val="en-CA"/>
        </w:rPr>
        <w:t>Bivariate concentration-response curves evaluating associations between each nutrient on the probability of DFT relative to no DFT in children 1-5 years old (n=2,676).</w:t>
      </w:r>
    </w:p>
    <w:p w14:paraId="7B0087BA" w14:textId="1290B32B" w:rsidR="00AC6B8A" w:rsidRPr="00AC6B8A" w:rsidRDefault="00AC6B8A" w:rsidP="009F448C">
      <w:pPr>
        <w:pStyle w:val="ListParagraph"/>
        <w:numPr>
          <w:ilvl w:val="0"/>
          <w:numId w:val="20"/>
        </w:numPr>
        <w:spacing w:before="0" w:after="0"/>
      </w:pPr>
      <w:r w:rsidRPr="00AC6B8A">
        <w:rPr>
          <w:rFonts w:eastAsia="Calibri"/>
          <w:b/>
          <w:lang w:val="en-CA"/>
        </w:rPr>
        <w:t xml:space="preserve">Figure S3: </w:t>
      </w:r>
      <w:r w:rsidRPr="00AC6B8A">
        <w:rPr>
          <w:rFonts w:eastAsia="Calibri"/>
          <w:lang w:val="en-CA"/>
        </w:rPr>
        <w:t>Bivariate concentration-response curves evaluating associations between each nutrient on the probability of DMFT relative to no DMFT in children 6-11 years old (n= 3,214).</w:t>
      </w:r>
    </w:p>
    <w:p w14:paraId="6FD11C91" w14:textId="004918BC" w:rsidR="00AC6B8A" w:rsidRPr="006208E1" w:rsidRDefault="006208E1" w:rsidP="009F448C">
      <w:pPr>
        <w:pStyle w:val="ListParagraph"/>
        <w:numPr>
          <w:ilvl w:val="0"/>
          <w:numId w:val="20"/>
        </w:numPr>
        <w:spacing w:before="0" w:after="0"/>
      </w:pPr>
      <w:r w:rsidRPr="008F67F0">
        <w:rPr>
          <w:rFonts w:eastAsia="Calibri"/>
          <w:b/>
          <w:lang w:val="en-CA"/>
        </w:rPr>
        <w:t>Figure S4:</w:t>
      </w:r>
      <w:r w:rsidRPr="008F67F0">
        <w:rPr>
          <w:rFonts w:eastAsia="Calibri"/>
          <w:lang w:val="en-CA"/>
        </w:rPr>
        <w:t xml:space="preserve"> Bivariate concentration-response curves evaluating associations between each nutrient on the probability of DMFT relative to no DMFT in </w:t>
      </w:r>
      <w:r w:rsidR="00767A77">
        <w:t>a</w:t>
      </w:r>
      <w:r w:rsidR="00767A77" w:rsidRPr="00752444">
        <w:t>dolescent</w:t>
      </w:r>
      <w:r w:rsidRPr="008F67F0">
        <w:rPr>
          <w:rFonts w:eastAsia="Calibri"/>
          <w:lang w:val="en-CA"/>
        </w:rPr>
        <w:t xml:space="preserve"> 12-19 years old (n=3,701).</w:t>
      </w:r>
    </w:p>
    <w:p w14:paraId="4231DBF3" w14:textId="0428D415" w:rsidR="006208E1" w:rsidRPr="006208E1" w:rsidRDefault="006208E1" w:rsidP="009F448C">
      <w:pPr>
        <w:pStyle w:val="ListParagraph"/>
        <w:numPr>
          <w:ilvl w:val="0"/>
          <w:numId w:val="20"/>
        </w:numPr>
        <w:spacing w:before="0" w:after="0"/>
      </w:pPr>
      <w:r w:rsidRPr="008F67F0">
        <w:rPr>
          <w:rFonts w:eastAsia="Calibri"/>
          <w:b/>
          <w:lang w:val="en-CA"/>
        </w:rPr>
        <w:t>Figure S5:</w:t>
      </w:r>
      <w:r w:rsidRPr="008F67F0">
        <w:rPr>
          <w:rFonts w:eastAsia="Calibri"/>
          <w:lang w:val="en-CA"/>
        </w:rPr>
        <w:t xml:space="preserve"> Single-exposure health effects plots examining the change in a single nutrient on DFT or DMFT, relative to participants with no DFT or DMFT</w:t>
      </w:r>
      <w:r w:rsidRPr="008F67F0">
        <w:rPr>
          <w:rFonts w:eastAsia="Calibri"/>
          <w:sz w:val="22"/>
          <w:szCs w:val="22"/>
          <w:lang w:val="en-CA"/>
        </w:rPr>
        <w:t>.</w:t>
      </w:r>
    </w:p>
    <w:p w14:paraId="6809607D" w14:textId="77777777" w:rsidR="009D0175" w:rsidRPr="009D0175" w:rsidRDefault="009D0175" w:rsidP="009F448C">
      <w:pPr>
        <w:pStyle w:val="SupplementaryMaterial"/>
        <w:spacing w:before="0" w:after="0"/>
        <w:rPr>
          <w:b w:val="0"/>
          <w:bCs/>
          <w:i w:val="0"/>
          <w:iCs/>
        </w:rPr>
      </w:pPr>
    </w:p>
    <w:p w14:paraId="486C404D" w14:textId="77777777" w:rsidR="00AF5F4D" w:rsidRDefault="00AF5F4D">
      <w:pPr>
        <w:spacing w:before="0" w:after="200" w:line="276" w:lineRule="auto"/>
        <w:rPr>
          <w:i/>
          <w:iCs/>
        </w:rPr>
      </w:pPr>
    </w:p>
    <w:p w14:paraId="1A0C5355" w14:textId="77777777" w:rsidR="00AF5F4D" w:rsidRDefault="00AF5F4D">
      <w:pPr>
        <w:spacing w:before="0" w:after="200" w:line="276" w:lineRule="auto"/>
        <w:rPr>
          <w:i/>
          <w:iCs/>
        </w:rPr>
      </w:pPr>
    </w:p>
    <w:p w14:paraId="354AFFF4" w14:textId="77777777" w:rsidR="00AF5F4D" w:rsidRDefault="00AF5F4D">
      <w:pPr>
        <w:spacing w:before="0" w:after="200" w:line="276" w:lineRule="auto"/>
        <w:rPr>
          <w:i/>
          <w:iCs/>
        </w:rPr>
      </w:pPr>
    </w:p>
    <w:p w14:paraId="4847811D" w14:textId="77777777" w:rsidR="00AF5F4D" w:rsidRDefault="00AF5F4D">
      <w:pPr>
        <w:spacing w:before="0" w:after="200" w:line="276" w:lineRule="auto"/>
        <w:rPr>
          <w:i/>
          <w:iCs/>
        </w:rPr>
      </w:pPr>
    </w:p>
    <w:p w14:paraId="49A5CAD6" w14:textId="77777777" w:rsidR="00AF5F4D" w:rsidRDefault="00AF5F4D">
      <w:pPr>
        <w:spacing w:before="0" w:after="200" w:line="276" w:lineRule="auto"/>
        <w:rPr>
          <w:i/>
          <w:iCs/>
        </w:rPr>
      </w:pPr>
    </w:p>
    <w:p w14:paraId="1573157E" w14:textId="77777777" w:rsidR="00AF5F4D" w:rsidRDefault="00AF5F4D">
      <w:pPr>
        <w:spacing w:before="0" w:after="200" w:line="276" w:lineRule="auto"/>
        <w:rPr>
          <w:i/>
          <w:iCs/>
        </w:rPr>
      </w:pPr>
    </w:p>
    <w:p w14:paraId="5F11360C" w14:textId="77777777" w:rsidR="009F448C" w:rsidRDefault="009F448C" w:rsidP="00B9356B">
      <w:pPr>
        <w:spacing w:before="0" w:after="200" w:line="276" w:lineRule="auto"/>
        <w:jc w:val="center"/>
        <w:rPr>
          <w:b/>
          <w:bCs/>
          <w:u w:val="single"/>
        </w:rPr>
      </w:pPr>
    </w:p>
    <w:p w14:paraId="19FF8F74" w14:textId="0B3A851C" w:rsidR="00AF5F4D" w:rsidRDefault="00AF5F4D" w:rsidP="00B9356B">
      <w:pPr>
        <w:spacing w:before="0" w:after="200" w:line="276" w:lineRule="auto"/>
        <w:jc w:val="center"/>
        <w:rPr>
          <w:b/>
          <w:bCs/>
          <w:u w:val="single"/>
        </w:rPr>
      </w:pPr>
      <w:r w:rsidRPr="00C734ED">
        <w:rPr>
          <w:b/>
          <w:bCs/>
          <w:u w:val="single"/>
        </w:rPr>
        <w:lastRenderedPageBreak/>
        <w:t>eMethods</w:t>
      </w:r>
    </w:p>
    <w:p w14:paraId="696C0FAB" w14:textId="07D4EE28" w:rsidR="008077B4" w:rsidRPr="008077B4" w:rsidRDefault="008077B4" w:rsidP="008077B4">
      <w:pPr>
        <w:spacing w:before="0" w:after="200" w:line="276" w:lineRule="auto"/>
      </w:pPr>
      <w:r>
        <w:rPr>
          <w:b/>
          <w:bCs/>
          <w:u w:val="single"/>
        </w:rPr>
        <w:t xml:space="preserve">NHANES Survey Procedures: </w:t>
      </w:r>
      <w:r w:rsidRPr="00145FAB">
        <w:rPr>
          <w:rFonts w:cs="Times New Roman"/>
          <w:szCs w:val="24"/>
        </w:rPr>
        <w:t>NHANES utilize</w:t>
      </w:r>
      <w:r>
        <w:rPr>
          <w:rFonts w:cs="Times New Roman"/>
          <w:szCs w:val="24"/>
        </w:rPr>
        <w:t>s</w:t>
      </w:r>
      <w:r w:rsidRPr="00145FAB">
        <w:rPr>
          <w:rFonts w:cs="Times New Roman"/>
          <w:szCs w:val="24"/>
        </w:rPr>
        <w:t xml:space="preserve"> a sophisticated, multistage probability sampling technique, to gather de-identified data on behavioral, demographic, and environmental factors. Participants were initially interviewed at their residences regarding their medical history, health behaviors, and associated risk factors. Subsequently, they were referred to a mobile examination center (MEC) for clinical assessments, including a dental exam, nutritional evaluations, and the collection of biological specimens</w:t>
      </w:r>
      <w:r>
        <w:rPr>
          <w:rFonts w:cs="Times New Roman"/>
          <w:szCs w:val="24"/>
        </w:rPr>
        <w:t xml:space="preserve"> </w:t>
      </w:r>
      <w:r w:rsidRPr="00145FAB">
        <w:rPr>
          <w:rFonts w:cs="Times New Roman"/>
          <w:szCs w:val="24"/>
        </w:rPr>
        <w:fldChar w:fldCharType="begin" w:fldLock="1"/>
      </w:r>
      <w:r w:rsidRPr="00145FAB">
        <w:rPr>
          <w:rFonts w:cs="Times New Roman"/>
          <w:szCs w:val="24"/>
        </w:rPr>
        <w:instrText>ADDIN CSL_CITATION {"citationItems":[{"id":"ITEM-1","itemData":{"author":[{"dropping-particle":"","family":"NHANES","given":"","non-dropping-particle":"","parse-names":false,"suffix":""}],"container-title":"Atlanta, GA: US Department of Health and Human Services, CDC","id":"ITEM-1","issued":{"date-parts":[["2020"]]},"title":"National Health and Nutrition Examination Survey questionnaires, datasets, and related documentation.","type":"article-journal"},"uris":["http://www.mendeley.com/documents/?uuid=c3f0291c-969e-4c51-b68d-4af792c08a3e"]}],"mendeley":{"formattedCitation":"(NHANES, 2020)","plainTextFormattedCitation":"(NHANES, 2020)","previouslyFormattedCitation":"(NHANES, 2020)"},"properties":{"noteIndex":0},"schema":"https://github.com/citation-style-language/schema/raw/master/csl-citation.json"}</w:instrText>
      </w:r>
      <w:r w:rsidRPr="00145FAB">
        <w:rPr>
          <w:rFonts w:cs="Times New Roman"/>
          <w:szCs w:val="24"/>
        </w:rPr>
        <w:fldChar w:fldCharType="separate"/>
      </w:r>
      <w:r w:rsidRPr="00145FAB">
        <w:rPr>
          <w:rFonts w:cs="Times New Roman"/>
          <w:noProof/>
          <w:szCs w:val="24"/>
        </w:rPr>
        <w:t>(NHANES, 2020)</w:t>
      </w:r>
      <w:r w:rsidRPr="00145FAB">
        <w:rPr>
          <w:rFonts w:cs="Times New Roman"/>
          <w:szCs w:val="24"/>
        </w:rPr>
        <w:fldChar w:fldCharType="end"/>
      </w:r>
      <w:r w:rsidRPr="00145FAB">
        <w:rPr>
          <w:rFonts w:cs="Times New Roman"/>
          <w:szCs w:val="24"/>
        </w:rPr>
        <w:t>.</w:t>
      </w:r>
    </w:p>
    <w:p w14:paraId="4358C971" w14:textId="0CCF7BC1" w:rsidR="00C734ED" w:rsidRPr="00C734ED" w:rsidRDefault="00C734ED" w:rsidP="00C734ED">
      <w:pPr>
        <w:spacing w:before="0" w:after="200" w:line="276" w:lineRule="auto"/>
      </w:pPr>
      <w:r>
        <w:rPr>
          <w:b/>
          <w:bCs/>
          <w:u w:val="single"/>
        </w:rPr>
        <w:t>Negative Binomial Regression Model Fit:</w:t>
      </w:r>
      <w:r>
        <w:t xml:space="preserve"> We compared model fit of </w:t>
      </w:r>
      <w:r>
        <w:rPr>
          <w:rFonts w:cs="Times New Roman"/>
          <w:szCs w:val="24"/>
        </w:rPr>
        <w:t>n</w:t>
      </w:r>
      <w:r w:rsidRPr="00145FAB">
        <w:rPr>
          <w:rFonts w:cs="Times New Roman"/>
          <w:szCs w:val="24"/>
        </w:rPr>
        <w:t>egative binomial regression</w:t>
      </w:r>
      <w:r>
        <w:rPr>
          <w:rFonts w:cs="Times New Roman"/>
          <w:szCs w:val="24"/>
        </w:rPr>
        <w:t xml:space="preserve"> to P</w:t>
      </w:r>
      <w:r w:rsidRPr="00145FAB">
        <w:rPr>
          <w:rFonts w:cs="Times New Roman"/>
          <w:szCs w:val="24"/>
        </w:rPr>
        <w:t>oisson regression</w:t>
      </w:r>
      <w:r>
        <w:rPr>
          <w:rFonts w:cs="Times New Roman"/>
          <w:szCs w:val="24"/>
        </w:rPr>
        <w:t xml:space="preserve"> and</w:t>
      </w:r>
      <w:r w:rsidRPr="00145FAB">
        <w:rPr>
          <w:rFonts w:cs="Times New Roman"/>
          <w:szCs w:val="24"/>
        </w:rPr>
        <w:t xml:space="preserve"> zero- inflated Poisson regression</w:t>
      </w:r>
      <w:r>
        <w:rPr>
          <w:rFonts w:cs="Times New Roman"/>
          <w:szCs w:val="24"/>
        </w:rPr>
        <w:t>. Negative binomial regression</w:t>
      </w:r>
      <w:r w:rsidRPr="00145FAB">
        <w:rPr>
          <w:rFonts w:cs="Times New Roman"/>
          <w:szCs w:val="24"/>
        </w:rPr>
        <w:t xml:space="preserve"> provided the lowest Akaike's information criteria (AIC) and Bayesian information criteria (BIC) scores when compared to </w:t>
      </w:r>
      <w:r>
        <w:rPr>
          <w:rFonts w:cs="Times New Roman"/>
          <w:szCs w:val="24"/>
        </w:rPr>
        <w:t xml:space="preserve">the </w:t>
      </w:r>
      <w:r w:rsidRPr="00145FAB">
        <w:rPr>
          <w:rFonts w:cs="Times New Roman"/>
          <w:szCs w:val="24"/>
        </w:rPr>
        <w:t>other count modelling approaches, indicating better model fit.</w:t>
      </w:r>
    </w:p>
    <w:p w14:paraId="1F5A9A6A" w14:textId="0D180406" w:rsidR="00AF5F4D" w:rsidRDefault="00C734ED" w:rsidP="00AF5F4D">
      <w:pPr>
        <w:spacing w:before="0" w:after="200" w:line="276" w:lineRule="auto"/>
        <w:rPr>
          <w:rFonts w:cs="Times New Roman"/>
          <w:szCs w:val="24"/>
        </w:rPr>
      </w:pPr>
      <w:r w:rsidRPr="00C734ED">
        <w:rPr>
          <w:rFonts w:cs="Times New Roman"/>
          <w:b/>
          <w:bCs/>
          <w:szCs w:val="24"/>
          <w:u w:val="single"/>
        </w:rPr>
        <w:t>BKMR Data Preparation</w:t>
      </w:r>
      <w:r>
        <w:rPr>
          <w:rFonts w:cs="Times New Roman"/>
          <w:b/>
          <w:bCs/>
          <w:szCs w:val="24"/>
          <w:u w:val="single"/>
        </w:rPr>
        <w:t>:</w:t>
      </w:r>
      <w:r>
        <w:rPr>
          <w:rFonts w:cs="Times New Roman"/>
          <w:b/>
          <w:bCs/>
          <w:szCs w:val="24"/>
        </w:rPr>
        <w:t xml:space="preserve"> </w:t>
      </w:r>
      <w:r w:rsidRPr="00AE7A72">
        <w:rPr>
          <w:rFonts w:cs="Times New Roman"/>
          <w:szCs w:val="24"/>
        </w:rPr>
        <w:t>Prior to BKMR modeling, all nutrients were offset by 0.1, natural log-transformed, mean-centered, and standard deviation scaled. All continuous covariates were also mean-centered and scaled to one standard deviation. The Markov chain Monte Carlo sampler was set to obtain 20,000 iterations. The first half were used as burn-</w:t>
      </w:r>
      <w:proofErr w:type="gramStart"/>
      <w:r w:rsidRPr="00AE7A72">
        <w:rPr>
          <w:rFonts w:cs="Times New Roman"/>
          <w:szCs w:val="24"/>
        </w:rPr>
        <w:t>in</w:t>
      </w:r>
      <w:proofErr w:type="gramEnd"/>
      <w:r w:rsidRPr="00AE7A72">
        <w:rPr>
          <w:rFonts w:cs="Times New Roman"/>
          <w:szCs w:val="24"/>
        </w:rPr>
        <w:t xml:space="preserve"> and chains were thinned to every 10</w:t>
      </w:r>
      <w:r w:rsidRPr="00AE7A72">
        <w:rPr>
          <w:rFonts w:cs="Times New Roman"/>
          <w:szCs w:val="24"/>
          <w:vertAlign w:val="superscript"/>
        </w:rPr>
        <w:t>th</w:t>
      </w:r>
      <w:r w:rsidRPr="00AE7A72">
        <w:rPr>
          <w:rFonts w:cs="Times New Roman"/>
          <w:szCs w:val="24"/>
        </w:rPr>
        <w:t xml:space="preserve"> iteration. Convergence was visually assessed and confirmed using trace plots.</w:t>
      </w:r>
    </w:p>
    <w:p w14:paraId="75F57092" w14:textId="697FD853" w:rsidR="00DE5C13" w:rsidRPr="00AF5F4D" w:rsidRDefault="00DE5C13" w:rsidP="00AF5F4D">
      <w:pPr>
        <w:spacing w:before="0" w:after="200" w:line="276" w:lineRule="auto"/>
      </w:pPr>
      <w:r w:rsidRPr="00DE5C13">
        <w:rPr>
          <w:b/>
          <w:bCs/>
          <w:u w:val="single"/>
        </w:rPr>
        <w:t>BKMR univariate nutrient associations and pairwise interactions.</w:t>
      </w:r>
      <w:r>
        <w:t xml:space="preserve"> </w:t>
      </w:r>
      <w:r w:rsidRPr="00DE5C13">
        <w:t>In supplemental analyses, we examined the univariate associations between each nutrient on odds of DFT or DMFT, while holding all other nutrients at their median. We further assessed these associations by examining a change in nutrients from their 25th to 75th percentile, while holding other nutrients at their 25th, 50th, and 75th percentile. We also examined pairwise interactions between nutrients when varying a second nutrient to its 25th, 50th, and 75th percentile, holding other nutrients to their median.</w:t>
      </w:r>
    </w:p>
    <w:p w14:paraId="33C662EF" w14:textId="77777777" w:rsidR="00AF5F4D" w:rsidRDefault="00AF5F4D">
      <w:pPr>
        <w:spacing w:before="0" w:after="200" w:line="276" w:lineRule="auto"/>
        <w:rPr>
          <w:i/>
          <w:iCs/>
        </w:rPr>
      </w:pPr>
    </w:p>
    <w:p w14:paraId="6D9D9CEA" w14:textId="77777777" w:rsidR="00AF5F4D" w:rsidRDefault="00AF5F4D">
      <w:pPr>
        <w:spacing w:before="0" w:after="200" w:line="276" w:lineRule="auto"/>
        <w:rPr>
          <w:i/>
          <w:iCs/>
        </w:rPr>
      </w:pPr>
    </w:p>
    <w:p w14:paraId="6BFFF4C3" w14:textId="77777777" w:rsidR="00AF5F4D" w:rsidRDefault="00AF5F4D">
      <w:pPr>
        <w:spacing w:before="0" w:after="200" w:line="276" w:lineRule="auto"/>
        <w:rPr>
          <w:i/>
          <w:iCs/>
        </w:rPr>
      </w:pPr>
    </w:p>
    <w:p w14:paraId="0B7D319D" w14:textId="77777777" w:rsidR="00AF5F4D" w:rsidRDefault="00AF5F4D">
      <w:pPr>
        <w:spacing w:before="0" w:after="200" w:line="276" w:lineRule="auto"/>
        <w:rPr>
          <w:i/>
          <w:iCs/>
        </w:rPr>
      </w:pPr>
    </w:p>
    <w:p w14:paraId="59B71A40" w14:textId="77777777" w:rsidR="00AF5F4D" w:rsidRDefault="00AF5F4D">
      <w:pPr>
        <w:spacing w:before="0" w:after="200" w:line="276" w:lineRule="auto"/>
        <w:rPr>
          <w:i/>
          <w:iCs/>
        </w:rPr>
      </w:pPr>
    </w:p>
    <w:p w14:paraId="4FBB6F72" w14:textId="77777777" w:rsidR="00AF5F4D" w:rsidRDefault="00AF5F4D">
      <w:pPr>
        <w:spacing w:before="0" w:after="200" w:line="276" w:lineRule="auto"/>
        <w:rPr>
          <w:i/>
          <w:iCs/>
        </w:rPr>
      </w:pPr>
    </w:p>
    <w:p w14:paraId="31543762" w14:textId="77777777" w:rsidR="00AF5F4D" w:rsidRDefault="00AF5F4D">
      <w:pPr>
        <w:spacing w:before="0" w:after="200" w:line="276" w:lineRule="auto"/>
        <w:rPr>
          <w:i/>
          <w:iCs/>
        </w:rPr>
      </w:pPr>
    </w:p>
    <w:p w14:paraId="797128C4" w14:textId="77777777" w:rsidR="00AF5F4D" w:rsidRDefault="00AF5F4D">
      <w:pPr>
        <w:spacing w:before="0" w:after="200" w:line="276" w:lineRule="auto"/>
        <w:rPr>
          <w:i/>
          <w:iCs/>
        </w:rPr>
      </w:pPr>
    </w:p>
    <w:p w14:paraId="58F1AED1" w14:textId="06DD78D5" w:rsidR="00E848B4" w:rsidRDefault="009D0175">
      <w:pPr>
        <w:spacing w:before="0" w:after="200" w:line="276" w:lineRule="auto"/>
      </w:pPr>
      <w:r>
        <w:rPr>
          <w:i/>
          <w:iCs/>
        </w:rPr>
        <w:br w:type="page"/>
      </w:r>
    </w:p>
    <w:tbl>
      <w:tblPr>
        <w:tblStyle w:val="PlainTable1"/>
        <w:tblpPr w:leftFromText="180" w:rightFromText="180" w:vertAnchor="page" w:horzAnchor="margin" w:tblpY="1881"/>
        <w:tblW w:w="9781" w:type="dxa"/>
        <w:tblLook w:val="04A0" w:firstRow="1" w:lastRow="0" w:firstColumn="1" w:lastColumn="0" w:noHBand="0" w:noVBand="1"/>
      </w:tblPr>
      <w:tblGrid>
        <w:gridCol w:w="2577"/>
        <w:gridCol w:w="7204"/>
      </w:tblGrid>
      <w:tr w:rsidR="009D0175" w:rsidRPr="00920BEA" w14:paraId="0A1DC4A7" w14:textId="77777777" w:rsidTr="009D0175">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781" w:type="dxa"/>
            <w:gridSpan w:val="2"/>
          </w:tcPr>
          <w:p w14:paraId="65B9206C" w14:textId="77777777" w:rsidR="009D0175" w:rsidRPr="00920BEA" w:rsidRDefault="009D0175" w:rsidP="009D0175">
            <w:pPr>
              <w:spacing w:before="0" w:after="0"/>
              <w:rPr>
                <w:rFonts w:cs="Times New Roman"/>
                <w:szCs w:val="24"/>
                <w:lang w:val="en-US"/>
              </w:rPr>
            </w:pPr>
            <w:r w:rsidRPr="00920BEA">
              <w:rPr>
                <w:rFonts w:cs="Times New Roman"/>
                <w:szCs w:val="24"/>
                <w:lang w:val="en-US"/>
              </w:rPr>
              <w:lastRenderedPageBreak/>
              <w:t>Supplementary Table S1: Explanation of Dental codes utilized to derived DMFT and DFT scores</w:t>
            </w:r>
          </w:p>
        </w:tc>
      </w:tr>
      <w:tr w:rsidR="009D0175" w:rsidRPr="00920BEA" w14:paraId="4CA79400" w14:textId="77777777" w:rsidTr="009D01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77" w:type="dxa"/>
          </w:tcPr>
          <w:p w14:paraId="330DDFFC" w14:textId="77777777" w:rsidR="009D0175" w:rsidRPr="00920BEA" w:rsidRDefault="009D0175" w:rsidP="009D0175">
            <w:pPr>
              <w:spacing w:before="0" w:after="0"/>
              <w:rPr>
                <w:rFonts w:cs="Times New Roman"/>
                <w:b w:val="0"/>
                <w:bCs w:val="0"/>
                <w:szCs w:val="24"/>
                <w:lang w:val="en-US"/>
              </w:rPr>
            </w:pPr>
            <w:r w:rsidRPr="00920BEA">
              <w:rPr>
                <w:rFonts w:cs="Times New Roman"/>
                <w:b w:val="0"/>
                <w:bCs w:val="0"/>
                <w:szCs w:val="24"/>
                <w:lang w:val="en-US"/>
              </w:rPr>
              <w:t>NHANES Oral Health</w:t>
            </w:r>
          </w:p>
          <w:p w14:paraId="36568B8F" w14:textId="77777777" w:rsidR="009D0175" w:rsidRPr="00920BEA" w:rsidRDefault="009D0175" w:rsidP="009D0175">
            <w:pPr>
              <w:spacing w:before="0" w:after="0"/>
              <w:rPr>
                <w:rFonts w:cs="Times New Roman"/>
                <w:szCs w:val="24"/>
                <w:lang w:val="en-US"/>
              </w:rPr>
            </w:pPr>
            <w:r w:rsidRPr="00920BEA">
              <w:rPr>
                <w:rFonts w:cs="Times New Roman"/>
                <w:b w:val="0"/>
                <w:bCs w:val="0"/>
                <w:szCs w:val="24"/>
                <w:lang w:val="en-US"/>
              </w:rPr>
              <w:t>Dental codes</w:t>
            </w:r>
            <w:r w:rsidRPr="00920BEA">
              <w:rPr>
                <w:rFonts w:cs="Times New Roman"/>
                <w:szCs w:val="24"/>
                <w:lang w:val="en-US"/>
              </w:rPr>
              <w:t xml:space="preserve"> </w:t>
            </w:r>
          </w:p>
        </w:tc>
        <w:tc>
          <w:tcPr>
            <w:tcW w:w="7204" w:type="dxa"/>
          </w:tcPr>
          <w:p w14:paraId="3134AB97" w14:textId="77777777" w:rsidR="009D0175" w:rsidRPr="00920BEA" w:rsidRDefault="009D0175" w:rsidP="009D017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20BEA">
              <w:rPr>
                <w:rFonts w:cs="Times New Roman"/>
                <w:szCs w:val="24"/>
                <w:lang w:val="en-US"/>
              </w:rPr>
              <w:t xml:space="preserve">Explanation </w:t>
            </w:r>
          </w:p>
        </w:tc>
      </w:tr>
      <w:tr w:rsidR="009D0175" w:rsidRPr="00920BEA" w14:paraId="50947CAA" w14:textId="77777777" w:rsidTr="009D0175">
        <w:trPr>
          <w:trHeight w:val="301"/>
        </w:trPr>
        <w:tc>
          <w:tcPr>
            <w:cnfStyle w:val="001000000000" w:firstRow="0" w:lastRow="0" w:firstColumn="1" w:lastColumn="0" w:oddVBand="0" w:evenVBand="0" w:oddHBand="0" w:evenHBand="0" w:firstRowFirstColumn="0" w:firstRowLastColumn="0" w:lastRowFirstColumn="0" w:lastRowLastColumn="0"/>
            <w:tcW w:w="2577" w:type="dxa"/>
          </w:tcPr>
          <w:p w14:paraId="53E59D2A" w14:textId="77777777" w:rsidR="009D0175" w:rsidRPr="00920BEA" w:rsidRDefault="009D0175" w:rsidP="009D0175">
            <w:pPr>
              <w:spacing w:before="0" w:after="0"/>
              <w:jc w:val="center"/>
              <w:rPr>
                <w:rFonts w:cs="Times New Roman"/>
                <w:b w:val="0"/>
                <w:bCs w:val="0"/>
                <w:szCs w:val="24"/>
                <w:lang w:val="en-US"/>
              </w:rPr>
            </w:pPr>
            <w:r w:rsidRPr="00920BEA">
              <w:rPr>
                <w:rFonts w:cs="Times New Roman"/>
                <w:b w:val="0"/>
                <w:bCs w:val="0"/>
                <w:szCs w:val="24"/>
                <w:lang w:val="en-US"/>
              </w:rPr>
              <w:t>Z</w:t>
            </w:r>
          </w:p>
        </w:tc>
        <w:tc>
          <w:tcPr>
            <w:tcW w:w="7204" w:type="dxa"/>
          </w:tcPr>
          <w:p w14:paraId="2ACB33F1" w14:textId="77777777" w:rsidR="009D0175" w:rsidRPr="00920BEA" w:rsidRDefault="009D0175" w:rsidP="009D017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r w:rsidRPr="00920BEA">
              <w:rPr>
                <w:rFonts w:cs="Times New Roman"/>
                <w:szCs w:val="24"/>
              </w:rPr>
              <w:t xml:space="preserve"> Permanent tooth with surface condition/dental carious surface condition</w:t>
            </w:r>
          </w:p>
        </w:tc>
      </w:tr>
      <w:tr w:rsidR="009D0175" w:rsidRPr="00920BEA" w14:paraId="7C629F09" w14:textId="77777777" w:rsidTr="009D01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77" w:type="dxa"/>
          </w:tcPr>
          <w:p w14:paraId="6B7F76F9" w14:textId="77777777" w:rsidR="009D0175" w:rsidRPr="00920BEA" w:rsidRDefault="009D0175" w:rsidP="009D0175">
            <w:pPr>
              <w:spacing w:before="0" w:after="0"/>
              <w:jc w:val="center"/>
              <w:rPr>
                <w:rFonts w:cs="Times New Roman"/>
                <w:b w:val="0"/>
                <w:bCs w:val="0"/>
                <w:szCs w:val="24"/>
                <w:lang w:val="en-US"/>
              </w:rPr>
            </w:pPr>
            <w:r w:rsidRPr="00920BEA">
              <w:rPr>
                <w:rFonts w:cs="Times New Roman"/>
                <w:b w:val="0"/>
                <w:bCs w:val="0"/>
                <w:szCs w:val="24"/>
                <w:lang w:val="en-US"/>
              </w:rPr>
              <w:t>F</w:t>
            </w:r>
          </w:p>
        </w:tc>
        <w:tc>
          <w:tcPr>
            <w:tcW w:w="7204" w:type="dxa"/>
          </w:tcPr>
          <w:p w14:paraId="140419E8" w14:textId="77777777" w:rsidR="009D0175" w:rsidRPr="00920BEA" w:rsidRDefault="009D0175" w:rsidP="009D017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r w:rsidRPr="00920BEA">
              <w:rPr>
                <w:rFonts w:cs="Times New Roman"/>
                <w:szCs w:val="24"/>
              </w:rPr>
              <w:t xml:space="preserve"> Permanent tooth with a restored surface condition </w:t>
            </w:r>
            <w:r w:rsidRPr="00920BEA">
              <w:rPr>
                <w:rFonts w:cs="Times New Roman"/>
                <w:szCs w:val="24"/>
                <w:vertAlign w:val="superscript"/>
              </w:rPr>
              <w:t>a</w:t>
            </w:r>
          </w:p>
        </w:tc>
      </w:tr>
      <w:tr w:rsidR="009D0175" w:rsidRPr="00920BEA" w14:paraId="02B9BCAF" w14:textId="77777777" w:rsidTr="009D0175">
        <w:trPr>
          <w:trHeight w:val="301"/>
        </w:trPr>
        <w:tc>
          <w:tcPr>
            <w:cnfStyle w:val="001000000000" w:firstRow="0" w:lastRow="0" w:firstColumn="1" w:lastColumn="0" w:oddVBand="0" w:evenVBand="0" w:oddHBand="0" w:evenHBand="0" w:firstRowFirstColumn="0" w:firstRowLastColumn="0" w:lastRowFirstColumn="0" w:lastRowLastColumn="0"/>
            <w:tcW w:w="2577" w:type="dxa"/>
          </w:tcPr>
          <w:p w14:paraId="6E7C2097" w14:textId="77777777" w:rsidR="009D0175" w:rsidRPr="00920BEA" w:rsidRDefault="009D0175" w:rsidP="009D0175">
            <w:pPr>
              <w:spacing w:before="0" w:after="0"/>
              <w:jc w:val="center"/>
              <w:rPr>
                <w:rFonts w:cs="Times New Roman"/>
                <w:b w:val="0"/>
                <w:bCs w:val="0"/>
                <w:szCs w:val="24"/>
                <w:lang w:val="en-US"/>
              </w:rPr>
            </w:pPr>
            <w:r w:rsidRPr="00920BEA">
              <w:rPr>
                <w:rFonts w:cs="Times New Roman"/>
                <w:b w:val="0"/>
                <w:bCs w:val="0"/>
                <w:szCs w:val="24"/>
                <w:lang w:val="en-US"/>
              </w:rPr>
              <w:t>K</w:t>
            </w:r>
          </w:p>
        </w:tc>
        <w:tc>
          <w:tcPr>
            <w:tcW w:w="7204" w:type="dxa"/>
          </w:tcPr>
          <w:p w14:paraId="2AFB38AB" w14:textId="77777777" w:rsidR="009D0175" w:rsidRPr="00920BEA" w:rsidRDefault="009D0175" w:rsidP="009D017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r w:rsidRPr="00920BEA">
              <w:rPr>
                <w:rFonts w:cs="Times New Roman"/>
                <w:szCs w:val="24"/>
              </w:rPr>
              <w:t>Primary tooth with surface condition/dental carious surface condition</w:t>
            </w:r>
          </w:p>
        </w:tc>
      </w:tr>
      <w:tr w:rsidR="009D0175" w:rsidRPr="00920BEA" w14:paraId="7CEFA2D2" w14:textId="77777777" w:rsidTr="009D01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77" w:type="dxa"/>
          </w:tcPr>
          <w:p w14:paraId="2A8840C5" w14:textId="77777777" w:rsidR="009D0175" w:rsidRPr="00920BEA" w:rsidRDefault="009D0175" w:rsidP="009D0175">
            <w:pPr>
              <w:spacing w:before="0" w:after="0"/>
              <w:jc w:val="center"/>
              <w:rPr>
                <w:rFonts w:cs="Times New Roman"/>
                <w:b w:val="0"/>
                <w:bCs w:val="0"/>
                <w:szCs w:val="24"/>
                <w:lang w:val="en-US"/>
              </w:rPr>
            </w:pPr>
            <w:r w:rsidRPr="00920BEA">
              <w:rPr>
                <w:rFonts w:cs="Times New Roman"/>
                <w:b w:val="0"/>
                <w:bCs w:val="0"/>
                <w:szCs w:val="24"/>
                <w:lang w:val="en-US"/>
              </w:rPr>
              <w:t>A</w:t>
            </w:r>
          </w:p>
        </w:tc>
        <w:tc>
          <w:tcPr>
            <w:tcW w:w="7204" w:type="dxa"/>
          </w:tcPr>
          <w:p w14:paraId="48298C13" w14:textId="77777777" w:rsidR="009D0175" w:rsidRPr="00920BEA" w:rsidRDefault="009D0175" w:rsidP="009D017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r w:rsidRPr="00920BEA">
              <w:rPr>
                <w:rFonts w:cs="Times New Roman"/>
                <w:szCs w:val="24"/>
              </w:rPr>
              <w:t xml:space="preserve">Primary tooth with a restored surface condition </w:t>
            </w:r>
            <w:r w:rsidRPr="00920BEA">
              <w:rPr>
                <w:rFonts w:cs="Times New Roman"/>
                <w:szCs w:val="24"/>
                <w:vertAlign w:val="superscript"/>
              </w:rPr>
              <w:t>a</w:t>
            </w:r>
          </w:p>
        </w:tc>
      </w:tr>
      <w:tr w:rsidR="009D0175" w:rsidRPr="00920BEA" w14:paraId="70E32B64" w14:textId="77777777" w:rsidTr="009D0175">
        <w:trPr>
          <w:trHeight w:val="301"/>
        </w:trPr>
        <w:tc>
          <w:tcPr>
            <w:cnfStyle w:val="001000000000" w:firstRow="0" w:lastRow="0" w:firstColumn="1" w:lastColumn="0" w:oddVBand="0" w:evenVBand="0" w:oddHBand="0" w:evenHBand="0" w:firstRowFirstColumn="0" w:firstRowLastColumn="0" w:lastRowFirstColumn="0" w:lastRowLastColumn="0"/>
            <w:tcW w:w="2577" w:type="dxa"/>
          </w:tcPr>
          <w:p w14:paraId="10463E0A" w14:textId="77777777" w:rsidR="009D0175" w:rsidRPr="00920BEA" w:rsidRDefault="009D0175" w:rsidP="009D0175">
            <w:pPr>
              <w:spacing w:before="0" w:after="0"/>
              <w:jc w:val="center"/>
              <w:rPr>
                <w:rFonts w:cs="Times New Roman"/>
                <w:b w:val="0"/>
                <w:bCs w:val="0"/>
                <w:szCs w:val="24"/>
                <w:lang w:val="en-US"/>
              </w:rPr>
            </w:pPr>
            <w:r w:rsidRPr="00920BEA">
              <w:rPr>
                <w:rFonts w:cs="Times New Roman"/>
                <w:b w:val="0"/>
                <w:bCs w:val="0"/>
                <w:szCs w:val="24"/>
                <w:lang w:val="en-US"/>
              </w:rPr>
              <w:t>E</w:t>
            </w:r>
          </w:p>
        </w:tc>
        <w:tc>
          <w:tcPr>
            <w:tcW w:w="7204" w:type="dxa"/>
          </w:tcPr>
          <w:p w14:paraId="71C6C0E6" w14:textId="77777777" w:rsidR="009D0175" w:rsidRPr="00920BEA" w:rsidRDefault="009D0175" w:rsidP="009D017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r w:rsidRPr="00920BEA">
              <w:rPr>
                <w:rFonts w:cs="Times New Roman"/>
                <w:szCs w:val="24"/>
              </w:rPr>
              <w:t>Missing due to dental disease (caries/periodontal disease)</w:t>
            </w:r>
          </w:p>
        </w:tc>
      </w:tr>
      <w:tr w:rsidR="009D0175" w:rsidRPr="00920BEA" w14:paraId="5772E495" w14:textId="77777777" w:rsidTr="009D01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77" w:type="dxa"/>
          </w:tcPr>
          <w:p w14:paraId="560494A3" w14:textId="77777777" w:rsidR="009D0175" w:rsidRPr="00920BEA" w:rsidRDefault="009D0175" w:rsidP="009D0175">
            <w:pPr>
              <w:spacing w:before="0" w:after="0"/>
              <w:jc w:val="center"/>
              <w:rPr>
                <w:rFonts w:cs="Times New Roman"/>
                <w:b w:val="0"/>
                <w:bCs w:val="0"/>
                <w:szCs w:val="24"/>
                <w:lang w:val="en-US"/>
              </w:rPr>
            </w:pPr>
            <w:r w:rsidRPr="00920BEA">
              <w:rPr>
                <w:rFonts w:cs="Times New Roman"/>
                <w:b w:val="0"/>
                <w:bCs w:val="0"/>
                <w:szCs w:val="24"/>
                <w:lang w:val="en-US"/>
              </w:rPr>
              <w:t>M</w:t>
            </w:r>
          </w:p>
        </w:tc>
        <w:tc>
          <w:tcPr>
            <w:tcW w:w="7204" w:type="dxa"/>
          </w:tcPr>
          <w:p w14:paraId="08C70E0E" w14:textId="77777777" w:rsidR="009D0175" w:rsidRPr="00920BEA" w:rsidRDefault="009D0175" w:rsidP="009D017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r w:rsidRPr="00920BEA">
              <w:rPr>
                <w:rFonts w:cs="Times New Roman"/>
                <w:szCs w:val="24"/>
              </w:rPr>
              <w:t>Missing due to other causes (orthodontic/traumatic or other non-disease)</w:t>
            </w:r>
          </w:p>
        </w:tc>
      </w:tr>
      <w:tr w:rsidR="009D0175" w:rsidRPr="00920BEA" w14:paraId="22289DE4" w14:textId="77777777" w:rsidTr="009D0175">
        <w:trPr>
          <w:trHeight w:val="301"/>
        </w:trPr>
        <w:tc>
          <w:tcPr>
            <w:cnfStyle w:val="001000000000" w:firstRow="0" w:lastRow="0" w:firstColumn="1" w:lastColumn="0" w:oddVBand="0" w:evenVBand="0" w:oddHBand="0" w:evenHBand="0" w:firstRowFirstColumn="0" w:firstRowLastColumn="0" w:lastRowFirstColumn="0" w:lastRowLastColumn="0"/>
            <w:tcW w:w="2577" w:type="dxa"/>
          </w:tcPr>
          <w:p w14:paraId="6DB81C7D" w14:textId="77777777" w:rsidR="009D0175" w:rsidRPr="00920BEA" w:rsidRDefault="009D0175" w:rsidP="009D0175">
            <w:pPr>
              <w:spacing w:before="0" w:after="0"/>
              <w:jc w:val="center"/>
              <w:rPr>
                <w:rFonts w:cs="Times New Roman"/>
                <w:b w:val="0"/>
                <w:bCs w:val="0"/>
                <w:szCs w:val="24"/>
                <w:lang w:val="en-US"/>
              </w:rPr>
            </w:pPr>
            <w:r w:rsidRPr="00920BEA">
              <w:rPr>
                <w:rFonts w:cs="Times New Roman"/>
                <w:b w:val="0"/>
                <w:bCs w:val="0"/>
                <w:szCs w:val="24"/>
                <w:lang w:val="en-US"/>
              </w:rPr>
              <w:t>R</w:t>
            </w:r>
          </w:p>
        </w:tc>
        <w:tc>
          <w:tcPr>
            <w:tcW w:w="7204" w:type="dxa"/>
          </w:tcPr>
          <w:p w14:paraId="4B29EAFC" w14:textId="77777777" w:rsidR="009D0175" w:rsidRPr="00920BEA" w:rsidRDefault="009D0175" w:rsidP="009D017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r w:rsidRPr="00920BEA">
              <w:rPr>
                <w:rFonts w:cs="Times New Roman"/>
                <w:szCs w:val="24"/>
              </w:rPr>
              <w:t>Missing due to dental disease but replaced by a fixed restoration</w:t>
            </w:r>
          </w:p>
        </w:tc>
      </w:tr>
      <w:tr w:rsidR="009D0175" w:rsidRPr="00920BEA" w14:paraId="7E206C7A" w14:textId="77777777" w:rsidTr="009D01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77" w:type="dxa"/>
          </w:tcPr>
          <w:p w14:paraId="0B3DED3A" w14:textId="77777777" w:rsidR="009D0175" w:rsidRPr="00920BEA" w:rsidRDefault="009D0175" w:rsidP="009D0175">
            <w:pPr>
              <w:spacing w:before="0" w:after="0"/>
              <w:jc w:val="center"/>
              <w:rPr>
                <w:rFonts w:cs="Times New Roman"/>
                <w:b w:val="0"/>
                <w:bCs w:val="0"/>
                <w:szCs w:val="24"/>
                <w:lang w:val="en-US"/>
              </w:rPr>
            </w:pPr>
            <w:r w:rsidRPr="00920BEA">
              <w:rPr>
                <w:rFonts w:cs="Times New Roman"/>
                <w:b w:val="0"/>
                <w:bCs w:val="0"/>
                <w:szCs w:val="24"/>
                <w:lang w:val="en-US"/>
              </w:rPr>
              <w:t>X</w:t>
            </w:r>
          </w:p>
        </w:tc>
        <w:tc>
          <w:tcPr>
            <w:tcW w:w="7204" w:type="dxa"/>
          </w:tcPr>
          <w:p w14:paraId="61C282CA" w14:textId="77777777" w:rsidR="009D0175" w:rsidRPr="00920BEA" w:rsidRDefault="009D0175" w:rsidP="009D017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r w:rsidRPr="00920BEA">
              <w:rPr>
                <w:rFonts w:cs="Times New Roman"/>
                <w:szCs w:val="24"/>
              </w:rPr>
              <w:t>Missing due to other causes but replaced by a fixed restoration</w:t>
            </w:r>
          </w:p>
        </w:tc>
      </w:tr>
      <w:tr w:rsidR="009D0175" w:rsidRPr="00920BEA" w14:paraId="181DE5B3" w14:textId="77777777" w:rsidTr="009D0175">
        <w:trPr>
          <w:trHeight w:val="301"/>
        </w:trPr>
        <w:tc>
          <w:tcPr>
            <w:cnfStyle w:val="001000000000" w:firstRow="0" w:lastRow="0" w:firstColumn="1" w:lastColumn="0" w:oddVBand="0" w:evenVBand="0" w:oddHBand="0" w:evenHBand="0" w:firstRowFirstColumn="0" w:firstRowLastColumn="0" w:lastRowFirstColumn="0" w:lastRowLastColumn="0"/>
            <w:tcW w:w="2577" w:type="dxa"/>
          </w:tcPr>
          <w:p w14:paraId="3CEE7025" w14:textId="77777777" w:rsidR="009D0175" w:rsidRPr="00920BEA" w:rsidRDefault="009D0175" w:rsidP="009D0175">
            <w:pPr>
              <w:spacing w:before="0" w:after="0"/>
              <w:jc w:val="center"/>
              <w:rPr>
                <w:rFonts w:cs="Times New Roman"/>
                <w:b w:val="0"/>
                <w:bCs w:val="0"/>
                <w:szCs w:val="24"/>
                <w:lang w:val="en-US"/>
              </w:rPr>
            </w:pPr>
            <w:r w:rsidRPr="00920BEA">
              <w:rPr>
                <w:rFonts w:cs="Times New Roman"/>
                <w:b w:val="0"/>
                <w:bCs w:val="0"/>
                <w:szCs w:val="24"/>
                <w:lang w:val="en-US"/>
              </w:rPr>
              <w:t>P</w:t>
            </w:r>
          </w:p>
        </w:tc>
        <w:tc>
          <w:tcPr>
            <w:tcW w:w="7204" w:type="dxa"/>
          </w:tcPr>
          <w:p w14:paraId="2250FD9B" w14:textId="77777777" w:rsidR="009D0175" w:rsidRPr="00920BEA" w:rsidRDefault="009D0175" w:rsidP="009D017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r w:rsidRPr="00920BEA">
              <w:rPr>
                <w:rFonts w:cs="Times New Roman"/>
                <w:szCs w:val="24"/>
              </w:rPr>
              <w:t>Missing due to dental disease but replaced by a removable restoration</w:t>
            </w:r>
          </w:p>
        </w:tc>
      </w:tr>
      <w:tr w:rsidR="009D0175" w:rsidRPr="00920BEA" w14:paraId="228CCDE1" w14:textId="77777777" w:rsidTr="009D01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77" w:type="dxa"/>
          </w:tcPr>
          <w:p w14:paraId="4E01B4F4" w14:textId="77777777" w:rsidR="009D0175" w:rsidRPr="00920BEA" w:rsidRDefault="009D0175" w:rsidP="009D0175">
            <w:pPr>
              <w:spacing w:before="0" w:after="0"/>
              <w:jc w:val="center"/>
              <w:rPr>
                <w:rFonts w:cs="Times New Roman"/>
                <w:b w:val="0"/>
                <w:bCs w:val="0"/>
                <w:szCs w:val="24"/>
                <w:lang w:val="en-US"/>
              </w:rPr>
            </w:pPr>
            <w:r w:rsidRPr="00920BEA">
              <w:rPr>
                <w:rFonts w:cs="Times New Roman"/>
                <w:b w:val="0"/>
                <w:bCs w:val="0"/>
                <w:szCs w:val="24"/>
                <w:lang w:val="en-US"/>
              </w:rPr>
              <w:t>Q</w:t>
            </w:r>
          </w:p>
        </w:tc>
        <w:tc>
          <w:tcPr>
            <w:tcW w:w="7204" w:type="dxa"/>
          </w:tcPr>
          <w:p w14:paraId="3287E5EF" w14:textId="77777777" w:rsidR="009D0175" w:rsidRPr="00920BEA" w:rsidRDefault="009D0175" w:rsidP="009D017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r w:rsidRPr="00920BEA">
              <w:rPr>
                <w:rFonts w:cs="Times New Roman"/>
                <w:szCs w:val="24"/>
              </w:rPr>
              <w:t>Missing due to other causes but replaced by a removable restoration</w:t>
            </w:r>
          </w:p>
        </w:tc>
      </w:tr>
      <w:tr w:rsidR="009D0175" w:rsidRPr="00920BEA" w14:paraId="34CEB09D" w14:textId="77777777" w:rsidTr="009D0175">
        <w:trPr>
          <w:trHeight w:val="301"/>
        </w:trPr>
        <w:tc>
          <w:tcPr>
            <w:cnfStyle w:val="001000000000" w:firstRow="0" w:lastRow="0" w:firstColumn="1" w:lastColumn="0" w:oddVBand="0" w:evenVBand="0" w:oddHBand="0" w:evenHBand="0" w:firstRowFirstColumn="0" w:firstRowLastColumn="0" w:lastRowFirstColumn="0" w:lastRowLastColumn="0"/>
            <w:tcW w:w="2577" w:type="dxa"/>
          </w:tcPr>
          <w:p w14:paraId="0EC2F23B" w14:textId="77777777" w:rsidR="009D0175" w:rsidRPr="00920BEA" w:rsidRDefault="009D0175" w:rsidP="009D0175">
            <w:pPr>
              <w:spacing w:before="0" w:after="0"/>
              <w:jc w:val="center"/>
              <w:rPr>
                <w:rFonts w:cs="Times New Roman"/>
                <w:b w:val="0"/>
                <w:bCs w:val="0"/>
                <w:szCs w:val="24"/>
                <w:lang w:val="en-US"/>
              </w:rPr>
            </w:pPr>
            <w:r w:rsidRPr="00920BEA">
              <w:rPr>
                <w:rFonts w:cs="Times New Roman"/>
                <w:b w:val="0"/>
                <w:bCs w:val="0"/>
                <w:szCs w:val="24"/>
                <w:lang w:val="en-US"/>
              </w:rPr>
              <w:t>J</w:t>
            </w:r>
          </w:p>
        </w:tc>
        <w:tc>
          <w:tcPr>
            <w:tcW w:w="7204" w:type="dxa"/>
          </w:tcPr>
          <w:p w14:paraId="67D36B77" w14:textId="77777777" w:rsidR="009D0175" w:rsidRPr="00920BEA" w:rsidRDefault="009D0175" w:rsidP="009D017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r w:rsidRPr="00920BEA">
              <w:rPr>
                <w:rFonts w:cs="Times New Roman"/>
                <w:szCs w:val="24"/>
              </w:rPr>
              <w:t>Permanent root tip is present, but no restorative replacement is present</w:t>
            </w:r>
          </w:p>
        </w:tc>
      </w:tr>
      <w:tr w:rsidR="009D0175" w:rsidRPr="00920BEA" w14:paraId="1E767F94" w14:textId="77777777" w:rsidTr="009D01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77" w:type="dxa"/>
          </w:tcPr>
          <w:p w14:paraId="785A3E97" w14:textId="77777777" w:rsidR="009D0175" w:rsidRPr="00920BEA" w:rsidRDefault="009D0175" w:rsidP="009D0175">
            <w:pPr>
              <w:spacing w:before="0" w:after="0"/>
              <w:jc w:val="center"/>
              <w:rPr>
                <w:rFonts w:cs="Times New Roman"/>
                <w:b w:val="0"/>
                <w:bCs w:val="0"/>
                <w:szCs w:val="24"/>
                <w:lang w:val="en-US"/>
              </w:rPr>
            </w:pPr>
            <w:r w:rsidRPr="00920BEA">
              <w:rPr>
                <w:rFonts w:cs="Times New Roman"/>
                <w:b w:val="0"/>
                <w:bCs w:val="0"/>
                <w:szCs w:val="24"/>
                <w:lang w:val="en-US"/>
              </w:rPr>
              <w:t>T</w:t>
            </w:r>
          </w:p>
        </w:tc>
        <w:tc>
          <w:tcPr>
            <w:tcW w:w="7204" w:type="dxa"/>
          </w:tcPr>
          <w:p w14:paraId="3920129A" w14:textId="77777777" w:rsidR="009D0175" w:rsidRPr="00920BEA" w:rsidRDefault="009D0175" w:rsidP="009D017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r w:rsidRPr="00920BEA">
              <w:rPr>
                <w:rFonts w:cs="Times New Roman"/>
                <w:szCs w:val="24"/>
              </w:rPr>
              <w:t>Permanent root tip is present, but a restorative replacement is present</w:t>
            </w:r>
          </w:p>
        </w:tc>
      </w:tr>
      <w:tr w:rsidR="009D0175" w:rsidRPr="00920BEA" w14:paraId="4FDA0352" w14:textId="77777777" w:rsidTr="009D0175">
        <w:trPr>
          <w:trHeight w:val="301"/>
        </w:trPr>
        <w:tc>
          <w:tcPr>
            <w:cnfStyle w:val="001000000000" w:firstRow="0" w:lastRow="0" w:firstColumn="1" w:lastColumn="0" w:oddVBand="0" w:evenVBand="0" w:oddHBand="0" w:evenHBand="0" w:firstRowFirstColumn="0" w:firstRowLastColumn="0" w:lastRowFirstColumn="0" w:lastRowLastColumn="0"/>
            <w:tcW w:w="9781" w:type="dxa"/>
            <w:gridSpan w:val="2"/>
          </w:tcPr>
          <w:p w14:paraId="43091E3E" w14:textId="77777777" w:rsidR="009D0175" w:rsidRPr="009F76BB" w:rsidRDefault="009D0175" w:rsidP="009D0175">
            <w:pPr>
              <w:spacing w:before="0" w:after="0"/>
              <w:rPr>
                <w:rFonts w:cs="Times New Roman"/>
                <w:b w:val="0"/>
                <w:bCs w:val="0"/>
                <w:sz w:val="18"/>
                <w:szCs w:val="18"/>
              </w:rPr>
            </w:pPr>
            <w:proofErr w:type="gramStart"/>
            <w:r w:rsidRPr="009F76BB">
              <w:rPr>
                <w:rFonts w:cs="Times New Roman"/>
                <w:b w:val="0"/>
                <w:bCs w:val="0"/>
                <w:sz w:val="18"/>
                <w:szCs w:val="18"/>
                <w:vertAlign w:val="superscript"/>
              </w:rPr>
              <w:t xml:space="preserve">a  </w:t>
            </w:r>
            <w:r w:rsidRPr="009F76BB">
              <w:rPr>
                <w:rFonts w:cs="Times New Roman"/>
                <w:b w:val="0"/>
                <w:bCs w:val="0"/>
                <w:sz w:val="18"/>
                <w:szCs w:val="18"/>
              </w:rPr>
              <w:t>“</w:t>
            </w:r>
            <w:proofErr w:type="gramEnd"/>
            <w:r w:rsidRPr="009F76BB">
              <w:rPr>
                <w:rFonts w:cs="Times New Roman"/>
                <w:b w:val="0"/>
                <w:bCs w:val="0"/>
                <w:sz w:val="18"/>
                <w:szCs w:val="18"/>
              </w:rPr>
              <w:t xml:space="preserve">F” and “A” codes are introduced as an additional codes in 2015 and onward data sets representing permanent and primary tooth restoration respectively. Prior 2015, codes “Z” and “K” corresponded to permanent and primary tooth restoration or caries respectively. </w:t>
            </w:r>
          </w:p>
        </w:tc>
      </w:tr>
    </w:tbl>
    <w:p w14:paraId="4816B341" w14:textId="74B29D79" w:rsidR="009D58C9" w:rsidRDefault="009D58C9">
      <w:pPr>
        <w:spacing w:before="0" w:after="200" w:line="276" w:lineRule="auto"/>
      </w:pPr>
    </w:p>
    <w:p w14:paraId="662DCF57" w14:textId="77777777" w:rsidR="00AF5F4D" w:rsidRDefault="00AF5F4D">
      <w:pPr>
        <w:spacing w:before="0" w:after="200" w:line="276" w:lineRule="auto"/>
      </w:pPr>
    </w:p>
    <w:tbl>
      <w:tblPr>
        <w:tblStyle w:val="PlainTable1"/>
        <w:tblpPr w:leftFromText="180" w:rightFromText="180" w:horzAnchor="page" w:tblpXSpec="center" w:tblpY="262"/>
        <w:tblW w:w="11520" w:type="dxa"/>
        <w:tblLook w:val="04A0" w:firstRow="1" w:lastRow="0" w:firstColumn="1" w:lastColumn="0" w:noHBand="0" w:noVBand="1"/>
      </w:tblPr>
      <w:tblGrid>
        <w:gridCol w:w="2425"/>
        <w:gridCol w:w="2070"/>
        <w:gridCol w:w="990"/>
        <w:gridCol w:w="1889"/>
        <w:gridCol w:w="1126"/>
        <w:gridCol w:w="2115"/>
        <w:gridCol w:w="905"/>
      </w:tblGrid>
      <w:tr w:rsidR="00126B86" w:rsidRPr="0066751C" w14:paraId="7B02214F" w14:textId="77777777" w:rsidTr="000E61B6">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1520" w:type="dxa"/>
            <w:gridSpan w:val="7"/>
          </w:tcPr>
          <w:p w14:paraId="61B1BF3B" w14:textId="0225A960" w:rsidR="00126B86" w:rsidRPr="0066751C" w:rsidRDefault="00126B86" w:rsidP="00593C09">
            <w:pPr>
              <w:spacing w:before="0" w:after="0"/>
              <w:jc w:val="center"/>
              <w:rPr>
                <w:rFonts w:cs="Times New Roman"/>
                <w:lang w:val="en-US"/>
              </w:rPr>
            </w:pPr>
            <w:r w:rsidRPr="00EA06C3">
              <w:rPr>
                <w:rFonts w:cs="Times New Roman"/>
                <w:lang w:val="en-US"/>
              </w:rPr>
              <w:lastRenderedPageBreak/>
              <w:t>Supplementary Table S</w:t>
            </w:r>
            <w:r>
              <w:rPr>
                <w:rFonts w:cs="Times New Roman"/>
                <w:lang w:val="en-US"/>
              </w:rPr>
              <w:t>2</w:t>
            </w:r>
            <w:r w:rsidRPr="0066751C">
              <w:rPr>
                <w:rFonts w:cs="Times New Roman"/>
                <w:lang w:val="en-US"/>
              </w:rPr>
              <w:t xml:space="preserve">: Adjusted negative binomial regression models; associations between quartiles of nutrients and dental </w:t>
            </w:r>
            <w:r w:rsidR="00460EC3">
              <w:rPr>
                <w:rFonts w:cs="Times New Roman"/>
                <w:lang w:val="en-US"/>
              </w:rPr>
              <w:t>caries</w:t>
            </w:r>
            <w:r w:rsidRPr="0066751C">
              <w:rPr>
                <w:rFonts w:cs="Times New Roman"/>
                <w:lang w:val="en-US"/>
              </w:rPr>
              <w:t xml:space="preserve"> across different age groups</w:t>
            </w:r>
            <w:r>
              <w:rPr>
                <w:rFonts w:cs="Times New Roman"/>
                <w:lang w:val="en-US"/>
              </w:rPr>
              <w:t>;</w:t>
            </w:r>
            <w:r w:rsidRPr="0066751C">
              <w:rPr>
                <w:rFonts w:cs="Times New Roman"/>
                <w:lang w:val="en-US"/>
              </w:rPr>
              <w:t xml:space="preserve"> Sensitivity analysis </w:t>
            </w:r>
            <w:r w:rsidR="00EF3957">
              <w:rPr>
                <w:rFonts w:cs="Times New Roman"/>
                <w:lang w:val="en-US"/>
              </w:rPr>
              <w:t>adjusting for</w:t>
            </w:r>
            <w:r w:rsidRPr="0066751C">
              <w:rPr>
                <w:rFonts w:cs="Times New Roman"/>
                <w:lang w:val="en-US"/>
              </w:rPr>
              <w:t xml:space="preserve"> BMI</w:t>
            </w:r>
          </w:p>
        </w:tc>
      </w:tr>
      <w:tr w:rsidR="00126B86" w:rsidRPr="0066751C" w14:paraId="0312C5A8" w14:textId="77777777" w:rsidTr="000E61B6">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425" w:type="dxa"/>
            <w:vMerge w:val="restart"/>
          </w:tcPr>
          <w:p w14:paraId="1BC4BC9A" w14:textId="77777777" w:rsidR="00126B86" w:rsidRPr="0066751C" w:rsidRDefault="00126B86" w:rsidP="00593C09">
            <w:pPr>
              <w:spacing w:before="0" w:after="0"/>
              <w:jc w:val="center"/>
              <w:rPr>
                <w:rFonts w:cs="Times New Roman"/>
                <w:b w:val="0"/>
                <w:lang w:val="en-US"/>
              </w:rPr>
            </w:pPr>
          </w:p>
          <w:p w14:paraId="65841ECF" w14:textId="77777777" w:rsidR="00126B86" w:rsidRPr="0066751C" w:rsidRDefault="00126B86" w:rsidP="00593C09">
            <w:pPr>
              <w:spacing w:before="0" w:after="0"/>
              <w:jc w:val="center"/>
              <w:rPr>
                <w:rFonts w:cs="Times New Roman"/>
                <w:b w:val="0"/>
                <w:lang w:val="en-US"/>
              </w:rPr>
            </w:pPr>
          </w:p>
          <w:p w14:paraId="189ED440" w14:textId="77777777" w:rsidR="00126B86" w:rsidRPr="0066751C" w:rsidRDefault="00126B86" w:rsidP="00593C09">
            <w:pPr>
              <w:spacing w:before="0" w:after="0"/>
              <w:jc w:val="center"/>
              <w:rPr>
                <w:rFonts w:cs="Times New Roman"/>
                <w:b w:val="0"/>
                <w:lang w:val="en-US"/>
              </w:rPr>
            </w:pPr>
          </w:p>
          <w:p w14:paraId="2041680E" w14:textId="77777777" w:rsidR="00126B86" w:rsidRPr="005F6268" w:rsidRDefault="00126B86" w:rsidP="00593C09">
            <w:pPr>
              <w:spacing w:before="0" w:after="0"/>
              <w:jc w:val="center"/>
              <w:rPr>
                <w:rFonts w:cs="Times New Roman"/>
                <w:b w:val="0"/>
                <w:bCs w:val="0"/>
                <w:lang w:val="en-US"/>
              </w:rPr>
            </w:pPr>
            <w:r w:rsidRPr="005F6268">
              <w:rPr>
                <w:rFonts w:cs="Times New Roman"/>
                <w:b w:val="0"/>
                <w:bCs w:val="0"/>
                <w:lang w:val="en-US"/>
              </w:rPr>
              <w:t>Dietary Nutrients Quartiles</w:t>
            </w:r>
          </w:p>
        </w:tc>
        <w:tc>
          <w:tcPr>
            <w:tcW w:w="3060" w:type="dxa"/>
            <w:gridSpan w:val="2"/>
          </w:tcPr>
          <w:p w14:paraId="08419B89" w14:textId="77777777" w:rsidR="00126B86" w:rsidRPr="005F6268" w:rsidRDefault="00126B86" w:rsidP="00593C0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5F6268">
              <w:rPr>
                <w:rFonts w:cs="Times New Roman"/>
                <w:bCs/>
                <w:lang w:val="en-US"/>
              </w:rPr>
              <w:t>DFT score for primary teeth</w:t>
            </w:r>
          </w:p>
          <w:p w14:paraId="57F87DF5" w14:textId="77777777" w:rsidR="00126B86" w:rsidRPr="005F6268" w:rsidRDefault="00126B86" w:rsidP="00593C0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5F6268">
              <w:rPr>
                <w:rFonts w:cs="Times New Roman"/>
                <w:bCs/>
                <w:lang w:val="en-US"/>
              </w:rPr>
              <w:t>(No. of teeth with decay or filling)</w:t>
            </w:r>
          </w:p>
        </w:tc>
        <w:tc>
          <w:tcPr>
            <w:tcW w:w="6035" w:type="dxa"/>
            <w:gridSpan w:val="4"/>
          </w:tcPr>
          <w:p w14:paraId="7304F9C4" w14:textId="77777777" w:rsidR="00126B86" w:rsidRPr="005F6268" w:rsidRDefault="00126B86" w:rsidP="00593C0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5F6268">
              <w:rPr>
                <w:rFonts w:cs="Times New Roman"/>
                <w:bCs/>
                <w:lang w:val="en-US"/>
              </w:rPr>
              <w:t>DMFT score for primary and permanent teeth</w:t>
            </w:r>
          </w:p>
          <w:p w14:paraId="20EEC546" w14:textId="77777777" w:rsidR="00126B86" w:rsidRPr="005F6268" w:rsidRDefault="00126B86" w:rsidP="00593C0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5F6268">
              <w:rPr>
                <w:rFonts w:cs="Times New Roman"/>
                <w:bCs/>
                <w:lang w:val="en-US"/>
              </w:rPr>
              <w:t>(No. of teeth with decay, missing or filling)</w:t>
            </w:r>
          </w:p>
        </w:tc>
      </w:tr>
      <w:tr w:rsidR="00126B86" w:rsidRPr="0066751C" w14:paraId="4F6372D3" w14:textId="77777777" w:rsidTr="000E61B6">
        <w:trPr>
          <w:trHeight w:val="373"/>
        </w:trPr>
        <w:tc>
          <w:tcPr>
            <w:cnfStyle w:val="001000000000" w:firstRow="0" w:lastRow="0" w:firstColumn="1" w:lastColumn="0" w:oddVBand="0" w:evenVBand="0" w:oddHBand="0" w:evenHBand="0" w:firstRowFirstColumn="0" w:firstRowLastColumn="0" w:lastRowFirstColumn="0" w:lastRowLastColumn="0"/>
            <w:tcW w:w="2425" w:type="dxa"/>
            <w:vMerge/>
          </w:tcPr>
          <w:p w14:paraId="02356C7E" w14:textId="77777777" w:rsidR="00126B86" w:rsidRPr="0066751C" w:rsidRDefault="00126B86" w:rsidP="00593C09">
            <w:pPr>
              <w:spacing w:before="0" w:after="0"/>
              <w:jc w:val="center"/>
              <w:rPr>
                <w:rFonts w:cs="Times New Roman"/>
                <w:b w:val="0"/>
                <w:lang w:val="en-US"/>
              </w:rPr>
            </w:pPr>
          </w:p>
        </w:tc>
        <w:tc>
          <w:tcPr>
            <w:tcW w:w="3060" w:type="dxa"/>
            <w:gridSpan w:val="2"/>
          </w:tcPr>
          <w:p w14:paraId="568FC291" w14:textId="77777777" w:rsidR="00126B86" w:rsidRPr="0066751C" w:rsidRDefault="00126B86" w:rsidP="00593C0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66751C">
              <w:rPr>
                <w:rFonts w:cs="Times New Roman"/>
                <w:b/>
                <w:lang w:val="en-US"/>
              </w:rPr>
              <w:t xml:space="preserve">Children </w:t>
            </w:r>
            <w:proofErr w:type="gramStart"/>
            <w:r w:rsidRPr="0066751C">
              <w:rPr>
                <w:rFonts w:cs="Times New Roman"/>
                <w:b/>
                <w:lang w:val="en-US"/>
              </w:rPr>
              <w:t>Age</w:t>
            </w:r>
            <w:proofErr w:type="gramEnd"/>
            <w:r w:rsidRPr="0066751C">
              <w:rPr>
                <w:rFonts w:cs="Times New Roman"/>
                <w:b/>
                <w:lang w:val="en-US"/>
              </w:rPr>
              <w:t xml:space="preserve"> 1-5 years</w:t>
            </w:r>
          </w:p>
          <w:p w14:paraId="64280644" w14:textId="77777777" w:rsidR="00126B86" w:rsidRPr="0066751C" w:rsidRDefault="00126B86" w:rsidP="00593C0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66751C">
              <w:rPr>
                <w:rFonts w:cs="Times New Roman"/>
                <w:b/>
                <w:lang w:val="en-US"/>
              </w:rPr>
              <w:t>(n=1,610)</w:t>
            </w:r>
          </w:p>
        </w:tc>
        <w:tc>
          <w:tcPr>
            <w:tcW w:w="3015" w:type="dxa"/>
            <w:gridSpan w:val="2"/>
          </w:tcPr>
          <w:p w14:paraId="6E854FD8" w14:textId="77777777" w:rsidR="00126B86" w:rsidRPr="0066751C" w:rsidRDefault="00126B86" w:rsidP="00593C0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66751C">
              <w:rPr>
                <w:rFonts w:cs="Times New Roman"/>
                <w:b/>
                <w:lang w:val="en-US"/>
              </w:rPr>
              <w:t xml:space="preserve">Children </w:t>
            </w:r>
            <w:proofErr w:type="gramStart"/>
            <w:r w:rsidRPr="0066751C">
              <w:rPr>
                <w:rFonts w:cs="Times New Roman"/>
                <w:b/>
                <w:lang w:val="en-US"/>
              </w:rPr>
              <w:t>Age</w:t>
            </w:r>
            <w:proofErr w:type="gramEnd"/>
            <w:r w:rsidRPr="0066751C">
              <w:rPr>
                <w:rFonts w:cs="Times New Roman"/>
                <w:b/>
                <w:lang w:val="en-US"/>
              </w:rPr>
              <w:t xml:space="preserve"> 6-11 years</w:t>
            </w:r>
          </w:p>
          <w:p w14:paraId="0B54F5F3" w14:textId="77777777" w:rsidR="00126B86" w:rsidRPr="0066751C" w:rsidRDefault="00126B86" w:rsidP="00593C0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66751C">
              <w:rPr>
                <w:rFonts w:cs="Times New Roman"/>
                <w:b/>
                <w:lang w:val="en-US"/>
              </w:rPr>
              <w:t>(n=2,584)</w:t>
            </w:r>
          </w:p>
        </w:tc>
        <w:tc>
          <w:tcPr>
            <w:tcW w:w="3020" w:type="dxa"/>
            <w:gridSpan w:val="2"/>
          </w:tcPr>
          <w:p w14:paraId="556C3515" w14:textId="77777777" w:rsidR="00126B86" w:rsidRPr="0066751C" w:rsidRDefault="00126B86" w:rsidP="00593C0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66751C">
              <w:rPr>
                <w:rFonts w:cs="Times New Roman"/>
                <w:b/>
                <w:lang w:val="en-US"/>
              </w:rPr>
              <w:t>Adolescents Aged 12-19 years</w:t>
            </w:r>
          </w:p>
          <w:p w14:paraId="333D3D3F" w14:textId="77777777" w:rsidR="00126B86" w:rsidRPr="0066751C" w:rsidRDefault="00126B86" w:rsidP="00593C0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66751C">
              <w:rPr>
                <w:rFonts w:cs="Times New Roman"/>
                <w:b/>
                <w:lang w:val="en-US"/>
              </w:rPr>
              <w:t>(n=2,865)</w:t>
            </w:r>
          </w:p>
        </w:tc>
      </w:tr>
      <w:tr w:rsidR="00126B86" w:rsidRPr="0066751C" w14:paraId="5C26EB80" w14:textId="77777777" w:rsidTr="000E61B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425" w:type="dxa"/>
            <w:vMerge/>
          </w:tcPr>
          <w:p w14:paraId="3538F9CC" w14:textId="77777777" w:rsidR="00126B86" w:rsidRPr="0066751C" w:rsidRDefault="00126B86" w:rsidP="00593C09">
            <w:pPr>
              <w:spacing w:before="0" w:after="0"/>
              <w:rPr>
                <w:rFonts w:cs="Times New Roman"/>
                <w:b w:val="0"/>
                <w:lang w:val="en-US"/>
              </w:rPr>
            </w:pPr>
          </w:p>
        </w:tc>
        <w:tc>
          <w:tcPr>
            <w:tcW w:w="2070" w:type="dxa"/>
          </w:tcPr>
          <w:p w14:paraId="65D3C539"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 xml:space="preserve">Rate Ratios </w:t>
            </w:r>
          </w:p>
          <w:p w14:paraId="08420BCE"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RR (95% CI)</w:t>
            </w:r>
          </w:p>
        </w:tc>
        <w:tc>
          <w:tcPr>
            <w:tcW w:w="990" w:type="dxa"/>
          </w:tcPr>
          <w:p w14:paraId="68CB871F"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p-value</w:t>
            </w:r>
          </w:p>
        </w:tc>
        <w:tc>
          <w:tcPr>
            <w:tcW w:w="1889" w:type="dxa"/>
          </w:tcPr>
          <w:p w14:paraId="630B8D52"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 xml:space="preserve">Rate Ratios </w:t>
            </w:r>
          </w:p>
          <w:p w14:paraId="4D39738E"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RR (95% CI)</w:t>
            </w:r>
          </w:p>
        </w:tc>
        <w:tc>
          <w:tcPr>
            <w:tcW w:w="1126" w:type="dxa"/>
          </w:tcPr>
          <w:p w14:paraId="3012F696"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p-value</w:t>
            </w:r>
          </w:p>
        </w:tc>
        <w:tc>
          <w:tcPr>
            <w:tcW w:w="2115" w:type="dxa"/>
          </w:tcPr>
          <w:p w14:paraId="628AB6D3"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 xml:space="preserve">Rate Ratios </w:t>
            </w:r>
          </w:p>
          <w:p w14:paraId="7E94B0CA"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RR (95% CI)</w:t>
            </w:r>
          </w:p>
        </w:tc>
        <w:tc>
          <w:tcPr>
            <w:tcW w:w="905" w:type="dxa"/>
          </w:tcPr>
          <w:p w14:paraId="294F240E"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p-value</w:t>
            </w:r>
          </w:p>
        </w:tc>
      </w:tr>
      <w:tr w:rsidR="00126B86" w:rsidRPr="0066751C" w14:paraId="17028D79"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5C25731A" w14:textId="77777777" w:rsidR="00126B86" w:rsidRPr="0066751C" w:rsidRDefault="00126B86" w:rsidP="00593C09">
            <w:pPr>
              <w:spacing w:before="0" w:after="0"/>
              <w:rPr>
                <w:rFonts w:cs="Times New Roman"/>
                <w:lang w:val="en-US"/>
              </w:rPr>
            </w:pPr>
            <w:r w:rsidRPr="0066751C">
              <w:rPr>
                <w:rFonts w:cs="Times New Roman"/>
                <w:lang w:val="en-US"/>
              </w:rPr>
              <w:t>Calcium</w:t>
            </w:r>
          </w:p>
        </w:tc>
        <w:tc>
          <w:tcPr>
            <w:tcW w:w="2070" w:type="dxa"/>
          </w:tcPr>
          <w:p w14:paraId="23BD91FA"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990" w:type="dxa"/>
          </w:tcPr>
          <w:p w14:paraId="3A95DC04"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22266823"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26" w:type="dxa"/>
          </w:tcPr>
          <w:p w14:paraId="3675C2A9"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115" w:type="dxa"/>
          </w:tcPr>
          <w:p w14:paraId="5EB98CDB"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905" w:type="dxa"/>
          </w:tcPr>
          <w:p w14:paraId="0F5DA7FF"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126B86" w:rsidRPr="0066751C" w14:paraId="398F5428"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25" w:type="dxa"/>
          </w:tcPr>
          <w:p w14:paraId="57FA1866"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Q1 (31.5-594)</w:t>
            </w:r>
          </w:p>
        </w:tc>
        <w:tc>
          <w:tcPr>
            <w:tcW w:w="2070" w:type="dxa"/>
          </w:tcPr>
          <w:p w14:paraId="3086D8CC"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Reference</w:t>
            </w:r>
          </w:p>
        </w:tc>
        <w:tc>
          <w:tcPr>
            <w:tcW w:w="990" w:type="dxa"/>
          </w:tcPr>
          <w:p w14:paraId="4037D87C"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3978E6BD"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Reference</w:t>
            </w:r>
          </w:p>
        </w:tc>
        <w:tc>
          <w:tcPr>
            <w:tcW w:w="1126" w:type="dxa"/>
          </w:tcPr>
          <w:p w14:paraId="6E38A465"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115" w:type="dxa"/>
          </w:tcPr>
          <w:p w14:paraId="0E079854"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Reference</w:t>
            </w:r>
          </w:p>
        </w:tc>
        <w:tc>
          <w:tcPr>
            <w:tcW w:w="905" w:type="dxa"/>
          </w:tcPr>
          <w:p w14:paraId="546B75B4"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126B86" w:rsidRPr="0066751C" w14:paraId="53AD099F"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4A9C4D3C"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Q2 (595.5-842)</w:t>
            </w:r>
          </w:p>
        </w:tc>
        <w:tc>
          <w:tcPr>
            <w:tcW w:w="2070" w:type="dxa"/>
          </w:tcPr>
          <w:p w14:paraId="694BD44E"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0.74 (0.44-1.24)</w:t>
            </w:r>
          </w:p>
        </w:tc>
        <w:tc>
          <w:tcPr>
            <w:tcW w:w="990" w:type="dxa"/>
          </w:tcPr>
          <w:p w14:paraId="1D1CA88D"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0.249</w:t>
            </w:r>
          </w:p>
        </w:tc>
        <w:tc>
          <w:tcPr>
            <w:tcW w:w="1889" w:type="dxa"/>
          </w:tcPr>
          <w:p w14:paraId="6F7AF87F"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0.84 (0.69-1.16)</w:t>
            </w:r>
          </w:p>
        </w:tc>
        <w:tc>
          <w:tcPr>
            <w:tcW w:w="1126" w:type="dxa"/>
          </w:tcPr>
          <w:p w14:paraId="5B9C00B8"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0.240</w:t>
            </w:r>
          </w:p>
        </w:tc>
        <w:tc>
          <w:tcPr>
            <w:tcW w:w="2115" w:type="dxa"/>
          </w:tcPr>
          <w:p w14:paraId="0AD471EE"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0.89 (0.80-1.17)</w:t>
            </w:r>
          </w:p>
        </w:tc>
        <w:tc>
          <w:tcPr>
            <w:tcW w:w="905" w:type="dxa"/>
          </w:tcPr>
          <w:p w14:paraId="13237E32"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0.327</w:t>
            </w:r>
          </w:p>
        </w:tc>
      </w:tr>
      <w:tr w:rsidR="00126B86" w:rsidRPr="0066751C" w14:paraId="4D2CA23F"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25" w:type="dxa"/>
          </w:tcPr>
          <w:p w14:paraId="30570137"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Q3 (842.5-1148.5)</w:t>
            </w:r>
          </w:p>
        </w:tc>
        <w:tc>
          <w:tcPr>
            <w:tcW w:w="2070" w:type="dxa"/>
          </w:tcPr>
          <w:p w14:paraId="14D65667"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0.84 (0.50-1.42)</w:t>
            </w:r>
          </w:p>
        </w:tc>
        <w:tc>
          <w:tcPr>
            <w:tcW w:w="990" w:type="dxa"/>
          </w:tcPr>
          <w:p w14:paraId="7DBD6277"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0.522</w:t>
            </w:r>
          </w:p>
        </w:tc>
        <w:tc>
          <w:tcPr>
            <w:tcW w:w="1889" w:type="dxa"/>
          </w:tcPr>
          <w:p w14:paraId="65776025"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0.79 (0.60-1.09)</w:t>
            </w:r>
          </w:p>
        </w:tc>
        <w:tc>
          <w:tcPr>
            <w:tcW w:w="1126" w:type="dxa"/>
          </w:tcPr>
          <w:p w14:paraId="2FB06174"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0.111</w:t>
            </w:r>
          </w:p>
        </w:tc>
        <w:tc>
          <w:tcPr>
            <w:tcW w:w="2115" w:type="dxa"/>
          </w:tcPr>
          <w:p w14:paraId="1C977C34"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1.03 (0.77-1.13)</w:t>
            </w:r>
          </w:p>
        </w:tc>
        <w:tc>
          <w:tcPr>
            <w:tcW w:w="905" w:type="dxa"/>
          </w:tcPr>
          <w:p w14:paraId="7A84A14B"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0.823</w:t>
            </w:r>
          </w:p>
        </w:tc>
      </w:tr>
      <w:tr w:rsidR="00126B86" w:rsidRPr="0066751C" w14:paraId="36421E0D"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44592939"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 xml:space="preserve">Q4(1149-5237.5) </w:t>
            </w:r>
          </w:p>
        </w:tc>
        <w:tc>
          <w:tcPr>
            <w:tcW w:w="2070" w:type="dxa"/>
          </w:tcPr>
          <w:p w14:paraId="2B8F3D7C"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0.79 (0.42-1.50)</w:t>
            </w:r>
          </w:p>
        </w:tc>
        <w:tc>
          <w:tcPr>
            <w:tcW w:w="990" w:type="dxa"/>
          </w:tcPr>
          <w:p w14:paraId="3136865B"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0.481</w:t>
            </w:r>
          </w:p>
        </w:tc>
        <w:tc>
          <w:tcPr>
            <w:tcW w:w="1889" w:type="dxa"/>
          </w:tcPr>
          <w:p w14:paraId="13CD0F67"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 86 (0.65-1.16)</w:t>
            </w:r>
          </w:p>
        </w:tc>
        <w:tc>
          <w:tcPr>
            <w:tcW w:w="1126" w:type="dxa"/>
          </w:tcPr>
          <w:p w14:paraId="3CD49AB1"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0.395</w:t>
            </w:r>
          </w:p>
        </w:tc>
        <w:tc>
          <w:tcPr>
            <w:tcW w:w="2115" w:type="dxa"/>
          </w:tcPr>
          <w:p w14:paraId="433F3B96"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0.86 (0.68-1.06)</w:t>
            </w:r>
          </w:p>
        </w:tc>
        <w:tc>
          <w:tcPr>
            <w:tcW w:w="905" w:type="dxa"/>
          </w:tcPr>
          <w:p w14:paraId="6BDDC7AD"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0.238</w:t>
            </w:r>
          </w:p>
        </w:tc>
      </w:tr>
      <w:tr w:rsidR="00126B86" w:rsidRPr="0066751C" w14:paraId="0081A854"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25" w:type="dxa"/>
          </w:tcPr>
          <w:p w14:paraId="2187A946" w14:textId="77777777" w:rsidR="00126B86" w:rsidRPr="0066751C" w:rsidRDefault="00126B86" w:rsidP="00593C09">
            <w:pPr>
              <w:spacing w:before="0" w:after="0"/>
              <w:rPr>
                <w:rFonts w:cs="Times New Roman"/>
                <w:lang w:val="en-US"/>
              </w:rPr>
            </w:pPr>
            <w:r w:rsidRPr="0066751C">
              <w:rPr>
                <w:rFonts w:cs="Times New Roman"/>
                <w:lang w:val="en-US"/>
              </w:rPr>
              <w:t>Phosphorus</w:t>
            </w:r>
          </w:p>
        </w:tc>
        <w:tc>
          <w:tcPr>
            <w:tcW w:w="2070" w:type="dxa"/>
          </w:tcPr>
          <w:p w14:paraId="6C75A005"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990" w:type="dxa"/>
          </w:tcPr>
          <w:p w14:paraId="7788C57E"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550D5F58"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26" w:type="dxa"/>
          </w:tcPr>
          <w:p w14:paraId="7D0F9472"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115" w:type="dxa"/>
          </w:tcPr>
          <w:p w14:paraId="59BEE5AE"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905" w:type="dxa"/>
          </w:tcPr>
          <w:p w14:paraId="0B7E1F41"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126B86" w:rsidRPr="0066751C" w14:paraId="440AD3B7"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09235C56"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Q1 (63-888)</w:t>
            </w:r>
          </w:p>
        </w:tc>
        <w:tc>
          <w:tcPr>
            <w:tcW w:w="2070" w:type="dxa"/>
          </w:tcPr>
          <w:p w14:paraId="2C99FD1A"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Reference</w:t>
            </w:r>
          </w:p>
        </w:tc>
        <w:tc>
          <w:tcPr>
            <w:tcW w:w="990" w:type="dxa"/>
          </w:tcPr>
          <w:p w14:paraId="2A8F93B8"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p>
        </w:tc>
        <w:tc>
          <w:tcPr>
            <w:tcW w:w="1889" w:type="dxa"/>
          </w:tcPr>
          <w:p w14:paraId="6122BDB1"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Reference</w:t>
            </w:r>
          </w:p>
        </w:tc>
        <w:tc>
          <w:tcPr>
            <w:tcW w:w="1126" w:type="dxa"/>
          </w:tcPr>
          <w:p w14:paraId="0CD40835"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p>
        </w:tc>
        <w:tc>
          <w:tcPr>
            <w:tcW w:w="2115" w:type="dxa"/>
          </w:tcPr>
          <w:p w14:paraId="3D4B8D68"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Reference</w:t>
            </w:r>
          </w:p>
        </w:tc>
        <w:tc>
          <w:tcPr>
            <w:tcW w:w="905" w:type="dxa"/>
          </w:tcPr>
          <w:p w14:paraId="167C9272"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126B86" w:rsidRPr="0066751C" w14:paraId="42520F7B"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25" w:type="dxa"/>
          </w:tcPr>
          <w:p w14:paraId="6E68E513"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Q2(888.5-1180.5)</w:t>
            </w:r>
          </w:p>
        </w:tc>
        <w:tc>
          <w:tcPr>
            <w:tcW w:w="2070" w:type="dxa"/>
          </w:tcPr>
          <w:p w14:paraId="492902B0"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0.48 (0.31-0.76)</w:t>
            </w:r>
          </w:p>
        </w:tc>
        <w:tc>
          <w:tcPr>
            <w:tcW w:w="990" w:type="dxa"/>
          </w:tcPr>
          <w:p w14:paraId="4558EC49"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66751C">
              <w:rPr>
                <w:rFonts w:cs="Times New Roman"/>
                <w:b/>
                <w:bCs/>
                <w:lang w:val="en-US"/>
              </w:rPr>
              <w:t>0.001</w:t>
            </w:r>
          </w:p>
        </w:tc>
        <w:tc>
          <w:tcPr>
            <w:tcW w:w="1889" w:type="dxa"/>
          </w:tcPr>
          <w:p w14:paraId="7F6D77E5"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0.81 (0.61-1.04)</w:t>
            </w:r>
          </w:p>
        </w:tc>
        <w:tc>
          <w:tcPr>
            <w:tcW w:w="1126" w:type="dxa"/>
          </w:tcPr>
          <w:p w14:paraId="259D820E"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0.110</w:t>
            </w:r>
          </w:p>
        </w:tc>
        <w:tc>
          <w:tcPr>
            <w:tcW w:w="2115" w:type="dxa"/>
          </w:tcPr>
          <w:p w14:paraId="26932249"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1.04 (0.84-1.2)</w:t>
            </w:r>
          </w:p>
        </w:tc>
        <w:tc>
          <w:tcPr>
            <w:tcW w:w="905" w:type="dxa"/>
          </w:tcPr>
          <w:p w14:paraId="75972421"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0.715</w:t>
            </w:r>
          </w:p>
        </w:tc>
      </w:tr>
      <w:tr w:rsidR="00126B86" w:rsidRPr="0066751C" w14:paraId="0D92D478"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6128C782"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Q3(1181-1531.5)</w:t>
            </w:r>
          </w:p>
        </w:tc>
        <w:tc>
          <w:tcPr>
            <w:tcW w:w="2070" w:type="dxa"/>
          </w:tcPr>
          <w:p w14:paraId="747AC0A8"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0.42 (0.29-0.94)</w:t>
            </w:r>
          </w:p>
        </w:tc>
        <w:tc>
          <w:tcPr>
            <w:tcW w:w="990" w:type="dxa"/>
          </w:tcPr>
          <w:p w14:paraId="243DE598"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66751C">
              <w:rPr>
                <w:rFonts w:cs="Times New Roman"/>
                <w:b/>
                <w:bCs/>
                <w:lang w:val="en-US"/>
              </w:rPr>
              <w:t>0.012</w:t>
            </w:r>
          </w:p>
        </w:tc>
        <w:tc>
          <w:tcPr>
            <w:tcW w:w="1889" w:type="dxa"/>
          </w:tcPr>
          <w:p w14:paraId="759DB5BB"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0.84 (0.64-1.08)</w:t>
            </w:r>
          </w:p>
        </w:tc>
        <w:tc>
          <w:tcPr>
            <w:tcW w:w="1126" w:type="dxa"/>
          </w:tcPr>
          <w:p w14:paraId="3E51CC02"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0.236</w:t>
            </w:r>
          </w:p>
        </w:tc>
        <w:tc>
          <w:tcPr>
            <w:tcW w:w="2115" w:type="dxa"/>
          </w:tcPr>
          <w:p w14:paraId="630C32FB"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0.95 (0.73-1.23)</w:t>
            </w:r>
          </w:p>
        </w:tc>
        <w:tc>
          <w:tcPr>
            <w:tcW w:w="905" w:type="dxa"/>
          </w:tcPr>
          <w:p w14:paraId="660CA13F"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0.697</w:t>
            </w:r>
          </w:p>
        </w:tc>
      </w:tr>
      <w:tr w:rsidR="00126B86" w:rsidRPr="0066751C" w14:paraId="7339EA2E"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25" w:type="dxa"/>
          </w:tcPr>
          <w:p w14:paraId="54EDA641"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 xml:space="preserve">Q4(1532.5-5535.5) </w:t>
            </w:r>
          </w:p>
        </w:tc>
        <w:tc>
          <w:tcPr>
            <w:tcW w:w="2070" w:type="dxa"/>
          </w:tcPr>
          <w:p w14:paraId="3C100154"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0.51 (0.25-1.20)</w:t>
            </w:r>
          </w:p>
        </w:tc>
        <w:tc>
          <w:tcPr>
            <w:tcW w:w="990" w:type="dxa"/>
          </w:tcPr>
          <w:p w14:paraId="4D0FB4B4"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0.109</w:t>
            </w:r>
          </w:p>
        </w:tc>
        <w:tc>
          <w:tcPr>
            <w:tcW w:w="1889" w:type="dxa"/>
          </w:tcPr>
          <w:p w14:paraId="6E943847"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0.65 (0.40-0.84)</w:t>
            </w:r>
          </w:p>
        </w:tc>
        <w:tc>
          <w:tcPr>
            <w:tcW w:w="1126" w:type="dxa"/>
          </w:tcPr>
          <w:p w14:paraId="473FE24B"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66751C">
              <w:rPr>
                <w:rFonts w:cs="Times New Roman"/>
                <w:b/>
                <w:bCs/>
                <w:lang w:val="en-US"/>
              </w:rPr>
              <w:t>0.038</w:t>
            </w:r>
          </w:p>
        </w:tc>
        <w:tc>
          <w:tcPr>
            <w:tcW w:w="2115" w:type="dxa"/>
          </w:tcPr>
          <w:p w14:paraId="78D943AA"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0.89 (0.53-1.26)</w:t>
            </w:r>
          </w:p>
        </w:tc>
        <w:tc>
          <w:tcPr>
            <w:tcW w:w="905" w:type="dxa"/>
          </w:tcPr>
          <w:p w14:paraId="4205CA97"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0.518</w:t>
            </w:r>
          </w:p>
        </w:tc>
      </w:tr>
      <w:tr w:rsidR="00126B86" w:rsidRPr="0066751C" w14:paraId="1701D44A"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0FD9D30F" w14:textId="77777777" w:rsidR="00126B86" w:rsidRPr="0066751C" w:rsidRDefault="00126B86" w:rsidP="00593C09">
            <w:pPr>
              <w:spacing w:before="0" w:after="0"/>
              <w:rPr>
                <w:rFonts w:cs="Times New Roman"/>
                <w:lang w:val="en-US"/>
              </w:rPr>
            </w:pPr>
            <w:r w:rsidRPr="0066751C">
              <w:rPr>
                <w:rFonts w:cs="Times New Roman"/>
                <w:lang w:val="en-US"/>
              </w:rPr>
              <w:t>Vitamin A</w:t>
            </w:r>
          </w:p>
        </w:tc>
        <w:tc>
          <w:tcPr>
            <w:tcW w:w="2070" w:type="dxa"/>
          </w:tcPr>
          <w:p w14:paraId="3282B31A"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990" w:type="dxa"/>
          </w:tcPr>
          <w:p w14:paraId="5B1DBF51"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1F415C39"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26" w:type="dxa"/>
          </w:tcPr>
          <w:p w14:paraId="297BA95C"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115" w:type="dxa"/>
          </w:tcPr>
          <w:p w14:paraId="081D002C"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905" w:type="dxa"/>
          </w:tcPr>
          <w:p w14:paraId="5B9C51FA"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126B86" w:rsidRPr="0066751C" w14:paraId="0281BAA8"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25" w:type="dxa"/>
          </w:tcPr>
          <w:p w14:paraId="3C39E703"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Q1 (1-327.5)</w:t>
            </w:r>
          </w:p>
        </w:tc>
        <w:tc>
          <w:tcPr>
            <w:tcW w:w="2070" w:type="dxa"/>
          </w:tcPr>
          <w:p w14:paraId="1460268C"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Reference</w:t>
            </w:r>
          </w:p>
        </w:tc>
        <w:tc>
          <w:tcPr>
            <w:tcW w:w="990" w:type="dxa"/>
          </w:tcPr>
          <w:p w14:paraId="47B39523"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4F6D361B"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Reference</w:t>
            </w:r>
          </w:p>
        </w:tc>
        <w:tc>
          <w:tcPr>
            <w:tcW w:w="1126" w:type="dxa"/>
          </w:tcPr>
          <w:p w14:paraId="2BC19435"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115" w:type="dxa"/>
          </w:tcPr>
          <w:p w14:paraId="3C5F8C65"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Reference</w:t>
            </w:r>
          </w:p>
        </w:tc>
        <w:tc>
          <w:tcPr>
            <w:tcW w:w="905" w:type="dxa"/>
          </w:tcPr>
          <w:p w14:paraId="3899E20C"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126B86" w:rsidRPr="0066751C" w14:paraId="42527BBD"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45E27FC5"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Q2 (328-511.5)</w:t>
            </w:r>
          </w:p>
        </w:tc>
        <w:tc>
          <w:tcPr>
            <w:tcW w:w="2070" w:type="dxa"/>
          </w:tcPr>
          <w:p w14:paraId="1D4C8003"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0.73 (0.42-1.09)</w:t>
            </w:r>
          </w:p>
        </w:tc>
        <w:tc>
          <w:tcPr>
            <w:tcW w:w="990" w:type="dxa"/>
          </w:tcPr>
          <w:p w14:paraId="1AD7BC99"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0.111</w:t>
            </w:r>
          </w:p>
        </w:tc>
        <w:tc>
          <w:tcPr>
            <w:tcW w:w="1889" w:type="dxa"/>
          </w:tcPr>
          <w:p w14:paraId="616AF453"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0.92 (0.74-1.14)</w:t>
            </w:r>
          </w:p>
        </w:tc>
        <w:tc>
          <w:tcPr>
            <w:tcW w:w="1126" w:type="dxa"/>
          </w:tcPr>
          <w:p w14:paraId="5F2BFD93"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0.677</w:t>
            </w:r>
          </w:p>
        </w:tc>
        <w:tc>
          <w:tcPr>
            <w:tcW w:w="2115" w:type="dxa"/>
          </w:tcPr>
          <w:p w14:paraId="35ABE00C"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0.97 (0.77-1.10)</w:t>
            </w:r>
          </w:p>
        </w:tc>
        <w:tc>
          <w:tcPr>
            <w:tcW w:w="905" w:type="dxa"/>
          </w:tcPr>
          <w:p w14:paraId="1DBEF890"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0.803</w:t>
            </w:r>
          </w:p>
        </w:tc>
      </w:tr>
      <w:tr w:rsidR="00126B86" w:rsidRPr="0066751C" w14:paraId="780CD65D"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25" w:type="dxa"/>
          </w:tcPr>
          <w:p w14:paraId="7161C9D0"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Q3 (512-754.5)</w:t>
            </w:r>
          </w:p>
        </w:tc>
        <w:tc>
          <w:tcPr>
            <w:tcW w:w="2070" w:type="dxa"/>
          </w:tcPr>
          <w:p w14:paraId="4F882DB1"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0.64 (0.37-1.12)</w:t>
            </w:r>
          </w:p>
        </w:tc>
        <w:tc>
          <w:tcPr>
            <w:tcW w:w="990" w:type="dxa"/>
          </w:tcPr>
          <w:p w14:paraId="364DC654"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0.118</w:t>
            </w:r>
          </w:p>
        </w:tc>
        <w:tc>
          <w:tcPr>
            <w:tcW w:w="1889" w:type="dxa"/>
          </w:tcPr>
          <w:p w14:paraId="60BE54FD"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1.01 (0.80-1.28)</w:t>
            </w:r>
          </w:p>
        </w:tc>
        <w:tc>
          <w:tcPr>
            <w:tcW w:w="1126" w:type="dxa"/>
          </w:tcPr>
          <w:p w14:paraId="00CF4AE6"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0.916</w:t>
            </w:r>
          </w:p>
        </w:tc>
        <w:tc>
          <w:tcPr>
            <w:tcW w:w="2115" w:type="dxa"/>
          </w:tcPr>
          <w:p w14:paraId="2B791CFE"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0.86 (0.73-1.07)</w:t>
            </w:r>
          </w:p>
        </w:tc>
        <w:tc>
          <w:tcPr>
            <w:tcW w:w="905" w:type="dxa"/>
          </w:tcPr>
          <w:p w14:paraId="605A0208"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0.197</w:t>
            </w:r>
          </w:p>
        </w:tc>
      </w:tr>
      <w:tr w:rsidR="00126B86" w:rsidRPr="0066751C" w14:paraId="61501CCD"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1F88B40F"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Q4 (755-7773.5)</w:t>
            </w:r>
          </w:p>
        </w:tc>
        <w:tc>
          <w:tcPr>
            <w:tcW w:w="2070" w:type="dxa"/>
          </w:tcPr>
          <w:p w14:paraId="5A706A1B"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0.72 (0.34-1.21)</w:t>
            </w:r>
          </w:p>
        </w:tc>
        <w:tc>
          <w:tcPr>
            <w:tcW w:w="990" w:type="dxa"/>
          </w:tcPr>
          <w:p w14:paraId="25A372AA"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0.166</w:t>
            </w:r>
          </w:p>
        </w:tc>
        <w:tc>
          <w:tcPr>
            <w:tcW w:w="1889" w:type="dxa"/>
          </w:tcPr>
          <w:p w14:paraId="0A72A9F8"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1.06 (0.72-1.25)</w:t>
            </w:r>
          </w:p>
        </w:tc>
        <w:tc>
          <w:tcPr>
            <w:tcW w:w="1126" w:type="dxa"/>
          </w:tcPr>
          <w:p w14:paraId="6BEF4A23"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0.698</w:t>
            </w:r>
          </w:p>
        </w:tc>
        <w:tc>
          <w:tcPr>
            <w:tcW w:w="2115" w:type="dxa"/>
          </w:tcPr>
          <w:p w14:paraId="55FBFFA6"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0.96 (0.74-1.11)</w:t>
            </w:r>
          </w:p>
        </w:tc>
        <w:tc>
          <w:tcPr>
            <w:tcW w:w="905" w:type="dxa"/>
          </w:tcPr>
          <w:p w14:paraId="3F8B628A"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0.797</w:t>
            </w:r>
          </w:p>
        </w:tc>
      </w:tr>
      <w:tr w:rsidR="00126B86" w:rsidRPr="0066751C" w14:paraId="23A149F9"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25" w:type="dxa"/>
          </w:tcPr>
          <w:p w14:paraId="596DC80D" w14:textId="77777777" w:rsidR="00126B86" w:rsidRPr="0066751C" w:rsidRDefault="00126B86" w:rsidP="00593C09">
            <w:pPr>
              <w:spacing w:before="0" w:after="0"/>
              <w:rPr>
                <w:rFonts w:cs="Times New Roman"/>
                <w:lang w:val="en-US"/>
              </w:rPr>
            </w:pPr>
            <w:r w:rsidRPr="0066751C">
              <w:rPr>
                <w:rFonts w:cs="Times New Roman"/>
                <w:lang w:val="en-US"/>
              </w:rPr>
              <w:t>Vitamin C</w:t>
            </w:r>
          </w:p>
        </w:tc>
        <w:tc>
          <w:tcPr>
            <w:tcW w:w="2070" w:type="dxa"/>
          </w:tcPr>
          <w:p w14:paraId="63A083EC"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990" w:type="dxa"/>
          </w:tcPr>
          <w:p w14:paraId="1FF1CF7A"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1AB12D86"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26" w:type="dxa"/>
          </w:tcPr>
          <w:p w14:paraId="1A2C3BFB"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115" w:type="dxa"/>
          </w:tcPr>
          <w:p w14:paraId="2E05DEE8"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905" w:type="dxa"/>
          </w:tcPr>
          <w:p w14:paraId="32453223"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126B86" w:rsidRPr="0066751C" w14:paraId="2E892516"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7D9FA673"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Q1 (0-31.4)</w:t>
            </w:r>
          </w:p>
        </w:tc>
        <w:tc>
          <w:tcPr>
            <w:tcW w:w="2070" w:type="dxa"/>
          </w:tcPr>
          <w:p w14:paraId="70C1978A"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Reference</w:t>
            </w:r>
          </w:p>
        </w:tc>
        <w:tc>
          <w:tcPr>
            <w:tcW w:w="990" w:type="dxa"/>
          </w:tcPr>
          <w:p w14:paraId="4DDF7C72"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11B6103C"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Reference</w:t>
            </w:r>
          </w:p>
        </w:tc>
        <w:tc>
          <w:tcPr>
            <w:tcW w:w="1126" w:type="dxa"/>
          </w:tcPr>
          <w:p w14:paraId="10999A14"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115" w:type="dxa"/>
          </w:tcPr>
          <w:p w14:paraId="6FB8A14B"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Reference</w:t>
            </w:r>
          </w:p>
        </w:tc>
        <w:tc>
          <w:tcPr>
            <w:tcW w:w="905" w:type="dxa"/>
          </w:tcPr>
          <w:p w14:paraId="1910A4A6"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126B86" w:rsidRPr="0066751C" w14:paraId="67E20C43"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25" w:type="dxa"/>
          </w:tcPr>
          <w:p w14:paraId="5E6079FB"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Q2 (31.45-63.15)</w:t>
            </w:r>
          </w:p>
        </w:tc>
        <w:tc>
          <w:tcPr>
            <w:tcW w:w="2070" w:type="dxa"/>
          </w:tcPr>
          <w:p w14:paraId="36348CD8"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1.53 (0.78-3.03)</w:t>
            </w:r>
          </w:p>
        </w:tc>
        <w:tc>
          <w:tcPr>
            <w:tcW w:w="990" w:type="dxa"/>
          </w:tcPr>
          <w:p w14:paraId="190BFB36"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0.214</w:t>
            </w:r>
          </w:p>
        </w:tc>
        <w:tc>
          <w:tcPr>
            <w:tcW w:w="1889" w:type="dxa"/>
          </w:tcPr>
          <w:p w14:paraId="7BB0F7B1"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0.75 (0.57-0.98)</w:t>
            </w:r>
          </w:p>
        </w:tc>
        <w:tc>
          <w:tcPr>
            <w:tcW w:w="1126" w:type="dxa"/>
          </w:tcPr>
          <w:p w14:paraId="4F1B4087"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66751C">
              <w:rPr>
                <w:rFonts w:cs="Times New Roman"/>
                <w:b/>
                <w:bCs/>
                <w:lang w:val="en-US"/>
              </w:rPr>
              <w:t>0.033</w:t>
            </w:r>
          </w:p>
        </w:tc>
        <w:tc>
          <w:tcPr>
            <w:tcW w:w="2115" w:type="dxa"/>
          </w:tcPr>
          <w:p w14:paraId="6387655D"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0.92 (0.81-1.17)</w:t>
            </w:r>
          </w:p>
        </w:tc>
        <w:tc>
          <w:tcPr>
            <w:tcW w:w="905" w:type="dxa"/>
          </w:tcPr>
          <w:p w14:paraId="5C489752"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0.382</w:t>
            </w:r>
          </w:p>
        </w:tc>
      </w:tr>
      <w:tr w:rsidR="00126B86" w:rsidRPr="0066751C" w14:paraId="490AFEC1"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65FD609F"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Q3 (63.2-108.05)</w:t>
            </w:r>
          </w:p>
        </w:tc>
        <w:tc>
          <w:tcPr>
            <w:tcW w:w="2070" w:type="dxa"/>
          </w:tcPr>
          <w:p w14:paraId="44709E62"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1.46 (0.74-2.87)</w:t>
            </w:r>
          </w:p>
        </w:tc>
        <w:tc>
          <w:tcPr>
            <w:tcW w:w="990" w:type="dxa"/>
          </w:tcPr>
          <w:p w14:paraId="2F7901A6"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0.270</w:t>
            </w:r>
          </w:p>
        </w:tc>
        <w:tc>
          <w:tcPr>
            <w:tcW w:w="1889" w:type="dxa"/>
          </w:tcPr>
          <w:p w14:paraId="5041144C"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1.00 (0.81-1.31)</w:t>
            </w:r>
          </w:p>
        </w:tc>
        <w:tc>
          <w:tcPr>
            <w:tcW w:w="1126" w:type="dxa"/>
          </w:tcPr>
          <w:p w14:paraId="6BB47D06"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0.947</w:t>
            </w:r>
          </w:p>
        </w:tc>
        <w:tc>
          <w:tcPr>
            <w:tcW w:w="2115" w:type="dxa"/>
          </w:tcPr>
          <w:p w14:paraId="062D5215"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0.81 (0.73-1.07)</w:t>
            </w:r>
          </w:p>
        </w:tc>
        <w:tc>
          <w:tcPr>
            <w:tcW w:w="905" w:type="dxa"/>
          </w:tcPr>
          <w:p w14:paraId="13B2AFB2"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0.059</w:t>
            </w:r>
          </w:p>
        </w:tc>
      </w:tr>
      <w:tr w:rsidR="00126B86" w:rsidRPr="0066751C" w14:paraId="3ED730BB" w14:textId="77777777" w:rsidTr="000E61B6">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425" w:type="dxa"/>
          </w:tcPr>
          <w:p w14:paraId="45DC09B4"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Q4 (108-1635.85)</w:t>
            </w:r>
          </w:p>
        </w:tc>
        <w:tc>
          <w:tcPr>
            <w:tcW w:w="2070" w:type="dxa"/>
          </w:tcPr>
          <w:p w14:paraId="256D2532"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2.76 (1.31-5.80)</w:t>
            </w:r>
          </w:p>
        </w:tc>
        <w:tc>
          <w:tcPr>
            <w:tcW w:w="990" w:type="dxa"/>
          </w:tcPr>
          <w:p w14:paraId="6738AABB"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66751C">
              <w:rPr>
                <w:rFonts w:cs="Times New Roman"/>
                <w:b/>
                <w:bCs/>
                <w:lang w:val="en-US"/>
              </w:rPr>
              <w:t>0.007</w:t>
            </w:r>
          </w:p>
        </w:tc>
        <w:tc>
          <w:tcPr>
            <w:tcW w:w="1889" w:type="dxa"/>
          </w:tcPr>
          <w:p w14:paraId="03FAB149"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0.83 (0.66-1.05)</w:t>
            </w:r>
          </w:p>
        </w:tc>
        <w:tc>
          <w:tcPr>
            <w:tcW w:w="1126" w:type="dxa"/>
          </w:tcPr>
          <w:p w14:paraId="436FFFD5"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0.134</w:t>
            </w:r>
          </w:p>
        </w:tc>
        <w:tc>
          <w:tcPr>
            <w:tcW w:w="2115" w:type="dxa"/>
          </w:tcPr>
          <w:p w14:paraId="3AB65EB4"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0.81 (0.72-1.07)</w:t>
            </w:r>
          </w:p>
        </w:tc>
        <w:tc>
          <w:tcPr>
            <w:tcW w:w="905" w:type="dxa"/>
          </w:tcPr>
          <w:p w14:paraId="015BEE72"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0.065</w:t>
            </w:r>
          </w:p>
        </w:tc>
      </w:tr>
      <w:tr w:rsidR="00126B86" w:rsidRPr="0066751C" w14:paraId="1C8EE1A9" w14:textId="77777777" w:rsidTr="000E61B6">
        <w:trPr>
          <w:trHeight w:val="248"/>
        </w:trPr>
        <w:tc>
          <w:tcPr>
            <w:cnfStyle w:val="001000000000" w:firstRow="0" w:lastRow="0" w:firstColumn="1" w:lastColumn="0" w:oddVBand="0" w:evenVBand="0" w:oddHBand="0" w:evenHBand="0" w:firstRowFirstColumn="0" w:firstRowLastColumn="0" w:lastRowFirstColumn="0" w:lastRowLastColumn="0"/>
            <w:tcW w:w="2425" w:type="dxa"/>
          </w:tcPr>
          <w:p w14:paraId="60753AF1" w14:textId="77777777" w:rsidR="00126B86" w:rsidRPr="0066751C" w:rsidRDefault="00126B86" w:rsidP="00593C09">
            <w:pPr>
              <w:spacing w:before="0" w:after="0"/>
              <w:rPr>
                <w:rFonts w:cs="Times New Roman"/>
                <w:lang w:val="en-US"/>
              </w:rPr>
            </w:pPr>
            <w:r w:rsidRPr="0066751C">
              <w:rPr>
                <w:rFonts w:cs="Times New Roman"/>
                <w:lang w:val="en-US"/>
              </w:rPr>
              <w:t>Vitamin D</w:t>
            </w:r>
          </w:p>
        </w:tc>
        <w:tc>
          <w:tcPr>
            <w:tcW w:w="2070" w:type="dxa"/>
          </w:tcPr>
          <w:p w14:paraId="0C632006"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990" w:type="dxa"/>
          </w:tcPr>
          <w:p w14:paraId="51D02BF1"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3A32AB5F"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26" w:type="dxa"/>
          </w:tcPr>
          <w:p w14:paraId="44E527CA"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115" w:type="dxa"/>
          </w:tcPr>
          <w:p w14:paraId="263446C7"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905" w:type="dxa"/>
          </w:tcPr>
          <w:p w14:paraId="3E8C0454"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126B86" w:rsidRPr="0066751C" w14:paraId="7027D8EE"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25" w:type="dxa"/>
          </w:tcPr>
          <w:p w14:paraId="3073CD63"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Q1 (0-2.1)</w:t>
            </w:r>
          </w:p>
        </w:tc>
        <w:tc>
          <w:tcPr>
            <w:tcW w:w="2070" w:type="dxa"/>
          </w:tcPr>
          <w:p w14:paraId="659B2342"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Reference</w:t>
            </w:r>
          </w:p>
        </w:tc>
        <w:tc>
          <w:tcPr>
            <w:tcW w:w="990" w:type="dxa"/>
          </w:tcPr>
          <w:p w14:paraId="0BA48215"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411F10B5"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Reference</w:t>
            </w:r>
          </w:p>
        </w:tc>
        <w:tc>
          <w:tcPr>
            <w:tcW w:w="1126" w:type="dxa"/>
          </w:tcPr>
          <w:p w14:paraId="5FD0C89E"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115" w:type="dxa"/>
          </w:tcPr>
          <w:p w14:paraId="67AD3F92"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Reference</w:t>
            </w:r>
          </w:p>
        </w:tc>
        <w:tc>
          <w:tcPr>
            <w:tcW w:w="905" w:type="dxa"/>
          </w:tcPr>
          <w:p w14:paraId="7C6CACA3"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126B86" w:rsidRPr="0066751C" w14:paraId="1598CA47"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43BA1C12"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Q2 (2.15-4)</w:t>
            </w:r>
          </w:p>
        </w:tc>
        <w:tc>
          <w:tcPr>
            <w:tcW w:w="2070" w:type="dxa"/>
          </w:tcPr>
          <w:p w14:paraId="55D3B0E2"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1.98 (1.00-3.92)</w:t>
            </w:r>
          </w:p>
        </w:tc>
        <w:tc>
          <w:tcPr>
            <w:tcW w:w="990" w:type="dxa"/>
          </w:tcPr>
          <w:p w14:paraId="3535BFD8"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0.049</w:t>
            </w:r>
          </w:p>
        </w:tc>
        <w:tc>
          <w:tcPr>
            <w:tcW w:w="1889" w:type="dxa"/>
          </w:tcPr>
          <w:p w14:paraId="6A0D90F7"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1.16 (0.89-1.51)</w:t>
            </w:r>
          </w:p>
        </w:tc>
        <w:tc>
          <w:tcPr>
            <w:tcW w:w="1126" w:type="dxa"/>
          </w:tcPr>
          <w:p w14:paraId="257F4938"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0.347</w:t>
            </w:r>
          </w:p>
        </w:tc>
        <w:tc>
          <w:tcPr>
            <w:tcW w:w="2115" w:type="dxa"/>
          </w:tcPr>
          <w:p w14:paraId="1F28BBFE"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1.44 (1.18-1.48)</w:t>
            </w:r>
          </w:p>
        </w:tc>
        <w:tc>
          <w:tcPr>
            <w:tcW w:w="905" w:type="dxa"/>
          </w:tcPr>
          <w:p w14:paraId="78C0C028"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66751C">
              <w:rPr>
                <w:rFonts w:cs="Times New Roman"/>
                <w:b/>
                <w:bCs/>
                <w:lang w:val="en-US"/>
              </w:rPr>
              <w:t>&lt;0.001</w:t>
            </w:r>
          </w:p>
        </w:tc>
      </w:tr>
      <w:tr w:rsidR="00126B86" w:rsidRPr="0066751C" w14:paraId="6A574272"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25" w:type="dxa"/>
          </w:tcPr>
          <w:p w14:paraId="2194B021"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Q3 (4.05-6.7)</w:t>
            </w:r>
          </w:p>
        </w:tc>
        <w:tc>
          <w:tcPr>
            <w:tcW w:w="2070" w:type="dxa"/>
          </w:tcPr>
          <w:p w14:paraId="6035AD84"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1.08 (0.48-1.43)</w:t>
            </w:r>
          </w:p>
        </w:tc>
        <w:tc>
          <w:tcPr>
            <w:tcW w:w="990" w:type="dxa"/>
          </w:tcPr>
          <w:p w14:paraId="064E7E64"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0.498</w:t>
            </w:r>
          </w:p>
        </w:tc>
        <w:tc>
          <w:tcPr>
            <w:tcW w:w="1889" w:type="dxa"/>
          </w:tcPr>
          <w:p w14:paraId="0C538937"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1.03 (0.74-1.26)</w:t>
            </w:r>
          </w:p>
        </w:tc>
        <w:tc>
          <w:tcPr>
            <w:tcW w:w="1126" w:type="dxa"/>
          </w:tcPr>
          <w:p w14:paraId="7BC3B002"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0.836</w:t>
            </w:r>
          </w:p>
        </w:tc>
        <w:tc>
          <w:tcPr>
            <w:tcW w:w="2115" w:type="dxa"/>
          </w:tcPr>
          <w:p w14:paraId="1D44434D"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1.16 (0.95-1.24)</w:t>
            </w:r>
          </w:p>
        </w:tc>
        <w:tc>
          <w:tcPr>
            <w:tcW w:w="905" w:type="dxa"/>
          </w:tcPr>
          <w:p w14:paraId="5ED69D23"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0.126</w:t>
            </w:r>
          </w:p>
        </w:tc>
      </w:tr>
      <w:tr w:rsidR="00126B86" w:rsidRPr="0066751C" w14:paraId="7D6B6061" w14:textId="77777777" w:rsidTr="000E61B6">
        <w:trPr>
          <w:trHeight w:val="248"/>
        </w:trPr>
        <w:tc>
          <w:tcPr>
            <w:cnfStyle w:val="001000000000" w:firstRow="0" w:lastRow="0" w:firstColumn="1" w:lastColumn="0" w:oddVBand="0" w:evenVBand="0" w:oddHBand="0" w:evenHBand="0" w:firstRowFirstColumn="0" w:firstRowLastColumn="0" w:lastRowFirstColumn="0" w:lastRowLastColumn="0"/>
            <w:tcW w:w="2425" w:type="dxa"/>
          </w:tcPr>
          <w:p w14:paraId="309CFD7C"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Q4 (6.75-47.3)</w:t>
            </w:r>
          </w:p>
        </w:tc>
        <w:tc>
          <w:tcPr>
            <w:tcW w:w="2070" w:type="dxa"/>
          </w:tcPr>
          <w:p w14:paraId="11B5515F"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1.29 (0.42-1.40)</w:t>
            </w:r>
          </w:p>
        </w:tc>
        <w:tc>
          <w:tcPr>
            <w:tcW w:w="990" w:type="dxa"/>
          </w:tcPr>
          <w:p w14:paraId="73FF5C63"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0.380</w:t>
            </w:r>
          </w:p>
        </w:tc>
        <w:tc>
          <w:tcPr>
            <w:tcW w:w="1889" w:type="dxa"/>
          </w:tcPr>
          <w:p w14:paraId="2688289E"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1.12 (0.77-1.37)</w:t>
            </w:r>
          </w:p>
        </w:tc>
        <w:tc>
          <w:tcPr>
            <w:tcW w:w="1126" w:type="dxa"/>
          </w:tcPr>
          <w:p w14:paraId="508B098B"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0.469</w:t>
            </w:r>
          </w:p>
        </w:tc>
        <w:tc>
          <w:tcPr>
            <w:tcW w:w="2115" w:type="dxa"/>
          </w:tcPr>
          <w:p w14:paraId="00F9F2AA"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1.18 (0.94-1.27)</w:t>
            </w:r>
          </w:p>
        </w:tc>
        <w:tc>
          <w:tcPr>
            <w:tcW w:w="905" w:type="dxa"/>
          </w:tcPr>
          <w:p w14:paraId="0FDF1D15"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0.142</w:t>
            </w:r>
          </w:p>
        </w:tc>
      </w:tr>
      <w:tr w:rsidR="00126B86" w:rsidRPr="0066751C" w14:paraId="13E9E9FC"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25" w:type="dxa"/>
          </w:tcPr>
          <w:p w14:paraId="1B5D65F6" w14:textId="77777777" w:rsidR="00126B86" w:rsidRPr="0066751C" w:rsidRDefault="00126B86" w:rsidP="00593C09">
            <w:pPr>
              <w:spacing w:before="0" w:after="0"/>
              <w:rPr>
                <w:rFonts w:cs="Times New Roman"/>
                <w:lang w:val="en-US"/>
              </w:rPr>
            </w:pPr>
            <w:r w:rsidRPr="0066751C">
              <w:rPr>
                <w:rFonts w:cs="Times New Roman"/>
                <w:lang w:val="en-US"/>
              </w:rPr>
              <w:t>Vitamin E</w:t>
            </w:r>
          </w:p>
        </w:tc>
        <w:tc>
          <w:tcPr>
            <w:tcW w:w="2070" w:type="dxa"/>
          </w:tcPr>
          <w:p w14:paraId="691D3BD9"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990" w:type="dxa"/>
          </w:tcPr>
          <w:p w14:paraId="218DD77D"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5990A037"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26" w:type="dxa"/>
          </w:tcPr>
          <w:p w14:paraId="1C5F349A"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115" w:type="dxa"/>
          </w:tcPr>
          <w:p w14:paraId="0B71AA87"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905" w:type="dxa"/>
          </w:tcPr>
          <w:p w14:paraId="22A7A176"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126B86" w:rsidRPr="0066751C" w14:paraId="0B44AC28"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0FC23248"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Q1 (0.4-4.71)</w:t>
            </w:r>
          </w:p>
        </w:tc>
        <w:tc>
          <w:tcPr>
            <w:tcW w:w="2070" w:type="dxa"/>
          </w:tcPr>
          <w:p w14:paraId="280F9D72"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Reference</w:t>
            </w:r>
          </w:p>
        </w:tc>
        <w:tc>
          <w:tcPr>
            <w:tcW w:w="990" w:type="dxa"/>
          </w:tcPr>
          <w:p w14:paraId="7A17D51C"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7F5783EF"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Reference</w:t>
            </w:r>
          </w:p>
        </w:tc>
        <w:tc>
          <w:tcPr>
            <w:tcW w:w="1126" w:type="dxa"/>
          </w:tcPr>
          <w:p w14:paraId="5B6D7643"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115" w:type="dxa"/>
          </w:tcPr>
          <w:p w14:paraId="115ECDB9"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Reference</w:t>
            </w:r>
          </w:p>
        </w:tc>
        <w:tc>
          <w:tcPr>
            <w:tcW w:w="905" w:type="dxa"/>
          </w:tcPr>
          <w:p w14:paraId="7D06DC77"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126B86" w:rsidRPr="0066751C" w14:paraId="6A5C3B76"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25" w:type="dxa"/>
          </w:tcPr>
          <w:p w14:paraId="648D35CC"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Q2 (4.72-6.74)</w:t>
            </w:r>
          </w:p>
        </w:tc>
        <w:tc>
          <w:tcPr>
            <w:tcW w:w="2070" w:type="dxa"/>
          </w:tcPr>
          <w:p w14:paraId="1855C6F4"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1.19 (0.72-1.57)</w:t>
            </w:r>
          </w:p>
        </w:tc>
        <w:tc>
          <w:tcPr>
            <w:tcW w:w="990" w:type="dxa"/>
          </w:tcPr>
          <w:p w14:paraId="2DBE2B13"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0.443</w:t>
            </w:r>
          </w:p>
        </w:tc>
        <w:tc>
          <w:tcPr>
            <w:tcW w:w="1889" w:type="dxa"/>
          </w:tcPr>
          <w:p w14:paraId="738746B9"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0.88 (0.64-1.12)</w:t>
            </w:r>
          </w:p>
        </w:tc>
        <w:tc>
          <w:tcPr>
            <w:tcW w:w="1126" w:type="dxa"/>
          </w:tcPr>
          <w:p w14:paraId="27B12AB5"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0.312</w:t>
            </w:r>
          </w:p>
        </w:tc>
        <w:tc>
          <w:tcPr>
            <w:tcW w:w="2115" w:type="dxa"/>
          </w:tcPr>
          <w:p w14:paraId="52C03333"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1.10 (0.87-1.29)</w:t>
            </w:r>
          </w:p>
        </w:tc>
        <w:tc>
          <w:tcPr>
            <w:tcW w:w="905" w:type="dxa"/>
          </w:tcPr>
          <w:p w14:paraId="32791660"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0.587</w:t>
            </w:r>
          </w:p>
        </w:tc>
      </w:tr>
      <w:tr w:rsidR="00126B86" w:rsidRPr="0066751C" w14:paraId="723C5665" w14:textId="77777777" w:rsidTr="000E61B6">
        <w:trPr>
          <w:trHeight w:val="248"/>
        </w:trPr>
        <w:tc>
          <w:tcPr>
            <w:cnfStyle w:val="001000000000" w:firstRow="0" w:lastRow="0" w:firstColumn="1" w:lastColumn="0" w:oddVBand="0" w:evenVBand="0" w:oddHBand="0" w:evenHBand="0" w:firstRowFirstColumn="0" w:firstRowLastColumn="0" w:lastRowFirstColumn="0" w:lastRowLastColumn="0"/>
            <w:tcW w:w="2425" w:type="dxa"/>
          </w:tcPr>
          <w:p w14:paraId="6F620EDB"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Q3 (6.75-9.59)</w:t>
            </w:r>
          </w:p>
        </w:tc>
        <w:tc>
          <w:tcPr>
            <w:tcW w:w="2070" w:type="dxa"/>
          </w:tcPr>
          <w:p w14:paraId="1FE0E477"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1.15 (0.67-1.73)</w:t>
            </w:r>
          </w:p>
        </w:tc>
        <w:tc>
          <w:tcPr>
            <w:tcW w:w="990" w:type="dxa"/>
          </w:tcPr>
          <w:p w14:paraId="11A97B48"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0.553</w:t>
            </w:r>
          </w:p>
        </w:tc>
        <w:tc>
          <w:tcPr>
            <w:tcW w:w="1889" w:type="dxa"/>
          </w:tcPr>
          <w:p w14:paraId="2DEB28AA"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0.86 (0.62-1.12)</w:t>
            </w:r>
          </w:p>
        </w:tc>
        <w:tc>
          <w:tcPr>
            <w:tcW w:w="1126" w:type="dxa"/>
          </w:tcPr>
          <w:p w14:paraId="3183BB61"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0.259</w:t>
            </w:r>
          </w:p>
        </w:tc>
        <w:tc>
          <w:tcPr>
            <w:tcW w:w="2115" w:type="dxa"/>
          </w:tcPr>
          <w:p w14:paraId="25B845DE"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1.08 (0.79-1.20)</w:t>
            </w:r>
          </w:p>
        </w:tc>
        <w:tc>
          <w:tcPr>
            <w:tcW w:w="905" w:type="dxa"/>
          </w:tcPr>
          <w:p w14:paraId="295D1005"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0.814</w:t>
            </w:r>
          </w:p>
        </w:tc>
      </w:tr>
      <w:tr w:rsidR="00126B86" w:rsidRPr="0066751C" w14:paraId="58690531"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25" w:type="dxa"/>
          </w:tcPr>
          <w:p w14:paraId="0FCB64F1"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Q4 (9.6-115.03)</w:t>
            </w:r>
          </w:p>
        </w:tc>
        <w:tc>
          <w:tcPr>
            <w:tcW w:w="2070" w:type="dxa"/>
          </w:tcPr>
          <w:p w14:paraId="08EC3BF5"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1.52 (0.70-2.46)</w:t>
            </w:r>
          </w:p>
        </w:tc>
        <w:tc>
          <w:tcPr>
            <w:tcW w:w="990" w:type="dxa"/>
          </w:tcPr>
          <w:p w14:paraId="69C4E7A4"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0.210</w:t>
            </w:r>
          </w:p>
        </w:tc>
        <w:tc>
          <w:tcPr>
            <w:tcW w:w="1889" w:type="dxa"/>
          </w:tcPr>
          <w:p w14:paraId="41F75CEA"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0.73 (0.54-1.02)</w:t>
            </w:r>
          </w:p>
        </w:tc>
        <w:tc>
          <w:tcPr>
            <w:tcW w:w="1126" w:type="dxa"/>
          </w:tcPr>
          <w:p w14:paraId="49B44AC8"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0.066</w:t>
            </w:r>
          </w:p>
        </w:tc>
        <w:tc>
          <w:tcPr>
            <w:tcW w:w="2115" w:type="dxa"/>
          </w:tcPr>
          <w:p w14:paraId="24A5C954"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1.10 (0.81-1.29)</w:t>
            </w:r>
          </w:p>
        </w:tc>
        <w:tc>
          <w:tcPr>
            <w:tcW w:w="905" w:type="dxa"/>
          </w:tcPr>
          <w:p w14:paraId="072959DC"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0.861</w:t>
            </w:r>
          </w:p>
        </w:tc>
      </w:tr>
      <w:tr w:rsidR="00126B86" w:rsidRPr="0066751C" w14:paraId="351987A2"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4FF91273" w14:textId="77777777" w:rsidR="00126B86" w:rsidRPr="0066751C" w:rsidRDefault="00126B86" w:rsidP="00593C09">
            <w:pPr>
              <w:spacing w:before="0" w:after="0"/>
              <w:rPr>
                <w:rFonts w:cs="Times New Roman"/>
                <w:lang w:val="en-US"/>
              </w:rPr>
            </w:pPr>
            <w:r w:rsidRPr="0066751C">
              <w:rPr>
                <w:rFonts w:cs="Times New Roman"/>
                <w:lang w:val="en-US"/>
              </w:rPr>
              <w:t>Vitamin K</w:t>
            </w:r>
          </w:p>
        </w:tc>
        <w:tc>
          <w:tcPr>
            <w:tcW w:w="2070" w:type="dxa"/>
          </w:tcPr>
          <w:p w14:paraId="2145A3F7"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990" w:type="dxa"/>
          </w:tcPr>
          <w:p w14:paraId="07AFFA93"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052C8397"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26" w:type="dxa"/>
          </w:tcPr>
          <w:p w14:paraId="17C0F573"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115" w:type="dxa"/>
          </w:tcPr>
          <w:p w14:paraId="6094FC17"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905" w:type="dxa"/>
          </w:tcPr>
          <w:p w14:paraId="4E97EADA"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126B86" w:rsidRPr="0066751C" w14:paraId="29107778"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25" w:type="dxa"/>
          </w:tcPr>
          <w:p w14:paraId="2F7534E8"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Q1 (0.95-39.65)</w:t>
            </w:r>
          </w:p>
        </w:tc>
        <w:tc>
          <w:tcPr>
            <w:tcW w:w="2070" w:type="dxa"/>
          </w:tcPr>
          <w:p w14:paraId="3E7B8711"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Reference</w:t>
            </w:r>
          </w:p>
        </w:tc>
        <w:tc>
          <w:tcPr>
            <w:tcW w:w="990" w:type="dxa"/>
          </w:tcPr>
          <w:p w14:paraId="23F96866"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3226E700"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Reference</w:t>
            </w:r>
          </w:p>
        </w:tc>
        <w:tc>
          <w:tcPr>
            <w:tcW w:w="1126" w:type="dxa"/>
          </w:tcPr>
          <w:p w14:paraId="1978AB97"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115" w:type="dxa"/>
          </w:tcPr>
          <w:p w14:paraId="455B895C"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Reference</w:t>
            </w:r>
          </w:p>
        </w:tc>
        <w:tc>
          <w:tcPr>
            <w:tcW w:w="905" w:type="dxa"/>
          </w:tcPr>
          <w:p w14:paraId="63B16F87"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126B86" w:rsidRPr="0066751C" w14:paraId="2875C26A" w14:textId="77777777" w:rsidTr="000E61B6">
        <w:trPr>
          <w:trHeight w:val="248"/>
        </w:trPr>
        <w:tc>
          <w:tcPr>
            <w:cnfStyle w:val="001000000000" w:firstRow="0" w:lastRow="0" w:firstColumn="1" w:lastColumn="0" w:oddVBand="0" w:evenVBand="0" w:oddHBand="0" w:evenHBand="0" w:firstRowFirstColumn="0" w:firstRowLastColumn="0" w:lastRowFirstColumn="0" w:lastRowLastColumn="0"/>
            <w:tcW w:w="2425" w:type="dxa"/>
          </w:tcPr>
          <w:p w14:paraId="77C3FFDF"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Q2 (39.7-64.65)</w:t>
            </w:r>
          </w:p>
        </w:tc>
        <w:tc>
          <w:tcPr>
            <w:tcW w:w="2070" w:type="dxa"/>
          </w:tcPr>
          <w:p w14:paraId="353C0094"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0.86 (0.59-1.24)</w:t>
            </w:r>
          </w:p>
        </w:tc>
        <w:tc>
          <w:tcPr>
            <w:tcW w:w="990" w:type="dxa"/>
          </w:tcPr>
          <w:p w14:paraId="59EEFD43"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0.427</w:t>
            </w:r>
          </w:p>
        </w:tc>
        <w:tc>
          <w:tcPr>
            <w:tcW w:w="1889" w:type="dxa"/>
          </w:tcPr>
          <w:p w14:paraId="4076E8D4"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0.85 (0.69-1.04)</w:t>
            </w:r>
          </w:p>
        </w:tc>
        <w:tc>
          <w:tcPr>
            <w:tcW w:w="1126" w:type="dxa"/>
          </w:tcPr>
          <w:p w14:paraId="2CCEDFAA"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0.123</w:t>
            </w:r>
          </w:p>
        </w:tc>
        <w:tc>
          <w:tcPr>
            <w:tcW w:w="2115" w:type="dxa"/>
          </w:tcPr>
          <w:p w14:paraId="17673DA6"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0.86 (0.68-0.97)</w:t>
            </w:r>
          </w:p>
        </w:tc>
        <w:tc>
          <w:tcPr>
            <w:tcW w:w="905" w:type="dxa"/>
          </w:tcPr>
          <w:p w14:paraId="6EB4C851"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0.134</w:t>
            </w:r>
          </w:p>
        </w:tc>
      </w:tr>
      <w:tr w:rsidR="00126B86" w:rsidRPr="0066751C" w14:paraId="5946438B"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25" w:type="dxa"/>
          </w:tcPr>
          <w:p w14:paraId="48B02111"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Q3 (64.7-111.2)</w:t>
            </w:r>
          </w:p>
        </w:tc>
        <w:tc>
          <w:tcPr>
            <w:tcW w:w="2070" w:type="dxa"/>
          </w:tcPr>
          <w:p w14:paraId="27F16ABC"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1.80 (0.95-3.43)</w:t>
            </w:r>
          </w:p>
        </w:tc>
        <w:tc>
          <w:tcPr>
            <w:tcW w:w="990" w:type="dxa"/>
          </w:tcPr>
          <w:p w14:paraId="739874CD"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0.070</w:t>
            </w:r>
          </w:p>
        </w:tc>
        <w:tc>
          <w:tcPr>
            <w:tcW w:w="1889" w:type="dxa"/>
          </w:tcPr>
          <w:p w14:paraId="3AC5D9C1"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0.83 (0.66-1.04)</w:t>
            </w:r>
          </w:p>
        </w:tc>
        <w:tc>
          <w:tcPr>
            <w:tcW w:w="1126" w:type="dxa"/>
          </w:tcPr>
          <w:p w14:paraId="533F8F90"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0.107</w:t>
            </w:r>
          </w:p>
        </w:tc>
        <w:tc>
          <w:tcPr>
            <w:tcW w:w="2115" w:type="dxa"/>
          </w:tcPr>
          <w:p w14:paraId="487367F8"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0.84 (0.67-1.00)</w:t>
            </w:r>
          </w:p>
        </w:tc>
        <w:tc>
          <w:tcPr>
            <w:tcW w:w="905" w:type="dxa"/>
          </w:tcPr>
          <w:p w14:paraId="0E687B13"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0.164</w:t>
            </w:r>
          </w:p>
        </w:tc>
      </w:tr>
      <w:tr w:rsidR="00126B86" w:rsidRPr="0066751C" w14:paraId="30042993"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779A1BCF"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Q4 (111.25-1828.65)</w:t>
            </w:r>
          </w:p>
        </w:tc>
        <w:tc>
          <w:tcPr>
            <w:tcW w:w="2070" w:type="dxa"/>
          </w:tcPr>
          <w:p w14:paraId="6E29DF1D"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1.29 (0.69-2.39)</w:t>
            </w:r>
          </w:p>
        </w:tc>
        <w:tc>
          <w:tcPr>
            <w:tcW w:w="990" w:type="dxa"/>
          </w:tcPr>
          <w:p w14:paraId="576152BF"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0.426</w:t>
            </w:r>
          </w:p>
        </w:tc>
        <w:tc>
          <w:tcPr>
            <w:tcW w:w="1889" w:type="dxa"/>
          </w:tcPr>
          <w:p w14:paraId="4BB042ED"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0.78 (0.68-1.15)</w:t>
            </w:r>
          </w:p>
        </w:tc>
        <w:tc>
          <w:tcPr>
            <w:tcW w:w="1126" w:type="dxa"/>
          </w:tcPr>
          <w:p w14:paraId="44045A42"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0.366</w:t>
            </w:r>
          </w:p>
        </w:tc>
        <w:tc>
          <w:tcPr>
            <w:tcW w:w="2115" w:type="dxa"/>
          </w:tcPr>
          <w:p w14:paraId="76077FD9"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0.84 (0.69-1.05)</w:t>
            </w:r>
          </w:p>
        </w:tc>
        <w:tc>
          <w:tcPr>
            <w:tcW w:w="905" w:type="dxa"/>
          </w:tcPr>
          <w:p w14:paraId="18C09AED"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0.162</w:t>
            </w:r>
          </w:p>
        </w:tc>
      </w:tr>
      <w:tr w:rsidR="00126B86" w:rsidRPr="0066751C" w14:paraId="64DAD1D1"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25" w:type="dxa"/>
          </w:tcPr>
          <w:p w14:paraId="2ABBBE13" w14:textId="77777777" w:rsidR="00126B86" w:rsidRPr="0066751C" w:rsidRDefault="00126B86" w:rsidP="00593C09">
            <w:pPr>
              <w:spacing w:before="0" w:after="0"/>
              <w:rPr>
                <w:rFonts w:cs="Times New Roman"/>
                <w:lang w:val="en-US"/>
              </w:rPr>
            </w:pPr>
            <w:r w:rsidRPr="0066751C">
              <w:rPr>
                <w:rFonts w:cs="Times New Roman"/>
                <w:lang w:val="en-US"/>
              </w:rPr>
              <w:lastRenderedPageBreak/>
              <w:t>Phytate</w:t>
            </w:r>
          </w:p>
        </w:tc>
        <w:tc>
          <w:tcPr>
            <w:tcW w:w="2070" w:type="dxa"/>
          </w:tcPr>
          <w:p w14:paraId="7F77B84A"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990" w:type="dxa"/>
          </w:tcPr>
          <w:p w14:paraId="2EE5E379"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445464B6"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26" w:type="dxa"/>
          </w:tcPr>
          <w:p w14:paraId="74A86617"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115" w:type="dxa"/>
          </w:tcPr>
          <w:p w14:paraId="7B618799"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905" w:type="dxa"/>
          </w:tcPr>
          <w:p w14:paraId="679BF38A"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126B86" w:rsidRPr="0066751C" w14:paraId="52DCA18E"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39B03337"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Q1 (0-342.43)</w:t>
            </w:r>
          </w:p>
        </w:tc>
        <w:tc>
          <w:tcPr>
            <w:tcW w:w="2070" w:type="dxa"/>
          </w:tcPr>
          <w:p w14:paraId="37A99B39"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r w:rsidRPr="0066751C">
              <w:rPr>
                <w:rFonts w:cs="Times New Roman"/>
                <w:lang w:val="en-US"/>
              </w:rPr>
              <w:t>Reference</w:t>
            </w:r>
          </w:p>
        </w:tc>
        <w:tc>
          <w:tcPr>
            <w:tcW w:w="990" w:type="dxa"/>
          </w:tcPr>
          <w:p w14:paraId="00B4B62C"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b/>
                <w:bCs/>
              </w:rPr>
            </w:pPr>
          </w:p>
        </w:tc>
        <w:tc>
          <w:tcPr>
            <w:tcW w:w="1889" w:type="dxa"/>
          </w:tcPr>
          <w:p w14:paraId="2FBD6F02"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r w:rsidRPr="0066751C">
              <w:rPr>
                <w:rFonts w:cs="Times New Roman"/>
                <w:lang w:val="en-US"/>
              </w:rPr>
              <w:t>Reference</w:t>
            </w:r>
          </w:p>
        </w:tc>
        <w:tc>
          <w:tcPr>
            <w:tcW w:w="1126" w:type="dxa"/>
          </w:tcPr>
          <w:p w14:paraId="11585BF9"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p>
        </w:tc>
        <w:tc>
          <w:tcPr>
            <w:tcW w:w="2115" w:type="dxa"/>
          </w:tcPr>
          <w:p w14:paraId="05CD1FF0"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r w:rsidRPr="0066751C">
              <w:rPr>
                <w:rFonts w:cs="Times New Roman"/>
                <w:lang w:val="en-US"/>
              </w:rPr>
              <w:t>Reference</w:t>
            </w:r>
          </w:p>
        </w:tc>
        <w:tc>
          <w:tcPr>
            <w:tcW w:w="905" w:type="dxa"/>
          </w:tcPr>
          <w:p w14:paraId="294EE60F"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p>
        </w:tc>
      </w:tr>
      <w:tr w:rsidR="00126B86" w:rsidRPr="0066751C" w14:paraId="57FBFEC2"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25" w:type="dxa"/>
          </w:tcPr>
          <w:p w14:paraId="752EAD72"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Q2 (342.53-566.41)</w:t>
            </w:r>
          </w:p>
        </w:tc>
        <w:tc>
          <w:tcPr>
            <w:tcW w:w="2070" w:type="dxa"/>
          </w:tcPr>
          <w:p w14:paraId="1AC0E34E"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0.75 (0.44-1.06)</w:t>
            </w:r>
          </w:p>
        </w:tc>
        <w:tc>
          <w:tcPr>
            <w:tcW w:w="990" w:type="dxa"/>
          </w:tcPr>
          <w:p w14:paraId="74DCE898"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0.270</w:t>
            </w:r>
          </w:p>
        </w:tc>
        <w:tc>
          <w:tcPr>
            <w:tcW w:w="1889" w:type="dxa"/>
          </w:tcPr>
          <w:p w14:paraId="59D41770"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1.02 (0.82-1.25)</w:t>
            </w:r>
          </w:p>
        </w:tc>
        <w:tc>
          <w:tcPr>
            <w:tcW w:w="1126" w:type="dxa"/>
          </w:tcPr>
          <w:p w14:paraId="38940638"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0.665</w:t>
            </w:r>
          </w:p>
        </w:tc>
        <w:tc>
          <w:tcPr>
            <w:tcW w:w="2115" w:type="dxa"/>
          </w:tcPr>
          <w:p w14:paraId="21BF66B7"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0.98 (0.80-1.20)</w:t>
            </w:r>
          </w:p>
        </w:tc>
        <w:tc>
          <w:tcPr>
            <w:tcW w:w="905" w:type="dxa"/>
          </w:tcPr>
          <w:p w14:paraId="46D44230"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0.556</w:t>
            </w:r>
          </w:p>
        </w:tc>
      </w:tr>
      <w:tr w:rsidR="00126B86" w:rsidRPr="0066751C" w14:paraId="3F1E79C3"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425" w:type="dxa"/>
          </w:tcPr>
          <w:p w14:paraId="796931B7"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Q3 (566.62-908.66)</w:t>
            </w:r>
          </w:p>
        </w:tc>
        <w:tc>
          <w:tcPr>
            <w:tcW w:w="2070" w:type="dxa"/>
          </w:tcPr>
          <w:p w14:paraId="53A52022"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0.44 (0.31-0.72)</w:t>
            </w:r>
          </w:p>
        </w:tc>
        <w:tc>
          <w:tcPr>
            <w:tcW w:w="990" w:type="dxa"/>
          </w:tcPr>
          <w:p w14:paraId="00CE8C80"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66751C">
              <w:rPr>
                <w:rFonts w:cs="Times New Roman"/>
                <w:b/>
                <w:bCs/>
                <w:lang w:val="en-US"/>
              </w:rPr>
              <w:t>&lt;0.001</w:t>
            </w:r>
          </w:p>
        </w:tc>
        <w:tc>
          <w:tcPr>
            <w:tcW w:w="1889" w:type="dxa"/>
          </w:tcPr>
          <w:p w14:paraId="0EF0BD4E"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0.87 (0.70-1.08)</w:t>
            </w:r>
          </w:p>
        </w:tc>
        <w:tc>
          <w:tcPr>
            <w:tcW w:w="1126" w:type="dxa"/>
          </w:tcPr>
          <w:p w14:paraId="449B12A8"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0.421</w:t>
            </w:r>
          </w:p>
        </w:tc>
        <w:tc>
          <w:tcPr>
            <w:tcW w:w="2115" w:type="dxa"/>
          </w:tcPr>
          <w:p w14:paraId="0C279AA7"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0.95 (0.78-1.17)</w:t>
            </w:r>
          </w:p>
        </w:tc>
        <w:tc>
          <w:tcPr>
            <w:tcW w:w="905" w:type="dxa"/>
          </w:tcPr>
          <w:p w14:paraId="6664ABC4" w14:textId="77777777" w:rsidR="00126B86" w:rsidRPr="0066751C" w:rsidRDefault="00126B86" w:rsidP="00593C0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66751C">
              <w:rPr>
                <w:rFonts w:cs="Times New Roman"/>
                <w:lang w:val="en-US"/>
              </w:rPr>
              <w:t>0.978</w:t>
            </w:r>
          </w:p>
        </w:tc>
      </w:tr>
      <w:tr w:rsidR="00126B86" w:rsidRPr="0066751C" w14:paraId="7E8B3C3B"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25" w:type="dxa"/>
          </w:tcPr>
          <w:p w14:paraId="0F31F579" w14:textId="77777777" w:rsidR="00126B86" w:rsidRPr="0066751C" w:rsidRDefault="00126B86" w:rsidP="00593C09">
            <w:pPr>
              <w:spacing w:before="0" w:after="0"/>
              <w:rPr>
                <w:rFonts w:cs="Times New Roman"/>
                <w:b w:val="0"/>
                <w:bCs w:val="0"/>
                <w:lang w:val="en-US"/>
              </w:rPr>
            </w:pPr>
            <w:r w:rsidRPr="0066751C">
              <w:rPr>
                <w:rFonts w:cs="Times New Roman"/>
                <w:b w:val="0"/>
                <w:bCs w:val="0"/>
                <w:lang w:val="en-US"/>
              </w:rPr>
              <w:t>Q4 (908.71-7641.07)</w:t>
            </w:r>
          </w:p>
        </w:tc>
        <w:tc>
          <w:tcPr>
            <w:tcW w:w="2070" w:type="dxa"/>
          </w:tcPr>
          <w:p w14:paraId="0AA2EF50"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0.32 (0.21-0.65)</w:t>
            </w:r>
          </w:p>
        </w:tc>
        <w:tc>
          <w:tcPr>
            <w:tcW w:w="990" w:type="dxa"/>
          </w:tcPr>
          <w:p w14:paraId="27C38710"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66751C">
              <w:rPr>
                <w:rFonts w:cs="Times New Roman"/>
                <w:b/>
                <w:bCs/>
                <w:lang w:val="en-US"/>
              </w:rPr>
              <w:t>&lt;0.001</w:t>
            </w:r>
          </w:p>
        </w:tc>
        <w:tc>
          <w:tcPr>
            <w:tcW w:w="1889" w:type="dxa"/>
          </w:tcPr>
          <w:p w14:paraId="132130BB"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0.84 (0.66-1.06)</w:t>
            </w:r>
          </w:p>
        </w:tc>
        <w:tc>
          <w:tcPr>
            <w:tcW w:w="1126" w:type="dxa"/>
          </w:tcPr>
          <w:p w14:paraId="7B572715"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0.164</w:t>
            </w:r>
          </w:p>
        </w:tc>
        <w:tc>
          <w:tcPr>
            <w:tcW w:w="2115" w:type="dxa"/>
          </w:tcPr>
          <w:p w14:paraId="598356D3"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66751C">
              <w:rPr>
                <w:rFonts w:cs="Times New Roman"/>
                <w:lang w:val="en-US"/>
              </w:rPr>
              <w:t>0.85 (0.63-1.07)</w:t>
            </w:r>
          </w:p>
        </w:tc>
        <w:tc>
          <w:tcPr>
            <w:tcW w:w="905" w:type="dxa"/>
          </w:tcPr>
          <w:p w14:paraId="1EA6C2C8" w14:textId="77777777" w:rsidR="00126B86" w:rsidRPr="0066751C" w:rsidRDefault="00126B86" w:rsidP="00593C0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66751C">
              <w:rPr>
                <w:rFonts w:cs="Times New Roman"/>
                <w:lang w:val="en-US"/>
              </w:rPr>
              <w:t>0.673</w:t>
            </w:r>
          </w:p>
        </w:tc>
      </w:tr>
      <w:tr w:rsidR="00126B86" w:rsidRPr="0015089E" w14:paraId="0324B634"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11520" w:type="dxa"/>
            <w:gridSpan w:val="7"/>
          </w:tcPr>
          <w:p w14:paraId="3E92B1DF" w14:textId="77777777" w:rsidR="00126B86" w:rsidRDefault="00126B86" w:rsidP="00593C09">
            <w:pPr>
              <w:spacing w:before="0" w:after="0"/>
              <w:rPr>
                <w:rFonts w:cs="Times New Roman"/>
                <w:sz w:val="18"/>
                <w:szCs w:val="18"/>
                <w:lang w:val="en-US"/>
              </w:rPr>
            </w:pPr>
            <w:r w:rsidRPr="0066751C">
              <w:rPr>
                <w:rFonts w:cs="Times New Roman"/>
                <w:b w:val="0"/>
                <w:bCs w:val="0"/>
                <w:sz w:val="18"/>
                <w:szCs w:val="18"/>
                <w:lang w:val="en-US"/>
              </w:rPr>
              <w:t xml:space="preserve">The estimates, 95% CIs and p-values were calculated using the </w:t>
            </w:r>
            <w:r>
              <w:rPr>
                <w:rFonts w:cs="Times New Roman"/>
                <w:b w:val="0"/>
                <w:bCs w:val="0"/>
                <w:sz w:val="18"/>
                <w:szCs w:val="18"/>
                <w:lang w:val="en-US"/>
              </w:rPr>
              <w:t>2 d</w:t>
            </w:r>
            <w:r w:rsidRPr="0015089E">
              <w:rPr>
                <w:rFonts w:cs="Times New Roman"/>
                <w:b w:val="0"/>
                <w:bCs w:val="0"/>
                <w:sz w:val="18"/>
                <w:szCs w:val="18"/>
                <w:lang w:val="en-US"/>
              </w:rPr>
              <w:t>ay</w:t>
            </w:r>
            <w:r>
              <w:rPr>
                <w:rFonts w:cs="Times New Roman"/>
                <w:b w:val="0"/>
                <w:bCs w:val="0"/>
                <w:sz w:val="18"/>
                <w:szCs w:val="18"/>
                <w:lang w:val="en-US"/>
              </w:rPr>
              <w:t>s</w:t>
            </w:r>
            <w:r w:rsidRPr="0015089E">
              <w:rPr>
                <w:rFonts w:cs="Times New Roman"/>
                <w:b w:val="0"/>
                <w:bCs w:val="0"/>
                <w:sz w:val="18"/>
                <w:szCs w:val="18"/>
                <w:lang w:val="en-US"/>
              </w:rPr>
              <w:t xml:space="preserve"> </w:t>
            </w:r>
            <w:r w:rsidRPr="0066751C">
              <w:rPr>
                <w:rFonts w:cs="Times New Roman"/>
                <w:b w:val="0"/>
                <w:bCs w:val="0"/>
                <w:sz w:val="18"/>
                <w:szCs w:val="18"/>
                <w:lang w:val="en-US"/>
              </w:rPr>
              <w:t xml:space="preserve">dietary sampling weights to account for the complex survey design of NHANES </w:t>
            </w:r>
          </w:p>
          <w:p w14:paraId="60A23EDC" w14:textId="77777777" w:rsidR="00C00B10" w:rsidRPr="00C00B10" w:rsidRDefault="00C00B10" w:rsidP="00593C09">
            <w:pPr>
              <w:spacing w:before="0" w:after="0"/>
              <w:rPr>
                <w:b w:val="0"/>
                <w:bCs w:val="0"/>
                <w:sz w:val="18"/>
                <w:szCs w:val="18"/>
                <w:lang w:val="en-US"/>
              </w:rPr>
            </w:pPr>
            <w:r w:rsidRPr="00C00B10">
              <w:rPr>
                <w:b w:val="0"/>
                <w:bCs w:val="0"/>
                <w:sz w:val="18"/>
                <w:szCs w:val="18"/>
                <w:lang w:val="en-US"/>
              </w:rPr>
              <w:t>For models with phytates the day 1 dietary weights were used</w:t>
            </w:r>
          </w:p>
          <w:p w14:paraId="1CBE9D64" w14:textId="77777777" w:rsidR="00126B86" w:rsidRPr="0066751C" w:rsidRDefault="00126B86" w:rsidP="00593C09">
            <w:pPr>
              <w:spacing w:before="0" w:after="0"/>
              <w:rPr>
                <w:rFonts w:cs="Times New Roman"/>
                <w:sz w:val="18"/>
                <w:szCs w:val="18"/>
                <w:lang w:val="en-US"/>
              </w:rPr>
            </w:pPr>
            <w:r w:rsidRPr="0066751C">
              <w:rPr>
                <w:rFonts w:cs="Times New Roman"/>
                <w:b w:val="0"/>
                <w:bCs w:val="0"/>
                <w:sz w:val="18"/>
                <w:szCs w:val="18"/>
                <w:lang w:val="en-US"/>
              </w:rPr>
              <w:t xml:space="preserve">All models are adjusted for age, sex, race/ethnicity, ratio of family income to poverty, total energy </w:t>
            </w:r>
            <w:proofErr w:type="gramStart"/>
            <w:r w:rsidRPr="0066751C">
              <w:rPr>
                <w:rFonts w:cs="Times New Roman"/>
                <w:b w:val="0"/>
                <w:bCs w:val="0"/>
                <w:sz w:val="18"/>
                <w:szCs w:val="18"/>
                <w:lang w:val="en-US"/>
              </w:rPr>
              <w:t>intake,</w:t>
            </w:r>
            <w:r>
              <w:rPr>
                <w:rFonts w:cs="Times New Roman"/>
                <w:b w:val="0"/>
                <w:bCs w:val="0"/>
                <w:sz w:val="18"/>
                <w:szCs w:val="18"/>
                <w:lang w:val="en-US"/>
              </w:rPr>
              <w:t xml:space="preserve"> </w:t>
            </w:r>
            <w:r w:rsidRPr="0066751C">
              <w:rPr>
                <w:rFonts w:cs="Times New Roman"/>
                <w:b w:val="0"/>
                <w:bCs w:val="0"/>
                <w:sz w:val="18"/>
                <w:szCs w:val="18"/>
                <w:lang w:val="en-US"/>
              </w:rPr>
              <w:t xml:space="preserve"> dental</w:t>
            </w:r>
            <w:proofErr w:type="gramEnd"/>
            <w:r w:rsidRPr="0066751C">
              <w:rPr>
                <w:rFonts w:cs="Times New Roman"/>
                <w:b w:val="0"/>
                <w:bCs w:val="0"/>
                <w:sz w:val="18"/>
                <w:szCs w:val="18"/>
                <w:lang w:val="en-US"/>
              </w:rPr>
              <w:t xml:space="preserve"> visits and </w:t>
            </w:r>
            <w:r>
              <w:rPr>
                <w:rFonts w:cs="Times New Roman"/>
                <w:b w:val="0"/>
                <w:bCs w:val="0"/>
                <w:sz w:val="18"/>
                <w:szCs w:val="18"/>
                <w:lang w:val="en-US"/>
              </w:rPr>
              <w:t>BMI</w:t>
            </w:r>
          </w:p>
          <w:p w14:paraId="57A8D5F3" w14:textId="77777777" w:rsidR="00126B86" w:rsidRPr="0015089E" w:rsidRDefault="00126B86" w:rsidP="00593C09">
            <w:pPr>
              <w:spacing w:before="0" w:after="0"/>
              <w:rPr>
                <w:rFonts w:cs="Times New Roman"/>
                <w:sz w:val="18"/>
                <w:szCs w:val="18"/>
                <w:lang w:val="en-US"/>
              </w:rPr>
            </w:pPr>
            <w:r w:rsidRPr="0066751C">
              <w:rPr>
                <w:rFonts w:cs="Times New Roman"/>
                <w:b w:val="0"/>
                <w:bCs w:val="0"/>
                <w:sz w:val="18"/>
                <w:szCs w:val="18"/>
                <w:lang w:val="en-US"/>
              </w:rPr>
              <w:t>Bold values represent significant p-value &lt;0.05</w:t>
            </w:r>
          </w:p>
        </w:tc>
      </w:tr>
    </w:tbl>
    <w:p w14:paraId="03502505" w14:textId="77777777" w:rsidR="009D58C9" w:rsidRDefault="009D58C9">
      <w:pPr>
        <w:spacing w:before="0" w:after="200" w:line="276" w:lineRule="auto"/>
      </w:pPr>
      <w:r>
        <w:br w:type="page"/>
      </w:r>
    </w:p>
    <w:tbl>
      <w:tblPr>
        <w:tblStyle w:val="PlainTable1"/>
        <w:tblpPr w:leftFromText="180" w:rightFromText="180" w:horzAnchor="page" w:tblpXSpec="center" w:tblpY="262"/>
        <w:tblW w:w="11520" w:type="dxa"/>
        <w:tblLook w:val="04A0" w:firstRow="1" w:lastRow="0" w:firstColumn="1" w:lastColumn="0" w:noHBand="0" w:noVBand="1"/>
      </w:tblPr>
      <w:tblGrid>
        <w:gridCol w:w="2695"/>
        <w:gridCol w:w="1890"/>
        <w:gridCol w:w="900"/>
        <w:gridCol w:w="1889"/>
        <w:gridCol w:w="1126"/>
        <w:gridCol w:w="2025"/>
        <w:gridCol w:w="995"/>
      </w:tblGrid>
      <w:tr w:rsidR="00044EB7" w:rsidRPr="0015089E" w14:paraId="612688D8" w14:textId="77777777" w:rsidTr="000E61B6">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1520" w:type="dxa"/>
            <w:gridSpan w:val="7"/>
          </w:tcPr>
          <w:p w14:paraId="09F6EE74" w14:textId="03864618" w:rsidR="00044EB7" w:rsidRPr="0015089E" w:rsidRDefault="00044EB7" w:rsidP="00757B47">
            <w:pPr>
              <w:spacing w:before="0" w:after="0"/>
              <w:jc w:val="center"/>
              <w:rPr>
                <w:rFonts w:cs="Times New Roman"/>
                <w:highlight w:val="green"/>
                <w:lang w:val="en-US"/>
              </w:rPr>
            </w:pPr>
            <w:r w:rsidRPr="00EA06C3">
              <w:rPr>
                <w:rFonts w:cs="Times New Roman"/>
                <w:lang w:val="en-US"/>
              </w:rPr>
              <w:lastRenderedPageBreak/>
              <w:t>Supplementary Table S</w:t>
            </w:r>
            <w:r>
              <w:rPr>
                <w:rFonts w:cs="Times New Roman"/>
                <w:lang w:val="en-US"/>
              </w:rPr>
              <w:t>3</w:t>
            </w:r>
            <w:r w:rsidRPr="0015089E">
              <w:rPr>
                <w:rFonts w:cs="Times New Roman"/>
                <w:lang w:val="en-US"/>
              </w:rPr>
              <w:t xml:space="preserve">: </w:t>
            </w:r>
            <w:r w:rsidRPr="003B6540">
              <w:rPr>
                <w:rFonts w:cs="Times New Roman"/>
                <w:lang w:val="en-US"/>
              </w:rPr>
              <w:t>Adjusted</w:t>
            </w:r>
            <w:r w:rsidRPr="0015089E">
              <w:rPr>
                <w:rFonts w:cs="Times New Roman"/>
                <w:lang w:val="en-US"/>
              </w:rPr>
              <w:t xml:space="preserve"> negative binomial regression models; associations between quartiles of nutrients and dental </w:t>
            </w:r>
            <w:r w:rsidR="00460EC3">
              <w:rPr>
                <w:rFonts w:cs="Times New Roman"/>
                <w:lang w:val="en-US"/>
              </w:rPr>
              <w:t>caries</w:t>
            </w:r>
            <w:r w:rsidRPr="0015089E">
              <w:rPr>
                <w:rFonts w:cs="Times New Roman"/>
                <w:lang w:val="en-US"/>
              </w:rPr>
              <w:t xml:space="preserve"> across different age groups</w:t>
            </w:r>
            <w:r>
              <w:rPr>
                <w:rFonts w:cs="Times New Roman"/>
                <w:lang w:val="en-US"/>
              </w:rPr>
              <w:t>;</w:t>
            </w:r>
            <w:r w:rsidRPr="003B6540">
              <w:rPr>
                <w:rFonts w:cs="Times New Roman"/>
                <w:lang w:val="en-US"/>
              </w:rPr>
              <w:t xml:space="preserve"> Sensitivity analysis </w:t>
            </w:r>
            <w:r w:rsidR="00EF3957">
              <w:rPr>
                <w:rFonts w:cs="Times New Roman"/>
                <w:lang w:val="en-US"/>
              </w:rPr>
              <w:t>adjusting for</w:t>
            </w:r>
            <w:r w:rsidRPr="003B6540">
              <w:rPr>
                <w:rFonts w:cs="Times New Roman"/>
                <w:lang w:val="en-US"/>
              </w:rPr>
              <w:t xml:space="preserve"> </w:t>
            </w:r>
            <w:r w:rsidR="0081094B">
              <w:rPr>
                <w:rFonts w:cs="Times New Roman"/>
                <w:lang w:val="en-US"/>
              </w:rPr>
              <w:t>b</w:t>
            </w:r>
            <w:r w:rsidRPr="003B6540">
              <w:rPr>
                <w:rFonts w:cs="Times New Roman"/>
                <w:lang w:val="en-US"/>
              </w:rPr>
              <w:t>rushing frequency</w:t>
            </w:r>
          </w:p>
        </w:tc>
      </w:tr>
      <w:tr w:rsidR="00044EB7" w:rsidRPr="0015089E" w14:paraId="365BC363" w14:textId="77777777" w:rsidTr="000E61B6">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695" w:type="dxa"/>
            <w:vMerge w:val="restart"/>
          </w:tcPr>
          <w:p w14:paraId="1E5CA2DC" w14:textId="77777777" w:rsidR="00044EB7" w:rsidRPr="0015089E" w:rsidRDefault="00044EB7" w:rsidP="00757B47">
            <w:pPr>
              <w:spacing w:before="0" w:after="0"/>
              <w:jc w:val="center"/>
              <w:rPr>
                <w:rFonts w:cs="Times New Roman"/>
                <w:b w:val="0"/>
                <w:lang w:val="en-US"/>
              </w:rPr>
            </w:pPr>
          </w:p>
          <w:p w14:paraId="62E083F9" w14:textId="77777777" w:rsidR="00044EB7" w:rsidRPr="0015089E" w:rsidRDefault="00044EB7" w:rsidP="00757B47">
            <w:pPr>
              <w:spacing w:before="0" w:after="0"/>
              <w:jc w:val="center"/>
              <w:rPr>
                <w:rFonts w:cs="Times New Roman"/>
                <w:b w:val="0"/>
                <w:lang w:val="en-US"/>
              </w:rPr>
            </w:pPr>
          </w:p>
          <w:p w14:paraId="5A33CE2F" w14:textId="77777777" w:rsidR="00044EB7" w:rsidRPr="0015089E" w:rsidRDefault="00044EB7" w:rsidP="00757B47">
            <w:pPr>
              <w:spacing w:before="0" w:after="0"/>
              <w:jc w:val="center"/>
              <w:rPr>
                <w:rFonts w:cs="Times New Roman"/>
                <w:b w:val="0"/>
                <w:lang w:val="en-US"/>
              </w:rPr>
            </w:pPr>
          </w:p>
          <w:p w14:paraId="1079BC0A" w14:textId="77777777" w:rsidR="00044EB7" w:rsidRPr="005F6268" w:rsidRDefault="00044EB7" w:rsidP="00757B47">
            <w:pPr>
              <w:spacing w:before="0" w:after="0"/>
              <w:jc w:val="center"/>
              <w:rPr>
                <w:rFonts w:cs="Times New Roman"/>
                <w:b w:val="0"/>
                <w:bCs w:val="0"/>
                <w:lang w:val="en-US"/>
              </w:rPr>
            </w:pPr>
            <w:r w:rsidRPr="005F6268">
              <w:rPr>
                <w:rFonts w:cs="Times New Roman"/>
                <w:b w:val="0"/>
                <w:bCs w:val="0"/>
                <w:lang w:val="en-US"/>
              </w:rPr>
              <w:t>Dietary Nutrients Quartiles</w:t>
            </w:r>
          </w:p>
        </w:tc>
        <w:tc>
          <w:tcPr>
            <w:tcW w:w="2790" w:type="dxa"/>
            <w:gridSpan w:val="2"/>
          </w:tcPr>
          <w:p w14:paraId="292F92BE" w14:textId="77777777" w:rsidR="00044EB7" w:rsidRPr="005F6268" w:rsidRDefault="00044EB7" w:rsidP="00757B47">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5F6268">
              <w:rPr>
                <w:rFonts w:cs="Times New Roman"/>
                <w:bCs/>
                <w:lang w:val="en-US"/>
              </w:rPr>
              <w:t>DFT score for primary teeth</w:t>
            </w:r>
          </w:p>
          <w:p w14:paraId="211D44F6" w14:textId="77777777" w:rsidR="00044EB7" w:rsidRPr="005F6268" w:rsidRDefault="00044EB7" w:rsidP="00757B47">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5F6268">
              <w:rPr>
                <w:rFonts w:cs="Times New Roman"/>
                <w:bCs/>
                <w:lang w:val="en-US"/>
              </w:rPr>
              <w:t>(No. of teeth with decay or filling)</w:t>
            </w:r>
          </w:p>
        </w:tc>
        <w:tc>
          <w:tcPr>
            <w:tcW w:w="6035" w:type="dxa"/>
            <w:gridSpan w:val="4"/>
          </w:tcPr>
          <w:p w14:paraId="7AEB6535" w14:textId="77777777" w:rsidR="00044EB7" w:rsidRPr="005F6268" w:rsidRDefault="00044EB7" w:rsidP="00757B47">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5F6268">
              <w:rPr>
                <w:rFonts w:cs="Times New Roman"/>
                <w:bCs/>
                <w:lang w:val="en-US"/>
              </w:rPr>
              <w:t>DMFT score for primary and permanent teeth</w:t>
            </w:r>
          </w:p>
          <w:p w14:paraId="3396AC46" w14:textId="77777777" w:rsidR="00044EB7" w:rsidRPr="005F6268" w:rsidRDefault="00044EB7" w:rsidP="00757B47">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5F6268">
              <w:rPr>
                <w:rFonts w:cs="Times New Roman"/>
                <w:bCs/>
                <w:lang w:val="en-US"/>
              </w:rPr>
              <w:t>(No. of teeth with decay, missing or filling)</w:t>
            </w:r>
          </w:p>
        </w:tc>
      </w:tr>
      <w:tr w:rsidR="00044EB7" w:rsidRPr="0015089E" w14:paraId="0822A7F5" w14:textId="77777777" w:rsidTr="00757B47">
        <w:trPr>
          <w:trHeight w:val="559"/>
        </w:trPr>
        <w:tc>
          <w:tcPr>
            <w:cnfStyle w:val="001000000000" w:firstRow="0" w:lastRow="0" w:firstColumn="1" w:lastColumn="0" w:oddVBand="0" w:evenVBand="0" w:oddHBand="0" w:evenHBand="0" w:firstRowFirstColumn="0" w:firstRowLastColumn="0" w:lastRowFirstColumn="0" w:lastRowLastColumn="0"/>
            <w:tcW w:w="2695" w:type="dxa"/>
            <w:vMerge/>
          </w:tcPr>
          <w:p w14:paraId="79636B27" w14:textId="77777777" w:rsidR="00044EB7" w:rsidRPr="0015089E" w:rsidRDefault="00044EB7" w:rsidP="00757B47">
            <w:pPr>
              <w:spacing w:before="0" w:after="0"/>
              <w:jc w:val="center"/>
              <w:rPr>
                <w:rFonts w:cs="Times New Roman"/>
                <w:b w:val="0"/>
                <w:lang w:val="en-US"/>
              </w:rPr>
            </w:pPr>
          </w:p>
        </w:tc>
        <w:tc>
          <w:tcPr>
            <w:tcW w:w="2790" w:type="dxa"/>
            <w:gridSpan w:val="2"/>
          </w:tcPr>
          <w:p w14:paraId="7612AE3A" w14:textId="77777777" w:rsidR="00044EB7" w:rsidRPr="0015089E" w:rsidRDefault="00044EB7" w:rsidP="00757B47">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15089E">
              <w:rPr>
                <w:rFonts w:cs="Times New Roman"/>
                <w:b/>
                <w:lang w:val="en-US"/>
              </w:rPr>
              <w:t xml:space="preserve">Children </w:t>
            </w:r>
            <w:proofErr w:type="gramStart"/>
            <w:r w:rsidRPr="0015089E">
              <w:rPr>
                <w:rFonts w:cs="Times New Roman"/>
                <w:b/>
                <w:lang w:val="en-US"/>
              </w:rPr>
              <w:t>Age</w:t>
            </w:r>
            <w:proofErr w:type="gramEnd"/>
            <w:r w:rsidRPr="0015089E">
              <w:rPr>
                <w:rFonts w:cs="Times New Roman"/>
                <w:b/>
                <w:lang w:val="en-US"/>
              </w:rPr>
              <w:t xml:space="preserve"> 1-5 years</w:t>
            </w:r>
          </w:p>
          <w:p w14:paraId="45B2D909" w14:textId="77777777" w:rsidR="00044EB7" w:rsidRPr="0015089E" w:rsidRDefault="00044EB7" w:rsidP="00757B47">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15089E">
              <w:rPr>
                <w:rFonts w:cs="Times New Roman"/>
                <w:b/>
                <w:lang w:val="en-US"/>
              </w:rPr>
              <w:t>(n=955)</w:t>
            </w:r>
          </w:p>
        </w:tc>
        <w:tc>
          <w:tcPr>
            <w:tcW w:w="3015" w:type="dxa"/>
            <w:gridSpan w:val="2"/>
          </w:tcPr>
          <w:p w14:paraId="793D12BF" w14:textId="77777777" w:rsidR="00044EB7" w:rsidRPr="0015089E" w:rsidRDefault="00044EB7" w:rsidP="00757B47">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15089E">
              <w:rPr>
                <w:rFonts w:cs="Times New Roman"/>
                <w:b/>
                <w:lang w:val="en-US"/>
              </w:rPr>
              <w:t xml:space="preserve">Children </w:t>
            </w:r>
            <w:proofErr w:type="gramStart"/>
            <w:r w:rsidRPr="0015089E">
              <w:rPr>
                <w:rFonts w:cs="Times New Roman"/>
                <w:b/>
                <w:lang w:val="en-US"/>
              </w:rPr>
              <w:t>Age</w:t>
            </w:r>
            <w:proofErr w:type="gramEnd"/>
            <w:r w:rsidRPr="0015089E">
              <w:rPr>
                <w:rFonts w:cs="Times New Roman"/>
                <w:b/>
                <w:lang w:val="en-US"/>
              </w:rPr>
              <w:t xml:space="preserve"> 6-11 years</w:t>
            </w:r>
          </w:p>
          <w:p w14:paraId="3705197B" w14:textId="77777777" w:rsidR="00044EB7" w:rsidRPr="0015089E" w:rsidRDefault="00044EB7" w:rsidP="00757B47">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15089E">
              <w:rPr>
                <w:rFonts w:cs="Times New Roman"/>
                <w:b/>
                <w:lang w:val="en-US"/>
              </w:rPr>
              <w:t>(n=2,191)</w:t>
            </w:r>
          </w:p>
        </w:tc>
        <w:tc>
          <w:tcPr>
            <w:tcW w:w="3020" w:type="dxa"/>
            <w:gridSpan w:val="2"/>
          </w:tcPr>
          <w:p w14:paraId="361CC0F1" w14:textId="5D99E590" w:rsidR="00044EB7" w:rsidRPr="0015089E" w:rsidRDefault="00044EB7" w:rsidP="006C58D6">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15089E">
              <w:rPr>
                <w:rFonts w:cs="Times New Roman"/>
                <w:b/>
                <w:lang w:val="en-US"/>
              </w:rPr>
              <w:t>Adolescents Aged 12-19 years</w:t>
            </w:r>
            <w:r w:rsidR="006C58D6">
              <w:rPr>
                <w:rFonts w:cs="Times New Roman"/>
                <w:b/>
                <w:lang w:val="en-US"/>
              </w:rPr>
              <w:t xml:space="preserve"> </w:t>
            </w:r>
            <w:r w:rsidRPr="0015089E">
              <w:rPr>
                <w:rFonts w:cs="Times New Roman"/>
                <w:b/>
                <w:lang w:val="en-US"/>
              </w:rPr>
              <w:t>(n=2,670)</w:t>
            </w:r>
          </w:p>
        </w:tc>
      </w:tr>
      <w:tr w:rsidR="00044EB7" w:rsidRPr="0015089E" w14:paraId="35E29173" w14:textId="77777777" w:rsidTr="00757B47">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695" w:type="dxa"/>
            <w:vMerge/>
          </w:tcPr>
          <w:p w14:paraId="349223A4" w14:textId="77777777" w:rsidR="00044EB7" w:rsidRPr="0015089E" w:rsidRDefault="00044EB7" w:rsidP="00757B47">
            <w:pPr>
              <w:spacing w:before="0" w:after="0"/>
              <w:rPr>
                <w:rFonts w:cs="Times New Roman"/>
                <w:b w:val="0"/>
                <w:lang w:val="en-US"/>
              </w:rPr>
            </w:pPr>
          </w:p>
        </w:tc>
        <w:tc>
          <w:tcPr>
            <w:tcW w:w="1890" w:type="dxa"/>
          </w:tcPr>
          <w:p w14:paraId="656E28E9"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 xml:space="preserve">Rate Ratios </w:t>
            </w:r>
          </w:p>
          <w:p w14:paraId="4E2466C8"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RR (95% CI)</w:t>
            </w:r>
          </w:p>
        </w:tc>
        <w:tc>
          <w:tcPr>
            <w:tcW w:w="900" w:type="dxa"/>
          </w:tcPr>
          <w:p w14:paraId="6587F553"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p-value</w:t>
            </w:r>
          </w:p>
        </w:tc>
        <w:tc>
          <w:tcPr>
            <w:tcW w:w="1889" w:type="dxa"/>
          </w:tcPr>
          <w:p w14:paraId="2BDB55DC"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 xml:space="preserve">Rate Ratios </w:t>
            </w:r>
          </w:p>
          <w:p w14:paraId="18799132"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RR (95% CI)</w:t>
            </w:r>
          </w:p>
        </w:tc>
        <w:tc>
          <w:tcPr>
            <w:tcW w:w="1126" w:type="dxa"/>
          </w:tcPr>
          <w:p w14:paraId="0AC3EE74"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p-value</w:t>
            </w:r>
          </w:p>
        </w:tc>
        <w:tc>
          <w:tcPr>
            <w:tcW w:w="2025" w:type="dxa"/>
          </w:tcPr>
          <w:p w14:paraId="199F8FF7"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 xml:space="preserve">Rate Ratios </w:t>
            </w:r>
          </w:p>
          <w:p w14:paraId="1962B692"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RR (95% CI)</w:t>
            </w:r>
          </w:p>
        </w:tc>
        <w:tc>
          <w:tcPr>
            <w:tcW w:w="995" w:type="dxa"/>
          </w:tcPr>
          <w:p w14:paraId="7B02CF95"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p-value</w:t>
            </w:r>
          </w:p>
        </w:tc>
      </w:tr>
      <w:tr w:rsidR="00044EB7" w:rsidRPr="0015089E" w14:paraId="3A5B2170" w14:textId="77777777" w:rsidTr="006C58D6">
        <w:trPr>
          <w:trHeight w:val="289"/>
        </w:trPr>
        <w:tc>
          <w:tcPr>
            <w:cnfStyle w:val="001000000000" w:firstRow="0" w:lastRow="0" w:firstColumn="1" w:lastColumn="0" w:oddVBand="0" w:evenVBand="0" w:oddHBand="0" w:evenHBand="0" w:firstRowFirstColumn="0" w:firstRowLastColumn="0" w:lastRowFirstColumn="0" w:lastRowLastColumn="0"/>
            <w:tcW w:w="2695" w:type="dxa"/>
          </w:tcPr>
          <w:p w14:paraId="4FF2A83E" w14:textId="77777777" w:rsidR="00044EB7" w:rsidRPr="0015089E" w:rsidRDefault="00044EB7" w:rsidP="00757B47">
            <w:pPr>
              <w:spacing w:before="0" w:after="0"/>
              <w:rPr>
                <w:rFonts w:cs="Times New Roman"/>
                <w:lang w:val="en-US"/>
              </w:rPr>
            </w:pPr>
            <w:r w:rsidRPr="0015089E">
              <w:rPr>
                <w:rFonts w:cs="Times New Roman"/>
                <w:lang w:val="en-US"/>
              </w:rPr>
              <w:t>Calcium</w:t>
            </w:r>
          </w:p>
        </w:tc>
        <w:tc>
          <w:tcPr>
            <w:tcW w:w="1890" w:type="dxa"/>
          </w:tcPr>
          <w:p w14:paraId="2B2D2698"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900" w:type="dxa"/>
          </w:tcPr>
          <w:p w14:paraId="7E2E6769"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55423150"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26" w:type="dxa"/>
          </w:tcPr>
          <w:p w14:paraId="676AA1CD"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025" w:type="dxa"/>
          </w:tcPr>
          <w:p w14:paraId="00CE2A37"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995" w:type="dxa"/>
          </w:tcPr>
          <w:p w14:paraId="00363350"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044EB7" w:rsidRPr="0015089E" w14:paraId="34D5059E"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95" w:type="dxa"/>
          </w:tcPr>
          <w:p w14:paraId="551E8C74"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Q1 (31.5-594)</w:t>
            </w:r>
          </w:p>
        </w:tc>
        <w:tc>
          <w:tcPr>
            <w:tcW w:w="1890" w:type="dxa"/>
          </w:tcPr>
          <w:p w14:paraId="0FFF2C83"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900" w:type="dxa"/>
          </w:tcPr>
          <w:p w14:paraId="4B5B666B"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0C7505FE"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0073A311"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025" w:type="dxa"/>
          </w:tcPr>
          <w:p w14:paraId="6F4362B8"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995" w:type="dxa"/>
          </w:tcPr>
          <w:p w14:paraId="072F18BF"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044EB7" w:rsidRPr="0015089E" w14:paraId="12057E79"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6B455B02"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Q2 (595.5-842)</w:t>
            </w:r>
          </w:p>
        </w:tc>
        <w:tc>
          <w:tcPr>
            <w:tcW w:w="1890" w:type="dxa"/>
          </w:tcPr>
          <w:p w14:paraId="5EC1490C"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0.90 (0.44-1.15)</w:t>
            </w:r>
          </w:p>
        </w:tc>
        <w:tc>
          <w:tcPr>
            <w:tcW w:w="900" w:type="dxa"/>
          </w:tcPr>
          <w:p w14:paraId="381C2BCC"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0.733</w:t>
            </w:r>
          </w:p>
        </w:tc>
        <w:tc>
          <w:tcPr>
            <w:tcW w:w="1889" w:type="dxa"/>
          </w:tcPr>
          <w:p w14:paraId="2BC9142B"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r w:rsidRPr="0015089E">
              <w:rPr>
                <w:rFonts w:cs="Times New Roman"/>
                <w:lang w:val="en-US"/>
              </w:rPr>
              <w:t>0.91 (0.69-1.16)</w:t>
            </w:r>
          </w:p>
        </w:tc>
        <w:tc>
          <w:tcPr>
            <w:tcW w:w="1126" w:type="dxa"/>
          </w:tcPr>
          <w:p w14:paraId="5C176E0A"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r w:rsidRPr="0015089E">
              <w:rPr>
                <w:rFonts w:cs="Times New Roman"/>
                <w:lang w:val="en-US"/>
              </w:rPr>
              <w:t>0.566</w:t>
            </w:r>
          </w:p>
        </w:tc>
        <w:tc>
          <w:tcPr>
            <w:tcW w:w="2025" w:type="dxa"/>
          </w:tcPr>
          <w:p w14:paraId="09E56D39"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1.04 (0.80-1.17)</w:t>
            </w:r>
          </w:p>
        </w:tc>
        <w:tc>
          <w:tcPr>
            <w:tcW w:w="995" w:type="dxa"/>
          </w:tcPr>
          <w:p w14:paraId="419BD349"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0.752</w:t>
            </w:r>
          </w:p>
        </w:tc>
      </w:tr>
      <w:tr w:rsidR="00044EB7" w:rsidRPr="0015089E" w14:paraId="1638260E"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5" w:type="dxa"/>
          </w:tcPr>
          <w:p w14:paraId="77D1B175"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Q3 (842.5-1148.5)</w:t>
            </w:r>
          </w:p>
        </w:tc>
        <w:tc>
          <w:tcPr>
            <w:tcW w:w="1890" w:type="dxa"/>
          </w:tcPr>
          <w:p w14:paraId="4291DCF9"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0.74 (0.49-1.27)</w:t>
            </w:r>
          </w:p>
        </w:tc>
        <w:tc>
          <w:tcPr>
            <w:tcW w:w="900" w:type="dxa"/>
          </w:tcPr>
          <w:p w14:paraId="70D725E1"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0.283</w:t>
            </w:r>
          </w:p>
        </w:tc>
        <w:tc>
          <w:tcPr>
            <w:tcW w:w="1889" w:type="dxa"/>
          </w:tcPr>
          <w:p w14:paraId="08D51863"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0.85 (0.66-1.09)</w:t>
            </w:r>
          </w:p>
        </w:tc>
        <w:tc>
          <w:tcPr>
            <w:tcW w:w="1126" w:type="dxa"/>
          </w:tcPr>
          <w:p w14:paraId="721533F3"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0.268</w:t>
            </w:r>
          </w:p>
        </w:tc>
        <w:tc>
          <w:tcPr>
            <w:tcW w:w="2025" w:type="dxa"/>
          </w:tcPr>
          <w:p w14:paraId="3276F501"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0.88 (0.77-1.13)</w:t>
            </w:r>
          </w:p>
        </w:tc>
        <w:tc>
          <w:tcPr>
            <w:tcW w:w="995" w:type="dxa"/>
          </w:tcPr>
          <w:p w14:paraId="18A1E76E"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0.254</w:t>
            </w:r>
          </w:p>
        </w:tc>
      </w:tr>
      <w:tr w:rsidR="00044EB7" w:rsidRPr="0015089E" w14:paraId="31B34DCF"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03189851"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 xml:space="preserve">Q4(1149-5237.5) </w:t>
            </w:r>
          </w:p>
        </w:tc>
        <w:tc>
          <w:tcPr>
            <w:tcW w:w="1890" w:type="dxa"/>
          </w:tcPr>
          <w:p w14:paraId="61981BDD"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0.72 (0.41-1.32)</w:t>
            </w:r>
          </w:p>
        </w:tc>
        <w:tc>
          <w:tcPr>
            <w:tcW w:w="900" w:type="dxa"/>
          </w:tcPr>
          <w:p w14:paraId="2371CF39"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0.363</w:t>
            </w:r>
          </w:p>
        </w:tc>
        <w:tc>
          <w:tcPr>
            <w:tcW w:w="1889" w:type="dxa"/>
          </w:tcPr>
          <w:p w14:paraId="60277155"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 87 (0.65-1.16)</w:t>
            </w:r>
          </w:p>
        </w:tc>
        <w:tc>
          <w:tcPr>
            <w:tcW w:w="1126" w:type="dxa"/>
          </w:tcPr>
          <w:p w14:paraId="6433A97C"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0.234</w:t>
            </w:r>
          </w:p>
        </w:tc>
        <w:tc>
          <w:tcPr>
            <w:tcW w:w="2025" w:type="dxa"/>
          </w:tcPr>
          <w:p w14:paraId="2CF9F18F"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0.86 (0.68-1.06)</w:t>
            </w:r>
          </w:p>
        </w:tc>
        <w:tc>
          <w:tcPr>
            <w:tcW w:w="995" w:type="dxa"/>
          </w:tcPr>
          <w:p w14:paraId="0BB4C9ED"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0.217</w:t>
            </w:r>
          </w:p>
        </w:tc>
      </w:tr>
      <w:tr w:rsidR="00044EB7" w:rsidRPr="0015089E" w14:paraId="2A715A60"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95" w:type="dxa"/>
          </w:tcPr>
          <w:p w14:paraId="46BCC754" w14:textId="77777777" w:rsidR="00044EB7" w:rsidRPr="0015089E" w:rsidRDefault="00044EB7" w:rsidP="00757B47">
            <w:pPr>
              <w:spacing w:before="0" w:after="0"/>
              <w:rPr>
                <w:rFonts w:cs="Times New Roman"/>
                <w:lang w:val="en-US"/>
              </w:rPr>
            </w:pPr>
            <w:r w:rsidRPr="0015089E">
              <w:rPr>
                <w:rFonts w:cs="Times New Roman"/>
                <w:lang w:val="en-US"/>
              </w:rPr>
              <w:t>Phosphorus</w:t>
            </w:r>
          </w:p>
        </w:tc>
        <w:tc>
          <w:tcPr>
            <w:tcW w:w="1890" w:type="dxa"/>
          </w:tcPr>
          <w:p w14:paraId="5337C625"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900" w:type="dxa"/>
          </w:tcPr>
          <w:p w14:paraId="1DB9511C"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69696694"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26" w:type="dxa"/>
          </w:tcPr>
          <w:p w14:paraId="0B911994"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025" w:type="dxa"/>
          </w:tcPr>
          <w:p w14:paraId="588F0620"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995" w:type="dxa"/>
          </w:tcPr>
          <w:p w14:paraId="01EADEC8"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044EB7" w:rsidRPr="0015089E" w14:paraId="6881B306"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59A4E5CC"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Q1 (63-888)</w:t>
            </w:r>
          </w:p>
        </w:tc>
        <w:tc>
          <w:tcPr>
            <w:tcW w:w="1890" w:type="dxa"/>
          </w:tcPr>
          <w:p w14:paraId="2610BA8C"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900" w:type="dxa"/>
          </w:tcPr>
          <w:p w14:paraId="6AD154DD"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p>
        </w:tc>
        <w:tc>
          <w:tcPr>
            <w:tcW w:w="1889" w:type="dxa"/>
          </w:tcPr>
          <w:p w14:paraId="7BB1917A"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6626E470"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p>
        </w:tc>
        <w:tc>
          <w:tcPr>
            <w:tcW w:w="2025" w:type="dxa"/>
          </w:tcPr>
          <w:p w14:paraId="7D1684E9"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995" w:type="dxa"/>
          </w:tcPr>
          <w:p w14:paraId="63F5D1E2"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044EB7" w:rsidRPr="0015089E" w14:paraId="75C099FB"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5" w:type="dxa"/>
          </w:tcPr>
          <w:p w14:paraId="52BDEAE9"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Q2(888.5-1180.5)</w:t>
            </w:r>
          </w:p>
        </w:tc>
        <w:tc>
          <w:tcPr>
            <w:tcW w:w="1890" w:type="dxa"/>
          </w:tcPr>
          <w:p w14:paraId="5AE9BE8A"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0.46 (0.35-0.76)</w:t>
            </w:r>
          </w:p>
        </w:tc>
        <w:tc>
          <w:tcPr>
            <w:tcW w:w="900" w:type="dxa"/>
          </w:tcPr>
          <w:p w14:paraId="543FA26D"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0.002</w:t>
            </w:r>
          </w:p>
        </w:tc>
        <w:tc>
          <w:tcPr>
            <w:tcW w:w="1889" w:type="dxa"/>
          </w:tcPr>
          <w:p w14:paraId="284717D3"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0.72 (0.61-0.97)</w:t>
            </w:r>
          </w:p>
        </w:tc>
        <w:tc>
          <w:tcPr>
            <w:tcW w:w="1126" w:type="dxa"/>
          </w:tcPr>
          <w:p w14:paraId="4A69C687"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0.026</w:t>
            </w:r>
          </w:p>
        </w:tc>
        <w:tc>
          <w:tcPr>
            <w:tcW w:w="2025" w:type="dxa"/>
          </w:tcPr>
          <w:p w14:paraId="56F210D1"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0.81 (0.73-1.09)</w:t>
            </w:r>
          </w:p>
        </w:tc>
        <w:tc>
          <w:tcPr>
            <w:tcW w:w="995" w:type="dxa"/>
          </w:tcPr>
          <w:p w14:paraId="1F7C11B9"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0.071</w:t>
            </w:r>
          </w:p>
        </w:tc>
      </w:tr>
      <w:tr w:rsidR="00044EB7" w:rsidRPr="0015089E" w14:paraId="3CB16DF7"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78E01FBA"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Q3(1181-1531.5)</w:t>
            </w:r>
          </w:p>
        </w:tc>
        <w:tc>
          <w:tcPr>
            <w:tcW w:w="1890" w:type="dxa"/>
          </w:tcPr>
          <w:p w14:paraId="492E11FD"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0.45 (0.29-0.94)</w:t>
            </w:r>
          </w:p>
        </w:tc>
        <w:tc>
          <w:tcPr>
            <w:tcW w:w="900" w:type="dxa"/>
          </w:tcPr>
          <w:p w14:paraId="0774F4A6"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15089E">
              <w:rPr>
                <w:rFonts w:cs="Times New Roman"/>
                <w:b/>
                <w:bCs/>
                <w:lang w:val="en-US"/>
              </w:rPr>
              <w:t>0.021</w:t>
            </w:r>
          </w:p>
        </w:tc>
        <w:tc>
          <w:tcPr>
            <w:tcW w:w="1889" w:type="dxa"/>
          </w:tcPr>
          <w:p w14:paraId="2CDA40B3"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0.78 (0.64-1.08)</w:t>
            </w:r>
          </w:p>
        </w:tc>
        <w:tc>
          <w:tcPr>
            <w:tcW w:w="1126" w:type="dxa"/>
          </w:tcPr>
          <w:p w14:paraId="4BF0D5F0"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0.098</w:t>
            </w:r>
          </w:p>
        </w:tc>
        <w:tc>
          <w:tcPr>
            <w:tcW w:w="2025" w:type="dxa"/>
          </w:tcPr>
          <w:p w14:paraId="714C39E4"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0.68 (0.52-0.91)</w:t>
            </w:r>
          </w:p>
        </w:tc>
        <w:tc>
          <w:tcPr>
            <w:tcW w:w="995" w:type="dxa"/>
          </w:tcPr>
          <w:p w14:paraId="1455DAA3"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15089E">
              <w:rPr>
                <w:rFonts w:cs="Times New Roman"/>
                <w:b/>
                <w:bCs/>
                <w:lang w:val="en-US"/>
              </w:rPr>
              <w:t>0.009</w:t>
            </w:r>
          </w:p>
        </w:tc>
      </w:tr>
      <w:tr w:rsidR="00044EB7" w:rsidRPr="0015089E" w14:paraId="525B1F0E"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95" w:type="dxa"/>
          </w:tcPr>
          <w:p w14:paraId="7DD472E5"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 xml:space="preserve">Q4(1532.5-5535.5) </w:t>
            </w:r>
          </w:p>
        </w:tc>
        <w:tc>
          <w:tcPr>
            <w:tcW w:w="1890" w:type="dxa"/>
          </w:tcPr>
          <w:p w14:paraId="5A48B70C"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0.54 (0.25-1.20)</w:t>
            </w:r>
          </w:p>
        </w:tc>
        <w:tc>
          <w:tcPr>
            <w:tcW w:w="900" w:type="dxa"/>
          </w:tcPr>
          <w:p w14:paraId="32A32AF1"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0.230</w:t>
            </w:r>
          </w:p>
        </w:tc>
        <w:tc>
          <w:tcPr>
            <w:tcW w:w="1889" w:type="dxa"/>
          </w:tcPr>
          <w:p w14:paraId="38B32263"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0.49 (0.40-0.84)</w:t>
            </w:r>
          </w:p>
        </w:tc>
        <w:tc>
          <w:tcPr>
            <w:tcW w:w="1126" w:type="dxa"/>
          </w:tcPr>
          <w:p w14:paraId="4B3B0AB4"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0.001</w:t>
            </w:r>
          </w:p>
        </w:tc>
        <w:tc>
          <w:tcPr>
            <w:tcW w:w="2025" w:type="dxa"/>
          </w:tcPr>
          <w:p w14:paraId="331673F5"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0.61 (0.43-0.88)</w:t>
            </w:r>
          </w:p>
        </w:tc>
        <w:tc>
          <w:tcPr>
            <w:tcW w:w="995" w:type="dxa"/>
          </w:tcPr>
          <w:p w14:paraId="7F6B4C4D"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0.009</w:t>
            </w:r>
          </w:p>
        </w:tc>
      </w:tr>
      <w:tr w:rsidR="00044EB7" w:rsidRPr="0015089E" w14:paraId="6EF7F62F"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0CC34A4F" w14:textId="77777777" w:rsidR="00044EB7" w:rsidRPr="0015089E" w:rsidRDefault="00044EB7" w:rsidP="00757B47">
            <w:pPr>
              <w:spacing w:before="0" w:after="0"/>
              <w:rPr>
                <w:rFonts w:cs="Times New Roman"/>
                <w:lang w:val="en-US"/>
              </w:rPr>
            </w:pPr>
            <w:r w:rsidRPr="0015089E">
              <w:rPr>
                <w:rFonts w:cs="Times New Roman"/>
                <w:lang w:val="en-US"/>
              </w:rPr>
              <w:t>Vitamin A</w:t>
            </w:r>
          </w:p>
        </w:tc>
        <w:tc>
          <w:tcPr>
            <w:tcW w:w="1890" w:type="dxa"/>
          </w:tcPr>
          <w:p w14:paraId="3B067398"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900" w:type="dxa"/>
          </w:tcPr>
          <w:p w14:paraId="018D5F38"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278AA862"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26" w:type="dxa"/>
          </w:tcPr>
          <w:p w14:paraId="0D6A848F"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025" w:type="dxa"/>
          </w:tcPr>
          <w:p w14:paraId="4A6C0F78"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p>
        </w:tc>
        <w:tc>
          <w:tcPr>
            <w:tcW w:w="995" w:type="dxa"/>
          </w:tcPr>
          <w:p w14:paraId="2E9A428D"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p>
        </w:tc>
      </w:tr>
      <w:tr w:rsidR="00044EB7" w:rsidRPr="0015089E" w14:paraId="56646E64"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5" w:type="dxa"/>
          </w:tcPr>
          <w:p w14:paraId="39AC568C"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Q1 (1-327.5)</w:t>
            </w:r>
          </w:p>
        </w:tc>
        <w:tc>
          <w:tcPr>
            <w:tcW w:w="1890" w:type="dxa"/>
          </w:tcPr>
          <w:p w14:paraId="2380FAE0"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900" w:type="dxa"/>
          </w:tcPr>
          <w:p w14:paraId="262517D4"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780FD92F"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130BD09F"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025" w:type="dxa"/>
          </w:tcPr>
          <w:p w14:paraId="474F10A5"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995" w:type="dxa"/>
          </w:tcPr>
          <w:p w14:paraId="3F3E5C37"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044EB7" w:rsidRPr="0015089E" w14:paraId="1CB42151"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65EBC5F2"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Q2 (328-511.5)</w:t>
            </w:r>
          </w:p>
        </w:tc>
        <w:tc>
          <w:tcPr>
            <w:tcW w:w="1890" w:type="dxa"/>
          </w:tcPr>
          <w:p w14:paraId="2115CA07"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0.83 (0.42-1.09)</w:t>
            </w:r>
          </w:p>
        </w:tc>
        <w:tc>
          <w:tcPr>
            <w:tcW w:w="900" w:type="dxa"/>
          </w:tcPr>
          <w:p w14:paraId="5BF444B6"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0.496</w:t>
            </w:r>
          </w:p>
        </w:tc>
        <w:tc>
          <w:tcPr>
            <w:tcW w:w="1889" w:type="dxa"/>
          </w:tcPr>
          <w:p w14:paraId="44FCCF9C"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0.89 (0.74-1.14)</w:t>
            </w:r>
          </w:p>
        </w:tc>
        <w:tc>
          <w:tcPr>
            <w:tcW w:w="1126" w:type="dxa"/>
          </w:tcPr>
          <w:p w14:paraId="31B5772E"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0.427</w:t>
            </w:r>
          </w:p>
        </w:tc>
        <w:tc>
          <w:tcPr>
            <w:tcW w:w="2025" w:type="dxa"/>
          </w:tcPr>
          <w:p w14:paraId="19A9DB95"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0.88 (0.77-1.10)</w:t>
            </w:r>
          </w:p>
        </w:tc>
        <w:tc>
          <w:tcPr>
            <w:tcW w:w="995" w:type="dxa"/>
          </w:tcPr>
          <w:p w14:paraId="24599BA0"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0.239</w:t>
            </w:r>
          </w:p>
        </w:tc>
      </w:tr>
      <w:tr w:rsidR="00044EB7" w:rsidRPr="0015089E" w14:paraId="71BB4A14"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95" w:type="dxa"/>
          </w:tcPr>
          <w:p w14:paraId="456EF23F"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Q3 (512-754.5)</w:t>
            </w:r>
          </w:p>
        </w:tc>
        <w:tc>
          <w:tcPr>
            <w:tcW w:w="1890" w:type="dxa"/>
          </w:tcPr>
          <w:p w14:paraId="4C504236"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r w:rsidRPr="0015089E">
              <w:rPr>
                <w:rFonts w:cs="Times New Roman"/>
                <w:lang w:val="en-US"/>
              </w:rPr>
              <w:t>0.64 (0.37-1.11)</w:t>
            </w:r>
          </w:p>
        </w:tc>
        <w:tc>
          <w:tcPr>
            <w:tcW w:w="900" w:type="dxa"/>
          </w:tcPr>
          <w:p w14:paraId="3E08FDF7" w14:textId="77777777" w:rsidR="00044EB7" w:rsidRPr="0074659C"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74659C">
              <w:rPr>
                <w:rFonts w:cs="Times New Roman"/>
                <w:lang w:val="en-US"/>
              </w:rPr>
              <w:t>0.115</w:t>
            </w:r>
          </w:p>
        </w:tc>
        <w:tc>
          <w:tcPr>
            <w:tcW w:w="1889" w:type="dxa"/>
          </w:tcPr>
          <w:p w14:paraId="7A03B93B"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0.97 (0.80-1.28)</w:t>
            </w:r>
          </w:p>
        </w:tc>
        <w:tc>
          <w:tcPr>
            <w:tcW w:w="1126" w:type="dxa"/>
          </w:tcPr>
          <w:p w14:paraId="7BE5F7BA"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0.828</w:t>
            </w:r>
          </w:p>
        </w:tc>
        <w:tc>
          <w:tcPr>
            <w:tcW w:w="2025" w:type="dxa"/>
          </w:tcPr>
          <w:p w14:paraId="405D9EF8"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0.94 (0.73-1.07)</w:t>
            </w:r>
          </w:p>
        </w:tc>
        <w:tc>
          <w:tcPr>
            <w:tcW w:w="995" w:type="dxa"/>
          </w:tcPr>
          <w:p w14:paraId="62A8686F"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0.609</w:t>
            </w:r>
          </w:p>
        </w:tc>
      </w:tr>
      <w:tr w:rsidR="00044EB7" w:rsidRPr="0015089E" w14:paraId="3EADBD06"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3915E6B7"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Q4 (755-7773.5)</w:t>
            </w:r>
          </w:p>
        </w:tc>
        <w:tc>
          <w:tcPr>
            <w:tcW w:w="1890" w:type="dxa"/>
          </w:tcPr>
          <w:p w14:paraId="1840C14A"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0.51 (0.27-0.93)</w:t>
            </w:r>
          </w:p>
        </w:tc>
        <w:tc>
          <w:tcPr>
            <w:tcW w:w="900" w:type="dxa"/>
          </w:tcPr>
          <w:p w14:paraId="07440050" w14:textId="77777777" w:rsidR="00044EB7" w:rsidRPr="0074659C"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74659C">
              <w:rPr>
                <w:rFonts w:cs="Times New Roman"/>
                <w:b/>
                <w:bCs/>
                <w:lang w:val="en-US"/>
              </w:rPr>
              <w:t>0.028</w:t>
            </w:r>
          </w:p>
        </w:tc>
        <w:tc>
          <w:tcPr>
            <w:tcW w:w="1889" w:type="dxa"/>
          </w:tcPr>
          <w:p w14:paraId="56CCBB07"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0.93 (0.72-1.25)</w:t>
            </w:r>
          </w:p>
        </w:tc>
        <w:tc>
          <w:tcPr>
            <w:tcW w:w="1126" w:type="dxa"/>
          </w:tcPr>
          <w:p w14:paraId="072FDDB4"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0.662</w:t>
            </w:r>
          </w:p>
        </w:tc>
        <w:tc>
          <w:tcPr>
            <w:tcW w:w="2025" w:type="dxa"/>
          </w:tcPr>
          <w:p w14:paraId="5258F3EB"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0.87 (0.74-1.11)</w:t>
            </w:r>
          </w:p>
        </w:tc>
        <w:tc>
          <w:tcPr>
            <w:tcW w:w="995" w:type="dxa"/>
          </w:tcPr>
          <w:p w14:paraId="39925AAF"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0.226</w:t>
            </w:r>
          </w:p>
        </w:tc>
      </w:tr>
      <w:tr w:rsidR="00044EB7" w:rsidRPr="0015089E" w14:paraId="471DB29A"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5" w:type="dxa"/>
          </w:tcPr>
          <w:p w14:paraId="2A3953AA" w14:textId="77777777" w:rsidR="00044EB7" w:rsidRPr="0015089E" w:rsidRDefault="00044EB7" w:rsidP="00757B47">
            <w:pPr>
              <w:spacing w:before="0" w:after="0"/>
              <w:rPr>
                <w:rFonts w:cs="Times New Roman"/>
                <w:lang w:val="en-US"/>
              </w:rPr>
            </w:pPr>
            <w:r w:rsidRPr="0015089E">
              <w:rPr>
                <w:rFonts w:cs="Times New Roman"/>
                <w:lang w:val="en-US"/>
              </w:rPr>
              <w:t>Vitamin C</w:t>
            </w:r>
          </w:p>
        </w:tc>
        <w:tc>
          <w:tcPr>
            <w:tcW w:w="1890" w:type="dxa"/>
          </w:tcPr>
          <w:p w14:paraId="744B7B58"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900" w:type="dxa"/>
          </w:tcPr>
          <w:p w14:paraId="0EC7CFF7"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2281E6E9"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26" w:type="dxa"/>
          </w:tcPr>
          <w:p w14:paraId="6C844A9D"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025" w:type="dxa"/>
          </w:tcPr>
          <w:p w14:paraId="2A2F5E4D"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p>
        </w:tc>
        <w:tc>
          <w:tcPr>
            <w:tcW w:w="995" w:type="dxa"/>
          </w:tcPr>
          <w:p w14:paraId="76416DC9"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p>
        </w:tc>
      </w:tr>
      <w:tr w:rsidR="00044EB7" w:rsidRPr="0015089E" w14:paraId="0AC570E7"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59599E14"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Q1 (0-31.4)</w:t>
            </w:r>
          </w:p>
        </w:tc>
        <w:tc>
          <w:tcPr>
            <w:tcW w:w="1890" w:type="dxa"/>
          </w:tcPr>
          <w:p w14:paraId="5E1240D4"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900" w:type="dxa"/>
          </w:tcPr>
          <w:p w14:paraId="7D4DDD81"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2F378B8F"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00F1C3CC"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025" w:type="dxa"/>
          </w:tcPr>
          <w:p w14:paraId="55F10A3A"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995" w:type="dxa"/>
          </w:tcPr>
          <w:p w14:paraId="1B2237DA"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044EB7" w:rsidRPr="0015089E" w14:paraId="391B8EEC"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95" w:type="dxa"/>
          </w:tcPr>
          <w:p w14:paraId="53890510"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Q2 (31.45-63.15)</w:t>
            </w:r>
          </w:p>
        </w:tc>
        <w:tc>
          <w:tcPr>
            <w:tcW w:w="1890" w:type="dxa"/>
          </w:tcPr>
          <w:p w14:paraId="4A942B07"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1.17 (0.72-2.11)</w:t>
            </w:r>
          </w:p>
        </w:tc>
        <w:tc>
          <w:tcPr>
            <w:tcW w:w="900" w:type="dxa"/>
          </w:tcPr>
          <w:p w14:paraId="31437AD1"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0.652</w:t>
            </w:r>
          </w:p>
        </w:tc>
        <w:tc>
          <w:tcPr>
            <w:tcW w:w="1889" w:type="dxa"/>
          </w:tcPr>
          <w:p w14:paraId="04CB8483"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0.84 (0.66-1.07)</w:t>
            </w:r>
          </w:p>
        </w:tc>
        <w:tc>
          <w:tcPr>
            <w:tcW w:w="1126" w:type="dxa"/>
          </w:tcPr>
          <w:p w14:paraId="0EA74E3D"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0.308</w:t>
            </w:r>
          </w:p>
        </w:tc>
        <w:tc>
          <w:tcPr>
            <w:tcW w:w="2025" w:type="dxa"/>
          </w:tcPr>
          <w:p w14:paraId="437139ED"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1.04 (0.81-1.17)</w:t>
            </w:r>
          </w:p>
        </w:tc>
        <w:tc>
          <w:tcPr>
            <w:tcW w:w="995" w:type="dxa"/>
          </w:tcPr>
          <w:p w14:paraId="69C802AD"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0.721</w:t>
            </w:r>
          </w:p>
        </w:tc>
      </w:tr>
      <w:tr w:rsidR="00044EB7" w:rsidRPr="0015089E" w14:paraId="7774039A"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7146D909"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Q3 (63.2-108.05)</w:t>
            </w:r>
          </w:p>
        </w:tc>
        <w:tc>
          <w:tcPr>
            <w:tcW w:w="1890" w:type="dxa"/>
          </w:tcPr>
          <w:p w14:paraId="46011E4A"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1.17 (0.72-2.16)</w:t>
            </w:r>
          </w:p>
        </w:tc>
        <w:tc>
          <w:tcPr>
            <w:tcW w:w="900" w:type="dxa"/>
          </w:tcPr>
          <w:p w14:paraId="33F3C5A4"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0.639</w:t>
            </w:r>
          </w:p>
        </w:tc>
        <w:tc>
          <w:tcPr>
            <w:tcW w:w="1889" w:type="dxa"/>
          </w:tcPr>
          <w:p w14:paraId="29F1E65E"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1.03 (0.81-1.31)</w:t>
            </w:r>
          </w:p>
        </w:tc>
        <w:tc>
          <w:tcPr>
            <w:tcW w:w="1126" w:type="dxa"/>
          </w:tcPr>
          <w:p w14:paraId="401F6A0F"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0.547</w:t>
            </w:r>
          </w:p>
        </w:tc>
        <w:tc>
          <w:tcPr>
            <w:tcW w:w="2025" w:type="dxa"/>
          </w:tcPr>
          <w:p w14:paraId="103486FC"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0.95 (0.73-1.07)</w:t>
            </w:r>
          </w:p>
        </w:tc>
        <w:tc>
          <w:tcPr>
            <w:tcW w:w="995" w:type="dxa"/>
          </w:tcPr>
          <w:p w14:paraId="4A2B3A9A"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0.636</w:t>
            </w:r>
          </w:p>
        </w:tc>
      </w:tr>
      <w:tr w:rsidR="00044EB7" w:rsidRPr="0015089E" w14:paraId="074AA18D" w14:textId="77777777" w:rsidTr="000E61B6">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95" w:type="dxa"/>
          </w:tcPr>
          <w:p w14:paraId="38BB2D19"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Q4 (108-1635.85)</w:t>
            </w:r>
          </w:p>
        </w:tc>
        <w:tc>
          <w:tcPr>
            <w:tcW w:w="1890" w:type="dxa"/>
          </w:tcPr>
          <w:p w14:paraId="7FBDDF2F"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0.99 (0.51-3.60)</w:t>
            </w:r>
          </w:p>
        </w:tc>
        <w:tc>
          <w:tcPr>
            <w:tcW w:w="900" w:type="dxa"/>
          </w:tcPr>
          <w:p w14:paraId="32281CBD"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346EEF">
              <w:rPr>
                <w:rFonts w:cs="Times New Roman"/>
                <w:lang w:val="en-US"/>
              </w:rPr>
              <w:t>0.967</w:t>
            </w:r>
          </w:p>
        </w:tc>
        <w:tc>
          <w:tcPr>
            <w:tcW w:w="1889" w:type="dxa"/>
          </w:tcPr>
          <w:p w14:paraId="47E35281"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0.83 (0.66-1.05)</w:t>
            </w:r>
          </w:p>
        </w:tc>
        <w:tc>
          <w:tcPr>
            <w:tcW w:w="1126" w:type="dxa"/>
          </w:tcPr>
          <w:p w14:paraId="76E10284"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0.204</w:t>
            </w:r>
          </w:p>
        </w:tc>
        <w:tc>
          <w:tcPr>
            <w:tcW w:w="2025" w:type="dxa"/>
          </w:tcPr>
          <w:p w14:paraId="312A721F"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0.94 (0.72-1.07)</w:t>
            </w:r>
          </w:p>
        </w:tc>
        <w:tc>
          <w:tcPr>
            <w:tcW w:w="995" w:type="dxa"/>
          </w:tcPr>
          <w:p w14:paraId="4468E5F4"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0.639</w:t>
            </w:r>
          </w:p>
        </w:tc>
      </w:tr>
      <w:tr w:rsidR="00044EB7" w:rsidRPr="0015089E" w14:paraId="25EEE1C6" w14:textId="77777777" w:rsidTr="000E61B6">
        <w:trPr>
          <w:trHeight w:val="248"/>
        </w:trPr>
        <w:tc>
          <w:tcPr>
            <w:cnfStyle w:val="001000000000" w:firstRow="0" w:lastRow="0" w:firstColumn="1" w:lastColumn="0" w:oddVBand="0" w:evenVBand="0" w:oddHBand="0" w:evenHBand="0" w:firstRowFirstColumn="0" w:firstRowLastColumn="0" w:lastRowFirstColumn="0" w:lastRowLastColumn="0"/>
            <w:tcW w:w="2695" w:type="dxa"/>
          </w:tcPr>
          <w:p w14:paraId="552464E1" w14:textId="77777777" w:rsidR="00044EB7" w:rsidRPr="0015089E" w:rsidRDefault="00044EB7" w:rsidP="00757B47">
            <w:pPr>
              <w:spacing w:before="0" w:after="0"/>
              <w:rPr>
                <w:rFonts w:cs="Times New Roman"/>
                <w:lang w:val="en-US"/>
              </w:rPr>
            </w:pPr>
            <w:r w:rsidRPr="0015089E">
              <w:rPr>
                <w:rFonts w:cs="Times New Roman"/>
                <w:lang w:val="en-US"/>
              </w:rPr>
              <w:t>Vitamin D</w:t>
            </w:r>
          </w:p>
        </w:tc>
        <w:tc>
          <w:tcPr>
            <w:tcW w:w="1890" w:type="dxa"/>
          </w:tcPr>
          <w:p w14:paraId="703EF097"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900" w:type="dxa"/>
          </w:tcPr>
          <w:p w14:paraId="39A0BD6D"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668FE014"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26" w:type="dxa"/>
          </w:tcPr>
          <w:p w14:paraId="3894452B"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025" w:type="dxa"/>
          </w:tcPr>
          <w:p w14:paraId="2B2E5DA9"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p>
        </w:tc>
        <w:tc>
          <w:tcPr>
            <w:tcW w:w="995" w:type="dxa"/>
          </w:tcPr>
          <w:p w14:paraId="2CCBEA79"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p>
        </w:tc>
      </w:tr>
      <w:tr w:rsidR="00044EB7" w:rsidRPr="0015089E" w14:paraId="47B0C955"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5" w:type="dxa"/>
          </w:tcPr>
          <w:p w14:paraId="58583D26"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Q1 (0-2.1)</w:t>
            </w:r>
          </w:p>
        </w:tc>
        <w:tc>
          <w:tcPr>
            <w:tcW w:w="1890" w:type="dxa"/>
          </w:tcPr>
          <w:p w14:paraId="4C2EBAF0"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900" w:type="dxa"/>
          </w:tcPr>
          <w:p w14:paraId="37C664C0"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5113F23D"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0540FBDC"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025" w:type="dxa"/>
          </w:tcPr>
          <w:p w14:paraId="290AD767"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995" w:type="dxa"/>
          </w:tcPr>
          <w:p w14:paraId="1FF651E7"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044EB7" w:rsidRPr="0015089E" w14:paraId="796240B8"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6428A77B"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Q2 (2.15-4)</w:t>
            </w:r>
          </w:p>
        </w:tc>
        <w:tc>
          <w:tcPr>
            <w:tcW w:w="1890" w:type="dxa"/>
          </w:tcPr>
          <w:p w14:paraId="06ADFF37"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0.62 (0.51-1.87)</w:t>
            </w:r>
          </w:p>
        </w:tc>
        <w:tc>
          <w:tcPr>
            <w:tcW w:w="900" w:type="dxa"/>
          </w:tcPr>
          <w:p w14:paraId="5C24992D"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0.191</w:t>
            </w:r>
          </w:p>
        </w:tc>
        <w:tc>
          <w:tcPr>
            <w:tcW w:w="1889" w:type="dxa"/>
          </w:tcPr>
          <w:p w14:paraId="03153608"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1.16 (0.89-1.51)</w:t>
            </w:r>
          </w:p>
        </w:tc>
        <w:tc>
          <w:tcPr>
            <w:tcW w:w="1126" w:type="dxa"/>
          </w:tcPr>
          <w:p w14:paraId="5FC68CD9"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0.431</w:t>
            </w:r>
          </w:p>
        </w:tc>
        <w:tc>
          <w:tcPr>
            <w:tcW w:w="2025" w:type="dxa"/>
          </w:tcPr>
          <w:p w14:paraId="5F1646A9"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1.14 (0.94-1.39)</w:t>
            </w:r>
          </w:p>
        </w:tc>
        <w:tc>
          <w:tcPr>
            <w:tcW w:w="995" w:type="dxa"/>
          </w:tcPr>
          <w:p w14:paraId="74A1AC77"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346EEF">
              <w:rPr>
                <w:rFonts w:cs="Times New Roman"/>
                <w:lang w:val="en-US"/>
              </w:rPr>
              <w:t>0.092</w:t>
            </w:r>
          </w:p>
        </w:tc>
      </w:tr>
      <w:tr w:rsidR="00044EB7" w:rsidRPr="0015089E" w14:paraId="3FA186C0"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5" w:type="dxa"/>
          </w:tcPr>
          <w:p w14:paraId="4959DDD6"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Q3 (4.05-6.7)</w:t>
            </w:r>
          </w:p>
        </w:tc>
        <w:tc>
          <w:tcPr>
            <w:tcW w:w="1890" w:type="dxa"/>
          </w:tcPr>
          <w:p w14:paraId="17A0327C"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0.79 (0.48-1.43)</w:t>
            </w:r>
          </w:p>
        </w:tc>
        <w:tc>
          <w:tcPr>
            <w:tcW w:w="900" w:type="dxa"/>
          </w:tcPr>
          <w:p w14:paraId="77BD8D6B"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0.462</w:t>
            </w:r>
          </w:p>
        </w:tc>
        <w:tc>
          <w:tcPr>
            <w:tcW w:w="1889" w:type="dxa"/>
          </w:tcPr>
          <w:p w14:paraId="3DE741ED"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0.96 (0.74-1.26)</w:t>
            </w:r>
          </w:p>
        </w:tc>
        <w:tc>
          <w:tcPr>
            <w:tcW w:w="1126" w:type="dxa"/>
          </w:tcPr>
          <w:p w14:paraId="6BD8E4E8"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0.524</w:t>
            </w:r>
          </w:p>
        </w:tc>
        <w:tc>
          <w:tcPr>
            <w:tcW w:w="2025" w:type="dxa"/>
          </w:tcPr>
          <w:p w14:paraId="7AD280E1"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1.03 (0.86-1.24)</w:t>
            </w:r>
          </w:p>
        </w:tc>
        <w:tc>
          <w:tcPr>
            <w:tcW w:w="995" w:type="dxa"/>
          </w:tcPr>
          <w:p w14:paraId="78A72774"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0.820</w:t>
            </w:r>
          </w:p>
        </w:tc>
      </w:tr>
      <w:tr w:rsidR="00044EB7" w:rsidRPr="0015089E" w14:paraId="78A55738" w14:textId="77777777" w:rsidTr="000E61B6">
        <w:trPr>
          <w:trHeight w:val="248"/>
        </w:trPr>
        <w:tc>
          <w:tcPr>
            <w:cnfStyle w:val="001000000000" w:firstRow="0" w:lastRow="0" w:firstColumn="1" w:lastColumn="0" w:oddVBand="0" w:evenVBand="0" w:oddHBand="0" w:evenHBand="0" w:firstRowFirstColumn="0" w:firstRowLastColumn="0" w:lastRowFirstColumn="0" w:lastRowLastColumn="0"/>
            <w:tcW w:w="2695" w:type="dxa"/>
          </w:tcPr>
          <w:p w14:paraId="32BB4619"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Q4 (6.75-47.3)</w:t>
            </w:r>
          </w:p>
        </w:tc>
        <w:tc>
          <w:tcPr>
            <w:tcW w:w="1890" w:type="dxa"/>
          </w:tcPr>
          <w:p w14:paraId="557CF875"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0.72 (0.42-1.40)</w:t>
            </w:r>
          </w:p>
        </w:tc>
        <w:tc>
          <w:tcPr>
            <w:tcW w:w="900" w:type="dxa"/>
          </w:tcPr>
          <w:p w14:paraId="3654965E"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0.334</w:t>
            </w:r>
          </w:p>
        </w:tc>
        <w:tc>
          <w:tcPr>
            <w:tcW w:w="1889" w:type="dxa"/>
          </w:tcPr>
          <w:p w14:paraId="66196345"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1.02 (0.77-1.37)</w:t>
            </w:r>
          </w:p>
        </w:tc>
        <w:tc>
          <w:tcPr>
            <w:tcW w:w="1126" w:type="dxa"/>
          </w:tcPr>
          <w:p w14:paraId="77024713"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0.645</w:t>
            </w:r>
          </w:p>
        </w:tc>
        <w:tc>
          <w:tcPr>
            <w:tcW w:w="2025" w:type="dxa"/>
          </w:tcPr>
          <w:p w14:paraId="2D6D8B28"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1.04 (0.85-1.27)</w:t>
            </w:r>
          </w:p>
        </w:tc>
        <w:tc>
          <w:tcPr>
            <w:tcW w:w="995" w:type="dxa"/>
          </w:tcPr>
          <w:p w14:paraId="5E803CB2"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0.867</w:t>
            </w:r>
          </w:p>
        </w:tc>
      </w:tr>
      <w:tr w:rsidR="00044EB7" w:rsidRPr="0015089E" w14:paraId="5BD10FE0"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5" w:type="dxa"/>
          </w:tcPr>
          <w:p w14:paraId="7A100862" w14:textId="77777777" w:rsidR="00044EB7" w:rsidRPr="0015089E" w:rsidRDefault="00044EB7" w:rsidP="00757B47">
            <w:pPr>
              <w:spacing w:before="0" w:after="0"/>
              <w:rPr>
                <w:rFonts w:cs="Times New Roman"/>
                <w:lang w:val="en-US"/>
              </w:rPr>
            </w:pPr>
            <w:r w:rsidRPr="0015089E">
              <w:rPr>
                <w:rFonts w:cs="Times New Roman"/>
                <w:lang w:val="en-US"/>
              </w:rPr>
              <w:t>Vitamin E</w:t>
            </w:r>
          </w:p>
        </w:tc>
        <w:tc>
          <w:tcPr>
            <w:tcW w:w="1890" w:type="dxa"/>
          </w:tcPr>
          <w:p w14:paraId="541EA058"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900" w:type="dxa"/>
          </w:tcPr>
          <w:p w14:paraId="35FA3CD7"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5BFCDB05"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26" w:type="dxa"/>
          </w:tcPr>
          <w:p w14:paraId="0E6B43A2"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025" w:type="dxa"/>
          </w:tcPr>
          <w:p w14:paraId="440E5825"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p>
        </w:tc>
        <w:tc>
          <w:tcPr>
            <w:tcW w:w="995" w:type="dxa"/>
          </w:tcPr>
          <w:p w14:paraId="7558696A"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p>
        </w:tc>
      </w:tr>
      <w:tr w:rsidR="00044EB7" w:rsidRPr="0015089E" w14:paraId="2826D0FE"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7E5AF4B0"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Q1 (0.4-4.71)</w:t>
            </w:r>
          </w:p>
        </w:tc>
        <w:tc>
          <w:tcPr>
            <w:tcW w:w="1890" w:type="dxa"/>
          </w:tcPr>
          <w:p w14:paraId="026A0EDC"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900" w:type="dxa"/>
          </w:tcPr>
          <w:p w14:paraId="39C8B868"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6457473F"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03552816"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025" w:type="dxa"/>
          </w:tcPr>
          <w:p w14:paraId="74EF928E"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995" w:type="dxa"/>
          </w:tcPr>
          <w:p w14:paraId="25D64521"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044EB7" w:rsidRPr="0015089E" w14:paraId="2992F49B"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5" w:type="dxa"/>
          </w:tcPr>
          <w:p w14:paraId="742C571E"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Q2 (4.72-6.74)</w:t>
            </w:r>
          </w:p>
        </w:tc>
        <w:tc>
          <w:tcPr>
            <w:tcW w:w="1890" w:type="dxa"/>
          </w:tcPr>
          <w:p w14:paraId="6417189A"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0.85 (0.72-1.57)</w:t>
            </w:r>
          </w:p>
        </w:tc>
        <w:tc>
          <w:tcPr>
            <w:tcW w:w="900" w:type="dxa"/>
          </w:tcPr>
          <w:p w14:paraId="6517ABC7"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0.535</w:t>
            </w:r>
          </w:p>
        </w:tc>
        <w:tc>
          <w:tcPr>
            <w:tcW w:w="1889" w:type="dxa"/>
          </w:tcPr>
          <w:p w14:paraId="5825D758"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0.77 (0.58-0.99)</w:t>
            </w:r>
          </w:p>
        </w:tc>
        <w:tc>
          <w:tcPr>
            <w:tcW w:w="1126" w:type="dxa"/>
          </w:tcPr>
          <w:p w14:paraId="3EC333F2"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0.050</w:t>
            </w:r>
          </w:p>
        </w:tc>
        <w:tc>
          <w:tcPr>
            <w:tcW w:w="2025" w:type="dxa"/>
          </w:tcPr>
          <w:p w14:paraId="61AC90BF"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1.06 (0.87-1.37)</w:t>
            </w:r>
          </w:p>
        </w:tc>
        <w:tc>
          <w:tcPr>
            <w:tcW w:w="995" w:type="dxa"/>
          </w:tcPr>
          <w:p w14:paraId="3439D451"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0.457</w:t>
            </w:r>
          </w:p>
        </w:tc>
      </w:tr>
      <w:tr w:rsidR="00044EB7" w:rsidRPr="0015089E" w14:paraId="3C3A4FE0" w14:textId="77777777" w:rsidTr="000E61B6">
        <w:trPr>
          <w:trHeight w:val="248"/>
        </w:trPr>
        <w:tc>
          <w:tcPr>
            <w:cnfStyle w:val="001000000000" w:firstRow="0" w:lastRow="0" w:firstColumn="1" w:lastColumn="0" w:oddVBand="0" w:evenVBand="0" w:oddHBand="0" w:evenHBand="0" w:firstRowFirstColumn="0" w:firstRowLastColumn="0" w:lastRowFirstColumn="0" w:lastRowLastColumn="0"/>
            <w:tcW w:w="2695" w:type="dxa"/>
          </w:tcPr>
          <w:p w14:paraId="05BE953C"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Q3 (6.75-9.59)</w:t>
            </w:r>
          </w:p>
        </w:tc>
        <w:tc>
          <w:tcPr>
            <w:tcW w:w="1890" w:type="dxa"/>
          </w:tcPr>
          <w:p w14:paraId="7B6FD7BD"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1.39 (0.67-1.73)</w:t>
            </w:r>
          </w:p>
        </w:tc>
        <w:tc>
          <w:tcPr>
            <w:tcW w:w="900" w:type="dxa"/>
          </w:tcPr>
          <w:p w14:paraId="0CB46FAA"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0.260</w:t>
            </w:r>
          </w:p>
        </w:tc>
        <w:tc>
          <w:tcPr>
            <w:tcW w:w="1889" w:type="dxa"/>
          </w:tcPr>
          <w:p w14:paraId="012C85EF"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0.82 (0.62-1.12)</w:t>
            </w:r>
          </w:p>
        </w:tc>
        <w:tc>
          <w:tcPr>
            <w:tcW w:w="1126" w:type="dxa"/>
          </w:tcPr>
          <w:p w14:paraId="241AC5A4" w14:textId="77777777" w:rsidR="00044EB7" w:rsidRPr="00346EEF"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346EEF">
              <w:rPr>
                <w:rFonts w:cs="Times New Roman"/>
                <w:lang w:val="en-US"/>
              </w:rPr>
              <w:t>0.230</w:t>
            </w:r>
          </w:p>
        </w:tc>
        <w:tc>
          <w:tcPr>
            <w:tcW w:w="2025" w:type="dxa"/>
          </w:tcPr>
          <w:p w14:paraId="321CF7AD"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0.93 (0.74-1.19)</w:t>
            </w:r>
          </w:p>
        </w:tc>
        <w:tc>
          <w:tcPr>
            <w:tcW w:w="995" w:type="dxa"/>
          </w:tcPr>
          <w:p w14:paraId="1C5677B0"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0.594</w:t>
            </w:r>
          </w:p>
        </w:tc>
      </w:tr>
      <w:tr w:rsidR="00044EB7" w:rsidRPr="0015089E" w14:paraId="25890FF6"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5" w:type="dxa"/>
          </w:tcPr>
          <w:p w14:paraId="241717A9"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Q4 (9.6-115.03)</w:t>
            </w:r>
          </w:p>
        </w:tc>
        <w:tc>
          <w:tcPr>
            <w:tcW w:w="1890" w:type="dxa"/>
          </w:tcPr>
          <w:p w14:paraId="24F370EF"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1.82 (0.70-2.46)</w:t>
            </w:r>
          </w:p>
        </w:tc>
        <w:tc>
          <w:tcPr>
            <w:tcW w:w="900" w:type="dxa"/>
          </w:tcPr>
          <w:p w14:paraId="2A403FB1"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0.178</w:t>
            </w:r>
          </w:p>
        </w:tc>
        <w:tc>
          <w:tcPr>
            <w:tcW w:w="1889" w:type="dxa"/>
          </w:tcPr>
          <w:p w14:paraId="7DD82BFC"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0.81 (0.54-1.20)</w:t>
            </w:r>
          </w:p>
        </w:tc>
        <w:tc>
          <w:tcPr>
            <w:tcW w:w="1126" w:type="dxa"/>
          </w:tcPr>
          <w:p w14:paraId="691C55B6" w14:textId="77777777" w:rsidR="00044EB7" w:rsidRPr="00346EEF"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346EEF">
              <w:rPr>
                <w:rFonts w:cs="Times New Roman"/>
                <w:lang w:val="en-US"/>
              </w:rPr>
              <w:t>0.295</w:t>
            </w:r>
          </w:p>
        </w:tc>
        <w:tc>
          <w:tcPr>
            <w:tcW w:w="2025" w:type="dxa"/>
          </w:tcPr>
          <w:p w14:paraId="7F1107FF"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1.06 (0.81-1.38)</w:t>
            </w:r>
          </w:p>
        </w:tc>
        <w:tc>
          <w:tcPr>
            <w:tcW w:w="995" w:type="dxa"/>
          </w:tcPr>
          <w:p w14:paraId="4B6CBC85"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0.662</w:t>
            </w:r>
          </w:p>
        </w:tc>
      </w:tr>
      <w:tr w:rsidR="00044EB7" w:rsidRPr="0015089E" w14:paraId="3B243D1B"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16361B73" w14:textId="77777777" w:rsidR="00044EB7" w:rsidRPr="0015089E" w:rsidRDefault="00044EB7" w:rsidP="00757B47">
            <w:pPr>
              <w:spacing w:before="0" w:after="0"/>
              <w:rPr>
                <w:rFonts w:cs="Times New Roman"/>
                <w:lang w:val="en-US"/>
              </w:rPr>
            </w:pPr>
            <w:r w:rsidRPr="0015089E">
              <w:rPr>
                <w:rFonts w:cs="Times New Roman"/>
                <w:lang w:val="en-US"/>
              </w:rPr>
              <w:t>Vitamin K</w:t>
            </w:r>
          </w:p>
        </w:tc>
        <w:tc>
          <w:tcPr>
            <w:tcW w:w="1890" w:type="dxa"/>
          </w:tcPr>
          <w:p w14:paraId="34C7BE67"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900" w:type="dxa"/>
          </w:tcPr>
          <w:p w14:paraId="6DE05506"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522ABEB1"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26" w:type="dxa"/>
          </w:tcPr>
          <w:p w14:paraId="4CE25B5A"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025" w:type="dxa"/>
          </w:tcPr>
          <w:p w14:paraId="22D75760"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p>
        </w:tc>
        <w:tc>
          <w:tcPr>
            <w:tcW w:w="995" w:type="dxa"/>
          </w:tcPr>
          <w:p w14:paraId="3A3FC2E2"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p>
        </w:tc>
      </w:tr>
      <w:tr w:rsidR="00044EB7" w:rsidRPr="0015089E" w14:paraId="7498CAAE"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5" w:type="dxa"/>
          </w:tcPr>
          <w:p w14:paraId="784908F3"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Q1 (0.95-39.65)</w:t>
            </w:r>
          </w:p>
        </w:tc>
        <w:tc>
          <w:tcPr>
            <w:tcW w:w="1890" w:type="dxa"/>
          </w:tcPr>
          <w:p w14:paraId="24E951CF"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900" w:type="dxa"/>
          </w:tcPr>
          <w:p w14:paraId="25F42BAC"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233C252D"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556AF1F5"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025" w:type="dxa"/>
          </w:tcPr>
          <w:p w14:paraId="02D13034"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995" w:type="dxa"/>
          </w:tcPr>
          <w:p w14:paraId="2E32F975"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044EB7" w:rsidRPr="0015089E" w14:paraId="2BED1E54" w14:textId="77777777" w:rsidTr="000E61B6">
        <w:trPr>
          <w:trHeight w:val="248"/>
        </w:trPr>
        <w:tc>
          <w:tcPr>
            <w:cnfStyle w:val="001000000000" w:firstRow="0" w:lastRow="0" w:firstColumn="1" w:lastColumn="0" w:oddVBand="0" w:evenVBand="0" w:oddHBand="0" w:evenHBand="0" w:firstRowFirstColumn="0" w:firstRowLastColumn="0" w:lastRowFirstColumn="0" w:lastRowLastColumn="0"/>
            <w:tcW w:w="2695" w:type="dxa"/>
          </w:tcPr>
          <w:p w14:paraId="24A46980"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Q2 (39.7-64.65)</w:t>
            </w:r>
          </w:p>
        </w:tc>
        <w:tc>
          <w:tcPr>
            <w:tcW w:w="1890" w:type="dxa"/>
          </w:tcPr>
          <w:p w14:paraId="527029BE"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0.99 (0.64-1.26)</w:t>
            </w:r>
          </w:p>
        </w:tc>
        <w:tc>
          <w:tcPr>
            <w:tcW w:w="900" w:type="dxa"/>
          </w:tcPr>
          <w:p w14:paraId="33FE3A7C"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0.989</w:t>
            </w:r>
          </w:p>
        </w:tc>
        <w:tc>
          <w:tcPr>
            <w:tcW w:w="1889" w:type="dxa"/>
          </w:tcPr>
          <w:p w14:paraId="3B16866E"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0.74 (0.58-0.95)</w:t>
            </w:r>
          </w:p>
        </w:tc>
        <w:tc>
          <w:tcPr>
            <w:tcW w:w="1126" w:type="dxa"/>
          </w:tcPr>
          <w:p w14:paraId="6A300C90"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3B6540">
              <w:rPr>
                <w:rFonts w:cs="Times New Roman"/>
                <w:b/>
                <w:bCs/>
                <w:lang w:val="en-US"/>
              </w:rPr>
              <w:t>0.017</w:t>
            </w:r>
          </w:p>
        </w:tc>
        <w:tc>
          <w:tcPr>
            <w:tcW w:w="2025" w:type="dxa"/>
          </w:tcPr>
          <w:p w14:paraId="505EF203"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0.85 (0.6</w:t>
            </w:r>
            <w:r>
              <w:rPr>
                <w:rFonts w:cs="Times New Roman"/>
                <w:lang w:val="en-US"/>
              </w:rPr>
              <w:t>9</w:t>
            </w:r>
            <w:r w:rsidRPr="0015089E">
              <w:rPr>
                <w:rFonts w:cs="Times New Roman"/>
                <w:lang w:val="en-US"/>
              </w:rPr>
              <w:t>-</w:t>
            </w:r>
            <w:r>
              <w:rPr>
                <w:rFonts w:cs="Times New Roman"/>
                <w:lang w:val="en-US"/>
              </w:rPr>
              <w:t>1.04</w:t>
            </w:r>
            <w:r w:rsidRPr="0015089E">
              <w:rPr>
                <w:rFonts w:cs="Times New Roman"/>
                <w:lang w:val="en-US"/>
              </w:rPr>
              <w:t>)</w:t>
            </w:r>
          </w:p>
        </w:tc>
        <w:tc>
          <w:tcPr>
            <w:tcW w:w="995" w:type="dxa"/>
          </w:tcPr>
          <w:p w14:paraId="65774709" w14:textId="77777777" w:rsidR="00044EB7" w:rsidRPr="003B6540"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3B6540">
              <w:rPr>
                <w:rFonts w:cs="Times New Roman"/>
                <w:lang w:val="en-US"/>
              </w:rPr>
              <w:t>0.117</w:t>
            </w:r>
          </w:p>
        </w:tc>
      </w:tr>
      <w:tr w:rsidR="00044EB7" w:rsidRPr="0015089E" w14:paraId="2C443C9A"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5" w:type="dxa"/>
          </w:tcPr>
          <w:p w14:paraId="42B1523C"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Q3 (64.7-111.2)</w:t>
            </w:r>
          </w:p>
        </w:tc>
        <w:tc>
          <w:tcPr>
            <w:tcW w:w="1890" w:type="dxa"/>
          </w:tcPr>
          <w:p w14:paraId="27AC99D8"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1.10 (0.93-2.94)</w:t>
            </w:r>
          </w:p>
        </w:tc>
        <w:tc>
          <w:tcPr>
            <w:tcW w:w="900" w:type="dxa"/>
          </w:tcPr>
          <w:p w14:paraId="2396C957"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0.747</w:t>
            </w:r>
          </w:p>
        </w:tc>
        <w:tc>
          <w:tcPr>
            <w:tcW w:w="1889" w:type="dxa"/>
          </w:tcPr>
          <w:p w14:paraId="6AB6C839"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0.82 (0.60-1.04)</w:t>
            </w:r>
          </w:p>
        </w:tc>
        <w:tc>
          <w:tcPr>
            <w:tcW w:w="1126" w:type="dxa"/>
          </w:tcPr>
          <w:p w14:paraId="012C26B3"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0.176</w:t>
            </w:r>
          </w:p>
        </w:tc>
        <w:tc>
          <w:tcPr>
            <w:tcW w:w="2025" w:type="dxa"/>
          </w:tcPr>
          <w:p w14:paraId="15D55B66"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0.86 (0.6</w:t>
            </w:r>
            <w:r>
              <w:rPr>
                <w:rFonts w:cs="Times New Roman"/>
                <w:lang w:val="en-US"/>
              </w:rPr>
              <w:t>8</w:t>
            </w:r>
            <w:r w:rsidRPr="0015089E">
              <w:rPr>
                <w:rFonts w:cs="Times New Roman"/>
                <w:lang w:val="en-US"/>
              </w:rPr>
              <w:t>-1.0</w:t>
            </w:r>
            <w:r>
              <w:rPr>
                <w:rFonts w:cs="Times New Roman"/>
                <w:lang w:val="en-US"/>
              </w:rPr>
              <w:t>8</w:t>
            </w:r>
            <w:r w:rsidRPr="0015089E">
              <w:rPr>
                <w:rFonts w:cs="Times New Roman"/>
                <w:lang w:val="en-US"/>
              </w:rPr>
              <w:t>)</w:t>
            </w:r>
          </w:p>
        </w:tc>
        <w:tc>
          <w:tcPr>
            <w:tcW w:w="995" w:type="dxa"/>
          </w:tcPr>
          <w:p w14:paraId="35201EA4" w14:textId="77777777" w:rsidR="00044EB7" w:rsidRPr="003B6540"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3B6540">
              <w:rPr>
                <w:rFonts w:cs="Times New Roman"/>
                <w:lang w:val="en-US"/>
              </w:rPr>
              <w:t>0.195</w:t>
            </w:r>
          </w:p>
        </w:tc>
      </w:tr>
      <w:tr w:rsidR="00044EB7" w:rsidRPr="0015089E" w14:paraId="0A4F2EAE"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50D5B8EC"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Q4 (111.25-1828.65)</w:t>
            </w:r>
          </w:p>
        </w:tc>
        <w:tc>
          <w:tcPr>
            <w:tcW w:w="1890" w:type="dxa"/>
          </w:tcPr>
          <w:p w14:paraId="3224172E"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1.91 (0.80-2.86)</w:t>
            </w:r>
          </w:p>
        </w:tc>
        <w:tc>
          <w:tcPr>
            <w:tcW w:w="900" w:type="dxa"/>
          </w:tcPr>
          <w:p w14:paraId="2D9A0EFD"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0.141</w:t>
            </w:r>
          </w:p>
        </w:tc>
        <w:tc>
          <w:tcPr>
            <w:tcW w:w="1889" w:type="dxa"/>
          </w:tcPr>
          <w:p w14:paraId="0A3DBA22"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0.96 (0.68-1.15)</w:t>
            </w:r>
          </w:p>
        </w:tc>
        <w:tc>
          <w:tcPr>
            <w:tcW w:w="1126" w:type="dxa"/>
          </w:tcPr>
          <w:p w14:paraId="7D1A62FE"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0.838</w:t>
            </w:r>
          </w:p>
        </w:tc>
        <w:tc>
          <w:tcPr>
            <w:tcW w:w="2025" w:type="dxa"/>
          </w:tcPr>
          <w:p w14:paraId="7854B6C3"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0.86 (0.6</w:t>
            </w:r>
            <w:r>
              <w:rPr>
                <w:rFonts w:cs="Times New Roman"/>
                <w:lang w:val="en-US"/>
              </w:rPr>
              <w:t>7</w:t>
            </w:r>
            <w:r w:rsidRPr="0015089E">
              <w:rPr>
                <w:rFonts w:cs="Times New Roman"/>
                <w:lang w:val="en-US"/>
              </w:rPr>
              <w:t>-1.05)</w:t>
            </w:r>
          </w:p>
        </w:tc>
        <w:tc>
          <w:tcPr>
            <w:tcW w:w="995" w:type="dxa"/>
          </w:tcPr>
          <w:p w14:paraId="64F446DB"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0.245</w:t>
            </w:r>
          </w:p>
        </w:tc>
      </w:tr>
      <w:tr w:rsidR="00044EB7" w:rsidRPr="0015089E" w14:paraId="5CBF9C1A"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95" w:type="dxa"/>
          </w:tcPr>
          <w:p w14:paraId="1ABE8B00" w14:textId="77777777" w:rsidR="00044EB7" w:rsidRPr="0015089E" w:rsidRDefault="00044EB7" w:rsidP="00757B47">
            <w:pPr>
              <w:spacing w:before="0" w:after="0"/>
              <w:rPr>
                <w:rFonts w:cs="Times New Roman"/>
                <w:lang w:val="en-US"/>
              </w:rPr>
            </w:pPr>
            <w:r w:rsidRPr="0015089E">
              <w:rPr>
                <w:rFonts w:cs="Times New Roman"/>
                <w:lang w:val="en-US"/>
              </w:rPr>
              <w:lastRenderedPageBreak/>
              <w:t>Phytate</w:t>
            </w:r>
          </w:p>
        </w:tc>
        <w:tc>
          <w:tcPr>
            <w:tcW w:w="1890" w:type="dxa"/>
          </w:tcPr>
          <w:p w14:paraId="1AE744E9"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900" w:type="dxa"/>
          </w:tcPr>
          <w:p w14:paraId="354B642E"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284F01C5"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26" w:type="dxa"/>
          </w:tcPr>
          <w:p w14:paraId="7A0399DC"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025" w:type="dxa"/>
          </w:tcPr>
          <w:p w14:paraId="77328F12"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p>
        </w:tc>
        <w:tc>
          <w:tcPr>
            <w:tcW w:w="995" w:type="dxa"/>
          </w:tcPr>
          <w:p w14:paraId="69A79302"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p>
        </w:tc>
      </w:tr>
      <w:tr w:rsidR="00044EB7" w:rsidRPr="0015089E" w14:paraId="2236C1B2"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3DD46C42"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Q1 (0-342.43)</w:t>
            </w:r>
          </w:p>
        </w:tc>
        <w:tc>
          <w:tcPr>
            <w:tcW w:w="1890" w:type="dxa"/>
          </w:tcPr>
          <w:p w14:paraId="1949FF83"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r w:rsidRPr="0015089E">
              <w:rPr>
                <w:rFonts w:cs="Times New Roman"/>
                <w:lang w:val="en-US"/>
              </w:rPr>
              <w:t>Reference</w:t>
            </w:r>
          </w:p>
        </w:tc>
        <w:tc>
          <w:tcPr>
            <w:tcW w:w="900" w:type="dxa"/>
          </w:tcPr>
          <w:p w14:paraId="46DC0EC5"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b/>
                <w:bCs/>
              </w:rPr>
            </w:pPr>
          </w:p>
        </w:tc>
        <w:tc>
          <w:tcPr>
            <w:tcW w:w="1889" w:type="dxa"/>
          </w:tcPr>
          <w:p w14:paraId="032F6EAA"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r w:rsidRPr="0015089E">
              <w:rPr>
                <w:rFonts w:cs="Times New Roman"/>
                <w:lang w:val="en-US"/>
              </w:rPr>
              <w:t>Reference</w:t>
            </w:r>
          </w:p>
        </w:tc>
        <w:tc>
          <w:tcPr>
            <w:tcW w:w="1126" w:type="dxa"/>
          </w:tcPr>
          <w:p w14:paraId="4DB53418"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p>
        </w:tc>
        <w:tc>
          <w:tcPr>
            <w:tcW w:w="2025" w:type="dxa"/>
          </w:tcPr>
          <w:p w14:paraId="3B9C4960"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r w:rsidRPr="0015089E">
              <w:rPr>
                <w:rFonts w:cs="Times New Roman"/>
                <w:lang w:val="en-US"/>
              </w:rPr>
              <w:t>Reference</w:t>
            </w:r>
          </w:p>
        </w:tc>
        <w:tc>
          <w:tcPr>
            <w:tcW w:w="995" w:type="dxa"/>
          </w:tcPr>
          <w:p w14:paraId="75B7AB62"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p>
        </w:tc>
      </w:tr>
      <w:tr w:rsidR="00044EB7" w:rsidRPr="0015089E" w14:paraId="611D8D5C"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95" w:type="dxa"/>
          </w:tcPr>
          <w:p w14:paraId="29B17D24"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Q2 (342.53-566.41)</w:t>
            </w:r>
          </w:p>
        </w:tc>
        <w:tc>
          <w:tcPr>
            <w:tcW w:w="1890" w:type="dxa"/>
          </w:tcPr>
          <w:p w14:paraId="191A9FC1"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0.56 (0.44-</w:t>
            </w:r>
            <w:r>
              <w:rPr>
                <w:rFonts w:cs="Times New Roman"/>
                <w:lang w:val="en-US"/>
              </w:rPr>
              <w:t>0.91</w:t>
            </w:r>
            <w:r w:rsidRPr="0015089E">
              <w:rPr>
                <w:rFonts w:cs="Times New Roman"/>
                <w:lang w:val="en-US"/>
              </w:rPr>
              <w:t>)</w:t>
            </w:r>
          </w:p>
        </w:tc>
        <w:tc>
          <w:tcPr>
            <w:tcW w:w="900" w:type="dxa"/>
          </w:tcPr>
          <w:p w14:paraId="2D6F6224"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05A68">
              <w:rPr>
                <w:rFonts w:cs="Times New Roman"/>
                <w:b/>
                <w:bCs/>
                <w:lang w:val="en-US"/>
              </w:rPr>
              <w:t>0.020</w:t>
            </w:r>
          </w:p>
        </w:tc>
        <w:tc>
          <w:tcPr>
            <w:tcW w:w="1889" w:type="dxa"/>
          </w:tcPr>
          <w:p w14:paraId="2514CD4E"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1.09 (0.82-1.25)</w:t>
            </w:r>
          </w:p>
        </w:tc>
        <w:tc>
          <w:tcPr>
            <w:tcW w:w="1126" w:type="dxa"/>
          </w:tcPr>
          <w:p w14:paraId="2A14F517"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0.525</w:t>
            </w:r>
          </w:p>
        </w:tc>
        <w:tc>
          <w:tcPr>
            <w:tcW w:w="2025" w:type="dxa"/>
          </w:tcPr>
          <w:p w14:paraId="010B3F56"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0.96 (0.76-1.20)</w:t>
            </w:r>
          </w:p>
        </w:tc>
        <w:tc>
          <w:tcPr>
            <w:tcW w:w="995" w:type="dxa"/>
          </w:tcPr>
          <w:p w14:paraId="278980C3"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0.729</w:t>
            </w:r>
          </w:p>
        </w:tc>
      </w:tr>
      <w:tr w:rsidR="00044EB7" w:rsidRPr="0015089E" w14:paraId="4391A7FB"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695" w:type="dxa"/>
          </w:tcPr>
          <w:p w14:paraId="45C4E391"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Q3 (566.62-908.66)</w:t>
            </w:r>
          </w:p>
        </w:tc>
        <w:tc>
          <w:tcPr>
            <w:tcW w:w="1890" w:type="dxa"/>
          </w:tcPr>
          <w:p w14:paraId="2D5B0B71"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0.40 (0.31-0.72)</w:t>
            </w:r>
          </w:p>
        </w:tc>
        <w:tc>
          <w:tcPr>
            <w:tcW w:w="900" w:type="dxa"/>
          </w:tcPr>
          <w:p w14:paraId="18D2B8C2"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15089E">
              <w:rPr>
                <w:rFonts w:cs="Times New Roman"/>
                <w:b/>
                <w:bCs/>
                <w:lang w:val="en-US"/>
              </w:rPr>
              <w:t>&lt;0.001</w:t>
            </w:r>
          </w:p>
        </w:tc>
        <w:tc>
          <w:tcPr>
            <w:tcW w:w="1889" w:type="dxa"/>
          </w:tcPr>
          <w:p w14:paraId="6706A19F"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1.11 (0.70-1.08)</w:t>
            </w:r>
          </w:p>
        </w:tc>
        <w:tc>
          <w:tcPr>
            <w:tcW w:w="1126" w:type="dxa"/>
          </w:tcPr>
          <w:p w14:paraId="047344FB"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0.474</w:t>
            </w:r>
          </w:p>
        </w:tc>
        <w:tc>
          <w:tcPr>
            <w:tcW w:w="2025" w:type="dxa"/>
          </w:tcPr>
          <w:p w14:paraId="5529FA18"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0.90 (0.70-1.17)</w:t>
            </w:r>
          </w:p>
        </w:tc>
        <w:tc>
          <w:tcPr>
            <w:tcW w:w="995" w:type="dxa"/>
          </w:tcPr>
          <w:p w14:paraId="466C4B4D" w14:textId="77777777" w:rsidR="00044EB7" w:rsidRPr="0015089E" w:rsidRDefault="00044EB7" w:rsidP="00757B47">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0.430</w:t>
            </w:r>
          </w:p>
        </w:tc>
      </w:tr>
      <w:tr w:rsidR="00044EB7" w:rsidRPr="0015089E" w14:paraId="17A2032E"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5" w:type="dxa"/>
          </w:tcPr>
          <w:p w14:paraId="45E62E50" w14:textId="77777777" w:rsidR="00044EB7" w:rsidRPr="0015089E" w:rsidRDefault="00044EB7" w:rsidP="00757B47">
            <w:pPr>
              <w:spacing w:before="0" w:after="0"/>
              <w:rPr>
                <w:rFonts w:cs="Times New Roman"/>
                <w:b w:val="0"/>
                <w:bCs w:val="0"/>
                <w:lang w:val="en-US"/>
              </w:rPr>
            </w:pPr>
            <w:r w:rsidRPr="0015089E">
              <w:rPr>
                <w:rFonts w:cs="Times New Roman"/>
                <w:b w:val="0"/>
                <w:bCs w:val="0"/>
                <w:lang w:val="en-US"/>
              </w:rPr>
              <w:t>Q4 (908.71-7641.07)</w:t>
            </w:r>
          </w:p>
        </w:tc>
        <w:tc>
          <w:tcPr>
            <w:tcW w:w="1890" w:type="dxa"/>
          </w:tcPr>
          <w:p w14:paraId="2A8B7CA5"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0.32 (0.21-0.65)</w:t>
            </w:r>
          </w:p>
        </w:tc>
        <w:tc>
          <w:tcPr>
            <w:tcW w:w="900" w:type="dxa"/>
          </w:tcPr>
          <w:p w14:paraId="443987A7"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&lt;0.001</w:t>
            </w:r>
          </w:p>
        </w:tc>
        <w:tc>
          <w:tcPr>
            <w:tcW w:w="1889" w:type="dxa"/>
          </w:tcPr>
          <w:p w14:paraId="6E15F6F8"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0.97 (0.66-1.06)</w:t>
            </w:r>
          </w:p>
        </w:tc>
        <w:tc>
          <w:tcPr>
            <w:tcW w:w="1126" w:type="dxa"/>
          </w:tcPr>
          <w:p w14:paraId="5BB0781C"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0.835</w:t>
            </w:r>
          </w:p>
        </w:tc>
        <w:tc>
          <w:tcPr>
            <w:tcW w:w="2025" w:type="dxa"/>
          </w:tcPr>
          <w:p w14:paraId="1BFCB94B"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0.78 (0.59-1.03)</w:t>
            </w:r>
          </w:p>
        </w:tc>
        <w:tc>
          <w:tcPr>
            <w:tcW w:w="995" w:type="dxa"/>
          </w:tcPr>
          <w:p w14:paraId="495D3408" w14:textId="77777777" w:rsidR="00044EB7" w:rsidRPr="0015089E" w:rsidRDefault="00044EB7" w:rsidP="00757B47">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lang w:val="en-US"/>
              </w:rPr>
              <w:t>0.083</w:t>
            </w:r>
          </w:p>
        </w:tc>
      </w:tr>
      <w:tr w:rsidR="00044EB7" w:rsidRPr="0015089E" w14:paraId="5155A867"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11520" w:type="dxa"/>
            <w:gridSpan w:val="7"/>
          </w:tcPr>
          <w:p w14:paraId="5B857AFA" w14:textId="77777777" w:rsidR="006C58D6" w:rsidRDefault="00044EB7" w:rsidP="006C58D6">
            <w:pPr>
              <w:spacing w:before="0" w:after="0"/>
              <w:rPr>
                <w:rFonts w:cs="Times New Roman"/>
                <w:sz w:val="18"/>
                <w:szCs w:val="18"/>
                <w:lang w:val="en-US"/>
              </w:rPr>
            </w:pPr>
            <w:r w:rsidRPr="0015089E">
              <w:rPr>
                <w:rFonts w:cs="Times New Roman"/>
                <w:b w:val="0"/>
                <w:bCs w:val="0"/>
                <w:sz w:val="18"/>
                <w:szCs w:val="18"/>
                <w:lang w:val="en-US"/>
              </w:rPr>
              <w:t xml:space="preserve">The estimates, 95% CIs and p-values were calculated using the </w:t>
            </w:r>
            <w:r>
              <w:rPr>
                <w:rFonts w:cs="Times New Roman"/>
                <w:b w:val="0"/>
                <w:bCs w:val="0"/>
                <w:sz w:val="18"/>
                <w:szCs w:val="18"/>
                <w:lang w:val="en-US"/>
              </w:rPr>
              <w:t>2 d</w:t>
            </w:r>
            <w:r w:rsidRPr="0015089E">
              <w:rPr>
                <w:rFonts w:cs="Times New Roman"/>
                <w:b w:val="0"/>
                <w:bCs w:val="0"/>
                <w:sz w:val="18"/>
                <w:szCs w:val="18"/>
                <w:lang w:val="en-US"/>
              </w:rPr>
              <w:t>ay</w:t>
            </w:r>
            <w:r>
              <w:rPr>
                <w:rFonts w:cs="Times New Roman"/>
                <w:b w:val="0"/>
                <w:bCs w:val="0"/>
                <w:sz w:val="18"/>
                <w:szCs w:val="18"/>
                <w:lang w:val="en-US"/>
              </w:rPr>
              <w:t>s</w:t>
            </w:r>
            <w:r w:rsidRPr="0015089E">
              <w:rPr>
                <w:rFonts w:cs="Times New Roman"/>
                <w:b w:val="0"/>
                <w:bCs w:val="0"/>
                <w:sz w:val="18"/>
                <w:szCs w:val="18"/>
                <w:lang w:val="en-US"/>
              </w:rPr>
              <w:t xml:space="preserve"> dietary sampling weights to account for the complex survey design of NHANES</w:t>
            </w:r>
          </w:p>
          <w:p w14:paraId="5A394BA2" w14:textId="77777777" w:rsidR="006C58D6" w:rsidRPr="006C58D6" w:rsidRDefault="006C58D6" w:rsidP="00D049E8">
            <w:pPr>
              <w:spacing w:before="0" w:after="0"/>
              <w:rPr>
                <w:b w:val="0"/>
                <w:bCs w:val="0"/>
                <w:sz w:val="18"/>
                <w:szCs w:val="18"/>
                <w:lang w:val="en-US"/>
              </w:rPr>
            </w:pPr>
            <w:r w:rsidRPr="006C58D6">
              <w:rPr>
                <w:b w:val="0"/>
                <w:bCs w:val="0"/>
                <w:sz w:val="18"/>
                <w:szCs w:val="18"/>
                <w:lang w:val="en-US"/>
              </w:rPr>
              <w:t>For models with phytates the day 1 dietary weights were used</w:t>
            </w:r>
          </w:p>
          <w:p w14:paraId="43E256F1" w14:textId="6E6CAD17" w:rsidR="00044EB7" w:rsidRPr="006C58D6" w:rsidRDefault="00044EB7" w:rsidP="00D049E8">
            <w:pPr>
              <w:spacing w:before="0" w:after="0"/>
              <w:rPr>
                <w:sz w:val="18"/>
                <w:szCs w:val="18"/>
                <w:lang w:val="en-US"/>
              </w:rPr>
            </w:pPr>
            <w:r w:rsidRPr="0015089E">
              <w:rPr>
                <w:rFonts w:cs="Times New Roman"/>
                <w:b w:val="0"/>
                <w:bCs w:val="0"/>
                <w:sz w:val="18"/>
                <w:szCs w:val="18"/>
                <w:lang w:val="en-US"/>
              </w:rPr>
              <w:t>All models are adjusted for age, sex, race/ethnicity, ratio of family income to poverty, total energy intake, dental visits</w:t>
            </w:r>
            <w:r>
              <w:rPr>
                <w:rFonts w:cs="Times New Roman"/>
                <w:b w:val="0"/>
                <w:bCs w:val="0"/>
                <w:sz w:val="18"/>
                <w:szCs w:val="18"/>
                <w:lang w:val="en-US"/>
              </w:rPr>
              <w:t>, and brushing frequency</w:t>
            </w:r>
          </w:p>
          <w:p w14:paraId="5D2E3936" w14:textId="77777777" w:rsidR="00044EB7" w:rsidRPr="0015089E" w:rsidRDefault="00044EB7" w:rsidP="00D049E8">
            <w:pPr>
              <w:spacing w:before="0" w:after="0"/>
              <w:rPr>
                <w:rFonts w:cs="Times New Roman"/>
                <w:sz w:val="18"/>
                <w:szCs w:val="18"/>
                <w:lang w:val="en-US"/>
              </w:rPr>
            </w:pPr>
            <w:r w:rsidRPr="0015089E">
              <w:rPr>
                <w:rFonts w:cs="Times New Roman"/>
                <w:b w:val="0"/>
                <w:bCs w:val="0"/>
                <w:sz w:val="18"/>
                <w:szCs w:val="18"/>
                <w:lang w:val="en-US"/>
              </w:rPr>
              <w:t>Bold values represent significant p-value &lt;0.05</w:t>
            </w:r>
          </w:p>
        </w:tc>
      </w:tr>
    </w:tbl>
    <w:p w14:paraId="66375B33" w14:textId="14C31BB8" w:rsidR="00572104" w:rsidRDefault="00572104">
      <w:pPr>
        <w:spacing w:before="0" w:after="200" w:line="276" w:lineRule="auto"/>
      </w:pPr>
    </w:p>
    <w:p w14:paraId="1C0B194B" w14:textId="77777777" w:rsidR="00572104" w:rsidRDefault="00572104">
      <w:pPr>
        <w:spacing w:before="0" w:after="200" w:line="276" w:lineRule="auto"/>
      </w:pPr>
      <w:r>
        <w:br w:type="page"/>
      </w:r>
    </w:p>
    <w:tbl>
      <w:tblPr>
        <w:tblStyle w:val="PlainTable1"/>
        <w:tblpPr w:leftFromText="180" w:rightFromText="180" w:horzAnchor="page" w:tblpXSpec="center" w:tblpY="262"/>
        <w:tblW w:w="11192" w:type="dxa"/>
        <w:tblLook w:val="04A0" w:firstRow="1" w:lastRow="0" w:firstColumn="1" w:lastColumn="0" w:noHBand="0" w:noVBand="1"/>
      </w:tblPr>
      <w:tblGrid>
        <w:gridCol w:w="2335"/>
        <w:gridCol w:w="1800"/>
        <w:gridCol w:w="794"/>
        <w:gridCol w:w="1881"/>
        <w:gridCol w:w="1195"/>
        <w:gridCol w:w="1998"/>
        <w:gridCol w:w="1189"/>
      </w:tblGrid>
      <w:tr w:rsidR="00095C14" w:rsidRPr="000832DA" w14:paraId="4AECC794" w14:textId="77777777" w:rsidTr="000E61B6">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1192" w:type="dxa"/>
            <w:gridSpan w:val="7"/>
          </w:tcPr>
          <w:p w14:paraId="2A639F8E" w14:textId="2050529E" w:rsidR="00095C14" w:rsidRPr="000832DA" w:rsidRDefault="00095C14" w:rsidP="00D049E8">
            <w:pPr>
              <w:spacing w:before="0" w:after="0"/>
              <w:rPr>
                <w:rFonts w:cs="Times New Roman"/>
                <w:lang w:val="en-US"/>
              </w:rPr>
            </w:pPr>
            <w:r w:rsidRPr="00E86AB4">
              <w:rPr>
                <w:rFonts w:cs="Times New Roman"/>
                <w:lang w:val="en-US"/>
              </w:rPr>
              <w:lastRenderedPageBreak/>
              <w:t xml:space="preserve">Supplementary Table </w:t>
            </w:r>
            <w:r>
              <w:rPr>
                <w:rFonts w:cs="Times New Roman"/>
                <w:lang w:val="en-US"/>
              </w:rPr>
              <w:t>S4</w:t>
            </w:r>
            <w:r w:rsidRPr="000832DA">
              <w:rPr>
                <w:rFonts w:cs="Times New Roman"/>
                <w:lang w:val="en-US"/>
              </w:rPr>
              <w:t xml:space="preserve">: Adjusted negative binomial regression models; associations between quartiles of nutrients and dental </w:t>
            </w:r>
            <w:r w:rsidR="00460EC3">
              <w:rPr>
                <w:rFonts w:cs="Times New Roman"/>
                <w:lang w:val="en-US"/>
              </w:rPr>
              <w:t>caries</w:t>
            </w:r>
            <w:r w:rsidRPr="000832DA">
              <w:rPr>
                <w:rFonts w:cs="Times New Roman"/>
                <w:lang w:val="en-US"/>
              </w:rPr>
              <w:t xml:space="preserve"> across different age groups</w:t>
            </w:r>
            <w:r>
              <w:rPr>
                <w:rFonts w:cs="Times New Roman"/>
                <w:lang w:val="en-US"/>
              </w:rPr>
              <w:t>;</w:t>
            </w:r>
            <w:r w:rsidRPr="000832DA">
              <w:rPr>
                <w:rFonts w:cs="Times New Roman"/>
                <w:lang w:val="en-US"/>
              </w:rPr>
              <w:t xml:space="preserve"> Sensitivity analysis </w:t>
            </w:r>
            <w:r w:rsidR="00EF3957">
              <w:rPr>
                <w:rFonts w:cs="Times New Roman"/>
                <w:lang w:val="en-US"/>
              </w:rPr>
              <w:t>adjusting for</w:t>
            </w:r>
            <w:r w:rsidRPr="000832DA">
              <w:rPr>
                <w:rFonts w:cs="Times New Roman"/>
                <w:lang w:val="en-US"/>
              </w:rPr>
              <w:t xml:space="preserve"> total sugar</w:t>
            </w:r>
          </w:p>
        </w:tc>
      </w:tr>
      <w:tr w:rsidR="00095C14" w:rsidRPr="000832DA" w14:paraId="654B12DD" w14:textId="77777777" w:rsidTr="00D049E8">
        <w:trPr>
          <w:cnfStyle w:val="000000100000" w:firstRow="0" w:lastRow="0" w:firstColumn="0" w:lastColumn="0" w:oddVBand="0" w:evenVBand="0" w:oddHBand="1"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2335" w:type="dxa"/>
            <w:vMerge w:val="restart"/>
          </w:tcPr>
          <w:p w14:paraId="78B14D0F" w14:textId="77777777" w:rsidR="00095C14" w:rsidRPr="000832DA" w:rsidRDefault="00095C14" w:rsidP="00D049E8">
            <w:pPr>
              <w:spacing w:before="0" w:after="0"/>
              <w:rPr>
                <w:rFonts w:cs="Times New Roman"/>
                <w:b w:val="0"/>
                <w:lang w:val="en-US"/>
              </w:rPr>
            </w:pPr>
          </w:p>
          <w:p w14:paraId="44E61F8D" w14:textId="77777777" w:rsidR="00095C14" w:rsidRPr="000832DA" w:rsidRDefault="00095C14" w:rsidP="00D049E8">
            <w:pPr>
              <w:spacing w:before="0" w:after="0"/>
              <w:rPr>
                <w:rFonts w:cs="Times New Roman"/>
                <w:b w:val="0"/>
                <w:lang w:val="en-US"/>
              </w:rPr>
            </w:pPr>
          </w:p>
          <w:p w14:paraId="4B553BAA" w14:textId="77777777" w:rsidR="00095C14" w:rsidRPr="000832DA" w:rsidRDefault="00095C14" w:rsidP="00D049E8">
            <w:pPr>
              <w:spacing w:before="0" w:after="0"/>
              <w:rPr>
                <w:rFonts w:cs="Times New Roman"/>
                <w:b w:val="0"/>
                <w:lang w:val="en-US"/>
              </w:rPr>
            </w:pPr>
          </w:p>
          <w:p w14:paraId="1FDEC1A0" w14:textId="77777777" w:rsidR="00095C14" w:rsidRPr="000832DA" w:rsidRDefault="00095C14" w:rsidP="00D049E8">
            <w:pPr>
              <w:spacing w:before="0" w:after="0"/>
              <w:rPr>
                <w:rFonts w:cs="Times New Roman"/>
                <w:b w:val="0"/>
                <w:lang w:val="en-US"/>
              </w:rPr>
            </w:pPr>
            <w:r w:rsidRPr="000832DA">
              <w:rPr>
                <w:rFonts w:cs="Times New Roman"/>
                <w:lang w:val="en-US"/>
              </w:rPr>
              <w:t>Dietary Nutrients Quartiles</w:t>
            </w:r>
          </w:p>
        </w:tc>
        <w:tc>
          <w:tcPr>
            <w:tcW w:w="2594" w:type="dxa"/>
            <w:gridSpan w:val="2"/>
          </w:tcPr>
          <w:p w14:paraId="3FB6DAEF"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b/>
                <w:lang w:val="en-US"/>
              </w:rPr>
            </w:pPr>
            <w:r w:rsidRPr="000832DA">
              <w:rPr>
                <w:rFonts w:cs="Times New Roman"/>
                <w:b/>
                <w:lang w:val="en-US"/>
              </w:rPr>
              <w:t>DFT score for primary teeth</w:t>
            </w:r>
          </w:p>
          <w:p w14:paraId="64F9EB6C"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0832DA">
              <w:rPr>
                <w:rFonts w:cs="Times New Roman"/>
                <w:bCs/>
                <w:lang w:val="en-US"/>
              </w:rPr>
              <w:t>(No. of teeth with decay or filling)</w:t>
            </w:r>
          </w:p>
        </w:tc>
        <w:tc>
          <w:tcPr>
            <w:tcW w:w="6263" w:type="dxa"/>
            <w:gridSpan w:val="4"/>
          </w:tcPr>
          <w:p w14:paraId="62C97DF3"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b/>
                <w:lang w:val="en-US"/>
              </w:rPr>
            </w:pPr>
            <w:r w:rsidRPr="000832DA">
              <w:rPr>
                <w:rFonts w:cs="Times New Roman"/>
                <w:b/>
                <w:lang w:val="en-US"/>
              </w:rPr>
              <w:t>DMFT score for primary and permanent teeth</w:t>
            </w:r>
          </w:p>
          <w:p w14:paraId="66F1CCCF"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0832DA">
              <w:rPr>
                <w:rFonts w:cs="Times New Roman"/>
                <w:bCs/>
                <w:lang w:val="en-US"/>
              </w:rPr>
              <w:t>(No. of teeth with decay, missing or filling)</w:t>
            </w:r>
          </w:p>
        </w:tc>
      </w:tr>
      <w:tr w:rsidR="00095C14" w:rsidRPr="000832DA" w14:paraId="25E2896D" w14:textId="77777777" w:rsidTr="00D049E8">
        <w:trPr>
          <w:trHeight w:val="532"/>
        </w:trPr>
        <w:tc>
          <w:tcPr>
            <w:cnfStyle w:val="001000000000" w:firstRow="0" w:lastRow="0" w:firstColumn="1" w:lastColumn="0" w:oddVBand="0" w:evenVBand="0" w:oddHBand="0" w:evenHBand="0" w:firstRowFirstColumn="0" w:firstRowLastColumn="0" w:lastRowFirstColumn="0" w:lastRowLastColumn="0"/>
            <w:tcW w:w="2335" w:type="dxa"/>
            <w:vMerge/>
          </w:tcPr>
          <w:p w14:paraId="0C1F972F" w14:textId="77777777" w:rsidR="00095C14" w:rsidRPr="000832DA" w:rsidRDefault="00095C14" w:rsidP="00D049E8">
            <w:pPr>
              <w:spacing w:before="0" w:after="0"/>
              <w:rPr>
                <w:rFonts w:cs="Times New Roman"/>
                <w:b w:val="0"/>
                <w:lang w:val="en-US"/>
              </w:rPr>
            </w:pPr>
          </w:p>
        </w:tc>
        <w:tc>
          <w:tcPr>
            <w:tcW w:w="2594" w:type="dxa"/>
            <w:gridSpan w:val="2"/>
          </w:tcPr>
          <w:p w14:paraId="32F792F5"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b/>
                <w:lang w:val="en-US"/>
              </w:rPr>
            </w:pPr>
            <w:r w:rsidRPr="000832DA">
              <w:rPr>
                <w:rFonts w:cs="Times New Roman"/>
                <w:b/>
                <w:lang w:val="en-US"/>
              </w:rPr>
              <w:t xml:space="preserve">Children </w:t>
            </w:r>
            <w:proofErr w:type="gramStart"/>
            <w:r w:rsidRPr="000832DA">
              <w:rPr>
                <w:rFonts w:cs="Times New Roman"/>
                <w:b/>
                <w:lang w:val="en-US"/>
              </w:rPr>
              <w:t>Age</w:t>
            </w:r>
            <w:proofErr w:type="gramEnd"/>
            <w:r w:rsidRPr="000832DA">
              <w:rPr>
                <w:rFonts w:cs="Times New Roman"/>
                <w:b/>
                <w:lang w:val="en-US"/>
              </w:rPr>
              <w:t xml:space="preserve"> 1-5 years</w:t>
            </w:r>
          </w:p>
          <w:p w14:paraId="5ECD9346"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b/>
                <w:lang w:val="en-US"/>
              </w:rPr>
            </w:pPr>
            <w:r w:rsidRPr="000832DA">
              <w:rPr>
                <w:rFonts w:cs="Times New Roman"/>
                <w:b/>
                <w:lang w:val="en-US"/>
              </w:rPr>
              <w:t>(n=2,676)</w:t>
            </w:r>
          </w:p>
        </w:tc>
        <w:tc>
          <w:tcPr>
            <w:tcW w:w="3076" w:type="dxa"/>
            <w:gridSpan w:val="2"/>
          </w:tcPr>
          <w:p w14:paraId="0F97CF35"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b/>
                <w:lang w:val="en-US"/>
              </w:rPr>
            </w:pPr>
            <w:r w:rsidRPr="000832DA">
              <w:rPr>
                <w:rFonts w:cs="Times New Roman"/>
                <w:b/>
                <w:lang w:val="en-US"/>
              </w:rPr>
              <w:t xml:space="preserve">Children </w:t>
            </w:r>
            <w:proofErr w:type="gramStart"/>
            <w:r w:rsidRPr="000832DA">
              <w:rPr>
                <w:rFonts w:cs="Times New Roman"/>
                <w:b/>
                <w:lang w:val="en-US"/>
              </w:rPr>
              <w:t>Age</w:t>
            </w:r>
            <w:proofErr w:type="gramEnd"/>
            <w:r w:rsidRPr="000832DA">
              <w:rPr>
                <w:rFonts w:cs="Times New Roman"/>
                <w:b/>
                <w:lang w:val="en-US"/>
              </w:rPr>
              <w:t xml:space="preserve"> 6-11 years</w:t>
            </w:r>
          </w:p>
          <w:p w14:paraId="4DF4D183"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b/>
                <w:lang w:val="en-US"/>
              </w:rPr>
            </w:pPr>
            <w:r w:rsidRPr="000832DA">
              <w:rPr>
                <w:rFonts w:cs="Times New Roman"/>
                <w:b/>
                <w:lang w:val="en-US"/>
              </w:rPr>
              <w:t>(n=3,214)</w:t>
            </w:r>
          </w:p>
        </w:tc>
        <w:tc>
          <w:tcPr>
            <w:tcW w:w="3187" w:type="dxa"/>
            <w:gridSpan w:val="2"/>
          </w:tcPr>
          <w:p w14:paraId="2907A8C6" w14:textId="1ADFEBC0"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b/>
                <w:lang w:val="en-US"/>
              </w:rPr>
            </w:pPr>
            <w:r w:rsidRPr="000832DA">
              <w:rPr>
                <w:rFonts w:cs="Times New Roman"/>
                <w:b/>
                <w:lang w:val="en-US"/>
              </w:rPr>
              <w:t>Adolescents Aged 12-19 years</w:t>
            </w:r>
            <w:r w:rsidR="00D049E8">
              <w:rPr>
                <w:rFonts w:cs="Times New Roman"/>
                <w:b/>
                <w:lang w:val="en-US"/>
              </w:rPr>
              <w:t xml:space="preserve"> </w:t>
            </w:r>
            <w:r w:rsidRPr="000832DA">
              <w:rPr>
                <w:rFonts w:cs="Times New Roman"/>
                <w:b/>
                <w:lang w:val="en-US"/>
              </w:rPr>
              <w:t>(n=3,701)</w:t>
            </w:r>
          </w:p>
        </w:tc>
      </w:tr>
      <w:tr w:rsidR="00095C14" w:rsidRPr="000832DA" w14:paraId="0B164625" w14:textId="77777777" w:rsidTr="000E61B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335" w:type="dxa"/>
            <w:vMerge/>
          </w:tcPr>
          <w:p w14:paraId="7EBED7BC" w14:textId="77777777" w:rsidR="00095C14" w:rsidRPr="000832DA" w:rsidRDefault="00095C14" w:rsidP="00D049E8">
            <w:pPr>
              <w:spacing w:before="0" w:after="0"/>
              <w:rPr>
                <w:rFonts w:cs="Times New Roman"/>
                <w:b w:val="0"/>
                <w:lang w:val="en-US"/>
              </w:rPr>
            </w:pPr>
          </w:p>
        </w:tc>
        <w:tc>
          <w:tcPr>
            <w:tcW w:w="1800" w:type="dxa"/>
          </w:tcPr>
          <w:p w14:paraId="7A674FE3"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 xml:space="preserve">Rate Ratios </w:t>
            </w:r>
          </w:p>
          <w:p w14:paraId="6870BCC3"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RR (95% CI)</w:t>
            </w:r>
          </w:p>
        </w:tc>
        <w:tc>
          <w:tcPr>
            <w:tcW w:w="794" w:type="dxa"/>
          </w:tcPr>
          <w:p w14:paraId="48066413"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p-value</w:t>
            </w:r>
          </w:p>
        </w:tc>
        <w:tc>
          <w:tcPr>
            <w:tcW w:w="1881" w:type="dxa"/>
          </w:tcPr>
          <w:p w14:paraId="383A0192"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 xml:space="preserve">Rate Ratios </w:t>
            </w:r>
          </w:p>
          <w:p w14:paraId="245B219F"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RR (95% CI)</w:t>
            </w:r>
          </w:p>
        </w:tc>
        <w:tc>
          <w:tcPr>
            <w:tcW w:w="1195" w:type="dxa"/>
          </w:tcPr>
          <w:p w14:paraId="57259399"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p-value</w:t>
            </w:r>
          </w:p>
        </w:tc>
        <w:tc>
          <w:tcPr>
            <w:tcW w:w="1998" w:type="dxa"/>
          </w:tcPr>
          <w:p w14:paraId="579C2F52"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 xml:space="preserve">Rate Ratios </w:t>
            </w:r>
          </w:p>
          <w:p w14:paraId="1DD0355B"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RR (95% CI)</w:t>
            </w:r>
          </w:p>
        </w:tc>
        <w:tc>
          <w:tcPr>
            <w:tcW w:w="1189" w:type="dxa"/>
          </w:tcPr>
          <w:p w14:paraId="579BB25C"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p-value</w:t>
            </w:r>
          </w:p>
        </w:tc>
      </w:tr>
      <w:tr w:rsidR="00095C14" w:rsidRPr="000832DA" w14:paraId="37E02295"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708DC14C" w14:textId="77777777" w:rsidR="00095C14" w:rsidRPr="000832DA" w:rsidRDefault="00095C14" w:rsidP="00D049E8">
            <w:pPr>
              <w:spacing w:before="0" w:after="0"/>
              <w:rPr>
                <w:rFonts w:cs="Times New Roman"/>
                <w:lang w:val="en-US"/>
              </w:rPr>
            </w:pPr>
            <w:r w:rsidRPr="000832DA">
              <w:rPr>
                <w:rFonts w:cs="Times New Roman"/>
                <w:lang w:val="en-US"/>
              </w:rPr>
              <w:t>Calcium</w:t>
            </w:r>
          </w:p>
        </w:tc>
        <w:tc>
          <w:tcPr>
            <w:tcW w:w="1800" w:type="dxa"/>
          </w:tcPr>
          <w:p w14:paraId="093D61DF"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794" w:type="dxa"/>
          </w:tcPr>
          <w:p w14:paraId="12E052CD"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1" w:type="dxa"/>
          </w:tcPr>
          <w:p w14:paraId="42D52B15"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95" w:type="dxa"/>
          </w:tcPr>
          <w:p w14:paraId="06E2AFB5"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998" w:type="dxa"/>
          </w:tcPr>
          <w:p w14:paraId="417B5585"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89" w:type="dxa"/>
          </w:tcPr>
          <w:p w14:paraId="338CB3F2"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095C14" w:rsidRPr="000832DA" w14:paraId="530B8DF8" w14:textId="77777777" w:rsidTr="000E61B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35" w:type="dxa"/>
          </w:tcPr>
          <w:p w14:paraId="2C9B7589"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Q1 (31.5-594)</w:t>
            </w:r>
          </w:p>
        </w:tc>
        <w:tc>
          <w:tcPr>
            <w:tcW w:w="1800" w:type="dxa"/>
          </w:tcPr>
          <w:p w14:paraId="62F8E694"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Reference</w:t>
            </w:r>
          </w:p>
        </w:tc>
        <w:tc>
          <w:tcPr>
            <w:tcW w:w="794" w:type="dxa"/>
          </w:tcPr>
          <w:p w14:paraId="01B2A57E"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1" w:type="dxa"/>
          </w:tcPr>
          <w:p w14:paraId="3D839190"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Reference</w:t>
            </w:r>
          </w:p>
        </w:tc>
        <w:tc>
          <w:tcPr>
            <w:tcW w:w="1195" w:type="dxa"/>
          </w:tcPr>
          <w:p w14:paraId="7B742365"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98" w:type="dxa"/>
          </w:tcPr>
          <w:p w14:paraId="317EC19E"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Reference</w:t>
            </w:r>
          </w:p>
        </w:tc>
        <w:tc>
          <w:tcPr>
            <w:tcW w:w="1189" w:type="dxa"/>
          </w:tcPr>
          <w:p w14:paraId="66D6A1D6"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095C14" w:rsidRPr="000832DA" w14:paraId="32EECFA8"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7D524D44"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Q2 (595.5-842)</w:t>
            </w:r>
          </w:p>
        </w:tc>
        <w:tc>
          <w:tcPr>
            <w:tcW w:w="1800" w:type="dxa"/>
          </w:tcPr>
          <w:p w14:paraId="596B124D"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0.71 (0.44-1.15)</w:t>
            </w:r>
          </w:p>
        </w:tc>
        <w:tc>
          <w:tcPr>
            <w:tcW w:w="794" w:type="dxa"/>
          </w:tcPr>
          <w:p w14:paraId="7BAA03B0"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0.162</w:t>
            </w:r>
          </w:p>
        </w:tc>
        <w:tc>
          <w:tcPr>
            <w:tcW w:w="1881" w:type="dxa"/>
          </w:tcPr>
          <w:p w14:paraId="445C7079"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0.89 (0.69-1.16)</w:t>
            </w:r>
          </w:p>
        </w:tc>
        <w:tc>
          <w:tcPr>
            <w:tcW w:w="1195" w:type="dxa"/>
          </w:tcPr>
          <w:p w14:paraId="29539D69"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0.394</w:t>
            </w:r>
          </w:p>
        </w:tc>
        <w:tc>
          <w:tcPr>
            <w:tcW w:w="1998" w:type="dxa"/>
          </w:tcPr>
          <w:p w14:paraId="07CA9B9E"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0.97 (0.80-1.17)</w:t>
            </w:r>
          </w:p>
        </w:tc>
        <w:tc>
          <w:tcPr>
            <w:tcW w:w="1189" w:type="dxa"/>
          </w:tcPr>
          <w:p w14:paraId="02C0A10B"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0.740</w:t>
            </w:r>
          </w:p>
        </w:tc>
      </w:tr>
      <w:tr w:rsidR="00095C14" w:rsidRPr="000832DA" w14:paraId="23237E57"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0EA11D67"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Q3 (842.5-1148.5)</w:t>
            </w:r>
          </w:p>
        </w:tc>
        <w:tc>
          <w:tcPr>
            <w:tcW w:w="1800" w:type="dxa"/>
          </w:tcPr>
          <w:p w14:paraId="55F1B9D4"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0.78 (0.48-1.26)</w:t>
            </w:r>
          </w:p>
        </w:tc>
        <w:tc>
          <w:tcPr>
            <w:tcW w:w="794" w:type="dxa"/>
          </w:tcPr>
          <w:p w14:paraId="3572E9CF"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0.308</w:t>
            </w:r>
          </w:p>
        </w:tc>
        <w:tc>
          <w:tcPr>
            <w:tcW w:w="1881" w:type="dxa"/>
          </w:tcPr>
          <w:p w14:paraId="14808457"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0.84 (0.65-1.09)</w:t>
            </w:r>
          </w:p>
        </w:tc>
        <w:tc>
          <w:tcPr>
            <w:tcW w:w="1195" w:type="dxa"/>
          </w:tcPr>
          <w:p w14:paraId="2161C4CA"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0.191</w:t>
            </w:r>
          </w:p>
        </w:tc>
        <w:tc>
          <w:tcPr>
            <w:tcW w:w="1998" w:type="dxa"/>
          </w:tcPr>
          <w:p w14:paraId="3EC7424A"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0.93 (0.77-1.13)</w:t>
            </w:r>
          </w:p>
        </w:tc>
        <w:tc>
          <w:tcPr>
            <w:tcW w:w="1189" w:type="dxa"/>
          </w:tcPr>
          <w:p w14:paraId="7D46E09A"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0.461</w:t>
            </w:r>
          </w:p>
        </w:tc>
      </w:tr>
      <w:tr w:rsidR="00095C14" w:rsidRPr="000832DA" w14:paraId="28F6B8C1"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23B295F7"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 xml:space="preserve">Q4(1149-5237.5) </w:t>
            </w:r>
          </w:p>
        </w:tc>
        <w:tc>
          <w:tcPr>
            <w:tcW w:w="1800" w:type="dxa"/>
          </w:tcPr>
          <w:p w14:paraId="152FEDB7"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0.74 (0.41-1.33)</w:t>
            </w:r>
          </w:p>
        </w:tc>
        <w:tc>
          <w:tcPr>
            <w:tcW w:w="794" w:type="dxa"/>
          </w:tcPr>
          <w:p w14:paraId="6ABF35CF"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0.315</w:t>
            </w:r>
          </w:p>
        </w:tc>
        <w:tc>
          <w:tcPr>
            <w:tcW w:w="1881" w:type="dxa"/>
          </w:tcPr>
          <w:p w14:paraId="4480261C"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 87 (0.65-1.16)</w:t>
            </w:r>
          </w:p>
        </w:tc>
        <w:tc>
          <w:tcPr>
            <w:tcW w:w="1195" w:type="dxa"/>
          </w:tcPr>
          <w:p w14:paraId="0342C6D5"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0.343</w:t>
            </w:r>
          </w:p>
        </w:tc>
        <w:tc>
          <w:tcPr>
            <w:tcW w:w="1998" w:type="dxa"/>
          </w:tcPr>
          <w:p w14:paraId="33D297DF"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0.85 (0.68-1.06)</w:t>
            </w:r>
          </w:p>
        </w:tc>
        <w:tc>
          <w:tcPr>
            <w:tcW w:w="1189" w:type="dxa"/>
          </w:tcPr>
          <w:p w14:paraId="31190C39"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0.138</w:t>
            </w:r>
          </w:p>
        </w:tc>
      </w:tr>
      <w:tr w:rsidR="00095C14" w:rsidRPr="000832DA" w14:paraId="629EACF6" w14:textId="77777777" w:rsidTr="000E61B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35" w:type="dxa"/>
          </w:tcPr>
          <w:p w14:paraId="1C1A99FC" w14:textId="77777777" w:rsidR="00095C14" w:rsidRPr="000832DA" w:rsidRDefault="00095C14" w:rsidP="00D049E8">
            <w:pPr>
              <w:spacing w:before="0" w:after="0"/>
              <w:rPr>
                <w:rFonts w:cs="Times New Roman"/>
                <w:lang w:val="en-US"/>
              </w:rPr>
            </w:pPr>
            <w:r w:rsidRPr="000832DA">
              <w:rPr>
                <w:rFonts w:cs="Times New Roman"/>
                <w:lang w:val="en-US"/>
              </w:rPr>
              <w:t>Phosphorus</w:t>
            </w:r>
          </w:p>
        </w:tc>
        <w:tc>
          <w:tcPr>
            <w:tcW w:w="1800" w:type="dxa"/>
          </w:tcPr>
          <w:p w14:paraId="4392122B"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794" w:type="dxa"/>
          </w:tcPr>
          <w:p w14:paraId="55CFC93F"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1" w:type="dxa"/>
          </w:tcPr>
          <w:p w14:paraId="1F68569F"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95" w:type="dxa"/>
          </w:tcPr>
          <w:p w14:paraId="00CFD859"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98" w:type="dxa"/>
          </w:tcPr>
          <w:p w14:paraId="40AB85DB"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89" w:type="dxa"/>
          </w:tcPr>
          <w:p w14:paraId="0F3AECE4"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095C14" w:rsidRPr="000832DA" w14:paraId="2041A8F4"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7C5E33CD"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Q1 (63-888)</w:t>
            </w:r>
          </w:p>
        </w:tc>
        <w:tc>
          <w:tcPr>
            <w:tcW w:w="1800" w:type="dxa"/>
          </w:tcPr>
          <w:p w14:paraId="44F648E4"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Reference</w:t>
            </w:r>
          </w:p>
        </w:tc>
        <w:tc>
          <w:tcPr>
            <w:tcW w:w="794" w:type="dxa"/>
          </w:tcPr>
          <w:p w14:paraId="375731C3"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p>
        </w:tc>
        <w:tc>
          <w:tcPr>
            <w:tcW w:w="1881" w:type="dxa"/>
          </w:tcPr>
          <w:p w14:paraId="271CE500"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Reference</w:t>
            </w:r>
          </w:p>
        </w:tc>
        <w:tc>
          <w:tcPr>
            <w:tcW w:w="1195" w:type="dxa"/>
          </w:tcPr>
          <w:p w14:paraId="1A89FEB4"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p>
        </w:tc>
        <w:tc>
          <w:tcPr>
            <w:tcW w:w="1998" w:type="dxa"/>
          </w:tcPr>
          <w:p w14:paraId="3AFD00BB"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Reference</w:t>
            </w:r>
          </w:p>
        </w:tc>
        <w:tc>
          <w:tcPr>
            <w:tcW w:w="1189" w:type="dxa"/>
          </w:tcPr>
          <w:p w14:paraId="1711C866"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095C14" w:rsidRPr="000832DA" w14:paraId="5B0D655C"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11FB5F73"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Q2(888.5-1180.5)</w:t>
            </w:r>
          </w:p>
        </w:tc>
        <w:tc>
          <w:tcPr>
            <w:tcW w:w="1800" w:type="dxa"/>
          </w:tcPr>
          <w:p w14:paraId="73898B34"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0.52 (0.35-0.77)</w:t>
            </w:r>
          </w:p>
        </w:tc>
        <w:tc>
          <w:tcPr>
            <w:tcW w:w="794" w:type="dxa"/>
          </w:tcPr>
          <w:p w14:paraId="7EAE2E37"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0832DA">
              <w:rPr>
                <w:rFonts w:cs="Times New Roman"/>
                <w:b/>
                <w:bCs/>
                <w:lang w:val="en-US"/>
              </w:rPr>
              <w:t>0.001</w:t>
            </w:r>
          </w:p>
        </w:tc>
        <w:tc>
          <w:tcPr>
            <w:tcW w:w="1881" w:type="dxa"/>
          </w:tcPr>
          <w:p w14:paraId="7B2FFC92"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0.77 (0.61-0.97)</w:t>
            </w:r>
          </w:p>
        </w:tc>
        <w:tc>
          <w:tcPr>
            <w:tcW w:w="1195" w:type="dxa"/>
          </w:tcPr>
          <w:p w14:paraId="7AF97255"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0832DA">
              <w:rPr>
                <w:rFonts w:cs="Times New Roman"/>
                <w:b/>
                <w:bCs/>
                <w:lang w:val="en-US"/>
              </w:rPr>
              <w:t>0.032</w:t>
            </w:r>
          </w:p>
        </w:tc>
        <w:tc>
          <w:tcPr>
            <w:tcW w:w="1998" w:type="dxa"/>
          </w:tcPr>
          <w:p w14:paraId="4EA42C7A"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0.90 (0.73-1.09)</w:t>
            </w:r>
          </w:p>
        </w:tc>
        <w:tc>
          <w:tcPr>
            <w:tcW w:w="1189" w:type="dxa"/>
          </w:tcPr>
          <w:p w14:paraId="0B4B1911"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0.270</w:t>
            </w:r>
          </w:p>
        </w:tc>
      </w:tr>
      <w:tr w:rsidR="00095C14" w:rsidRPr="000832DA" w14:paraId="700F0484"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2BF65F80"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Q3(1181-1531.5)</w:t>
            </w:r>
          </w:p>
        </w:tc>
        <w:tc>
          <w:tcPr>
            <w:tcW w:w="1800" w:type="dxa"/>
          </w:tcPr>
          <w:p w14:paraId="25BA8C9D"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0.54 (0.29-0.98)</w:t>
            </w:r>
          </w:p>
        </w:tc>
        <w:tc>
          <w:tcPr>
            <w:tcW w:w="794" w:type="dxa"/>
          </w:tcPr>
          <w:p w14:paraId="00B13815"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0832DA">
              <w:rPr>
                <w:rFonts w:cs="Times New Roman"/>
                <w:b/>
                <w:bCs/>
                <w:lang w:val="en-US"/>
              </w:rPr>
              <w:t>0.042</w:t>
            </w:r>
          </w:p>
        </w:tc>
        <w:tc>
          <w:tcPr>
            <w:tcW w:w="1881" w:type="dxa"/>
          </w:tcPr>
          <w:p w14:paraId="29C13753"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0.84 (0.64-1.08)</w:t>
            </w:r>
          </w:p>
        </w:tc>
        <w:tc>
          <w:tcPr>
            <w:tcW w:w="1195" w:type="dxa"/>
          </w:tcPr>
          <w:p w14:paraId="74743FBF"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0.221</w:t>
            </w:r>
          </w:p>
        </w:tc>
        <w:tc>
          <w:tcPr>
            <w:tcW w:w="1998" w:type="dxa"/>
          </w:tcPr>
          <w:p w14:paraId="2ABE6A80"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0.80 (0.63-1.02)</w:t>
            </w:r>
          </w:p>
        </w:tc>
        <w:tc>
          <w:tcPr>
            <w:tcW w:w="1189" w:type="dxa"/>
          </w:tcPr>
          <w:p w14:paraId="66088624"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0.069</w:t>
            </w:r>
          </w:p>
        </w:tc>
      </w:tr>
      <w:tr w:rsidR="00095C14" w:rsidRPr="000832DA" w14:paraId="476A8EB0" w14:textId="77777777" w:rsidTr="000E61B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35" w:type="dxa"/>
          </w:tcPr>
          <w:p w14:paraId="0B2D3C4F"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 xml:space="preserve">Q4(1532.5-5535.5) </w:t>
            </w:r>
          </w:p>
        </w:tc>
        <w:tc>
          <w:tcPr>
            <w:tcW w:w="1800" w:type="dxa"/>
          </w:tcPr>
          <w:p w14:paraId="616F5C05"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0.60 (0.27-1.34)</w:t>
            </w:r>
          </w:p>
        </w:tc>
        <w:tc>
          <w:tcPr>
            <w:tcW w:w="794" w:type="dxa"/>
          </w:tcPr>
          <w:p w14:paraId="082A03F0"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0.217</w:t>
            </w:r>
          </w:p>
        </w:tc>
        <w:tc>
          <w:tcPr>
            <w:tcW w:w="1881" w:type="dxa"/>
          </w:tcPr>
          <w:p w14:paraId="4EE5B2AD"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0.64 (0.40-0.84)</w:t>
            </w:r>
          </w:p>
        </w:tc>
        <w:tc>
          <w:tcPr>
            <w:tcW w:w="1195" w:type="dxa"/>
          </w:tcPr>
          <w:p w14:paraId="5D04824B"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0832DA">
              <w:rPr>
                <w:rFonts w:cs="Times New Roman"/>
                <w:b/>
                <w:bCs/>
                <w:lang w:val="en-US"/>
              </w:rPr>
              <w:t>0.007</w:t>
            </w:r>
          </w:p>
        </w:tc>
        <w:tc>
          <w:tcPr>
            <w:tcW w:w="1998" w:type="dxa"/>
          </w:tcPr>
          <w:p w14:paraId="11076339"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0.75 (0.53-1.03)</w:t>
            </w:r>
          </w:p>
        </w:tc>
        <w:tc>
          <w:tcPr>
            <w:tcW w:w="1189" w:type="dxa"/>
          </w:tcPr>
          <w:p w14:paraId="63762B5E"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0.080</w:t>
            </w:r>
          </w:p>
        </w:tc>
      </w:tr>
      <w:tr w:rsidR="00095C14" w:rsidRPr="000832DA" w14:paraId="38359259"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5DF0D219" w14:textId="77777777" w:rsidR="00095C14" w:rsidRPr="000832DA" w:rsidRDefault="00095C14" w:rsidP="00D049E8">
            <w:pPr>
              <w:spacing w:before="0" w:after="0"/>
              <w:rPr>
                <w:rFonts w:cs="Times New Roman"/>
                <w:lang w:val="en-US"/>
              </w:rPr>
            </w:pPr>
            <w:r w:rsidRPr="000832DA">
              <w:rPr>
                <w:rFonts w:cs="Times New Roman"/>
                <w:lang w:val="en-US"/>
              </w:rPr>
              <w:t>Vitamin A</w:t>
            </w:r>
          </w:p>
        </w:tc>
        <w:tc>
          <w:tcPr>
            <w:tcW w:w="1800" w:type="dxa"/>
          </w:tcPr>
          <w:p w14:paraId="7AB8F2F4"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794" w:type="dxa"/>
          </w:tcPr>
          <w:p w14:paraId="244D6DBC"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1" w:type="dxa"/>
          </w:tcPr>
          <w:p w14:paraId="497778C6"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95" w:type="dxa"/>
          </w:tcPr>
          <w:p w14:paraId="0761159B"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998" w:type="dxa"/>
          </w:tcPr>
          <w:p w14:paraId="32868E56"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89" w:type="dxa"/>
          </w:tcPr>
          <w:p w14:paraId="6F0F4777"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095C14" w:rsidRPr="000832DA" w14:paraId="3CFD9A59"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7A3C2C62"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Q1 (1-327.5)</w:t>
            </w:r>
          </w:p>
        </w:tc>
        <w:tc>
          <w:tcPr>
            <w:tcW w:w="1800" w:type="dxa"/>
          </w:tcPr>
          <w:p w14:paraId="717F9373"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Reference</w:t>
            </w:r>
          </w:p>
        </w:tc>
        <w:tc>
          <w:tcPr>
            <w:tcW w:w="794" w:type="dxa"/>
          </w:tcPr>
          <w:p w14:paraId="464899B0"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1" w:type="dxa"/>
          </w:tcPr>
          <w:p w14:paraId="6A3CD8F7"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Reference</w:t>
            </w:r>
          </w:p>
        </w:tc>
        <w:tc>
          <w:tcPr>
            <w:tcW w:w="1195" w:type="dxa"/>
          </w:tcPr>
          <w:p w14:paraId="3B5C6861"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98" w:type="dxa"/>
          </w:tcPr>
          <w:p w14:paraId="631D1340"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Reference</w:t>
            </w:r>
          </w:p>
        </w:tc>
        <w:tc>
          <w:tcPr>
            <w:tcW w:w="1189" w:type="dxa"/>
          </w:tcPr>
          <w:p w14:paraId="6D785910"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095C14" w:rsidRPr="000832DA" w14:paraId="1AEB8FE8"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68171295"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Q2 (328-511.5)</w:t>
            </w:r>
          </w:p>
        </w:tc>
        <w:tc>
          <w:tcPr>
            <w:tcW w:w="1800" w:type="dxa"/>
          </w:tcPr>
          <w:p w14:paraId="5830DE8E"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0.66 (0.41-1.06)</w:t>
            </w:r>
          </w:p>
        </w:tc>
        <w:tc>
          <w:tcPr>
            <w:tcW w:w="794" w:type="dxa"/>
          </w:tcPr>
          <w:p w14:paraId="65D6D429"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0.088</w:t>
            </w:r>
          </w:p>
        </w:tc>
        <w:tc>
          <w:tcPr>
            <w:tcW w:w="1881" w:type="dxa"/>
          </w:tcPr>
          <w:p w14:paraId="7D961C48"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0.92 (0.74-1.14)</w:t>
            </w:r>
          </w:p>
        </w:tc>
        <w:tc>
          <w:tcPr>
            <w:tcW w:w="1195" w:type="dxa"/>
          </w:tcPr>
          <w:p w14:paraId="02C7EBDF"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0.488</w:t>
            </w:r>
          </w:p>
        </w:tc>
        <w:tc>
          <w:tcPr>
            <w:tcW w:w="1998" w:type="dxa"/>
          </w:tcPr>
          <w:p w14:paraId="4AB08B46"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0.91 (0.81-1.16)</w:t>
            </w:r>
          </w:p>
        </w:tc>
        <w:tc>
          <w:tcPr>
            <w:tcW w:w="1189" w:type="dxa"/>
          </w:tcPr>
          <w:p w14:paraId="71DBDE49"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0.320</w:t>
            </w:r>
          </w:p>
        </w:tc>
      </w:tr>
      <w:tr w:rsidR="00095C14" w:rsidRPr="000832DA" w14:paraId="47B1B6E9" w14:textId="77777777" w:rsidTr="000E61B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35" w:type="dxa"/>
          </w:tcPr>
          <w:p w14:paraId="59FC74A5"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Q3 (512-754.5)</w:t>
            </w:r>
          </w:p>
        </w:tc>
        <w:tc>
          <w:tcPr>
            <w:tcW w:w="1800" w:type="dxa"/>
          </w:tcPr>
          <w:p w14:paraId="4513D514"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0.58 (0.36-0.93)</w:t>
            </w:r>
          </w:p>
        </w:tc>
        <w:tc>
          <w:tcPr>
            <w:tcW w:w="794" w:type="dxa"/>
          </w:tcPr>
          <w:p w14:paraId="24E232C3"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0832DA">
              <w:rPr>
                <w:rFonts w:cs="Times New Roman"/>
                <w:b/>
                <w:bCs/>
                <w:lang w:val="en-US"/>
              </w:rPr>
              <w:t>0.024</w:t>
            </w:r>
          </w:p>
        </w:tc>
        <w:tc>
          <w:tcPr>
            <w:tcW w:w="1881" w:type="dxa"/>
          </w:tcPr>
          <w:p w14:paraId="14C23C28"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1.00 (0.80-1.28)</w:t>
            </w:r>
          </w:p>
        </w:tc>
        <w:tc>
          <w:tcPr>
            <w:tcW w:w="1195" w:type="dxa"/>
          </w:tcPr>
          <w:p w14:paraId="7A8A91C9"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0.987</w:t>
            </w:r>
          </w:p>
        </w:tc>
        <w:tc>
          <w:tcPr>
            <w:tcW w:w="1998" w:type="dxa"/>
          </w:tcPr>
          <w:p w14:paraId="3107C242"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0.88 (0.71-1.03)</w:t>
            </w:r>
          </w:p>
        </w:tc>
        <w:tc>
          <w:tcPr>
            <w:tcW w:w="1189" w:type="dxa"/>
          </w:tcPr>
          <w:p w14:paraId="11B429BB"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0.191</w:t>
            </w:r>
          </w:p>
        </w:tc>
      </w:tr>
      <w:tr w:rsidR="00095C14" w:rsidRPr="000832DA" w14:paraId="38DBCE1D"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07C2E988"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Q4 (755-7773.5)</w:t>
            </w:r>
          </w:p>
        </w:tc>
        <w:tc>
          <w:tcPr>
            <w:tcW w:w="1800" w:type="dxa"/>
          </w:tcPr>
          <w:p w14:paraId="5B85B490"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0.67 (0.35-1.27)</w:t>
            </w:r>
          </w:p>
        </w:tc>
        <w:tc>
          <w:tcPr>
            <w:tcW w:w="794" w:type="dxa"/>
          </w:tcPr>
          <w:p w14:paraId="336CCDF5"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0.216</w:t>
            </w:r>
          </w:p>
        </w:tc>
        <w:tc>
          <w:tcPr>
            <w:tcW w:w="1881" w:type="dxa"/>
          </w:tcPr>
          <w:p w14:paraId="7025FB14"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0.94 (0.61-1.00)</w:t>
            </w:r>
          </w:p>
        </w:tc>
        <w:tc>
          <w:tcPr>
            <w:tcW w:w="1195" w:type="dxa"/>
          </w:tcPr>
          <w:p w14:paraId="7C1E2E9D"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0.677</w:t>
            </w:r>
          </w:p>
        </w:tc>
        <w:tc>
          <w:tcPr>
            <w:tcW w:w="1998" w:type="dxa"/>
          </w:tcPr>
          <w:p w14:paraId="2CEF4315"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0.90 (0.68-1.01)</w:t>
            </w:r>
          </w:p>
        </w:tc>
        <w:tc>
          <w:tcPr>
            <w:tcW w:w="1189" w:type="dxa"/>
          </w:tcPr>
          <w:p w14:paraId="71ED54D1"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0.309</w:t>
            </w:r>
          </w:p>
        </w:tc>
      </w:tr>
      <w:tr w:rsidR="00095C14" w:rsidRPr="000832DA" w14:paraId="6E9D3AE2"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637EEF7F" w14:textId="77777777" w:rsidR="00095C14" w:rsidRPr="000832DA" w:rsidRDefault="00095C14" w:rsidP="00D049E8">
            <w:pPr>
              <w:spacing w:before="0" w:after="0"/>
              <w:rPr>
                <w:rFonts w:cs="Times New Roman"/>
                <w:lang w:val="en-US"/>
              </w:rPr>
            </w:pPr>
            <w:r w:rsidRPr="000832DA">
              <w:rPr>
                <w:rFonts w:cs="Times New Roman"/>
                <w:lang w:val="en-US"/>
              </w:rPr>
              <w:t>Vitamin C</w:t>
            </w:r>
          </w:p>
        </w:tc>
        <w:tc>
          <w:tcPr>
            <w:tcW w:w="1800" w:type="dxa"/>
          </w:tcPr>
          <w:p w14:paraId="17B6C77C"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794" w:type="dxa"/>
          </w:tcPr>
          <w:p w14:paraId="5A0FAC8C"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1" w:type="dxa"/>
          </w:tcPr>
          <w:p w14:paraId="265B6229"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95" w:type="dxa"/>
          </w:tcPr>
          <w:p w14:paraId="1AD17692"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98" w:type="dxa"/>
          </w:tcPr>
          <w:p w14:paraId="70BE70F0"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89" w:type="dxa"/>
          </w:tcPr>
          <w:p w14:paraId="54FFA657"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095C14" w:rsidRPr="000832DA" w14:paraId="1CFA27A6"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20E8E3CB"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Q1 (0-31.4)</w:t>
            </w:r>
          </w:p>
        </w:tc>
        <w:tc>
          <w:tcPr>
            <w:tcW w:w="1800" w:type="dxa"/>
          </w:tcPr>
          <w:p w14:paraId="2177A79B"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Reference</w:t>
            </w:r>
          </w:p>
        </w:tc>
        <w:tc>
          <w:tcPr>
            <w:tcW w:w="794" w:type="dxa"/>
          </w:tcPr>
          <w:p w14:paraId="0665BC61"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1" w:type="dxa"/>
          </w:tcPr>
          <w:p w14:paraId="07F88B44"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Reference</w:t>
            </w:r>
          </w:p>
        </w:tc>
        <w:tc>
          <w:tcPr>
            <w:tcW w:w="1195" w:type="dxa"/>
          </w:tcPr>
          <w:p w14:paraId="650361C1"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998" w:type="dxa"/>
          </w:tcPr>
          <w:p w14:paraId="4DCA0FD7"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Reference</w:t>
            </w:r>
          </w:p>
        </w:tc>
        <w:tc>
          <w:tcPr>
            <w:tcW w:w="1189" w:type="dxa"/>
          </w:tcPr>
          <w:p w14:paraId="5BCE8611"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095C14" w:rsidRPr="000832DA" w14:paraId="08ABE9FA" w14:textId="77777777" w:rsidTr="000E61B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35" w:type="dxa"/>
          </w:tcPr>
          <w:p w14:paraId="43CFCD3E"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Q2 (31.45-63.15)</w:t>
            </w:r>
          </w:p>
        </w:tc>
        <w:tc>
          <w:tcPr>
            <w:tcW w:w="1800" w:type="dxa"/>
          </w:tcPr>
          <w:p w14:paraId="1601975F"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1.20 (0.72-2.11)</w:t>
            </w:r>
          </w:p>
        </w:tc>
        <w:tc>
          <w:tcPr>
            <w:tcW w:w="794" w:type="dxa"/>
          </w:tcPr>
          <w:p w14:paraId="5618D4CD"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0.500</w:t>
            </w:r>
          </w:p>
        </w:tc>
        <w:tc>
          <w:tcPr>
            <w:tcW w:w="1881" w:type="dxa"/>
          </w:tcPr>
          <w:p w14:paraId="11A8ACA5"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0.82 (0.66-1.04)</w:t>
            </w:r>
          </w:p>
        </w:tc>
        <w:tc>
          <w:tcPr>
            <w:tcW w:w="1195" w:type="dxa"/>
          </w:tcPr>
          <w:p w14:paraId="0EF3E633"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0.110</w:t>
            </w:r>
          </w:p>
        </w:tc>
        <w:tc>
          <w:tcPr>
            <w:tcW w:w="1998" w:type="dxa"/>
          </w:tcPr>
          <w:p w14:paraId="3DD2E51B"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0.97 (0.81-1.17)</w:t>
            </w:r>
          </w:p>
        </w:tc>
        <w:tc>
          <w:tcPr>
            <w:tcW w:w="1189" w:type="dxa"/>
          </w:tcPr>
          <w:p w14:paraId="5EAC0796"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0.748</w:t>
            </w:r>
          </w:p>
        </w:tc>
      </w:tr>
      <w:tr w:rsidR="00095C14" w:rsidRPr="000832DA" w14:paraId="66E816E9"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463BBF30"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Q3 (63.2-108.05)</w:t>
            </w:r>
          </w:p>
        </w:tc>
        <w:tc>
          <w:tcPr>
            <w:tcW w:w="1800" w:type="dxa"/>
          </w:tcPr>
          <w:p w14:paraId="7D226415"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1.21 (0.72-2.16)</w:t>
            </w:r>
          </w:p>
        </w:tc>
        <w:tc>
          <w:tcPr>
            <w:tcW w:w="794" w:type="dxa"/>
          </w:tcPr>
          <w:p w14:paraId="2B667D0E"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0.505</w:t>
            </w:r>
          </w:p>
        </w:tc>
        <w:tc>
          <w:tcPr>
            <w:tcW w:w="1881" w:type="dxa"/>
          </w:tcPr>
          <w:p w14:paraId="15D84CA4"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0.99 (0.78-1.26)</w:t>
            </w:r>
          </w:p>
        </w:tc>
        <w:tc>
          <w:tcPr>
            <w:tcW w:w="1195" w:type="dxa"/>
          </w:tcPr>
          <w:p w14:paraId="2600FF27"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0.968</w:t>
            </w:r>
          </w:p>
        </w:tc>
        <w:tc>
          <w:tcPr>
            <w:tcW w:w="1998" w:type="dxa"/>
          </w:tcPr>
          <w:p w14:paraId="0F495144"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0.85 (0.73-1.07)</w:t>
            </w:r>
          </w:p>
        </w:tc>
        <w:tc>
          <w:tcPr>
            <w:tcW w:w="1189" w:type="dxa"/>
          </w:tcPr>
          <w:p w14:paraId="0ABF45DE"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0.102</w:t>
            </w:r>
          </w:p>
        </w:tc>
      </w:tr>
      <w:tr w:rsidR="00095C14" w:rsidRPr="000832DA" w14:paraId="333D594C" w14:textId="77777777" w:rsidTr="000E61B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335" w:type="dxa"/>
          </w:tcPr>
          <w:p w14:paraId="70C3CA80"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Q4 (108-1635.85)</w:t>
            </w:r>
          </w:p>
        </w:tc>
        <w:tc>
          <w:tcPr>
            <w:tcW w:w="1800" w:type="dxa"/>
          </w:tcPr>
          <w:p w14:paraId="223C72E2"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1.80 (0.90-3.61)</w:t>
            </w:r>
          </w:p>
        </w:tc>
        <w:tc>
          <w:tcPr>
            <w:tcW w:w="794" w:type="dxa"/>
          </w:tcPr>
          <w:p w14:paraId="04100E9D"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0.098</w:t>
            </w:r>
          </w:p>
        </w:tc>
        <w:tc>
          <w:tcPr>
            <w:tcW w:w="1881" w:type="dxa"/>
          </w:tcPr>
          <w:p w14:paraId="770D4D96"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0.78 (0.61-1.00)</w:t>
            </w:r>
          </w:p>
        </w:tc>
        <w:tc>
          <w:tcPr>
            <w:tcW w:w="1195" w:type="dxa"/>
          </w:tcPr>
          <w:p w14:paraId="5466684E"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0.055</w:t>
            </w:r>
          </w:p>
        </w:tc>
        <w:tc>
          <w:tcPr>
            <w:tcW w:w="1998" w:type="dxa"/>
          </w:tcPr>
          <w:p w14:paraId="77BC5911"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0.83 (0.72-1.07)</w:t>
            </w:r>
          </w:p>
        </w:tc>
        <w:tc>
          <w:tcPr>
            <w:tcW w:w="1189" w:type="dxa"/>
          </w:tcPr>
          <w:p w14:paraId="0FB1CE20"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0.063</w:t>
            </w:r>
          </w:p>
        </w:tc>
      </w:tr>
      <w:tr w:rsidR="00095C14" w:rsidRPr="000832DA" w14:paraId="77C77E74" w14:textId="77777777" w:rsidTr="000E61B6">
        <w:trPr>
          <w:trHeight w:val="252"/>
        </w:trPr>
        <w:tc>
          <w:tcPr>
            <w:cnfStyle w:val="001000000000" w:firstRow="0" w:lastRow="0" w:firstColumn="1" w:lastColumn="0" w:oddVBand="0" w:evenVBand="0" w:oddHBand="0" w:evenHBand="0" w:firstRowFirstColumn="0" w:firstRowLastColumn="0" w:lastRowFirstColumn="0" w:lastRowLastColumn="0"/>
            <w:tcW w:w="2335" w:type="dxa"/>
          </w:tcPr>
          <w:p w14:paraId="539790E0" w14:textId="77777777" w:rsidR="00095C14" w:rsidRPr="000832DA" w:rsidRDefault="00095C14" w:rsidP="00D049E8">
            <w:pPr>
              <w:spacing w:before="0" w:after="0"/>
              <w:rPr>
                <w:rFonts w:cs="Times New Roman"/>
                <w:lang w:val="en-US"/>
              </w:rPr>
            </w:pPr>
            <w:r w:rsidRPr="000832DA">
              <w:rPr>
                <w:rFonts w:cs="Times New Roman"/>
                <w:lang w:val="en-US"/>
              </w:rPr>
              <w:t>Vitamin D</w:t>
            </w:r>
          </w:p>
        </w:tc>
        <w:tc>
          <w:tcPr>
            <w:tcW w:w="1800" w:type="dxa"/>
          </w:tcPr>
          <w:p w14:paraId="789DBA29"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794" w:type="dxa"/>
          </w:tcPr>
          <w:p w14:paraId="55FBC076"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1" w:type="dxa"/>
          </w:tcPr>
          <w:p w14:paraId="36135B97"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95" w:type="dxa"/>
          </w:tcPr>
          <w:p w14:paraId="1FAD78D7"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998" w:type="dxa"/>
          </w:tcPr>
          <w:p w14:paraId="5D01806F"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89" w:type="dxa"/>
          </w:tcPr>
          <w:p w14:paraId="1DA9023C"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095C14" w:rsidRPr="000832DA" w14:paraId="20A9E835"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3B4B0CFF"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Q1 (0-2.1)</w:t>
            </w:r>
          </w:p>
        </w:tc>
        <w:tc>
          <w:tcPr>
            <w:tcW w:w="1800" w:type="dxa"/>
          </w:tcPr>
          <w:p w14:paraId="493E58FF"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Reference</w:t>
            </w:r>
          </w:p>
        </w:tc>
        <w:tc>
          <w:tcPr>
            <w:tcW w:w="794" w:type="dxa"/>
          </w:tcPr>
          <w:p w14:paraId="77E8F79D"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1" w:type="dxa"/>
          </w:tcPr>
          <w:p w14:paraId="3F703F17"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Reference</w:t>
            </w:r>
          </w:p>
        </w:tc>
        <w:tc>
          <w:tcPr>
            <w:tcW w:w="1195" w:type="dxa"/>
          </w:tcPr>
          <w:p w14:paraId="50313557"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98" w:type="dxa"/>
          </w:tcPr>
          <w:p w14:paraId="0AD8183C"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Reference</w:t>
            </w:r>
          </w:p>
        </w:tc>
        <w:tc>
          <w:tcPr>
            <w:tcW w:w="1189" w:type="dxa"/>
          </w:tcPr>
          <w:p w14:paraId="1F26702B"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095C14" w:rsidRPr="000832DA" w14:paraId="25E0C798"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313DF0C7"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Q2 (2.15-4)</w:t>
            </w:r>
          </w:p>
        </w:tc>
        <w:tc>
          <w:tcPr>
            <w:tcW w:w="1800" w:type="dxa"/>
          </w:tcPr>
          <w:p w14:paraId="304ACCA0"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0.98 (0.51-1.86)</w:t>
            </w:r>
          </w:p>
        </w:tc>
        <w:tc>
          <w:tcPr>
            <w:tcW w:w="794" w:type="dxa"/>
          </w:tcPr>
          <w:p w14:paraId="4098D0CB"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0.951</w:t>
            </w:r>
          </w:p>
        </w:tc>
        <w:tc>
          <w:tcPr>
            <w:tcW w:w="1881" w:type="dxa"/>
          </w:tcPr>
          <w:p w14:paraId="418EDE34"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1.15 (0.89-1.51)</w:t>
            </w:r>
          </w:p>
        </w:tc>
        <w:tc>
          <w:tcPr>
            <w:tcW w:w="1195" w:type="dxa"/>
          </w:tcPr>
          <w:p w14:paraId="20EF3E4B"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0.299</w:t>
            </w:r>
          </w:p>
        </w:tc>
        <w:tc>
          <w:tcPr>
            <w:tcW w:w="1998" w:type="dxa"/>
          </w:tcPr>
          <w:p w14:paraId="15358F14"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1.24 (1.05-1.48)</w:t>
            </w:r>
          </w:p>
        </w:tc>
        <w:tc>
          <w:tcPr>
            <w:tcW w:w="1189" w:type="dxa"/>
          </w:tcPr>
          <w:p w14:paraId="42BE9ED9"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0832DA">
              <w:rPr>
                <w:rFonts w:cs="Times New Roman"/>
                <w:b/>
                <w:bCs/>
                <w:lang w:val="en-US"/>
              </w:rPr>
              <w:t>0.011</w:t>
            </w:r>
          </w:p>
        </w:tc>
      </w:tr>
      <w:tr w:rsidR="00095C14" w:rsidRPr="000832DA" w14:paraId="504A96C9"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3B55E71D"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Q3 (4.05-6.7)</w:t>
            </w:r>
          </w:p>
        </w:tc>
        <w:tc>
          <w:tcPr>
            <w:tcW w:w="1800" w:type="dxa"/>
          </w:tcPr>
          <w:p w14:paraId="699015A8"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0.84 (0.48-1.46)</w:t>
            </w:r>
          </w:p>
        </w:tc>
        <w:tc>
          <w:tcPr>
            <w:tcW w:w="794" w:type="dxa"/>
          </w:tcPr>
          <w:p w14:paraId="579BAADE"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0.538</w:t>
            </w:r>
          </w:p>
        </w:tc>
        <w:tc>
          <w:tcPr>
            <w:tcW w:w="1881" w:type="dxa"/>
          </w:tcPr>
          <w:p w14:paraId="09F6E284"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0.94 (0.74-1.26)</w:t>
            </w:r>
          </w:p>
        </w:tc>
        <w:tc>
          <w:tcPr>
            <w:tcW w:w="1195" w:type="dxa"/>
          </w:tcPr>
          <w:p w14:paraId="5F5C8997"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0.702</w:t>
            </w:r>
          </w:p>
        </w:tc>
        <w:tc>
          <w:tcPr>
            <w:tcW w:w="1998" w:type="dxa"/>
          </w:tcPr>
          <w:p w14:paraId="7C174310"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1.03 (0.86-1.24)</w:t>
            </w:r>
          </w:p>
        </w:tc>
        <w:tc>
          <w:tcPr>
            <w:tcW w:w="1189" w:type="dxa"/>
          </w:tcPr>
          <w:p w14:paraId="2374BB85"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0.790</w:t>
            </w:r>
          </w:p>
        </w:tc>
      </w:tr>
      <w:tr w:rsidR="00095C14" w:rsidRPr="000832DA" w14:paraId="5FB5EBEB" w14:textId="77777777" w:rsidTr="000E61B6">
        <w:trPr>
          <w:trHeight w:val="252"/>
        </w:trPr>
        <w:tc>
          <w:tcPr>
            <w:cnfStyle w:val="001000000000" w:firstRow="0" w:lastRow="0" w:firstColumn="1" w:lastColumn="0" w:oddVBand="0" w:evenVBand="0" w:oddHBand="0" w:evenHBand="0" w:firstRowFirstColumn="0" w:firstRowLastColumn="0" w:lastRowFirstColumn="0" w:lastRowLastColumn="0"/>
            <w:tcW w:w="2335" w:type="dxa"/>
          </w:tcPr>
          <w:p w14:paraId="58878312"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Q4 (6.75-47.3)</w:t>
            </w:r>
          </w:p>
        </w:tc>
        <w:tc>
          <w:tcPr>
            <w:tcW w:w="1800" w:type="dxa"/>
          </w:tcPr>
          <w:p w14:paraId="61BC3283"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0.77 (0.42-1.42)</w:t>
            </w:r>
          </w:p>
        </w:tc>
        <w:tc>
          <w:tcPr>
            <w:tcW w:w="794" w:type="dxa"/>
          </w:tcPr>
          <w:p w14:paraId="0BEAB7CA"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0.397</w:t>
            </w:r>
          </w:p>
        </w:tc>
        <w:tc>
          <w:tcPr>
            <w:tcW w:w="1881" w:type="dxa"/>
          </w:tcPr>
          <w:p w14:paraId="46997EF3"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0.99 (0.77-1.37)</w:t>
            </w:r>
          </w:p>
        </w:tc>
        <w:tc>
          <w:tcPr>
            <w:tcW w:w="1195" w:type="dxa"/>
          </w:tcPr>
          <w:p w14:paraId="09A7FD75"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0.976</w:t>
            </w:r>
          </w:p>
        </w:tc>
        <w:tc>
          <w:tcPr>
            <w:tcW w:w="1998" w:type="dxa"/>
          </w:tcPr>
          <w:p w14:paraId="0CB3286E"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1.04 (0.85-1.27)</w:t>
            </w:r>
          </w:p>
        </w:tc>
        <w:tc>
          <w:tcPr>
            <w:tcW w:w="1189" w:type="dxa"/>
          </w:tcPr>
          <w:p w14:paraId="5022BCE8"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0.786</w:t>
            </w:r>
          </w:p>
        </w:tc>
      </w:tr>
      <w:tr w:rsidR="00095C14" w:rsidRPr="000832DA" w14:paraId="0B79B512"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612875D4" w14:textId="77777777" w:rsidR="00095C14" w:rsidRPr="000832DA" w:rsidRDefault="00095C14" w:rsidP="00D049E8">
            <w:pPr>
              <w:spacing w:before="0" w:after="0"/>
              <w:rPr>
                <w:rFonts w:cs="Times New Roman"/>
                <w:lang w:val="en-US"/>
              </w:rPr>
            </w:pPr>
            <w:r w:rsidRPr="000832DA">
              <w:rPr>
                <w:rFonts w:cs="Times New Roman"/>
                <w:lang w:val="en-US"/>
              </w:rPr>
              <w:t>Vitamin E</w:t>
            </w:r>
          </w:p>
        </w:tc>
        <w:tc>
          <w:tcPr>
            <w:tcW w:w="1800" w:type="dxa"/>
          </w:tcPr>
          <w:p w14:paraId="683D2F96"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794" w:type="dxa"/>
          </w:tcPr>
          <w:p w14:paraId="0E578B13"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1" w:type="dxa"/>
          </w:tcPr>
          <w:p w14:paraId="4F7F1BDD"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95" w:type="dxa"/>
          </w:tcPr>
          <w:p w14:paraId="5A5CBD75"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98" w:type="dxa"/>
          </w:tcPr>
          <w:p w14:paraId="32DD18FB"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89" w:type="dxa"/>
          </w:tcPr>
          <w:p w14:paraId="6714291A"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095C14" w:rsidRPr="000832DA" w14:paraId="0DD2C10D"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57243939"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Q1 (0.4-4.71)</w:t>
            </w:r>
          </w:p>
        </w:tc>
        <w:tc>
          <w:tcPr>
            <w:tcW w:w="1800" w:type="dxa"/>
          </w:tcPr>
          <w:p w14:paraId="23B416B3"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Reference</w:t>
            </w:r>
          </w:p>
        </w:tc>
        <w:tc>
          <w:tcPr>
            <w:tcW w:w="794" w:type="dxa"/>
          </w:tcPr>
          <w:p w14:paraId="4ED7A672"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1" w:type="dxa"/>
          </w:tcPr>
          <w:p w14:paraId="42193FF3"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Reference</w:t>
            </w:r>
          </w:p>
        </w:tc>
        <w:tc>
          <w:tcPr>
            <w:tcW w:w="1195" w:type="dxa"/>
          </w:tcPr>
          <w:p w14:paraId="5DB733A1"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998" w:type="dxa"/>
          </w:tcPr>
          <w:p w14:paraId="584485F9"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Reference</w:t>
            </w:r>
          </w:p>
        </w:tc>
        <w:tc>
          <w:tcPr>
            <w:tcW w:w="1189" w:type="dxa"/>
          </w:tcPr>
          <w:p w14:paraId="57D47D2B"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095C14" w:rsidRPr="000832DA" w14:paraId="6BCEA0AB"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6944CECF"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Q2 (4.72-6.74)</w:t>
            </w:r>
          </w:p>
        </w:tc>
        <w:tc>
          <w:tcPr>
            <w:tcW w:w="1800" w:type="dxa"/>
          </w:tcPr>
          <w:p w14:paraId="0FBED928"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1.13 (0.72-1.57)</w:t>
            </w:r>
          </w:p>
        </w:tc>
        <w:tc>
          <w:tcPr>
            <w:tcW w:w="794" w:type="dxa"/>
          </w:tcPr>
          <w:p w14:paraId="279D93F9"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0.541</w:t>
            </w:r>
          </w:p>
        </w:tc>
        <w:tc>
          <w:tcPr>
            <w:tcW w:w="1881" w:type="dxa"/>
          </w:tcPr>
          <w:p w14:paraId="63427306"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0.79 (0.64-0.98)</w:t>
            </w:r>
          </w:p>
        </w:tc>
        <w:tc>
          <w:tcPr>
            <w:tcW w:w="1195" w:type="dxa"/>
          </w:tcPr>
          <w:p w14:paraId="07439688"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0832DA">
              <w:rPr>
                <w:rFonts w:cs="Times New Roman"/>
                <w:b/>
                <w:bCs/>
                <w:lang w:val="en-US"/>
              </w:rPr>
              <w:t>0.045</w:t>
            </w:r>
          </w:p>
        </w:tc>
        <w:tc>
          <w:tcPr>
            <w:tcW w:w="1998" w:type="dxa"/>
          </w:tcPr>
          <w:p w14:paraId="46F2A1B8"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1.06 (0.87-1.29)</w:t>
            </w:r>
          </w:p>
        </w:tc>
        <w:tc>
          <w:tcPr>
            <w:tcW w:w="1189" w:type="dxa"/>
          </w:tcPr>
          <w:p w14:paraId="6532E02A"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0.475</w:t>
            </w:r>
          </w:p>
        </w:tc>
      </w:tr>
      <w:tr w:rsidR="00095C14" w:rsidRPr="000832DA" w14:paraId="0C04A9F7" w14:textId="77777777" w:rsidTr="000E61B6">
        <w:trPr>
          <w:trHeight w:val="252"/>
        </w:trPr>
        <w:tc>
          <w:tcPr>
            <w:cnfStyle w:val="001000000000" w:firstRow="0" w:lastRow="0" w:firstColumn="1" w:lastColumn="0" w:oddVBand="0" w:evenVBand="0" w:oddHBand="0" w:evenHBand="0" w:firstRowFirstColumn="0" w:firstRowLastColumn="0" w:lastRowFirstColumn="0" w:lastRowLastColumn="0"/>
            <w:tcW w:w="2335" w:type="dxa"/>
          </w:tcPr>
          <w:p w14:paraId="70F6B229"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Q3 (6.75-9.59)</w:t>
            </w:r>
          </w:p>
        </w:tc>
        <w:tc>
          <w:tcPr>
            <w:tcW w:w="1800" w:type="dxa"/>
          </w:tcPr>
          <w:p w14:paraId="431DBA6B"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1.16 (0.67-1.73)</w:t>
            </w:r>
          </w:p>
        </w:tc>
        <w:tc>
          <w:tcPr>
            <w:tcW w:w="794" w:type="dxa"/>
          </w:tcPr>
          <w:p w14:paraId="66856785"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0.553</w:t>
            </w:r>
          </w:p>
        </w:tc>
        <w:tc>
          <w:tcPr>
            <w:tcW w:w="1881" w:type="dxa"/>
          </w:tcPr>
          <w:p w14:paraId="26E1528D"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0.79 (0.62-1.00)</w:t>
            </w:r>
          </w:p>
        </w:tc>
        <w:tc>
          <w:tcPr>
            <w:tcW w:w="1195" w:type="dxa"/>
          </w:tcPr>
          <w:p w14:paraId="2D28C104"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0.094</w:t>
            </w:r>
          </w:p>
        </w:tc>
        <w:tc>
          <w:tcPr>
            <w:tcW w:w="1998" w:type="dxa"/>
          </w:tcPr>
          <w:p w14:paraId="0F818F79"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0.97 (0.79-1.20)</w:t>
            </w:r>
          </w:p>
        </w:tc>
        <w:tc>
          <w:tcPr>
            <w:tcW w:w="1189" w:type="dxa"/>
          </w:tcPr>
          <w:p w14:paraId="7869C056"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0.983</w:t>
            </w:r>
          </w:p>
        </w:tc>
      </w:tr>
      <w:tr w:rsidR="00095C14" w:rsidRPr="000832DA" w14:paraId="53779B44"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29F932FC" w14:textId="77777777" w:rsidR="00095C14" w:rsidRPr="000832DA" w:rsidRDefault="00095C14" w:rsidP="00D049E8">
            <w:pPr>
              <w:spacing w:before="0" w:after="0"/>
              <w:rPr>
                <w:rFonts w:cs="Times New Roman"/>
                <w:b w:val="0"/>
                <w:bCs w:val="0"/>
                <w:lang w:val="en-US"/>
              </w:rPr>
            </w:pPr>
            <w:r w:rsidRPr="000832DA">
              <w:rPr>
                <w:rFonts w:cs="Times New Roman"/>
                <w:b w:val="0"/>
                <w:bCs w:val="0"/>
                <w:lang w:val="en-US"/>
              </w:rPr>
              <w:t>Q4 (9.6-115.03)</w:t>
            </w:r>
          </w:p>
        </w:tc>
        <w:tc>
          <w:tcPr>
            <w:tcW w:w="1800" w:type="dxa"/>
          </w:tcPr>
          <w:p w14:paraId="5825C79C"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1.54 (0.70-2.46)</w:t>
            </w:r>
          </w:p>
        </w:tc>
        <w:tc>
          <w:tcPr>
            <w:tcW w:w="794" w:type="dxa"/>
          </w:tcPr>
          <w:p w14:paraId="3C679240"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0.191</w:t>
            </w:r>
          </w:p>
        </w:tc>
        <w:tc>
          <w:tcPr>
            <w:tcW w:w="1881" w:type="dxa"/>
          </w:tcPr>
          <w:p w14:paraId="6C626E46"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0.73 (0.54-0.97)</w:t>
            </w:r>
          </w:p>
        </w:tc>
        <w:tc>
          <w:tcPr>
            <w:tcW w:w="1195" w:type="dxa"/>
          </w:tcPr>
          <w:p w14:paraId="172D6925"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0.058</w:t>
            </w:r>
          </w:p>
        </w:tc>
        <w:tc>
          <w:tcPr>
            <w:tcW w:w="1998" w:type="dxa"/>
          </w:tcPr>
          <w:p w14:paraId="442771B4"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1.02 (0.81-1.29)</w:t>
            </w:r>
          </w:p>
        </w:tc>
        <w:tc>
          <w:tcPr>
            <w:tcW w:w="1189" w:type="dxa"/>
          </w:tcPr>
          <w:p w14:paraId="3841E83F"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0.482</w:t>
            </w:r>
          </w:p>
        </w:tc>
      </w:tr>
      <w:tr w:rsidR="00095C14" w:rsidRPr="000832DA" w14:paraId="086F0385"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2E8C6C80" w14:textId="77777777" w:rsidR="00095C14" w:rsidRPr="000832DA" w:rsidRDefault="00095C14" w:rsidP="00D049E8">
            <w:pPr>
              <w:spacing w:before="0" w:after="0"/>
              <w:rPr>
                <w:rFonts w:cs="Times New Roman"/>
                <w:lang w:val="en-US"/>
              </w:rPr>
            </w:pPr>
            <w:r w:rsidRPr="000832DA">
              <w:rPr>
                <w:rFonts w:cs="Times New Roman"/>
                <w:lang w:val="en-US"/>
              </w:rPr>
              <w:t>Vitamin K</w:t>
            </w:r>
          </w:p>
        </w:tc>
        <w:tc>
          <w:tcPr>
            <w:tcW w:w="1800" w:type="dxa"/>
          </w:tcPr>
          <w:p w14:paraId="5C2B3A72"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794" w:type="dxa"/>
          </w:tcPr>
          <w:p w14:paraId="016E205A"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1" w:type="dxa"/>
          </w:tcPr>
          <w:p w14:paraId="78DBD69D"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95" w:type="dxa"/>
          </w:tcPr>
          <w:p w14:paraId="24C52E8A"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998" w:type="dxa"/>
          </w:tcPr>
          <w:p w14:paraId="3B97198F"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89" w:type="dxa"/>
          </w:tcPr>
          <w:p w14:paraId="2EBC49FC"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095C14" w:rsidRPr="000832DA" w14:paraId="40286842"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25E6B6EC" w14:textId="77777777" w:rsidR="00095C14" w:rsidRPr="000832DA" w:rsidRDefault="00095C14" w:rsidP="00D049E8">
            <w:pPr>
              <w:spacing w:before="0" w:after="0"/>
              <w:rPr>
                <w:rFonts w:cs="Times New Roman"/>
                <w:lang w:val="en-US"/>
              </w:rPr>
            </w:pPr>
            <w:r w:rsidRPr="000832DA">
              <w:rPr>
                <w:rFonts w:cs="Times New Roman"/>
                <w:b w:val="0"/>
                <w:bCs w:val="0"/>
                <w:lang w:val="en-US"/>
              </w:rPr>
              <w:t>Q1 (0.95-39.65)</w:t>
            </w:r>
          </w:p>
        </w:tc>
        <w:tc>
          <w:tcPr>
            <w:tcW w:w="1800" w:type="dxa"/>
          </w:tcPr>
          <w:p w14:paraId="1F0438A7"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Reference</w:t>
            </w:r>
          </w:p>
        </w:tc>
        <w:tc>
          <w:tcPr>
            <w:tcW w:w="794" w:type="dxa"/>
          </w:tcPr>
          <w:p w14:paraId="7FFE2BFE"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1" w:type="dxa"/>
          </w:tcPr>
          <w:p w14:paraId="54EA9A7F"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95" w:type="dxa"/>
          </w:tcPr>
          <w:p w14:paraId="4735D147"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Reference</w:t>
            </w:r>
          </w:p>
        </w:tc>
        <w:tc>
          <w:tcPr>
            <w:tcW w:w="1998" w:type="dxa"/>
          </w:tcPr>
          <w:p w14:paraId="76AA7425"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89" w:type="dxa"/>
          </w:tcPr>
          <w:p w14:paraId="0436AA1A"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Reference</w:t>
            </w:r>
          </w:p>
        </w:tc>
      </w:tr>
      <w:tr w:rsidR="00095C14" w:rsidRPr="000832DA" w14:paraId="74C9BABA"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69348A62" w14:textId="77777777" w:rsidR="00095C14" w:rsidRPr="000832DA" w:rsidRDefault="00095C14" w:rsidP="00D049E8">
            <w:pPr>
              <w:spacing w:before="0" w:after="0"/>
              <w:rPr>
                <w:rFonts w:cs="Times New Roman"/>
                <w:lang w:val="en-US"/>
              </w:rPr>
            </w:pPr>
            <w:r w:rsidRPr="000832DA">
              <w:rPr>
                <w:rFonts w:cs="Times New Roman"/>
                <w:b w:val="0"/>
                <w:bCs w:val="0"/>
                <w:lang w:val="en-US"/>
              </w:rPr>
              <w:t>Q2 (39.7-64.65)</w:t>
            </w:r>
          </w:p>
        </w:tc>
        <w:tc>
          <w:tcPr>
            <w:tcW w:w="1800" w:type="dxa"/>
          </w:tcPr>
          <w:p w14:paraId="1FADCCB6"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0.94 (0.64-1.26)</w:t>
            </w:r>
          </w:p>
        </w:tc>
        <w:tc>
          <w:tcPr>
            <w:tcW w:w="794" w:type="dxa"/>
          </w:tcPr>
          <w:p w14:paraId="6993264D"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0.710</w:t>
            </w:r>
          </w:p>
        </w:tc>
        <w:tc>
          <w:tcPr>
            <w:tcW w:w="1881" w:type="dxa"/>
          </w:tcPr>
          <w:p w14:paraId="4D313D0D"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0.85 (0.69-1.04)</w:t>
            </w:r>
          </w:p>
        </w:tc>
        <w:tc>
          <w:tcPr>
            <w:tcW w:w="1195" w:type="dxa"/>
          </w:tcPr>
          <w:p w14:paraId="74FFF6D5"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0.137</w:t>
            </w:r>
          </w:p>
        </w:tc>
        <w:tc>
          <w:tcPr>
            <w:tcW w:w="1998" w:type="dxa"/>
          </w:tcPr>
          <w:p w14:paraId="1AAD44CA"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0.82 (0.68-0.97)</w:t>
            </w:r>
          </w:p>
        </w:tc>
        <w:tc>
          <w:tcPr>
            <w:tcW w:w="1189" w:type="dxa"/>
          </w:tcPr>
          <w:p w14:paraId="0434B328"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b/>
                <w:bCs/>
                <w:lang w:val="en-US"/>
              </w:rPr>
              <w:t>0.038</w:t>
            </w:r>
          </w:p>
        </w:tc>
      </w:tr>
      <w:tr w:rsidR="00095C14" w:rsidRPr="000832DA" w14:paraId="1F284E77"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7A0D706C" w14:textId="77777777" w:rsidR="00095C14" w:rsidRPr="000832DA" w:rsidRDefault="00095C14" w:rsidP="00D049E8">
            <w:pPr>
              <w:spacing w:before="0" w:after="0"/>
              <w:rPr>
                <w:rFonts w:cs="Times New Roman"/>
                <w:lang w:val="en-US"/>
              </w:rPr>
            </w:pPr>
            <w:r w:rsidRPr="000832DA">
              <w:rPr>
                <w:rFonts w:cs="Times New Roman"/>
                <w:b w:val="0"/>
                <w:bCs w:val="0"/>
                <w:lang w:val="en-US"/>
              </w:rPr>
              <w:t>Q3 (64.7-111.2)</w:t>
            </w:r>
          </w:p>
        </w:tc>
        <w:tc>
          <w:tcPr>
            <w:tcW w:w="1800" w:type="dxa"/>
          </w:tcPr>
          <w:p w14:paraId="709ECD00"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1.76 (0.93-2.94)</w:t>
            </w:r>
          </w:p>
        </w:tc>
        <w:tc>
          <w:tcPr>
            <w:tcW w:w="794" w:type="dxa"/>
          </w:tcPr>
          <w:p w14:paraId="172B7D40"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0.058</w:t>
            </w:r>
          </w:p>
        </w:tc>
        <w:tc>
          <w:tcPr>
            <w:tcW w:w="1881" w:type="dxa"/>
          </w:tcPr>
          <w:p w14:paraId="7A70CAA7"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0.83 (0.66-1.04)</w:t>
            </w:r>
          </w:p>
        </w:tc>
        <w:tc>
          <w:tcPr>
            <w:tcW w:w="1195" w:type="dxa"/>
          </w:tcPr>
          <w:p w14:paraId="541B50AB"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0.178</w:t>
            </w:r>
          </w:p>
        </w:tc>
        <w:tc>
          <w:tcPr>
            <w:tcW w:w="1998" w:type="dxa"/>
          </w:tcPr>
          <w:p w14:paraId="36F28E75"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0.82 (0.67-1.00)</w:t>
            </w:r>
          </w:p>
        </w:tc>
        <w:tc>
          <w:tcPr>
            <w:tcW w:w="1189" w:type="dxa"/>
          </w:tcPr>
          <w:p w14:paraId="124FEC48"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0.110</w:t>
            </w:r>
          </w:p>
        </w:tc>
      </w:tr>
      <w:tr w:rsidR="00095C14" w:rsidRPr="000832DA" w14:paraId="132B3F1B"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6856E992" w14:textId="77777777" w:rsidR="00095C14" w:rsidRPr="000832DA" w:rsidRDefault="00095C14" w:rsidP="00D049E8">
            <w:pPr>
              <w:spacing w:before="0" w:after="0"/>
              <w:rPr>
                <w:rFonts w:cs="Times New Roman"/>
                <w:lang w:val="en-US"/>
              </w:rPr>
            </w:pPr>
            <w:r w:rsidRPr="000832DA">
              <w:rPr>
                <w:rFonts w:cs="Times New Roman"/>
                <w:b w:val="0"/>
                <w:bCs w:val="0"/>
                <w:lang w:val="en-US"/>
              </w:rPr>
              <w:t>Q4 (111.25-1828.65)</w:t>
            </w:r>
          </w:p>
        </w:tc>
        <w:tc>
          <w:tcPr>
            <w:tcW w:w="1800" w:type="dxa"/>
          </w:tcPr>
          <w:p w14:paraId="694B64AC"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1.60 (0.80-2.86)</w:t>
            </w:r>
          </w:p>
        </w:tc>
        <w:tc>
          <w:tcPr>
            <w:tcW w:w="794" w:type="dxa"/>
          </w:tcPr>
          <w:p w14:paraId="0C620423"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0.166</w:t>
            </w:r>
          </w:p>
        </w:tc>
        <w:tc>
          <w:tcPr>
            <w:tcW w:w="1881" w:type="dxa"/>
          </w:tcPr>
          <w:p w14:paraId="27456A8A"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0.89 (0.68-1.15)</w:t>
            </w:r>
          </w:p>
        </w:tc>
        <w:tc>
          <w:tcPr>
            <w:tcW w:w="1195" w:type="dxa"/>
          </w:tcPr>
          <w:p w14:paraId="2D14EFF9"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0.487</w:t>
            </w:r>
          </w:p>
        </w:tc>
        <w:tc>
          <w:tcPr>
            <w:tcW w:w="1998" w:type="dxa"/>
          </w:tcPr>
          <w:p w14:paraId="1746F402"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0.85 (0.69-1.05)</w:t>
            </w:r>
          </w:p>
        </w:tc>
        <w:tc>
          <w:tcPr>
            <w:tcW w:w="1189" w:type="dxa"/>
          </w:tcPr>
          <w:p w14:paraId="180BAE52"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0.274</w:t>
            </w:r>
          </w:p>
        </w:tc>
      </w:tr>
      <w:tr w:rsidR="00095C14" w:rsidRPr="000832DA" w14:paraId="59C4A0B9"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7D20B4F0" w14:textId="77777777" w:rsidR="00095C14" w:rsidRPr="000832DA" w:rsidRDefault="00095C14" w:rsidP="00D049E8">
            <w:pPr>
              <w:spacing w:before="0" w:after="0"/>
              <w:rPr>
                <w:rFonts w:cs="Times New Roman"/>
                <w:lang w:val="en-US"/>
              </w:rPr>
            </w:pPr>
            <w:r w:rsidRPr="000832DA">
              <w:rPr>
                <w:rFonts w:cs="Times New Roman"/>
                <w:lang w:val="en-US"/>
              </w:rPr>
              <w:lastRenderedPageBreak/>
              <w:t>Phytate</w:t>
            </w:r>
          </w:p>
        </w:tc>
        <w:tc>
          <w:tcPr>
            <w:tcW w:w="1800" w:type="dxa"/>
          </w:tcPr>
          <w:p w14:paraId="6ACA5BFD"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794" w:type="dxa"/>
          </w:tcPr>
          <w:p w14:paraId="7037DC0A"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1" w:type="dxa"/>
          </w:tcPr>
          <w:p w14:paraId="2A015176"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95" w:type="dxa"/>
          </w:tcPr>
          <w:p w14:paraId="0F9EF004"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98" w:type="dxa"/>
          </w:tcPr>
          <w:p w14:paraId="5F6A7C41"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89" w:type="dxa"/>
          </w:tcPr>
          <w:p w14:paraId="132DA94D"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095C14" w:rsidRPr="000832DA" w14:paraId="026E1125"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6756CA6C" w14:textId="77777777" w:rsidR="00095C14" w:rsidRPr="000832DA" w:rsidRDefault="00095C14" w:rsidP="00D049E8">
            <w:pPr>
              <w:spacing w:before="0" w:after="0"/>
              <w:rPr>
                <w:rFonts w:cs="Times New Roman"/>
                <w:lang w:val="en-US"/>
              </w:rPr>
            </w:pPr>
            <w:r w:rsidRPr="000832DA">
              <w:rPr>
                <w:rFonts w:cs="Times New Roman"/>
                <w:b w:val="0"/>
                <w:bCs w:val="0"/>
                <w:lang w:val="en-US"/>
              </w:rPr>
              <w:t>Q1 (0-342.43)</w:t>
            </w:r>
          </w:p>
        </w:tc>
        <w:tc>
          <w:tcPr>
            <w:tcW w:w="1800" w:type="dxa"/>
          </w:tcPr>
          <w:p w14:paraId="07A07CAF"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Reference</w:t>
            </w:r>
          </w:p>
        </w:tc>
        <w:tc>
          <w:tcPr>
            <w:tcW w:w="794" w:type="dxa"/>
          </w:tcPr>
          <w:p w14:paraId="32DC0B2F"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1" w:type="dxa"/>
          </w:tcPr>
          <w:p w14:paraId="3EA5DA19"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Reference</w:t>
            </w:r>
          </w:p>
        </w:tc>
        <w:tc>
          <w:tcPr>
            <w:tcW w:w="1195" w:type="dxa"/>
          </w:tcPr>
          <w:p w14:paraId="7BACCA9E"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998" w:type="dxa"/>
          </w:tcPr>
          <w:p w14:paraId="2EE611ED"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Reference</w:t>
            </w:r>
          </w:p>
        </w:tc>
        <w:tc>
          <w:tcPr>
            <w:tcW w:w="1189" w:type="dxa"/>
          </w:tcPr>
          <w:p w14:paraId="4B4A74C2"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095C14" w:rsidRPr="000832DA" w14:paraId="16A1DDE3"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539463AD" w14:textId="77777777" w:rsidR="00095C14" w:rsidRPr="000832DA" w:rsidRDefault="00095C14" w:rsidP="00D049E8">
            <w:pPr>
              <w:spacing w:before="0" w:after="0"/>
              <w:rPr>
                <w:rFonts w:cs="Times New Roman"/>
                <w:lang w:val="en-US"/>
              </w:rPr>
            </w:pPr>
            <w:r w:rsidRPr="000832DA">
              <w:rPr>
                <w:rFonts w:cs="Times New Roman"/>
                <w:b w:val="0"/>
                <w:bCs w:val="0"/>
                <w:lang w:val="en-US"/>
              </w:rPr>
              <w:t>Q2 (342.53-566.41)</w:t>
            </w:r>
          </w:p>
        </w:tc>
        <w:tc>
          <w:tcPr>
            <w:tcW w:w="1800" w:type="dxa"/>
          </w:tcPr>
          <w:p w14:paraId="7EC0B645"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0.69 (0.44-1.06)</w:t>
            </w:r>
          </w:p>
        </w:tc>
        <w:tc>
          <w:tcPr>
            <w:tcW w:w="794" w:type="dxa"/>
          </w:tcPr>
          <w:p w14:paraId="421D5E6A"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0.102</w:t>
            </w:r>
          </w:p>
        </w:tc>
        <w:tc>
          <w:tcPr>
            <w:tcW w:w="1881" w:type="dxa"/>
          </w:tcPr>
          <w:p w14:paraId="7BBBF154"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1.05 (0.84-1.30)</w:t>
            </w:r>
          </w:p>
        </w:tc>
        <w:tc>
          <w:tcPr>
            <w:tcW w:w="1195" w:type="dxa"/>
          </w:tcPr>
          <w:p w14:paraId="74262823"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0.643</w:t>
            </w:r>
          </w:p>
        </w:tc>
        <w:tc>
          <w:tcPr>
            <w:tcW w:w="1998" w:type="dxa"/>
          </w:tcPr>
          <w:p w14:paraId="76DEB408"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0.99 (0.81-1.21)</w:t>
            </w:r>
          </w:p>
        </w:tc>
        <w:tc>
          <w:tcPr>
            <w:tcW w:w="1189" w:type="dxa"/>
          </w:tcPr>
          <w:p w14:paraId="58AD97B5"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0.948</w:t>
            </w:r>
          </w:p>
        </w:tc>
      </w:tr>
      <w:tr w:rsidR="00095C14" w:rsidRPr="000832DA" w14:paraId="530906F3"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2335" w:type="dxa"/>
          </w:tcPr>
          <w:p w14:paraId="5ACA0CDA" w14:textId="77777777" w:rsidR="00095C14" w:rsidRPr="000832DA" w:rsidRDefault="00095C14" w:rsidP="00D049E8">
            <w:pPr>
              <w:spacing w:before="0" w:after="0"/>
              <w:rPr>
                <w:rFonts w:cs="Times New Roman"/>
                <w:lang w:val="en-US"/>
              </w:rPr>
            </w:pPr>
            <w:r w:rsidRPr="000832DA">
              <w:rPr>
                <w:rFonts w:cs="Times New Roman"/>
                <w:b w:val="0"/>
                <w:bCs w:val="0"/>
                <w:lang w:val="en-US"/>
              </w:rPr>
              <w:t>Q3 (566.62-908.66)</w:t>
            </w:r>
          </w:p>
        </w:tc>
        <w:tc>
          <w:tcPr>
            <w:tcW w:w="1800" w:type="dxa"/>
          </w:tcPr>
          <w:p w14:paraId="145BFAAA"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0.49 (0.31-0.72)</w:t>
            </w:r>
          </w:p>
        </w:tc>
        <w:tc>
          <w:tcPr>
            <w:tcW w:w="794" w:type="dxa"/>
          </w:tcPr>
          <w:p w14:paraId="27ABFBB7"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b/>
                <w:bCs/>
                <w:lang w:val="en-US"/>
              </w:rPr>
              <w:t>0.001</w:t>
            </w:r>
          </w:p>
        </w:tc>
        <w:tc>
          <w:tcPr>
            <w:tcW w:w="1881" w:type="dxa"/>
          </w:tcPr>
          <w:p w14:paraId="0BE4588D"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0.91 (0.73-1.14)</w:t>
            </w:r>
          </w:p>
        </w:tc>
        <w:tc>
          <w:tcPr>
            <w:tcW w:w="1195" w:type="dxa"/>
          </w:tcPr>
          <w:p w14:paraId="5225CE1F"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0.416</w:t>
            </w:r>
          </w:p>
        </w:tc>
        <w:tc>
          <w:tcPr>
            <w:tcW w:w="1998" w:type="dxa"/>
          </w:tcPr>
          <w:p w14:paraId="0F615E3F"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0.98 (0.80-1.20)</w:t>
            </w:r>
          </w:p>
        </w:tc>
        <w:tc>
          <w:tcPr>
            <w:tcW w:w="1189" w:type="dxa"/>
          </w:tcPr>
          <w:p w14:paraId="25694857" w14:textId="77777777" w:rsidR="00095C14" w:rsidRPr="000832DA" w:rsidRDefault="00095C14" w:rsidP="00D049E8">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0832DA">
              <w:rPr>
                <w:rFonts w:cs="Times New Roman"/>
                <w:lang w:val="en-US"/>
              </w:rPr>
              <w:t>0.881</w:t>
            </w:r>
          </w:p>
        </w:tc>
      </w:tr>
      <w:tr w:rsidR="00095C14" w:rsidRPr="000832DA" w14:paraId="5B3F4B40" w14:textId="77777777" w:rsidTr="000E61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35" w:type="dxa"/>
          </w:tcPr>
          <w:p w14:paraId="1C5C6DD9" w14:textId="77777777" w:rsidR="00095C14" w:rsidRPr="000832DA" w:rsidRDefault="00095C14" w:rsidP="00D049E8">
            <w:pPr>
              <w:spacing w:before="0" w:after="0"/>
              <w:rPr>
                <w:rFonts w:cs="Times New Roman"/>
                <w:lang w:val="en-US"/>
              </w:rPr>
            </w:pPr>
            <w:r w:rsidRPr="000832DA">
              <w:rPr>
                <w:rFonts w:cs="Times New Roman"/>
                <w:b w:val="0"/>
                <w:bCs w:val="0"/>
                <w:lang w:val="en-US"/>
              </w:rPr>
              <w:t>Q4 (908.71-7641.07)</w:t>
            </w:r>
          </w:p>
        </w:tc>
        <w:tc>
          <w:tcPr>
            <w:tcW w:w="1800" w:type="dxa"/>
          </w:tcPr>
          <w:p w14:paraId="20EEE1F2"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0.39 (0.21-0.65)</w:t>
            </w:r>
          </w:p>
        </w:tc>
        <w:tc>
          <w:tcPr>
            <w:tcW w:w="794" w:type="dxa"/>
          </w:tcPr>
          <w:p w14:paraId="075EB8AA"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b/>
                <w:bCs/>
                <w:lang w:val="en-US"/>
              </w:rPr>
              <w:t>0.001</w:t>
            </w:r>
          </w:p>
        </w:tc>
        <w:tc>
          <w:tcPr>
            <w:tcW w:w="1881" w:type="dxa"/>
          </w:tcPr>
          <w:p w14:paraId="57DF0AA1"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0.90 (0.70-1.15)</w:t>
            </w:r>
          </w:p>
        </w:tc>
        <w:tc>
          <w:tcPr>
            <w:tcW w:w="1195" w:type="dxa"/>
          </w:tcPr>
          <w:p w14:paraId="22A79729"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0.410</w:t>
            </w:r>
          </w:p>
        </w:tc>
        <w:tc>
          <w:tcPr>
            <w:tcW w:w="1998" w:type="dxa"/>
          </w:tcPr>
          <w:p w14:paraId="125EBD1D"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0.89 (0.71-1.11)</w:t>
            </w:r>
          </w:p>
        </w:tc>
        <w:tc>
          <w:tcPr>
            <w:tcW w:w="1189" w:type="dxa"/>
          </w:tcPr>
          <w:p w14:paraId="5789C45F" w14:textId="77777777" w:rsidR="00095C14" w:rsidRPr="000832DA" w:rsidRDefault="00095C14" w:rsidP="00D049E8">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0832DA">
              <w:rPr>
                <w:rFonts w:cs="Times New Roman"/>
                <w:lang w:val="en-US"/>
              </w:rPr>
              <w:t>0.297</w:t>
            </w:r>
          </w:p>
        </w:tc>
      </w:tr>
      <w:tr w:rsidR="00095C14" w:rsidRPr="0015089E" w14:paraId="4DB4509A" w14:textId="77777777" w:rsidTr="000E61B6">
        <w:trPr>
          <w:trHeight w:val="267"/>
        </w:trPr>
        <w:tc>
          <w:tcPr>
            <w:cnfStyle w:val="001000000000" w:firstRow="0" w:lastRow="0" w:firstColumn="1" w:lastColumn="0" w:oddVBand="0" w:evenVBand="0" w:oddHBand="0" w:evenHBand="0" w:firstRowFirstColumn="0" w:firstRowLastColumn="0" w:lastRowFirstColumn="0" w:lastRowLastColumn="0"/>
            <w:tcW w:w="11192" w:type="dxa"/>
            <w:gridSpan w:val="7"/>
          </w:tcPr>
          <w:p w14:paraId="54A0E4AD" w14:textId="4EE5AAA4" w:rsidR="00D049E8" w:rsidRDefault="00095C14" w:rsidP="00D049E8">
            <w:pPr>
              <w:spacing w:before="0" w:after="0"/>
              <w:rPr>
                <w:rFonts w:cs="Times New Roman"/>
                <w:sz w:val="18"/>
                <w:szCs w:val="18"/>
                <w:lang w:val="en-US"/>
              </w:rPr>
            </w:pPr>
            <w:r w:rsidRPr="000832DA">
              <w:rPr>
                <w:rFonts w:cs="Times New Roman"/>
                <w:b w:val="0"/>
                <w:bCs w:val="0"/>
                <w:sz w:val="18"/>
                <w:szCs w:val="18"/>
                <w:lang w:val="en-US"/>
              </w:rPr>
              <w:t xml:space="preserve">The estimates, 95% CIs and p-values were calculated using the </w:t>
            </w:r>
            <w:r>
              <w:rPr>
                <w:rFonts w:cs="Times New Roman"/>
                <w:b w:val="0"/>
                <w:bCs w:val="0"/>
                <w:sz w:val="18"/>
                <w:szCs w:val="18"/>
                <w:lang w:val="en-US"/>
              </w:rPr>
              <w:t xml:space="preserve">2 </w:t>
            </w:r>
            <w:r w:rsidR="00BA1C5F">
              <w:rPr>
                <w:rFonts w:cs="Times New Roman"/>
                <w:b w:val="0"/>
                <w:bCs w:val="0"/>
                <w:sz w:val="18"/>
                <w:szCs w:val="18"/>
                <w:lang w:val="en-US"/>
              </w:rPr>
              <w:t>d</w:t>
            </w:r>
            <w:r w:rsidR="00BA1C5F" w:rsidRPr="0015089E">
              <w:rPr>
                <w:rFonts w:cs="Times New Roman"/>
                <w:b w:val="0"/>
                <w:bCs w:val="0"/>
                <w:sz w:val="18"/>
                <w:szCs w:val="18"/>
                <w:lang w:val="en-US"/>
              </w:rPr>
              <w:t>ay</w:t>
            </w:r>
            <w:r w:rsidR="00BA1C5F">
              <w:rPr>
                <w:rFonts w:cs="Times New Roman"/>
                <w:b w:val="0"/>
                <w:bCs w:val="0"/>
                <w:sz w:val="18"/>
                <w:szCs w:val="18"/>
                <w:lang w:val="en-US"/>
              </w:rPr>
              <w:t>s</w:t>
            </w:r>
            <w:r w:rsidR="00BA1C5F" w:rsidRPr="0015089E">
              <w:rPr>
                <w:rFonts w:cs="Times New Roman"/>
                <w:b w:val="0"/>
                <w:bCs w:val="0"/>
                <w:sz w:val="18"/>
                <w:szCs w:val="18"/>
                <w:lang w:val="en-US"/>
              </w:rPr>
              <w:t xml:space="preserve"> </w:t>
            </w:r>
            <w:r w:rsidR="00BA1C5F" w:rsidRPr="000832DA">
              <w:rPr>
                <w:rFonts w:cs="Times New Roman"/>
                <w:b w:val="0"/>
                <w:bCs w:val="0"/>
                <w:sz w:val="18"/>
                <w:szCs w:val="18"/>
                <w:lang w:val="en-US"/>
              </w:rPr>
              <w:t>dietary</w:t>
            </w:r>
            <w:r w:rsidRPr="000832DA">
              <w:rPr>
                <w:rFonts w:cs="Times New Roman"/>
                <w:b w:val="0"/>
                <w:bCs w:val="0"/>
                <w:sz w:val="18"/>
                <w:szCs w:val="18"/>
                <w:lang w:val="en-US"/>
              </w:rPr>
              <w:t xml:space="preserve"> sampling weights to account for the complex survey design of NHANES</w:t>
            </w:r>
          </w:p>
          <w:p w14:paraId="2636AED1" w14:textId="037CB8F8" w:rsidR="00095C14" w:rsidRPr="00D049E8" w:rsidRDefault="00D049E8" w:rsidP="00D049E8">
            <w:pPr>
              <w:spacing w:before="0" w:after="0"/>
              <w:rPr>
                <w:b w:val="0"/>
                <w:bCs w:val="0"/>
                <w:sz w:val="18"/>
                <w:szCs w:val="18"/>
                <w:lang w:val="en-US"/>
              </w:rPr>
            </w:pPr>
            <w:r w:rsidRPr="00D049E8">
              <w:rPr>
                <w:b w:val="0"/>
                <w:bCs w:val="0"/>
                <w:sz w:val="18"/>
                <w:szCs w:val="18"/>
                <w:lang w:val="en-US"/>
              </w:rPr>
              <w:t>For models with phytates the day 1 dietary weights were used</w:t>
            </w:r>
            <w:r w:rsidR="00095C14" w:rsidRPr="00D049E8">
              <w:rPr>
                <w:rFonts w:cs="Times New Roman"/>
                <w:b w:val="0"/>
                <w:bCs w:val="0"/>
                <w:sz w:val="18"/>
                <w:szCs w:val="18"/>
                <w:lang w:val="en-US"/>
              </w:rPr>
              <w:t xml:space="preserve"> </w:t>
            </w:r>
          </w:p>
          <w:p w14:paraId="1ADD563A" w14:textId="77777777" w:rsidR="00095C14" w:rsidRPr="000832DA" w:rsidRDefault="00095C14" w:rsidP="00D049E8">
            <w:pPr>
              <w:spacing w:before="0" w:after="0"/>
              <w:rPr>
                <w:rFonts w:cs="Times New Roman"/>
                <w:sz w:val="18"/>
                <w:szCs w:val="18"/>
                <w:lang w:val="en-US"/>
              </w:rPr>
            </w:pPr>
            <w:r w:rsidRPr="000832DA">
              <w:rPr>
                <w:rFonts w:cs="Times New Roman"/>
                <w:b w:val="0"/>
                <w:bCs w:val="0"/>
                <w:sz w:val="18"/>
                <w:szCs w:val="18"/>
                <w:lang w:val="en-US"/>
              </w:rPr>
              <w:t>All models are adjusted for age, sex, race/ethnicity, ratio of family income to poverty, total energy intake, dental visits, and total sugar intake</w:t>
            </w:r>
          </w:p>
          <w:p w14:paraId="3841C1CB" w14:textId="77777777" w:rsidR="00095C14" w:rsidRPr="0015089E" w:rsidRDefault="00095C14" w:rsidP="00D049E8">
            <w:pPr>
              <w:spacing w:before="0" w:after="0"/>
              <w:rPr>
                <w:rFonts w:cs="Times New Roman"/>
                <w:sz w:val="18"/>
                <w:szCs w:val="18"/>
                <w:lang w:val="en-US"/>
              </w:rPr>
            </w:pPr>
            <w:r w:rsidRPr="000832DA">
              <w:rPr>
                <w:rFonts w:cs="Times New Roman"/>
                <w:b w:val="0"/>
                <w:bCs w:val="0"/>
                <w:sz w:val="18"/>
                <w:szCs w:val="18"/>
                <w:lang w:val="en-US"/>
              </w:rPr>
              <w:t>Bold values represent significant p-value &lt;0.05</w:t>
            </w:r>
          </w:p>
        </w:tc>
      </w:tr>
    </w:tbl>
    <w:p w14:paraId="18B5E29B" w14:textId="77777777" w:rsidR="00C801E3" w:rsidRDefault="00C801E3">
      <w:pPr>
        <w:spacing w:before="0" w:after="200" w:line="276" w:lineRule="auto"/>
      </w:pPr>
    </w:p>
    <w:tbl>
      <w:tblPr>
        <w:tblStyle w:val="PlainTable1"/>
        <w:tblpPr w:leftFromText="180" w:rightFromText="180" w:horzAnchor="page" w:tblpXSpec="center" w:tblpY="262"/>
        <w:tblW w:w="11785" w:type="dxa"/>
        <w:tblLook w:val="04A0" w:firstRow="1" w:lastRow="0" w:firstColumn="1" w:lastColumn="0" w:noHBand="0" w:noVBand="1"/>
      </w:tblPr>
      <w:tblGrid>
        <w:gridCol w:w="2155"/>
        <w:gridCol w:w="2070"/>
        <w:gridCol w:w="1260"/>
        <w:gridCol w:w="1889"/>
        <w:gridCol w:w="1126"/>
        <w:gridCol w:w="1935"/>
        <w:gridCol w:w="1350"/>
      </w:tblGrid>
      <w:tr w:rsidR="00C801E3" w:rsidRPr="0015089E" w14:paraId="33919284" w14:textId="77777777" w:rsidTr="000E61B6">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1785" w:type="dxa"/>
            <w:gridSpan w:val="7"/>
          </w:tcPr>
          <w:p w14:paraId="29E79025" w14:textId="5E8794BD" w:rsidR="00C801E3" w:rsidRPr="0015089E" w:rsidRDefault="00C801E3" w:rsidP="00416729">
            <w:pPr>
              <w:spacing w:before="0" w:after="0"/>
              <w:jc w:val="center"/>
              <w:rPr>
                <w:rFonts w:cs="Times New Roman"/>
                <w:highlight w:val="green"/>
                <w:lang w:val="en-US"/>
              </w:rPr>
            </w:pPr>
            <w:r w:rsidRPr="00C801E3">
              <w:rPr>
                <w:rFonts w:cs="Times New Roman"/>
                <w:lang w:val="en-US"/>
              </w:rPr>
              <w:lastRenderedPageBreak/>
              <w:t xml:space="preserve">Supplementary Table </w:t>
            </w:r>
            <w:r w:rsidR="001148A7">
              <w:rPr>
                <w:rFonts w:cs="Times New Roman"/>
                <w:lang w:val="en-US"/>
              </w:rPr>
              <w:t>S</w:t>
            </w:r>
            <w:r w:rsidR="00553839">
              <w:rPr>
                <w:rFonts w:cs="Times New Roman"/>
                <w:lang w:val="en-US"/>
              </w:rPr>
              <w:t>5</w:t>
            </w:r>
            <w:r w:rsidRPr="0015089E">
              <w:rPr>
                <w:rFonts w:cs="Times New Roman"/>
                <w:lang w:val="en-US"/>
              </w:rPr>
              <w:t>: Adjusted logistic regression models; associations between quartiles of nutrients and pre</w:t>
            </w:r>
            <w:r w:rsidR="00460EC3">
              <w:rPr>
                <w:rFonts w:cs="Times New Roman"/>
                <w:lang w:val="en-US"/>
              </w:rPr>
              <w:t>sence</w:t>
            </w:r>
            <w:r w:rsidRPr="0015089E">
              <w:rPr>
                <w:rFonts w:cs="Times New Roman"/>
                <w:lang w:val="en-US"/>
              </w:rPr>
              <w:t xml:space="preserve"> of dental </w:t>
            </w:r>
            <w:r w:rsidR="00460EC3">
              <w:rPr>
                <w:rFonts w:cs="Times New Roman"/>
                <w:lang w:val="en-US"/>
              </w:rPr>
              <w:t>caries</w:t>
            </w:r>
            <w:r w:rsidRPr="0015089E">
              <w:rPr>
                <w:rFonts w:cs="Times New Roman"/>
                <w:lang w:val="en-US"/>
              </w:rPr>
              <w:t xml:space="preserve"> across different age groups</w:t>
            </w:r>
          </w:p>
        </w:tc>
      </w:tr>
      <w:tr w:rsidR="00C801E3" w:rsidRPr="0015089E" w14:paraId="24B0BC66" w14:textId="77777777" w:rsidTr="000E61B6">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155" w:type="dxa"/>
            <w:vMerge w:val="restart"/>
          </w:tcPr>
          <w:p w14:paraId="72AE98D5" w14:textId="77777777" w:rsidR="00C801E3" w:rsidRPr="0015089E" w:rsidRDefault="00C801E3" w:rsidP="00416729">
            <w:pPr>
              <w:spacing w:before="0" w:after="0"/>
              <w:jc w:val="center"/>
              <w:rPr>
                <w:rFonts w:cs="Times New Roman"/>
                <w:b w:val="0"/>
                <w:lang w:val="en-US"/>
              </w:rPr>
            </w:pPr>
          </w:p>
          <w:p w14:paraId="2F2A1D24" w14:textId="77777777" w:rsidR="00C801E3" w:rsidRPr="0015089E" w:rsidRDefault="00C801E3" w:rsidP="00416729">
            <w:pPr>
              <w:spacing w:before="0" w:after="0"/>
              <w:jc w:val="center"/>
              <w:rPr>
                <w:rFonts w:cs="Times New Roman"/>
                <w:b w:val="0"/>
                <w:lang w:val="en-US"/>
              </w:rPr>
            </w:pPr>
          </w:p>
          <w:p w14:paraId="7DACA7FF" w14:textId="77777777" w:rsidR="00C801E3" w:rsidRPr="0015089E" w:rsidRDefault="00C801E3" w:rsidP="00416729">
            <w:pPr>
              <w:spacing w:before="0" w:after="0"/>
              <w:jc w:val="center"/>
              <w:rPr>
                <w:rFonts w:cs="Times New Roman"/>
                <w:b w:val="0"/>
                <w:lang w:val="en-US"/>
              </w:rPr>
            </w:pPr>
          </w:p>
          <w:p w14:paraId="63B5CB22" w14:textId="77777777" w:rsidR="00C801E3" w:rsidRPr="00CF5734" w:rsidRDefault="00C801E3" w:rsidP="00416729">
            <w:pPr>
              <w:spacing w:before="0" w:after="0"/>
              <w:jc w:val="center"/>
              <w:rPr>
                <w:rFonts w:cs="Times New Roman"/>
                <w:b w:val="0"/>
                <w:bCs w:val="0"/>
                <w:lang w:val="en-US"/>
              </w:rPr>
            </w:pPr>
            <w:r w:rsidRPr="00CF5734">
              <w:rPr>
                <w:rFonts w:cs="Times New Roman"/>
                <w:b w:val="0"/>
                <w:bCs w:val="0"/>
                <w:lang w:val="en-US"/>
              </w:rPr>
              <w:t>Dietary Nutrients Quartiles</w:t>
            </w:r>
          </w:p>
        </w:tc>
        <w:tc>
          <w:tcPr>
            <w:tcW w:w="3330" w:type="dxa"/>
            <w:gridSpan w:val="2"/>
          </w:tcPr>
          <w:p w14:paraId="503ECDF6" w14:textId="77777777" w:rsidR="00C801E3" w:rsidRPr="00CF5734" w:rsidRDefault="00C801E3" w:rsidP="0041672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CF5734">
              <w:rPr>
                <w:rFonts w:cs="Times New Roman"/>
                <w:bCs/>
                <w:lang w:val="en-US"/>
              </w:rPr>
              <w:t>DFT score for primary teeth</w:t>
            </w:r>
          </w:p>
          <w:p w14:paraId="147044D1" w14:textId="77777777" w:rsidR="00C801E3" w:rsidRPr="00CF5734" w:rsidRDefault="00C801E3" w:rsidP="0041672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CF5734">
              <w:rPr>
                <w:rFonts w:cs="Times New Roman"/>
                <w:bCs/>
                <w:lang w:val="en-US"/>
              </w:rPr>
              <w:t>DFT ≥1</w:t>
            </w:r>
          </w:p>
        </w:tc>
        <w:tc>
          <w:tcPr>
            <w:tcW w:w="6300" w:type="dxa"/>
            <w:gridSpan w:val="4"/>
          </w:tcPr>
          <w:p w14:paraId="320CAF5D" w14:textId="77777777" w:rsidR="00C801E3" w:rsidRPr="00CF5734" w:rsidRDefault="00C801E3" w:rsidP="0041672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CF5734">
              <w:rPr>
                <w:rFonts w:cs="Times New Roman"/>
                <w:bCs/>
                <w:lang w:val="en-US"/>
              </w:rPr>
              <w:t>DMFT score for permanent teeth</w:t>
            </w:r>
          </w:p>
          <w:p w14:paraId="2BB0476C" w14:textId="77777777" w:rsidR="00C801E3" w:rsidRPr="00CF5734" w:rsidRDefault="00C801E3" w:rsidP="0041672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Cs/>
                <w:lang w:val="en-US"/>
              </w:rPr>
            </w:pPr>
            <w:r w:rsidRPr="00CF5734">
              <w:rPr>
                <w:rFonts w:cs="Times New Roman"/>
                <w:bCs/>
                <w:lang w:val="en-US"/>
              </w:rPr>
              <w:t>DMFT ≥1</w:t>
            </w:r>
          </w:p>
        </w:tc>
      </w:tr>
      <w:tr w:rsidR="00C801E3" w:rsidRPr="0015089E" w14:paraId="291F8443" w14:textId="77777777" w:rsidTr="000E61B6">
        <w:trPr>
          <w:trHeight w:val="373"/>
        </w:trPr>
        <w:tc>
          <w:tcPr>
            <w:cnfStyle w:val="001000000000" w:firstRow="0" w:lastRow="0" w:firstColumn="1" w:lastColumn="0" w:oddVBand="0" w:evenVBand="0" w:oddHBand="0" w:evenHBand="0" w:firstRowFirstColumn="0" w:firstRowLastColumn="0" w:lastRowFirstColumn="0" w:lastRowLastColumn="0"/>
            <w:tcW w:w="2155" w:type="dxa"/>
            <w:vMerge/>
          </w:tcPr>
          <w:p w14:paraId="2B385771" w14:textId="77777777" w:rsidR="00C801E3" w:rsidRPr="0015089E" w:rsidRDefault="00C801E3" w:rsidP="00416729">
            <w:pPr>
              <w:spacing w:before="0" w:after="0"/>
              <w:jc w:val="center"/>
              <w:rPr>
                <w:rFonts w:cs="Times New Roman"/>
                <w:b w:val="0"/>
                <w:lang w:val="en-US"/>
              </w:rPr>
            </w:pPr>
          </w:p>
        </w:tc>
        <w:tc>
          <w:tcPr>
            <w:tcW w:w="3330" w:type="dxa"/>
            <w:gridSpan w:val="2"/>
          </w:tcPr>
          <w:p w14:paraId="2B7F6158" w14:textId="77777777" w:rsidR="00C801E3" w:rsidRPr="0015089E" w:rsidRDefault="00C801E3" w:rsidP="0041672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15089E">
              <w:rPr>
                <w:rFonts w:cs="Times New Roman"/>
                <w:b/>
                <w:lang w:val="en-US"/>
              </w:rPr>
              <w:t xml:space="preserve">Children </w:t>
            </w:r>
            <w:proofErr w:type="gramStart"/>
            <w:r w:rsidRPr="0015089E">
              <w:rPr>
                <w:rFonts w:cs="Times New Roman"/>
                <w:b/>
                <w:lang w:val="en-US"/>
              </w:rPr>
              <w:t>Age</w:t>
            </w:r>
            <w:proofErr w:type="gramEnd"/>
            <w:r w:rsidRPr="0015089E">
              <w:rPr>
                <w:rFonts w:cs="Times New Roman"/>
                <w:b/>
                <w:lang w:val="en-US"/>
              </w:rPr>
              <w:t xml:space="preserve"> 1-5 years</w:t>
            </w:r>
          </w:p>
          <w:p w14:paraId="50C637E5" w14:textId="77777777" w:rsidR="00C801E3" w:rsidRPr="0015089E" w:rsidRDefault="00C801E3" w:rsidP="0041672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Cs/>
                <w:lang w:val="en-US"/>
              </w:rPr>
            </w:pPr>
            <w:r w:rsidRPr="0015089E">
              <w:rPr>
                <w:rFonts w:cs="Times New Roman"/>
                <w:bCs/>
                <w:lang w:val="en-US"/>
              </w:rPr>
              <w:t>(n=2,676)</w:t>
            </w:r>
          </w:p>
        </w:tc>
        <w:tc>
          <w:tcPr>
            <w:tcW w:w="3015" w:type="dxa"/>
            <w:gridSpan w:val="2"/>
          </w:tcPr>
          <w:p w14:paraId="5F5B3E9B" w14:textId="77777777" w:rsidR="00C801E3" w:rsidRPr="0015089E" w:rsidRDefault="00C801E3" w:rsidP="0041672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15089E">
              <w:rPr>
                <w:rFonts w:cs="Times New Roman"/>
                <w:b/>
                <w:lang w:val="en-US"/>
              </w:rPr>
              <w:t xml:space="preserve">Children </w:t>
            </w:r>
            <w:proofErr w:type="gramStart"/>
            <w:r w:rsidRPr="0015089E">
              <w:rPr>
                <w:rFonts w:cs="Times New Roman"/>
                <w:b/>
                <w:lang w:val="en-US"/>
              </w:rPr>
              <w:t>Age</w:t>
            </w:r>
            <w:proofErr w:type="gramEnd"/>
            <w:r w:rsidRPr="0015089E">
              <w:rPr>
                <w:rFonts w:cs="Times New Roman"/>
                <w:b/>
                <w:lang w:val="en-US"/>
              </w:rPr>
              <w:t xml:space="preserve"> 6-11 years</w:t>
            </w:r>
          </w:p>
          <w:p w14:paraId="4A7DA829" w14:textId="77777777" w:rsidR="00C801E3" w:rsidRPr="0015089E" w:rsidRDefault="00C801E3" w:rsidP="0041672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Cs/>
                <w:lang w:val="en-US"/>
              </w:rPr>
            </w:pPr>
            <w:r w:rsidRPr="0015089E">
              <w:rPr>
                <w:rFonts w:cs="Times New Roman"/>
                <w:bCs/>
                <w:lang w:val="en-US"/>
              </w:rPr>
              <w:t>(n=3,214)</w:t>
            </w:r>
          </w:p>
        </w:tc>
        <w:tc>
          <w:tcPr>
            <w:tcW w:w="3285" w:type="dxa"/>
            <w:gridSpan w:val="2"/>
          </w:tcPr>
          <w:p w14:paraId="51A8FD4B" w14:textId="77777777" w:rsidR="00C801E3" w:rsidRPr="0015089E" w:rsidRDefault="00C801E3" w:rsidP="0041672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sidRPr="0015089E">
              <w:rPr>
                <w:rFonts w:cs="Times New Roman"/>
                <w:b/>
                <w:lang w:val="en-US"/>
              </w:rPr>
              <w:t>Adolescents Aged 12-19 years</w:t>
            </w:r>
          </w:p>
          <w:p w14:paraId="5B09FC43" w14:textId="77777777" w:rsidR="00C801E3" w:rsidRPr="0015089E" w:rsidRDefault="00C801E3" w:rsidP="0041672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Cs/>
                <w:lang w:val="en-US"/>
              </w:rPr>
            </w:pPr>
            <w:r w:rsidRPr="0015089E">
              <w:rPr>
                <w:rFonts w:cs="Times New Roman"/>
                <w:bCs/>
                <w:lang w:val="en-US"/>
              </w:rPr>
              <w:t>(n=3,701)</w:t>
            </w:r>
          </w:p>
        </w:tc>
      </w:tr>
      <w:tr w:rsidR="00C801E3" w:rsidRPr="0015089E" w14:paraId="498D1EEB" w14:textId="77777777" w:rsidTr="000E61B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155" w:type="dxa"/>
            <w:vMerge/>
          </w:tcPr>
          <w:p w14:paraId="3921C3B9" w14:textId="77777777" w:rsidR="00C801E3" w:rsidRPr="0015089E" w:rsidRDefault="00C801E3" w:rsidP="00416729">
            <w:pPr>
              <w:spacing w:before="0" w:after="0"/>
              <w:rPr>
                <w:rFonts w:cs="Times New Roman"/>
                <w:b w:val="0"/>
                <w:lang w:val="en-US"/>
              </w:rPr>
            </w:pPr>
          </w:p>
        </w:tc>
        <w:tc>
          <w:tcPr>
            <w:tcW w:w="2070" w:type="dxa"/>
          </w:tcPr>
          <w:p w14:paraId="5F5E71B0"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 xml:space="preserve">Odds Ratios </w:t>
            </w:r>
          </w:p>
          <w:p w14:paraId="453C52D7"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OR (95% CI)</w:t>
            </w:r>
          </w:p>
        </w:tc>
        <w:tc>
          <w:tcPr>
            <w:tcW w:w="1260" w:type="dxa"/>
          </w:tcPr>
          <w:p w14:paraId="3642DD25"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p-value</w:t>
            </w:r>
          </w:p>
        </w:tc>
        <w:tc>
          <w:tcPr>
            <w:tcW w:w="1889" w:type="dxa"/>
          </w:tcPr>
          <w:p w14:paraId="3E2AA284"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 xml:space="preserve">Odds Ratios </w:t>
            </w:r>
          </w:p>
          <w:p w14:paraId="04A98623"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OR (95% CI)</w:t>
            </w:r>
          </w:p>
        </w:tc>
        <w:tc>
          <w:tcPr>
            <w:tcW w:w="1126" w:type="dxa"/>
          </w:tcPr>
          <w:p w14:paraId="768B9A91"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p-value</w:t>
            </w:r>
          </w:p>
        </w:tc>
        <w:tc>
          <w:tcPr>
            <w:tcW w:w="1935" w:type="dxa"/>
          </w:tcPr>
          <w:p w14:paraId="64B5B32C"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 xml:space="preserve">Odds Ratios </w:t>
            </w:r>
          </w:p>
          <w:p w14:paraId="29A77AA0"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OR (95% CI)</w:t>
            </w:r>
          </w:p>
        </w:tc>
        <w:tc>
          <w:tcPr>
            <w:tcW w:w="1350" w:type="dxa"/>
          </w:tcPr>
          <w:p w14:paraId="19180539"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p-value</w:t>
            </w:r>
          </w:p>
        </w:tc>
      </w:tr>
      <w:tr w:rsidR="00C801E3" w:rsidRPr="0015089E" w14:paraId="365E2944" w14:textId="77777777" w:rsidTr="000E61B6">
        <w:trPr>
          <w:trHeight w:val="271"/>
        </w:trPr>
        <w:tc>
          <w:tcPr>
            <w:cnfStyle w:val="001000000000" w:firstRow="0" w:lastRow="0" w:firstColumn="1" w:lastColumn="0" w:oddVBand="0" w:evenVBand="0" w:oddHBand="0" w:evenHBand="0" w:firstRowFirstColumn="0" w:firstRowLastColumn="0" w:lastRowFirstColumn="0" w:lastRowLastColumn="0"/>
            <w:tcW w:w="2155" w:type="dxa"/>
          </w:tcPr>
          <w:p w14:paraId="45E7F496" w14:textId="77777777" w:rsidR="00C801E3" w:rsidRPr="0015089E" w:rsidRDefault="00C801E3" w:rsidP="00416729">
            <w:pPr>
              <w:spacing w:before="0" w:after="0"/>
              <w:rPr>
                <w:rFonts w:cs="Times New Roman"/>
                <w:lang w:val="en-US"/>
              </w:rPr>
            </w:pPr>
            <w:r w:rsidRPr="0015089E">
              <w:rPr>
                <w:rFonts w:cs="Times New Roman"/>
                <w:lang w:val="en-US"/>
              </w:rPr>
              <w:t>Calcium</w:t>
            </w:r>
          </w:p>
        </w:tc>
        <w:tc>
          <w:tcPr>
            <w:tcW w:w="2070" w:type="dxa"/>
          </w:tcPr>
          <w:p w14:paraId="6E9F08D0"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260" w:type="dxa"/>
          </w:tcPr>
          <w:p w14:paraId="66220A19"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42EA48B5"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26" w:type="dxa"/>
          </w:tcPr>
          <w:p w14:paraId="30F4299D"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935" w:type="dxa"/>
          </w:tcPr>
          <w:p w14:paraId="21ED280E"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350" w:type="dxa"/>
          </w:tcPr>
          <w:p w14:paraId="22266785"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C801E3" w:rsidRPr="0015089E" w14:paraId="2B771324"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155" w:type="dxa"/>
          </w:tcPr>
          <w:p w14:paraId="5561E846"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Q1 (31.5-594)</w:t>
            </w:r>
          </w:p>
        </w:tc>
        <w:tc>
          <w:tcPr>
            <w:tcW w:w="2070" w:type="dxa"/>
          </w:tcPr>
          <w:p w14:paraId="2818A5B7"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260" w:type="dxa"/>
          </w:tcPr>
          <w:p w14:paraId="549A209E"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37E21DA6"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78983162"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35" w:type="dxa"/>
          </w:tcPr>
          <w:p w14:paraId="01AB72C5"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350" w:type="dxa"/>
          </w:tcPr>
          <w:p w14:paraId="295E8DEA"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C801E3" w:rsidRPr="0015089E" w14:paraId="2F184E07"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1226215A"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Q2 (595.5-842)</w:t>
            </w:r>
          </w:p>
        </w:tc>
        <w:tc>
          <w:tcPr>
            <w:tcW w:w="2070" w:type="dxa"/>
          </w:tcPr>
          <w:p w14:paraId="5BDA21EE"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0.95 (0.59-1.53)</w:t>
            </w:r>
          </w:p>
        </w:tc>
        <w:tc>
          <w:tcPr>
            <w:tcW w:w="1260" w:type="dxa"/>
          </w:tcPr>
          <w:p w14:paraId="5A54960E"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0.829</w:t>
            </w:r>
          </w:p>
        </w:tc>
        <w:tc>
          <w:tcPr>
            <w:tcW w:w="1889" w:type="dxa"/>
          </w:tcPr>
          <w:p w14:paraId="7A0D74D1"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r w:rsidRPr="0015089E">
              <w:rPr>
                <w:rFonts w:cs="Times New Roman"/>
                <w:lang w:val="en-US"/>
              </w:rPr>
              <w:t>0.98 (0.68-1.41)</w:t>
            </w:r>
          </w:p>
        </w:tc>
        <w:tc>
          <w:tcPr>
            <w:tcW w:w="1126" w:type="dxa"/>
          </w:tcPr>
          <w:p w14:paraId="71477F0B"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r w:rsidRPr="0015089E">
              <w:rPr>
                <w:rFonts w:cs="Times New Roman"/>
                <w:lang w:val="en-US"/>
              </w:rPr>
              <w:t>0.909</w:t>
            </w:r>
          </w:p>
        </w:tc>
        <w:tc>
          <w:tcPr>
            <w:tcW w:w="1935" w:type="dxa"/>
          </w:tcPr>
          <w:p w14:paraId="5EE1B26B"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0.83 (0.60-1.13)</w:t>
            </w:r>
          </w:p>
        </w:tc>
        <w:tc>
          <w:tcPr>
            <w:tcW w:w="1350" w:type="dxa"/>
          </w:tcPr>
          <w:p w14:paraId="1386A298"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0.233</w:t>
            </w:r>
          </w:p>
        </w:tc>
      </w:tr>
      <w:tr w:rsidR="00C801E3" w:rsidRPr="0015089E" w14:paraId="1B64545E"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55" w:type="dxa"/>
          </w:tcPr>
          <w:p w14:paraId="52762DD8"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Q3 (842.5-1148.5)</w:t>
            </w:r>
          </w:p>
        </w:tc>
        <w:tc>
          <w:tcPr>
            <w:tcW w:w="2070" w:type="dxa"/>
          </w:tcPr>
          <w:p w14:paraId="1AC9A65D"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0.85 (0.53-1.35)</w:t>
            </w:r>
          </w:p>
        </w:tc>
        <w:tc>
          <w:tcPr>
            <w:tcW w:w="1260" w:type="dxa"/>
          </w:tcPr>
          <w:p w14:paraId="45001108"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0.485</w:t>
            </w:r>
          </w:p>
        </w:tc>
        <w:tc>
          <w:tcPr>
            <w:tcW w:w="1889" w:type="dxa"/>
          </w:tcPr>
          <w:p w14:paraId="2E9A322E"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0.83 (0.58-1.19)</w:t>
            </w:r>
          </w:p>
        </w:tc>
        <w:tc>
          <w:tcPr>
            <w:tcW w:w="1126" w:type="dxa"/>
          </w:tcPr>
          <w:p w14:paraId="6C83D31E"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0.306</w:t>
            </w:r>
          </w:p>
        </w:tc>
        <w:tc>
          <w:tcPr>
            <w:tcW w:w="1935" w:type="dxa"/>
          </w:tcPr>
          <w:p w14:paraId="18471FE2"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0.83 (0.59-1.16)</w:t>
            </w:r>
          </w:p>
        </w:tc>
        <w:tc>
          <w:tcPr>
            <w:tcW w:w="1350" w:type="dxa"/>
          </w:tcPr>
          <w:p w14:paraId="7B9EEFD9"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0.275</w:t>
            </w:r>
          </w:p>
        </w:tc>
      </w:tr>
      <w:tr w:rsidR="00C801E3" w:rsidRPr="0015089E" w14:paraId="7691A7F1"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7305496D"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 xml:space="preserve">Q4(1149-5237.5) </w:t>
            </w:r>
          </w:p>
        </w:tc>
        <w:tc>
          <w:tcPr>
            <w:tcW w:w="2070" w:type="dxa"/>
          </w:tcPr>
          <w:p w14:paraId="2CDECC0A"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0.79 (0.44-1.39)</w:t>
            </w:r>
          </w:p>
        </w:tc>
        <w:tc>
          <w:tcPr>
            <w:tcW w:w="1260" w:type="dxa"/>
          </w:tcPr>
          <w:p w14:paraId="7A4675C5"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0.407</w:t>
            </w:r>
          </w:p>
        </w:tc>
        <w:tc>
          <w:tcPr>
            <w:tcW w:w="1889" w:type="dxa"/>
          </w:tcPr>
          <w:p w14:paraId="7C20F41C"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0.70 (0.47-1.05)</w:t>
            </w:r>
          </w:p>
        </w:tc>
        <w:tc>
          <w:tcPr>
            <w:tcW w:w="1126" w:type="dxa"/>
          </w:tcPr>
          <w:p w14:paraId="1741C598"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0.089</w:t>
            </w:r>
          </w:p>
        </w:tc>
        <w:tc>
          <w:tcPr>
            <w:tcW w:w="1935" w:type="dxa"/>
          </w:tcPr>
          <w:p w14:paraId="51460F97"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0.66 (0.45-0.95)</w:t>
            </w:r>
          </w:p>
        </w:tc>
        <w:tc>
          <w:tcPr>
            <w:tcW w:w="1350" w:type="dxa"/>
          </w:tcPr>
          <w:p w14:paraId="07D0F69D"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15089E">
              <w:rPr>
                <w:rFonts w:cs="Times New Roman"/>
                <w:b/>
                <w:bCs/>
                <w:lang w:val="en-US"/>
              </w:rPr>
              <w:t>0.026</w:t>
            </w:r>
          </w:p>
        </w:tc>
      </w:tr>
      <w:tr w:rsidR="00C801E3" w:rsidRPr="0015089E" w14:paraId="3C787A14"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155" w:type="dxa"/>
          </w:tcPr>
          <w:p w14:paraId="4CE4D09F" w14:textId="77777777" w:rsidR="00C801E3" w:rsidRPr="0015089E" w:rsidRDefault="00C801E3" w:rsidP="00416729">
            <w:pPr>
              <w:spacing w:before="0" w:after="0"/>
              <w:rPr>
                <w:rFonts w:cs="Times New Roman"/>
                <w:lang w:val="en-US"/>
              </w:rPr>
            </w:pPr>
            <w:r w:rsidRPr="0015089E">
              <w:rPr>
                <w:rFonts w:cs="Times New Roman"/>
                <w:lang w:val="en-US"/>
              </w:rPr>
              <w:t>Phosphorus</w:t>
            </w:r>
          </w:p>
        </w:tc>
        <w:tc>
          <w:tcPr>
            <w:tcW w:w="2070" w:type="dxa"/>
          </w:tcPr>
          <w:p w14:paraId="01243836"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260" w:type="dxa"/>
          </w:tcPr>
          <w:p w14:paraId="658D17ED"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70DBD4A9"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26" w:type="dxa"/>
          </w:tcPr>
          <w:p w14:paraId="3C7A3C79"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35" w:type="dxa"/>
          </w:tcPr>
          <w:p w14:paraId="386EC925"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350" w:type="dxa"/>
          </w:tcPr>
          <w:p w14:paraId="0D276C75"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C801E3" w:rsidRPr="0015089E" w14:paraId="28E22645"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74F0263B"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Q1 (63-888)</w:t>
            </w:r>
          </w:p>
        </w:tc>
        <w:tc>
          <w:tcPr>
            <w:tcW w:w="2070" w:type="dxa"/>
          </w:tcPr>
          <w:p w14:paraId="3BF7A4E3"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1260" w:type="dxa"/>
          </w:tcPr>
          <w:p w14:paraId="267D7142"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p>
        </w:tc>
        <w:tc>
          <w:tcPr>
            <w:tcW w:w="1889" w:type="dxa"/>
          </w:tcPr>
          <w:p w14:paraId="356EADD2"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720F17A5"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p>
        </w:tc>
        <w:tc>
          <w:tcPr>
            <w:tcW w:w="1935" w:type="dxa"/>
          </w:tcPr>
          <w:p w14:paraId="480B0449"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1350" w:type="dxa"/>
          </w:tcPr>
          <w:p w14:paraId="69B03B5C"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p>
        </w:tc>
      </w:tr>
      <w:tr w:rsidR="00C801E3" w:rsidRPr="0015089E" w14:paraId="42CF7495"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55" w:type="dxa"/>
          </w:tcPr>
          <w:p w14:paraId="06E2E37C"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Q2(888.5-1180.5)</w:t>
            </w:r>
          </w:p>
        </w:tc>
        <w:tc>
          <w:tcPr>
            <w:tcW w:w="2070" w:type="dxa"/>
          </w:tcPr>
          <w:p w14:paraId="493DCB49"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0.53 (0.33-0.84)</w:t>
            </w:r>
          </w:p>
        </w:tc>
        <w:tc>
          <w:tcPr>
            <w:tcW w:w="1260" w:type="dxa"/>
          </w:tcPr>
          <w:p w14:paraId="62AC950C"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0.008</w:t>
            </w:r>
          </w:p>
        </w:tc>
        <w:tc>
          <w:tcPr>
            <w:tcW w:w="1889" w:type="dxa"/>
          </w:tcPr>
          <w:p w14:paraId="11DECBEC"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0.71 (0.50-1.00)</w:t>
            </w:r>
          </w:p>
        </w:tc>
        <w:tc>
          <w:tcPr>
            <w:tcW w:w="1126" w:type="dxa"/>
          </w:tcPr>
          <w:p w14:paraId="2B41D90E"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 xml:space="preserve">0.052 </w:t>
            </w:r>
          </w:p>
        </w:tc>
        <w:tc>
          <w:tcPr>
            <w:tcW w:w="1935" w:type="dxa"/>
          </w:tcPr>
          <w:p w14:paraId="1830AA08"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0.83 (0.60-1.15)</w:t>
            </w:r>
          </w:p>
        </w:tc>
        <w:tc>
          <w:tcPr>
            <w:tcW w:w="1350" w:type="dxa"/>
          </w:tcPr>
          <w:p w14:paraId="1DF7B45F"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0.265</w:t>
            </w:r>
          </w:p>
        </w:tc>
      </w:tr>
      <w:tr w:rsidR="00C801E3" w:rsidRPr="0015089E" w14:paraId="1D1B8898"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2BB84A54"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Q3(1181-1531.5)</w:t>
            </w:r>
          </w:p>
        </w:tc>
        <w:tc>
          <w:tcPr>
            <w:tcW w:w="2070" w:type="dxa"/>
          </w:tcPr>
          <w:p w14:paraId="580835F5"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0.41 (0.21-0.80)</w:t>
            </w:r>
          </w:p>
        </w:tc>
        <w:tc>
          <w:tcPr>
            <w:tcW w:w="1260" w:type="dxa"/>
          </w:tcPr>
          <w:p w14:paraId="4E0ACFBF"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15089E">
              <w:rPr>
                <w:rFonts w:cs="Times New Roman"/>
                <w:b/>
                <w:bCs/>
                <w:lang w:val="en-US"/>
              </w:rPr>
              <w:t>0.009</w:t>
            </w:r>
          </w:p>
        </w:tc>
        <w:tc>
          <w:tcPr>
            <w:tcW w:w="1889" w:type="dxa"/>
          </w:tcPr>
          <w:p w14:paraId="0FD0A0C4"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0.67 (0.45-0.99)</w:t>
            </w:r>
          </w:p>
        </w:tc>
        <w:tc>
          <w:tcPr>
            <w:tcW w:w="1126" w:type="dxa"/>
          </w:tcPr>
          <w:p w14:paraId="51B43287"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15089E">
              <w:rPr>
                <w:rFonts w:cs="Times New Roman"/>
                <w:b/>
                <w:bCs/>
                <w:lang w:val="en-US"/>
              </w:rPr>
              <w:t xml:space="preserve">0.043 </w:t>
            </w:r>
          </w:p>
        </w:tc>
        <w:tc>
          <w:tcPr>
            <w:tcW w:w="1935" w:type="dxa"/>
          </w:tcPr>
          <w:p w14:paraId="09034F25"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0.68 (0.47-0.99)</w:t>
            </w:r>
          </w:p>
        </w:tc>
        <w:tc>
          <w:tcPr>
            <w:tcW w:w="1350" w:type="dxa"/>
          </w:tcPr>
          <w:p w14:paraId="5EFFF9B5"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15089E">
              <w:rPr>
                <w:rFonts w:cs="Times New Roman"/>
                <w:b/>
                <w:bCs/>
                <w:lang w:val="en-US"/>
              </w:rPr>
              <w:t xml:space="preserve">0.043 </w:t>
            </w:r>
          </w:p>
        </w:tc>
      </w:tr>
      <w:tr w:rsidR="00C801E3" w:rsidRPr="0015089E" w14:paraId="425F0DDD"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155" w:type="dxa"/>
          </w:tcPr>
          <w:p w14:paraId="44540204"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 xml:space="preserve">Q4(1532.5-5535.5) </w:t>
            </w:r>
          </w:p>
        </w:tc>
        <w:tc>
          <w:tcPr>
            <w:tcW w:w="2070" w:type="dxa"/>
          </w:tcPr>
          <w:p w14:paraId="65DE2247"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0.46 (0.17-1.27)</w:t>
            </w:r>
          </w:p>
        </w:tc>
        <w:tc>
          <w:tcPr>
            <w:tcW w:w="1260" w:type="dxa"/>
          </w:tcPr>
          <w:p w14:paraId="15D5DAEF"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0.132</w:t>
            </w:r>
          </w:p>
        </w:tc>
        <w:tc>
          <w:tcPr>
            <w:tcW w:w="1889" w:type="dxa"/>
          </w:tcPr>
          <w:p w14:paraId="483CADD5"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0.45 (0.27-0.76)</w:t>
            </w:r>
          </w:p>
        </w:tc>
        <w:tc>
          <w:tcPr>
            <w:tcW w:w="1126" w:type="dxa"/>
          </w:tcPr>
          <w:p w14:paraId="5AE5A842"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0.003</w:t>
            </w:r>
          </w:p>
        </w:tc>
        <w:tc>
          <w:tcPr>
            <w:tcW w:w="1935" w:type="dxa"/>
          </w:tcPr>
          <w:p w14:paraId="3774CAB0"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0.51 (0.32-0.83)</w:t>
            </w:r>
          </w:p>
        </w:tc>
        <w:tc>
          <w:tcPr>
            <w:tcW w:w="1350" w:type="dxa"/>
          </w:tcPr>
          <w:p w14:paraId="16908C32"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0.006</w:t>
            </w:r>
          </w:p>
        </w:tc>
      </w:tr>
      <w:tr w:rsidR="00C801E3" w:rsidRPr="0015089E" w14:paraId="426F69F5"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53A3BDDC" w14:textId="77777777" w:rsidR="00C801E3" w:rsidRPr="0015089E" w:rsidRDefault="00C801E3" w:rsidP="00416729">
            <w:pPr>
              <w:spacing w:before="0" w:after="0"/>
              <w:rPr>
                <w:rFonts w:cs="Times New Roman"/>
                <w:lang w:val="en-US"/>
              </w:rPr>
            </w:pPr>
            <w:r w:rsidRPr="0015089E">
              <w:rPr>
                <w:rFonts w:cs="Times New Roman"/>
                <w:lang w:val="en-US"/>
              </w:rPr>
              <w:t>Vitamin A</w:t>
            </w:r>
          </w:p>
        </w:tc>
        <w:tc>
          <w:tcPr>
            <w:tcW w:w="2070" w:type="dxa"/>
          </w:tcPr>
          <w:p w14:paraId="4BB79450"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260" w:type="dxa"/>
          </w:tcPr>
          <w:p w14:paraId="5CC19069"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08CDF3B3"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26" w:type="dxa"/>
          </w:tcPr>
          <w:p w14:paraId="600ACE8D"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935" w:type="dxa"/>
          </w:tcPr>
          <w:p w14:paraId="19A2DDBA"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p>
        </w:tc>
        <w:tc>
          <w:tcPr>
            <w:tcW w:w="1350" w:type="dxa"/>
          </w:tcPr>
          <w:p w14:paraId="1820EEA2"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p>
        </w:tc>
      </w:tr>
      <w:tr w:rsidR="00C801E3" w:rsidRPr="0015089E" w14:paraId="5F42FC6F"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55" w:type="dxa"/>
          </w:tcPr>
          <w:p w14:paraId="4740C32E"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Q1 (1-327.5)</w:t>
            </w:r>
          </w:p>
        </w:tc>
        <w:tc>
          <w:tcPr>
            <w:tcW w:w="2070" w:type="dxa"/>
          </w:tcPr>
          <w:p w14:paraId="1A8C9A20"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260" w:type="dxa"/>
          </w:tcPr>
          <w:p w14:paraId="1F016C02"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14994CEA"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58286BB9"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35" w:type="dxa"/>
          </w:tcPr>
          <w:p w14:paraId="21B97352"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350" w:type="dxa"/>
          </w:tcPr>
          <w:p w14:paraId="6289E5D5"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C801E3" w:rsidRPr="0015089E" w14:paraId="1E7D5EDD"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27DB2949"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Q2 (328-511.5)</w:t>
            </w:r>
          </w:p>
        </w:tc>
        <w:tc>
          <w:tcPr>
            <w:tcW w:w="2070" w:type="dxa"/>
          </w:tcPr>
          <w:p w14:paraId="1DCB8BC5"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0.94 (0.59-1.51)</w:t>
            </w:r>
          </w:p>
        </w:tc>
        <w:tc>
          <w:tcPr>
            <w:tcW w:w="1260" w:type="dxa"/>
          </w:tcPr>
          <w:p w14:paraId="24BDCB87"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0.810</w:t>
            </w:r>
          </w:p>
        </w:tc>
        <w:tc>
          <w:tcPr>
            <w:tcW w:w="1889" w:type="dxa"/>
          </w:tcPr>
          <w:p w14:paraId="2035AE0C"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0.83 (0.59-1.18)</w:t>
            </w:r>
          </w:p>
        </w:tc>
        <w:tc>
          <w:tcPr>
            <w:tcW w:w="1126" w:type="dxa"/>
          </w:tcPr>
          <w:p w14:paraId="4662B815"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0.296</w:t>
            </w:r>
          </w:p>
        </w:tc>
        <w:tc>
          <w:tcPr>
            <w:tcW w:w="1935" w:type="dxa"/>
          </w:tcPr>
          <w:p w14:paraId="543CE089"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0.83 (0.61-1.12)</w:t>
            </w:r>
          </w:p>
        </w:tc>
        <w:tc>
          <w:tcPr>
            <w:tcW w:w="1350" w:type="dxa"/>
          </w:tcPr>
          <w:p w14:paraId="3E7EB89E"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0.225</w:t>
            </w:r>
          </w:p>
        </w:tc>
      </w:tr>
      <w:tr w:rsidR="00C801E3" w:rsidRPr="0015089E" w14:paraId="6F475C09"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155" w:type="dxa"/>
          </w:tcPr>
          <w:p w14:paraId="4AAD197A"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Q3 (512-754.5)</w:t>
            </w:r>
          </w:p>
        </w:tc>
        <w:tc>
          <w:tcPr>
            <w:tcW w:w="2070" w:type="dxa"/>
          </w:tcPr>
          <w:p w14:paraId="6DB74B50"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r w:rsidRPr="0015089E">
              <w:rPr>
                <w:rFonts w:cs="Times New Roman"/>
                <w:lang w:val="en-US"/>
              </w:rPr>
              <w:t>0.72 (0.45-1.17)</w:t>
            </w:r>
          </w:p>
        </w:tc>
        <w:tc>
          <w:tcPr>
            <w:tcW w:w="1260" w:type="dxa"/>
          </w:tcPr>
          <w:p w14:paraId="2BD12EC7"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lang w:val="en-US"/>
              </w:rPr>
              <w:t>0.186</w:t>
            </w:r>
          </w:p>
        </w:tc>
        <w:tc>
          <w:tcPr>
            <w:tcW w:w="1889" w:type="dxa"/>
          </w:tcPr>
          <w:p w14:paraId="12FC65BB"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0.78 (0.55-1.13)</w:t>
            </w:r>
          </w:p>
        </w:tc>
        <w:tc>
          <w:tcPr>
            <w:tcW w:w="1126" w:type="dxa"/>
          </w:tcPr>
          <w:p w14:paraId="77D77DD0"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0.190</w:t>
            </w:r>
          </w:p>
        </w:tc>
        <w:tc>
          <w:tcPr>
            <w:tcW w:w="1935" w:type="dxa"/>
          </w:tcPr>
          <w:p w14:paraId="21028E53"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0.93 (0.67-1.28)</w:t>
            </w:r>
          </w:p>
        </w:tc>
        <w:tc>
          <w:tcPr>
            <w:tcW w:w="1350" w:type="dxa"/>
          </w:tcPr>
          <w:p w14:paraId="7A1AC012"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0.641</w:t>
            </w:r>
          </w:p>
        </w:tc>
      </w:tr>
      <w:tr w:rsidR="00C801E3" w:rsidRPr="0015089E" w14:paraId="3DF9017B"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1FA2BBE2"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Q4 (755-7773.5)</w:t>
            </w:r>
          </w:p>
        </w:tc>
        <w:tc>
          <w:tcPr>
            <w:tcW w:w="2070" w:type="dxa"/>
          </w:tcPr>
          <w:p w14:paraId="410E9542"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0.77 (0.44-1.34)</w:t>
            </w:r>
          </w:p>
        </w:tc>
        <w:tc>
          <w:tcPr>
            <w:tcW w:w="1260" w:type="dxa"/>
          </w:tcPr>
          <w:p w14:paraId="6780DBBE"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0.359</w:t>
            </w:r>
          </w:p>
        </w:tc>
        <w:tc>
          <w:tcPr>
            <w:tcW w:w="1889" w:type="dxa"/>
          </w:tcPr>
          <w:p w14:paraId="557AEEE6"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0.72 (0.49-1.06)</w:t>
            </w:r>
          </w:p>
        </w:tc>
        <w:tc>
          <w:tcPr>
            <w:tcW w:w="1126" w:type="dxa"/>
          </w:tcPr>
          <w:p w14:paraId="682BD674"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0.097</w:t>
            </w:r>
          </w:p>
        </w:tc>
        <w:tc>
          <w:tcPr>
            <w:tcW w:w="1935" w:type="dxa"/>
          </w:tcPr>
          <w:p w14:paraId="74CF055E"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0.81 (0.58-1.14)</w:t>
            </w:r>
          </w:p>
        </w:tc>
        <w:tc>
          <w:tcPr>
            <w:tcW w:w="1350" w:type="dxa"/>
          </w:tcPr>
          <w:p w14:paraId="450DD033"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0.228</w:t>
            </w:r>
          </w:p>
        </w:tc>
      </w:tr>
      <w:tr w:rsidR="00C801E3" w:rsidRPr="0015089E" w14:paraId="0E0FB851"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55" w:type="dxa"/>
          </w:tcPr>
          <w:p w14:paraId="14BA9411" w14:textId="77777777" w:rsidR="00C801E3" w:rsidRPr="0015089E" w:rsidRDefault="00C801E3" w:rsidP="00416729">
            <w:pPr>
              <w:spacing w:before="0" w:after="0"/>
              <w:rPr>
                <w:rFonts w:cs="Times New Roman"/>
                <w:lang w:val="en-US"/>
              </w:rPr>
            </w:pPr>
            <w:r w:rsidRPr="0015089E">
              <w:rPr>
                <w:rFonts w:cs="Times New Roman"/>
                <w:lang w:val="en-US"/>
              </w:rPr>
              <w:t>Vitamin C</w:t>
            </w:r>
          </w:p>
        </w:tc>
        <w:tc>
          <w:tcPr>
            <w:tcW w:w="2070" w:type="dxa"/>
          </w:tcPr>
          <w:p w14:paraId="54CF157C"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260" w:type="dxa"/>
          </w:tcPr>
          <w:p w14:paraId="27781090"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442027F9"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26" w:type="dxa"/>
          </w:tcPr>
          <w:p w14:paraId="20AA561F"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35" w:type="dxa"/>
          </w:tcPr>
          <w:p w14:paraId="41B6B4DC"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p>
        </w:tc>
        <w:tc>
          <w:tcPr>
            <w:tcW w:w="1350" w:type="dxa"/>
          </w:tcPr>
          <w:p w14:paraId="19452E58"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p>
        </w:tc>
      </w:tr>
      <w:tr w:rsidR="00C801E3" w:rsidRPr="0015089E" w14:paraId="4EC29A07"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0C1EC6CF"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Q1 (0-31.4)</w:t>
            </w:r>
          </w:p>
        </w:tc>
        <w:tc>
          <w:tcPr>
            <w:tcW w:w="2070" w:type="dxa"/>
          </w:tcPr>
          <w:p w14:paraId="13BD9C56"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1260" w:type="dxa"/>
          </w:tcPr>
          <w:p w14:paraId="6C235E5D"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p>
        </w:tc>
        <w:tc>
          <w:tcPr>
            <w:tcW w:w="1889" w:type="dxa"/>
          </w:tcPr>
          <w:p w14:paraId="23E80ECC"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188C6913"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935" w:type="dxa"/>
          </w:tcPr>
          <w:p w14:paraId="5DA7C3E2"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1350" w:type="dxa"/>
          </w:tcPr>
          <w:p w14:paraId="0812A7F8"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C801E3" w:rsidRPr="0015089E" w14:paraId="6EF2BEE1"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155" w:type="dxa"/>
          </w:tcPr>
          <w:p w14:paraId="1A9BDC95"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Q2 (31.45-63.15)</w:t>
            </w:r>
          </w:p>
        </w:tc>
        <w:tc>
          <w:tcPr>
            <w:tcW w:w="2070" w:type="dxa"/>
          </w:tcPr>
          <w:p w14:paraId="6869F207"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1.10 (0.64-1.89)</w:t>
            </w:r>
          </w:p>
        </w:tc>
        <w:tc>
          <w:tcPr>
            <w:tcW w:w="1260" w:type="dxa"/>
          </w:tcPr>
          <w:p w14:paraId="4376F5B2"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0.740</w:t>
            </w:r>
          </w:p>
        </w:tc>
        <w:tc>
          <w:tcPr>
            <w:tcW w:w="1889" w:type="dxa"/>
          </w:tcPr>
          <w:p w14:paraId="45BC90DE"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0.85 (0.61-1.18)</w:t>
            </w:r>
          </w:p>
        </w:tc>
        <w:tc>
          <w:tcPr>
            <w:tcW w:w="1126" w:type="dxa"/>
          </w:tcPr>
          <w:p w14:paraId="6E0E815E"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0.325</w:t>
            </w:r>
          </w:p>
        </w:tc>
        <w:tc>
          <w:tcPr>
            <w:tcW w:w="1935" w:type="dxa"/>
          </w:tcPr>
          <w:p w14:paraId="3D85E27E"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0.88 (0.65-1.61)</w:t>
            </w:r>
          </w:p>
        </w:tc>
        <w:tc>
          <w:tcPr>
            <w:tcW w:w="1350" w:type="dxa"/>
          </w:tcPr>
          <w:p w14:paraId="544ED29D"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0.357</w:t>
            </w:r>
          </w:p>
        </w:tc>
      </w:tr>
      <w:tr w:rsidR="00C801E3" w:rsidRPr="0015089E" w14:paraId="2FB4C1C0"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7191A284"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Q3 (63.2-108.05)</w:t>
            </w:r>
          </w:p>
        </w:tc>
        <w:tc>
          <w:tcPr>
            <w:tcW w:w="2070" w:type="dxa"/>
          </w:tcPr>
          <w:p w14:paraId="7B1487A1"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1.26 (0.73-2.16)</w:t>
            </w:r>
          </w:p>
        </w:tc>
        <w:tc>
          <w:tcPr>
            <w:tcW w:w="1260" w:type="dxa"/>
          </w:tcPr>
          <w:p w14:paraId="5DA4180F"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0.402</w:t>
            </w:r>
          </w:p>
        </w:tc>
        <w:tc>
          <w:tcPr>
            <w:tcW w:w="1889" w:type="dxa"/>
          </w:tcPr>
          <w:p w14:paraId="7B3BD8ED"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1.06 (0.75-1.49)</w:t>
            </w:r>
          </w:p>
        </w:tc>
        <w:tc>
          <w:tcPr>
            <w:tcW w:w="1126" w:type="dxa"/>
          </w:tcPr>
          <w:p w14:paraId="41FE085D"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0.733</w:t>
            </w:r>
          </w:p>
        </w:tc>
        <w:tc>
          <w:tcPr>
            <w:tcW w:w="1935" w:type="dxa"/>
          </w:tcPr>
          <w:p w14:paraId="4993B2D3"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0.86 (0.63-1.16)</w:t>
            </w:r>
          </w:p>
        </w:tc>
        <w:tc>
          <w:tcPr>
            <w:tcW w:w="1350" w:type="dxa"/>
          </w:tcPr>
          <w:p w14:paraId="424016BA"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0.317</w:t>
            </w:r>
          </w:p>
        </w:tc>
      </w:tr>
      <w:tr w:rsidR="00C801E3" w:rsidRPr="0015089E" w14:paraId="060795B7" w14:textId="77777777" w:rsidTr="000E61B6">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155" w:type="dxa"/>
          </w:tcPr>
          <w:p w14:paraId="4479B6F8"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Q4 (108-1635.85)</w:t>
            </w:r>
          </w:p>
        </w:tc>
        <w:tc>
          <w:tcPr>
            <w:tcW w:w="2070" w:type="dxa"/>
          </w:tcPr>
          <w:p w14:paraId="0C6D283B"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2.31 (1.29-4.14)</w:t>
            </w:r>
          </w:p>
        </w:tc>
        <w:tc>
          <w:tcPr>
            <w:tcW w:w="1260" w:type="dxa"/>
          </w:tcPr>
          <w:p w14:paraId="52AD14A2"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0.005</w:t>
            </w:r>
          </w:p>
        </w:tc>
        <w:tc>
          <w:tcPr>
            <w:tcW w:w="1889" w:type="dxa"/>
          </w:tcPr>
          <w:p w14:paraId="54FD6357"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1.03 (0.72-1.47)</w:t>
            </w:r>
          </w:p>
        </w:tc>
        <w:tc>
          <w:tcPr>
            <w:tcW w:w="1126" w:type="dxa"/>
          </w:tcPr>
          <w:p w14:paraId="17D8EE4E"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0.864</w:t>
            </w:r>
          </w:p>
        </w:tc>
        <w:tc>
          <w:tcPr>
            <w:tcW w:w="1935" w:type="dxa"/>
          </w:tcPr>
          <w:p w14:paraId="783AD6D0"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0.75 (0.54-1.03)</w:t>
            </w:r>
          </w:p>
        </w:tc>
        <w:tc>
          <w:tcPr>
            <w:tcW w:w="1350" w:type="dxa"/>
          </w:tcPr>
          <w:p w14:paraId="044FD769"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 xml:space="preserve">0.075 </w:t>
            </w:r>
          </w:p>
        </w:tc>
      </w:tr>
      <w:tr w:rsidR="00C801E3" w:rsidRPr="0015089E" w14:paraId="5E54C8DE" w14:textId="77777777" w:rsidTr="000E61B6">
        <w:trPr>
          <w:trHeight w:val="248"/>
        </w:trPr>
        <w:tc>
          <w:tcPr>
            <w:cnfStyle w:val="001000000000" w:firstRow="0" w:lastRow="0" w:firstColumn="1" w:lastColumn="0" w:oddVBand="0" w:evenVBand="0" w:oddHBand="0" w:evenHBand="0" w:firstRowFirstColumn="0" w:firstRowLastColumn="0" w:lastRowFirstColumn="0" w:lastRowLastColumn="0"/>
            <w:tcW w:w="2155" w:type="dxa"/>
          </w:tcPr>
          <w:p w14:paraId="6C07344A" w14:textId="77777777" w:rsidR="00C801E3" w:rsidRPr="0015089E" w:rsidRDefault="00C801E3" w:rsidP="00416729">
            <w:pPr>
              <w:spacing w:before="0" w:after="0"/>
              <w:rPr>
                <w:rFonts w:cs="Times New Roman"/>
                <w:lang w:val="en-US"/>
              </w:rPr>
            </w:pPr>
            <w:r w:rsidRPr="0015089E">
              <w:rPr>
                <w:rFonts w:cs="Times New Roman"/>
                <w:lang w:val="en-US"/>
              </w:rPr>
              <w:t>Vitamin D</w:t>
            </w:r>
          </w:p>
        </w:tc>
        <w:tc>
          <w:tcPr>
            <w:tcW w:w="2070" w:type="dxa"/>
          </w:tcPr>
          <w:p w14:paraId="6B6DFE88"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260" w:type="dxa"/>
          </w:tcPr>
          <w:p w14:paraId="75CA86C9"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75A1D60F"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26" w:type="dxa"/>
          </w:tcPr>
          <w:p w14:paraId="5C9E0631"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935" w:type="dxa"/>
          </w:tcPr>
          <w:p w14:paraId="356072AC"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p>
        </w:tc>
        <w:tc>
          <w:tcPr>
            <w:tcW w:w="1350" w:type="dxa"/>
          </w:tcPr>
          <w:p w14:paraId="501C0767"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p>
        </w:tc>
      </w:tr>
      <w:tr w:rsidR="00C801E3" w:rsidRPr="0015089E" w14:paraId="6EB1834F"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55" w:type="dxa"/>
          </w:tcPr>
          <w:p w14:paraId="75AACD4E"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Q1 (0-2.1)</w:t>
            </w:r>
          </w:p>
        </w:tc>
        <w:tc>
          <w:tcPr>
            <w:tcW w:w="2070" w:type="dxa"/>
          </w:tcPr>
          <w:p w14:paraId="34930F50"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260" w:type="dxa"/>
          </w:tcPr>
          <w:p w14:paraId="08BF5226"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2EBF265E"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762F9E37"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35" w:type="dxa"/>
          </w:tcPr>
          <w:p w14:paraId="1BD59B6B"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350" w:type="dxa"/>
          </w:tcPr>
          <w:p w14:paraId="6CB82006"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C801E3" w:rsidRPr="0015089E" w14:paraId="1578445A"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2B0754BA"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Q2 (2.15-4)</w:t>
            </w:r>
          </w:p>
        </w:tc>
        <w:tc>
          <w:tcPr>
            <w:tcW w:w="2070" w:type="dxa"/>
          </w:tcPr>
          <w:p w14:paraId="534A341E"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0.94 (0.47-1.88)</w:t>
            </w:r>
          </w:p>
        </w:tc>
        <w:tc>
          <w:tcPr>
            <w:tcW w:w="1260" w:type="dxa"/>
          </w:tcPr>
          <w:p w14:paraId="60BE46DA"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0.852</w:t>
            </w:r>
          </w:p>
        </w:tc>
        <w:tc>
          <w:tcPr>
            <w:tcW w:w="1889" w:type="dxa"/>
          </w:tcPr>
          <w:p w14:paraId="7EB0FEDF"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1.27 (0.85-1.89)</w:t>
            </w:r>
          </w:p>
        </w:tc>
        <w:tc>
          <w:tcPr>
            <w:tcW w:w="1126" w:type="dxa"/>
          </w:tcPr>
          <w:p w14:paraId="672E9D81"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0.239</w:t>
            </w:r>
          </w:p>
        </w:tc>
        <w:tc>
          <w:tcPr>
            <w:tcW w:w="1935" w:type="dxa"/>
          </w:tcPr>
          <w:p w14:paraId="025D5EAB"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1.01 (0.75-1.36)</w:t>
            </w:r>
          </w:p>
        </w:tc>
        <w:tc>
          <w:tcPr>
            <w:tcW w:w="1350" w:type="dxa"/>
          </w:tcPr>
          <w:p w14:paraId="530582D0"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15089E">
              <w:rPr>
                <w:rFonts w:cs="Times New Roman"/>
                <w:lang w:val="en-US"/>
              </w:rPr>
              <w:t>0.949</w:t>
            </w:r>
          </w:p>
        </w:tc>
      </w:tr>
      <w:tr w:rsidR="00C801E3" w:rsidRPr="0015089E" w14:paraId="21FE9425"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55" w:type="dxa"/>
          </w:tcPr>
          <w:p w14:paraId="41E2F28F"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Q3 (4.05-6.7)</w:t>
            </w:r>
          </w:p>
        </w:tc>
        <w:tc>
          <w:tcPr>
            <w:tcW w:w="2070" w:type="dxa"/>
          </w:tcPr>
          <w:p w14:paraId="3A8024D4"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0.93 (0.47-1.82)</w:t>
            </w:r>
          </w:p>
        </w:tc>
        <w:tc>
          <w:tcPr>
            <w:tcW w:w="1260" w:type="dxa"/>
          </w:tcPr>
          <w:p w14:paraId="61119A6D"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0.827</w:t>
            </w:r>
          </w:p>
        </w:tc>
        <w:tc>
          <w:tcPr>
            <w:tcW w:w="1889" w:type="dxa"/>
          </w:tcPr>
          <w:p w14:paraId="7B5E3763"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1.05 (0.72-1.54)</w:t>
            </w:r>
          </w:p>
        </w:tc>
        <w:tc>
          <w:tcPr>
            <w:tcW w:w="1126" w:type="dxa"/>
          </w:tcPr>
          <w:p w14:paraId="687FD177"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0.789</w:t>
            </w:r>
          </w:p>
        </w:tc>
        <w:tc>
          <w:tcPr>
            <w:tcW w:w="1935" w:type="dxa"/>
          </w:tcPr>
          <w:p w14:paraId="0A93AFDB"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0.99 (0.73-1.35)</w:t>
            </w:r>
          </w:p>
        </w:tc>
        <w:tc>
          <w:tcPr>
            <w:tcW w:w="1350" w:type="dxa"/>
          </w:tcPr>
          <w:p w14:paraId="5ECE0E11"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0.973</w:t>
            </w:r>
          </w:p>
        </w:tc>
      </w:tr>
      <w:tr w:rsidR="00C801E3" w:rsidRPr="0015089E" w14:paraId="45F72DD7" w14:textId="77777777" w:rsidTr="000E61B6">
        <w:trPr>
          <w:trHeight w:val="248"/>
        </w:trPr>
        <w:tc>
          <w:tcPr>
            <w:cnfStyle w:val="001000000000" w:firstRow="0" w:lastRow="0" w:firstColumn="1" w:lastColumn="0" w:oddVBand="0" w:evenVBand="0" w:oddHBand="0" w:evenHBand="0" w:firstRowFirstColumn="0" w:firstRowLastColumn="0" w:lastRowFirstColumn="0" w:lastRowLastColumn="0"/>
            <w:tcW w:w="2155" w:type="dxa"/>
          </w:tcPr>
          <w:p w14:paraId="3E860D7C"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Q4 (6.75-47.3)</w:t>
            </w:r>
          </w:p>
        </w:tc>
        <w:tc>
          <w:tcPr>
            <w:tcW w:w="2070" w:type="dxa"/>
          </w:tcPr>
          <w:p w14:paraId="37C010CF"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0.91 (0.44-1.91)</w:t>
            </w:r>
          </w:p>
        </w:tc>
        <w:tc>
          <w:tcPr>
            <w:tcW w:w="1260" w:type="dxa"/>
          </w:tcPr>
          <w:p w14:paraId="5E51A8F8"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0.810</w:t>
            </w:r>
          </w:p>
        </w:tc>
        <w:tc>
          <w:tcPr>
            <w:tcW w:w="1889" w:type="dxa"/>
          </w:tcPr>
          <w:p w14:paraId="7DCC0EC7"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0.91 (0.61-1.36)</w:t>
            </w:r>
          </w:p>
        </w:tc>
        <w:tc>
          <w:tcPr>
            <w:tcW w:w="1126" w:type="dxa"/>
          </w:tcPr>
          <w:p w14:paraId="185FDC96"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0.639</w:t>
            </w:r>
          </w:p>
        </w:tc>
        <w:tc>
          <w:tcPr>
            <w:tcW w:w="1935" w:type="dxa"/>
          </w:tcPr>
          <w:p w14:paraId="309E165F"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0.90 (0.65-1.26)</w:t>
            </w:r>
          </w:p>
        </w:tc>
        <w:tc>
          <w:tcPr>
            <w:tcW w:w="1350" w:type="dxa"/>
          </w:tcPr>
          <w:p w14:paraId="3BCD16F9"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0.551</w:t>
            </w:r>
          </w:p>
        </w:tc>
      </w:tr>
      <w:tr w:rsidR="00C801E3" w:rsidRPr="0015089E" w14:paraId="39C1A943"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55" w:type="dxa"/>
          </w:tcPr>
          <w:p w14:paraId="36A673B6" w14:textId="77777777" w:rsidR="00C801E3" w:rsidRPr="0015089E" w:rsidRDefault="00C801E3" w:rsidP="00416729">
            <w:pPr>
              <w:spacing w:before="0" w:after="0"/>
              <w:rPr>
                <w:rFonts w:cs="Times New Roman"/>
                <w:lang w:val="en-US"/>
              </w:rPr>
            </w:pPr>
            <w:r w:rsidRPr="0015089E">
              <w:rPr>
                <w:rFonts w:cs="Times New Roman"/>
                <w:lang w:val="en-US"/>
              </w:rPr>
              <w:t>Vitamin E</w:t>
            </w:r>
          </w:p>
        </w:tc>
        <w:tc>
          <w:tcPr>
            <w:tcW w:w="2070" w:type="dxa"/>
          </w:tcPr>
          <w:p w14:paraId="2AB1E875"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260" w:type="dxa"/>
          </w:tcPr>
          <w:p w14:paraId="062F9418"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6A510A0C"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26" w:type="dxa"/>
          </w:tcPr>
          <w:p w14:paraId="41FB6A71"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35" w:type="dxa"/>
          </w:tcPr>
          <w:p w14:paraId="652F4318"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p>
        </w:tc>
        <w:tc>
          <w:tcPr>
            <w:tcW w:w="1350" w:type="dxa"/>
          </w:tcPr>
          <w:p w14:paraId="612DEBF3"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p>
        </w:tc>
      </w:tr>
      <w:tr w:rsidR="00C801E3" w:rsidRPr="0015089E" w14:paraId="47A345B7"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55873CF7"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Q1 (0.4-4.71)</w:t>
            </w:r>
          </w:p>
        </w:tc>
        <w:tc>
          <w:tcPr>
            <w:tcW w:w="2070" w:type="dxa"/>
          </w:tcPr>
          <w:p w14:paraId="403AB077"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1260" w:type="dxa"/>
          </w:tcPr>
          <w:p w14:paraId="26908BD1"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12508873"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368F6E1B"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p>
        </w:tc>
        <w:tc>
          <w:tcPr>
            <w:tcW w:w="1935" w:type="dxa"/>
          </w:tcPr>
          <w:p w14:paraId="377FE2D7"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Reference</w:t>
            </w:r>
          </w:p>
        </w:tc>
        <w:tc>
          <w:tcPr>
            <w:tcW w:w="1350" w:type="dxa"/>
          </w:tcPr>
          <w:p w14:paraId="402E3490"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p>
        </w:tc>
      </w:tr>
      <w:tr w:rsidR="00C801E3" w:rsidRPr="0015089E" w14:paraId="45673462"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55" w:type="dxa"/>
          </w:tcPr>
          <w:p w14:paraId="5DB6494E"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Q2 (4.72-6.74)</w:t>
            </w:r>
          </w:p>
        </w:tc>
        <w:tc>
          <w:tcPr>
            <w:tcW w:w="2070" w:type="dxa"/>
          </w:tcPr>
          <w:p w14:paraId="35272EA5"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1.08 (0.69-1.69)</w:t>
            </w:r>
          </w:p>
        </w:tc>
        <w:tc>
          <w:tcPr>
            <w:tcW w:w="1260" w:type="dxa"/>
          </w:tcPr>
          <w:p w14:paraId="3B354CB4"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0.734</w:t>
            </w:r>
          </w:p>
        </w:tc>
        <w:tc>
          <w:tcPr>
            <w:tcW w:w="1889" w:type="dxa"/>
          </w:tcPr>
          <w:p w14:paraId="06CC6A4A"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0.65 (0.48-0.90)</w:t>
            </w:r>
          </w:p>
        </w:tc>
        <w:tc>
          <w:tcPr>
            <w:tcW w:w="1126" w:type="dxa"/>
          </w:tcPr>
          <w:p w14:paraId="6B1644A3"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0.008</w:t>
            </w:r>
          </w:p>
        </w:tc>
        <w:tc>
          <w:tcPr>
            <w:tcW w:w="1935" w:type="dxa"/>
          </w:tcPr>
          <w:p w14:paraId="5054246A"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1.22 (0.89-1.67)</w:t>
            </w:r>
          </w:p>
        </w:tc>
        <w:tc>
          <w:tcPr>
            <w:tcW w:w="1350" w:type="dxa"/>
          </w:tcPr>
          <w:p w14:paraId="4705D272"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0.220</w:t>
            </w:r>
          </w:p>
        </w:tc>
      </w:tr>
      <w:tr w:rsidR="00C801E3" w:rsidRPr="0015089E" w14:paraId="43474572" w14:textId="77777777" w:rsidTr="000E61B6">
        <w:trPr>
          <w:trHeight w:val="248"/>
        </w:trPr>
        <w:tc>
          <w:tcPr>
            <w:cnfStyle w:val="001000000000" w:firstRow="0" w:lastRow="0" w:firstColumn="1" w:lastColumn="0" w:oddVBand="0" w:evenVBand="0" w:oddHBand="0" w:evenHBand="0" w:firstRowFirstColumn="0" w:firstRowLastColumn="0" w:lastRowFirstColumn="0" w:lastRowLastColumn="0"/>
            <w:tcW w:w="2155" w:type="dxa"/>
          </w:tcPr>
          <w:p w14:paraId="23516CB2"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Q3 (6.75-9.59)</w:t>
            </w:r>
          </w:p>
        </w:tc>
        <w:tc>
          <w:tcPr>
            <w:tcW w:w="2070" w:type="dxa"/>
          </w:tcPr>
          <w:p w14:paraId="05C39B05"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1.36 (0.76-2.43)</w:t>
            </w:r>
          </w:p>
        </w:tc>
        <w:tc>
          <w:tcPr>
            <w:tcW w:w="1260" w:type="dxa"/>
          </w:tcPr>
          <w:p w14:paraId="3C1EC4B1"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0.300</w:t>
            </w:r>
          </w:p>
        </w:tc>
        <w:tc>
          <w:tcPr>
            <w:tcW w:w="1889" w:type="dxa"/>
          </w:tcPr>
          <w:p w14:paraId="036C84C9"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0.63 (0.44-0.91)</w:t>
            </w:r>
          </w:p>
        </w:tc>
        <w:tc>
          <w:tcPr>
            <w:tcW w:w="1126" w:type="dxa"/>
          </w:tcPr>
          <w:p w14:paraId="752EB542"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15089E">
              <w:rPr>
                <w:rFonts w:cs="Times New Roman"/>
                <w:b/>
                <w:bCs/>
                <w:lang w:val="en-US"/>
              </w:rPr>
              <w:t>0.013</w:t>
            </w:r>
          </w:p>
        </w:tc>
        <w:tc>
          <w:tcPr>
            <w:tcW w:w="1935" w:type="dxa"/>
          </w:tcPr>
          <w:p w14:paraId="1BECA58E"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1.12 (0.80-1.58)</w:t>
            </w:r>
          </w:p>
        </w:tc>
        <w:tc>
          <w:tcPr>
            <w:tcW w:w="1350" w:type="dxa"/>
          </w:tcPr>
          <w:p w14:paraId="609806BC"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0.511</w:t>
            </w:r>
          </w:p>
        </w:tc>
      </w:tr>
      <w:tr w:rsidR="00C801E3" w:rsidRPr="0015089E" w14:paraId="2ACE71BC"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55" w:type="dxa"/>
          </w:tcPr>
          <w:p w14:paraId="203FF684"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Q4 (9.6-115.03)</w:t>
            </w:r>
          </w:p>
        </w:tc>
        <w:tc>
          <w:tcPr>
            <w:tcW w:w="2070" w:type="dxa"/>
          </w:tcPr>
          <w:p w14:paraId="50E0E019"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2.04 (1.02-4.06)</w:t>
            </w:r>
          </w:p>
        </w:tc>
        <w:tc>
          <w:tcPr>
            <w:tcW w:w="1260" w:type="dxa"/>
          </w:tcPr>
          <w:p w14:paraId="5E01F71F"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0.043</w:t>
            </w:r>
          </w:p>
        </w:tc>
        <w:tc>
          <w:tcPr>
            <w:tcW w:w="1889" w:type="dxa"/>
          </w:tcPr>
          <w:p w14:paraId="0C724A83"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0.68 (0.44-1.06)</w:t>
            </w:r>
          </w:p>
        </w:tc>
        <w:tc>
          <w:tcPr>
            <w:tcW w:w="1126" w:type="dxa"/>
          </w:tcPr>
          <w:p w14:paraId="17A14CCC"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lang w:val="en-US"/>
              </w:rPr>
              <w:t>0.091</w:t>
            </w:r>
          </w:p>
        </w:tc>
        <w:tc>
          <w:tcPr>
            <w:tcW w:w="1935" w:type="dxa"/>
          </w:tcPr>
          <w:p w14:paraId="220BF358"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1.12 (0.75-1.67)</w:t>
            </w:r>
          </w:p>
        </w:tc>
        <w:tc>
          <w:tcPr>
            <w:tcW w:w="1350" w:type="dxa"/>
          </w:tcPr>
          <w:p w14:paraId="3F834A84"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0.577</w:t>
            </w:r>
          </w:p>
        </w:tc>
      </w:tr>
      <w:tr w:rsidR="00C801E3" w:rsidRPr="0015089E" w14:paraId="103D99D2"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4CEE1396" w14:textId="77777777" w:rsidR="00C801E3" w:rsidRPr="0015089E" w:rsidRDefault="00C801E3" w:rsidP="00416729">
            <w:pPr>
              <w:spacing w:before="0" w:after="0"/>
              <w:rPr>
                <w:rFonts w:cs="Times New Roman"/>
                <w:lang w:val="en-US"/>
              </w:rPr>
            </w:pPr>
            <w:r w:rsidRPr="0015089E">
              <w:rPr>
                <w:rFonts w:cs="Times New Roman"/>
                <w:lang w:val="en-US"/>
              </w:rPr>
              <w:t>Vitamin K</w:t>
            </w:r>
          </w:p>
        </w:tc>
        <w:tc>
          <w:tcPr>
            <w:tcW w:w="2070" w:type="dxa"/>
          </w:tcPr>
          <w:p w14:paraId="6472369C"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260" w:type="dxa"/>
          </w:tcPr>
          <w:p w14:paraId="0CA5E5B4"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889" w:type="dxa"/>
          </w:tcPr>
          <w:p w14:paraId="5369D480"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126" w:type="dxa"/>
          </w:tcPr>
          <w:p w14:paraId="1E0A0F7D"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935" w:type="dxa"/>
          </w:tcPr>
          <w:p w14:paraId="0300F1DA"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p>
        </w:tc>
        <w:tc>
          <w:tcPr>
            <w:tcW w:w="1350" w:type="dxa"/>
          </w:tcPr>
          <w:p w14:paraId="564AD797"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highlight w:val="yellow"/>
                <w:lang w:val="en-US"/>
              </w:rPr>
            </w:pPr>
          </w:p>
        </w:tc>
      </w:tr>
      <w:tr w:rsidR="00C801E3" w:rsidRPr="0015089E" w14:paraId="0445D696"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55" w:type="dxa"/>
          </w:tcPr>
          <w:p w14:paraId="2642CF3A"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Q1 (0.95-39.65)</w:t>
            </w:r>
          </w:p>
        </w:tc>
        <w:tc>
          <w:tcPr>
            <w:tcW w:w="2070" w:type="dxa"/>
          </w:tcPr>
          <w:p w14:paraId="6C14B7EA"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260" w:type="dxa"/>
          </w:tcPr>
          <w:p w14:paraId="71E06FA9"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4A2896B6"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126" w:type="dxa"/>
          </w:tcPr>
          <w:p w14:paraId="122AA8C0"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35" w:type="dxa"/>
          </w:tcPr>
          <w:p w14:paraId="09987F0E"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Reference</w:t>
            </w:r>
          </w:p>
        </w:tc>
        <w:tc>
          <w:tcPr>
            <w:tcW w:w="1350" w:type="dxa"/>
          </w:tcPr>
          <w:p w14:paraId="3A4F037E"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C801E3" w:rsidRPr="0015089E" w14:paraId="3CBFAE57" w14:textId="77777777" w:rsidTr="000E61B6">
        <w:trPr>
          <w:trHeight w:val="248"/>
        </w:trPr>
        <w:tc>
          <w:tcPr>
            <w:cnfStyle w:val="001000000000" w:firstRow="0" w:lastRow="0" w:firstColumn="1" w:lastColumn="0" w:oddVBand="0" w:evenVBand="0" w:oddHBand="0" w:evenHBand="0" w:firstRowFirstColumn="0" w:firstRowLastColumn="0" w:lastRowFirstColumn="0" w:lastRowLastColumn="0"/>
            <w:tcW w:w="2155" w:type="dxa"/>
          </w:tcPr>
          <w:p w14:paraId="0645FBDB"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Q2 (39.7-64.65)</w:t>
            </w:r>
          </w:p>
        </w:tc>
        <w:tc>
          <w:tcPr>
            <w:tcW w:w="2070" w:type="dxa"/>
          </w:tcPr>
          <w:p w14:paraId="45DBBF59"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1.05 (0.72-1.55)</w:t>
            </w:r>
          </w:p>
        </w:tc>
        <w:tc>
          <w:tcPr>
            <w:tcW w:w="1260" w:type="dxa"/>
          </w:tcPr>
          <w:p w14:paraId="1A489B6A"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 xml:space="preserve">0.789 </w:t>
            </w:r>
          </w:p>
        </w:tc>
        <w:tc>
          <w:tcPr>
            <w:tcW w:w="1889" w:type="dxa"/>
          </w:tcPr>
          <w:p w14:paraId="6E7F026E"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0.83 (0.62-1.11)</w:t>
            </w:r>
          </w:p>
        </w:tc>
        <w:tc>
          <w:tcPr>
            <w:tcW w:w="1126" w:type="dxa"/>
          </w:tcPr>
          <w:p w14:paraId="198D1665"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0.208</w:t>
            </w:r>
          </w:p>
        </w:tc>
        <w:tc>
          <w:tcPr>
            <w:tcW w:w="1935" w:type="dxa"/>
          </w:tcPr>
          <w:p w14:paraId="54A0F1D6"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0.73 (0.55-0.96)</w:t>
            </w:r>
          </w:p>
        </w:tc>
        <w:tc>
          <w:tcPr>
            <w:tcW w:w="1350" w:type="dxa"/>
          </w:tcPr>
          <w:p w14:paraId="3D6A9415"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15089E">
              <w:rPr>
                <w:rFonts w:cs="Times New Roman"/>
                <w:b/>
                <w:bCs/>
                <w:lang w:val="en-US"/>
              </w:rPr>
              <w:t>0.027</w:t>
            </w:r>
          </w:p>
        </w:tc>
      </w:tr>
      <w:tr w:rsidR="00C801E3" w:rsidRPr="0015089E" w14:paraId="07879580" w14:textId="77777777" w:rsidTr="000E61B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155" w:type="dxa"/>
          </w:tcPr>
          <w:p w14:paraId="209008BD"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Q3 (64.7-111.2)</w:t>
            </w:r>
          </w:p>
        </w:tc>
        <w:tc>
          <w:tcPr>
            <w:tcW w:w="2070" w:type="dxa"/>
          </w:tcPr>
          <w:p w14:paraId="50ABF8ED"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1.66 (1.01-2.72)</w:t>
            </w:r>
          </w:p>
        </w:tc>
        <w:tc>
          <w:tcPr>
            <w:tcW w:w="1260" w:type="dxa"/>
          </w:tcPr>
          <w:p w14:paraId="707973C3"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0.045</w:t>
            </w:r>
          </w:p>
        </w:tc>
        <w:tc>
          <w:tcPr>
            <w:tcW w:w="1889" w:type="dxa"/>
          </w:tcPr>
          <w:p w14:paraId="7E5AED9B"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0.74 (0.53-1.02)</w:t>
            </w:r>
          </w:p>
        </w:tc>
        <w:tc>
          <w:tcPr>
            <w:tcW w:w="1126" w:type="dxa"/>
          </w:tcPr>
          <w:p w14:paraId="015A5790"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0.063</w:t>
            </w:r>
          </w:p>
        </w:tc>
        <w:tc>
          <w:tcPr>
            <w:tcW w:w="1935" w:type="dxa"/>
          </w:tcPr>
          <w:p w14:paraId="01DDD35B"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0.67 (0.50-0.97)</w:t>
            </w:r>
          </w:p>
        </w:tc>
        <w:tc>
          <w:tcPr>
            <w:tcW w:w="1350" w:type="dxa"/>
          </w:tcPr>
          <w:p w14:paraId="36020BB3"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 xml:space="preserve">0.031 </w:t>
            </w:r>
          </w:p>
        </w:tc>
      </w:tr>
      <w:tr w:rsidR="00C801E3" w:rsidRPr="0015089E" w14:paraId="4FC53545"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777F14F5"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Q4 (111.25-1828.65)</w:t>
            </w:r>
          </w:p>
        </w:tc>
        <w:tc>
          <w:tcPr>
            <w:tcW w:w="2070" w:type="dxa"/>
          </w:tcPr>
          <w:p w14:paraId="6153E374"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1.81 (0.94-3.51)</w:t>
            </w:r>
          </w:p>
        </w:tc>
        <w:tc>
          <w:tcPr>
            <w:tcW w:w="1260" w:type="dxa"/>
          </w:tcPr>
          <w:p w14:paraId="6A49BB12"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0.078</w:t>
            </w:r>
          </w:p>
        </w:tc>
        <w:tc>
          <w:tcPr>
            <w:tcW w:w="1889" w:type="dxa"/>
          </w:tcPr>
          <w:p w14:paraId="299A8AE4"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1.02 (0.68-1.53)</w:t>
            </w:r>
          </w:p>
        </w:tc>
        <w:tc>
          <w:tcPr>
            <w:tcW w:w="1126" w:type="dxa"/>
          </w:tcPr>
          <w:p w14:paraId="28CF0F24"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0.927</w:t>
            </w:r>
          </w:p>
        </w:tc>
        <w:tc>
          <w:tcPr>
            <w:tcW w:w="1935" w:type="dxa"/>
          </w:tcPr>
          <w:p w14:paraId="2A84A867"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0.81 (0.56-1.16)</w:t>
            </w:r>
          </w:p>
        </w:tc>
        <w:tc>
          <w:tcPr>
            <w:tcW w:w="1350" w:type="dxa"/>
          </w:tcPr>
          <w:p w14:paraId="3E3D4678"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0.243</w:t>
            </w:r>
          </w:p>
        </w:tc>
      </w:tr>
      <w:tr w:rsidR="00C801E3" w:rsidRPr="0015089E" w14:paraId="70012D71"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155" w:type="dxa"/>
          </w:tcPr>
          <w:p w14:paraId="5B998370" w14:textId="77777777" w:rsidR="00C801E3" w:rsidRPr="0015089E" w:rsidRDefault="00C801E3" w:rsidP="00416729">
            <w:pPr>
              <w:spacing w:before="0" w:after="0"/>
              <w:rPr>
                <w:rFonts w:cs="Times New Roman"/>
                <w:lang w:val="en-US"/>
              </w:rPr>
            </w:pPr>
            <w:r w:rsidRPr="0015089E">
              <w:rPr>
                <w:rFonts w:cs="Times New Roman"/>
                <w:lang w:val="en-US"/>
              </w:rPr>
              <w:t>Phytate</w:t>
            </w:r>
          </w:p>
        </w:tc>
        <w:tc>
          <w:tcPr>
            <w:tcW w:w="2070" w:type="dxa"/>
          </w:tcPr>
          <w:p w14:paraId="2B5444B1"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260" w:type="dxa"/>
          </w:tcPr>
          <w:p w14:paraId="5ADC0E72"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889" w:type="dxa"/>
          </w:tcPr>
          <w:p w14:paraId="47230494"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126" w:type="dxa"/>
          </w:tcPr>
          <w:p w14:paraId="25738173"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35" w:type="dxa"/>
          </w:tcPr>
          <w:p w14:paraId="5B39F0E4"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p>
        </w:tc>
        <w:tc>
          <w:tcPr>
            <w:tcW w:w="1350" w:type="dxa"/>
          </w:tcPr>
          <w:p w14:paraId="58DB4C0B"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highlight w:val="yellow"/>
                <w:lang w:val="en-US"/>
              </w:rPr>
            </w:pPr>
          </w:p>
        </w:tc>
      </w:tr>
      <w:tr w:rsidR="00C801E3" w:rsidRPr="0015089E" w14:paraId="74A83573"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78393405"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lastRenderedPageBreak/>
              <w:t>Q1 (0-342.43)</w:t>
            </w:r>
          </w:p>
        </w:tc>
        <w:tc>
          <w:tcPr>
            <w:tcW w:w="2070" w:type="dxa"/>
          </w:tcPr>
          <w:p w14:paraId="458D9A47"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r w:rsidRPr="0015089E">
              <w:rPr>
                <w:rFonts w:cs="Times New Roman"/>
                <w:lang w:val="en-US"/>
              </w:rPr>
              <w:t>Reference</w:t>
            </w:r>
          </w:p>
        </w:tc>
        <w:tc>
          <w:tcPr>
            <w:tcW w:w="1260" w:type="dxa"/>
          </w:tcPr>
          <w:p w14:paraId="64647660"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rPr>
            </w:pPr>
          </w:p>
        </w:tc>
        <w:tc>
          <w:tcPr>
            <w:tcW w:w="1889" w:type="dxa"/>
          </w:tcPr>
          <w:p w14:paraId="7D1E1FE1"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r w:rsidRPr="0015089E">
              <w:rPr>
                <w:rFonts w:cs="Times New Roman"/>
                <w:lang w:val="en-US"/>
              </w:rPr>
              <w:t>Reference</w:t>
            </w:r>
          </w:p>
        </w:tc>
        <w:tc>
          <w:tcPr>
            <w:tcW w:w="1126" w:type="dxa"/>
          </w:tcPr>
          <w:p w14:paraId="07BA073C"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p>
        </w:tc>
        <w:tc>
          <w:tcPr>
            <w:tcW w:w="1935" w:type="dxa"/>
          </w:tcPr>
          <w:p w14:paraId="06B42C18"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r w:rsidRPr="0015089E">
              <w:rPr>
                <w:rFonts w:cs="Times New Roman"/>
                <w:lang w:val="en-US"/>
              </w:rPr>
              <w:t>Reference</w:t>
            </w:r>
          </w:p>
        </w:tc>
        <w:tc>
          <w:tcPr>
            <w:tcW w:w="1350" w:type="dxa"/>
          </w:tcPr>
          <w:p w14:paraId="490C3709"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rPr>
            </w:pPr>
          </w:p>
        </w:tc>
      </w:tr>
      <w:tr w:rsidR="00C801E3" w:rsidRPr="0015089E" w14:paraId="3DDEF74C" w14:textId="77777777" w:rsidTr="000E61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155" w:type="dxa"/>
          </w:tcPr>
          <w:p w14:paraId="74176D2B"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Q2 (342.53-566.41)</w:t>
            </w:r>
          </w:p>
        </w:tc>
        <w:tc>
          <w:tcPr>
            <w:tcW w:w="2070" w:type="dxa"/>
          </w:tcPr>
          <w:p w14:paraId="41C3F625"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0.74 (0.44-1.06)</w:t>
            </w:r>
          </w:p>
        </w:tc>
        <w:tc>
          <w:tcPr>
            <w:tcW w:w="1260" w:type="dxa"/>
          </w:tcPr>
          <w:p w14:paraId="15C6B619"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0.149</w:t>
            </w:r>
          </w:p>
        </w:tc>
        <w:tc>
          <w:tcPr>
            <w:tcW w:w="1889" w:type="dxa"/>
          </w:tcPr>
          <w:p w14:paraId="03448998"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1.09 (0.81-1.48)</w:t>
            </w:r>
          </w:p>
        </w:tc>
        <w:tc>
          <w:tcPr>
            <w:tcW w:w="1126" w:type="dxa"/>
          </w:tcPr>
          <w:p w14:paraId="775F3BA5"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0.562</w:t>
            </w:r>
          </w:p>
        </w:tc>
        <w:tc>
          <w:tcPr>
            <w:tcW w:w="1935" w:type="dxa"/>
          </w:tcPr>
          <w:p w14:paraId="1B802853"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0.95 (0.71-1.28)</w:t>
            </w:r>
          </w:p>
        </w:tc>
        <w:tc>
          <w:tcPr>
            <w:tcW w:w="1350" w:type="dxa"/>
          </w:tcPr>
          <w:p w14:paraId="1E97BA9E"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0.757</w:t>
            </w:r>
          </w:p>
        </w:tc>
      </w:tr>
      <w:tr w:rsidR="00C801E3" w:rsidRPr="0015089E" w14:paraId="15FBBEB4"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2155" w:type="dxa"/>
          </w:tcPr>
          <w:p w14:paraId="2DC1E56B"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Q3 (566.62-908.66)</w:t>
            </w:r>
          </w:p>
        </w:tc>
        <w:tc>
          <w:tcPr>
            <w:tcW w:w="2070" w:type="dxa"/>
          </w:tcPr>
          <w:p w14:paraId="028B064D"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0.64 (0.31-0.72)</w:t>
            </w:r>
          </w:p>
        </w:tc>
        <w:tc>
          <w:tcPr>
            <w:tcW w:w="1260" w:type="dxa"/>
          </w:tcPr>
          <w:p w14:paraId="2A7D75F1"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b/>
                <w:bCs/>
                <w:lang w:val="en-US"/>
              </w:rPr>
            </w:pPr>
            <w:r w:rsidRPr="0015089E">
              <w:rPr>
                <w:rFonts w:cs="Times New Roman"/>
                <w:b/>
                <w:bCs/>
                <w:lang w:val="en-US"/>
              </w:rPr>
              <w:t xml:space="preserve">0.048 </w:t>
            </w:r>
          </w:p>
        </w:tc>
        <w:tc>
          <w:tcPr>
            <w:tcW w:w="1889" w:type="dxa"/>
          </w:tcPr>
          <w:p w14:paraId="2A225A59"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0.80 (0.58-1.09)</w:t>
            </w:r>
          </w:p>
        </w:tc>
        <w:tc>
          <w:tcPr>
            <w:tcW w:w="1126" w:type="dxa"/>
          </w:tcPr>
          <w:p w14:paraId="02F0D0DE"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0.163</w:t>
            </w:r>
          </w:p>
        </w:tc>
        <w:tc>
          <w:tcPr>
            <w:tcW w:w="1935" w:type="dxa"/>
          </w:tcPr>
          <w:p w14:paraId="6B898187"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1.03 (0.76-1.41)</w:t>
            </w:r>
          </w:p>
        </w:tc>
        <w:tc>
          <w:tcPr>
            <w:tcW w:w="1350" w:type="dxa"/>
          </w:tcPr>
          <w:p w14:paraId="153B10AF" w14:textId="77777777" w:rsidR="00C801E3" w:rsidRPr="0015089E" w:rsidRDefault="00C801E3" w:rsidP="00416729">
            <w:pPr>
              <w:spacing w:before="0" w:after="0"/>
              <w:cnfStyle w:val="000000000000" w:firstRow="0" w:lastRow="0" w:firstColumn="0" w:lastColumn="0" w:oddVBand="0" w:evenVBand="0" w:oddHBand="0" w:evenHBand="0" w:firstRowFirstColumn="0" w:firstRowLastColumn="0" w:lastRowFirstColumn="0" w:lastRowLastColumn="0"/>
              <w:rPr>
                <w:rFonts w:cs="Times New Roman"/>
                <w:lang w:val="en-US"/>
              </w:rPr>
            </w:pPr>
            <w:r w:rsidRPr="0015089E">
              <w:rPr>
                <w:rFonts w:cs="Times New Roman"/>
                <w:lang w:val="en-US"/>
              </w:rPr>
              <w:t>0.835</w:t>
            </w:r>
          </w:p>
        </w:tc>
      </w:tr>
      <w:tr w:rsidR="00C801E3" w:rsidRPr="0015089E" w14:paraId="55C6A40F" w14:textId="77777777" w:rsidTr="000E61B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55" w:type="dxa"/>
          </w:tcPr>
          <w:p w14:paraId="75CFAA8C" w14:textId="77777777" w:rsidR="00C801E3" w:rsidRPr="0015089E" w:rsidRDefault="00C801E3" w:rsidP="00416729">
            <w:pPr>
              <w:spacing w:before="0" w:after="0"/>
              <w:rPr>
                <w:rFonts w:cs="Times New Roman"/>
                <w:b w:val="0"/>
                <w:bCs w:val="0"/>
                <w:lang w:val="en-US"/>
              </w:rPr>
            </w:pPr>
            <w:r w:rsidRPr="0015089E">
              <w:rPr>
                <w:rFonts w:cs="Times New Roman"/>
                <w:b w:val="0"/>
                <w:bCs w:val="0"/>
                <w:lang w:val="en-US"/>
              </w:rPr>
              <w:t>Q4 (908.71-7641.07)</w:t>
            </w:r>
          </w:p>
        </w:tc>
        <w:tc>
          <w:tcPr>
            <w:tcW w:w="2070" w:type="dxa"/>
          </w:tcPr>
          <w:p w14:paraId="3ACEAEAD"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lang w:val="en-US"/>
              </w:rPr>
              <w:t>0.38 (0.21-0.65)</w:t>
            </w:r>
          </w:p>
        </w:tc>
        <w:tc>
          <w:tcPr>
            <w:tcW w:w="1260" w:type="dxa"/>
          </w:tcPr>
          <w:p w14:paraId="260FF964"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b/>
                <w:bCs/>
                <w:lang w:val="en-US"/>
              </w:rPr>
              <w:t>0.001</w:t>
            </w:r>
          </w:p>
        </w:tc>
        <w:tc>
          <w:tcPr>
            <w:tcW w:w="1889" w:type="dxa"/>
          </w:tcPr>
          <w:p w14:paraId="4DDF434D"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0.81 (0.57-1.15)</w:t>
            </w:r>
          </w:p>
        </w:tc>
        <w:tc>
          <w:tcPr>
            <w:tcW w:w="1126" w:type="dxa"/>
          </w:tcPr>
          <w:p w14:paraId="0925AFE0"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0.232</w:t>
            </w:r>
          </w:p>
        </w:tc>
        <w:tc>
          <w:tcPr>
            <w:tcW w:w="1935" w:type="dxa"/>
          </w:tcPr>
          <w:p w14:paraId="05D8E21F"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lang w:val="en-US"/>
              </w:rPr>
            </w:pPr>
            <w:r w:rsidRPr="0015089E">
              <w:rPr>
                <w:rFonts w:cs="Times New Roman"/>
                <w:lang w:val="en-US"/>
              </w:rPr>
              <w:t>0.97 (0.34-0.84)</w:t>
            </w:r>
          </w:p>
        </w:tc>
        <w:tc>
          <w:tcPr>
            <w:tcW w:w="1350" w:type="dxa"/>
          </w:tcPr>
          <w:p w14:paraId="6C676626" w14:textId="77777777" w:rsidR="00C801E3" w:rsidRPr="0015089E" w:rsidRDefault="00C801E3" w:rsidP="00416729">
            <w:pPr>
              <w:spacing w:before="0" w:after="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15089E">
              <w:rPr>
                <w:rFonts w:cs="Times New Roman"/>
                <w:lang w:val="en-US"/>
              </w:rPr>
              <w:t>0.893</w:t>
            </w:r>
          </w:p>
        </w:tc>
      </w:tr>
      <w:tr w:rsidR="00C801E3" w:rsidRPr="0015089E" w14:paraId="2E56B21A" w14:textId="77777777" w:rsidTr="000E61B6">
        <w:trPr>
          <w:trHeight w:val="262"/>
        </w:trPr>
        <w:tc>
          <w:tcPr>
            <w:cnfStyle w:val="001000000000" w:firstRow="0" w:lastRow="0" w:firstColumn="1" w:lastColumn="0" w:oddVBand="0" w:evenVBand="0" w:oddHBand="0" w:evenHBand="0" w:firstRowFirstColumn="0" w:firstRowLastColumn="0" w:lastRowFirstColumn="0" w:lastRowLastColumn="0"/>
            <w:tcW w:w="11785" w:type="dxa"/>
            <w:gridSpan w:val="7"/>
          </w:tcPr>
          <w:p w14:paraId="4090AEC9" w14:textId="77777777" w:rsidR="00C801E3" w:rsidRDefault="00C801E3" w:rsidP="00416729">
            <w:pPr>
              <w:spacing w:before="0" w:after="0"/>
              <w:rPr>
                <w:rFonts w:cs="Times New Roman"/>
                <w:sz w:val="18"/>
                <w:szCs w:val="18"/>
                <w:lang w:val="en-US"/>
              </w:rPr>
            </w:pPr>
            <w:r w:rsidRPr="0015089E">
              <w:rPr>
                <w:rFonts w:cs="Times New Roman"/>
                <w:b w:val="0"/>
                <w:bCs w:val="0"/>
                <w:sz w:val="18"/>
                <w:szCs w:val="18"/>
                <w:lang w:val="en-US"/>
              </w:rPr>
              <w:t xml:space="preserve">The estimates, 95% CIs and p-values were calculated using the </w:t>
            </w:r>
            <w:r>
              <w:rPr>
                <w:rFonts w:cs="Times New Roman"/>
                <w:b w:val="0"/>
                <w:bCs w:val="0"/>
                <w:sz w:val="18"/>
                <w:szCs w:val="18"/>
                <w:lang w:val="en-US"/>
              </w:rPr>
              <w:t>2 d</w:t>
            </w:r>
            <w:r w:rsidRPr="0015089E">
              <w:rPr>
                <w:rFonts w:cs="Times New Roman"/>
                <w:b w:val="0"/>
                <w:bCs w:val="0"/>
                <w:sz w:val="18"/>
                <w:szCs w:val="18"/>
                <w:lang w:val="en-US"/>
              </w:rPr>
              <w:t>ay</w:t>
            </w:r>
            <w:r>
              <w:rPr>
                <w:rFonts w:cs="Times New Roman"/>
                <w:b w:val="0"/>
                <w:bCs w:val="0"/>
                <w:sz w:val="18"/>
                <w:szCs w:val="18"/>
                <w:lang w:val="en-US"/>
              </w:rPr>
              <w:t>s</w:t>
            </w:r>
            <w:r w:rsidRPr="0015089E">
              <w:rPr>
                <w:rFonts w:cs="Times New Roman"/>
                <w:b w:val="0"/>
                <w:bCs w:val="0"/>
                <w:sz w:val="18"/>
                <w:szCs w:val="18"/>
                <w:lang w:val="en-US"/>
              </w:rPr>
              <w:t xml:space="preserve"> dietary sampling weights to account for the complex survey design of NHANES </w:t>
            </w:r>
          </w:p>
          <w:p w14:paraId="4713A311" w14:textId="77777777" w:rsidR="00416729" w:rsidRPr="00D049E8" w:rsidRDefault="00416729" w:rsidP="00416729">
            <w:pPr>
              <w:spacing w:before="0" w:after="0"/>
              <w:rPr>
                <w:b w:val="0"/>
                <w:bCs w:val="0"/>
                <w:sz w:val="18"/>
                <w:szCs w:val="18"/>
                <w:lang w:val="en-US"/>
              </w:rPr>
            </w:pPr>
            <w:r w:rsidRPr="00D049E8">
              <w:rPr>
                <w:b w:val="0"/>
                <w:bCs w:val="0"/>
                <w:sz w:val="18"/>
                <w:szCs w:val="18"/>
                <w:lang w:val="en-US"/>
              </w:rPr>
              <w:t>For models with phytates the day 1 dietary weights were used</w:t>
            </w:r>
            <w:r w:rsidRPr="00D049E8">
              <w:rPr>
                <w:rFonts w:cs="Times New Roman"/>
                <w:b w:val="0"/>
                <w:bCs w:val="0"/>
                <w:sz w:val="18"/>
                <w:szCs w:val="18"/>
                <w:lang w:val="en-US"/>
              </w:rPr>
              <w:t xml:space="preserve"> </w:t>
            </w:r>
          </w:p>
          <w:p w14:paraId="098E3EF9" w14:textId="77777777" w:rsidR="00C801E3" w:rsidRPr="0015089E" w:rsidRDefault="00C801E3" w:rsidP="00416729">
            <w:pPr>
              <w:spacing w:before="0" w:after="0"/>
              <w:rPr>
                <w:rFonts w:cs="Times New Roman"/>
                <w:b w:val="0"/>
                <w:bCs w:val="0"/>
                <w:sz w:val="18"/>
                <w:szCs w:val="18"/>
                <w:lang w:val="en-US"/>
              </w:rPr>
            </w:pPr>
            <w:r w:rsidRPr="0015089E">
              <w:rPr>
                <w:rFonts w:cs="Times New Roman"/>
                <w:b w:val="0"/>
                <w:bCs w:val="0"/>
                <w:sz w:val="18"/>
                <w:szCs w:val="18"/>
                <w:lang w:val="en-US"/>
              </w:rPr>
              <w:t>All models are adjusted for age, sex, race/ethnicity, ratio of family income to poverty, total energy intake, and dental visits</w:t>
            </w:r>
          </w:p>
          <w:p w14:paraId="311283CA" w14:textId="77777777" w:rsidR="00C801E3" w:rsidRPr="00CF5734" w:rsidRDefault="00C801E3" w:rsidP="00416729">
            <w:pPr>
              <w:spacing w:before="0" w:after="0"/>
              <w:rPr>
                <w:rFonts w:cs="Times New Roman"/>
                <w:sz w:val="18"/>
                <w:szCs w:val="18"/>
                <w:lang w:val="en-US"/>
              </w:rPr>
            </w:pPr>
            <w:r w:rsidRPr="0015089E">
              <w:rPr>
                <w:rFonts w:cs="Times New Roman"/>
                <w:b w:val="0"/>
                <w:bCs w:val="0"/>
                <w:sz w:val="18"/>
                <w:szCs w:val="18"/>
                <w:lang w:val="en-US"/>
              </w:rPr>
              <w:t>Bold values represent significant p-value &lt;0.05</w:t>
            </w:r>
          </w:p>
        </w:tc>
      </w:tr>
    </w:tbl>
    <w:p w14:paraId="5B7FAB38" w14:textId="77777777" w:rsidR="00C801E3" w:rsidRPr="00C801E3" w:rsidRDefault="00C801E3" w:rsidP="00C801E3">
      <w:pPr>
        <w:tabs>
          <w:tab w:val="left" w:pos="5370"/>
        </w:tabs>
      </w:pPr>
    </w:p>
    <w:p w14:paraId="5CB1BB47" w14:textId="77777777" w:rsidR="00C801E3" w:rsidRPr="00C801E3" w:rsidRDefault="00C801E3" w:rsidP="00C801E3"/>
    <w:p w14:paraId="75433896" w14:textId="77777777" w:rsidR="00C801E3" w:rsidRPr="00C801E3" w:rsidRDefault="00C801E3" w:rsidP="00C801E3"/>
    <w:p w14:paraId="340996A3" w14:textId="5D4F7A9A" w:rsidR="00F4339B" w:rsidRDefault="00F4339B" w:rsidP="00C801E3">
      <w: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1482"/>
        <w:gridCol w:w="2033"/>
        <w:gridCol w:w="2033"/>
        <w:gridCol w:w="2227"/>
      </w:tblGrid>
      <w:tr w:rsidR="00F4339B" w:rsidRPr="00F4339B" w14:paraId="11DD1F28" w14:textId="77777777" w:rsidTr="00AB5D77">
        <w:tc>
          <w:tcPr>
            <w:tcW w:w="11250" w:type="dxa"/>
            <w:gridSpan w:val="5"/>
            <w:tcBorders>
              <w:bottom w:val="single" w:sz="4" w:space="0" w:color="auto"/>
            </w:tcBorders>
          </w:tcPr>
          <w:p w14:paraId="4E00DAF7" w14:textId="2FBEDAE0" w:rsidR="00F4339B" w:rsidRPr="00F4339B" w:rsidRDefault="00F4339B" w:rsidP="00F4339B">
            <w:pPr>
              <w:spacing w:before="0" w:after="0"/>
              <w:rPr>
                <w:rFonts w:eastAsia="Calibri" w:cs="Times New Roman"/>
                <w:szCs w:val="24"/>
              </w:rPr>
            </w:pPr>
            <w:r w:rsidRPr="003C7B5F">
              <w:rPr>
                <w:rFonts w:eastAsia="Calibri" w:cs="Times New Roman"/>
                <w:b/>
                <w:szCs w:val="24"/>
              </w:rPr>
              <w:lastRenderedPageBreak/>
              <w:t xml:space="preserve">Supplementary </w:t>
            </w:r>
            <w:r w:rsidRPr="00F4339B">
              <w:rPr>
                <w:rFonts w:eastAsia="Calibri" w:cs="Times New Roman"/>
                <w:b/>
                <w:szCs w:val="24"/>
              </w:rPr>
              <w:t xml:space="preserve">Table </w:t>
            </w:r>
            <w:r w:rsidRPr="003C7B5F">
              <w:rPr>
                <w:rFonts w:eastAsia="Calibri" w:cs="Times New Roman"/>
                <w:b/>
                <w:szCs w:val="24"/>
              </w:rPr>
              <w:t>S6</w:t>
            </w:r>
            <w:r w:rsidRPr="00F4339B">
              <w:rPr>
                <w:rFonts w:eastAsia="Calibri" w:cs="Times New Roman"/>
                <w:szCs w:val="24"/>
              </w:rPr>
              <w:t xml:space="preserve">: </w:t>
            </w:r>
            <w:r w:rsidRPr="00F4339B">
              <w:rPr>
                <w:rFonts w:eastAsia="Calibri" w:cs="Times New Roman"/>
                <w:b/>
                <w:bCs/>
                <w:szCs w:val="24"/>
              </w:rPr>
              <w:t>BKMR results for the covariate adjusted single exposure effect estimates for each nutrient mixture on odds of DFT and DMFT</w:t>
            </w:r>
            <w:r w:rsidRPr="00F4339B">
              <w:rPr>
                <w:rFonts w:eastAsia="Calibri" w:cs="Times New Roman"/>
                <w:szCs w:val="24"/>
              </w:rPr>
              <w:t xml:space="preserve"> </w:t>
            </w:r>
          </w:p>
        </w:tc>
      </w:tr>
      <w:tr w:rsidR="00F4339B" w:rsidRPr="00F4339B" w14:paraId="241091F3" w14:textId="77777777" w:rsidTr="00AB5D77">
        <w:tc>
          <w:tcPr>
            <w:tcW w:w="2560" w:type="dxa"/>
            <w:tcBorders>
              <w:top w:val="single" w:sz="4" w:space="0" w:color="auto"/>
              <w:bottom w:val="single" w:sz="4" w:space="0" w:color="auto"/>
            </w:tcBorders>
          </w:tcPr>
          <w:p w14:paraId="6B010ACF" w14:textId="77777777" w:rsidR="00F4339B" w:rsidRPr="00F4339B" w:rsidRDefault="00F4339B" w:rsidP="00F4339B">
            <w:pPr>
              <w:spacing w:before="0" w:after="0"/>
              <w:rPr>
                <w:rFonts w:eastAsia="Calibri" w:cs="Times New Roman"/>
                <w:szCs w:val="24"/>
              </w:rPr>
            </w:pPr>
          </w:p>
        </w:tc>
        <w:tc>
          <w:tcPr>
            <w:tcW w:w="1490" w:type="dxa"/>
            <w:tcBorders>
              <w:top w:val="single" w:sz="4" w:space="0" w:color="auto"/>
              <w:bottom w:val="single" w:sz="4" w:space="0" w:color="auto"/>
            </w:tcBorders>
          </w:tcPr>
          <w:p w14:paraId="220899C4" w14:textId="77777777" w:rsidR="00F4339B" w:rsidRPr="00F4339B" w:rsidRDefault="00F4339B" w:rsidP="00F4339B">
            <w:pPr>
              <w:spacing w:before="0" w:after="0"/>
              <w:rPr>
                <w:rFonts w:eastAsia="Calibri" w:cs="Times New Roman"/>
                <w:szCs w:val="24"/>
              </w:rPr>
            </w:pPr>
          </w:p>
        </w:tc>
        <w:tc>
          <w:tcPr>
            <w:tcW w:w="2340" w:type="dxa"/>
            <w:tcBorders>
              <w:top w:val="single" w:sz="4" w:space="0" w:color="auto"/>
              <w:bottom w:val="single" w:sz="4" w:space="0" w:color="auto"/>
            </w:tcBorders>
          </w:tcPr>
          <w:p w14:paraId="3EFFC3B4"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Children 1-5 years old</w:t>
            </w:r>
          </w:p>
          <w:p w14:paraId="75039F83"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 xml:space="preserve">OR (95% </w:t>
            </w:r>
            <w:proofErr w:type="spellStart"/>
            <w:r w:rsidRPr="00F4339B">
              <w:rPr>
                <w:rFonts w:eastAsia="Calibri" w:cs="Times New Roman"/>
                <w:szCs w:val="24"/>
              </w:rPr>
              <w:t>CrI</w:t>
            </w:r>
            <w:proofErr w:type="spellEnd"/>
            <w:r w:rsidRPr="00F4339B">
              <w:rPr>
                <w:rFonts w:eastAsia="Calibri" w:cs="Times New Roman"/>
                <w:szCs w:val="24"/>
              </w:rPr>
              <w:t>)</w:t>
            </w:r>
          </w:p>
        </w:tc>
        <w:tc>
          <w:tcPr>
            <w:tcW w:w="2340" w:type="dxa"/>
            <w:tcBorders>
              <w:top w:val="single" w:sz="4" w:space="0" w:color="auto"/>
              <w:bottom w:val="single" w:sz="4" w:space="0" w:color="auto"/>
            </w:tcBorders>
          </w:tcPr>
          <w:p w14:paraId="270B5D9A"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Children 6-11 years old</w:t>
            </w:r>
          </w:p>
          <w:p w14:paraId="7A129DE8"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 xml:space="preserve">OR (95% </w:t>
            </w:r>
            <w:proofErr w:type="spellStart"/>
            <w:r w:rsidRPr="00F4339B">
              <w:rPr>
                <w:rFonts w:eastAsia="Calibri" w:cs="Times New Roman"/>
                <w:szCs w:val="24"/>
              </w:rPr>
              <w:t>CrI</w:t>
            </w:r>
            <w:proofErr w:type="spellEnd"/>
            <w:r w:rsidRPr="00F4339B">
              <w:rPr>
                <w:rFonts w:eastAsia="Calibri" w:cs="Times New Roman"/>
                <w:szCs w:val="24"/>
              </w:rPr>
              <w:t>)</w:t>
            </w:r>
          </w:p>
        </w:tc>
        <w:tc>
          <w:tcPr>
            <w:tcW w:w="2520" w:type="dxa"/>
            <w:tcBorders>
              <w:top w:val="single" w:sz="4" w:space="0" w:color="auto"/>
              <w:bottom w:val="single" w:sz="4" w:space="0" w:color="auto"/>
            </w:tcBorders>
          </w:tcPr>
          <w:p w14:paraId="3740B9A1" w14:textId="2EC59E1B" w:rsidR="00F4339B" w:rsidRPr="00F4339B" w:rsidRDefault="00F96350" w:rsidP="00F4339B">
            <w:pPr>
              <w:spacing w:before="0" w:after="0"/>
              <w:jc w:val="center"/>
              <w:rPr>
                <w:rFonts w:eastAsia="Calibri" w:cs="Times New Roman"/>
                <w:szCs w:val="24"/>
              </w:rPr>
            </w:pPr>
            <w:r w:rsidRPr="00F96350">
              <w:rPr>
                <w:rFonts w:eastAsia="Calibri" w:cs="Times New Roman"/>
                <w:szCs w:val="24"/>
              </w:rPr>
              <w:t>Adolescent</w:t>
            </w:r>
            <w:r w:rsidR="00F4339B" w:rsidRPr="00F4339B">
              <w:rPr>
                <w:rFonts w:eastAsia="Calibri" w:cs="Times New Roman"/>
                <w:szCs w:val="24"/>
              </w:rPr>
              <w:t xml:space="preserve"> 12-19 years old</w:t>
            </w:r>
          </w:p>
          <w:p w14:paraId="491E2224"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 xml:space="preserve">OR (95% </w:t>
            </w:r>
            <w:proofErr w:type="spellStart"/>
            <w:r w:rsidRPr="00F4339B">
              <w:rPr>
                <w:rFonts w:eastAsia="Calibri" w:cs="Times New Roman"/>
                <w:szCs w:val="24"/>
              </w:rPr>
              <w:t>CrI</w:t>
            </w:r>
            <w:proofErr w:type="spellEnd"/>
            <w:r w:rsidRPr="00F4339B">
              <w:rPr>
                <w:rFonts w:eastAsia="Calibri" w:cs="Times New Roman"/>
                <w:szCs w:val="24"/>
              </w:rPr>
              <w:t>)</w:t>
            </w:r>
          </w:p>
        </w:tc>
      </w:tr>
      <w:tr w:rsidR="00F4339B" w:rsidRPr="00F4339B" w14:paraId="3E99CC44" w14:textId="77777777" w:rsidTr="00AB5D77">
        <w:tc>
          <w:tcPr>
            <w:tcW w:w="4050" w:type="dxa"/>
            <w:gridSpan w:val="2"/>
            <w:tcBorders>
              <w:top w:val="single" w:sz="4" w:space="0" w:color="auto"/>
            </w:tcBorders>
          </w:tcPr>
          <w:p w14:paraId="2ABBED12" w14:textId="77777777" w:rsidR="00F4339B" w:rsidRPr="00F4339B" w:rsidRDefault="00F4339B" w:rsidP="00F4339B">
            <w:pPr>
              <w:spacing w:before="0" w:after="0"/>
              <w:rPr>
                <w:rFonts w:eastAsia="Calibri" w:cs="Times New Roman"/>
                <w:szCs w:val="24"/>
              </w:rPr>
            </w:pPr>
            <w:r w:rsidRPr="00F4339B">
              <w:rPr>
                <w:rFonts w:eastAsia="Calibri" w:cs="Times New Roman"/>
                <w:bCs/>
                <w:szCs w:val="24"/>
              </w:rPr>
              <w:t xml:space="preserve">Individual Nutrient Effect </w:t>
            </w:r>
            <w:proofErr w:type="spellStart"/>
            <w:r w:rsidRPr="00F4339B">
              <w:rPr>
                <w:rFonts w:eastAsia="Calibri" w:cs="Times New Roman"/>
                <w:bCs/>
                <w:szCs w:val="24"/>
              </w:rPr>
              <w:t>Estimates</w:t>
            </w:r>
            <w:r w:rsidRPr="00F4339B">
              <w:rPr>
                <w:rFonts w:eastAsia="Calibri" w:cs="Times New Roman"/>
                <w:szCs w:val="24"/>
                <w:vertAlign w:val="superscript"/>
              </w:rPr>
              <w:t>a</w:t>
            </w:r>
            <w:proofErr w:type="spellEnd"/>
          </w:p>
        </w:tc>
        <w:tc>
          <w:tcPr>
            <w:tcW w:w="2340" w:type="dxa"/>
            <w:tcBorders>
              <w:top w:val="single" w:sz="4" w:space="0" w:color="auto"/>
            </w:tcBorders>
          </w:tcPr>
          <w:p w14:paraId="0682A48F" w14:textId="77777777" w:rsidR="00F4339B" w:rsidRPr="00F4339B" w:rsidRDefault="00F4339B" w:rsidP="00F4339B">
            <w:pPr>
              <w:spacing w:before="0" w:after="0"/>
              <w:jc w:val="center"/>
              <w:rPr>
                <w:rFonts w:eastAsia="Calibri" w:cs="Times New Roman"/>
                <w:szCs w:val="24"/>
              </w:rPr>
            </w:pPr>
          </w:p>
        </w:tc>
        <w:tc>
          <w:tcPr>
            <w:tcW w:w="2340" w:type="dxa"/>
            <w:tcBorders>
              <w:top w:val="single" w:sz="4" w:space="0" w:color="auto"/>
            </w:tcBorders>
          </w:tcPr>
          <w:p w14:paraId="5CEFAD55" w14:textId="77777777" w:rsidR="00F4339B" w:rsidRPr="00F4339B" w:rsidRDefault="00F4339B" w:rsidP="00F4339B">
            <w:pPr>
              <w:spacing w:before="0" w:after="0"/>
              <w:jc w:val="center"/>
              <w:rPr>
                <w:rFonts w:eastAsia="Calibri" w:cs="Times New Roman"/>
                <w:szCs w:val="24"/>
              </w:rPr>
            </w:pPr>
          </w:p>
        </w:tc>
        <w:tc>
          <w:tcPr>
            <w:tcW w:w="2520" w:type="dxa"/>
            <w:tcBorders>
              <w:top w:val="single" w:sz="4" w:space="0" w:color="auto"/>
            </w:tcBorders>
          </w:tcPr>
          <w:p w14:paraId="71D9763C" w14:textId="77777777" w:rsidR="00F4339B" w:rsidRPr="00F4339B" w:rsidRDefault="00F4339B" w:rsidP="00F4339B">
            <w:pPr>
              <w:spacing w:before="0" w:after="0"/>
              <w:jc w:val="center"/>
              <w:rPr>
                <w:rFonts w:eastAsia="Calibri" w:cs="Times New Roman"/>
                <w:szCs w:val="24"/>
              </w:rPr>
            </w:pPr>
          </w:p>
        </w:tc>
      </w:tr>
      <w:tr w:rsidR="00F4339B" w:rsidRPr="00F4339B" w14:paraId="68FA26B7" w14:textId="77777777" w:rsidTr="00AB5D77">
        <w:tc>
          <w:tcPr>
            <w:tcW w:w="2560" w:type="dxa"/>
          </w:tcPr>
          <w:p w14:paraId="2D3E18E8" w14:textId="77777777" w:rsidR="00F4339B" w:rsidRPr="00F4339B" w:rsidRDefault="00F4339B" w:rsidP="00F4339B">
            <w:pPr>
              <w:spacing w:before="0" w:after="0"/>
              <w:rPr>
                <w:rFonts w:eastAsia="Calibri" w:cs="Times New Roman"/>
                <w:szCs w:val="24"/>
              </w:rPr>
            </w:pPr>
          </w:p>
        </w:tc>
        <w:tc>
          <w:tcPr>
            <w:tcW w:w="1490" w:type="dxa"/>
          </w:tcPr>
          <w:p w14:paraId="424E4BB5" w14:textId="77777777" w:rsidR="00F4339B" w:rsidRPr="00F4339B" w:rsidRDefault="00F4339B" w:rsidP="00F4339B">
            <w:pPr>
              <w:spacing w:before="0" w:after="0"/>
              <w:rPr>
                <w:rFonts w:eastAsia="Calibri" w:cs="Times New Roman"/>
                <w:szCs w:val="24"/>
              </w:rPr>
            </w:pPr>
            <w:r w:rsidRPr="00F4339B">
              <w:rPr>
                <w:rFonts w:eastAsia="Calibri" w:cs="Times New Roman"/>
                <w:szCs w:val="24"/>
              </w:rPr>
              <w:t>Calcium</w:t>
            </w:r>
          </w:p>
        </w:tc>
        <w:tc>
          <w:tcPr>
            <w:tcW w:w="2340" w:type="dxa"/>
          </w:tcPr>
          <w:p w14:paraId="50BB26E9"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1.02 (0.87, 1.19)</w:t>
            </w:r>
          </w:p>
        </w:tc>
        <w:tc>
          <w:tcPr>
            <w:tcW w:w="2340" w:type="dxa"/>
          </w:tcPr>
          <w:p w14:paraId="36D08F6A"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0.98 (0.83, 1.15)</w:t>
            </w:r>
          </w:p>
        </w:tc>
        <w:tc>
          <w:tcPr>
            <w:tcW w:w="2520" w:type="dxa"/>
          </w:tcPr>
          <w:p w14:paraId="7A1A9605"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1.11 (0.96, 1.28)</w:t>
            </w:r>
          </w:p>
        </w:tc>
      </w:tr>
      <w:tr w:rsidR="00F4339B" w:rsidRPr="00F4339B" w14:paraId="6D0AB6B2" w14:textId="77777777" w:rsidTr="00AB5D77">
        <w:tc>
          <w:tcPr>
            <w:tcW w:w="2560" w:type="dxa"/>
          </w:tcPr>
          <w:p w14:paraId="5FAC1FB5" w14:textId="77777777" w:rsidR="00F4339B" w:rsidRPr="00F4339B" w:rsidRDefault="00F4339B" w:rsidP="00F4339B">
            <w:pPr>
              <w:spacing w:before="0" w:after="0"/>
              <w:rPr>
                <w:rFonts w:eastAsia="Calibri" w:cs="Times New Roman"/>
                <w:szCs w:val="24"/>
              </w:rPr>
            </w:pPr>
          </w:p>
        </w:tc>
        <w:tc>
          <w:tcPr>
            <w:tcW w:w="1490" w:type="dxa"/>
          </w:tcPr>
          <w:p w14:paraId="69494BCD" w14:textId="77777777" w:rsidR="00F4339B" w:rsidRPr="00F4339B" w:rsidRDefault="00F4339B" w:rsidP="00F4339B">
            <w:pPr>
              <w:spacing w:before="0" w:after="0"/>
              <w:rPr>
                <w:rFonts w:eastAsia="Calibri" w:cs="Times New Roman"/>
                <w:szCs w:val="24"/>
              </w:rPr>
            </w:pPr>
            <w:r w:rsidRPr="00F4339B">
              <w:rPr>
                <w:rFonts w:eastAsia="Calibri" w:cs="Times New Roman"/>
                <w:szCs w:val="24"/>
              </w:rPr>
              <w:t>Phosphorous</w:t>
            </w:r>
          </w:p>
        </w:tc>
        <w:tc>
          <w:tcPr>
            <w:tcW w:w="2340" w:type="dxa"/>
          </w:tcPr>
          <w:p w14:paraId="3BEDEAA3"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0.75 (0.63, 0.89)</w:t>
            </w:r>
          </w:p>
        </w:tc>
        <w:tc>
          <w:tcPr>
            <w:tcW w:w="2340" w:type="dxa"/>
          </w:tcPr>
          <w:p w14:paraId="314F5006"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0.79 (0.67, 0.94)</w:t>
            </w:r>
          </w:p>
        </w:tc>
        <w:tc>
          <w:tcPr>
            <w:tcW w:w="2520" w:type="dxa"/>
          </w:tcPr>
          <w:p w14:paraId="4ABDC3BB"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0.82 (0.70, 0.95)</w:t>
            </w:r>
          </w:p>
        </w:tc>
      </w:tr>
      <w:tr w:rsidR="00F4339B" w:rsidRPr="00F4339B" w14:paraId="4EC9D8CC" w14:textId="77777777" w:rsidTr="00AB5D77">
        <w:tc>
          <w:tcPr>
            <w:tcW w:w="2560" w:type="dxa"/>
          </w:tcPr>
          <w:p w14:paraId="4F0FBBBB" w14:textId="77777777" w:rsidR="00F4339B" w:rsidRPr="00F4339B" w:rsidRDefault="00F4339B" w:rsidP="00F4339B">
            <w:pPr>
              <w:spacing w:before="0" w:after="0"/>
              <w:rPr>
                <w:rFonts w:eastAsia="Calibri" w:cs="Times New Roman"/>
                <w:szCs w:val="24"/>
              </w:rPr>
            </w:pPr>
          </w:p>
        </w:tc>
        <w:tc>
          <w:tcPr>
            <w:tcW w:w="1490" w:type="dxa"/>
          </w:tcPr>
          <w:p w14:paraId="29A1D285" w14:textId="77777777" w:rsidR="00F4339B" w:rsidRPr="00F4339B" w:rsidRDefault="00F4339B" w:rsidP="00F4339B">
            <w:pPr>
              <w:spacing w:before="0" w:after="0"/>
              <w:rPr>
                <w:rFonts w:eastAsia="Calibri" w:cs="Times New Roman"/>
                <w:szCs w:val="24"/>
              </w:rPr>
            </w:pPr>
            <w:r w:rsidRPr="00F4339B">
              <w:rPr>
                <w:rFonts w:eastAsia="Calibri" w:cs="Times New Roman"/>
                <w:szCs w:val="24"/>
              </w:rPr>
              <w:t>Vitamin A</w:t>
            </w:r>
          </w:p>
        </w:tc>
        <w:tc>
          <w:tcPr>
            <w:tcW w:w="2340" w:type="dxa"/>
          </w:tcPr>
          <w:p w14:paraId="40160D23"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0.95 (0.85, 1.07)</w:t>
            </w:r>
          </w:p>
        </w:tc>
        <w:tc>
          <w:tcPr>
            <w:tcW w:w="2340" w:type="dxa"/>
          </w:tcPr>
          <w:p w14:paraId="2902C2DF"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0.95 (0.85, 1.06)</w:t>
            </w:r>
          </w:p>
        </w:tc>
        <w:tc>
          <w:tcPr>
            <w:tcW w:w="2520" w:type="dxa"/>
          </w:tcPr>
          <w:p w14:paraId="69FA9F9A"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0.98 (0.87, 1.09)</w:t>
            </w:r>
          </w:p>
        </w:tc>
      </w:tr>
      <w:tr w:rsidR="00F4339B" w:rsidRPr="00F4339B" w14:paraId="5B6E2201" w14:textId="77777777" w:rsidTr="00AB5D77">
        <w:tc>
          <w:tcPr>
            <w:tcW w:w="2560" w:type="dxa"/>
          </w:tcPr>
          <w:p w14:paraId="308EDBA2" w14:textId="77777777" w:rsidR="00F4339B" w:rsidRPr="00F4339B" w:rsidRDefault="00F4339B" w:rsidP="00F4339B">
            <w:pPr>
              <w:spacing w:before="0" w:after="0"/>
              <w:rPr>
                <w:rFonts w:eastAsia="Calibri" w:cs="Times New Roman"/>
                <w:szCs w:val="24"/>
              </w:rPr>
            </w:pPr>
          </w:p>
        </w:tc>
        <w:tc>
          <w:tcPr>
            <w:tcW w:w="1490" w:type="dxa"/>
          </w:tcPr>
          <w:p w14:paraId="738CA14D" w14:textId="77777777" w:rsidR="00F4339B" w:rsidRPr="00F4339B" w:rsidRDefault="00F4339B" w:rsidP="00F4339B">
            <w:pPr>
              <w:spacing w:before="0" w:after="0"/>
              <w:rPr>
                <w:rFonts w:eastAsia="Calibri" w:cs="Times New Roman"/>
                <w:szCs w:val="24"/>
              </w:rPr>
            </w:pPr>
            <w:r w:rsidRPr="00F4339B">
              <w:rPr>
                <w:rFonts w:eastAsia="Calibri" w:cs="Times New Roman"/>
                <w:szCs w:val="24"/>
              </w:rPr>
              <w:t>Vitamin C</w:t>
            </w:r>
          </w:p>
        </w:tc>
        <w:tc>
          <w:tcPr>
            <w:tcW w:w="2340" w:type="dxa"/>
          </w:tcPr>
          <w:p w14:paraId="751503CD"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1.25 (1.13, 1.38)</w:t>
            </w:r>
          </w:p>
        </w:tc>
        <w:tc>
          <w:tcPr>
            <w:tcW w:w="2340" w:type="dxa"/>
          </w:tcPr>
          <w:p w14:paraId="423FC0FD"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1.05 (0.97, 1.15)</w:t>
            </w:r>
          </w:p>
        </w:tc>
        <w:tc>
          <w:tcPr>
            <w:tcW w:w="2520" w:type="dxa"/>
          </w:tcPr>
          <w:p w14:paraId="22DB8AF2"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1.04 (0.95, 1.14)</w:t>
            </w:r>
          </w:p>
        </w:tc>
      </w:tr>
      <w:tr w:rsidR="00F4339B" w:rsidRPr="00F4339B" w14:paraId="397B14C6" w14:textId="77777777" w:rsidTr="00AB5D77">
        <w:tc>
          <w:tcPr>
            <w:tcW w:w="2560" w:type="dxa"/>
          </w:tcPr>
          <w:p w14:paraId="2B1B7421" w14:textId="77777777" w:rsidR="00F4339B" w:rsidRPr="00F4339B" w:rsidRDefault="00F4339B" w:rsidP="00F4339B">
            <w:pPr>
              <w:spacing w:before="0" w:after="0"/>
              <w:rPr>
                <w:rFonts w:eastAsia="Calibri" w:cs="Times New Roman"/>
                <w:szCs w:val="24"/>
              </w:rPr>
            </w:pPr>
          </w:p>
        </w:tc>
        <w:tc>
          <w:tcPr>
            <w:tcW w:w="1490" w:type="dxa"/>
          </w:tcPr>
          <w:p w14:paraId="5742E1D1" w14:textId="77777777" w:rsidR="00F4339B" w:rsidRPr="00F4339B" w:rsidRDefault="00F4339B" w:rsidP="00F4339B">
            <w:pPr>
              <w:spacing w:before="0" w:after="0"/>
              <w:rPr>
                <w:rFonts w:eastAsia="Calibri" w:cs="Times New Roman"/>
                <w:szCs w:val="24"/>
              </w:rPr>
            </w:pPr>
            <w:r w:rsidRPr="00F4339B">
              <w:rPr>
                <w:rFonts w:eastAsia="Calibri" w:cs="Times New Roman"/>
                <w:szCs w:val="24"/>
              </w:rPr>
              <w:t>Vitamin D</w:t>
            </w:r>
          </w:p>
        </w:tc>
        <w:tc>
          <w:tcPr>
            <w:tcW w:w="2340" w:type="dxa"/>
          </w:tcPr>
          <w:p w14:paraId="3BDDE1DF"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1.01 (0.90, 1.13)</w:t>
            </w:r>
          </w:p>
        </w:tc>
        <w:tc>
          <w:tcPr>
            <w:tcW w:w="2340" w:type="dxa"/>
          </w:tcPr>
          <w:p w14:paraId="4A2F04C6"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1.04 (0.94, 1.15)</w:t>
            </w:r>
          </w:p>
        </w:tc>
        <w:tc>
          <w:tcPr>
            <w:tcW w:w="2520" w:type="dxa"/>
          </w:tcPr>
          <w:p w14:paraId="08D6F4D4"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1.03 (0.93, 1.14)</w:t>
            </w:r>
          </w:p>
        </w:tc>
      </w:tr>
      <w:tr w:rsidR="00F4339B" w:rsidRPr="00F4339B" w14:paraId="001BE0A5" w14:textId="77777777" w:rsidTr="00AB5D77">
        <w:tc>
          <w:tcPr>
            <w:tcW w:w="2560" w:type="dxa"/>
          </w:tcPr>
          <w:p w14:paraId="41D8CCC4" w14:textId="77777777" w:rsidR="00F4339B" w:rsidRPr="00F4339B" w:rsidRDefault="00F4339B" w:rsidP="00F4339B">
            <w:pPr>
              <w:spacing w:before="0" w:after="0"/>
              <w:rPr>
                <w:rFonts w:eastAsia="Calibri" w:cs="Times New Roman"/>
                <w:szCs w:val="24"/>
              </w:rPr>
            </w:pPr>
          </w:p>
        </w:tc>
        <w:tc>
          <w:tcPr>
            <w:tcW w:w="1490" w:type="dxa"/>
          </w:tcPr>
          <w:p w14:paraId="35345711" w14:textId="77777777" w:rsidR="00F4339B" w:rsidRPr="00F4339B" w:rsidRDefault="00F4339B" w:rsidP="00F4339B">
            <w:pPr>
              <w:spacing w:before="0" w:after="0"/>
              <w:rPr>
                <w:rFonts w:eastAsia="Calibri" w:cs="Times New Roman"/>
                <w:szCs w:val="24"/>
              </w:rPr>
            </w:pPr>
            <w:r w:rsidRPr="00F4339B">
              <w:rPr>
                <w:rFonts w:eastAsia="Calibri" w:cs="Times New Roman"/>
                <w:szCs w:val="24"/>
              </w:rPr>
              <w:t>Vitamin E</w:t>
            </w:r>
          </w:p>
        </w:tc>
        <w:tc>
          <w:tcPr>
            <w:tcW w:w="2340" w:type="dxa"/>
          </w:tcPr>
          <w:p w14:paraId="33FCF52D"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1.03 (0.93, 1.15)</w:t>
            </w:r>
          </w:p>
        </w:tc>
        <w:tc>
          <w:tcPr>
            <w:tcW w:w="2340" w:type="dxa"/>
          </w:tcPr>
          <w:p w14:paraId="0A569C90"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0.92 (0.83, 1.02)</w:t>
            </w:r>
          </w:p>
        </w:tc>
        <w:tc>
          <w:tcPr>
            <w:tcW w:w="2520" w:type="dxa"/>
          </w:tcPr>
          <w:p w14:paraId="37C0F24A"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0.98 (0.89, 1.09)</w:t>
            </w:r>
          </w:p>
        </w:tc>
      </w:tr>
      <w:tr w:rsidR="00F4339B" w:rsidRPr="00F4339B" w14:paraId="53022772" w14:textId="77777777" w:rsidTr="00AB5D77">
        <w:tc>
          <w:tcPr>
            <w:tcW w:w="2560" w:type="dxa"/>
          </w:tcPr>
          <w:p w14:paraId="4885D2A9" w14:textId="77777777" w:rsidR="00F4339B" w:rsidRPr="00F4339B" w:rsidRDefault="00F4339B" w:rsidP="00F4339B">
            <w:pPr>
              <w:spacing w:before="0" w:after="0"/>
              <w:rPr>
                <w:rFonts w:eastAsia="Calibri" w:cs="Times New Roman"/>
                <w:szCs w:val="24"/>
              </w:rPr>
            </w:pPr>
          </w:p>
        </w:tc>
        <w:tc>
          <w:tcPr>
            <w:tcW w:w="1490" w:type="dxa"/>
          </w:tcPr>
          <w:p w14:paraId="50EF8A7E" w14:textId="77777777" w:rsidR="00F4339B" w:rsidRPr="00F4339B" w:rsidRDefault="00F4339B" w:rsidP="00F4339B">
            <w:pPr>
              <w:spacing w:before="0" w:after="0"/>
              <w:rPr>
                <w:rFonts w:eastAsia="Calibri" w:cs="Times New Roman"/>
                <w:szCs w:val="24"/>
              </w:rPr>
            </w:pPr>
            <w:r w:rsidRPr="00F4339B">
              <w:rPr>
                <w:rFonts w:eastAsia="Calibri" w:cs="Times New Roman"/>
                <w:szCs w:val="24"/>
              </w:rPr>
              <w:t>Vitamin K</w:t>
            </w:r>
          </w:p>
        </w:tc>
        <w:tc>
          <w:tcPr>
            <w:tcW w:w="2340" w:type="dxa"/>
          </w:tcPr>
          <w:p w14:paraId="10A0D79F"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1.01 (0.91, 1.11)</w:t>
            </w:r>
          </w:p>
        </w:tc>
        <w:tc>
          <w:tcPr>
            <w:tcW w:w="2340" w:type="dxa"/>
          </w:tcPr>
          <w:p w14:paraId="057CAC0F"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0.98 (0.89, 1.08)</w:t>
            </w:r>
          </w:p>
        </w:tc>
        <w:tc>
          <w:tcPr>
            <w:tcW w:w="2520" w:type="dxa"/>
          </w:tcPr>
          <w:p w14:paraId="1AE15EE5"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0.87 (0.78, 0.96)</w:t>
            </w:r>
          </w:p>
        </w:tc>
      </w:tr>
      <w:tr w:rsidR="00F4339B" w:rsidRPr="00F4339B" w14:paraId="4C0EDC4D" w14:textId="77777777" w:rsidTr="00AB5D77">
        <w:tc>
          <w:tcPr>
            <w:tcW w:w="2560" w:type="dxa"/>
            <w:tcBorders>
              <w:bottom w:val="single" w:sz="4" w:space="0" w:color="auto"/>
            </w:tcBorders>
          </w:tcPr>
          <w:p w14:paraId="14B0195B" w14:textId="77777777" w:rsidR="00F4339B" w:rsidRPr="00F4339B" w:rsidRDefault="00F4339B" w:rsidP="00F4339B">
            <w:pPr>
              <w:spacing w:before="0" w:after="0"/>
              <w:rPr>
                <w:rFonts w:eastAsia="Calibri" w:cs="Times New Roman"/>
                <w:szCs w:val="24"/>
              </w:rPr>
            </w:pPr>
          </w:p>
        </w:tc>
        <w:tc>
          <w:tcPr>
            <w:tcW w:w="1490" w:type="dxa"/>
            <w:tcBorders>
              <w:bottom w:val="single" w:sz="4" w:space="0" w:color="auto"/>
            </w:tcBorders>
          </w:tcPr>
          <w:p w14:paraId="42C982D6" w14:textId="77777777" w:rsidR="00F4339B" w:rsidRPr="00F4339B" w:rsidRDefault="00F4339B" w:rsidP="00F4339B">
            <w:pPr>
              <w:spacing w:before="0" w:after="0"/>
              <w:rPr>
                <w:rFonts w:eastAsia="Calibri" w:cs="Times New Roman"/>
                <w:szCs w:val="24"/>
              </w:rPr>
            </w:pPr>
            <w:r w:rsidRPr="00F4339B">
              <w:rPr>
                <w:rFonts w:eastAsia="Calibri" w:cs="Times New Roman"/>
                <w:szCs w:val="24"/>
              </w:rPr>
              <w:t>Phytate</w:t>
            </w:r>
          </w:p>
        </w:tc>
        <w:tc>
          <w:tcPr>
            <w:tcW w:w="2340" w:type="dxa"/>
            <w:tcBorders>
              <w:bottom w:val="single" w:sz="4" w:space="0" w:color="auto"/>
            </w:tcBorders>
          </w:tcPr>
          <w:p w14:paraId="47AD3039"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0.94 (0.85, 1.04)</w:t>
            </w:r>
          </w:p>
        </w:tc>
        <w:tc>
          <w:tcPr>
            <w:tcW w:w="2340" w:type="dxa"/>
            <w:tcBorders>
              <w:bottom w:val="single" w:sz="4" w:space="0" w:color="auto"/>
            </w:tcBorders>
          </w:tcPr>
          <w:p w14:paraId="5A1FC46F"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1.02 (0.94, 1.11)</w:t>
            </w:r>
          </w:p>
        </w:tc>
        <w:tc>
          <w:tcPr>
            <w:tcW w:w="2520" w:type="dxa"/>
            <w:tcBorders>
              <w:bottom w:val="single" w:sz="4" w:space="0" w:color="auto"/>
            </w:tcBorders>
          </w:tcPr>
          <w:p w14:paraId="0FBFCC57" w14:textId="77777777" w:rsidR="00F4339B" w:rsidRPr="00F4339B" w:rsidRDefault="00F4339B" w:rsidP="00F4339B">
            <w:pPr>
              <w:spacing w:before="0" w:after="0"/>
              <w:jc w:val="center"/>
              <w:rPr>
                <w:rFonts w:eastAsia="Calibri" w:cs="Times New Roman"/>
                <w:szCs w:val="24"/>
              </w:rPr>
            </w:pPr>
            <w:r w:rsidRPr="00F4339B">
              <w:rPr>
                <w:rFonts w:eastAsia="Calibri" w:cs="Times New Roman"/>
                <w:szCs w:val="24"/>
              </w:rPr>
              <w:t>1.02 (0.94, 1.09)</w:t>
            </w:r>
          </w:p>
        </w:tc>
      </w:tr>
      <w:tr w:rsidR="00F4339B" w:rsidRPr="00F4339B" w14:paraId="73EF28B5" w14:textId="77777777" w:rsidTr="00AB5D77">
        <w:tc>
          <w:tcPr>
            <w:tcW w:w="11250" w:type="dxa"/>
            <w:gridSpan w:val="5"/>
            <w:tcBorders>
              <w:top w:val="single" w:sz="4" w:space="0" w:color="auto"/>
            </w:tcBorders>
          </w:tcPr>
          <w:p w14:paraId="712666BD" w14:textId="77777777" w:rsidR="00F4339B" w:rsidRPr="009F448C" w:rsidRDefault="00F4339B" w:rsidP="00F4339B">
            <w:pPr>
              <w:spacing w:before="0" w:after="0"/>
              <w:rPr>
                <w:rFonts w:eastAsia="Calibri" w:cs="Times New Roman"/>
                <w:szCs w:val="24"/>
              </w:rPr>
            </w:pPr>
            <w:r w:rsidRPr="009F448C">
              <w:rPr>
                <w:rFonts w:eastAsia="Calibri" w:cs="Times New Roman"/>
                <w:szCs w:val="24"/>
              </w:rPr>
              <w:t>BKMR, Bayesian Kernal Machine R</w:t>
            </w:r>
            <w:r w:rsidRPr="009F448C">
              <w:rPr>
                <w:rFonts w:eastAsia="Calibri" w:cs="Times New Roman"/>
                <w:szCs w:val="24"/>
                <w:lang w:val="en-US"/>
              </w:rPr>
              <w:t>egression</w:t>
            </w:r>
          </w:p>
          <w:p w14:paraId="694048A9" w14:textId="77777777" w:rsidR="00F4339B" w:rsidRPr="00F4339B" w:rsidRDefault="00F4339B" w:rsidP="00F4339B">
            <w:pPr>
              <w:spacing w:before="0" w:after="0"/>
              <w:rPr>
                <w:rFonts w:eastAsia="Calibri" w:cs="Times New Roman"/>
                <w:szCs w:val="24"/>
              </w:rPr>
            </w:pPr>
            <w:proofErr w:type="spellStart"/>
            <w:r w:rsidRPr="00F4339B">
              <w:rPr>
                <w:rFonts w:eastAsia="Calibri" w:cs="Times New Roman"/>
                <w:szCs w:val="24"/>
                <w:vertAlign w:val="superscript"/>
              </w:rPr>
              <w:t>a</w:t>
            </w:r>
            <w:r w:rsidRPr="00F4339B">
              <w:rPr>
                <w:rFonts w:eastAsia="Calibri" w:cs="Times New Roman"/>
                <w:szCs w:val="24"/>
              </w:rPr>
              <w:t>Odds</w:t>
            </w:r>
            <w:proofErr w:type="spellEnd"/>
            <w:r w:rsidRPr="00F4339B">
              <w:rPr>
                <w:rFonts w:eastAsia="Calibri" w:cs="Times New Roman"/>
                <w:szCs w:val="24"/>
              </w:rPr>
              <w:t xml:space="preserve"> ratio for DFT or DMFT when concentrations of an individual nutrient are held at the 75</w:t>
            </w:r>
            <w:r w:rsidRPr="00F4339B">
              <w:rPr>
                <w:rFonts w:eastAsia="Calibri" w:cs="Times New Roman"/>
                <w:szCs w:val="24"/>
                <w:vertAlign w:val="superscript"/>
              </w:rPr>
              <w:t>th</w:t>
            </w:r>
            <w:r w:rsidRPr="00F4339B">
              <w:rPr>
                <w:rFonts w:eastAsia="Calibri" w:cs="Times New Roman"/>
                <w:szCs w:val="24"/>
              </w:rPr>
              <w:t xml:space="preserve"> percentile compared to the 25</w:t>
            </w:r>
            <w:r w:rsidRPr="00F4339B">
              <w:rPr>
                <w:rFonts w:eastAsia="Calibri" w:cs="Times New Roman"/>
                <w:szCs w:val="24"/>
                <w:vertAlign w:val="superscript"/>
              </w:rPr>
              <w:t>th</w:t>
            </w:r>
            <w:r w:rsidRPr="00F4339B">
              <w:rPr>
                <w:rFonts w:eastAsia="Calibri" w:cs="Times New Roman"/>
                <w:szCs w:val="24"/>
              </w:rPr>
              <w:t xml:space="preserve"> percentile, while holding all other nutrients at the median. Credible intervals (</w:t>
            </w:r>
            <w:proofErr w:type="spellStart"/>
            <w:r w:rsidRPr="00F4339B">
              <w:rPr>
                <w:rFonts w:eastAsia="Calibri" w:cs="Times New Roman"/>
                <w:szCs w:val="24"/>
              </w:rPr>
              <w:t>CrI</w:t>
            </w:r>
            <w:proofErr w:type="spellEnd"/>
            <w:r w:rsidRPr="00F4339B">
              <w:rPr>
                <w:rFonts w:eastAsia="Calibri" w:cs="Times New Roman"/>
                <w:szCs w:val="24"/>
              </w:rPr>
              <w:t>)</w:t>
            </w:r>
          </w:p>
          <w:p w14:paraId="623059BA" w14:textId="77777777" w:rsidR="00F4339B" w:rsidRPr="00F4339B" w:rsidRDefault="00F4339B" w:rsidP="00F4339B">
            <w:pPr>
              <w:spacing w:before="0" w:after="0"/>
              <w:rPr>
                <w:rFonts w:eastAsia="Calibri" w:cs="Times New Roman"/>
                <w:szCs w:val="24"/>
              </w:rPr>
            </w:pPr>
            <w:r w:rsidRPr="00F4339B">
              <w:rPr>
                <w:rFonts w:eastAsia="Calibri" w:cs="Times New Roman"/>
                <w:szCs w:val="24"/>
              </w:rPr>
              <w:t>Models were adjusted for age, sex, race and ethnicity, ratio of family income to poverty, total energy, and last dental visit.</w:t>
            </w:r>
          </w:p>
        </w:tc>
      </w:tr>
    </w:tbl>
    <w:p w14:paraId="464C8029" w14:textId="77777777" w:rsidR="008F67F0" w:rsidRDefault="008F67F0" w:rsidP="00C801E3">
      <w:pPr>
        <w:sectPr w:rsidR="008F67F0"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8F67F0" w:rsidRPr="008F67F0" w14:paraId="180B0B41" w14:textId="77777777" w:rsidTr="00AB5D77">
        <w:tc>
          <w:tcPr>
            <w:tcW w:w="12950" w:type="dxa"/>
          </w:tcPr>
          <w:p w14:paraId="0539DE1F" w14:textId="77777777" w:rsidR="008F67F0" w:rsidRPr="008F67F0" w:rsidRDefault="008F67F0" w:rsidP="008F67F0">
            <w:pPr>
              <w:spacing w:before="0" w:after="0"/>
              <w:rPr>
                <w:rFonts w:eastAsia="Calibri"/>
                <w:sz w:val="22"/>
              </w:rPr>
            </w:pPr>
            <w:r w:rsidRPr="008F67F0">
              <w:rPr>
                <w:rFonts w:eastAsia="Calibri"/>
                <w:noProof/>
                <w:sz w:val="22"/>
              </w:rPr>
              <w:lastRenderedPageBreak/>
              <w:drawing>
                <wp:inline distT="0" distB="0" distL="0" distR="0" wp14:anchorId="68CC9242" wp14:editId="0B13DAA0">
                  <wp:extent cx="8229600" cy="2828925"/>
                  <wp:effectExtent l="0" t="0" r="0" b="3175"/>
                  <wp:docPr id="1616638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38762" name="Picture 1616638762"/>
                          <pic:cNvPicPr/>
                        </pic:nvPicPr>
                        <pic:blipFill>
                          <a:blip r:embed="rId16"/>
                          <a:stretch>
                            <a:fillRect/>
                          </a:stretch>
                        </pic:blipFill>
                        <pic:spPr>
                          <a:xfrm>
                            <a:off x="0" y="0"/>
                            <a:ext cx="8229600" cy="2828925"/>
                          </a:xfrm>
                          <a:prstGeom prst="rect">
                            <a:avLst/>
                          </a:prstGeom>
                        </pic:spPr>
                      </pic:pic>
                    </a:graphicData>
                  </a:graphic>
                </wp:inline>
              </w:drawing>
            </w:r>
          </w:p>
        </w:tc>
      </w:tr>
      <w:tr w:rsidR="008F67F0" w:rsidRPr="008F67F0" w14:paraId="047A2C03" w14:textId="77777777" w:rsidTr="00AB5D77">
        <w:tc>
          <w:tcPr>
            <w:tcW w:w="12950" w:type="dxa"/>
          </w:tcPr>
          <w:p w14:paraId="7ABB74BB" w14:textId="0417E8D7" w:rsidR="008F67F0" w:rsidRPr="008F67F0" w:rsidRDefault="008F67F0" w:rsidP="008F67F0">
            <w:pPr>
              <w:spacing w:before="0" w:after="0"/>
              <w:rPr>
                <w:rFonts w:eastAsia="Calibri"/>
                <w:bCs/>
                <w:sz w:val="22"/>
                <w:u w:val="single"/>
              </w:rPr>
            </w:pPr>
            <w:r w:rsidRPr="008F67F0">
              <w:rPr>
                <w:rFonts w:eastAsia="Calibri"/>
                <w:b/>
                <w:sz w:val="22"/>
              </w:rPr>
              <w:t>Figure S1:</w:t>
            </w:r>
            <w:r w:rsidRPr="008F67F0">
              <w:rPr>
                <w:rFonts w:eastAsia="Calibri"/>
                <w:sz w:val="22"/>
              </w:rPr>
              <w:t xml:space="preserve"> Univariate association of each nutrient on the probability of DFT (n=2,676) in children 1-5 years old or DMFT in children 6-11 (n= 3,214) and</w:t>
            </w:r>
            <w:r w:rsidR="0026633C" w:rsidRPr="008F67F0">
              <w:rPr>
                <w:rFonts w:eastAsia="Calibri"/>
                <w:sz w:val="22"/>
              </w:rPr>
              <w:t xml:space="preserve"> </w:t>
            </w:r>
            <w:r w:rsidRPr="008F67F0">
              <w:rPr>
                <w:rFonts w:eastAsia="Calibri"/>
                <w:sz w:val="22"/>
              </w:rPr>
              <w:t>12-19 years old (n=3,701), when compared to participants with no DFT or no DMFT. Figures illustrate the probit model estimates and 95% credible intervals of exposure-response associations between each nutrient on the probability of DFT or DMFT vs. no DFT or DMFT, while setting all other metals to their median. Models were adjusted for age, sex, race and ethnicity, ratio of family income to poverty, total energy, and last dental visit.</w:t>
            </w:r>
          </w:p>
        </w:tc>
      </w:tr>
    </w:tbl>
    <w:p w14:paraId="5DF72F27" w14:textId="77777777" w:rsidR="008F67F0" w:rsidRPr="008F67F0" w:rsidRDefault="008F67F0" w:rsidP="008F67F0">
      <w:pPr>
        <w:spacing w:before="0" w:after="160" w:line="259" w:lineRule="auto"/>
        <w:rPr>
          <w:rFonts w:ascii="Calibri" w:eastAsia="Calibri" w:hAnsi="Calibri" w:cs="Times New Roman"/>
          <w:sz w:val="22"/>
        </w:rPr>
      </w:pPr>
    </w:p>
    <w:p w14:paraId="6ED8D09E" w14:textId="77777777" w:rsidR="008F67F0" w:rsidRPr="008F67F0" w:rsidRDefault="008F67F0" w:rsidP="008F67F0">
      <w:pPr>
        <w:spacing w:before="0" w:after="160" w:line="259" w:lineRule="auto"/>
        <w:rPr>
          <w:rFonts w:ascii="Calibri" w:eastAsia="Calibri" w:hAnsi="Calibri" w:cs="Times New Roman"/>
          <w:sz w:val="22"/>
        </w:rPr>
      </w:pPr>
      <w:r w:rsidRPr="008F67F0">
        <w:rPr>
          <w:rFonts w:ascii="Calibri" w:eastAsia="Calibri" w:hAnsi="Calibri" w:cs="Times New Roman"/>
          <w:sz w:val="22"/>
        </w:rPr>
        <w:br w:type="page"/>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8F67F0" w:rsidRPr="008F67F0" w14:paraId="3299D293" w14:textId="77777777" w:rsidTr="00AB5D77">
        <w:tc>
          <w:tcPr>
            <w:tcW w:w="12950" w:type="dxa"/>
          </w:tcPr>
          <w:p w14:paraId="0EC83B5B" w14:textId="77777777" w:rsidR="008F67F0" w:rsidRPr="008F67F0" w:rsidRDefault="008F67F0" w:rsidP="008F67F0">
            <w:pPr>
              <w:tabs>
                <w:tab w:val="left" w:pos="1876"/>
              </w:tabs>
              <w:spacing w:before="0" w:after="0"/>
              <w:rPr>
                <w:rFonts w:eastAsia="Calibri"/>
                <w:sz w:val="22"/>
              </w:rPr>
            </w:pPr>
            <w:r w:rsidRPr="008F67F0">
              <w:rPr>
                <w:rFonts w:eastAsia="Calibri"/>
                <w:noProof/>
                <w:sz w:val="22"/>
              </w:rPr>
              <w:lastRenderedPageBreak/>
              <w:drawing>
                <wp:inline distT="0" distB="0" distL="0" distR="0" wp14:anchorId="13B6EE24" wp14:editId="66BDE126">
                  <wp:extent cx="5570622" cy="4331729"/>
                  <wp:effectExtent l="0" t="0" r="5080" b="0"/>
                  <wp:docPr id="1068195242"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95242" name="Picture 2" descr="A graph of different colored lin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9637" cy="4354291"/>
                          </a:xfrm>
                          <a:prstGeom prst="rect">
                            <a:avLst/>
                          </a:prstGeom>
                        </pic:spPr>
                      </pic:pic>
                    </a:graphicData>
                  </a:graphic>
                </wp:inline>
              </w:drawing>
            </w:r>
            <w:r w:rsidRPr="008F67F0">
              <w:rPr>
                <w:rFonts w:eastAsia="Calibri"/>
                <w:sz w:val="22"/>
              </w:rPr>
              <w:tab/>
            </w:r>
          </w:p>
        </w:tc>
      </w:tr>
      <w:tr w:rsidR="008F67F0" w:rsidRPr="008F67F0" w14:paraId="1979C36B" w14:textId="77777777" w:rsidTr="00AB5D77">
        <w:tc>
          <w:tcPr>
            <w:tcW w:w="12950" w:type="dxa"/>
          </w:tcPr>
          <w:p w14:paraId="523013F0" w14:textId="77777777" w:rsidR="008F67F0" w:rsidRPr="008F67F0" w:rsidRDefault="008F67F0" w:rsidP="008F67F0">
            <w:pPr>
              <w:spacing w:before="0" w:after="0"/>
              <w:rPr>
                <w:rFonts w:eastAsia="Calibri"/>
                <w:sz w:val="22"/>
              </w:rPr>
            </w:pPr>
            <w:r w:rsidRPr="008F67F0">
              <w:rPr>
                <w:rFonts w:eastAsia="Calibri"/>
                <w:b/>
                <w:sz w:val="22"/>
              </w:rPr>
              <w:t>Figure S2:</w:t>
            </w:r>
            <w:r w:rsidRPr="008F67F0">
              <w:rPr>
                <w:rFonts w:eastAsia="Calibri"/>
                <w:sz w:val="22"/>
              </w:rPr>
              <w:t xml:space="preserve"> Bivariate concentration-response curves evaluating associations between each nutrient on the probability of DFT relative to no DFT in children 1-5 years old (n=2,676). Figures illustrate the probit model estimates and 95% credible intervals for bivariate associations between all nutrients on probability of DFT, while setting a second nutrient to its 25</w:t>
            </w:r>
            <w:r w:rsidRPr="008F67F0">
              <w:rPr>
                <w:rFonts w:eastAsia="Calibri"/>
                <w:sz w:val="22"/>
                <w:vertAlign w:val="superscript"/>
              </w:rPr>
              <w:t>th</w:t>
            </w:r>
            <w:r w:rsidRPr="008F67F0">
              <w:rPr>
                <w:rFonts w:eastAsia="Calibri"/>
                <w:sz w:val="22"/>
              </w:rPr>
              <w:t>, 50</w:t>
            </w:r>
            <w:r w:rsidRPr="008F67F0">
              <w:rPr>
                <w:rFonts w:eastAsia="Calibri"/>
                <w:sz w:val="22"/>
                <w:vertAlign w:val="superscript"/>
              </w:rPr>
              <w:t>th</w:t>
            </w:r>
            <w:r w:rsidRPr="008F67F0">
              <w:rPr>
                <w:rFonts w:eastAsia="Calibri"/>
                <w:sz w:val="22"/>
              </w:rPr>
              <w:t>, and 75</w:t>
            </w:r>
            <w:r w:rsidRPr="008F67F0">
              <w:rPr>
                <w:rFonts w:eastAsia="Calibri"/>
                <w:sz w:val="22"/>
                <w:vertAlign w:val="superscript"/>
              </w:rPr>
              <w:t>th</w:t>
            </w:r>
            <w:r w:rsidRPr="008F67F0">
              <w:rPr>
                <w:rFonts w:eastAsia="Calibri"/>
                <w:sz w:val="22"/>
              </w:rPr>
              <w:t xml:space="preserve"> percentile and all other nutrients to their median. Models were adjusted for age, sex, race and ethnicity, ratio of family income to poverty, total energy, and last dental visit.</w:t>
            </w:r>
          </w:p>
        </w:tc>
      </w:tr>
    </w:tbl>
    <w:p w14:paraId="6F4AA28E" w14:textId="77777777" w:rsidR="008F67F0" w:rsidRPr="008F67F0" w:rsidRDefault="008F67F0" w:rsidP="008F67F0">
      <w:pPr>
        <w:spacing w:before="0" w:after="160" w:line="259" w:lineRule="auto"/>
        <w:rPr>
          <w:rFonts w:ascii="Calibri" w:eastAsia="Calibri" w:hAnsi="Calibri" w:cs="Times New Roman"/>
          <w:sz w:val="22"/>
        </w:rPr>
      </w:pPr>
      <w:r w:rsidRPr="008F67F0">
        <w:rPr>
          <w:rFonts w:ascii="Calibri" w:eastAsia="Calibri" w:hAnsi="Calibri" w:cs="Times New Roman"/>
          <w:sz w:val="22"/>
        </w:rPr>
        <w:br w:type="page"/>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8F67F0" w:rsidRPr="008F67F0" w14:paraId="6467EAA1" w14:textId="77777777" w:rsidTr="00AB5D77">
        <w:tc>
          <w:tcPr>
            <w:tcW w:w="12950" w:type="dxa"/>
          </w:tcPr>
          <w:p w14:paraId="1D4B14C1" w14:textId="77777777" w:rsidR="008F67F0" w:rsidRPr="008F67F0" w:rsidRDefault="008F67F0" w:rsidP="008F67F0">
            <w:pPr>
              <w:spacing w:before="0" w:after="0"/>
              <w:rPr>
                <w:rFonts w:eastAsia="Calibri"/>
                <w:sz w:val="22"/>
              </w:rPr>
            </w:pPr>
            <w:r w:rsidRPr="008F67F0">
              <w:rPr>
                <w:rFonts w:eastAsia="Calibri"/>
                <w:noProof/>
                <w:sz w:val="22"/>
              </w:rPr>
              <w:lastRenderedPageBreak/>
              <w:drawing>
                <wp:inline distT="0" distB="0" distL="0" distR="0" wp14:anchorId="3AC10D94" wp14:editId="1B32B106">
                  <wp:extent cx="6015790" cy="4648160"/>
                  <wp:effectExtent l="0" t="0" r="4445" b="635"/>
                  <wp:docPr id="1172998415"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98415" name="Picture 3" descr="A graph of different colored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40271" cy="4667075"/>
                          </a:xfrm>
                          <a:prstGeom prst="rect">
                            <a:avLst/>
                          </a:prstGeom>
                        </pic:spPr>
                      </pic:pic>
                    </a:graphicData>
                  </a:graphic>
                </wp:inline>
              </w:drawing>
            </w:r>
          </w:p>
        </w:tc>
      </w:tr>
      <w:tr w:rsidR="008F67F0" w:rsidRPr="008F67F0" w14:paraId="1CF09B28" w14:textId="77777777" w:rsidTr="00AB5D77">
        <w:tc>
          <w:tcPr>
            <w:tcW w:w="12950" w:type="dxa"/>
          </w:tcPr>
          <w:p w14:paraId="01A11D60" w14:textId="77777777" w:rsidR="008F67F0" w:rsidRPr="008F67F0" w:rsidRDefault="008F67F0" w:rsidP="008F67F0">
            <w:pPr>
              <w:spacing w:before="0" w:after="0"/>
              <w:rPr>
                <w:rFonts w:eastAsia="Calibri"/>
                <w:sz w:val="22"/>
              </w:rPr>
            </w:pPr>
            <w:r w:rsidRPr="008F67F0">
              <w:rPr>
                <w:rFonts w:eastAsia="Calibri"/>
                <w:b/>
                <w:sz w:val="22"/>
              </w:rPr>
              <w:t xml:space="preserve">Figure S3: </w:t>
            </w:r>
            <w:r w:rsidRPr="008F67F0">
              <w:rPr>
                <w:rFonts w:eastAsia="Calibri"/>
                <w:sz w:val="22"/>
              </w:rPr>
              <w:t>Bivariate concentration-response curves evaluating associations between each nutrient on the probability of DMFT relative to no DMFT in children 6-11 years old (n= 3,214). Figures illustrate the probit model estimates and 95% credible intervals for bivariate associations between all nutrients on probability of DMFT, while setting a second nutrient to its 25</w:t>
            </w:r>
            <w:r w:rsidRPr="008F67F0">
              <w:rPr>
                <w:rFonts w:eastAsia="Calibri"/>
                <w:sz w:val="22"/>
                <w:vertAlign w:val="superscript"/>
              </w:rPr>
              <w:t>th</w:t>
            </w:r>
            <w:r w:rsidRPr="008F67F0">
              <w:rPr>
                <w:rFonts w:eastAsia="Calibri"/>
                <w:sz w:val="22"/>
              </w:rPr>
              <w:t>, 50</w:t>
            </w:r>
            <w:r w:rsidRPr="008F67F0">
              <w:rPr>
                <w:rFonts w:eastAsia="Calibri"/>
                <w:sz w:val="22"/>
                <w:vertAlign w:val="superscript"/>
              </w:rPr>
              <w:t>th</w:t>
            </w:r>
            <w:r w:rsidRPr="008F67F0">
              <w:rPr>
                <w:rFonts w:eastAsia="Calibri"/>
                <w:sz w:val="22"/>
              </w:rPr>
              <w:t>, and 75</w:t>
            </w:r>
            <w:r w:rsidRPr="008F67F0">
              <w:rPr>
                <w:rFonts w:eastAsia="Calibri"/>
                <w:sz w:val="22"/>
                <w:vertAlign w:val="superscript"/>
              </w:rPr>
              <w:t>th</w:t>
            </w:r>
            <w:r w:rsidRPr="008F67F0">
              <w:rPr>
                <w:rFonts w:eastAsia="Calibri"/>
                <w:sz w:val="22"/>
              </w:rPr>
              <w:t xml:space="preserve"> percentile and all other nutrients to their median. Models were adjusted for age, sex, race and ethnicity, ratio of family income to poverty, total energy, and last dental visit.</w:t>
            </w:r>
          </w:p>
        </w:tc>
      </w:tr>
    </w:tbl>
    <w:p w14:paraId="557D189C" w14:textId="77777777" w:rsidR="008F67F0" w:rsidRPr="008F67F0" w:rsidRDefault="008F67F0" w:rsidP="008F67F0">
      <w:pPr>
        <w:spacing w:before="0" w:after="160" w:line="259" w:lineRule="auto"/>
        <w:rPr>
          <w:rFonts w:ascii="Calibri" w:eastAsia="Calibri" w:hAnsi="Calibri" w:cs="Times New Roman"/>
          <w:sz w:val="22"/>
        </w:rPr>
      </w:pPr>
    </w:p>
    <w:p w14:paraId="3B25FE2A" w14:textId="77777777" w:rsidR="008F67F0" w:rsidRPr="008F67F0" w:rsidRDefault="008F67F0" w:rsidP="008F67F0">
      <w:pPr>
        <w:spacing w:before="0" w:after="160" w:line="259" w:lineRule="auto"/>
        <w:rPr>
          <w:rFonts w:ascii="Calibri" w:eastAsia="Calibri" w:hAnsi="Calibri" w:cs="Times New Roman"/>
          <w:sz w:val="22"/>
        </w:rPr>
      </w:pPr>
      <w:r w:rsidRPr="008F67F0">
        <w:rPr>
          <w:rFonts w:ascii="Calibri" w:eastAsia="Calibri" w:hAnsi="Calibri" w:cs="Times New Roman"/>
          <w:sz w:val="22"/>
        </w:rPr>
        <w:br w:type="page"/>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8F67F0" w:rsidRPr="008F67F0" w14:paraId="452E6EAA" w14:textId="77777777" w:rsidTr="00AB5D77">
        <w:tc>
          <w:tcPr>
            <w:tcW w:w="12950" w:type="dxa"/>
          </w:tcPr>
          <w:p w14:paraId="3B945931" w14:textId="77777777" w:rsidR="008F67F0" w:rsidRPr="008F67F0" w:rsidRDefault="008F67F0" w:rsidP="008F67F0">
            <w:pPr>
              <w:spacing w:before="0" w:after="0"/>
              <w:rPr>
                <w:rFonts w:eastAsia="Calibri"/>
                <w:sz w:val="22"/>
              </w:rPr>
            </w:pPr>
            <w:r w:rsidRPr="008F67F0">
              <w:rPr>
                <w:rFonts w:eastAsia="Calibri"/>
                <w:noProof/>
                <w:sz w:val="22"/>
              </w:rPr>
              <w:lastRenderedPageBreak/>
              <w:drawing>
                <wp:inline distT="0" distB="0" distL="0" distR="0" wp14:anchorId="02BDE6E2" wp14:editId="4A4F2C51">
                  <wp:extent cx="5899094" cy="4602480"/>
                  <wp:effectExtent l="0" t="0" r="0" b="0"/>
                  <wp:docPr id="1412909470"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09470" name="Picture 4" descr="A graph of different colored lin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29946" cy="4626551"/>
                          </a:xfrm>
                          <a:prstGeom prst="rect">
                            <a:avLst/>
                          </a:prstGeom>
                        </pic:spPr>
                      </pic:pic>
                    </a:graphicData>
                  </a:graphic>
                </wp:inline>
              </w:drawing>
            </w:r>
          </w:p>
        </w:tc>
      </w:tr>
      <w:tr w:rsidR="008F67F0" w:rsidRPr="008F67F0" w14:paraId="511AFAA0" w14:textId="77777777" w:rsidTr="00AB5D77">
        <w:tc>
          <w:tcPr>
            <w:tcW w:w="12950" w:type="dxa"/>
          </w:tcPr>
          <w:p w14:paraId="21583CA3" w14:textId="5A1A86FF" w:rsidR="008F67F0" w:rsidRPr="008F67F0" w:rsidRDefault="008F67F0" w:rsidP="008F67F0">
            <w:pPr>
              <w:spacing w:before="0" w:after="0"/>
              <w:rPr>
                <w:rFonts w:eastAsia="Calibri"/>
                <w:sz w:val="22"/>
              </w:rPr>
            </w:pPr>
            <w:r w:rsidRPr="008F67F0">
              <w:rPr>
                <w:rFonts w:eastAsia="Calibri"/>
                <w:b/>
                <w:sz w:val="22"/>
              </w:rPr>
              <w:t>Figure S4:</w:t>
            </w:r>
            <w:r w:rsidRPr="008F67F0">
              <w:rPr>
                <w:rFonts w:eastAsia="Calibri"/>
                <w:sz w:val="22"/>
              </w:rPr>
              <w:t xml:space="preserve"> Bivariate concentration-response curves evaluating associations between each nutrient on the probability of DMFT relative to no DMFT in 12-19 years old (n=3,701). Figures illustrate the probit model estimates and 95% credible intervals for bivariate associations between all nutrients on probability of DMFT, while setting a second nutrient to its 25</w:t>
            </w:r>
            <w:r w:rsidRPr="008F67F0">
              <w:rPr>
                <w:rFonts w:eastAsia="Calibri"/>
                <w:sz w:val="22"/>
                <w:vertAlign w:val="superscript"/>
              </w:rPr>
              <w:t>th</w:t>
            </w:r>
            <w:r w:rsidRPr="008F67F0">
              <w:rPr>
                <w:rFonts w:eastAsia="Calibri"/>
                <w:sz w:val="22"/>
              </w:rPr>
              <w:t>, 50</w:t>
            </w:r>
            <w:r w:rsidRPr="008F67F0">
              <w:rPr>
                <w:rFonts w:eastAsia="Calibri"/>
                <w:sz w:val="22"/>
                <w:vertAlign w:val="superscript"/>
              </w:rPr>
              <w:t>th</w:t>
            </w:r>
            <w:r w:rsidRPr="008F67F0">
              <w:rPr>
                <w:rFonts w:eastAsia="Calibri"/>
                <w:sz w:val="22"/>
              </w:rPr>
              <w:t>, and 75</w:t>
            </w:r>
            <w:r w:rsidRPr="008F67F0">
              <w:rPr>
                <w:rFonts w:eastAsia="Calibri"/>
                <w:sz w:val="22"/>
                <w:vertAlign w:val="superscript"/>
              </w:rPr>
              <w:t>th</w:t>
            </w:r>
            <w:r w:rsidRPr="008F67F0">
              <w:rPr>
                <w:rFonts w:eastAsia="Calibri"/>
                <w:sz w:val="22"/>
              </w:rPr>
              <w:t xml:space="preserve"> percentile and all other nutrients to their median. Models were adjusted for age, sex, race and ethnicity, ratio of family income to poverty, total energy, and last dental visit.</w:t>
            </w:r>
          </w:p>
        </w:tc>
      </w:tr>
    </w:tbl>
    <w:p w14:paraId="130DBBEC" w14:textId="77777777" w:rsidR="008F67F0" w:rsidRPr="008F67F0" w:rsidRDefault="008F67F0" w:rsidP="008F67F0">
      <w:pPr>
        <w:spacing w:before="0" w:after="160" w:line="259" w:lineRule="auto"/>
        <w:rPr>
          <w:rFonts w:ascii="Calibri" w:eastAsia="Calibri" w:hAnsi="Calibri" w:cs="Times New Roman"/>
          <w:sz w:val="22"/>
        </w:rPr>
      </w:pPr>
      <w:r w:rsidRPr="008F67F0">
        <w:rPr>
          <w:rFonts w:ascii="Calibri" w:eastAsia="Calibri" w:hAnsi="Calibri" w:cs="Times New Roman"/>
          <w:sz w:val="22"/>
        </w:rPr>
        <w:br w:type="page"/>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8F67F0" w:rsidRPr="008F67F0" w14:paraId="3BF368C6" w14:textId="77777777" w:rsidTr="00AB5D77">
        <w:tc>
          <w:tcPr>
            <w:tcW w:w="12950" w:type="dxa"/>
          </w:tcPr>
          <w:p w14:paraId="10EF0083" w14:textId="77777777" w:rsidR="008F67F0" w:rsidRPr="008F67F0" w:rsidRDefault="008F67F0" w:rsidP="008F67F0">
            <w:pPr>
              <w:spacing w:before="0" w:after="0"/>
              <w:rPr>
                <w:rFonts w:eastAsia="Calibri"/>
                <w:sz w:val="22"/>
              </w:rPr>
            </w:pPr>
            <w:r w:rsidRPr="008F67F0">
              <w:rPr>
                <w:rFonts w:eastAsia="Calibri"/>
                <w:noProof/>
                <w:sz w:val="22"/>
              </w:rPr>
              <w:lastRenderedPageBreak/>
              <w:drawing>
                <wp:inline distT="0" distB="0" distL="0" distR="0" wp14:anchorId="5A63EC74" wp14:editId="4673047E">
                  <wp:extent cx="8229600" cy="3279140"/>
                  <wp:effectExtent l="0" t="0" r="0" b="0"/>
                  <wp:docPr id="1027137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3701" name="Picture 102713701"/>
                          <pic:cNvPicPr/>
                        </pic:nvPicPr>
                        <pic:blipFill>
                          <a:blip r:embed="rId20"/>
                          <a:stretch>
                            <a:fillRect/>
                          </a:stretch>
                        </pic:blipFill>
                        <pic:spPr>
                          <a:xfrm>
                            <a:off x="0" y="0"/>
                            <a:ext cx="8229600" cy="3279140"/>
                          </a:xfrm>
                          <a:prstGeom prst="rect">
                            <a:avLst/>
                          </a:prstGeom>
                        </pic:spPr>
                      </pic:pic>
                    </a:graphicData>
                  </a:graphic>
                </wp:inline>
              </w:drawing>
            </w:r>
          </w:p>
        </w:tc>
      </w:tr>
      <w:tr w:rsidR="008F67F0" w:rsidRPr="008F67F0" w14:paraId="24B5AD78" w14:textId="77777777" w:rsidTr="00AB5D77">
        <w:tc>
          <w:tcPr>
            <w:tcW w:w="12950" w:type="dxa"/>
          </w:tcPr>
          <w:p w14:paraId="04073CD7" w14:textId="77777777" w:rsidR="008F67F0" w:rsidRPr="008F67F0" w:rsidRDefault="008F67F0" w:rsidP="008F67F0">
            <w:pPr>
              <w:spacing w:before="0" w:after="0"/>
              <w:rPr>
                <w:rFonts w:eastAsia="Calibri"/>
                <w:sz w:val="22"/>
              </w:rPr>
            </w:pPr>
            <w:r w:rsidRPr="008F67F0">
              <w:rPr>
                <w:rFonts w:eastAsia="Calibri"/>
                <w:b/>
                <w:sz w:val="22"/>
              </w:rPr>
              <w:t>Figure S5:</w:t>
            </w:r>
            <w:r w:rsidRPr="008F67F0">
              <w:rPr>
                <w:rFonts w:eastAsia="Calibri"/>
                <w:sz w:val="22"/>
              </w:rPr>
              <w:t xml:space="preserve"> Single-exposure health effects plots examining the change in a single nutrient on DFT or DMFT, relative to participants with no DFT or DMFT. Figures illustrate the probit model estimates and 95% credible intervals for the change in a single nutrient on probability of DFT or DMFT, when </w:t>
            </w:r>
            <w:proofErr w:type="gramStart"/>
            <w:r w:rsidRPr="008F67F0">
              <w:rPr>
                <w:rFonts w:eastAsia="Calibri"/>
                <w:sz w:val="22"/>
              </w:rPr>
              <w:t>all of</w:t>
            </w:r>
            <w:proofErr w:type="gramEnd"/>
            <w:r w:rsidRPr="008F67F0">
              <w:rPr>
                <w:rFonts w:eastAsia="Calibri"/>
                <w:sz w:val="22"/>
              </w:rPr>
              <w:t xml:space="preserve"> the remaining exposures are fixed at their 25</w:t>
            </w:r>
            <w:r w:rsidRPr="008F67F0">
              <w:rPr>
                <w:rFonts w:eastAsia="Calibri"/>
                <w:sz w:val="22"/>
                <w:vertAlign w:val="superscript"/>
              </w:rPr>
              <w:t>th</w:t>
            </w:r>
            <w:r w:rsidRPr="008F67F0">
              <w:rPr>
                <w:rFonts w:eastAsia="Calibri"/>
                <w:sz w:val="22"/>
              </w:rPr>
              <w:t xml:space="preserve"> percentile as compared to when they are fixed at their 75</w:t>
            </w:r>
            <w:r w:rsidRPr="008F67F0">
              <w:rPr>
                <w:rFonts w:eastAsia="Calibri"/>
                <w:sz w:val="22"/>
                <w:vertAlign w:val="superscript"/>
              </w:rPr>
              <w:t>th</w:t>
            </w:r>
            <w:r w:rsidRPr="008F67F0">
              <w:rPr>
                <w:rFonts w:eastAsia="Calibri"/>
                <w:sz w:val="22"/>
              </w:rPr>
              <w:t xml:space="preserve"> percentile, when all other exposures are fixed at the 25</w:t>
            </w:r>
            <w:r w:rsidRPr="008F67F0">
              <w:rPr>
                <w:rFonts w:eastAsia="Calibri"/>
                <w:sz w:val="22"/>
                <w:vertAlign w:val="superscript"/>
              </w:rPr>
              <w:t>th</w:t>
            </w:r>
            <w:r w:rsidRPr="008F67F0">
              <w:rPr>
                <w:rFonts w:eastAsia="Calibri"/>
                <w:sz w:val="22"/>
              </w:rPr>
              <w:t>, 50</w:t>
            </w:r>
            <w:r w:rsidRPr="008F67F0">
              <w:rPr>
                <w:rFonts w:eastAsia="Calibri"/>
                <w:sz w:val="22"/>
                <w:vertAlign w:val="superscript"/>
              </w:rPr>
              <w:t>th</w:t>
            </w:r>
            <w:r w:rsidRPr="008F67F0">
              <w:rPr>
                <w:rFonts w:eastAsia="Calibri"/>
                <w:sz w:val="22"/>
              </w:rPr>
              <w:t>, and 75</w:t>
            </w:r>
            <w:r w:rsidRPr="008F67F0">
              <w:rPr>
                <w:rFonts w:eastAsia="Calibri"/>
                <w:sz w:val="22"/>
                <w:vertAlign w:val="superscript"/>
              </w:rPr>
              <w:t>th</w:t>
            </w:r>
            <w:r w:rsidRPr="008F67F0">
              <w:rPr>
                <w:rFonts w:eastAsia="Calibri"/>
                <w:sz w:val="22"/>
              </w:rPr>
              <w:t xml:space="preserve"> percentile.</w:t>
            </w:r>
          </w:p>
        </w:tc>
      </w:tr>
    </w:tbl>
    <w:p w14:paraId="4D1F5A75" w14:textId="77777777" w:rsidR="00C801E3" w:rsidRPr="008F67F0" w:rsidRDefault="00C801E3" w:rsidP="00C801E3">
      <w:pPr>
        <w:rPr>
          <w:lang w:val="en-CA"/>
        </w:rPr>
      </w:pPr>
    </w:p>
    <w:p w14:paraId="59545CA9" w14:textId="77777777" w:rsidR="00C801E3" w:rsidRPr="00C801E3" w:rsidRDefault="00C801E3" w:rsidP="00C801E3"/>
    <w:p w14:paraId="527ADE40" w14:textId="432ABF53" w:rsidR="00C801E3" w:rsidRPr="00C801E3" w:rsidRDefault="00C801E3" w:rsidP="00E60A82">
      <w:pPr>
        <w:spacing w:before="0" w:after="200" w:line="276" w:lineRule="auto"/>
      </w:pPr>
    </w:p>
    <w:sectPr w:rsidR="00C801E3" w:rsidRPr="00C801E3" w:rsidSect="008F67F0">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7F425" w14:textId="77777777" w:rsidR="00417F44" w:rsidRDefault="00417F44" w:rsidP="00117666">
      <w:pPr>
        <w:spacing w:after="0"/>
      </w:pPr>
      <w:r>
        <w:separator/>
      </w:r>
    </w:p>
  </w:endnote>
  <w:endnote w:type="continuationSeparator" w:id="0">
    <w:p w14:paraId="2A454656" w14:textId="77777777" w:rsidR="00417F44" w:rsidRDefault="00417F4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187136"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18713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18713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187136"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18713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18713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C8EAC" w14:textId="77777777" w:rsidR="00417F44" w:rsidRDefault="00417F44" w:rsidP="00117666">
      <w:pPr>
        <w:spacing w:after="0"/>
      </w:pPr>
      <w:r>
        <w:separator/>
      </w:r>
    </w:p>
  </w:footnote>
  <w:footnote w:type="continuationSeparator" w:id="0">
    <w:p w14:paraId="1B61D244" w14:textId="77777777" w:rsidR="00417F44" w:rsidRDefault="00417F4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187136"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187136"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FC764C4"/>
    <w:multiLevelType w:val="hybridMultilevel"/>
    <w:tmpl w:val="2E061E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EF2CE3"/>
    <w:multiLevelType w:val="multilevel"/>
    <w:tmpl w:val="813C7DE4"/>
    <w:lvl w:ilvl="0">
      <w:start w:val="10"/>
      <w:numFmt w:val="decimal"/>
      <w:lvlText w:val="%1.0"/>
      <w:lvlJc w:val="left"/>
      <w:pPr>
        <w:ind w:left="780" w:hanging="420"/>
      </w:pPr>
      <w:rPr>
        <w:rFonts w:eastAsia="Calibri" w:hint="default"/>
        <w:b/>
      </w:rPr>
    </w:lvl>
    <w:lvl w:ilvl="1">
      <w:start w:val="1"/>
      <w:numFmt w:val="decimal"/>
      <w:lvlText w:val="%1.%2"/>
      <w:lvlJc w:val="left"/>
      <w:pPr>
        <w:ind w:left="1500" w:hanging="420"/>
      </w:pPr>
      <w:rPr>
        <w:rFonts w:eastAsia="Calibri" w:hint="default"/>
        <w:b/>
      </w:rPr>
    </w:lvl>
    <w:lvl w:ilvl="2">
      <w:start w:val="1"/>
      <w:numFmt w:val="decimal"/>
      <w:lvlText w:val="%1.%2.%3"/>
      <w:lvlJc w:val="left"/>
      <w:pPr>
        <w:ind w:left="2520" w:hanging="720"/>
      </w:pPr>
      <w:rPr>
        <w:rFonts w:eastAsia="Calibri" w:hint="default"/>
        <w:b/>
      </w:rPr>
    </w:lvl>
    <w:lvl w:ilvl="3">
      <w:start w:val="1"/>
      <w:numFmt w:val="decimal"/>
      <w:lvlText w:val="%1.%2.%3.%4"/>
      <w:lvlJc w:val="left"/>
      <w:pPr>
        <w:ind w:left="3240" w:hanging="720"/>
      </w:pPr>
      <w:rPr>
        <w:rFonts w:eastAsia="Calibri" w:hint="default"/>
        <w:b/>
      </w:rPr>
    </w:lvl>
    <w:lvl w:ilvl="4">
      <w:start w:val="1"/>
      <w:numFmt w:val="decimal"/>
      <w:lvlText w:val="%1.%2.%3.%4.%5"/>
      <w:lvlJc w:val="left"/>
      <w:pPr>
        <w:ind w:left="4320" w:hanging="1080"/>
      </w:pPr>
      <w:rPr>
        <w:rFonts w:eastAsia="Calibri" w:hint="default"/>
        <w:b/>
      </w:rPr>
    </w:lvl>
    <w:lvl w:ilvl="5">
      <w:start w:val="1"/>
      <w:numFmt w:val="decimal"/>
      <w:lvlText w:val="%1.%2.%3.%4.%5.%6"/>
      <w:lvlJc w:val="left"/>
      <w:pPr>
        <w:ind w:left="5040" w:hanging="1080"/>
      </w:pPr>
      <w:rPr>
        <w:rFonts w:eastAsia="Calibri" w:hint="default"/>
        <w:b/>
      </w:rPr>
    </w:lvl>
    <w:lvl w:ilvl="6">
      <w:start w:val="1"/>
      <w:numFmt w:val="decimal"/>
      <w:lvlText w:val="%1.%2.%3.%4.%5.%6.%7"/>
      <w:lvlJc w:val="left"/>
      <w:pPr>
        <w:ind w:left="6120" w:hanging="1440"/>
      </w:pPr>
      <w:rPr>
        <w:rFonts w:eastAsia="Calibri" w:hint="default"/>
        <w:b/>
      </w:rPr>
    </w:lvl>
    <w:lvl w:ilvl="7">
      <w:start w:val="1"/>
      <w:numFmt w:val="decimal"/>
      <w:lvlText w:val="%1.%2.%3.%4.%5.%6.%7.%8"/>
      <w:lvlJc w:val="left"/>
      <w:pPr>
        <w:ind w:left="6840" w:hanging="1440"/>
      </w:pPr>
      <w:rPr>
        <w:rFonts w:eastAsia="Calibri" w:hint="default"/>
        <w:b/>
      </w:rPr>
    </w:lvl>
    <w:lvl w:ilvl="8">
      <w:start w:val="1"/>
      <w:numFmt w:val="decimal"/>
      <w:lvlText w:val="%1.%2.%3.%4.%5.%6.%7.%8.%9"/>
      <w:lvlJc w:val="left"/>
      <w:pPr>
        <w:ind w:left="7920" w:hanging="1800"/>
      </w:pPr>
      <w:rPr>
        <w:rFonts w:eastAsia="Calibri" w:hint="default"/>
        <w:b/>
      </w:r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5"/>
  </w:num>
  <w:num w:numId="3" w16cid:durableId="615480040">
    <w:abstractNumId w:val="1"/>
  </w:num>
  <w:num w:numId="4" w16cid:durableId="1566183234">
    <w:abstractNumId w:val="7"/>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8"/>
  </w:num>
  <w:num w:numId="8" w16cid:durableId="1559510671">
    <w:abstractNumId w:val="8"/>
  </w:num>
  <w:num w:numId="9" w16cid:durableId="1734543462">
    <w:abstractNumId w:val="8"/>
  </w:num>
  <w:num w:numId="10" w16cid:durableId="708839681">
    <w:abstractNumId w:val="8"/>
  </w:num>
  <w:num w:numId="11" w16cid:durableId="2046978920">
    <w:abstractNumId w:val="8"/>
  </w:num>
  <w:num w:numId="12" w16cid:durableId="2124614653">
    <w:abstractNumId w:val="8"/>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1476872351">
    <w:abstractNumId w:val="4"/>
  </w:num>
  <w:num w:numId="21" w16cid:durableId="20365376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2E25"/>
    <w:rsid w:val="0001436A"/>
    <w:rsid w:val="00034304"/>
    <w:rsid w:val="00035434"/>
    <w:rsid w:val="000445D2"/>
    <w:rsid w:val="00044EB7"/>
    <w:rsid w:val="00052A14"/>
    <w:rsid w:val="00077D53"/>
    <w:rsid w:val="00095C14"/>
    <w:rsid w:val="000E1807"/>
    <w:rsid w:val="00105FD9"/>
    <w:rsid w:val="001148A7"/>
    <w:rsid w:val="00117666"/>
    <w:rsid w:val="00126B86"/>
    <w:rsid w:val="001549D3"/>
    <w:rsid w:val="00160065"/>
    <w:rsid w:val="001756C9"/>
    <w:rsid w:val="00177D84"/>
    <w:rsid w:val="00187136"/>
    <w:rsid w:val="001C2716"/>
    <w:rsid w:val="002050C2"/>
    <w:rsid w:val="00253482"/>
    <w:rsid w:val="0026633C"/>
    <w:rsid w:val="00267D18"/>
    <w:rsid w:val="002868E2"/>
    <w:rsid w:val="002869C3"/>
    <w:rsid w:val="002936E4"/>
    <w:rsid w:val="002B4A57"/>
    <w:rsid w:val="002C74CA"/>
    <w:rsid w:val="002D2FEE"/>
    <w:rsid w:val="00301B17"/>
    <w:rsid w:val="00335D82"/>
    <w:rsid w:val="00351250"/>
    <w:rsid w:val="003544FB"/>
    <w:rsid w:val="003608F1"/>
    <w:rsid w:val="00370055"/>
    <w:rsid w:val="00373349"/>
    <w:rsid w:val="003C7B5F"/>
    <w:rsid w:val="003D2D47"/>
    <w:rsid w:val="003D2F2D"/>
    <w:rsid w:val="003E71CC"/>
    <w:rsid w:val="00401590"/>
    <w:rsid w:val="00416729"/>
    <w:rsid w:val="00417F44"/>
    <w:rsid w:val="00447801"/>
    <w:rsid w:val="00452E9C"/>
    <w:rsid w:val="00460EC3"/>
    <w:rsid w:val="004716A8"/>
    <w:rsid w:val="004735C8"/>
    <w:rsid w:val="004961FF"/>
    <w:rsid w:val="004C4534"/>
    <w:rsid w:val="00501961"/>
    <w:rsid w:val="00517A89"/>
    <w:rsid w:val="005250F2"/>
    <w:rsid w:val="00553839"/>
    <w:rsid w:val="00572104"/>
    <w:rsid w:val="00593C09"/>
    <w:rsid w:val="00593EEA"/>
    <w:rsid w:val="005A5EEE"/>
    <w:rsid w:val="006208E1"/>
    <w:rsid w:val="0062285D"/>
    <w:rsid w:val="006375C7"/>
    <w:rsid w:val="00654E8F"/>
    <w:rsid w:val="00660D05"/>
    <w:rsid w:val="006820B1"/>
    <w:rsid w:val="006943E8"/>
    <w:rsid w:val="006B7D14"/>
    <w:rsid w:val="006C58D6"/>
    <w:rsid w:val="00701727"/>
    <w:rsid w:val="00704EC9"/>
    <w:rsid w:val="0070566C"/>
    <w:rsid w:val="00714C50"/>
    <w:rsid w:val="00725A7D"/>
    <w:rsid w:val="0074183F"/>
    <w:rsid w:val="007501BE"/>
    <w:rsid w:val="00757B47"/>
    <w:rsid w:val="00767A77"/>
    <w:rsid w:val="00790BB3"/>
    <w:rsid w:val="007931A4"/>
    <w:rsid w:val="007C206C"/>
    <w:rsid w:val="007D3611"/>
    <w:rsid w:val="00803D24"/>
    <w:rsid w:val="008077B4"/>
    <w:rsid w:val="0081094B"/>
    <w:rsid w:val="00817DD6"/>
    <w:rsid w:val="00885156"/>
    <w:rsid w:val="00895927"/>
    <w:rsid w:val="008E51BB"/>
    <w:rsid w:val="008F67F0"/>
    <w:rsid w:val="009151AA"/>
    <w:rsid w:val="00920BEA"/>
    <w:rsid w:val="00921845"/>
    <w:rsid w:val="0093429D"/>
    <w:rsid w:val="00943573"/>
    <w:rsid w:val="00970F7D"/>
    <w:rsid w:val="009804DC"/>
    <w:rsid w:val="00985A75"/>
    <w:rsid w:val="00994A3D"/>
    <w:rsid w:val="009C2B12"/>
    <w:rsid w:val="009C70F3"/>
    <w:rsid w:val="009D0175"/>
    <w:rsid w:val="009D58C9"/>
    <w:rsid w:val="009F448C"/>
    <w:rsid w:val="009F689F"/>
    <w:rsid w:val="009F76BB"/>
    <w:rsid w:val="00A174D9"/>
    <w:rsid w:val="00A265E3"/>
    <w:rsid w:val="00A569CD"/>
    <w:rsid w:val="00AB5EE2"/>
    <w:rsid w:val="00AB6715"/>
    <w:rsid w:val="00AC6B8A"/>
    <w:rsid w:val="00AF5F4D"/>
    <w:rsid w:val="00B1671E"/>
    <w:rsid w:val="00B25EB8"/>
    <w:rsid w:val="00B26A86"/>
    <w:rsid w:val="00B354E1"/>
    <w:rsid w:val="00B37F4D"/>
    <w:rsid w:val="00B9356B"/>
    <w:rsid w:val="00BA1C5F"/>
    <w:rsid w:val="00BB08F9"/>
    <w:rsid w:val="00BE29C9"/>
    <w:rsid w:val="00C00B10"/>
    <w:rsid w:val="00C52A7B"/>
    <w:rsid w:val="00C56BAF"/>
    <w:rsid w:val="00C679AA"/>
    <w:rsid w:val="00C734ED"/>
    <w:rsid w:val="00C75972"/>
    <w:rsid w:val="00C801E3"/>
    <w:rsid w:val="00CC0A3A"/>
    <w:rsid w:val="00CD066B"/>
    <w:rsid w:val="00CE4FEE"/>
    <w:rsid w:val="00CF5026"/>
    <w:rsid w:val="00D049E8"/>
    <w:rsid w:val="00DB22DD"/>
    <w:rsid w:val="00DB59C3"/>
    <w:rsid w:val="00DC259A"/>
    <w:rsid w:val="00DE23E8"/>
    <w:rsid w:val="00DE5C13"/>
    <w:rsid w:val="00E52377"/>
    <w:rsid w:val="00E60A82"/>
    <w:rsid w:val="00E64E17"/>
    <w:rsid w:val="00E848B4"/>
    <w:rsid w:val="00E866C9"/>
    <w:rsid w:val="00E86AB4"/>
    <w:rsid w:val="00EA06C3"/>
    <w:rsid w:val="00EA3CF7"/>
    <w:rsid w:val="00EA3D3C"/>
    <w:rsid w:val="00EF3957"/>
    <w:rsid w:val="00F11725"/>
    <w:rsid w:val="00F11FF6"/>
    <w:rsid w:val="00F4339B"/>
    <w:rsid w:val="00F46900"/>
    <w:rsid w:val="00F61D89"/>
    <w:rsid w:val="00F75FF5"/>
    <w:rsid w:val="00F96350"/>
    <w:rsid w:val="00FB7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styleId="PlainTable1">
    <w:name w:val="Plain Table 1"/>
    <w:basedOn w:val="TableNormal"/>
    <w:uiPriority w:val="41"/>
    <w:rsid w:val="009F689F"/>
    <w:pPr>
      <w:spacing w:after="0" w:line="240" w:lineRule="auto"/>
    </w:pPr>
    <w:rPr>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F4339B"/>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F67F0"/>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17</Pages>
  <Words>3624</Words>
  <Characters>20660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Khan, Durdana</cp:lastModifiedBy>
  <cp:revision>2</cp:revision>
  <cp:lastPrinted>2013-10-03T12:51:00Z</cp:lastPrinted>
  <dcterms:created xsi:type="dcterms:W3CDTF">2025-04-23T18:42:00Z</dcterms:created>
  <dcterms:modified xsi:type="dcterms:W3CDTF">2025-04-23T18:42:00Z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