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26ED9730" w:rsidR="00EA3D3C" w:rsidRPr="00994A3D" w:rsidRDefault="00D53891" w:rsidP="0001436A">
      <w:pPr>
        <w:pStyle w:val="Heading1"/>
      </w:pPr>
      <w:r w:rsidRPr="00D53891">
        <w:t>Identification of Compounds</w:t>
      </w:r>
    </w:p>
    <w:p w14:paraId="78FB08E8" w14:textId="77777777" w:rsidR="00D53891" w:rsidRPr="00D53891" w:rsidRDefault="00D53891" w:rsidP="00EB0A35">
      <w:pPr>
        <w:spacing w:line="360" w:lineRule="auto"/>
        <w:ind w:firstLineChars="200" w:firstLine="480"/>
        <w:jc w:val="both"/>
        <w:rPr>
          <w:rFonts w:cs="Times New Roman"/>
          <w:szCs w:val="24"/>
        </w:rPr>
      </w:pPr>
      <w:r w:rsidRPr="00D53891">
        <w:rPr>
          <w:rFonts w:cs="Times New Roman"/>
          <w:szCs w:val="24"/>
        </w:rPr>
        <w:t xml:space="preserve">Compound </w:t>
      </w:r>
      <w:r w:rsidRPr="00D53891">
        <w:rPr>
          <w:rFonts w:cs="Times New Roman"/>
          <w:b/>
          <w:bCs/>
          <w:szCs w:val="24"/>
        </w:rPr>
        <w:t>1</w:t>
      </w:r>
      <w:r w:rsidRPr="00D53891">
        <w:rPr>
          <w:rFonts w:cs="Times New Roman"/>
          <w:szCs w:val="24"/>
        </w:rPr>
        <w:t>: White power, HRMS m/z 487.3432 [M− H]</w:t>
      </w:r>
      <w:r w:rsidRPr="00D53891">
        <w:rPr>
          <w:rFonts w:cs="Times New Roman"/>
          <w:szCs w:val="24"/>
          <w:vertAlign w:val="superscript"/>
        </w:rPr>
        <w:t>-</w:t>
      </w:r>
      <w:r w:rsidRPr="00D53891">
        <w:rPr>
          <w:rFonts w:cs="Times New Roman"/>
          <w:szCs w:val="24"/>
        </w:rPr>
        <w:t>, molecular formula: C</w:t>
      </w:r>
      <w:r w:rsidRPr="00D53891">
        <w:rPr>
          <w:rFonts w:cs="Times New Roman"/>
          <w:szCs w:val="24"/>
          <w:vertAlign w:val="subscript"/>
        </w:rPr>
        <w:t>30</w:t>
      </w:r>
      <w:r w:rsidRPr="00D53891">
        <w:rPr>
          <w:rFonts w:cs="Times New Roman"/>
          <w:szCs w:val="24"/>
        </w:rPr>
        <w:t>H</w:t>
      </w:r>
      <w:r w:rsidRPr="00D53891">
        <w:rPr>
          <w:rFonts w:cs="Times New Roman"/>
          <w:szCs w:val="24"/>
          <w:vertAlign w:val="subscript"/>
        </w:rPr>
        <w:t>48</w:t>
      </w:r>
      <w:r w:rsidRPr="00D53891">
        <w:rPr>
          <w:rFonts w:cs="Times New Roman"/>
          <w:szCs w:val="24"/>
        </w:rPr>
        <w:t>O</w:t>
      </w:r>
      <w:r w:rsidRPr="00D53891">
        <w:rPr>
          <w:rFonts w:cs="Times New Roman"/>
          <w:szCs w:val="24"/>
          <w:vertAlign w:val="subscript"/>
        </w:rPr>
        <w:t>5</w:t>
      </w:r>
      <w:r w:rsidRPr="00D53891">
        <w:rPr>
          <w:rFonts w:cs="Times New Roman"/>
          <w:szCs w:val="24"/>
        </w:rPr>
        <w:t xml:space="preserve"> </w:t>
      </w:r>
      <w:r w:rsidRPr="00D53891">
        <w:rPr>
          <w:rFonts w:cs="Times New Roman"/>
          <w:szCs w:val="28"/>
        </w:rPr>
        <w:t>(calculated m/z 487.3429)</w:t>
      </w:r>
      <w:r w:rsidRPr="00D53891">
        <w:rPr>
          <w:rFonts w:cs="Times New Roman"/>
          <w:szCs w:val="24"/>
        </w:rPr>
        <w:t xml:space="preserve">. </w:t>
      </w:r>
      <w:r w:rsidRPr="00D53891">
        <w:rPr>
          <w:rFonts w:cs="Times New Roman"/>
          <w:szCs w:val="24"/>
          <w:vertAlign w:val="superscript"/>
        </w:rPr>
        <w:t>1</w:t>
      </w:r>
      <w:r w:rsidRPr="00D53891">
        <w:rPr>
          <w:rFonts w:cs="Times New Roman"/>
          <w:szCs w:val="24"/>
        </w:rPr>
        <w:t xml:space="preserve">H NMR (400 MHz, DMSO‑d6) δ 11.93 (s, 1H), 5.13 (d, </w:t>
      </w:r>
      <w:r w:rsidRPr="00D53891">
        <w:rPr>
          <w:rFonts w:cs="Times New Roman"/>
          <w:i/>
          <w:iCs/>
          <w:szCs w:val="24"/>
        </w:rPr>
        <w:t xml:space="preserve">J </w:t>
      </w:r>
      <w:r w:rsidRPr="00D53891">
        <w:rPr>
          <w:rFonts w:cs="Times New Roman"/>
          <w:szCs w:val="24"/>
        </w:rPr>
        <w:t xml:space="preserve">= 3.7 Hz, 1H), 4.40 (t,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5.2 Hz, 1H), 4.24 – 4.12 (m, 2H), 3.47 (d, </w:t>
      </w:r>
      <w:r w:rsidRPr="00D53891">
        <w:rPr>
          <w:rFonts w:cs="Times New Roman"/>
          <w:i/>
          <w:iCs/>
          <w:szCs w:val="24"/>
        </w:rPr>
        <w:t xml:space="preserve">J </w:t>
      </w:r>
      <w:r w:rsidRPr="00D53891">
        <w:rPr>
          <w:rFonts w:cs="Times New Roman"/>
          <w:szCs w:val="24"/>
        </w:rPr>
        <w:t xml:space="preserve">= 11.1 Hz, 1H), 3.29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4.6 Hz, 1H), 3.17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9.4 Hz, 1H), 3.04 (dd,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10.6, 4.2 Hz, 1H), 2.11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11.2 Hz, 1H), 1.95 (dd,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13.4, 4.1 Hz, 1H), 1.90 – 1.84 (m, 2H), 1.77 (dd,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12.7, 4.4 Hz, 2H), 1.61 – 1.16 (m, 13H), 1.05 (s, 3H), 0.99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13.5 Hz, 2H), 0.92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5.7 Hz, 6H), 0.82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6.3 Hz, 3H), 0.74 (s, 3H), 0.54 (s, 3H); </w:t>
      </w:r>
      <w:r w:rsidRPr="00D53891">
        <w:rPr>
          <w:rFonts w:cs="Times New Roman"/>
          <w:szCs w:val="24"/>
          <w:vertAlign w:val="superscript"/>
        </w:rPr>
        <w:t>13</w:t>
      </w:r>
      <w:r w:rsidRPr="00D53891">
        <w:rPr>
          <w:rFonts w:cs="Times New Roman"/>
          <w:szCs w:val="24"/>
        </w:rPr>
        <w:t xml:space="preserve">C NMR (100 MHz, DMSO‑d6) δ 178.78, 138.74, 124.99, 76.00, 67.90, 64.37, 52.84, 47.43, 47.28, 46.45, 42.96, 42.21, 40.65, 38.96, 38.88, 37.76, 36.79, 32.64, 30.64, 27.96, 24.27, 23.79, 23.44, 21.56, 17.89, 17.51, 17.46, 17.36, 14.26. Comparison of the obtained NMR data with literature data identified compound </w:t>
      </w:r>
      <w:r w:rsidRPr="00D53891">
        <w:rPr>
          <w:rFonts w:cs="Times New Roman"/>
          <w:b/>
          <w:bCs/>
          <w:szCs w:val="24"/>
        </w:rPr>
        <w:t xml:space="preserve">1 </w:t>
      </w:r>
      <w:r w:rsidRPr="00D53891">
        <w:rPr>
          <w:rFonts w:cs="Times New Roman"/>
          <w:szCs w:val="24"/>
        </w:rPr>
        <w:t>as asiatic acid.</w:t>
      </w:r>
    </w:p>
    <w:p w14:paraId="5191AAFC" w14:textId="77777777" w:rsidR="00D53891" w:rsidRPr="00D53891" w:rsidRDefault="00D53891" w:rsidP="00EB0A35">
      <w:pPr>
        <w:spacing w:line="360" w:lineRule="auto"/>
        <w:ind w:firstLineChars="200" w:firstLine="480"/>
        <w:jc w:val="both"/>
        <w:rPr>
          <w:rFonts w:cs="Times New Roman"/>
          <w:szCs w:val="24"/>
        </w:rPr>
      </w:pPr>
      <w:r w:rsidRPr="00D53891">
        <w:rPr>
          <w:rFonts w:cs="Times New Roman"/>
          <w:szCs w:val="24"/>
        </w:rPr>
        <w:t xml:space="preserve">Compound </w:t>
      </w:r>
      <w:r w:rsidRPr="00D53891">
        <w:rPr>
          <w:rFonts w:cs="Times New Roman"/>
          <w:b/>
          <w:bCs/>
          <w:szCs w:val="24"/>
        </w:rPr>
        <w:t>2</w:t>
      </w:r>
      <w:r w:rsidRPr="00D53891">
        <w:rPr>
          <w:rFonts w:cs="Times New Roman"/>
          <w:szCs w:val="24"/>
        </w:rPr>
        <w:t>: White powder, HRMS m/z 471.3481 [M - H]</w:t>
      </w:r>
      <w:r w:rsidRPr="00D53891">
        <w:rPr>
          <w:rFonts w:cs="Times New Roman"/>
          <w:szCs w:val="24"/>
          <w:vertAlign w:val="superscript"/>
        </w:rPr>
        <w:t>-</w:t>
      </w:r>
      <w:r w:rsidRPr="00D53891">
        <w:rPr>
          <w:rFonts w:cs="Times New Roman"/>
          <w:szCs w:val="24"/>
        </w:rPr>
        <w:t>, molecular formula: C</w:t>
      </w:r>
      <w:r w:rsidRPr="00D53891">
        <w:rPr>
          <w:rFonts w:cs="Times New Roman"/>
          <w:szCs w:val="24"/>
          <w:vertAlign w:val="subscript"/>
        </w:rPr>
        <w:t>30</w:t>
      </w:r>
      <w:r w:rsidRPr="00D53891">
        <w:rPr>
          <w:rFonts w:cs="Times New Roman"/>
          <w:szCs w:val="24"/>
        </w:rPr>
        <w:t>H</w:t>
      </w:r>
      <w:r w:rsidRPr="00D53891">
        <w:rPr>
          <w:rFonts w:cs="Times New Roman"/>
          <w:szCs w:val="24"/>
          <w:vertAlign w:val="subscript"/>
        </w:rPr>
        <w:t>48</w:t>
      </w:r>
      <w:r w:rsidRPr="00D53891">
        <w:rPr>
          <w:rFonts w:cs="Times New Roman"/>
          <w:szCs w:val="24"/>
        </w:rPr>
        <w:t>O</w:t>
      </w:r>
      <w:r w:rsidRPr="00D53891">
        <w:rPr>
          <w:rFonts w:cs="Times New Roman"/>
          <w:szCs w:val="24"/>
          <w:vertAlign w:val="subscript"/>
        </w:rPr>
        <w:t>4</w:t>
      </w:r>
      <w:r w:rsidRPr="00D53891">
        <w:rPr>
          <w:rFonts w:cs="Times New Roman"/>
          <w:szCs w:val="24"/>
        </w:rPr>
        <w:t xml:space="preserve"> </w:t>
      </w:r>
      <w:r w:rsidRPr="00D53891">
        <w:rPr>
          <w:rFonts w:cs="Times New Roman"/>
          <w:szCs w:val="28"/>
        </w:rPr>
        <w:t>(calculated m/z 471.3480)</w:t>
      </w:r>
      <w:r w:rsidRPr="00D53891">
        <w:rPr>
          <w:rFonts w:cs="Times New Roman"/>
          <w:szCs w:val="24"/>
        </w:rPr>
        <w:t xml:space="preserve">. </w:t>
      </w:r>
      <w:r w:rsidRPr="00D53891">
        <w:rPr>
          <w:rFonts w:cs="Times New Roman"/>
          <w:szCs w:val="24"/>
          <w:vertAlign w:val="superscript"/>
        </w:rPr>
        <w:t>1</w:t>
      </w:r>
      <w:r w:rsidRPr="00D53891">
        <w:rPr>
          <w:rFonts w:cs="Times New Roman"/>
          <w:szCs w:val="24"/>
        </w:rPr>
        <w:t xml:space="preserve">H NMR (400 MHz, DMSO‑d6) δ 12.04 (s, 1H), 5.20 – 5.16 (m, 1H), 4.37 (dd,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13.0, 4.6 Hz, 1H), 4.29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4.3 Hz, 1H), 3.49 – 3.40 (m, 1H), 2.80 – 2.71 (m, 2H), 1.90 (dd,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13.3, 4.0 Hz, 1H), 1.84 (dt,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6.5, 3.5 Hz, 2H), 1.75 (dd, </w:t>
      </w:r>
      <w:r w:rsidRPr="00D53891">
        <w:rPr>
          <w:rFonts w:cs="Times New Roman"/>
          <w:i/>
          <w:iCs/>
          <w:szCs w:val="24"/>
        </w:rPr>
        <w:t xml:space="preserve">J </w:t>
      </w:r>
      <w:r w:rsidRPr="00D53891">
        <w:rPr>
          <w:rFonts w:cs="Times New Roman"/>
          <w:szCs w:val="24"/>
        </w:rPr>
        <w:t xml:space="preserve">= 12.5, 4.4 Hz, 1H), 1.65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4.2 Hz, 1H), 1.62 (d, </w:t>
      </w:r>
      <w:r w:rsidRPr="00D53891">
        <w:rPr>
          <w:rFonts w:cs="Times New Roman"/>
          <w:i/>
          <w:iCs/>
          <w:szCs w:val="24"/>
        </w:rPr>
        <w:t xml:space="preserve">J </w:t>
      </w:r>
      <w:r w:rsidRPr="00D53891">
        <w:rPr>
          <w:rFonts w:cs="Times New Roman"/>
          <w:szCs w:val="24"/>
        </w:rPr>
        <w:t xml:space="preserve">= 4.1 Hz, 1H), 1.50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5.0 Hz, 1H), 1.46 (d, </w:t>
      </w:r>
      <w:r w:rsidRPr="00D53891">
        <w:rPr>
          <w:rFonts w:cs="Times New Roman"/>
          <w:i/>
          <w:iCs/>
          <w:szCs w:val="24"/>
        </w:rPr>
        <w:t xml:space="preserve">J </w:t>
      </w:r>
      <w:r w:rsidRPr="00D53891">
        <w:rPr>
          <w:rFonts w:cs="Times New Roman"/>
          <w:szCs w:val="24"/>
        </w:rPr>
        <w:t xml:space="preserve">= 4.1 Hz, 2H), 1.43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2.7 Hz, 1H), 1.34 (m, 3H), 1.24 (d, </w:t>
      </w:r>
      <w:r w:rsidRPr="00D53891">
        <w:rPr>
          <w:rFonts w:cs="Times New Roman"/>
          <w:i/>
          <w:iCs/>
          <w:szCs w:val="24"/>
        </w:rPr>
        <w:t xml:space="preserve">J </w:t>
      </w:r>
      <w:r w:rsidRPr="00D53891">
        <w:rPr>
          <w:rFonts w:cs="Times New Roman"/>
          <w:szCs w:val="24"/>
        </w:rPr>
        <w:t xml:space="preserve">= 10.5 Hz, 1H), 1.10 (s, 3H), 1.08 – 0.97 (m, 3H), 0.93 (s, 3H), 0.91 (s, 3H), 0.88 (s, 6H), 0.85 – 0.73 (m, 3H), 0.71 (s, 6H); </w:t>
      </w:r>
      <w:r w:rsidRPr="00D53891">
        <w:rPr>
          <w:rFonts w:cs="Times New Roman"/>
          <w:szCs w:val="24"/>
          <w:vertAlign w:val="superscript"/>
        </w:rPr>
        <w:t>13</w:t>
      </w:r>
      <w:r w:rsidRPr="00D53891">
        <w:rPr>
          <w:rFonts w:cs="Times New Roman"/>
          <w:szCs w:val="24"/>
        </w:rPr>
        <w:t xml:space="preserve">C NMR (100 MHz, DMSO‑d6) δ 179.06, 144.38, 121.90, 82.68, 67.59, 56.49, 55.21, 47.53, 47.30, 46.14, 45.90, 41.81, 41.24, 39.40, 38.12, 33.77, 33.30, 32.77, 32.55, 30.88, 29.27, 27.62, 26.11, 23.84, 23.46, 23.04, 18.52, 17.60, 17.33, 16.78. Comparison of the obtained NMR data with literature data identified compound </w:t>
      </w:r>
      <w:r w:rsidRPr="00D53891">
        <w:rPr>
          <w:rFonts w:cs="Times New Roman"/>
          <w:b/>
          <w:bCs/>
          <w:szCs w:val="24"/>
        </w:rPr>
        <w:t>2</w:t>
      </w:r>
      <w:r w:rsidRPr="00D53891">
        <w:rPr>
          <w:rFonts w:cs="Times New Roman"/>
          <w:szCs w:val="24"/>
        </w:rPr>
        <w:t xml:space="preserve"> as maslinic acid.</w:t>
      </w:r>
    </w:p>
    <w:p w14:paraId="08451C38" w14:textId="6B3BD399" w:rsidR="00994A3D" w:rsidRPr="00D53891" w:rsidRDefault="00D53891" w:rsidP="00EB0A35">
      <w:pPr>
        <w:spacing w:line="360" w:lineRule="auto"/>
        <w:ind w:firstLineChars="200" w:firstLine="480"/>
        <w:jc w:val="both"/>
        <w:rPr>
          <w:rFonts w:cs="Times New Roman"/>
          <w:szCs w:val="24"/>
          <w:lang w:eastAsia="zh-CN"/>
        </w:rPr>
      </w:pPr>
      <w:r w:rsidRPr="00D53891">
        <w:rPr>
          <w:rFonts w:cs="Times New Roman"/>
          <w:szCs w:val="24"/>
        </w:rPr>
        <w:t xml:space="preserve">Compound </w:t>
      </w:r>
      <w:r w:rsidRPr="00D53891">
        <w:rPr>
          <w:rFonts w:cs="Times New Roman"/>
          <w:b/>
          <w:bCs/>
          <w:szCs w:val="24"/>
        </w:rPr>
        <w:t>3</w:t>
      </w:r>
      <w:r w:rsidRPr="00D53891">
        <w:rPr>
          <w:rFonts w:cs="Times New Roman"/>
          <w:szCs w:val="24"/>
        </w:rPr>
        <w:t>: White powder, HRMS m/z 455.3531 [M - H]</w:t>
      </w:r>
      <w:r w:rsidRPr="00D53891">
        <w:rPr>
          <w:rFonts w:cs="Times New Roman"/>
          <w:szCs w:val="24"/>
          <w:vertAlign w:val="superscript"/>
        </w:rPr>
        <w:t>-</w:t>
      </w:r>
      <w:r w:rsidRPr="00D53891">
        <w:rPr>
          <w:rFonts w:cs="Times New Roman"/>
          <w:szCs w:val="24"/>
        </w:rPr>
        <w:t>, molecular formula: C</w:t>
      </w:r>
      <w:r w:rsidRPr="00D53891">
        <w:rPr>
          <w:rFonts w:cs="Times New Roman"/>
          <w:szCs w:val="24"/>
          <w:vertAlign w:val="subscript"/>
        </w:rPr>
        <w:t>30</w:t>
      </w:r>
      <w:r w:rsidRPr="00D53891">
        <w:rPr>
          <w:rFonts w:cs="Times New Roman"/>
          <w:szCs w:val="24"/>
        </w:rPr>
        <w:t>H</w:t>
      </w:r>
      <w:r w:rsidRPr="00D53891">
        <w:rPr>
          <w:rFonts w:cs="Times New Roman"/>
          <w:szCs w:val="24"/>
          <w:vertAlign w:val="subscript"/>
        </w:rPr>
        <w:t>48</w:t>
      </w:r>
      <w:r w:rsidRPr="00D53891">
        <w:rPr>
          <w:rFonts w:cs="Times New Roman"/>
          <w:szCs w:val="24"/>
        </w:rPr>
        <w:t>O</w:t>
      </w:r>
      <w:r w:rsidRPr="00D53891">
        <w:rPr>
          <w:rFonts w:cs="Times New Roman"/>
          <w:szCs w:val="24"/>
          <w:vertAlign w:val="subscript"/>
        </w:rPr>
        <w:t>3</w:t>
      </w:r>
      <w:r w:rsidRPr="00D53891">
        <w:rPr>
          <w:rFonts w:cs="Times New Roman"/>
          <w:szCs w:val="24"/>
        </w:rPr>
        <w:t xml:space="preserve"> </w:t>
      </w:r>
      <w:r w:rsidRPr="00D53891">
        <w:rPr>
          <w:rFonts w:cs="Times New Roman"/>
          <w:szCs w:val="28"/>
        </w:rPr>
        <w:t>(calculated m/z 455.3531)</w:t>
      </w:r>
      <w:r w:rsidRPr="00D53891">
        <w:rPr>
          <w:rFonts w:cs="Times New Roman"/>
          <w:szCs w:val="24"/>
        </w:rPr>
        <w:t xml:space="preserve">. </w:t>
      </w:r>
      <w:r w:rsidRPr="00D53891">
        <w:rPr>
          <w:rFonts w:cs="Times New Roman"/>
          <w:szCs w:val="24"/>
          <w:vertAlign w:val="superscript"/>
        </w:rPr>
        <w:t>1</w:t>
      </w:r>
      <w:r w:rsidRPr="00D53891">
        <w:rPr>
          <w:rFonts w:cs="Times New Roman"/>
          <w:szCs w:val="24"/>
        </w:rPr>
        <w:t xml:space="preserve">H NMR (400 MHz, DMSO‑d6) δ 11.90 (s, 1H), 5.13 (t, </w:t>
      </w:r>
      <w:r w:rsidRPr="00D53891">
        <w:rPr>
          <w:rFonts w:cs="Times New Roman"/>
          <w:i/>
          <w:iCs/>
          <w:szCs w:val="24"/>
        </w:rPr>
        <w:t xml:space="preserve">J </w:t>
      </w:r>
      <w:r w:rsidRPr="00D53891">
        <w:rPr>
          <w:rFonts w:cs="Times New Roman"/>
          <w:szCs w:val="24"/>
        </w:rPr>
        <w:t xml:space="preserve">= 3.6 Hz, 1H), 4.40 – 4.27 (m, 1H), 3.49 – 3.40 (m, 1H), 2.99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8.8 Hz, 1H), 2.11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11.2 Hz, 1H), 1.99 – 1.75 (m, 4H), 1.51 (m, 11H), 1.29 (m, 4H), 1.07 (d,</w:t>
      </w:r>
      <w:r w:rsidRPr="00D53891">
        <w:rPr>
          <w:rFonts w:cs="Times New Roman"/>
          <w:i/>
          <w:iCs/>
          <w:szCs w:val="24"/>
        </w:rPr>
        <w:t xml:space="preserve"> J</w:t>
      </w:r>
      <w:r w:rsidRPr="00D53891">
        <w:rPr>
          <w:rFonts w:cs="Times New Roman"/>
          <w:szCs w:val="24"/>
        </w:rPr>
        <w:t xml:space="preserve"> = 7.0 Hz, 1H), 1.05 (s, 3H), 1.03 – 0.98 (m, 1H), 0.91 (s, 3H), 0.91 (s, 3H), 0.87 (s, 3H), 0.82 (d, </w:t>
      </w:r>
      <w:r w:rsidRPr="00D53891">
        <w:rPr>
          <w:rFonts w:cs="Times New Roman"/>
          <w:i/>
          <w:iCs/>
          <w:szCs w:val="24"/>
        </w:rPr>
        <w:t>J</w:t>
      </w:r>
      <w:r w:rsidRPr="00D53891">
        <w:rPr>
          <w:rFonts w:cs="Times New Roman"/>
          <w:szCs w:val="24"/>
        </w:rPr>
        <w:t xml:space="preserve"> = 6.4 Hz, 3H), 0.76 (s, 3H), 0.68 (s, 3H); </w:t>
      </w:r>
      <w:r w:rsidRPr="00D53891">
        <w:rPr>
          <w:rFonts w:cs="Times New Roman"/>
          <w:szCs w:val="24"/>
          <w:vertAlign w:val="superscript"/>
        </w:rPr>
        <w:t>13</w:t>
      </w:r>
      <w:r w:rsidRPr="00D53891">
        <w:rPr>
          <w:rFonts w:cs="Times New Roman"/>
          <w:szCs w:val="24"/>
        </w:rPr>
        <w:t xml:space="preserve">C NMR (100 MHz, DMSO‑d6) δ 178.76, 138.66, 125.04, 77.30, 55.24, 52.84, 47.48, 47.30, 42.11, 40.66, </w:t>
      </w:r>
      <w:r w:rsidRPr="00D53891">
        <w:rPr>
          <w:rFonts w:cs="Times New Roman"/>
          <w:szCs w:val="24"/>
        </w:rPr>
        <w:lastRenderedPageBreak/>
        <w:t xml:space="preserve">38.97, 38.90, 38.85, 38.69, 37.00, 36.79, 33.17, 30.65, 28.73, 28.01, 27.46, 24.27, 23.74, 23.32, 21.55, 18.46, 17.49, 17.39, 16.56, 15.70. Comparison of the obtained NMR data with literature data identified Compound </w:t>
      </w:r>
      <w:r w:rsidRPr="00D53891">
        <w:rPr>
          <w:rFonts w:cs="Times New Roman"/>
          <w:b/>
          <w:bCs/>
          <w:szCs w:val="24"/>
        </w:rPr>
        <w:t>3</w:t>
      </w:r>
      <w:r w:rsidRPr="00D53891">
        <w:rPr>
          <w:rFonts w:cs="Times New Roman"/>
          <w:szCs w:val="24"/>
        </w:rPr>
        <w:t xml:space="preserve"> as ursolic acid.</w:t>
      </w:r>
    </w:p>
    <w:p w14:paraId="5E584EE8" w14:textId="735554C7" w:rsidR="00994A3D" w:rsidRPr="00994A3D" w:rsidRDefault="00654E8F" w:rsidP="0001436A">
      <w:pPr>
        <w:pStyle w:val="Heading1"/>
      </w:pPr>
      <w:r w:rsidRPr="00994A3D">
        <w:t xml:space="preserve">Supplementary </w:t>
      </w:r>
      <w:r w:rsidR="00D53891" w:rsidRPr="00994A3D">
        <w:t>Table</w:t>
      </w:r>
      <w:r w:rsidRPr="00994A3D">
        <w:t xml:space="preserve"> and</w:t>
      </w:r>
      <w:r w:rsidR="00D53891">
        <w:rPr>
          <w:rFonts w:eastAsiaTheme="minorEastAsia" w:hint="eastAsia"/>
          <w:lang w:eastAsia="zh-CN"/>
        </w:rPr>
        <w:t xml:space="preserve"> </w:t>
      </w:r>
      <w:r w:rsidR="00D53891" w:rsidRPr="00994A3D">
        <w:t>Figure</w:t>
      </w:r>
    </w:p>
    <w:p w14:paraId="0D0B9F95" w14:textId="09A9B0BE" w:rsidR="00D53891" w:rsidRDefault="00D53891" w:rsidP="00D53891">
      <w:pPr>
        <w:pStyle w:val="Heading2"/>
        <w:rPr>
          <w:lang w:eastAsia="zh-CN"/>
        </w:rPr>
      </w:pPr>
      <w:r w:rsidRPr="00994A3D">
        <w:t>Supplementary Table</w:t>
      </w:r>
    </w:p>
    <w:p w14:paraId="5F09CA4F" w14:textId="77777777" w:rsidR="00D53891" w:rsidRDefault="00D53891" w:rsidP="00D53891">
      <w:pPr>
        <w:rPr>
          <w:b/>
          <w:bCs/>
          <w:lang w:eastAsia="zh-CN"/>
        </w:rPr>
      </w:pPr>
      <w:r w:rsidRPr="00D53891">
        <w:rPr>
          <w:b/>
          <w:bCs/>
        </w:rPr>
        <w:t>Table S1</w:t>
      </w:r>
    </w:p>
    <w:p w14:paraId="7CD80DD1" w14:textId="49F88B6E" w:rsidR="00994A3D" w:rsidRDefault="00D53891" w:rsidP="00D53891">
      <w:r>
        <w:t xml:space="preserve">Length of long axis of </w:t>
      </w:r>
      <w:r w:rsidRPr="00D53891">
        <w:rPr>
          <w:i/>
          <w:iCs/>
        </w:rPr>
        <w:t>S. aureus</w:t>
      </w:r>
      <w:r>
        <w:t xml:space="preserve"> ATCC25923 and MRSA-4 cells treated with AA, MA, UA, and Van (μm).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D53891" w:rsidRPr="006E571D" w14:paraId="10D7531D" w14:textId="77777777" w:rsidTr="00EB0A35">
        <w:trPr>
          <w:trHeight w:val="381"/>
        </w:trPr>
        <w:tc>
          <w:tcPr>
            <w:tcW w:w="3119" w:type="dxa"/>
            <w:tcBorders>
              <w:top w:val="single" w:sz="12" w:space="0" w:color="auto"/>
              <w:bottom w:val="single" w:sz="6" w:space="0" w:color="auto"/>
            </w:tcBorders>
          </w:tcPr>
          <w:p w14:paraId="37C2F22B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3260" w:type="dxa"/>
            <w:tcBorders>
              <w:top w:val="single" w:sz="12" w:space="0" w:color="auto"/>
              <w:bottom w:val="single" w:sz="6" w:space="0" w:color="auto"/>
            </w:tcBorders>
          </w:tcPr>
          <w:p w14:paraId="4CD128B9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ATCC25923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6" w:space="0" w:color="auto"/>
            </w:tcBorders>
          </w:tcPr>
          <w:p w14:paraId="0F141787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MRSA-4</w:t>
            </w:r>
          </w:p>
        </w:tc>
      </w:tr>
      <w:tr w:rsidR="00D53891" w:rsidRPr="006E571D" w14:paraId="3A378683" w14:textId="77777777" w:rsidTr="00EB0A35">
        <w:tc>
          <w:tcPr>
            <w:tcW w:w="3119" w:type="dxa"/>
            <w:tcBorders>
              <w:top w:val="single" w:sz="6" w:space="0" w:color="auto"/>
            </w:tcBorders>
          </w:tcPr>
          <w:p w14:paraId="2F9C3470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PBS</w:t>
            </w:r>
          </w:p>
        </w:tc>
        <w:tc>
          <w:tcPr>
            <w:tcW w:w="3260" w:type="dxa"/>
            <w:tcBorders>
              <w:top w:val="single" w:sz="6" w:space="0" w:color="auto"/>
            </w:tcBorders>
          </w:tcPr>
          <w:p w14:paraId="1694694F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0.52 ± 0.05</w:t>
            </w:r>
          </w:p>
        </w:tc>
        <w:tc>
          <w:tcPr>
            <w:tcW w:w="3119" w:type="dxa"/>
            <w:tcBorders>
              <w:top w:val="single" w:sz="6" w:space="0" w:color="auto"/>
            </w:tcBorders>
          </w:tcPr>
          <w:p w14:paraId="5698AD27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0.53 ± 0.04</w:t>
            </w:r>
          </w:p>
        </w:tc>
      </w:tr>
      <w:tr w:rsidR="00D53891" w:rsidRPr="006E571D" w14:paraId="042AFF24" w14:textId="77777777" w:rsidTr="00EB0A35">
        <w:tc>
          <w:tcPr>
            <w:tcW w:w="3119" w:type="dxa"/>
          </w:tcPr>
          <w:p w14:paraId="7F302528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AA</w:t>
            </w:r>
          </w:p>
        </w:tc>
        <w:tc>
          <w:tcPr>
            <w:tcW w:w="3260" w:type="dxa"/>
          </w:tcPr>
          <w:p w14:paraId="750E5A00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0.78 ± 0.06</w:t>
            </w:r>
          </w:p>
        </w:tc>
        <w:tc>
          <w:tcPr>
            <w:tcW w:w="3119" w:type="dxa"/>
          </w:tcPr>
          <w:p w14:paraId="429FB68C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0.75 ± 0.07</w:t>
            </w:r>
          </w:p>
        </w:tc>
      </w:tr>
      <w:tr w:rsidR="00D53891" w:rsidRPr="006E571D" w14:paraId="13362A8E" w14:textId="77777777" w:rsidTr="00EB0A35">
        <w:tc>
          <w:tcPr>
            <w:tcW w:w="3119" w:type="dxa"/>
          </w:tcPr>
          <w:p w14:paraId="008AB93C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MA</w:t>
            </w:r>
          </w:p>
        </w:tc>
        <w:tc>
          <w:tcPr>
            <w:tcW w:w="3260" w:type="dxa"/>
          </w:tcPr>
          <w:p w14:paraId="64F0EC44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0.78 ± 0.07</w:t>
            </w:r>
          </w:p>
        </w:tc>
        <w:tc>
          <w:tcPr>
            <w:tcW w:w="3119" w:type="dxa"/>
          </w:tcPr>
          <w:p w14:paraId="09A4D2C3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0.76 ± 0.10</w:t>
            </w:r>
          </w:p>
        </w:tc>
      </w:tr>
      <w:tr w:rsidR="00D53891" w:rsidRPr="006E571D" w14:paraId="196D28F9" w14:textId="77777777" w:rsidTr="00EB0A35">
        <w:tc>
          <w:tcPr>
            <w:tcW w:w="3119" w:type="dxa"/>
          </w:tcPr>
          <w:p w14:paraId="200B4767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UA</w:t>
            </w:r>
          </w:p>
        </w:tc>
        <w:tc>
          <w:tcPr>
            <w:tcW w:w="3260" w:type="dxa"/>
          </w:tcPr>
          <w:p w14:paraId="6BBF0EA3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0.75 ± 0.05</w:t>
            </w:r>
          </w:p>
        </w:tc>
        <w:tc>
          <w:tcPr>
            <w:tcW w:w="3119" w:type="dxa"/>
          </w:tcPr>
          <w:p w14:paraId="1BA1635A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0.69 ± 0.06</w:t>
            </w:r>
          </w:p>
        </w:tc>
      </w:tr>
      <w:tr w:rsidR="00D53891" w:rsidRPr="006E571D" w14:paraId="07C82E7B" w14:textId="77777777" w:rsidTr="00EB0A35">
        <w:tc>
          <w:tcPr>
            <w:tcW w:w="3119" w:type="dxa"/>
            <w:tcBorders>
              <w:bottom w:val="single" w:sz="12" w:space="0" w:color="auto"/>
            </w:tcBorders>
          </w:tcPr>
          <w:p w14:paraId="0BC9918E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Van</w:t>
            </w:r>
          </w:p>
        </w:tc>
        <w:tc>
          <w:tcPr>
            <w:tcW w:w="3260" w:type="dxa"/>
            <w:tcBorders>
              <w:bottom w:val="single" w:sz="12" w:space="0" w:color="auto"/>
            </w:tcBorders>
          </w:tcPr>
          <w:p w14:paraId="4EE1B7CC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0.61 ± 0.06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14:paraId="4454E453" w14:textId="77777777" w:rsidR="00D53891" w:rsidRPr="006E571D" w:rsidRDefault="00D53891" w:rsidP="00D53891">
            <w:pPr>
              <w:jc w:val="center"/>
              <w:rPr>
                <w:rFonts w:cs="Times New Roman"/>
                <w:szCs w:val="21"/>
              </w:rPr>
            </w:pPr>
            <w:r w:rsidRPr="006E571D">
              <w:rPr>
                <w:rFonts w:cs="Times New Roman"/>
                <w:szCs w:val="21"/>
              </w:rPr>
              <w:t>0.57 ± 0.06</w:t>
            </w:r>
          </w:p>
        </w:tc>
      </w:tr>
    </w:tbl>
    <w:p w14:paraId="2E191224" w14:textId="77777777" w:rsidR="00D53891" w:rsidRDefault="00D53891" w:rsidP="00D53891">
      <w:pPr>
        <w:rPr>
          <w:b/>
          <w:bCs/>
          <w:lang w:eastAsia="zh-CN"/>
        </w:rPr>
      </w:pPr>
    </w:p>
    <w:p w14:paraId="2D282483" w14:textId="77777777" w:rsidR="00942B03" w:rsidRDefault="00942B03" w:rsidP="00D53891">
      <w:pPr>
        <w:rPr>
          <w:b/>
          <w:bCs/>
          <w:lang w:eastAsia="zh-CN"/>
        </w:rPr>
      </w:pPr>
    </w:p>
    <w:p w14:paraId="3813E55D" w14:textId="77777777" w:rsidR="00942B03" w:rsidRDefault="00942B03" w:rsidP="00D53891">
      <w:pPr>
        <w:rPr>
          <w:b/>
          <w:bCs/>
          <w:lang w:eastAsia="zh-CN"/>
        </w:rPr>
      </w:pPr>
    </w:p>
    <w:p w14:paraId="7D85BEE7" w14:textId="77777777" w:rsidR="00942B03" w:rsidRDefault="00942B03" w:rsidP="00D53891">
      <w:pPr>
        <w:rPr>
          <w:b/>
          <w:bCs/>
          <w:lang w:eastAsia="zh-CN"/>
        </w:rPr>
      </w:pPr>
    </w:p>
    <w:p w14:paraId="172EACA3" w14:textId="77777777" w:rsidR="00942B03" w:rsidRDefault="00942B03" w:rsidP="00D53891">
      <w:pPr>
        <w:rPr>
          <w:b/>
          <w:bCs/>
          <w:lang w:eastAsia="zh-CN"/>
        </w:rPr>
      </w:pPr>
    </w:p>
    <w:p w14:paraId="77979D60" w14:textId="77777777" w:rsidR="00942B03" w:rsidRDefault="00942B03" w:rsidP="00D53891">
      <w:pPr>
        <w:rPr>
          <w:b/>
          <w:bCs/>
          <w:lang w:eastAsia="zh-CN"/>
        </w:rPr>
      </w:pPr>
    </w:p>
    <w:p w14:paraId="79D96D57" w14:textId="77777777" w:rsidR="00942B03" w:rsidRDefault="00942B03" w:rsidP="00D53891">
      <w:pPr>
        <w:rPr>
          <w:b/>
          <w:bCs/>
          <w:lang w:eastAsia="zh-CN"/>
        </w:rPr>
      </w:pPr>
    </w:p>
    <w:p w14:paraId="554C0F30" w14:textId="77777777" w:rsidR="00942B03" w:rsidRDefault="00942B03" w:rsidP="00D53891">
      <w:pPr>
        <w:rPr>
          <w:b/>
          <w:bCs/>
          <w:lang w:eastAsia="zh-CN"/>
        </w:rPr>
      </w:pPr>
    </w:p>
    <w:p w14:paraId="3F333448" w14:textId="77777777" w:rsidR="00942B03" w:rsidRDefault="00942B03" w:rsidP="00D53891">
      <w:pPr>
        <w:rPr>
          <w:b/>
          <w:bCs/>
          <w:lang w:eastAsia="zh-CN"/>
        </w:rPr>
      </w:pPr>
    </w:p>
    <w:p w14:paraId="2A5A186D" w14:textId="77777777" w:rsidR="00942B03" w:rsidRPr="00D53891" w:rsidRDefault="00942B03" w:rsidP="00D53891">
      <w:pPr>
        <w:rPr>
          <w:b/>
          <w:bCs/>
          <w:lang w:eastAsia="zh-CN"/>
        </w:rPr>
      </w:pPr>
    </w:p>
    <w:p w14:paraId="07970E94" w14:textId="2078977A" w:rsidR="00994A3D" w:rsidRPr="001549D3" w:rsidRDefault="00994A3D" w:rsidP="0001436A">
      <w:pPr>
        <w:pStyle w:val="Heading2"/>
      </w:pPr>
      <w:r w:rsidRPr="0001436A">
        <w:lastRenderedPageBreak/>
        <w:t>Supplementary</w:t>
      </w:r>
      <w:r w:rsidRPr="001549D3">
        <w:t xml:space="preserve"> Figure</w:t>
      </w:r>
    </w:p>
    <w:p w14:paraId="4916FCC9" w14:textId="163C4053" w:rsidR="00994A3D" w:rsidRPr="001549D3" w:rsidRDefault="00D53891" w:rsidP="00D53891">
      <w:pPr>
        <w:keepNext/>
        <w:jc w:val="center"/>
        <w:rPr>
          <w:rFonts w:cs="Times New Roman"/>
          <w:szCs w:val="24"/>
        </w:rPr>
      </w:pPr>
      <w:r w:rsidRPr="00D53891">
        <w:rPr>
          <w:rFonts w:cs="Times New Roman"/>
          <w:noProof/>
          <w:szCs w:val="24"/>
        </w:rPr>
        <w:drawing>
          <wp:inline distT="0" distB="0" distL="0" distR="0" wp14:anchorId="7B284076" wp14:editId="225E0267">
            <wp:extent cx="6208395" cy="3465195"/>
            <wp:effectExtent l="0" t="0" r="1905" b="1905"/>
            <wp:docPr id="2049871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8DA1" w14:textId="1036A4CE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3B020E77" w14:textId="4ADFE866" w:rsidR="00994A3D" w:rsidRPr="00D53891" w:rsidRDefault="00994A3D" w:rsidP="002B4A57">
      <w:pPr>
        <w:keepNext/>
        <w:rPr>
          <w:rFonts w:cs="Times New Roman"/>
          <w:b/>
          <w:szCs w:val="24"/>
        </w:rPr>
      </w:pPr>
      <w:r w:rsidRPr="00D53891">
        <w:rPr>
          <w:rFonts w:cs="Times New Roman"/>
          <w:b/>
          <w:szCs w:val="24"/>
        </w:rPr>
        <w:t xml:space="preserve">Supplementary Figure </w:t>
      </w:r>
      <w:r w:rsidRPr="00D53891">
        <w:rPr>
          <w:rFonts w:cs="Times New Roman"/>
          <w:b/>
          <w:szCs w:val="24"/>
        </w:rPr>
        <w:fldChar w:fldCharType="begin"/>
      </w:r>
      <w:r w:rsidRPr="00D53891">
        <w:rPr>
          <w:rFonts w:cs="Times New Roman"/>
          <w:b/>
          <w:szCs w:val="24"/>
        </w:rPr>
        <w:instrText xml:space="preserve"> SEQ Figure \* ARABIC </w:instrText>
      </w:r>
      <w:r w:rsidRPr="00D53891">
        <w:rPr>
          <w:rFonts w:cs="Times New Roman"/>
          <w:b/>
          <w:szCs w:val="24"/>
        </w:rPr>
        <w:fldChar w:fldCharType="separate"/>
      </w:r>
      <w:r w:rsidR="00803D24" w:rsidRPr="00D53891">
        <w:rPr>
          <w:rFonts w:cs="Times New Roman"/>
          <w:b/>
          <w:noProof/>
          <w:szCs w:val="24"/>
        </w:rPr>
        <w:t>1</w:t>
      </w:r>
      <w:r w:rsidRPr="00D53891">
        <w:rPr>
          <w:rFonts w:cs="Times New Roman"/>
          <w:b/>
          <w:szCs w:val="24"/>
        </w:rPr>
        <w:fldChar w:fldCharType="end"/>
      </w:r>
      <w:r w:rsidRPr="00D53891">
        <w:rPr>
          <w:rFonts w:cs="Times New Roman"/>
          <w:b/>
          <w:szCs w:val="24"/>
        </w:rPr>
        <w:t>.</w:t>
      </w:r>
      <w:r w:rsidRPr="00D53891">
        <w:rPr>
          <w:rFonts w:cs="Times New Roman"/>
          <w:szCs w:val="24"/>
        </w:rPr>
        <w:t xml:space="preserve"> </w:t>
      </w:r>
      <w:r w:rsidR="00D53891" w:rsidRPr="00D53891">
        <w:rPr>
          <w:rFonts w:cs="Times New Roman"/>
          <w:b/>
          <w:bCs/>
          <w:szCs w:val="24"/>
        </w:rPr>
        <w:t xml:space="preserve">Structural representation of SaFtsZ and predicted compound binding site. </w:t>
      </w:r>
      <w:r w:rsidR="00D53891" w:rsidRPr="00D53891">
        <w:rPr>
          <w:rFonts w:cs="Times New Roman"/>
          <w:szCs w:val="24"/>
        </w:rPr>
        <w:t>(</w:t>
      </w:r>
      <w:r w:rsidR="00D53891" w:rsidRPr="00D53891">
        <w:rPr>
          <w:rFonts w:cs="Times New Roman"/>
          <w:b/>
          <w:bCs/>
          <w:szCs w:val="24"/>
        </w:rPr>
        <w:t>A</w:t>
      </w:r>
      <w:r w:rsidR="00D53891" w:rsidRPr="00D53891">
        <w:rPr>
          <w:rFonts w:cs="Times New Roman"/>
          <w:szCs w:val="24"/>
        </w:rPr>
        <w:t>) Surface and cartoon representations of the predicted active sites on SaFtsZ (PDB ID: 6KVP), highlighting the interaction interfaces of AA (orange), MA (slate blue), and UA (salmon) with the protein. (</w:t>
      </w:r>
      <w:r w:rsidR="00D53891" w:rsidRPr="00D53891">
        <w:rPr>
          <w:rFonts w:cs="Times New Roman"/>
          <w:b/>
          <w:bCs/>
          <w:szCs w:val="24"/>
        </w:rPr>
        <w:t>B</w:t>
      </w:r>
      <w:r w:rsidR="00D53891" w:rsidRPr="00D53891">
        <w:rPr>
          <w:rFonts w:cs="Times New Roman"/>
          <w:szCs w:val="24"/>
        </w:rPr>
        <w:t>) Modeled structure of a S. aureus FtsZ filament composed of three monomers (shades of gray), with the compound highlighted in blue and its predicted binding site outlined with a blue box</w:t>
      </w:r>
      <w:r w:rsidRPr="00D53891">
        <w:rPr>
          <w:rFonts w:cs="Times New Roman"/>
          <w:szCs w:val="24"/>
        </w:rPr>
        <w:t xml:space="preserve">. 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41D58" w14:textId="77777777" w:rsidR="008161DA" w:rsidRDefault="008161DA" w:rsidP="00117666">
      <w:pPr>
        <w:spacing w:after="0"/>
      </w:pPr>
      <w:r>
        <w:separator/>
      </w:r>
    </w:p>
  </w:endnote>
  <w:endnote w:type="continuationSeparator" w:id="0">
    <w:p w14:paraId="5DEDCB38" w14:textId="77777777" w:rsidR="008161DA" w:rsidRDefault="008161D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8F4CF5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8F4CF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8F4CF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8F4CF5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8F4CF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8F4CF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988BE" w14:textId="77777777" w:rsidR="008161DA" w:rsidRDefault="008161DA" w:rsidP="00117666">
      <w:pPr>
        <w:spacing w:after="0"/>
      </w:pPr>
      <w:r>
        <w:separator/>
      </w:r>
    </w:p>
  </w:footnote>
  <w:footnote w:type="continuationSeparator" w:id="0">
    <w:p w14:paraId="431E49FA" w14:textId="77777777" w:rsidR="008161DA" w:rsidRDefault="008161D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8F4CF5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8F4CF5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D63C5"/>
    <w:rsid w:val="00267D18"/>
    <w:rsid w:val="002868E2"/>
    <w:rsid w:val="002869C3"/>
    <w:rsid w:val="002936E4"/>
    <w:rsid w:val="002B4A57"/>
    <w:rsid w:val="002C74CA"/>
    <w:rsid w:val="003544FB"/>
    <w:rsid w:val="003B219A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97B51"/>
    <w:rsid w:val="005A5EEE"/>
    <w:rsid w:val="006375C7"/>
    <w:rsid w:val="00654E8F"/>
    <w:rsid w:val="00660D05"/>
    <w:rsid w:val="006820B1"/>
    <w:rsid w:val="006B7D14"/>
    <w:rsid w:val="006E571D"/>
    <w:rsid w:val="006E5A6E"/>
    <w:rsid w:val="00701727"/>
    <w:rsid w:val="0070566C"/>
    <w:rsid w:val="00714C50"/>
    <w:rsid w:val="00725A7D"/>
    <w:rsid w:val="007501BE"/>
    <w:rsid w:val="00790BB3"/>
    <w:rsid w:val="007C206C"/>
    <w:rsid w:val="007D7949"/>
    <w:rsid w:val="00803D24"/>
    <w:rsid w:val="008161DA"/>
    <w:rsid w:val="00817DD6"/>
    <w:rsid w:val="00885156"/>
    <w:rsid w:val="008D4CA2"/>
    <w:rsid w:val="008F4CF5"/>
    <w:rsid w:val="009151AA"/>
    <w:rsid w:val="0093429D"/>
    <w:rsid w:val="00942B03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53891"/>
    <w:rsid w:val="00DB59C3"/>
    <w:rsid w:val="00DC259A"/>
    <w:rsid w:val="00DE23E8"/>
    <w:rsid w:val="00E10FD7"/>
    <w:rsid w:val="00E52377"/>
    <w:rsid w:val="00E64E17"/>
    <w:rsid w:val="00E866C9"/>
    <w:rsid w:val="00EA3D3C"/>
    <w:rsid w:val="00EB0A35"/>
    <w:rsid w:val="00EB59DB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Abby Rassette</cp:lastModifiedBy>
  <cp:revision>2</cp:revision>
  <cp:lastPrinted>2013-10-03T12:51:00Z</cp:lastPrinted>
  <dcterms:created xsi:type="dcterms:W3CDTF">2025-06-12T10:17:00Z</dcterms:created>
  <dcterms:modified xsi:type="dcterms:W3CDTF">2025-06-12T10:17:00Z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