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5912B3E" w14:textId="77777777" w:rsidR="006D3095" w:rsidRDefault="006D3095" w:rsidP="006D3095">
      <w:pPr>
        <w:shd w:val="clear" w:color="auto" w:fill="FFFFFF"/>
        <w:rPr>
          <w:rFonts w:eastAsia="Times New Roman" w:cs="Times New Roman"/>
          <w:b/>
          <w:bCs/>
          <w:color w:val="212121"/>
          <w:szCs w:val="24"/>
          <w:lang w:eastAsia="en-CA"/>
        </w:rPr>
      </w:pPr>
    </w:p>
    <w:p w14:paraId="6A4C0E92" w14:textId="79BE954B" w:rsidR="006D3095" w:rsidRPr="005340E5" w:rsidRDefault="006D3095" w:rsidP="006D3095">
      <w:pPr>
        <w:shd w:val="clear" w:color="auto" w:fill="FFFFFF"/>
        <w:rPr>
          <w:rFonts w:eastAsia="Times New Roman" w:cs="Times New Roman"/>
          <w:color w:val="212121"/>
          <w:szCs w:val="24"/>
          <w:lang w:eastAsia="en-CA"/>
        </w:rPr>
      </w:pPr>
      <w:r>
        <w:rPr>
          <w:rFonts w:eastAsia="Times New Roman" w:cs="Times New Roman"/>
          <w:b/>
          <w:bCs/>
          <w:color w:val="212121"/>
          <w:szCs w:val="24"/>
          <w:lang w:eastAsia="en-CA"/>
        </w:rPr>
        <w:t xml:space="preserve">Table S2. </w:t>
      </w:r>
      <w:r w:rsidRPr="00C3205A">
        <w:rPr>
          <w:rFonts w:eastAsia="Times New Roman" w:cs="Times New Roman"/>
          <w:color w:val="212121"/>
          <w:szCs w:val="24"/>
          <w:lang w:eastAsia="en-CA"/>
        </w:rPr>
        <w:t xml:space="preserve">Summary statistics for </w:t>
      </w:r>
      <w:r w:rsidRPr="00C3205A">
        <w:rPr>
          <w:rFonts w:eastAsia="Times New Roman" w:cs="Times New Roman"/>
          <w:color w:val="212121"/>
          <w:szCs w:val="24"/>
          <w:u w:val="single"/>
          <w:lang w:eastAsia="en-CA"/>
        </w:rPr>
        <w:t xml:space="preserve">non-dropped out group </w:t>
      </w:r>
      <w:r w:rsidRPr="0033723C">
        <w:rPr>
          <w:rFonts w:eastAsia="Times New Roman" w:cs="Times New Roman"/>
          <w:color w:val="212121"/>
          <w:szCs w:val="24"/>
          <w:lang w:eastAsia="en-CA"/>
        </w:rPr>
        <w:t>for motor skills outcome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417"/>
        <w:gridCol w:w="1418"/>
        <w:gridCol w:w="1408"/>
      </w:tblGrid>
      <w:tr w:rsidR="00E77C20" w:rsidRPr="00D55B01" w14:paraId="0EC04F00" w14:textId="77777777" w:rsidTr="00E77C20">
        <w:trPr>
          <w:trHeight w:val="223"/>
          <w:tblCellSpacing w:w="0" w:type="dxa"/>
        </w:trPr>
        <w:tc>
          <w:tcPr>
            <w:tcW w:w="2122" w:type="dxa"/>
            <w:vAlign w:val="center"/>
            <w:hideMark/>
          </w:tcPr>
          <w:p w14:paraId="02D7DEAB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E86019E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b/>
                <w:bCs/>
                <w:szCs w:val="24"/>
                <w:lang w:eastAsia="en-CA"/>
              </w:rPr>
              <w:t xml:space="preserve">BL </w:t>
            </w:r>
          </w:p>
        </w:tc>
        <w:tc>
          <w:tcPr>
            <w:tcW w:w="1134" w:type="dxa"/>
            <w:vAlign w:val="center"/>
            <w:hideMark/>
          </w:tcPr>
          <w:p w14:paraId="65F8C66B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b/>
                <w:bCs/>
                <w:szCs w:val="24"/>
                <w:lang w:eastAsia="en-CA"/>
              </w:rPr>
              <w:t xml:space="preserve">FU1 </w:t>
            </w:r>
          </w:p>
        </w:tc>
        <w:tc>
          <w:tcPr>
            <w:tcW w:w="1134" w:type="dxa"/>
            <w:vAlign w:val="center"/>
            <w:hideMark/>
          </w:tcPr>
          <w:p w14:paraId="13E0D44F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b/>
                <w:bCs/>
                <w:szCs w:val="24"/>
                <w:lang w:eastAsia="en-CA"/>
              </w:rPr>
              <w:t>FU2</w:t>
            </w:r>
          </w:p>
        </w:tc>
        <w:tc>
          <w:tcPr>
            <w:tcW w:w="1417" w:type="dxa"/>
            <w:vAlign w:val="center"/>
            <w:hideMark/>
          </w:tcPr>
          <w:p w14:paraId="333DA195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b/>
                <w:bCs/>
                <w:szCs w:val="24"/>
                <w:lang w:eastAsia="en-CA"/>
              </w:rPr>
              <w:t>BL-FU1 </w:t>
            </w:r>
          </w:p>
        </w:tc>
        <w:tc>
          <w:tcPr>
            <w:tcW w:w="1418" w:type="dxa"/>
            <w:vAlign w:val="center"/>
            <w:hideMark/>
          </w:tcPr>
          <w:p w14:paraId="5E6CA486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b/>
                <w:bCs/>
                <w:szCs w:val="24"/>
                <w:lang w:eastAsia="en-CA"/>
              </w:rPr>
              <w:t>BL-FU2 </w:t>
            </w:r>
          </w:p>
        </w:tc>
        <w:tc>
          <w:tcPr>
            <w:tcW w:w="1408" w:type="dxa"/>
            <w:vAlign w:val="center"/>
            <w:hideMark/>
          </w:tcPr>
          <w:p w14:paraId="08F088E4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b/>
                <w:bCs/>
                <w:szCs w:val="24"/>
                <w:lang w:eastAsia="en-CA"/>
              </w:rPr>
              <w:t>FU1-FU2 </w:t>
            </w:r>
          </w:p>
        </w:tc>
      </w:tr>
      <w:tr w:rsidR="00E77C20" w:rsidRPr="00D55B01" w14:paraId="56F9D2B7" w14:textId="77777777" w:rsidTr="00E77C20">
        <w:trPr>
          <w:trHeight w:val="438"/>
          <w:tblCellSpacing w:w="0" w:type="dxa"/>
        </w:trPr>
        <w:tc>
          <w:tcPr>
            <w:tcW w:w="2122" w:type="dxa"/>
            <w:vAlign w:val="center"/>
            <w:hideMark/>
          </w:tcPr>
          <w:p w14:paraId="02A36103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Sample size (count)</w:t>
            </w:r>
          </w:p>
        </w:tc>
        <w:tc>
          <w:tcPr>
            <w:tcW w:w="1134" w:type="dxa"/>
            <w:hideMark/>
          </w:tcPr>
          <w:p w14:paraId="50CD516F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24</w:t>
            </w:r>
          </w:p>
        </w:tc>
        <w:tc>
          <w:tcPr>
            <w:tcW w:w="1134" w:type="dxa"/>
            <w:hideMark/>
          </w:tcPr>
          <w:p w14:paraId="6FB9E2A5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24</w:t>
            </w:r>
          </w:p>
        </w:tc>
        <w:tc>
          <w:tcPr>
            <w:tcW w:w="1134" w:type="dxa"/>
            <w:hideMark/>
          </w:tcPr>
          <w:p w14:paraId="4938C42F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24</w:t>
            </w:r>
          </w:p>
        </w:tc>
        <w:tc>
          <w:tcPr>
            <w:tcW w:w="1417" w:type="dxa"/>
            <w:hideMark/>
          </w:tcPr>
          <w:p w14:paraId="21CB1CD0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24</w:t>
            </w:r>
          </w:p>
        </w:tc>
        <w:tc>
          <w:tcPr>
            <w:tcW w:w="1418" w:type="dxa"/>
            <w:hideMark/>
          </w:tcPr>
          <w:p w14:paraId="081D13F5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24</w:t>
            </w:r>
          </w:p>
        </w:tc>
        <w:tc>
          <w:tcPr>
            <w:tcW w:w="1408" w:type="dxa"/>
            <w:hideMark/>
          </w:tcPr>
          <w:p w14:paraId="5E9360EA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24</w:t>
            </w:r>
          </w:p>
        </w:tc>
      </w:tr>
      <w:tr w:rsidR="00E77C20" w:rsidRPr="00D55B01" w14:paraId="1D1EF96F" w14:textId="77777777" w:rsidTr="00E77C20">
        <w:trPr>
          <w:trHeight w:val="392"/>
          <w:tblCellSpacing w:w="0" w:type="dxa"/>
        </w:trPr>
        <w:tc>
          <w:tcPr>
            <w:tcW w:w="2122" w:type="dxa"/>
            <w:vAlign w:val="center"/>
            <w:hideMark/>
          </w:tcPr>
          <w:p w14:paraId="49158AED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Missing (count)</w:t>
            </w:r>
          </w:p>
        </w:tc>
        <w:tc>
          <w:tcPr>
            <w:tcW w:w="1134" w:type="dxa"/>
            <w:hideMark/>
          </w:tcPr>
          <w:p w14:paraId="5A7F74C5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0</w:t>
            </w:r>
          </w:p>
        </w:tc>
        <w:tc>
          <w:tcPr>
            <w:tcW w:w="1134" w:type="dxa"/>
            <w:hideMark/>
          </w:tcPr>
          <w:p w14:paraId="66AF9F20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0</w:t>
            </w:r>
          </w:p>
        </w:tc>
        <w:tc>
          <w:tcPr>
            <w:tcW w:w="1134" w:type="dxa"/>
            <w:hideMark/>
          </w:tcPr>
          <w:p w14:paraId="7A788E99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0</w:t>
            </w:r>
          </w:p>
        </w:tc>
        <w:tc>
          <w:tcPr>
            <w:tcW w:w="1417" w:type="dxa"/>
            <w:hideMark/>
          </w:tcPr>
          <w:p w14:paraId="7E038D12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0</w:t>
            </w:r>
          </w:p>
        </w:tc>
        <w:tc>
          <w:tcPr>
            <w:tcW w:w="1418" w:type="dxa"/>
            <w:hideMark/>
          </w:tcPr>
          <w:p w14:paraId="6947F7BA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0</w:t>
            </w:r>
          </w:p>
        </w:tc>
        <w:tc>
          <w:tcPr>
            <w:tcW w:w="1408" w:type="dxa"/>
            <w:hideMark/>
          </w:tcPr>
          <w:p w14:paraId="08F79515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0</w:t>
            </w:r>
          </w:p>
        </w:tc>
      </w:tr>
      <w:tr w:rsidR="00E77C20" w:rsidRPr="00D55B01" w14:paraId="2CF22D1E" w14:textId="77777777" w:rsidTr="00E77C20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4853D0A5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Mean</w:t>
            </w:r>
          </w:p>
        </w:tc>
        <w:tc>
          <w:tcPr>
            <w:tcW w:w="1134" w:type="dxa"/>
            <w:hideMark/>
          </w:tcPr>
          <w:p w14:paraId="5278220E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30.6</w:t>
            </w:r>
          </w:p>
        </w:tc>
        <w:tc>
          <w:tcPr>
            <w:tcW w:w="1134" w:type="dxa"/>
            <w:hideMark/>
          </w:tcPr>
          <w:p w14:paraId="65BF644D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31.7</w:t>
            </w:r>
          </w:p>
        </w:tc>
        <w:tc>
          <w:tcPr>
            <w:tcW w:w="1134" w:type="dxa"/>
            <w:hideMark/>
          </w:tcPr>
          <w:p w14:paraId="7A77C96B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30.1</w:t>
            </w:r>
          </w:p>
        </w:tc>
        <w:tc>
          <w:tcPr>
            <w:tcW w:w="1417" w:type="dxa"/>
            <w:hideMark/>
          </w:tcPr>
          <w:p w14:paraId="6076F9D7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+</w:t>
            </w: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5.2</w:t>
            </w:r>
            <w:r w:rsidRPr="005340E5">
              <w:rPr>
                <w:rFonts w:eastAsia="Times New Roman" w:cs="Times New Roman"/>
                <w:szCs w:val="24"/>
                <w:lang w:eastAsia="en-CA"/>
              </w:rPr>
              <w:t>%</w:t>
            </w:r>
          </w:p>
        </w:tc>
        <w:tc>
          <w:tcPr>
            <w:tcW w:w="1418" w:type="dxa"/>
            <w:hideMark/>
          </w:tcPr>
          <w:p w14:paraId="4F5BA391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+1.6%</w:t>
            </w:r>
          </w:p>
        </w:tc>
        <w:tc>
          <w:tcPr>
            <w:tcW w:w="1408" w:type="dxa"/>
            <w:hideMark/>
          </w:tcPr>
          <w:p w14:paraId="099ED230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-3.1%</w:t>
            </w:r>
          </w:p>
        </w:tc>
      </w:tr>
      <w:tr w:rsidR="00E77C20" w:rsidRPr="00D55B01" w14:paraId="66942A70" w14:textId="77777777" w:rsidTr="00E77C20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61B99BC8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SD of Mean</w:t>
            </w:r>
          </w:p>
        </w:tc>
        <w:tc>
          <w:tcPr>
            <w:tcW w:w="1134" w:type="dxa"/>
            <w:hideMark/>
          </w:tcPr>
          <w:p w14:paraId="289A373A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9.7</w:t>
            </w:r>
          </w:p>
        </w:tc>
        <w:tc>
          <w:tcPr>
            <w:tcW w:w="1134" w:type="dxa"/>
            <w:hideMark/>
          </w:tcPr>
          <w:p w14:paraId="3F45714E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8.5</w:t>
            </w:r>
          </w:p>
        </w:tc>
        <w:tc>
          <w:tcPr>
            <w:tcW w:w="1134" w:type="dxa"/>
            <w:hideMark/>
          </w:tcPr>
          <w:p w14:paraId="661890E1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6.9</w:t>
            </w:r>
          </w:p>
        </w:tc>
        <w:tc>
          <w:tcPr>
            <w:tcW w:w="1417" w:type="dxa"/>
            <w:hideMark/>
          </w:tcPr>
          <w:p w14:paraId="577AF5E2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+13.2</w:t>
            </w:r>
            <w:r w:rsidRPr="005340E5">
              <w:rPr>
                <w:rFonts w:eastAsia="Times New Roman" w:cs="Times New Roman"/>
                <w:szCs w:val="24"/>
                <w:lang w:eastAsia="en-CA"/>
              </w:rPr>
              <w:t>%</w:t>
            </w:r>
          </w:p>
        </w:tc>
        <w:tc>
          <w:tcPr>
            <w:tcW w:w="1418" w:type="dxa"/>
            <w:hideMark/>
          </w:tcPr>
          <w:p w14:paraId="2337B964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+16.4</w:t>
            </w:r>
            <w:r w:rsidRPr="005340E5">
              <w:rPr>
                <w:rFonts w:eastAsia="Times New Roman" w:cs="Times New Roman"/>
                <w:szCs w:val="24"/>
                <w:lang w:eastAsia="en-CA"/>
              </w:rPr>
              <w:t>%</w:t>
            </w:r>
          </w:p>
        </w:tc>
        <w:tc>
          <w:tcPr>
            <w:tcW w:w="1408" w:type="dxa"/>
            <w:hideMark/>
          </w:tcPr>
          <w:p w14:paraId="2BD00673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+13.2</w:t>
            </w:r>
            <w:r w:rsidRPr="005340E5">
              <w:rPr>
                <w:rFonts w:eastAsia="Times New Roman" w:cs="Times New Roman"/>
                <w:szCs w:val="24"/>
                <w:lang w:eastAsia="en-CA"/>
              </w:rPr>
              <w:t>%</w:t>
            </w:r>
          </w:p>
        </w:tc>
      </w:tr>
      <w:tr w:rsidR="00E77C20" w:rsidRPr="00D55B01" w14:paraId="37A34EED" w14:textId="77777777" w:rsidTr="00E77C20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5D2D0186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Median</w:t>
            </w:r>
          </w:p>
        </w:tc>
        <w:tc>
          <w:tcPr>
            <w:tcW w:w="1134" w:type="dxa"/>
            <w:hideMark/>
          </w:tcPr>
          <w:p w14:paraId="22A04EAB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27</w:t>
            </w:r>
          </w:p>
        </w:tc>
        <w:tc>
          <w:tcPr>
            <w:tcW w:w="1134" w:type="dxa"/>
            <w:hideMark/>
          </w:tcPr>
          <w:p w14:paraId="7AF6B98E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31.5</w:t>
            </w:r>
          </w:p>
        </w:tc>
        <w:tc>
          <w:tcPr>
            <w:tcW w:w="1134" w:type="dxa"/>
            <w:hideMark/>
          </w:tcPr>
          <w:p w14:paraId="663968B5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29.5</w:t>
            </w:r>
          </w:p>
        </w:tc>
        <w:tc>
          <w:tcPr>
            <w:tcW w:w="1417" w:type="dxa"/>
            <w:hideMark/>
          </w:tcPr>
          <w:p w14:paraId="4372C5CA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+6.1%</w:t>
            </w:r>
          </w:p>
        </w:tc>
        <w:tc>
          <w:tcPr>
            <w:tcW w:w="1418" w:type="dxa"/>
            <w:hideMark/>
          </w:tcPr>
          <w:p w14:paraId="251AAEA6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+2%</w:t>
            </w:r>
          </w:p>
        </w:tc>
        <w:tc>
          <w:tcPr>
            <w:tcW w:w="1408" w:type="dxa"/>
            <w:hideMark/>
          </w:tcPr>
          <w:p w14:paraId="0BAAEF19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-2.8%</w:t>
            </w:r>
          </w:p>
        </w:tc>
      </w:tr>
      <w:tr w:rsidR="00E77C20" w:rsidRPr="00D55B01" w14:paraId="137D602A" w14:textId="77777777" w:rsidTr="00E77C20">
        <w:trPr>
          <w:tblCellSpacing w:w="0" w:type="dxa"/>
        </w:trPr>
        <w:tc>
          <w:tcPr>
            <w:tcW w:w="2122" w:type="dxa"/>
            <w:vAlign w:val="center"/>
            <w:hideMark/>
          </w:tcPr>
          <w:p w14:paraId="0F17A075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IQR</w:t>
            </w:r>
          </w:p>
        </w:tc>
        <w:tc>
          <w:tcPr>
            <w:tcW w:w="1134" w:type="dxa"/>
            <w:hideMark/>
          </w:tcPr>
          <w:p w14:paraId="1873717D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9.3</w:t>
            </w:r>
          </w:p>
        </w:tc>
        <w:tc>
          <w:tcPr>
            <w:tcW w:w="1134" w:type="dxa"/>
            <w:hideMark/>
          </w:tcPr>
          <w:p w14:paraId="1FD578BE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11.5</w:t>
            </w:r>
          </w:p>
        </w:tc>
        <w:tc>
          <w:tcPr>
            <w:tcW w:w="1134" w:type="dxa"/>
            <w:hideMark/>
          </w:tcPr>
          <w:p w14:paraId="5B85CA91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szCs w:val="24"/>
                <w:lang w:eastAsia="en-CA"/>
              </w:rPr>
              <w:t>8.00</w:t>
            </w:r>
          </w:p>
        </w:tc>
        <w:tc>
          <w:tcPr>
            <w:tcW w:w="1417" w:type="dxa"/>
            <w:hideMark/>
          </w:tcPr>
          <w:p w14:paraId="36B909B3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+14.1</w:t>
            </w:r>
            <w:r w:rsidRPr="005340E5">
              <w:rPr>
                <w:rFonts w:eastAsia="Times New Roman" w:cs="Times New Roman"/>
                <w:szCs w:val="24"/>
                <w:lang w:eastAsia="en-CA"/>
              </w:rPr>
              <w:t>%</w:t>
            </w:r>
          </w:p>
        </w:tc>
        <w:tc>
          <w:tcPr>
            <w:tcW w:w="1418" w:type="dxa"/>
            <w:hideMark/>
          </w:tcPr>
          <w:p w14:paraId="73B5D684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+21.4</w:t>
            </w:r>
            <w:r w:rsidRPr="005340E5">
              <w:rPr>
                <w:rFonts w:eastAsia="Times New Roman" w:cs="Times New Roman"/>
                <w:szCs w:val="24"/>
                <w:lang w:eastAsia="en-CA"/>
              </w:rPr>
              <w:t>%</w:t>
            </w:r>
          </w:p>
        </w:tc>
        <w:tc>
          <w:tcPr>
            <w:tcW w:w="1408" w:type="dxa"/>
            <w:hideMark/>
          </w:tcPr>
          <w:p w14:paraId="21F37287" w14:textId="77777777" w:rsidR="006D3095" w:rsidRPr="005340E5" w:rsidRDefault="006D3095" w:rsidP="00614A8F">
            <w:pPr>
              <w:rPr>
                <w:rFonts w:eastAsia="Times New Roman" w:cs="Times New Roman"/>
                <w:szCs w:val="24"/>
                <w:lang w:eastAsia="en-CA"/>
              </w:rPr>
            </w:pPr>
            <w:r w:rsidRPr="005340E5">
              <w:rPr>
                <w:rFonts w:eastAsia="Times New Roman" w:cs="Times New Roman"/>
                <w:color w:val="222222"/>
                <w:szCs w:val="24"/>
                <w:lang w:eastAsia="en-CA"/>
              </w:rPr>
              <w:t>+15</w:t>
            </w:r>
            <w:r w:rsidRPr="005340E5">
              <w:rPr>
                <w:rFonts w:eastAsia="Times New Roman" w:cs="Times New Roman"/>
                <w:szCs w:val="24"/>
                <w:lang w:eastAsia="en-CA"/>
              </w:rPr>
              <w:t>%</w:t>
            </w:r>
          </w:p>
        </w:tc>
      </w:tr>
    </w:tbl>
    <w:p w14:paraId="4BDEEACC" w14:textId="77777777" w:rsidR="006D3095" w:rsidRPr="00C3205A" w:rsidRDefault="006D3095" w:rsidP="006D3095">
      <w:pPr>
        <w:rPr>
          <w:rFonts w:cs="Times New Roman"/>
          <w:color w:val="000000" w:themeColor="text1"/>
          <w:szCs w:val="24"/>
        </w:rPr>
      </w:pPr>
      <w:r w:rsidRPr="00C3205A">
        <w:rPr>
          <w:rFonts w:cs="Times New Roman"/>
          <w:color w:val="000000" w:themeColor="text1"/>
          <w:szCs w:val="24"/>
        </w:rPr>
        <w:t>Abbreviations: BL – Baseline; FU1 – First follow up visit; FU2 – Second follow up visit; IQR – Interquartile range; SD – Standard deviation.</w:t>
      </w:r>
    </w:p>
    <w:p w14:paraId="41E26F26" w14:textId="77777777" w:rsidR="006D3095" w:rsidRPr="00A469C0" w:rsidRDefault="006D3095" w:rsidP="006D3095">
      <w:pPr>
        <w:tabs>
          <w:tab w:val="left" w:pos="940"/>
        </w:tabs>
        <w:rPr>
          <w:rFonts w:cs="Times New Roman"/>
          <w:szCs w:val="24"/>
          <w:highlight w:val="cyan"/>
        </w:rPr>
      </w:pPr>
    </w:p>
    <w:p w14:paraId="26CED2E2" w14:textId="77777777" w:rsidR="006D3095" w:rsidRDefault="006D3095" w:rsidP="006D3095"/>
    <w:p w14:paraId="01771666" w14:textId="77777777" w:rsidR="00EF3382" w:rsidRPr="001549D3" w:rsidRDefault="00EF3382" w:rsidP="006D3095">
      <w:pPr>
        <w:shd w:val="clear" w:color="auto" w:fill="FFFFFF"/>
      </w:pPr>
    </w:p>
    <w:sectPr w:rsidR="00EF3382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EF3382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EF338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EF338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EF3382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EF338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EF338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EF3382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77777777" w:rsidR="00EF3382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639C4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6D3095"/>
    <w:rsid w:val="00701727"/>
    <w:rsid w:val="0070566C"/>
    <w:rsid w:val="00714C50"/>
    <w:rsid w:val="00725A7D"/>
    <w:rsid w:val="007501BE"/>
    <w:rsid w:val="00790BB3"/>
    <w:rsid w:val="007C206C"/>
    <w:rsid w:val="00803D24"/>
    <w:rsid w:val="008119BD"/>
    <w:rsid w:val="00817DD6"/>
    <w:rsid w:val="00885156"/>
    <w:rsid w:val="008D3112"/>
    <w:rsid w:val="009151AA"/>
    <w:rsid w:val="00931212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AE1B31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77C20"/>
    <w:rsid w:val="00E866C9"/>
    <w:rsid w:val="00EA3D3C"/>
    <w:rsid w:val="00EE7ABF"/>
    <w:rsid w:val="00EF3382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Mojgan Gitimoghaddam</cp:lastModifiedBy>
  <cp:revision>5</cp:revision>
  <cp:lastPrinted>2013-10-03T12:51:00Z</cp:lastPrinted>
  <dcterms:created xsi:type="dcterms:W3CDTF">2025-04-20T07:20:00Z</dcterms:created>
  <dcterms:modified xsi:type="dcterms:W3CDTF">2025-04-20T07:23:00Z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