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6C85" w14:textId="16915CA1" w:rsidR="00BB2FC8" w:rsidRDefault="00BB2FC8" w:rsidP="00BB2FC8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2FC8">
        <w:rPr>
          <w:rFonts w:ascii="Times New Roman" w:hAnsi="Times New Roman" w:cs="Times New Roman" w:hint="eastAsia"/>
          <w:b/>
          <w:bCs/>
          <w:sz w:val="32"/>
          <w:szCs w:val="32"/>
        </w:rPr>
        <w:t>Supplemental Material</w:t>
      </w:r>
    </w:p>
    <w:p w14:paraId="08EB6E9D" w14:textId="77777777" w:rsidR="00BB2FC8" w:rsidRPr="00BB2FC8" w:rsidRDefault="00BB2FC8" w:rsidP="00BB2FC8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7522EE" w14:textId="07A699A1" w:rsidR="00BB2FC8" w:rsidRPr="00BB2FC8" w:rsidRDefault="00BB2FC8" w:rsidP="00BE5B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656160"/>
      <w:r w:rsidRPr="00BB2FC8">
        <w:rPr>
          <w:rFonts w:ascii="Times New Roman" w:hAnsi="Times New Roman" w:cs="Times New Roman"/>
          <w:b/>
          <w:bCs/>
          <w:sz w:val="24"/>
          <w:szCs w:val="24"/>
        </w:rPr>
        <w:t>Frailty and risk of gastrointestinal bleeding: a prospective cohort study based on UK biobank</w:t>
      </w:r>
      <w:bookmarkEnd w:id="0"/>
    </w:p>
    <w:p w14:paraId="482192A0" w14:textId="77777777" w:rsidR="00BB2FC8" w:rsidRDefault="00BB2FC8" w:rsidP="00BB2FC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Chenao Zhang</w:t>
      </w:r>
      <w:r w:rsidRPr="00A3288E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,2#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, Qiming Huang</w:t>
      </w:r>
      <w:r w:rsidRPr="00A3288E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, Xingyu Liu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Jiren Wang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Junyan Wang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, </w:t>
      </w:r>
      <w:r w:rsidRPr="00CA72BA">
        <w:rPr>
          <w:rFonts w:ascii="Times New Roman" w:hAnsi="Times New Roman" w:cs="Times New Roman" w:hint="eastAsia"/>
          <w:b/>
          <w:bCs/>
          <w:sz w:val="24"/>
          <w:szCs w:val="24"/>
        </w:rPr>
        <w:t>Jian Song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, </w:t>
      </w:r>
      <w:r w:rsidRPr="00CA72BA">
        <w:rPr>
          <w:rFonts w:ascii="Times New Roman" w:hAnsi="Times New Roman" w:cs="Times New Roman" w:hint="eastAsia"/>
          <w:b/>
          <w:bCs/>
          <w:sz w:val="24"/>
          <w:szCs w:val="24"/>
        </w:rPr>
        <w:t>Rong Song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, Hong Su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2</w:t>
      </w:r>
      <w:r w:rsidRPr="00A3288E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Qiao Mei</w:t>
      </w:r>
      <w:r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1</w:t>
      </w:r>
      <w:r w:rsidRPr="00A3288E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</w:rPr>
        <w:t>*</w:t>
      </w:r>
    </w:p>
    <w:p w14:paraId="4B02E2FC" w14:textId="77777777" w:rsidR="00BB2FC8" w:rsidRPr="000D47FF" w:rsidRDefault="00BB2FC8" w:rsidP="00BB2FC8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93826773"/>
      <w:r w:rsidRPr="000D47FF">
        <w:rPr>
          <w:rFonts w:ascii="Times New Roman" w:hAnsi="Times New Roman" w:cs="Times New Roman" w:hint="eastAsia"/>
          <w:b/>
          <w:bCs/>
          <w:sz w:val="20"/>
          <w:szCs w:val="20"/>
        </w:rPr>
        <w:t>Authors:</w:t>
      </w:r>
    </w:p>
    <w:p w14:paraId="48CAB5BD" w14:textId="77777777" w:rsidR="00BB2FC8" w:rsidRPr="00C13CEA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Chenao Zhang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C13CEA">
        <w:rPr>
          <w:rFonts w:ascii="Times New Roman" w:hAnsi="Times New Roman" w:cs="Times New Roman" w:hint="eastAsia"/>
          <w:sz w:val="20"/>
          <w:szCs w:val="20"/>
        </w:rPr>
        <w:t>Department of Gastroenterology, The First Affiliated Hospital of Anhui Medical University, Jixi Road 218, Hefei, 230022, China.</w:t>
      </w:r>
      <w:r w:rsidRPr="00EA297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E-mail address:</w:t>
      </w:r>
      <w:r>
        <w:rPr>
          <w:rFonts w:ascii="Times New Roman" w:hAnsi="Times New Roman" w:cs="Times New Roman" w:hint="eastAsia"/>
          <w:sz w:val="20"/>
          <w:szCs w:val="20"/>
        </w:rPr>
        <w:t xml:space="preserve"> 972456907@qq.com.</w:t>
      </w:r>
    </w:p>
    <w:p w14:paraId="23AAE57C" w14:textId="77777777" w:rsidR="00BB2FC8" w:rsidRPr="00C13CEA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Qiming Huang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C13CEA">
        <w:rPr>
          <w:rFonts w:ascii="Times New Roman" w:hAnsi="Times New Roman" w:cs="Times New Roman" w:hint="eastAsia"/>
          <w:sz w:val="20"/>
          <w:szCs w:val="20"/>
        </w:rPr>
        <w:t>Department of Gastroenterology, The First Affiliated Hospital of Anhui Medical University, Jixi Road 218, Hefei, 230022, China.</w:t>
      </w:r>
      <w:r w:rsidRPr="00EA297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E-mail address:</w:t>
      </w:r>
      <w:r>
        <w:rPr>
          <w:rFonts w:ascii="Times New Roman" w:hAnsi="Times New Roman" w:cs="Times New Roman" w:hint="eastAsia"/>
          <w:sz w:val="20"/>
          <w:szCs w:val="20"/>
        </w:rPr>
        <w:t xml:space="preserve"> qimhuang@163.com</w:t>
      </w:r>
    </w:p>
    <w:p w14:paraId="6E328702" w14:textId="77777777" w:rsidR="00BB2FC8" w:rsidRPr="00C13CEA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Xingyu Liu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 w:rsidRPr="000D47F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13CEA">
        <w:rPr>
          <w:rFonts w:ascii="Times New Roman" w:hAnsi="Times New Roman" w:cs="Times New Roman" w:hint="eastAsia"/>
          <w:sz w:val="20"/>
          <w:szCs w:val="20"/>
        </w:rPr>
        <w:t>Department of Gastroenterology, The First Affiliated Hospital of Anhui Medical University, Jixi Road 218, Hefei, 230022, China.</w:t>
      </w:r>
      <w:r w:rsidRPr="00EA297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E-mail address:</w:t>
      </w:r>
      <w:r w:rsidRPr="00EA2972">
        <w:rPr>
          <w:rFonts w:hint="eastAsia"/>
        </w:rPr>
        <w:t xml:space="preserve"> </w:t>
      </w:r>
      <w:r w:rsidRPr="00EA2972">
        <w:rPr>
          <w:rFonts w:ascii="Times New Roman" w:hAnsi="Times New Roman" w:cs="Times New Roman" w:hint="eastAsia"/>
          <w:sz w:val="20"/>
          <w:szCs w:val="20"/>
        </w:rPr>
        <w:t>lxyuuu0807@163.com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23724413" w14:textId="77777777" w:rsidR="00BB2FC8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Jiren Wang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 w:rsidRPr="000D47F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13CEA">
        <w:rPr>
          <w:rFonts w:ascii="Times New Roman" w:hAnsi="Times New Roman" w:cs="Times New Roman" w:hint="eastAsia"/>
          <w:sz w:val="20"/>
          <w:szCs w:val="20"/>
        </w:rPr>
        <w:t>Department of Gastroenterology, The First Affiliated Hospital of Anhui Medical University, Jixi Road 218, Hefei, 230022, China.</w:t>
      </w:r>
      <w:r w:rsidRPr="00EA297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E-mail address:</w:t>
      </w:r>
      <w:r w:rsidRPr="00EA2972">
        <w:rPr>
          <w:rFonts w:hint="eastAsia"/>
        </w:rPr>
        <w:t xml:space="preserve"> </w:t>
      </w:r>
      <w:hyperlink r:id="rId7" w:history="1">
        <w:r w:rsidRPr="000113B4">
          <w:rPr>
            <w:rStyle w:val="af4"/>
            <w:rFonts w:ascii="Times New Roman" w:hAnsi="Times New Roman" w:cs="Times New Roman" w:hint="eastAsia"/>
            <w:sz w:val="20"/>
            <w:szCs w:val="20"/>
          </w:rPr>
          <w:t>985378556@qq.com</w:t>
        </w:r>
      </w:hyperlink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71AA598D" w14:textId="77777777" w:rsidR="00BB2FC8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Junyan Wang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 w:rsidRPr="000D47F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13CEA">
        <w:rPr>
          <w:rFonts w:ascii="Times New Roman" w:hAnsi="Times New Roman" w:cs="Times New Roman" w:hint="eastAsia"/>
          <w:sz w:val="20"/>
          <w:szCs w:val="20"/>
        </w:rPr>
        <w:t>Department of Gastroenterology, The First Affiliated Hospital of Anhui Medical University, Jixi Road 218, Hefei, 230022, China.</w:t>
      </w:r>
      <w:r w:rsidRPr="00EA297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E-mail address:</w:t>
      </w:r>
      <w:r w:rsidRPr="00EA2972">
        <w:rPr>
          <w:rFonts w:hint="eastAsia"/>
        </w:rPr>
        <w:t xml:space="preserve"> </w:t>
      </w:r>
      <w:r w:rsidRPr="000D47FF">
        <w:rPr>
          <w:rFonts w:ascii="Times New Roman" w:hAnsi="Times New Roman" w:cs="Times New Roman" w:hint="eastAsia"/>
          <w:sz w:val="20"/>
          <w:szCs w:val="20"/>
        </w:rPr>
        <w:t>17718170143@163.com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2F3A6F75" w14:textId="77777777" w:rsidR="00BB2FC8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Jian Song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 w:rsidRPr="00CA72BA">
        <w:rPr>
          <w:rFonts w:hint="eastAsia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Department of Epidemiology and Health Statistics, School of Public Health, Anhui Medical University, 81 Meishan Road, Hefei, Anhui Province, 230032, China. E-mail address: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hyperlink r:id="rId8" w:history="1">
        <w:r w:rsidRPr="00A44581">
          <w:rPr>
            <w:rStyle w:val="af4"/>
            <w:rFonts w:ascii="Times New Roman" w:hAnsi="Times New Roman" w:cs="Times New Roman" w:hint="eastAsia"/>
            <w:sz w:val="20"/>
            <w:szCs w:val="20"/>
          </w:rPr>
          <w:t>sj@ahmu.edu.cn</w:t>
        </w:r>
      </w:hyperlink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6FD2B172" w14:textId="77777777" w:rsidR="00BB2FC8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Rong Song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CA72BA">
        <w:rPr>
          <w:rFonts w:ascii="Times New Roman" w:hAnsi="Times New Roman" w:cs="Times New Roman" w:hint="eastAsia"/>
          <w:sz w:val="20"/>
          <w:szCs w:val="20"/>
        </w:rPr>
        <w:t>Department of Epidemiology and Health Statistics, School of Public Health, Anhui Medical University, 81 Meishan Road, Hefei, Anhui Province, 230032, China. E-mail address: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hyperlink r:id="rId9" w:history="1">
        <w:r w:rsidRPr="00A44581">
          <w:rPr>
            <w:rStyle w:val="af4"/>
            <w:rFonts w:ascii="Times New Roman" w:hAnsi="Times New Roman" w:cs="Times New Roman" w:hint="eastAsia"/>
            <w:sz w:val="20"/>
            <w:szCs w:val="20"/>
          </w:rPr>
          <w:t>1623555029@qq.com</w:t>
        </w:r>
      </w:hyperlink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00EE495F" w14:textId="77777777" w:rsidR="00BB2FC8" w:rsidRPr="00CF2896" w:rsidRDefault="00BB2FC8" w:rsidP="00BB2FC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F2896">
        <w:rPr>
          <w:rFonts w:ascii="Times New Roman" w:hAnsi="Times New Roman" w:cs="Times New Roman" w:hint="eastAsia"/>
          <w:b/>
          <w:bCs/>
          <w:sz w:val="20"/>
          <w:szCs w:val="20"/>
        </w:rPr>
        <w:t>Correspondences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:</w:t>
      </w:r>
    </w:p>
    <w:p w14:paraId="508164CD" w14:textId="77777777" w:rsidR="00BB2FC8" w:rsidRPr="00C13CEA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Hong Su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 w:rsidRPr="000D47F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Department of Epidemiology and Health Statistics, School of Public Health,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CA72BA">
        <w:rPr>
          <w:rFonts w:ascii="Times New Roman" w:hAnsi="Times New Roman" w:cs="Times New Roman" w:hint="eastAsia"/>
          <w:sz w:val="20"/>
          <w:szCs w:val="20"/>
        </w:rPr>
        <w:t>Anhui Medical University, 81 Meishan Road, Hefei, Anhui Province, 230032, China. E-mail address: suhong5151@sina.c</w:t>
      </w:r>
      <w:r>
        <w:rPr>
          <w:rFonts w:ascii="Times New Roman" w:hAnsi="Times New Roman" w:cs="Times New Roman" w:hint="eastAsia"/>
          <w:sz w:val="20"/>
          <w:szCs w:val="20"/>
        </w:rPr>
        <w:t>om.</w:t>
      </w:r>
    </w:p>
    <w:p w14:paraId="0F04FB85" w14:textId="77777777" w:rsidR="00BB2FC8" w:rsidRPr="00C13CEA" w:rsidRDefault="00BB2FC8" w:rsidP="00BB2FC8">
      <w:pPr>
        <w:rPr>
          <w:rFonts w:ascii="Times New Roman" w:hAnsi="Times New Roman" w:cs="Times New Roman"/>
          <w:sz w:val="20"/>
          <w:szCs w:val="20"/>
        </w:rPr>
      </w:pPr>
      <w:r w:rsidRPr="000D47FF">
        <w:rPr>
          <w:rFonts w:ascii="Times New Roman" w:hAnsi="Times New Roman" w:cs="Times New Roman" w:hint="eastAsia"/>
          <w:sz w:val="20"/>
          <w:szCs w:val="20"/>
        </w:rPr>
        <w:t>Qiao Mei</w:t>
      </w:r>
      <w:r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C13CEA">
        <w:rPr>
          <w:rFonts w:ascii="Times New Roman" w:hAnsi="Times New Roman" w:cs="Times New Roman" w:hint="eastAsia"/>
          <w:sz w:val="20"/>
          <w:szCs w:val="20"/>
        </w:rPr>
        <w:t>Department of Gastroenterology, The First Affiliated Hospital of Anhui Medical University, Jixi Road 218, Hefei, 230022, China.</w:t>
      </w:r>
      <w:r w:rsidRPr="00CA72BA">
        <w:rPr>
          <w:rFonts w:ascii="Times New Roman" w:hAnsi="Times New Roman" w:cs="Times New Roman" w:hint="eastAsia"/>
          <w:sz w:val="20"/>
          <w:szCs w:val="20"/>
        </w:rPr>
        <w:t xml:space="preserve"> E-mail address:</w:t>
      </w:r>
      <w:r w:rsidRPr="00C13CEA">
        <w:rPr>
          <w:rFonts w:ascii="Times New Roman" w:hAnsi="Times New Roman" w:cs="Times New Roman" w:hint="eastAsia"/>
          <w:sz w:val="20"/>
          <w:szCs w:val="20"/>
        </w:rPr>
        <w:t xml:space="preserve"> </w:t>
      </w:r>
      <w:hyperlink r:id="rId10" w:history="1">
        <w:r w:rsidRPr="00C13CEA">
          <w:rPr>
            <w:rStyle w:val="af4"/>
            <w:rFonts w:ascii="Times New Roman" w:hAnsi="Times New Roman" w:cs="Times New Roman" w:hint="eastAsia"/>
            <w:sz w:val="20"/>
            <w:szCs w:val="20"/>
          </w:rPr>
          <w:t>meiqiaomq@aliyun.com</w:t>
        </w:r>
      </w:hyperlink>
      <w:r w:rsidRPr="00C13CEA">
        <w:rPr>
          <w:rFonts w:ascii="Times New Roman" w:hAnsi="Times New Roman" w:cs="Times New Roman" w:hint="eastAsia"/>
          <w:sz w:val="20"/>
          <w:szCs w:val="20"/>
        </w:rPr>
        <w:t>.</w:t>
      </w:r>
    </w:p>
    <w:bookmarkEnd w:id="1"/>
    <w:p w14:paraId="34267DE9" w14:textId="77777777" w:rsidR="00BB2FC8" w:rsidRDefault="00BB2FC8" w:rsidP="00BE5B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7BC9E" w14:textId="77777777" w:rsidR="00BB2FC8" w:rsidRDefault="00BB2FC8" w:rsidP="00BE5B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F83E3" w14:textId="77777777" w:rsidR="00BB2FC8" w:rsidRDefault="00BB2FC8" w:rsidP="00BE5B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066A2" w14:textId="77777777" w:rsidR="00BB2FC8" w:rsidRDefault="00BB2FC8" w:rsidP="00BE5B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BD1AD" w14:textId="77777777" w:rsidR="00BB2FC8" w:rsidRDefault="00BB2FC8" w:rsidP="00BE5B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DB66A" w14:textId="528FB3F2" w:rsidR="00C91621" w:rsidRDefault="00C91621" w:rsidP="00BE5B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162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 Figures and Tables</w:t>
      </w:r>
    </w:p>
    <w:p w14:paraId="1C3B74A6" w14:textId="2697C498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 Figure S1.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Flowchart of participants in current study. </w:t>
      </w:r>
    </w:p>
    <w:p w14:paraId="79CB8C71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 Figure S2.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Cumulative hazard curve for gastrointestinal bleeding (GIB).</w:t>
      </w:r>
    </w:p>
    <w:p w14:paraId="10D7D43F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 Table S1.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Definition of frailty phenotype and cut-off points in UK Biobank.</w:t>
      </w:r>
    </w:p>
    <w:p w14:paraId="42F63ED7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 Table S2.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Outcome Definitions in UK Biobank Study</w:t>
      </w:r>
    </w:p>
    <w:p w14:paraId="7BD5A2A8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 Table S3.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Subgroups and data codes of variables in the UK Biobank.</w:t>
      </w:r>
    </w:p>
    <w:p w14:paraId="4DCDFE17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 Table S4.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Risk of GIB associated with baseline frailty score.</w:t>
      </w:r>
    </w:p>
    <w:p w14:paraId="7299AA52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Table S5. </w:t>
      </w:r>
      <w:r w:rsidRPr="003B7190">
        <w:rPr>
          <w:rFonts w:ascii="Times New Roman" w:hAnsi="Times New Roman" w:cs="Times New Roman" w:hint="eastAsia"/>
          <w:sz w:val="24"/>
          <w:szCs w:val="24"/>
        </w:rPr>
        <w:t>Risk of GIB associated with frailty status after removing the participants with GIB within 2 years.</w:t>
      </w:r>
    </w:p>
    <w:p w14:paraId="0C27F032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195042309"/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bookmarkEnd w:id="2"/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Table S6.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Association of Frailty and GIB Using Fine &amp; Gray Models for Competing Risk.</w:t>
      </w:r>
    </w:p>
    <w:p w14:paraId="733670EC" w14:textId="77777777" w:rsidR="00BE5BA4" w:rsidRPr="003B7190" w:rsidRDefault="00BE5BA4" w:rsidP="00BE5B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 w:hint="eastAsia"/>
          <w:b/>
          <w:bCs/>
          <w:sz w:val="24"/>
          <w:szCs w:val="24"/>
        </w:rPr>
        <w:t>Supplementary Table S7.</w:t>
      </w:r>
      <w:r w:rsidRPr="003B7190">
        <w:rPr>
          <w:rFonts w:ascii="Times New Roman" w:hAnsi="Times New Roman" w:cs="Times New Roman" w:hint="eastAsia"/>
          <w:sz w:val="24"/>
          <w:szCs w:val="24"/>
        </w:rPr>
        <w:t xml:space="preserve"> Individual Components of Frailty and Their Association With Incident GIB.</w:t>
      </w:r>
    </w:p>
    <w:p w14:paraId="55E905ED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2479292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11E4698E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6065D2E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8C6A9FC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7009F70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4462D497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E464FB8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42F333D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D0AF807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D5A0EC7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4A797C1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77304E7" w14:textId="77777777" w:rsidR="00BE5BA4" w:rsidRPr="003B7190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E76DA29" w14:textId="77777777" w:rsidR="00BE5BA4" w:rsidRDefault="00BE5BA4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4FA294D" w14:textId="46AB8CAA" w:rsidR="0021276F" w:rsidRPr="0021276F" w:rsidRDefault="0021276F" w:rsidP="0021276F">
      <w:pPr>
        <w:pStyle w:val="af3"/>
        <w:keepNext/>
        <w:rPr>
          <w:rFonts w:ascii="Times New Roman" w:hAnsi="Times New Roman" w:cs="Times New Roman" w:hint="eastAsia"/>
          <w:sz w:val="24"/>
          <w:szCs w:val="24"/>
        </w:rPr>
      </w:pPr>
      <w:r w:rsidRPr="0021276F">
        <w:rPr>
          <w:rFonts w:ascii="Times New Roman" w:hAnsi="Times New Roman" w:cs="Times New Roman"/>
          <w:sz w:val="24"/>
          <w:szCs w:val="24"/>
        </w:rPr>
        <w:lastRenderedPageBreak/>
        <w:t>Figure S</w:t>
      </w:r>
      <w:r w:rsidRPr="0021276F">
        <w:rPr>
          <w:rFonts w:ascii="Times New Roman" w:hAnsi="Times New Roman" w:cs="Times New Roman"/>
          <w:sz w:val="24"/>
          <w:szCs w:val="24"/>
        </w:rPr>
        <w:fldChar w:fldCharType="begin"/>
      </w:r>
      <w:r w:rsidRPr="0021276F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2127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21276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Pr="0021276F">
        <w:rPr>
          <w:rFonts w:hint="eastAsia"/>
        </w:rPr>
        <w:t xml:space="preserve"> </w:t>
      </w:r>
      <w:r w:rsidRPr="0021276F">
        <w:rPr>
          <w:rFonts w:ascii="Times New Roman" w:hAnsi="Times New Roman" w:cs="Times New Roman" w:hint="eastAsia"/>
          <w:sz w:val="24"/>
          <w:szCs w:val="24"/>
        </w:rPr>
        <w:t>Flowchart of participants in current study.</w:t>
      </w:r>
    </w:p>
    <w:p w14:paraId="13BE643D" w14:textId="77777777" w:rsidR="00E749E3" w:rsidRDefault="0021276F" w:rsidP="00E749E3">
      <w:pPr>
        <w:keepNext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F72569C" wp14:editId="49435233">
            <wp:extent cx="4152900" cy="2335731"/>
            <wp:effectExtent l="0" t="0" r="0" b="7620"/>
            <wp:docPr id="13641850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85062" name="图片 136418506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742" cy="234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25E6" w14:textId="5CA151ED" w:rsidR="00E749E3" w:rsidRPr="009B1081" w:rsidRDefault="00E749E3" w:rsidP="00E749E3">
      <w:pPr>
        <w:pStyle w:val="af3"/>
        <w:rPr>
          <w:rFonts w:ascii="Times New Roman" w:hAnsi="Times New Roman" w:cs="Times New Roman"/>
          <w:sz w:val="24"/>
          <w:szCs w:val="24"/>
        </w:rPr>
      </w:pPr>
      <w:r w:rsidRPr="009B1081">
        <w:rPr>
          <w:rFonts w:ascii="Times New Roman" w:hAnsi="Times New Roman" w:cs="Times New Roman"/>
          <w:sz w:val="24"/>
          <w:szCs w:val="24"/>
        </w:rPr>
        <w:t>Abbreviations: UKB: UK Biobank; GIB: Gastrointestinal bleeding.</w:t>
      </w:r>
    </w:p>
    <w:p w14:paraId="7B949C95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8BA4931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1DB237AB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157181CD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13F40E5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4029009A" w14:textId="4AA2E74D" w:rsidR="0021276F" w:rsidRPr="0021276F" w:rsidRDefault="0021276F" w:rsidP="0021276F">
      <w:pPr>
        <w:pStyle w:val="af3"/>
        <w:keepNext/>
        <w:rPr>
          <w:rFonts w:ascii="Times New Roman" w:hAnsi="Times New Roman" w:cs="Times New Roman" w:hint="eastAsia"/>
          <w:sz w:val="24"/>
          <w:szCs w:val="24"/>
        </w:rPr>
      </w:pPr>
      <w:r w:rsidRPr="0021276F">
        <w:rPr>
          <w:rFonts w:ascii="Times New Roman" w:hAnsi="Times New Roman" w:cs="Times New Roman"/>
          <w:sz w:val="24"/>
          <w:szCs w:val="24"/>
        </w:rPr>
        <w:t>Figure S2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 w:rsidRPr="0021276F">
        <w:rPr>
          <w:rFonts w:hint="eastAsia"/>
        </w:rPr>
        <w:t xml:space="preserve"> </w:t>
      </w:r>
      <w:r w:rsidRPr="0021276F">
        <w:rPr>
          <w:rFonts w:ascii="Times New Roman" w:hAnsi="Times New Roman" w:cs="Times New Roman" w:hint="eastAsia"/>
          <w:sz w:val="24"/>
          <w:szCs w:val="24"/>
        </w:rPr>
        <w:t>Cumulative risks of incident Gastrointestinal bleeding in accordance with frailty profile.</w:t>
      </w:r>
    </w:p>
    <w:p w14:paraId="27C43E01" w14:textId="4BBD875D" w:rsidR="00E749E3" w:rsidRDefault="0021276F" w:rsidP="00E749E3">
      <w:pPr>
        <w:keepNext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0FEE808" wp14:editId="66904F69">
            <wp:extent cx="5398263" cy="2987040"/>
            <wp:effectExtent l="0" t="0" r="0" b="3810"/>
            <wp:docPr id="20119124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12417" name="图片 20119124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091" cy="299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57A0" w14:textId="1E1081EA" w:rsidR="00C91621" w:rsidRPr="009B1081" w:rsidRDefault="00E749E3" w:rsidP="00E749E3">
      <w:pPr>
        <w:pStyle w:val="af3"/>
        <w:rPr>
          <w:rFonts w:ascii="Times New Roman" w:hAnsi="Times New Roman" w:cs="Times New Roman"/>
          <w:b/>
          <w:bCs/>
          <w:sz w:val="24"/>
          <w:szCs w:val="24"/>
        </w:rPr>
      </w:pPr>
      <w:r w:rsidRPr="009B1081">
        <w:rPr>
          <w:rFonts w:ascii="Times New Roman" w:hAnsi="Times New Roman" w:cs="Times New Roman"/>
          <w:sz w:val="24"/>
          <w:szCs w:val="24"/>
        </w:rPr>
        <w:t>Abbreviations: GIB: Gastrointestinal bleeding.</w:t>
      </w:r>
    </w:p>
    <w:p w14:paraId="577E1A54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EC46558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6420057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BD34314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0F622D7" w14:textId="77777777" w:rsidR="00C91621" w:rsidRDefault="00C91621" w:rsidP="00DE190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5C19EC1F" w14:textId="77777777" w:rsidR="00C91621" w:rsidRPr="003B7190" w:rsidRDefault="00C91621" w:rsidP="00DE1902">
      <w:pPr>
        <w:rPr>
          <w:rFonts w:ascii="Times New Roman" w:hAnsi="Times New Roman" w:cs="Times New Roman" w:hint="eastAsia"/>
          <w:b/>
          <w:bCs/>
          <w:sz w:val="24"/>
          <w:szCs w:val="28"/>
        </w:rPr>
      </w:pPr>
    </w:p>
    <w:p w14:paraId="4B0C566F" w14:textId="01061BD3" w:rsidR="00BE5BA4" w:rsidRPr="00406131" w:rsidRDefault="000F1CA1" w:rsidP="00BE5BA4">
      <w:pPr>
        <w:pStyle w:val="af3"/>
        <w:keepNext/>
        <w:rPr>
          <w:rFonts w:ascii="Times New Roman" w:hAnsi="Times New Roman" w:cs="Times New Roman"/>
          <w:sz w:val="24"/>
          <w:szCs w:val="24"/>
        </w:rPr>
      </w:pPr>
      <w:r w:rsidRPr="0040613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 w:rsidRPr="00406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BA4" w:rsidRPr="0040613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BE5BA4" w:rsidRPr="0040613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E5BA4" w:rsidRPr="00406131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="00BE5BA4" w:rsidRPr="0040613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486" w:rsidRPr="00406131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BE5BA4" w:rsidRPr="0040613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E5BA4" w:rsidRPr="004061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E5BA4" w:rsidRPr="00406131">
        <w:rPr>
          <w:rFonts w:ascii="Times New Roman" w:hAnsi="Times New Roman" w:cs="Times New Roman"/>
          <w:sz w:val="24"/>
          <w:szCs w:val="24"/>
        </w:rPr>
        <w:t>Frailty Definition and Cut-off Points in UK Biobank Study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122"/>
        <w:gridCol w:w="6945"/>
        <w:gridCol w:w="1418"/>
      </w:tblGrid>
      <w:tr w:rsidR="00DE1902" w:rsidRPr="00406131" w14:paraId="688AD94F" w14:textId="77777777" w:rsidTr="00706E5F">
        <w:trPr>
          <w:trHeight w:val="2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F0B" w14:textId="77777777" w:rsidR="00DE1902" w:rsidRPr="00406131" w:rsidRDefault="00DE1902" w:rsidP="0070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 frailty phenotype components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37A" w14:textId="77777777" w:rsidR="00DE1902" w:rsidRPr="00406131" w:rsidRDefault="00DE1902" w:rsidP="0070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7ED" w14:textId="77777777" w:rsidR="00DE1902" w:rsidRPr="00406131" w:rsidRDefault="00DE1902" w:rsidP="0070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IDs</w:t>
            </w:r>
          </w:p>
        </w:tc>
      </w:tr>
      <w:tr w:rsidR="00DE1902" w:rsidRPr="00406131" w14:paraId="0E1C2F7C" w14:textId="77777777" w:rsidTr="00706E5F">
        <w:trPr>
          <w:trHeight w:val="83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A037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Weight loss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2C4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Self-reported: “Compared with one year ago, has your weight changed?”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Response: yes, lost weight = 1; other = 0;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Do not know/Prefer not to answer = missing data.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94C" w14:textId="77777777" w:rsidR="00DE1902" w:rsidRPr="00406131" w:rsidRDefault="00DE1902" w:rsidP="00706E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</w:tr>
      <w:tr w:rsidR="00DE1902" w:rsidRPr="00406131" w14:paraId="49A8305A" w14:textId="77777777" w:rsidTr="00706E5F">
        <w:trPr>
          <w:trHeight w:val="11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9B9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Exhaustion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875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Self-reported: “Over the past two weeks, how often have you felt tired or had little energy?”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Response: more than half the days or nearly every day = 1; other = 0;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Do not know/Prefer not to answer = missing data.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9B6" w14:textId="77777777" w:rsidR="00DE1902" w:rsidRPr="00406131" w:rsidRDefault="00DE1902" w:rsidP="00706E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DE1902" w:rsidRPr="00406131" w14:paraId="68CBD33E" w14:textId="77777777" w:rsidTr="00706E5F">
        <w:trPr>
          <w:trHeight w:val="83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03D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Slow gait speed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24E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Self-reported: “How would you describe your usual walking pace?”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Response: slow = 1; other = 0;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Do not know/Prefer not to answer = missing data.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4A1" w14:textId="77777777" w:rsidR="00DE1902" w:rsidRPr="00406131" w:rsidRDefault="00DE1902" w:rsidP="00706E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</w:tr>
      <w:tr w:rsidR="00DE1902" w:rsidRPr="00406131" w14:paraId="71E2DC7B" w14:textId="77777777" w:rsidTr="00706E5F">
        <w:trPr>
          <w:trHeight w:val="388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D88D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Low grip strength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0B2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Measured grip strength expressed in kg by sex- and BMI- adjusted cut-off points. Cut-off points: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Men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≤24.0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≤29 kg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24.1 to 26.0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≤30 kg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26.1 to 28.0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≤30 kg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&gt;28.0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≤32 kg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Women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≤23.0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≤17 kg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23.1 to 26.0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≤17.3 kg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26.1 to 29.0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≤18 kg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BMI &gt;29.0 kg/m</w:t>
            </w:r>
            <w:r w:rsidRPr="004061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&amp; grip strength ≤21 kg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If data on BMI or grip strength is not available = missing data.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705" w14:textId="77777777" w:rsidR="00DE1902" w:rsidRPr="00406131" w:rsidRDefault="00DE1902" w:rsidP="00706E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31, 21001, 46, 47</w:t>
            </w:r>
          </w:p>
        </w:tc>
      </w:tr>
      <w:tr w:rsidR="00DE1902" w:rsidRPr="00406131" w14:paraId="2DF4B54A" w14:textId="77777777" w:rsidTr="00706E5F">
        <w:trPr>
          <w:trHeight w:val="11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9A7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Low physical activity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5F5" w14:textId="77777777" w:rsidR="00DE1902" w:rsidRPr="00406131" w:rsidRDefault="00DE1902" w:rsidP="0070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Quintiles of sex- and age-specific levels of total </w:t>
            </w:r>
            <w:bookmarkStart w:id="3" w:name="OLE_LINK1"/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bookmarkEnd w:id="3"/>
            <w:r w:rsidRPr="00406131">
              <w:rPr>
                <w:rFonts w:ascii="Times New Roman" w:hAnsi="Times New Roman" w:cs="Times New Roman"/>
                <w:sz w:val="24"/>
                <w:szCs w:val="24"/>
              </w:rPr>
              <w:t xml:space="preserve"> minutes per week derived from IPAQ.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lowest 20% of total MET minutes per week = 1; other = 0; </w:t>
            </w:r>
            <w:r w:rsidRPr="00406131">
              <w:rPr>
                <w:rFonts w:ascii="Times New Roman" w:hAnsi="Times New Roman" w:cs="Times New Roman"/>
                <w:sz w:val="24"/>
                <w:szCs w:val="24"/>
              </w:rPr>
              <w:br/>
              <w:t>No response/ Prefer not to answer = missing data.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D20" w14:textId="77777777" w:rsidR="00DE1902" w:rsidRPr="00406131" w:rsidRDefault="00DE1902" w:rsidP="00BE5BA4">
            <w:pPr>
              <w:keepNext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131">
              <w:rPr>
                <w:rFonts w:ascii="Times New Roman" w:hAnsi="Times New Roman" w:cs="Times New Roman"/>
                <w:sz w:val="24"/>
                <w:szCs w:val="24"/>
              </w:rPr>
              <w:t>31, 21022, 22037, 22038, 22039</w:t>
            </w:r>
          </w:p>
        </w:tc>
      </w:tr>
    </w:tbl>
    <w:p w14:paraId="340E2925" w14:textId="6B63944A" w:rsidR="00BE5BA4" w:rsidRPr="00406131" w:rsidRDefault="00BE5BA4">
      <w:pPr>
        <w:pStyle w:val="af3"/>
        <w:rPr>
          <w:rFonts w:ascii="Times New Roman" w:hAnsi="Times New Roman" w:cs="Times New Roman"/>
          <w:sz w:val="24"/>
          <w:szCs w:val="24"/>
        </w:rPr>
      </w:pPr>
      <w:r w:rsidRPr="00406131">
        <w:rPr>
          <w:rFonts w:ascii="Times New Roman" w:hAnsi="Times New Roman" w:cs="Times New Roman"/>
          <w:sz w:val="24"/>
          <w:szCs w:val="24"/>
        </w:rPr>
        <w:t>Abbreviations: BMI, body mass index; MET, metabolic equivalent; IPAQ, International Physical Activity Questionnaire.</w:t>
      </w:r>
    </w:p>
    <w:p w14:paraId="48D6880B" w14:textId="77777777" w:rsidR="00DE1902" w:rsidRPr="003B7190" w:rsidRDefault="00DE1902" w:rsidP="00DE1902">
      <w:pPr>
        <w:rPr>
          <w:rFonts w:hint="eastAsia"/>
        </w:rPr>
      </w:pPr>
    </w:p>
    <w:p w14:paraId="692DF7CB" w14:textId="77777777" w:rsidR="00DE1902" w:rsidRPr="003B7190" w:rsidRDefault="00DE1902" w:rsidP="00DE1902">
      <w:pPr>
        <w:rPr>
          <w:rFonts w:hint="eastAsia"/>
        </w:rPr>
      </w:pPr>
    </w:p>
    <w:p w14:paraId="238812DF" w14:textId="77777777" w:rsidR="00DE1902" w:rsidRPr="003B7190" w:rsidRDefault="00DE1902" w:rsidP="00DE1902">
      <w:pPr>
        <w:rPr>
          <w:rFonts w:hint="eastAsia"/>
        </w:rPr>
      </w:pPr>
    </w:p>
    <w:p w14:paraId="3648AC9C" w14:textId="77777777" w:rsidR="00DE1902" w:rsidRPr="003B7190" w:rsidRDefault="00DE1902" w:rsidP="00DE1902">
      <w:pPr>
        <w:rPr>
          <w:rFonts w:hint="eastAsia"/>
        </w:rPr>
      </w:pPr>
    </w:p>
    <w:p w14:paraId="1D12ADF9" w14:textId="77777777" w:rsidR="00DE1902" w:rsidRPr="003B7190" w:rsidRDefault="00DE1902" w:rsidP="00DE1902">
      <w:pPr>
        <w:rPr>
          <w:rFonts w:hint="eastAsia"/>
        </w:rPr>
      </w:pPr>
    </w:p>
    <w:p w14:paraId="70A8E001" w14:textId="77777777" w:rsidR="00DE1902" w:rsidRPr="003B7190" w:rsidRDefault="00DE1902" w:rsidP="00DE1902">
      <w:pPr>
        <w:rPr>
          <w:rFonts w:hint="eastAsia"/>
        </w:rPr>
      </w:pPr>
    </w:p>
    <w:p w14:paraId="19A66932" w14:textId="77777777" w:rsidR="00DE1902" w:rsidRPr="003B7190" w:rsidRDefault="00DE1902" w:rsidP="00DE1902">
      <w:pPr>
        <w:rPr>
          <w:rFonts w:hint="eastAsia"/>
        </w:rPr>
      </w:pPr>
    </w:p>
    <w:p w14:paraId="68BB0D05" w14:textId="1EDDF24B" w:rsidR="00BE5BA4" w:rsidRPr="003B7190" w:rsidRDefault="000F1CA1" w:rsidP="00BE5BA4">
      <w:pPr>
        <w:pStyle w:val="af3"/>
        <w:keepNext/>
        <w:rPr>
          <w:rFonts w:ascii="Times New Roman" w:hAnsi="Times New Roman" w:cs="Times New Roman"/>
          <w:sz w:val="24"/>
          <w:szCs w:val="24"/>
        </w:rPr>
      </w:pPr>
      <w:r w:rsidRPr="000F1CA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 w:rsidRPr="000F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BA4" w:rsidRPr="000F1CA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BE5BA4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BE5BA4" w:rsidRPr="000F1CA1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="00BE5BA4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486" w:rsidRPr="000F1CA1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BE5BA4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E5BA4" w:rsidRPr="000F1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5BA4" w:rsidRPr="003B7190">
        <w:rPr>
          <w:rFonts w:ascii="Times New Roman" w:hAnsi="Times New Roman" w:cs="Times New Roman"/>
          <w:sz w:val="24"/>
          <w:szCs w:val="24"/>
        </w:rPr>
        <w:t xml:space="preserve"> Outcome Definitions in UK Biobank Study</w:t>
      </w:r>
    </w:p>
    <w:tbl>
      <w:tblPr>
        <w:tblStyle w:val="af2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1780"/>
      </w:tblGrid>
      <w:tr w:rsidR="00BE5BA4" w:rsidRPr="003B7190" w14:paraId="7A116168" w14:textId="77777777" w:rsidTr="00BE5BA4">
        <w:trPr>
          <w:trHeight w:val="699"/>
        </w:trPr>
        <w:tc>
          <w:tcPr>
            <w:tcW w:w="1980" w:type="dxa"/>
          </w:tcPr>
          <w:p w14:paraId="2D62C5E0" w14:textId="77777777" w:rsidR="00BE5BA4" w:rsidRPr="003B7190" w:rsidRDefault="00BE5BA4" w:rsidP="00BE5BA4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ICD-9</w:t>
            </w:r>
          </w:p>
        </w:tc>
        <w:tc>
          <w:tcPr>
            <w:tcW w:w="2410" w:type="dxa"/>
          </w:tcPr>
          <w:p w14:paraId="414DE4D6" w14:textId="77777777" w:rsidR="00BE5BA4" w:rsidRPr="003B7190" w:rsidRDefault="00BE5BA4" w:rsidP="00BE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ICD-10</w:t>
            </w:r>
          </w:p>
        </w:tc>
        <w:tc>
          <w:tcPr>
            <w:tcW w:w="2126" w:type="dxa"/>
          </w:tcPr>
          <w:p w14:paraId="6450C400" w14:textId="77777777" w:rsidR="00BE5BA4" w:rsidRPr="003B7190" w:rsidRDefault="00BE5BA4" w:rsidP="00BE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91068157"/>
            <w:r w:rsidRPr="003B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Death register</w:t>
            </w:r>
            <w:bookmarkEnd w:id="4"/>
          </w:p>
        </w:tc>
        <w:tc>
          <w:tcPr>
            <w:tcW w:w="1780" w:type="dxa"/>
          </w:tcPr>
          <w:p w14:paraId="097C212D" w14:textId="77777777" w:rsidR="00BE5BA4" w:rsidRPr="003B7190" w:rsidRDefault="00BE5BA4" w:rsidP="00BE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Self-reported</w:t>
            </w:r>
          </w:p>
        </w:tc>
      </w:tr>
      <w:tr w:rsidR="00BE5BA4" w:rsidRPr="003B7190" w14:paraId="704FC692" w14:textId="77777777" w:rsidTr="00BE5BA4">
        <w:trPr>
          <w:trHeight w:val="1542"/>
        </w:trPr>
        <w:tc>
          <w:tcPr>
            <w:tcW w:w="1980" w:type="dxa"/>
          </w:tcPr>
          <w:p w14:paraId="07D2DD7A" w14:textId="77777777" w:rsidR="00BE5BA4" w:rsidRPr="003B7190" w:rsidRDefault="00BE5BA4" w:rsidP="00BE5BA4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5307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5310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5314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5320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5324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5326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5334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5344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5693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5780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5781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5789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4560</w:t>
            </w:r>
          </w:p>
          <w:p w14:paraId="3F874D30" w14:textId="77777777" w:rsidR="00BE5BA4" w:rsidRPr="003B7190" w:rsidRDefault="00BE5BA4" w:rsidP="00BE5BA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410" w:type="dxa"/>
          </w:tcPr>
          <w:p w14:paraId="44A9094C" w14:textId="77777777" w:rsidR="00BE5BA4" w:rsidRPr="003B7190" w:rsidRDefault="00BE5BA4" w:rsidP="00BE5BA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K25.0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K25.2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K25.4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K25.6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K26.0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K26.2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K26.4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K26.6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K27.0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K27.2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K27.4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K27.6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，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K28.0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K28.2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K28.4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K28.6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K92.0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K92.1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K92.2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K62.5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I85.0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 xml:space="preserve"> I98.3</w:t>
            </w:r>
          </w:p>
        </w:tc>
        <w:tc>
          <w:tcPr>
            <w:tcW w:w="2126" w:type="dxa"/>
          </w:tcPr>
          <w:p w14:paraId="23D680CD" w14:textId="77777777" w:rsidR="00BE5BA4" w:rsidRPr="003B7190" w:rsidRDefault="00BE5BA4" w:rsidP="00BE5BA4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K22.6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K25.0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K25.4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K25.6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K26.4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K26.6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K27.0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K27.4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K28.4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K29.0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K62.5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K92.0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K92.2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、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I85.0</w:t>
            </w:r>
          </w:p>
        </w:tc>
        <w:tc>
          <w:tcPr>
            <w:tcW w:w="1780" w:type="dxa"/>
          </w:tcPr>
          <w:p w14:paraId="77180A4B" w14:textId="77777777" w:rsidR="00BE5BA4" w:rsidRPr="003B7190" w:rsidRDefault="00BE5BA4" w:rsidP="00E05360">
            <w:pPr>
              <w:keepNext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20002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（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1191</w:t>
            </w:r>
            <w:r w:rsidRPr="003B7190">
              <w:rPr>
                <w:rFonts w:ascii="Times New Roman" w:hAnsi="Times New Roman" w:cs="Times New Roman"/>
                <w:b/>
                <w:bCs/>
                <w:szCs w:val="21"/>
              </w:rPr>
              <w:t>）</w:t>
            </w:r>
          </w:p>
        </w:tc>
      </w:tr>
    </w:tbl>
    <w:p w14:paraId="44444F30" w14:textId="278CAC84" w:rsidR="00E05360" w:rsidRPr="003B7190" w:rsidRDefault="00E05360" w:rsidP="00E05360">
      <w:pPr>
        <w:pStyle w:val="af3"/>
        <w:framePr w:hSpace="180" w:wrap="around" w:vAnchor="text" w:hAnchor="page" w:x="1801" w:y="3277"/>
        <w:rPr>
          <w:rFonts w:ascii="Times New Roman" w:hAnsi="Times New Roman" w:cs="Times New Roman"/>
        </w:rPr>
      </w:pPr>
      <w:r w:rsidRPr="003B7190">
        <w:rPr>
          <w:rFonts w:ascii="Times New Roman" w:hAnsi="Times New Roman" w:cs="Times New Roman"/>
        </w:rPr>
        <w:t>Note: Variable definitions constructed using ICD-9, ICD-10 codes, death register and self-reported data fields with choice-, disease- or procedure-specific codes between brackets are shown.</w:t>
      </w:r>
    </w:p>
    <w:p w14:paraId="7FB94CBB" w14:textId="5798BFEE" w:rsidR="00BE5BA4" w:rsidRPr="003B7190" w:rsidRDefault="00BE5BA4" w:rsidP="00BE5BA4">
      <w:pPr>
        <w:framePr w:hSpace="180" w:wrap="around" w:vAnchor="text" w:hAnchor="page" w:x="1801" w:y="3277"/>
        <w:rPr>
          <w:rFonts w:ascii="Times New Roman" w:hAnsi="Times New Roman" w:cs="Times New Roman"/>
          <w:sz w:val="20"/>
          <w:szCs w:val="20"/>
        </w:rPr>
      </w:pPr>
      <w:r w:rsidRPr="003B7190">
        <w:rPr>
          <w:rFonts w:ascii="Times New Roman" w:hAnsi="Times New Roman" w:cs="Times New Roman"/>
          <w:sz w:val="20"/>
          <w:szCs w:val="20"/>
        </w:rPr>
        <w:t>Abbreviations:</w:t>
      </w:r>
      <w:r w:rsidRPr="003B7190">
        <w:rPr>
          <w:rFonts w:ascii="Times New Roman" w:hAnsi="Times New Roman" w:cs="Times New Roman" w:hint="eastAsia"/>
          <w:sz w:val="20"/>
          <w:szCs w:val="20"/>
        </w:rPr>
        <w:t xml:space="preserve"> ICD, International Classification of Diseases.</w:t>
      </w:r>
    </w:p>
    <w:p w14:paraId="1DF398D5" w14:textId="02C195B4" w:rsidR="00BE5BA4" w:rsidRPr="003B7190" w:rsidRDefault="00BE5BA4" w:rsidP="00BE5BA4">
      <w:pPr>
        <w:pStyle w:val="af3"/>
        <w:framePr w:hSpace="180" w:wrap="around" w:vAnchor="text" w:hAnchor="page" w:x="1801" w:y="3277"/>
        <w:rPr>
          <w:rFonts w:ascii="Times New Roman" w:hAnsi="Times New Roman" w:cs="Times New Roman"/>
          <w:sz w:val="24"/>
          <w:szCs w:val="24"/>
        </w:rPr>
      </w:pPr>
      <w:r w:rsidRPr="003B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42D68" w14:textId="77777777" w:rsidR="00BE5BA4" w:rsidRPr="003B7190" w:rsidRDefault="00BE5BA4" w:rsidP="00DE1902">
      <w:pPr>
        <w:rPr>
          <w:rFonts w:ascii="Times New Roman" w:hAnsi="Times New Roman" w:cs="Times New Roman"/>
        </w:rPr>
      </w:pPr>
    </w:p>
    <w:p w14:paraId="7A6D84D1" w14:textId="77777777" w:rsidR="00DE1902" w:rsidRPr="003B7190" w:rsidRDefault="00DE1902" w:rsidP="00DE1902">
      <w:pPr>
        <w:rPr>
          <w:rFonts w:hint="eastAsia"/>
        </w:rPr>
      </w:pPr>
    </w:p>
    <w:p w14:paraId="4B98B410" w14:textId="455A4F0A" w:rsidR="003B7190" w:rsidRPr="003B7190" w:rsidRDefault="000F1CA1" w:rsidP="003B7190">
      <w:pPr>
        <w:pStyle w:val="af3"/>
        <w:keepNext/>
        <w:rPr>
          <w:rFonts w:ascii="Times New Roman" w:hAnsi="Times New Roman" w:cs="Times New Roman"/>
          <w:sz w:val="24"/>
          <w:szCs w:val="24"/>
        </w:rPr>
      </w:pPr>
      <w:r w:rsidRPr="000F1CA1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0F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190" w:rsidRPr="000F1CA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3B7190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B7190" w:rsidRPr="000F1CA1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="003B7190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486" w:rsidRPr="000F1CA1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="003B7190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B7190" w:rsidRPr="000F1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B7190" w:rsidRPr="003B7190">
        <w:rPr>
          <w:rFonts w:ascii="Times New Roman" w:hAnsi="Times New Roman" w:cs="Times New Roman"/>
          <w:sz w:val="24"/>
          <w:szCs w:val="24"/>
        </w:rPr>
        <w:t xml:space="preserve"> Subgroups and data codes of variables in the UK Biobank.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31"/>
      </w:tblGrid>
      <w:tr w:rsidR="00DE1902" w:rsidRPr="003B7190" w14:paraId="395EB3DE" w14:textId="77777777" w:rsidTr="00706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695615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B7190">
              <w:rPr>
                <w:rFonts w:ascii="Times New Roman" w:hAnsi="Times New Roman" w:cs="Times New Roman"/>
              </w:rPr>
              <w:t>Covariates</w:t>
            </w:r>
          </w:p>
        </w:tc>
        <w:tc>
          <w:tcPr>
            <w:tcW w:w="2835" w:type="dxa"/>
          </w:tcPr>
          <w:p w14:paraId="58181322" w14:textId="77777777" w:rsidR="00DE1902" w:rsidRPr="003B7190" w:rsidRDefault="00DE1902" w:rsidP="00706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7190">
              <w:rPr>
                <w:rFonts w:ascii="Times New Roman" w:hAnsi="Times New Roman" w:cs="Times New Roman"/>
              </w:rPr>
              <w:t>Subgroups</w:t>
            </w:r>
          </w:p>
        </w:tc>
        <w:tc>
          <w:tcPr>
            <w:tcW w:w="2631" w:type="dxa"/>
          </w:tcPr>
          <w:p w14:paraId="2EA2DF56" w14:textId="77777777" w:rsidR="00DE1902" w:rsidRPr="003B7190" w:rsidRDefault="00DE1902" w:rsidP="00706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7190">
              <w:rPr>
                <w:rFonts w:ascii="Times New Roman" w:hAnsi="Times New Roman" w:cs="Times New Roman"/>
              </w:rPr>
              <w:t>codes</w:t>
            </w:r>
          </w:p>
        </w:tc>
      </w:tr>
      <w:tr w:rsidR="00DE1902" w:rsidRPr="003B7190" w14:paraId="62AE7D29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272C63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835" w:type="dxa"/>
          </w:tcPr>
          <w:p w14:paraId="56DE722F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1" w:type="dxa"/>
          </w:tcPr>
          <w:p w14:paraId="2ECF52F6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21022</w:t>
            </w:r>
          </w:p>
        </w:tc>
      </w:tr>
      <w:tr w:rsidR="00DE1902" w:rsidRPr="003B7190" w14:paraId="39FAB00B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0466E8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2835" w:type="dxa"/>
          </w:tcPr>
          <w:p w14:paraId="52ECCA64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Male/Female</w:t>
            </w:r>
          </w:p>
        </w:tc>
        <w:tc>
          <w:tcPr>
            <w:tcW w:w="2631" w:type="dxa"/>
          </w:tcPr>
          <w:p w14:paraId="611D3EAF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31</w:t>
            </w:r>
          </w:p>
        </w:tc>
      </w:tr>
      <w:tr w:rsidR="00DE1902" w:rsidRPr="003B7190" w14:paraId="6DA345D2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40621F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Ethnicity</w:t>
            </w:r>
          </w:p>
        </w:tc>
        <w:tc>
          <w:tcPr>
            <w:tcW w:w="2835" w:type="dxa"/>
          </w:tcPr>
          <w:p w14:paraId="7E012E14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White/Non-white</w:t>
            </w:r>
          </w:p>
        </w:tc>
        <w:tc>
          <w:tcPr>
            <w:tcW w:w="2631" w:type="dxa"/>
          </w:tcPr>
          <w:p w14:paraId="0E51A7E9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21000</w:t>
            </w:r>
          </w:p>
        </w:tc>
      </w:tr>
      <w:tr w:rsidR="00DE1902" w:rsidRPr="003B7190" w14:paraId="2956498E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BA81A0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Townsend deprivation index</w:t>
            </w:r>
          </w:p>
        </w:tc>
        <w:tc>
          <w:tcPr>
            <w:tcW w:w="2835" w:type="dxa"/>
          </w:tcPr>
          <w:p w14:paraId="2D0BA62D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1" w:type="dxa"/>
          </w:tcPr>
          <w:p w14:paraId="32F2D807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22189</w:t>
            </w:r>
          </w:p>
        </w:tc>
      </w:tr>
      <w:tr w:rsidR="00DE1902" w:rsidRPr="003B7190" w14:paraId="1A69CA00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508B39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Smoking status</w:t>
            </w:r>
          </w:p>
        </w:tc>
        <w:tc>
          <w:tcPr>
            <w:tcW w:w="2835" w:type="dxa"/>
          </w:tcPr>
          <w:p w14:paraId="22FA0438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Never/Previous/Current</w:t>
            </w:r>
          </w:p>
        </w:tc>
        <w:tc>
          <w:tcPr>
            <w:tcW w:w="2631" w:type="dxa"/>
          </w:tcPr>
          <w:p w14:paraId="6C808B38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20116</w:t>
            </w:r>
          </w:p>
        </w:tc>
      </w:tr>
      <w:tr w:rsidR="00DE1902" w:rsidRPr="003B7190" w14:paraId="552E2792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770FC7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Alcohol intake frequency</w:t>
            </w:r>
          </w:p>
        </w:tc>
        <w:tc>
          <w:tcPr>
            <w:tcW w:w="2835" w:type="dxa"/>
          </w:tcPr>
          <w:p w14:paraId="5DA544D2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Daily or most daily/ Three or four times a week/ Once or twice a week/ One to three times a month/ Never or special occasions only</w:t>
            </w:r>
          </w:p>
        </w:tc>
        <w:tc>
          <w:tcPr>
            <w:tcW w:w="2631" w:type="dxa"/>
          </w:tcPr>
          <w:p w14:paraId="284E0BF9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1558</w:t>
            </w:r>
          </w:p>
        </w:tc>
      </w:tr>
      <w:tr w:rsidR="00DE1902" w:rsidRPr="003B7190" w14:paraId="14AE4043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B0FD41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Body mass index</w:t>
            </w:r>
          </w:p>
        </w:tc>
        <w:tc>
          <w:tcPr>
            <w:tcW w:w="2835" w:type="dxa"/>
          </w:tcPr>
          <w:p w14:paraId="2EF09210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1" w:type="dxa"/>
          </w:tcPr>
          <w:p w14:paraId="5E20356B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21001</w:t>
            </w:r>
          </w:p>
        </w:tc>
      </w:tr>
      <w:tr w:rsidR="00DE1902" w:rsidRPr="003B7190" w14:paraId="5203F7B0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E3FD83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2835" w:type="dxa"/>
          </w:tcPr>
          <w:p w14:paraId="74818D1D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College or University/Non College or University</w:t>
            </w:r>
          </w:p>
        </w:tc>
        <w:tc>
          <w:tcPr>
            <w:tcW w:w="2631" w:type="dxa"/>
          </w:tcPr>
          <w:p w14:paraId="290F7B8F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6138</w:t>
            </w:r>
          </w:p>
        </w:tc>
      </w:tr>
      <w:tr w:rsidR="00DE1902" w:rsidRPr="003B7190" w14:paraId="0EA152C9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41F380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2835" w:type="dxa"/>
          </w:tcPr>
          <w:p w14:paraId="66276A29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1" w:type="dxa"/>
          </w:tcPr>
          <w:p w14:paraId="1120A00F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20002</w:t>
            </w:r>
            <w:r w:rsidRPr="003B7190">
              <w:rPr>
                <w:rFonts w:ascii="Times New Roman" w:hAnsi="Times New Roman" w:cs="Times New Roman"/>
              </w:rPr>
              <w:t>（</w:t>
            </w:r>
            <w:r w:rsidRPr="003B7190">
              <w:rPr>
                <w:rFonts w:ascii="Times New Roman" w:hAnsi="Times New Roman" w:cs="Times New Roman"/>
              </w:rPr>
              <w:t>1065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1072</w:t>
            </w:r>
            <w:r w:rsidRPr="003B7190">
              <w:rPr>
                <w:rFonts w:ascii="Times New Roman" w:hAnsi="Times New Roman" w:cs="Times New Roman"/>
              </w:rPr>
              <w:t>）</w:t>
            </w:r>
          </w:p>
          <w:p w14:paraId="2BA907E9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6150</w:t>
            </w:r>
          </w:p>
        </w:tc>
      </w:tr>
      <w:tr w:rsidR="00DE1902" w:rsidRPr="003B7190" w14:paraId="6A261B2A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F19407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Diabetes</w:t>
            </w:r>
          </w:p>
        </w:tc>
        <w:tc>
          <w:tcPr>
            <w:tcW w:w="2835" w:type="dxa"/>
          </w:tcPr>
          <w:p w14:paraId="17C8B46D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1" w:type="dxa"/>
          </w:tcPr>
          <w:p w14:paraId="09BE71F3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2443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20002(1220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1221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1222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1223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1276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1468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1607)</w:t>
            </w:r>
          </w:p>
        </w:tc>
      </w:tr>
      <w:tr w:rsidR="00DE1902" w:rsidRPr="003B7190" w14:paraId="12A1E084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ED1AAF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Cardiovascular disease</w:t>
            </w:r>
          </w:p>
        </w:tc>
        <w:tc>
          <w:tcPr>
            <w:tcW w:w="2835" w:type="dxa"/>
          </w:tcPr>
          <w:p w14:paraId="6D259226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 xml:space="preserve">heart/cardiac problem, angina,  heart attack/myocardial infarction, heart failure/pulmonary odema, cardiomyopathy, stroke, transient ischaemic attack </w:t>
            </w:r>
            <w:r w:rsidRPr="003B7190">
              <w:rPr>
                <w:rFonts w:ascii="Times New Roman" w:hAnsi="Times New Roman" w:cs="Times New Roman"/>
              </w:rPr>
              <w:lastRenderedPageBreak/>
              <w:t>(tia), subarachnoid haemorrhage, atrial fibrillation, brain haemorrhage, ischaemic stroke, hypertrophic cardiomyopathy (hcm / hocm)</w:t>
            </w:r>
          </w:p>
        </w:tc>
        <w:tc>
          <w:tcPr>
            <w:tcW w:w="2631" w:type="dxa"/>
          </w:tcPr>
          <w:p w14:paraId="5564AF31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lastRenderedPageBreak/>
              <w:t>20002</w:t>
            </w:r>
            <w:r w:rsidRPr="003B7190">
              <w:rPr>
                <w:rFonts w:ascii="Times New Roman" w:hAnsi="Times New Roman" w:cs="Times New Roman"/>
              </w:rPr>
              <w:t>（</w:t>
            </w:r>
            <w:r w:rsidRPr="003B7190">
              <w:rPr>
                <w:rFonts w:ascii="Times New Roman" w:hAnsi="Times New Roman" w:cs="Times New Roman"/>
              </w:rPr>
              <w:t>1066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1074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1075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1076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1079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1081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1082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1086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1471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1491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1583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1588</w:t>
            </w:r>
            <w:r w:rsidRPr="003B7190">
              <w:rPr>
                <w:rFonts w:ascii="Times New Roman" w:hAnsi="Times New Roman" w:cs="Times New Roman"/>
              </w:rPr>
              <w:t>）</w:t>
            </w:r>
          </w:p>
        </w:tc>
      </w:tr>
      <w:tr w:rsidR="00DE1902" w:rsidRPr="003B7190" w14:paraId="54BCC9DB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2EE924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2835" w:type="dxa"/>
          </w:tcPr>
          <w:p w14:paraId="0DB2E4F8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renal/kidney failure, Renal failure requiring dialysis, renal failure not requiring dialysis, polycystic kidney, kidney nephropathy, Iga nephropathy, diabetic nephropathy</w:t>
            </w:r>
          </w:p>
        </w:tc>
        <w:tc>
          <w:tcPr>
            <w:tcW w:w="2631" w:type="dxa"/>
          </w:tcPr>
          <w:p w14:paraId="2306BE3C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20002</w:t>
            </w:r>
            <w:r w:rsidRPr="003B7190">
              <w:rPr>
                <w:rFonts w:ascii="Times New Roman" w:hAnsi="Times New Roman" w:cs="Times New Roman"/>
              </w:rPr>
              <w:t>（</w:t>
            </w:r>
            <w:r w:rsidRPr="003B7190">
              <w:rPr>
                <w:rFonts w:ascii="Times New Roman" w:hAnsi="Times New Roman" w:cs="Times New Roman"/>
              </w:rPr>
              <w:t>1192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1193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1194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1427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1519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1520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1607</w:t>
            </w:r>
            <w:r w:rsidRPr="003B7190">
              <w:rPr>
                <w:rFonts w:ascii="Times New Roman" w:hAnsi="Times New Roman" w:cs="Times New Roman"/>
              </w:rPr>
              <w:t>）</w:t>
            </w:r>
          </w:p>
        </w:tc>
      </w:tr>
      <w:tr w:rsidR="00DE1902" w:rsidRPr="003B7190" w14:paraId="43B3BC5B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98AA07" w14:textId="76573103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 xml:space="preserve">High risk </w:t>
            </w:r>
            <w:r w:rsidR="00EB3486" w:rsidRPr="00EB3486">
              <w:rPr>
                <w:rFonts w:ascii="Times New Roman" w:hAnsi="Times New Roman" w:cs="Times New Roman" w:hint="eastAsia"/>
              </w:rPr>
              <w:t>digestive</w:t>
            </w:r>
            <w:r w:rsidR="00EB3486" w:rsidRPr="00EB3486">
              <w:rPr>
                <w:rFonts w:ascii="Times New Roman" w:hAnsi="Times New Roman" w:cs="Times New Roman"/>
              </w:rPr>
              <w:t xml:space="preserve"> </w:t>
            </w:r>
            <w:r w:rsidRPr="003B7190">
              <w:rPr>
                <w:rFonts w:ascii="Times New Roman" w:hAnsi="Times New Roman" w:cs="Times New Roman"/>
              </w:rPr>
              <w:t>diseases</w:t>
            </w:r>
          </w:p>
        </w:tc>
        <w:tc>
          <w:tcPr>
            <w:tcW w:w="2835" w:type="dxa"/>
          </w:tcPr>
          <w:p w14:paraId="20BFB5B9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 xml:space="preserve">oesophageal disorder, stomach disorder, gastro-oesophageal reflux (gord) / gastric reflux, oesophagitis/barretts oesophagus, oesophageal varicies, gastric/stomach ulcers, gastritis/gastric erosions, liver failure/cirrhosis, </w:t>
            </w:r>
            <w:r w:rsidRPr="003B7190">
              <w:rPr>
                <w:rFonts w:ascii="Times New Roman" w:eastAsia="等线" w:hAnsi="Times New Roman" w:cs="Times New Roman"/>
                <w:color w:val="000000"/>
                <w:sz w:val="22"/>
              </w:rPr>
              <w:t>peptic ulcer, duodenal ulcer, diverticular disease/diverticulitis, colitis/not crohns or ulcerative colitis, rectal or colon adenoma/polyps, inflammatory bowel disease, crohns disease, ulcerative colitis, primary biliary cirrhosis, alcoholic liver disease / alcoholic cirrhosis, anal fissure, haemorrhoids / piles, liver/biliary/pancreas problem</w:t>
            </w:r>
          </w:p>
        </w:tc>
        <w:tc>
          <w:tcPr>
            <w:tcW w:w="2631" w:type="dxa"/>
          </w:tcPr>
          <w:p w14:paraId="75AB3240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1134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1135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1138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1139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1141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1142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1143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1158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1400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1457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1458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1459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1460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1461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1462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1463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1506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1604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1504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1505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1136</w:t>
            </w:r>
          </w:p>
        </w:tc>
      </w:tr>
      <w:tr w:rsidR="00DE1902" w:rsidRPr="003B7190" w14:paraId="41FE0584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4DD9AE" w14:textId="77777777" w:rsidR="00DE1902" w:rsidRPr="003B7190" w:rsidRDefault="00DE1902" w:rsidP="00706E5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B7190">
              <w:rPr>
                <w:rFonts w:ascii="Times New Roman" w:eastAsia="等线" w:hAnsi="Times New Roman" w:cs="Times New Roman"/>
                <w:color w:val="000000"/>
                <w:sz w:val="22"/>
              </w:rPr>
              <w:t>Cancer</w:t>
            </w:r>
          </w:p>
        </w:tc>
        <w:tc>
          <w:tcPr>
            <w:tcW w:w="2835" w:type="dxa"/>
          </w:tcPr>
          <w:p w14:paraId="02A4D443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1" w:type="dxa"/>
          </w:tcPr>
          <w:p w14:paraId="086FBEF9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134</w:t>
            </w:r>
            <w:r w:rsidRPr="003B7190">
              <w:rPr>
                <w:rFonts w:ascii="Times New Roman" w:hAnsi="Times New Roman" w:cs="Times New Roman"/>
              </w:rPr>
              <w:t>、</w:t>
            </w:r>
            <w:r w:rsidRPr="003B7190">
              <w:rPr>
                <w:rFonts w:ascii="Times New Roman" w:hAnsi="Times New Roman" w:cs="Times New Roman"/>
              </w:rPr>
              <w:t>2453</w:t>
            </w:r>
          </w:p>
        </w:tc>
      </w:tr>
      <w:tr w:rsidR="00DE1902" w:rsidRPr="003B7190" w14:paraId="47C82D90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26661F" w14:textId="3FFAFF00" w:rsidR="00DE1902" w:rsidRPr="003B7190" w:rsidRDefault="00EB3486" w:rsidP="00706E5F">
            <w:pPr>
              <w:jc w:val="center"/>
              <w:rPr>
                <w:rFonts w:ascii="Times New Roman" w:hAnsi="Times New Roman" w:cs="Times New Roman"/>
              </w:rPr>
            </w:pPr>
            <w:r w:rsidRPr="00EB3486">
              <w:rPr>
                <w:rFonts w:ascii="Times New Roman" w:hAnsi="Times New Roman" w:cs="Times New Roman" w:hint="eastAsia"/>
              </w:rPr>
              <w:t>Nonsteroidal anti-inflammatory Drugs</w:t>
            </w:r>
          </w:p>
        </w:tc>
        <w:tc>
          <w:tcPr>
            <w:tcW w:w="2835" w:type="dxa"/>
          </w:tcPr>
          <w:p w14:paraId="61288143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 xml:space="preserve">Aspirin, Ibuprofen, Aceclofenac, Acemetacin, Azapropazone, Bufexamac, Celecoxib, Choline magnesium Trisalicylate, Desketoprofen, Diclofenac, Diflunisal, Etodolac, Felbinac, Fenoprofen, Flurbiprofen, Hydroxyphenylbutazone, </w:t>
            </w:r>
            <w:r w:rsidRPr="003B7190">
              <w:rPr>
                <w:rFonts w:ascii="Times New Roman" w:hAnsi="Times New Roman" w:cs="Times New Roman"/>
              </w:rPr>
              <w:lastRenderedPageBreak/>
              <w:t>Indometacin, Ketoprofen, Ketorolac, Lornaxicam, Magnesium salicylate, Mefenamic acid, Meloxicam, Nabumetone, Naproxen, Oxyphenbutazone, Phenylbutazone, Piroxicam, Salsalate, Sulindac, Tenoxicam, Tiaprofenic acid, Tolfenamic acid, Tolmetin, paracetamol, Celecoxib, Etoricoxib, Parecoxib, Rofecoxib, Valdecoxib</w:t>
            </w:r>
          </w:p>
        </w:tc>
        <w:tc>
          <w:tcPr>
            <w:tcW w:w="2631" w:type="dxa"/>
          </w:tcPr>
          <w:p w14:paraId="69F3C48C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lastRenderedPageBreak/>
              <w:t xml:space="preserve">6154, 1140909772, 1140861804, 1140868226, 1140861806, 1140882392, 1140882268, 1140882108, 1140882190, 1140868282, 1140872040, 1141163138, 1141167848, 1140909888, 1140871080, 1140925942, 1140923344, 1140856336, </w:t>
            </w:r>
            <w:r w:rsidRPr="003B7190">
              <w:rPr>
                <w:rFonts w:ascii="Times New Roman" w:hAnsi="Times New Roman" w:cs="Times New Roman"/>
              </w:rPr>
              <w:lastRenderedPageBreak/>
              <w:t xml:space="preserve">1141167844, 1140861808, 1140882192, 1141151924, 1140868264, 1140882106, 1140856394, 1141164050, 1141164044, 1140856314, 1140863514, 1140856220, 1141177826, 1140872032, 1140864860, 1140856212, 1141188536, 1140917408, 1140868294, 1140856440, 1140856214, 1140856344, 1140928656, 1141153082, 1141153134, 1140871370, 1140871374, 1141191742, 1140871388, 1141190952, 1140871386, 1140871394, 1141182868, 1141181112, 1141165574, 1140877866, 1140853090, 1140871408, 1140853094, 1141169472, 1140871310, 1141157412, 1140925868, 1140871392, 1140871404, 1141165754, 1140871396, 1141181752, 1140877864, 1140871406, 1141187776, 1141182642, 1140877862, 1140853100, 1140877854, 1140910496, 1140877858, 1140871416, 1140925806, 1140875278, 1141163014, 1140871514, 1140871492, 1140871556, 1140871344, 1140871100, 1141182010, 1140855134, 1140853022, 1140871662, 1140853066, 1140877878, 1140871606, 1141176886, 1140928844, 1141163126, 1141181872, 1140856338, 1141164746, 1141162950, 1140884488, 1140921828, 1140917394, 1141146404, 1141157112, 1140871260, 1141153330, 1140871282, </w:t>
            </w:r>
            <w:r w:rsidRPr="003B7190">
              <w:rPr>
                <w:rFonts w:ascii="Times New Roman" w:hAnsi="Times New Roman" w:cs="Times New Roman"/>
              </w:rPr>
              <w:lastRenderedPageBreak/>
              <w:t xml:space="preserve">1141145626, 1140871094, 1140882264, 1140871284, 1140877876, 1140871450, 1141173776, 1141193170, 1141176878, 1141191028, 1140875282, 1140871188, 1140884498, 1140871672, 1141182674, 1140871202, 1140871218, 1140917074, 1140871226, 1140871228, 1140877880, 1141152674, 1140871590, 1140871276, 1141170824, 1140871360, 1141146400, 1141156966, 1140871236, 1140871238, 1140910686, 1140871348, 1140871354, 1140853108, 1140853110, 1140871442, 1140909936, 1141181656, 1140871336, 1141157452, 1140871434, 1141146568, 1140871274, 1141150922, 1141164750, 1141169802, 1140916866, 1140871532, 1140871506, 1140884558, 1140927756, 1140871528, 1140917406, 1141168652, 1140888872, 1140871468, 1140871206, 1140871196, 1140921968, 1141184156, 1140871542, 1140916806, 1140926732, 1140926792, 1140926796, 1141168702, 1140926794, 1140853012, 1140909354, 1140875336, 1140911560, 1140871472, 1140871462, 1140871568, 1140922318, 1140871516, 1140871522, 1140875680, 1141153346, 1140871654, 1140871666, 1141169526, 1141182754, 1140871582, 1140871546, 1140871490, 1140925808, 1140850818, </w:t>
            </w:r>
            <w:r w:rsidRPr="003B7190">
              <w:rPr>
                <w:rFonts w:ascii="Times New Roman" w:hAnsi="Times New Roman" w:cs="Times New Roman"/>
              </w:rPr>
              <w:lastRenderedPageBreak/>
              <w:t xml:space="preserve">1140875338, 1140911098, 1141167426, 1140871102, 1140871180, 1140871430, 1140871564, 1140871092, 1140853018, 1141145722, 1141170278, 1141182704, 1140871604, 1140871616, 1140868336, 1140875346, 1140871614, 1141199380, 1141183944, 1140864412, 1140875270, 1140853030, 1140928840, 1140875268, 1140881118, 1140853068, 1141190644, 1140871256, 1140871484, 1140871248, 1140923920, 1140877872, 1140877868, 1140877874, 1140871174, 1140871168, 1141184162, 1140888772, </w:t>
            </w:r>
            <w:bookmarkStart w:id="5" w:name="OLE_LINK3"/>
            <w:r w:rsidRPr="003B7190">
              <w:rPr>
                <w:rFonts w:ascii="Times New Roman" w:hAnsi="Times New Roman" w:cs="Times New Roman"/>
              </w:rPr>
              <w:t>1140926016, 1140928954, 1141156856, 1141163764, 1141169026, 1141185058, 1141185060, 1141188500, 1141188516, 1141188780, 1141188784, 1141190956, 2038460150, 1140868240, 1140868274, 1140868278, 1140868322, 1140871968, 1140872044, 1140882266, 1140882394, 1140884408, 1140928946, 1140928956, 1141168646, 1141183332, 1140856238, 1140856240, 1140856242, 1140868304, 1140882262, 1140868312, 1141168560, 1141168562, 1141176668, 1141176670, 1141176662, 1141180076, 1141180078, 1141180126, 1141165244, 1141192798, 1141165252, 1141165312, 1141165254, 1141165314, 1141184290, 1141184292</w:t>
            </w:r>
            <w:bookmarkEnd w:id="5"/>
          </w:p>
        </w:tc>
      </w:tr>
      <w:tr w:rsidR="00DE1902" w:rsidRPr="003B7190" w14:paraId="2B215762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88CD12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lastRenderedPageBreak/>
              <w:t>Antiplatelet</w:t>
            </w:r>
          </w:p>
        </w:tc>
        <w:tc>
          <w:tcPr>
            <w:tcW w:w="2835" w:type="dxa"/>
          </w:tcPr>
          <w:p w14:paraId="4C300A9F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 xml:space="preserve">Clopidogrel, Dipyridamole, </w:t>
            </w:r>
            <w:r w:rsidRPr="003B7190">
              <w:rPr>
                <w:rFonts w:ascii="Times New Roman" w:hAnsi="Times New Roman" w:cs="Times New Roman"/>
              </w:rPr>
              <w:lastRenderedPageBreak/>
              <w:t>Ticlopidine</w:t>
            </w:r>
          </w:p>
        </w:tc>
        <w:tc>
          <w:tcPr>
            <w:tcW w:w="2631" w:type="dxa"/>
          </w:tcPr>
          <w:p w14:paraId="6A1462DB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lastRenderedPageBreak/>
              <w:t xml:space="preserve">1140861776, 1141167848, </w:t>
            </w:r>
            <w:r w:rsidRPr="003B7190">
              <w:rPr>
                <w:rFonts w:ascii="Times New Roman" w:hAnsi="Times New Roman" w:cs="Times New Roman"/>
              </w:rPr>
              <w:lastRenderedPageBreak/>
              <w:t>1140861790, 1141168318, 1140861778, 1141167844, 1140911710, 1140861780, 1141168322, 1141163328, 1141163324, 1140851930</w:t>
            </w:r>
          </w:p>
        </w:tc>
      </w:tr>
      <w:tr w:rsidR="00DE1902" w:rsidRPr="003B7190" w14:paraId="5FF3E987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220CB0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lastRenderedPageBreak/>
              <w:t>Vitamin K antagonist</w:t>
            </w:r>
          </w:p>
        </w:tc>
        <w:tc>
          <w:tcPr>
            <w:tcW w:w="2835" w:type="dxa"/>
          </w:tcPr>
          <w:p w14:paraId="6A4D9DB7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Acenocoumarol, Phenindione, Warfarin</w:t>
            </w:r>
          </w:p>
        </w:tc>
        <w:tc>
          <w:tcPr>
            <w:tcW w:w="2631" w:type="dxa"/>
          </w:tcPr>
          <w:p w14:paraId="3EA87742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1140909770, 1140861704, 1141164760, 1140861696, 1140864122, 1140861702, 1140861698, 1140910832, 1140888266</w:t>
            </w:r>
          </w:p>
        </w:tc>
      </w:tr>
      <w:tr w:rsidR="00DE1902" w:rsidRPr="003B7190" w14:paraId="7212E90D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52D5FB" w14:textId="2D659C6D" w:rsidR="00DE1902" w:rsidRPr="003B7190" w:rsidRDefault="00EB3486" w:rsidP="00706E5F">
            <w:pPr>
              <w:jc w:val="center"/>
              <w:rPr>
                <w:rFonts w:ascii="Times New Roman" w:hAnsi="Times New Roman" w:cs="Times New Roman"/>
              </w:rPr>
            </w:pPr>
            <w:r w:rsidRPr="00EB3486">
              <w:rPr>
                <w:rFonts w:ascii="Times New Roman" w:hAnsi="Times New Roman" w:cs="Times New Roman" w:hint="eastAsia"/>
              </w:rPr>
              <w:t>Low molecular weight heparin</w:t>
            </w:r>
          </w:p>
        </w:tc>
        <w:tc>
          <w:tcPr>
            <w:tcW w:w="2835" w:type="dxa"/>
          </w:tcPr>
          <w:p w14:paraId="23E7D447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Bemiparin, Certoparin, Dalteparin, Enoxaparin, Reviparin, Tinzaparin</w:t>
            </w:r>
          </w:p>
        </w:tc>
        <w:tc>
          <w:tcPr>
            <w:tcW w:w="2631" w:type="dxa"/>
          </w:tcPr>
          <w:p w14:paraId="0FC77652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1140926360, 1141189054, 1140926444, 1140861594, 1141171374, 1140888204, 1140861588, 1140861584, 1140861602, 1141171364, 1140888206, 1141189212, 1141189210</w:t>
            </w:r>
          </w:p>
        </w:tc>
      </w:tr>
      <w:tr w:rsidR="00DE1902" w:rsidRPr="003B7190" w14:paraId="62994CE4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837994" w14:textId="77777777" w:rsidR="00DE1902" w:rsidRPr="003B7190" w:rsidRDefault="00DE1902" w:rsidP="00706E5F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Glucocorticoid</w:t>
            </w:r>
          </w:p>
        </w:tc>
        <w:tc>
          <w:tcPr>
            <w:tcW w:w="2835" w:type="dxa"/>
          </w:tcPr>
          <w:p w14:paraId="00DC054D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Prednisone, Prednisolone, Methylprednisolone, Dexamethasone, Cortisone, Triamcinolone, Betamethasone, Hydrocortisone, Fludrocortisone, desoxymethasone</w:t>
            </w:r>
          </w:p>
        </w:tc>
        <w:tc>
          <w:tcPr>
            <w:tcW w:w="2631" w:type="dxa"/>
          </w:tcPr>
          <w:p w14:paraId="13C408FB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6" w:name="OLE_LINK2"/>
            <w:r w:rsidRPr="003B7190">
              <w:rPr>
                <w:rFonts w:ascii="Times New Roman" w:hAnsi="Times New Roman" w:cs="Times New Roman"/>
              </w:rPr>
              <w:t>1140868364, 1140874930, 1141157402, 1140874976, 1140854700, 1140874816, 1140857534, 1141173346, 1140868426, 1140868370, 1140874976, 1140857672, 1140857678, 1140874790, 1140874896, 1140884672, 1140884704, 1140910424, 1140910634, 1141157294, 1140910484, 1140874936</w:t>
            </w:r>
            <w:bookmarkEnd w:id="6"/>
          </w:p>
        </w:tc>
      </w:tr>
      <w:tr w:rsidR="00DE1902" w:rsidRPr="003B7190" w14:paraId="0799977B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27A5A7" w14:textId="49AEF044" w:rsidR="00DE1902" w:rsidRPr="003B7190" w:rsidRDefault="00EB3486" w:rsidP="00706E5F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94431910"/>
            <w:r w:rsidRPr="00EB3486">
              <w:rPr>
                <w:rFonts w:ascii="Times New Roman" w:hAnsi="Times New Roman" w:cs="Times New Roman" w:hint="eastAsia"/>
              </w:rPr>
              <w:t>Proton pump inhibitors</w:t>
            </w:r>
            <w:bookmarkEnd w:id="7"/>
          </w:p>
        </w:tc>
        <w:tc>
          <w:tcPr>
            <w:tcW w:w="2835" w:type="dxa"/>
          </w:tcPr>
          <w:p w14:paraId="420AB928" w14:textId="77777777" w:rsidR="00DE1902" w:rsidRPr="003B7190" w:rsidRDefault="00DE1902" w:rsidP="00706E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Esomeprazole, Lansoprazole, Omeprazole, Pantoprazole, Rabeprazole</w:t>
            </w:r>
          </w:p>
        </w:tc>
        <w:tc>
          <w:tcPr>
            <w:tcW w:w="2631" w:type="dxa"/>
          </w:tcPr>
          <w:p w14:paraId="306E03EE" w14:textId="77777777" w:rsidR="00DE1902" w:rsidRPr="003B7190" w:rsidRDefault="00DE1902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1140929012, 1141184174, 1141180462, 1141168822, 1141177526, 1141168824, 1141184176, 1140864752, 1140909578, 1141177532, 1140865634, 1141187060, 1141168590, 1141164616, 1141168584, 1140850960, 1141190552, 1140923688</w:t>
            </w:r>
          </w:p>
        </w:tc>
      </w:tr>
    </w:tbl>
    <w:p w14:paraId="4B657C43" w14:textId="3EE79EC9" w:rsidR="00EB3486" w:rsidRPr="00EB3486" w:rsidRDefault="000F1CA1" w:rsidP="00EB3486">
      <w:pPr>
        <w:pStyle w:val="af3"/>
        <w:keepNext/>
        <w:rPr>
          <w:rFonts w:ascii="Times New Roman" w:hAnsi="Times New Roman" w:cs="Times New Roman"/>
          <w:sz w:val="24"/>
          <w:szCs w:val="24"/>
        </w:rPr>
      </w:pPr>
      <w:r w:rsidRPr="000F1CA1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Supplementary</w:t>
      </w:r>
      <w:r w:rsidRPr="000F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486" w:rsidRPr="000F1CA1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3486" w:rsidRPr="00EB3486">
        <w:rPr>
          <w:rFonts w:ascii="Times New Roman" w:hAnsi="Times New Roman" w:cs="Times New Roman"/>
          <w:sz w:val="24"/>
          <w:szCs w:val="24"/>
        </w:rPr>
        <w:t xml:space="preserve"> Risk of GIB associated with baseline frailty score.</w:t>
      </w:r>
    </w:p>
    <w:tbl>
      <w:tblPr>
        <w:tblStyle w:val="11"/>
        <w:tblpPr w:leftFromText="180" w:rightFromText="180" w:vertAnchor="page" w:horzAnchor="margin" w:tblpY="1789"/>
        <w:tblW w:w="4694" w:type="pct"/>
        <w:tblLayout w:type="fixed"/>
        <w:tblLook w:val="04A0" w:firstRow="1" w:lastRow="0" w:firstColumn="1" w:lastColumn="0" w:noHBand="0" w:noVBand="1"/>
      </w:tblPr>
      <w:tblGrid>
        <w:gridCol w:w="2517"/>
        <w:gridCol w:w="2157"/>
        <w:gridCol w:w="1840"/>
        <w:gridCol w:w="1274"/>
      </w:tblGrid>
      <w:tr w:rsidR="00EB3486" w:rsidRPr="003B7190" w14:paraId="5F3507F2" w14:textId="77777777" w:rsidTr="00EB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noWrap/>
            <w:hideMark/>
          </w:tcPr>
          <w:p w14:paraId="78B2A915" w14:textId="3BAFF84D" w:rsidR="00EB3486" w:rsidRPr="003B7190" w:rsidRDefault="00EB3486" w:rsidP="00EB3486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railty</w:t>
            </w:r>
            <w:r w:rsidRPr="003B7190"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385" w:type="pct"/>
          </w:tcPr>
          <w:p w14:paraId="790D80A3" w14:textId="77777777" w:rsidR="00EB3486" w:rsidRPr="003B7190" w:rsidRDefault="00EB3486" w:rsidP="00EB3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  <w:noWrap/>
            <w:hideMark/>
          </w:tcPr>
          <w:p w14:paraId="160CF0B8" w14:textId="77777777" w:rsidR="00EB3486" w:rsidRPr="003B7190" w:rsidRDefault="00EB3486" w:rsidP="00EB3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HR (95% CI)</w:t>
            </w:r>
          </w:p>
        </w:tc>
        <w:tc>
          <w:tcPr>
            <w:tcW w:w="818" w:type="pct"/>
            <w:noWrap/>
            <w:hideMark/>
          </w:tcPr>
          <w:p w14:paraId="097B6DEE" w14:textId="77777777" w:rsidR="00EB3486" w:rsidRPr="003B7190" w:rsidRDefault="00EB3486" w:rsidP="00EB34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P value</w:t>
            </w:r>
          </w:p>
        </w:tc>
      </w:tr>
      <w:tr w:rsidR="00EB3486" w:rsidRPr="003B7190" w14:paraId="6639847D" w14:textId="77777777" w:rsidTr="00EB348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  <w:hideMark/>
          </w:tcPr>
          <w:p w14:paraId="107EA981" w14:textId="77777777" w:rsidR="00EB3486" w:rsidRPr="003B7190" w:rsidRDefault="00EB3486" w:rsidP="00EB3486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Overall population (N=352,060)</w:t>
            </w:r>
          </w:p>
        </w:tc>
      </w:tr>
      <w:tr w:rsidR="00EB3486" w:rsidRPr="003B7190" w14:paraId="7862D4A2" w14:textId="77777777" w:rsidTr="00EB348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noWrap/>
            <w:hideMark/>
          </w:tcPr>
          <w:p w14:paraId="479CAC51" w14:textId="77777777" w:rsidR="00EB3486" w:rsidRPr="003B7190" w:rsidRDefault="00EB3486" w:rsidP="00EB3486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Unadjusted</w:t>
            </w:r>
            <w:r w:rsidRPr="003B719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85" w:type="pct"/>
            <w:hideMark/>
          </w:tcPr>
          <w:p w14:paraId="608B7165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Per 1 score change</w:t>
            </w:r>
          </w:p>
        </w:tc>
        <w:tc>
          <w:tcPr>
            <w:tcW w:w="1181" w:type="pct"/>
            <w:noWrap/>
            <w:hideMark/>
          </w:tcPr>
          <w:p w14:paraId="608A24F4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 xml:space="preserve">1.25 (1.24, 1.27)     </w:t>
            </w:r>
          </w:p>
        </w:tc>
        <w:tc>
          <w:tcPr>
            <w:tcW w:w="818" w:type="pct"/>
            <w:noWrap/>
            <w:hideMark/>
          </w:tcPr>
          <w:p w14:paraId="2EB888BF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&lt;0.001</w:t>
            </w:r>
          </w:p>
        </w:tc>
      </w:tr>
      <w:tr w:rsidR="00EB3486" w:rsidRPr="003B7190" w14:paraId="44A8401F" w14:textId="77777777" w:rsidTr="00EB348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noWrap/>
            <w:hideMark/>
          </w:tcPr>
          <w:p w14:paraId="02845579" w14:textId="77777777" w:rsidR="00EB3486" w:rsidRPr="003B7190" w:rsidRDefault="00EB3486" w:rsidP="00EB3486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Adjusted model 1</w:t>
            </w:r>
          </w:p>
        </w:tc>
        <w:tc>
          <w:tcPr>
            <w:tcW w:w="1385" w:type="pct"/>
            <w:hideMark/>
          </w:tcPr>
          <w:p w14:paraId="29CFB7EF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Per 1 score change</w:t>
            </w:r>
          </w:p>
        </w:tc>
        <w:tc>
          <w:tcPr>
            <w:tcW w:w="1181" w:type="pct"/>
            <w:noWrap/>
            <w:hideMark/>
          </w:tcPr>
          <w:p w14:paraId="20D00F6A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1.36 (1.33, 1.40)</w:t>
            </w:r>
          </w:p>
        </w:tc>
        <w:tc>
          <w:tcPr>
            <w:tcW w:w="818" w:type="pct"/>
            <w:noWrap/>
            <w:hideMark/>
          </w:tcPr>
          <w:p w14:paraId="68EC19D7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&lt;0·001</w:t>
            </w:r>
          </w:p>
        </w:tc>
      </w:tr>
      <w:tr w:rsidR="00EB3486" w:rsidRPr="003B7190" w14:paraId="5A558B9B" w14:textId="77777777" w:rsidTr="00EB348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noWrap/>
            <w:hideMark/>
          </w:tcPr>
          <w:p w14:paraId="05B0B823" w14:textId="77777777" w:rsidR="00EB3486" w:rsidRPr="003B7190" w:rsidRDefault="00EB3486" w:rsidP="00EB3486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 xml:space="preserve">Adjusted model </w:t>
            </w:r>
            <w:r w:rsidRPr="003B71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pct"/>
            <w:hideMark/>
          </w:tcPr>
          <w:p w14:paraId="6794C624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Per 1 score change</w:t>
            </w:r>
          </w:p>
        </w:tc>
        <w:tc>
          <w:tcPr>
            <w:tcW w:w="1181" w:type="pct"/>
            <w:noWrap/>
            <w:hideMark/>
          </w:tcPr>
          <w:p w14:paraId="51825275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1.27 (1.24, 1.30)</w:t>
            </w:r>
          </w:p>
        </w:tc>
        <w:tc>
          <w:tcPr>
            <w:tcW w:w="818" w:type="pct"/>
            <w:noWrap/>
            <w:hideMark/>
          </w:tcPr>
          <w:p w14:paraId="0FA22441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&lt;0·001</w:t>
            </w:r>
          </w:p>
        </w:tc>
      </w:tr>
      <w:tr w:rsidR="00EB3486" w:rsidRPr="003B7190" w14:paraId="33A7CC29" w14:textId="77777777" w:rsidTr="00EB348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noWrap/>
            <w:hideMark/>
          </w:tcPr>
          <w:p w14:paraId="1ED9A9C7" w14:textId="77777777" w:rsidR="00EB3486" w:rsidRPr="003B7190" w:rsidRDefault="00EB3486" w:rsidP="00EB3486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 xml:space="preserve">Adjusted model </w:t>
            </w:r>
            <w:r w:rsidRPr="003B71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5" w:type="pct"/>
            <w:hideMark/>
          </w:tcPr>
          <w:p w14:paraId="1F53036C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Per 1 score change</w:t>
            </w:r>
          </w:p>
        </w:tc>
        <w:tc>
          <w:tcPr>
            <w:tcW w:w="1181" w:type="pct"/>
            <w:noWrap/>
            <w:hideMark/>
          </w:tcPr>
          <w:p w14:paraId="4EB70EB1" w14:textId="77777777" w:rsidR="00EB3486" w:rsidRPr="003B7190" w:rsidRDefault="00EB3486" w:rsidP="00EB3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1.19 (1.16, 1.22)</w:t>
            </w:r>
          </w:p>
        </w:tc>
        <w:tc>
          <w:tcPr>
            <w:tcW w:w="818" w:type="pct"/>
            <w:noWrap/>
            <w:hideMark/>
          </w:tcPr>
          <w:p w14:paraId="5FBB6894" w14:textId="77777777" w:rsidR="00EB3486" w:rsidRPr="003B7190" w:rsidRDefault="00EB3486" w:rsidP="00EB348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&lt;0·001</w:t>
            </w:r>
          </w:p>
        </w:tc>
      </w:tr>
    </w:tbl>
    <w:p w14:paraId="4EE67E3C" w14:textId="318C6634" w:rsidR="00EB3486" w:rsidRDefault="00EB3486" w:rsidP="00EB3486">
      <w:pPr>
        <w:pStyle w:val="af3"/>
        <w:framePr w:hSpace="180" w:wrap="around" w:vAnchor="page" w:hAnchor="page" w:x="1777" w:y="3745"/>
        <w:rPr>
          <w:rFonts w:ascii="Times New Roman" w:hAnsi="Times New Roman" w:cs="Times New Roman"/>
        </w:rPr>
      </w:pPr>
      <w:r w:rsidRPr="00EB3486">
        <w:rPr>
          <w:rFonts w:ascii="Times New Roman" w:hAnsi="Times New Roman" w:cs="Times New Roman"/>
        </w:rPr>
        <w:t xml:space="preserve">Note: Adjusted model 1: Age and sex were adjusted; Adjusted model 2: Townsend deprivation index, education level, ethnicity, BMI, smoking status and alcohol drinking were additionally adjusted; Adjusted model 3: Diabetes, Hypertension, Cardiovascular disease, Chronic kidney failure, Cancer, High-risk </w:t>
      </w:r>
      <w:r w:rsidRPr="00EB3486">
        <w:rPr>
          <w:rFonts w:ascii="Times New Roman" w:hAnsi="Times New Roman" w:cs="Times New Roman" w:hint="eastAsia"/>
        </w:rPr>
        <w:t>digestive</w:t>
      </w:r>
      <w:r w:rsidRPr="00EB3486">
        <w:rPr>
          <w:rFonts w:ascii="Times New Roman" w:hAnsi="Times New Roman" w:cs="Times New Roman"/>
        </w:rPr>
        <w:t xml:space="preserve"> diseases, NSAIDs, Non NSAIDs, PPI</w:t>
      </w:r>
      <w:r w:rsidR="006C3190">
        <w:rPr>
          <w:rFonts w:ascii="Times New Roman" w:hAnsi="Times New Roman" w:cs="Times New Roman" w:hint="eastAsia"/>
        </w:rPr>
        <w:t>s</w:t>
      </w:r>
      <w:r w:rsidRPr="00EB3486">
        <w:rPr>
          <w:rFonts w:ascii="Times New Roman" w:hAnsi="Times New Roman" w:cs="Times New Roman"/>
        </w:rPr>
        <w:t xml:space="preserve"> were additionally adjusted.</w:t>
      </w:r>
    </w:p>
    <w:p w14:paraId="31758996" w14:textId="4C4174BD" w:rsidR="00B869D7" w:rsidRPr="00B869D7" w:rsidRDefault="00B869D7" w:rsidP="00B869D7">
      <w:pPr>
        <w:framePr w:hSpace="180" w:wrap="around" w:vAnchor="page" w:hAnchor="page" w:x="1777" w:y="3745"/>
        <w:rPr>
          <w:rFonts w:ascii="Times New Roman" w:eastAsia="黑体" w:hAnsi="Times New Roman" w:cs="Times New Roman"/>
          <w:sz w:val="20"/>
          <w:szCs w:val="20"/>
        </w:rPr>
      </w:pPr>
      <w:r w:rsidRPr="00B869D7">
        <w:rPr>
          <w:rFonts w:ascii="Times New Roman" w:eastAsia="黑体" w:hAnsi="Times New Roman" w:cs="Times New Roman" w:hint="eastAsia"/>
          <w:sz w:val="20"/>
          <w:szCs w:val="20"/>
        </w:rPr>
        <w:t>Non-NSAIDs included Antiplatelet</w:t>
      </w:r>
      <w:r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Pr="00B869D7">
        <w:rPr>
          <w:rFonts w:ascii="Times New Roman" w:eastAsia="黑体" w:hAnsi="Times New Roman" w:cs="Times New Roman" w:hint="eastAsia"/>
          <w:sz w:val="20"/>
          <w:szCs w:val="20"/>
        </w:rPr>
        <w:t>Glucocorticoid</w:t>
      </w:r>
      <w:r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Pr="00B869D7">
        <w:rPr>
          <w:rFonts w:ascii="Times New Roman" w:eastAsia="黑体" w:hAnsi="Times New Roman" w:cs="Times New Roman" w:hint="eastAsia"/>
          <w:sz w:val="20"/>
          <w:szCs w:val="20"/>
        </w:rPr>
        <w:t>Vitamin K antagonist</w:t>
      </w:r>
      <w:r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Pr="00B869D7">
        <w:rPr>
          <w:rFonts w:ascii="Times New Roman" w:eastAsia="黑体" w:hAnsi="Times New Roman" w:cs="Times New Roman" w:hint="eastAsia"/>
          <w:sz w:val="20"/>
          <w:szCs w:val="20"/>
        </w:rPr>
        <w:t>LMWH;</w:t>
      </w:r>
    </w:p>
    <w:p w14:paraId="08FC3DFA" w14:textId="3A6DEEFB" w:rsidR="00EB3486" w:rsidRPr="00B869D7" w:rsidRDefault="00EB3486" w:rsidP="00B869D7">
      <w:pPr>
        <w:framePr w:hSpace="180" w:wrap="around" w:vAnchor="page" w:hAnchor="page" w:x="1777" w:y="3745"/>
        <w:rPr>
          <w:rFonts w:ascii="Times New Roman" w:hAnsi="Times New Roman" w:cs="Times New Roman"/>
          <w:sz w:val="20"/>
          <w:szCs w:val="20"/>
        </w:rPr>
      </w:pPr>
      <w:r w:rsidRPr="00EB3486">
        <w:rPr>
          <w:rFonts w:ascii="Times New Roman" w:hAnsi="Times New Roman" w:cs="Times New Roman"/>
          <w:sz w:val="20"/>
          <w:szCs w:val="20"/>
        </w:rPr>
        <w:t>Abbreviations: GIB: Gastrointestinal bleeding.</w:t>
      </w:r>
      <w:r w:rsidR="00605022" w:rsidRPr="00605022">
        <w:rPr>
          <w:rFonts w:hint="eastAsia"/>
        </w:rPr>
        <w:t xml:space="preserve"> </w:t>
      </w:r>
      <w:r w:rsidR="00605022" w:rsidRPr="00605022">
        <w:rPr>
          <w:rFonts w:ascii="Times New Roman" w:hAnsi="Times New Roman" w:cs="Times New Roman" w:hint="eastAsia"/>
          <w:sz w:val="20"/>
          <w:szCs w:val="20"/>
        </w:rPr>
        <w:t>BMI, body mass index; NSAIDs: nonsteroidal anti-inflammatory drugs; PPIs: Proton pump inhibitors; LMWH: Low molecular weight heparin.</w:t>
      </w:r>
    </w:p>
    <w:p w14:paraId="07A5085B" w14:textId="77777777" w:rsidR="00EB3486" w:rsidRDefault="00EB3486" w:rsidP="00DE1902">
      <w:pPr>
        <w:rPr>
          <w:rFonts w:ascii="Times New Roman" w:hAnsi="Times New Roman" w:cs="Times New Roman"/>
        </w:rPr>
      </w:pPr>
    </w:p>
    <w:p w14:paraId="7BDF0669" w14:textId="77777777" w:rsidR="00EB3486" w:rsidRPr="003B7190" w:rsidRDefault="00EB3486">
      <w:pPr>
        <w:rPr>
          <w:rFonts w:hint="eastAsia"/>
          <w:b/>
          <w:bCs/>
          <w:sz w:val="24"/>
          <w:szCs w:val="28"/>
        </w:rPr>
      </w:pPr>
    </w:p>
    <w:p w14:paraId="0D7B46C0" w14:textId="0D65E019" w:rsidR="00EB3486" w:rsidRPr="00EB3486" w:rsidRDefault="000F1CA1" w:rsidP="00EB3486">
      <w:pPr>
        <w:pStyle w:val="af3"/>
        <w:keepNext/>
        <w:rPr>
          <w:rFonts w:ascii="Times New Roman" w:hAnsi="Times New Roman" w:cs="Times New Roman"/>
          <w:sz w:val="24"/>
          <w:szCs w:val="24"/>
        </w:rPr>
      </w:pPr>
      <w:r w:rsidRPr="000F1CA1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0F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486" w:rsidRPr="000F1CA1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3486" w:rsidRPr="00EB3486">
        <w:rPr>
          <w:rFonts w:ascii="Times New Roman" w:hAnsi="Times New Roman" w:cs="Times New Roman"/>
          <w:sz w:val="24"/>
          <w:szCs w:val="24"/>
        </w:rPr>
        <w:t xml:space="preserve"> Risk of GIB associated with frailty status after removing the participants with GIB within 2 years.</w:t>
      </w:r>
    </w:p>
    <w:tbl>
      <w:tblPr>
        <w:tblStyle w:val="11"/>
        <w:tblW w:w="9356" w:type="dxa"/>
        <w:tblLook w:val="04A0" w:firstRow="1" w:lastRow="0" w:firstColumn="1" w:lastColumn="0" w:noHBand="0" w:noVBand="1"/>
      </w:tblPr>
      <w:tblGrid>
        <w:gridCol w:w="2371"/>
        <w:gridCol w:w="1882"/>
        <w:gridCol w:w="1696"/>
        <w:gridCol w:w="1701"/>
        <w:gridCol w:w="1706"/>
      </w:tblGrid>
      <w:tr w:rsidR="00E02A22" w:rsidRPr="003B7190" w14:paraId="4D1374A2" w14:textId="77777777" w:rsidTr="00706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779FFC45" w14:textId="09BB975E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882" w:type="dxa"/>
          </w:tcPr>
          <w:p w14:paraId="4F9DEDC2" w14:textId="77777777" w:rsidR="00E02A22" w:rsidRPr="003B7190" w:rsidRDefault="00E02A22" w:rsidP="00706E5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Non-frail</w:t>
            </w:r>
          </w:p>
        </w:tc>
        <w:tc>
          <w:tcPr>
            <w:tcW w:w="1696" w:type="dxa"/>
          </w:tcPr>
          <w:p w14:paraId="78B70DB4" w14:textId="77777777" w:rsidR="00E02A22" w:rsidRPr="003B7190" w:rsidRDefault="00E02A22" w:rsidP="00706E5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Pre-frail</w:t>
            </w:r>
          </w:p>
        </w:tc>
        <w:tc>
          <w:tcPr>
            <w:tcW w:w="1701" w:type="dxa"/>
          </w:tcPr>
          <w:p w14:paraId="2195B79E" w14:textId="77777777" w:rsidR="00E02A22" w:rsidRPr="003B7190" w:rsidRDefault="00E02A22" w:rsidP="00706E5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Frail</w:t>
            </w:r>
          </w:p>
        </w:tc>
        <w:tc>
          <w:tcPr>
            <w:tcW w:w="1706" w:type="dxa"/>
          </w:tcPr>
          <w:p w14:paraId="07B1DA61" w14:textId="77777777" w:rsidR="00E02A22" w:rsidRPr="003B7190" w:rsidRDefault="00E02A22" w:rsidP="00706E5F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P for trend</w:t>
            </w:r>
          </w:p>
        </w:tc>
      </w:tr>
      <w:tr w:rsidR="00E02A22" w:rsidRPr="003B7190" w14:paraId="5127D451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7E6E49EF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 xml:space="preserve">Overall population (N = </w:t>
            </w:r>
            <w:r w:rsidRPr="003B7190">
              <w:rPr>
                <w:rFonts w:ascii="Times New Roman" w:eastAsia="宋体" w:hAnsi="Times New Roman" w:cs="Times New Roman"/>
              </w:rPr>
              <w:t>349</w:t>
            </w:r>
            <w:r w:rsidRPr="003B7190">
              <w:rPr>
                <w:rFonts w:ascii="Times New Roman" w:eastAsia="MS Mincho" w:hAnsi="Times New Roman" w:cs="Times New Roman"/>
              </w:rPr>
              <w:t>,</w:t>
            </w:r>
            <w:r w:rsidRPr="003B7190">
              <w:rPr>
                <w:rFonts w:ascii="Times New Roman" w:eastAsia="宋体" w:hAnsi="Times New Roman" w:cs="Times New Roman"/>
              </w:rPr>
              <w:t>449</w:t>
            </w:r>
            <w:r w:rsidRPr="003B7190">
              <w:rPr>
                <w:rFonts w:ascii="Times New Roman" w:eastAsia="MS Mincho" w:hAnsi="Times New Roman" w:cs="Times New Roman"/>
              </w:rPr>
              <w:t>)</w:t>
            </w:r>
          </w:p>
        </w:tc>
        <w:tc>
          <w:tcPr>
            <w:tcW w:w="1882" w:type="dxa"/>
          </w:tcPr>
          <w:p w14:paraId="681742EB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96" w:type="dxa"/>
          </w:tcPr>
          <w:p w14:paraId="5F6F1D31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</w:tcPr>
          <w:p w14:paraId="44BFC940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6" w:type="dxa"/>
          </w:tcPr>
          <w:p w14:paraId="0C987E09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</w:tr>
      <w:tr w:rsidR="00E02A22" w:rsidRPr="003B7190" w14:paraId="12392202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00091859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No. of participants</w:t>
            </w:r>
          </w:p>
        </w:tc>
        <w:tc>
          <w:tcPr>
            <w:tcW w:w="1882" w:type="dxa"/>
          </w:tcPr>
          <w:p w14:paraId="77F7B78A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184</w:t>
            </w:r>
            <w:r w:rsidRPr="003B7190">
              <w:rPr>
                <w:rFonts w:ascii="Times New Roman" w:hAnsi="Times New Roman" w:cs="Times New Roman"/>
              </w:rPr>
              <w:t>,</w:t>
            </w:r>
            <w:r w:rsidRPr="003B7190">
              <w:rPr>
                <w:rFonts w:ascii="Times New Roman" w:eastAsia="MS Mincho" w:hAnsi="Times New Roman" w:cs="Times New Roman"/>
              </w:rPr>
              <w:t>726</w:t>
            </w:r>
          </w:p>
        </w:tc>
        <w:tc>
          <w:tcPr>
            <w:tcW w:w="1696" w:type="dxa"/>
          </w:tcPr>
          <w:p w14:paraId="75492596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152</w:t>
            </w:r>
            <w:r w:rsidRPr="003B7190">
              <w:rPr>
                <w:rFonts w:ascii="Times New Roman" w:hAnsi="Times New Roman" w:cs="Times New Roman"/>
              </w:rPr>
              <w:t>,</w:t>
            </w:r>
            <w:r w:rsidRPr="003B7190">
              <w:rPr>
                <w:rFonts w:ascii="Times New Roman" w:eastAsia="MS Mincho" w:hAnsi="Times New Roman" w:cs="Times New Roman"/>
              </w:rPr>
              <w:t>179</w:t>
            </w:r>
          </w:p>
        </w:tc>
        <w:tc>
          <w:tcPr>
            <w:tcW w:w="1701" w:type="dxa"/>
          </w:tcPr>
          <w:p w14:paraId="1233EE18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12</w:t>
            </w:r>
            <w:r w:rsidRPr="003B7190">
              <w:rPr>
                <w:rFonts w:ascii="Times New Roman" w:eastAsia="宋体" w:hAnsi="Times New Roman" w:cs="Times New Roman"/>
              </w:rPr>
              <w:t>,</w:t>
            </w:r>
            <w:r w:rsidRPr="003B7190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706" w:type="dxa"/>
          </w:tcPr>
          <w:p w14:paraId="6D41D945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-</w:t>
            </w:r>
          </w:p>
        </w:tc>
      </w:tr>
      <w:tr w:rsidR="00E02A22" w:rsidRPr="003B7190" w14:paraId="15EB1BA4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34DA569B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 xml:space="preserve">No. of incident </w:t>
            </w:r>
            <w:r w:rsidRPr="003B7190">
              <w:rPr>
                <w:rFonts w:ascii="Times New Roman" w:eastAsia="宋体" w:hAnsi="Times New Roman" w:cs="Times New Roman"/>
              </w:rPr>
              <w:t>GIB</w:t>
            </w:r>
          </w:p>
        </w:tc>
        <w:tc>
          <w:tcPr>
            <w:tcW w:w="1882" w:type="dxa"/>
          </w:tcPr>
          <w:p w14:paraId="373954C5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  <w:r w:rsidRPr="003B7190">
              <w:rPr>
                <w:rFonts w:ascii="Times New Roman" w:eastAsia="宋体" w:hAnsi="Times New Roman" w:cs="Times New Roman"/>
              </w:rPr>
              <w:t>8,069</w:t>
            </w:r>
          </w:p>
        </w:tc>
        <w:tc>
          <w:tcPr>
            <w:tcW w:w="1696" w:type="dxa"/>
          </w:tcPr>
          <w:p w14:paraId="2D75E8F4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  <w:r w:rsidRPr="003B7190">
              <w:rPr>
                <w:rFonts w:ascii="Times New Roman" w:eastAsia="宋体" w:hAnsi="Times New Roman" w:cs="Times New Roman"/>
              </w:rPr>
              <w:t>8,257</w:t>
            </w:r>
          </w:p>
        </w:tc>
        <w:tc>
          <w:tcPr>
            <w:tcW w:w="1701" w:type="dxa"/>
          </w:tcPr>
          <w:p w14:paraId="1F7694E3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  <w:r w:rsidRPr="003B7190">
              <w:rPr>
                <w:rFonts w:ascii="Times New Roman" w:eastAsia="宋体" w:hAnsi="Times New Roman" w:cs="Times New Roman"/>
              </w:rPr>
              <w:t>1,168</w:t>
            </w:r>
          </w:p>
        </w:tc>
        <w:tc>
          <w:tcPr>
            <w:tcW w:w="1706" w:type="dxa"/>
          </w:tcPr>
          <w:p w14:paraId="233A7D71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-</w:t>
            </w:r>
          </w:p>
        </w:tc>
      </w:tr>
      <w:tr w:rsidR="00E02A22" w:rsidRPr="003B7190" w14:paraId="7EBEED96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77900FE8" w14:textId="77777777" w:rsidR="00E02A22" w:rsidRPr="003B7190" w:rsidRDefault="00E02A22" w:rsidP="00706E5F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3B7190">
              <w:rPr>
                <w:rFonts w:ascii="Times New Roman" w:eastAsia="MS Mincho" w:hAnsi="Times New Roman" w:cs="Times New Roman"/>
              </w:rPr>
              <w:t>Follow-up, years</w:t>
            </w:r>
          </w:p>
          <w:p w14:paraId="6CBF335C" w14:textId="77777777" w:rsidR="00E02A22" w:rsidRPr="003B7190" w:rsidRDefault="00E02A22" w:rsidP="00706E5F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Median (IQR)</w:t>
            </w:r>
          </w:p>
        </w:tc>
        <w:tc>
          <w:tcPr>
            <w:tcW w:w="1882" w:type="dxa"/>
          </w:tcPr>
          <w:p w14:paraId="7E2248D4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450E953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</w:t>
            </w:r>
            <w:r w:rsidRPr="003B7190">
              <w:rPr>
                <w:rFonts w:ascii="Times New Roman" w:eastAsia="宋体" w:hAnsi="Times New Roman" w:cs="Times New Roman"/>
              </w:rPr>
              <w:t>4</w:t>
            </w:r>
            <w:r w:rsidRPr="003B7190">
              <w:rPr>
                <w:rFonts w:ascii="Times New Roman" w:eastAsia="MS Mincho" w:hAnsi="Times New Roman" w:cs="Times New Roman"/>
              </w:rPr>
              <w:t>.</w:t>
            </w:r>
            <w:r w:rsidRPr="003B7190">
              <w:rPr>
                <w:rFonts w:ascii="Times New Roman" w:eastAsia="宋体" w:hAnsi="Times New Roman" w:cs="Times New Roman"/>
              </w:rPr>
              <w:t>7</w:t>
            </w:r>
            <w:r w:rsidRPr="003B7190">
              <w:rPr>
                <w:rFonts w:ascii="Times New Roman" w:eastAsia="MS Mincho" w:hAnsi="Times New Roman" w:cs="Times New Roman"/>
              </w:rPr>
              <w:t xml:space="preserve"> (14.0-15.4)</w:t>
            </w:r>
          </w:p>
        </w:tc>
        <w:tc>
          <w:tcPr>
            <w:tcW w:w="1696" w:type="dxa"/>
          </w:tcPr>
          <w:p w14:paraId="2F13D5D1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6FE8367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</w:t>
            </w:r>
            <w:r w:rsidRPr="003B7190">
              <w:rPr>
                <w:rFonts w:ascii="Times New Roman" w:eastAsia="宋体" w:hAnsi="Times New Roman" w:cs="Times New Roman"/>
              </w:rPr>
              <w:t>4</w:t>
            </w:r>
            <w:r w:rsidRPr="003B7190">
              <w:rPr>
                <w:rFonts w:ascii="Times New Roman" w:eastAsia="MS Mincho" w:hAnsi="Times New Roman" w:cs="Times New Roman"/>
              </w:rPr>
              <w:t>.</w:t>
            </w:r>
            <w:r w:rsidRPr="003B7190">
              <w:rPr>
                <w:rFonts w:ascii="Times New Roman" w:eastAsia="宋体" w:hAnsi="Times New Roman" w:cs="Times New Roman"/>
              </w:rPr>
              <w:t>6</w:t>
            </w:r>
            <w:r w:rsidRPr="003B7190">
              <w:rPr>
                <w:rFonts w:ascii="Times New Roman" w:eastAsia="MS Mincho" w:hAnsi="Times New Roman" w:cs="Times New Roman"/>
              </w:rPr>
              <w:t xml:space="preserve"> (13.9</w:t>
            </w:r>
            <w:r w:rsidRPr="003B7190">
              <w:rPr>
                <w:rFonts w:ascii="Times New Roman" w:eastAsia="宋体" w:hAnsi="Times New Roman" w:cs="Times New Roman"/>
              </w:rPr>
              <w:t>-</w:t>
            </w:r>
            <w:r w:rsidRPr="003B7190">
              <w:rPr>
                <w:rFonts w:ascii="Times New Roman" w:eastAsia="MS Mincho" w:hAnsi="Times New Roman" w:cs="Times New Roman"/>
              </w:rPr>
              <w:t>15.3)</w:t>
            </w:r>
          </w:p>
        </w:tc>
        <w:tc>
          <w:tcPr>
            <w:tcW w:w="1701" w:type="dxa"/>
          </w:tcPr>
          <w:p w14:paraId="0D03BD0B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378126E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</w:t>
            </w:r>
            <w:r w:rsidRPr="003B7190">
              <w:rPr>
                <w:rFonts w:ascii="Times New Roman" w:eastAsia="宋体" w:hAnsi="Times New Roman" w:cs="Times New Roman"/>
              </w:rPr>
              <w:t>4</w:t>
            </w:r>
            <w:r w:rsidRPr="003B7190">
              <w:rPr>
                <w:rFonts w:ascii="Times New Roman" w:eastAsia="MS Mincho" w:hAnsi="Times New Roman" w:cs="Times New Roman"/>
              </w:rPr>
              <w:t>.</w:t>
            </w:r>
            <w:r w:rsidRPr="003B7190">
              <w:rPr>
                <w:rFonts w:ascii="Times New Roman" w:eastAsia="宋体" w:hAnsi="Times New Roman" w:cs="Times New Roman"/>
              </w:rPr>
              <w:t>5</w:t>
            </w:r>
            <w:r w:rsidRPr="003B7190">
              <w:rPr>
                <w:rFonts w:ascii="Times New Roman" w:eastAsia="MS Mincho" w:hAnsi="Times New Roman" w:cs="Times New Roman"/>
              </w:rPr>
              <w:t xml:space="preserve"> (13.7</w:t>
            </w:r>
            <w:r w:rsidRPr="003B7190">
              <w:rPr>
                <w:rFonts w:ascii="Times New Roman" w:eastAsia="宋体" w:hAnsi="Times New Roman" w:cs="Times New Roman"/>
              </w:rPr>
              <w:t>-</w:t>
            </w:r>
            <w:r w:rsidRPr="003B7190">
              <w:rPr>
                <w:rFonts w:ascii="Times New Roman" w:eastAsia="MS Mincho" w:hAnsi="Times New Roman" w:cs="Times New Roman"/>
              </w:rPr>
              <w:t>15.3)</w:t>
            </w:r>
          </w:p>
        </w:tc>
        <w:tc>
          <w:tcPr>
            <w:tcW w:w="1706" w:type="dxa"/>
          </w:tcPr>
          <w:p w14:paraId="1067F216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-</w:t>
            </w:r>
          </w:p>
        </w:tc>
      </w:tr>
      <w:tr w:rsidR="00E02A22" w:rsidRPr="003B7190" w14:paraId="10E3C51C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7DAD8B26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 xml:space="preserve">Hazard ratio for incident </w:t>
            </w:r>
            <w:r w:rsidRPr="003B7190">
              <w:rPr>
                <w:rFonts w:ascii="Times New Roman" w:eastAsia="宋体" w:hAnsi="Times New Roman" w:cs="Times New Roman"/>
              </w:rPr>
              <w:t>GIB</w:t>
            </w:r>
            <w:r w:rsidRPr="003B7190">
              <w:rPr>
                <w:rFonts w:ascii="Times New Roman" w:eastAsia="MS Mincho" w:hAnsi="Times New Roman" w:cs="Times New Roman"/>
              </w:rPr>
              <w:t xml:space="preserve"> (95% CI, P value)</w:t>
            </w:r>
          </w:p>
        </w:tc>
        <w:tc>
          <w:tcPr>
            <w:tcW w:w="1882" w:type="dxa"/>
          </w:tcPr>
          <w:p w14:paraId="05C03428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  <w:r w:rsidRPr="003B7190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696" w:type="dxa"/>
          </w:tcPr>
          <w:p w14:paraId="399DA60B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</w:tcPr>
          <w:p w14:paraId="6FF7C0B8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6" w:type="dxa"/>
          </w:tcPr>
          <w:p w14:paraId="0EA9530D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</w:p>
        </w:tc>
      </w:tr>
      <w:tr w:rsidR="00E02A22" w:rsidRPr="003B7190" w14:paraId="3B89718C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0D0D7D2B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Unadjusted</w:t>
            </w:r>
          </w:p>
        </w:tc>
        <w:tc>
          <w:tcPr>
            <w:tcW w:w="1882" w:type="dxa"/>
          </w:tcPr>
          <w:p w14:paraId="5987A4B9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Reference</w:t>
            </w:r>
          </w:p>
        </w:tc>
        <w:tc>
          <w:tcPr>
            <w:tcW w:w="1696" w:type="dxa"/>
          </w:tcPr>
          <w:p w14:paraId="43C73FB3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1.2</w:t>
            </w:r>
            <w:r w:rsidRPr="003B7190">
              <w:rPr>
                <w:rFonts w:ascii="Times New Roman" w:hAnsi="Times New Roman" w:cs="Times New Roman"/>
              </w:rPr>
              <w:t>5</w:t>
            </w:r>
            <w:r w:rsidRPr="003B7190">
              <w:rPr>
                <w:rFonts w:ascii="Times New Roman" w:eastAsia="MS Mincho" w:hAnsi="Times New Roman" w:cs="Times New Roman"/>
              </w:rPr>
              <w:t xml:space="preserve"> (1.2</w:t>
            </w:r>
            <w:r w:rsidRPr="003B7190">
              <w:rPr>
                <w:rFonts w:ascii="Times New Roman" w:hAnsi="Times New Roman" w:cs="Times New Roman"/>
              </w:rPr>
              <w:t>1</w:t>
            </w:r>
            <w:r w:rsidRPr="003B7190">
              <w:rPr>
                <w:rFonts w:ascii="Times New Roman" w:eastAsia="MS Mincho" w:hAnsi="Times New Roman" w:cs="Times New Roman"/>
              </w:rPr>
              <w:t>-1.</w:t>
            </w:r>
            <w:r w:rsidRPr="003B7190">
              <w:rPr>
                <w:rFonts w:ascii="Times New Roman" w:eastAsia="宋体" w:hAnsi="Times New Roman" w:cs="Times New Roman"/>
              </w:rPr>
              <w:t>29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1" w:type="dxa"/>
          </w:tcPr>
          <w:p w14:paraId="4DE37E7C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2.</w:t>
            </w:r>
            <w:r w:rsidRPr="003B7190">
              <w:rPr>
                <w:rFonts w:ascii="Times New Roman" w:hAnsi="Times New Roman" w:cs="Times New Roman"/>
              </w:rPr>
              <w:t>19</w:t>
            </w:r>
            <w:r w:rsidRPr="003B7190">
              <w:rPr>
                <w:rFonts w:ascii="Times New Roman" w:eastAsia="MS Mincho" w:hAnsi="Times New Roman" w:cs="Times New Roman"/>
              </w:rPr>
              <w:t xml:space="preserve"> (2.</w:t>
            </w:r>
            <w:r w:rsidRPr="003B7190">
              <w:rPr>
                <w:rFonts w:ascii="Times New Roman" w:hAnsi="Times New Roman" w:cs="Times New Roman"/>
              </w:rPr>
              <w:t>06</w:t>
            </w:r>
            <w:r w:rsidRPr="003B7190">
              <w:rPr>
                <w:rFonts w:ascii="Times New Roman" w:eastAsia="MS Mincho" w:hAnsi="Times New Roman" w:cs="Times New Roman"/>
              </w:rPr>
              <w:t>-2.</w:t>
            </w:r>
            <w:r w:rsidRPr="003B7190">
              <w:rPr>
                <w:rFonts w:ascii="Times New Roman" w:eastAsia="宋体" w:hAnsi="Times New Roman" w:cs="Times New Roman"/>
              </w:rPr>
              <w:t>33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6" w:type="dxa"/>
          </w:tcPr>
          <w:p w14:paraId="2B782753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&lt;0.001</w:t>
            </w:r>
          </w:p>
        </w:tc>
      </w:tr>
      <w:tr w:rsidR="00E02A22" w:rsidRPr="003B7190" w14:paraId="1A1621BB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22D5CBE5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Adjusted model 1</w:t>
            </w:r>
          </w:p>
        </w:tc>
        <w:tc>
          <w:tcPr>
            <w:tcW w:w="1882" w:type="dxa"/>
          </w:tcPr>
          <w:p w14:paraId="7EFBE754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Reference</w:t>
            </w:r>
          </w:p>
        </w:tc>
        <w:tc>
          <w:tcPr>
            <w:tcW w:w="1696" w:type="dxa"/>
          </w:tcPr>
          <w:p w14:paraId="20E68B3C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1.26 (1.2</w:t>
            </w:r>
            <w:r w:rsidRPr="003B7190">
              <w:rPr>
                <w:rFonts w:ascii="Times New Roman" w:eastAsia="宋体" w:hAnsi="Times New Roman" w:cs="Times New Roman"/>
              </w:rPr>
              <w:t>2</w:t>
            </w:r>
            <w:r w:rsidRPr="003B7190">
              <w:rPr>
                <w:rFonts w:ascii="Times New Roman" w:eastAsia="MS Mincho" w:hAnsi="Times New Roman" w:cs="Times New Roman"/>
              </w:rPr>
              <w:t>-1.</w:t>
            </w:r>
            <w:r w:rsidRPr="003B7190">
              <w:rPr>
                <w:rFonts w:ascii="Times New Roman" w:hAnsi="Times New Roman" w:cs="Times New Roman"/>
              </w:rPr>
              <w:t>29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1" w:type="dxa"/>
          </w:tcPr>
          <w:p w14:paraId="4778513E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2.</w:t>
            </w:r>
            <w:r w:rsidRPr="003B7190">
              <w:rPr>
                <w:rFonts w:ascii="Times New Roman" w:hAnsi="Times New Roman" w:cs="Times New Roman"/>
              </w:rPr>
              <w:t>16</w:t>
            </w:r>
            <w:r w:rsidRPr="003B7190">
              <w:rPr>
                <w:rFonts w:ascii="Times New Roman" w:eastAsia="MS Mincho" w:hAnsi="Times New Roman" w:cs="Times New Roman"/>
              </w:rPr>
              <w:t xml:space="preserve"> (</w:t>
            </w:r>
            <w:r w:rsidRPr="003B7190">
              <w:rPr>
                <w:rFonts w:ascii="Times New Roman" w:eastAsia="宋体" w:hAnsi="Times New Roman" w:cs="Times New Roman"/>
              </w:rPr>
              <w:t>2.03</w:t>
            </w:r>
            <w:r w:rsidRPr="003B7190">
              <w:rPr>
                <w:rFonts w:ascii="Times New Roman" w:eastAsia="MS Mincho" w:hAnsi="Times New Roman" w:cs="Times New Roman"/>
              </w:rPr>
              <w:t>-2.</w:t>
            </w:r>
            <w:r w:rsidRPr="003B7190">
              <w:rPr>
                <w:rFonts w:ascii="Times New Roman" w:eastAsia="宋体" w:hAnsi="Times New Roman" w:cs="Times New Roman"/>
              </w:rPr>
              <w:t>30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6" w:type="dxa"/>
          </w:tcPr>
          <w:p w14:paraId="6DD18632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&lt;0.001</w:t>
            </w:r>
          </w:p>
        </w:tc>
      </w:tr>
      <w:tr w:rsidR="00E02A22" w:rsidRPr="003B7190" w14:paraId="2209D44B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5E18B642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Adjusted model 2</w:t>
            </w:r>
          </w:p>
        </w:tc>
        <w:tc>
          <w:tcPr>
            <w:tcW w:w="1882" w:type="dxa"/>
          </w:tcPr>
          <w:p w14:paraId="7514EC12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Reference</w:t>
            </w:r>
          </w:p>
        </w:tc>
        <w:tc>
          <w:tcPr>
            <w:tcW w:w="1696" w:type="dxa"/>
          </w:tcPr>
          <w:p w14:paraId="3EB17689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1.</w:t>
            </w:r>
            <w:r w:rsidRPr="003B7190">
              <w:rPr>
                <w:rFonts w:ascii="Times New Roman" w:hAnsi="Times New Roman" w:cs="Times New Roman"/>
              </w:rPr>
              <w:t>19</w:t>
            </w:r>
            <w:r w:rsidRPr="003B7190">
              <w:rPr>
                <w:rFonts w:ascii="Times New Roman" w:eastAsia="MS Mincho" w:hAnsi="Times New Roman" w:cs="Times New Roman"/>
              </w:rPr>
              <w:t xml:space="preserve"> (1.1</w:t>
            </w:r>
            <w:r w:rsidRPr="003B7190">
              <w:rPr>
                <w:rFonts w:ascii="Times New Roman" w:eastAsia="宋体" w:hAnsi="Times New Roman" w:cs="Times New Roman"/>
              </w:rPr>
              <w:t>5</w:t>
            </w:r>
            <w:r w:rsidRPr="003B7190">
              <w:rPr>
                <w:rFonts w:ascii="Times New Roman" w:eastAsia="MS Mincho" w:hAnsi="Times New Roman" w:cs="Times New Roman"/>
              </w:rPr>
              <w:t>-1.</w:t>
            </w:r>
            <w:r w:rsidRPr="003B7190">
              <w:rPr>
                <w:rFonts w:ascii="Times New Roman" w:eastAsia="宋体" w:hAnsi="Times New Roman" w:cs="Times New Roman"/>
              </w:rPr>
              <w:t>2</w:t>
            </w:r>
            <w:r w:rsidRPr="003B7190">
              <w:rPr>
                <w:rFonts w:ascii="Times New Roman" w:hAnsi="Times New Roman" w:cs="Times New Roman"/>
              </w:rPr>
              <w:t>3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1" w:type="dxa"/>
          </w:tcPr>
          <w:p w14:paraId="391D3352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宋体" w:hAnsi="Times New Roman" w:cs="Times New Roman"/>
              </w:rPr>
              <w:t>1.79</w:t>
            </w:r>
            <w:r w:rsidRPr="003B7190">
              <w:rPr>
                <w:rFonts w:ascii="Times New Roman" w:eastAsia="MS Mincho" w:hAnsi="Times New Roman" w:cs="Times New Roman"/>
              </w:rPr>
              <w:t xml:space="preserve"> (1.</w:t>
            </w:r>
            <w:r w:rsidRPr="003B7190">
              <w:rPr>
                <w:rFonts w:ascii="Times New Roman" w:eastAsia="宋体" w:hAnsi="Times New Roman" w:cs="Times New Roman"/>
              </w:rPr>
              <w:t>67</w:t>
            </w:r>
            <w:r w:rsidRPr="003B7190">
              <w:rPr>
                <w:rFonts w:ascii="Times New Roman" w:eastAsia="MS Mincho" w:hAnsi="Times New Roman" w:cs="Times New Roman"/>
              </w:rPr>
              <w:t>-</w:t>
            </w:r>
            <w:r w:rsidRPr="003B7190">
              <w:rPr>
                <w:rFonts w:ascii="Times New Roman" w:eastAsia="宋体" w:hAnsi="Times New Roman" w:cs="Times New Roman"/>
              </w:rPr>
              <w:t>1.90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6" w:type="dxa"/>
          </w:tcPr>
          <w:p w14:paraId="3046AA8E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&lt;0.001</w:t>
            </w:r>
          </w:p>
        </w:tc>
      </w:tr>
      <w:tr w:rsidR="00E02A22" w:rsidRPr="003B7190" w14:paraId="70207EE4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14:paraId="6E21F864" w14:textId="77777777" w:rsidR="00E02A22" w:rsidRPr="003B7190" w:rsidRDefault="00E02A22" w:rsidP="00706E5F">
            <w:pPr>
              <w:widowControl/>
              <w:jc w:val="left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Adjusted model 3</w:t>
            </w:r>
          </w:p>
        </w:tc>
        <w:tc>
          <w:tcPr>
            <w:tcW w:w="1882" w:type="dxa"/>
          </w:tcPr>
          <w:p w14:paraId="2843088B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Reference</w:t>
            </w:r>
          </w:p>
        </w:tc>
        <w:tc>
          <w:tcPr>
            <w:tcW w:w="1696" w:type="dxa"/>
          </w:tcPr>
          <w:p w14:paraId="2EAB8BD9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1.</w:t>
            </w:r>
            <w:r w:rsidRPr="003B7190">
              <w:rPr>
                <w:rFonts w:ascii="Times New Roman" w:eastAsia="宋体" w:hAnsi="Times New Roman" w:cs="Times New Roman"/>
              </w:rPr>
              <w:t>14</w:t>
            </w:r>
            <w:r w:rsidRPr="003B7190">
              <w:rPr>
                <w:rFonts w:ascii="Times New Roman" w:eastAsia="MS Mincho" w:hAnsi="Times New Roman" w:cs="Times New Roman"/>
              </w:rPr>
              <w:t xml:space="preserve"> (1.1</w:t>
            </w:r>
            <w:r w:rsidRPr="003B7190">
              <w:rPr>
                <w:rFonts w:ascii="Times New Roman" w:eastAsia="宋体" w:hAnsi="Times New Roman" w:cs="Times New Roman"/>
              </w:rPr>
              <w:t>0</w:t>
            </w:r>
            <w:r w:rsidRPr="003B7190">
              <w:rPr>
                <w:rFonts w:ascii="Times New Roman" w:eastAsia="MS Mincho" w:hAnsi="Times New Roman" w:cs="Times New Roman"/>
              </w:rPr>
              <w:t>-1.</w:t>
            </w:r>
            <w:r w:rsidRPr="003B7190">
              <w:rPr>
                <w:rFonts w:ascii="Times New Roman" w:eastAsia="宋体" w:hAnsi="Times New Roman" w:cs="Times New Roman"/>
              </w:rPr>
              <w:t>18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1" w:type="dxa"/>
          </w:tcPr>
          <w:p w14:paraId="0620C506" w14:textId="77777777" w:rsidR="00E02A22" w:rsidRPr="003B7190" w:rsidRDefault="00E02A22" w:rsidP="00706E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1.</w:t>
            </w:r>
            <w:r w:rsidRPr="003B7190">
              <w:rPr>
                <w:rFonts w:ascii="Times New Roman" w:eastAsia="宋体" w:hAnsi="Times New Roman" w:cs="Times New Roman"/>
              </w:rPr>
              <w:t>49</w:t>
            </w:r>
            <w:r w:rsidRPr="003B7190">
              <w:rPr>
                <w:rFonts w:ascii="Times New Roman" w:eastAsia="MS Mincho" w:hAnsi="Times New Roman" w:cs="Times New Roman"/>
              </w:rPr>
              <w:t xml:space="preserve"> (1.</w:t>
            </w:r>
            <w:r w:rsidRPr="003B7190">
              <w:rPr>
                <w:rFonts w:ascii="Times New Roman" w:eastAsia="宋体" w:hAnsi="Times New Roman" w:cs="Times New Roman"/>
              </w:rPr>
              <w:t>40</w:t>
            </w:r>
            <w:r w:rsidRPr="003B7190">
              <w:rPr>
                <w:rFonts w:ascii="Times New Roman" w:eastAsia="MS Mincho" w:hAnsi="Times New Roman" w:cs="Times New Roman"/>
              </w:rPr>
              <w:t>-</w:t>
            </w:r>
            <w:r w:rsidRPr="003B7190">
              <w:rPr>
                <w:rFonts w:ascii="Times New Roman" w:eastAsia="宋体" w:hAnsi="Times New Roman" w:cs="Times New Roman"/>
              </w:rPr>
              <w:t>1</w:t>
            </w:r>
            <w:r w:rsidRPr="003B7190">
              <w:rPr>
                <w:rFonts w:ascii="Times New Roman" w:eastAsia="MS Mincho" w:hAnsi="Times New Roman" w:cs="Times New Roman"/>
              </w:rPr>
              <w:t>.</w:t>
            </w:r>
            <w:r w:rsidRPr="003B7190">
              <w:rPr>
                <w:rFonts w:ascii="Times New Roman" w:eastAsia="宋体" w:hAnsi="Times New Roman" w:cs="Times New Roman"/>
              </w:rPr>
              <w:t>60</w:t>
            </w:r>
            <w:r w:rsidRPr="003B7190">
              <w:rPr>
                <w:rFonts w:ascii="Times New Roman" w:eastAsia="MS Mincho" w:hAnsi="Times New Roman" w:cs="Times New Roman"/>
              </w:rPr>
              <w:t>, P &lt; 0.001)</w:t>
            </w:r>
          </w:p>
        </w:tc>
        <w:tc>
          <w:tcPr>
            <w:tcW w:w="1706" w:type="dxa"/>
          </w:tcPr>
          <w:p w14:paraId="32332BB5" w14:textId="77777777" w:rsidR="00E02A22" w:rsidRPr="003B7190" w:rsidRDefault="00E02A22" w:rsidP="00EB3486">
            <w:pPr>
              <w:keepNext/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</w:rPr>
            </w:pPr>
            <w:r w:rsidRPr="003B7190">
              <w:rPr>
                <w:rFonts w:ascii="Times New Roman" w:eastAsia="MS Mincho" w:hAnsi="Times New Roman" w:cs="Times New Roman"/>
              </w:rPr>
              <w:t>&lt;0.001</w:t>
            </w:r>
          </w:p>
        </w:tc>
      </w:tr>
    </w:tbl>
    <w:p w14:paraId="52B748D1" w14:textId="67466339" w:rsidR="00EB3486" w:rsidRDefault="00EB3486" w:rsidP="00EB3486">
      <w:pPr>
        <w:pStyle w:val="af3"/>
        <w:rPr>
          <w:rFonts w:ascii="Times New Roman" w:hAnsi="Times New Roman" w:cs="Times New Roman"/>
        </w:rPr>
      </w:pPr>
      <w:bookmarkStart w:id="8" w:name="OLE_LINK4"/>
      <w:bookmarkStart w:id="9" w:name="_Hlk192435138"/>
      <w:r w:rsidRPr="00EB3486">
        <w:rPr>
          <w:rFonts w:ascii="Times New Roman" w:hAnsi="Times New Roman" w:cs="Times New Roman"/>
        </w:rPr>
        <w:t xml:space="preserve">Note: Adjusted model 1: Age and sex were adjusted; Adjusted model 2: Townsend deprivation index, education level, ethnicity, BMI, smoking status and alcohol drinking were additionally adjusted; Adjusted model 3: Diabetes, Hypertension, Cardiovascular disease, Chronic kidney failure, Cancer, High-risk </w:t>
      </w:r>
      <w:r w:rsidRPr="00EB3486">
        <w:rPr>
          <w:rFonts w:ascii="Times New Roman" w:hAnsi="Times New Roman" w:cs="Times New Roman" w:hint="eastAsia"/>
        </w:rPr>
        <w:t>digestive</w:t>
      </w:r>
      <w:r w:rsidRPr="00EB3486">
        <w:rPr>
          <w:rFonts w:ascii="Times New Roman" w:hAnsi="Times New Roman" w:cs="Times New Roman"/>
        </w:rPr>
        <w:t xml:space="preserve"> diseases, NSAIDs, </w:t>
      </w:r>
      <w:r w:rsidR="008D0CAD" w:rsidRPr="008D0CAD">
        <w:rPr>
          <w:rFonts w:ascii="Times New Roman" w:hAnsi="Times New Roman" w:cs="Times New Roman" w:hint="eastAsia"/>
        </w:rPr>
        <w:t>other high-bleeding-risk medications</w:t>
      </w:r>
      <w:r w:rsidRPr="00EB3486">
        <w:rPr>
          <w:rFonts w:ascii="Times New Roman" w:hAnsi="Times New Roman" w:cs="Times New Roman"/>
        </w:rPr>
        <w:t>, PPI</w:t>
      </w:r>
      <w:r w:rsidR="00605022">
        <w:rPr>
          <w:rFonts w:ascii="Times New Roman" w:hAnsi="Times New Roman" w:cs="Times New Roman" w:hint="eastAsia"/>
        </w:rPr>
        <w:t>s</w:t>
      </w:r>
      <w:r w:rsidRPr="00EB3486">
        <w:rPr>
          <w:rFonts w:ascii="Times New Roman" w:hAnsi="Times New Roman" w:cs="Times New Roman"/>
        </w:rPr>
        <w:t xml:space="preserve"> were additionally adjusted; </w:t>
      </w:r>
      <w:r w:rsidR="008D0CAD" w:rsidRPr="00EB3486">
        <w:rPr>
          <w:rFonts w:ascii="Times New Roman" w:hAnsi="Times New Roman" w:cs="Times New Roman"/>
        </w:rPr>
        <w:t>P for trend was calculated by using median frail score value (0, 1 and 3) of each frailty status.</w:t>
      </w:r>
    </w:p>
    <w:p w14:paraId="1BE2F61D" w14:textId="04ABFB05" w:rsidR="00B869D7" w:rsidRPr="00B869D7" w:rsidRDefault="008D0CAD" w:rsidP="00B869D7">
      <w:pPr>
        <w:rPr>
          <w:rFonts w:hint="eastAsia"/>
        </w:rPr>
      </w:pPr>
      <w:r w:rsidRPr="008D0CAD">
        <w:rPr>
          <w:rFonts w:ascii="Times New Roman" w:eastAsia="黑体" w:hAnsi="Times New Roman" w:cs="Times New Roman" w:hint="eastAsia"/>
          <w:sz w:val="20"/>
          <w:szCs w:val="20"/>
        </w:rPr>
        <w:t>other high-bleeding-risk medications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 xml:space="preserve"> included Antiplatelet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Glucocorticoid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Vitamin K antagonist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LMWH;</w:t>
      </w:r>
    </w:p>
    <w:p w14:paraId="7C033C61" w14:textId="6ED99E68" w:rsidR="00EB3486" w:rsidRPr="00EB3486" w:rsidRDefault="00EB3486">
      <w:pPr>
        <w:pStyle w:val="af3"/>
        <w:rPr>
          <w:rFonts w:ascii="Times New Roman" w:hAnsi="Times New Roman" w:cs="Times New Roman"/>
        </w:rPr>
      </w:pPr>
      <w:r w:rsidRPr="00EB3486">
        <w:rPr>
          <w:rFonts w:ascii="Times New Roman" w:hAnsi="Times New Roman" w:cs="Times New Roman"/>
        </w:rPr>
        <w:lastRenderedPageBreak/>
        <w:t>Abbreviations: GIB: Gastrointestinal bleeding; IQR: inter-quartile range</w:t>
      </w:r>
      <w:r w:rsidR="00605022">
        <w:rPr>
          <w:rFonts w:ascii="Times New Roman" w:hAnsi="Times New Roman" w:cs="Times New Roman" w:hint="eastAsia"/>
        </w:rPr>
        <w:t>;</w:t>
      </w:r>
      <w:r w:rsidR="00605022" w:rsidRPr="00605022">
        <w:rPr>
          <w:rFonts w:hint="eastAsia"/>
        </w:rPr>
        <w:t xml:space="preserve"> </w:t>
      </w:r>
      <w:r w:rsidR="00605022" w:rsidRPr="00605022">
        <w:rPr>
          <w:rFonts w:ascii="Times New Roman" w:hAnsi="Times New Roman" w:cs="Times New Roman" w:hint="eastAsia"/>
        </w:rPr>
        <w:t>BMI, body mass index; NSAIDs: nonsteroidal anti-inflammatory drugs; PPIs: Proton pump inhibitors; LMWH: Low molecular weight heparin.</w:t>
      </w:r>
    </w:p>
    <w:bookmarkEnd w:id="8"/>
    <w:p w14:paraId="2140194E" w14:textId="77777777" w:rsidR="00665382" w:rsidRPr="003B7190" w:rsidRDefault="00665382" w:rsidP="00E02A22">
      <w:pPr>
        <w:rPr>
          <w:rFonts w:ascii="Times New Roman" w:hAnsi="Times New Roman" w:cs="Times New Roman"/>
        </w:rPr>
      </w:pPr>
    </w:p>
    <w:p w14:paraId="591E7CDB" w14:textId="77777777" w:rsidR="00665382" w:rsidRPr="003B7190" w:rsidRDefault="00665382" w:rsidP="00E02A22">
      <w:pPr>
        <w:rPr>
          <w:rFonts w:ascii="Times New Roman" w:hAnsi="Times New Roman" w:cs="Times New Roman"/>
        </w:rPr>
      </w:pPr>
    </w:p>
    <w:p w14:paraId="6A64B3F2" w14:textId="77777777" w:rsidR="00665382" w:rsidRPr="003B7190" w:rsidRDefault="00665382" w:rsidP="00E02A22">
      <w:pPr>
        <w:rPr>
          <w:rFonts w:ascii="Times New Roman" w:hAnsi="Times New Roman" w:cs="Times New Roman"/>
        </w:rPr>
      </w:pPr>
    </w:p>
    <w:p w14:paraId="2FCB320C" w14:textId="77777777" w:rsidR="00665382" w:rsidRPr="003B7190" w:rsidRDefault="00665382" w:rsidP="00E02A22">
      <w:pPr>
        <w:rPr>
          <w:rFonts w:ascii="Times New Roman" w:hAnsi="Times New Roman" w:cs="Times New Roman"/>
        </w:rPr>
      </w:pPr>
    </w:p>
    <w:bookmarkEnd w:id="9"/>
    <w:p w14:paraId="209754C0" w14:textId="379BB769" w:rsidR="00EB3486" w:rsidRPr="00EB3486" w:rsidRDefault="000F1CA1" w:rsidP="00EB3486">
      <w:pPr>
        <w:pStyle w:val="af3"/>
        <w:keepNext/>
        <w:rPr>
          <w:rFonts w:ascii="Times New Roman" w:hAnsi="Times New Roman" w:cs="Times New Roman"/>
          <w:sz w:val="24"/>
          <w:szCs w:val="24"/>
        </w:rPr>
      </w:pPr>
      <w:r w:rsidRPr="000F1CA1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0F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486" w:rsidRPr="000F1CA1">
        <w:rPr>
          <w:rFonts w:ascii="Times New Roman" w:hAnsi="Times New Roman" w:cs="Times New Roman"/>
          <w:b/>
          <w:bCs/>
          <w:noProof/>
          <w:sz w:val="24"/>
          <w:szCs w:val="24"/>
        </w:rPr>
        <w:t>6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3486" w:rsidRPr="00EB3486">
        <w:rPr>
          <w:rFonts w:ascii="Times New Roman" w:hAnsi="Times New Roman" w:cs="Times New Roman"/>
          <w:sz w:val="24"/>
          <w:szCs w:val="24"/>
        </w:rPr>
        <w:t xml:space="preserve"> Association of Frailty and GIB Using Fine &amp; Gray Models for Competing Risk.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97086B" w:rsidRPr="003B7190" w14:paraId="4E5F39C5" w14:textId="77777777" w:rsidTr="00706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53ACD6" w14:textId="77777777" w:rsidR="0097086B" w:rsidRPr="003B7190" w:rsidRDefault="0097086B" w:rsidP="00706E5F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Frailty phenotypes</w:t>
            </w:r>
          </w:p>
        </w:tc>
        <w:tc>
          <w:tcPr>
            <w:tcW w:w="1885" w:type="dxa"/>
          </w:tcPr>
          <w:p w14:paraId="621A796A" w14:textId="77777777" w:rsidR="0097086B" w:rsidRPr="003B7190" w:rsidRDefault="0097086B" w:rsidP="00706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Non-frailty</w:t>
            </w:r>
          </w:p>
        </w:tc>
        <w:tc>
          <w:tcPr>
            <w:tcW w:w="2074" w:type="dxa"/>
          </w:tcPr>
          <w:p w14:paraId="2CB0B206" w14:textId="77777777" w:rsidR="0097086B" w:rsidRPr="003B7190" w:rsidRDefault="0097086B" w:rsidP="00706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Pre-frailty</w:t>
            </w:r>
          </w:p>
        </w:tc>
        <w:tc>
          <w:tcPr>
            <w:tcW w:w="2074" w:type="dxa"/>
          </w:tcPr>
          <w:p w14:paraId="11AA53D8" w14:textId="77777777" w:rsidR="0097086B" w:rsidRPr="003B7190" w:rsidRDefault="0097086B" w:rsidP="00706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Frailty</w:t>
            </w:r>
          </w:p>
        </w:tc>
      </w:tr>
      <w:tr w:rsidR="0097086B" w:rsidRPr="003B7190" w14:paraId="1C364504" w14:textId="77777777" w:rsidTr="00706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380C2A" w14:textId="77777777" w:rsidR="0097086B" w:rsidRPr="003B7190" w:rsidRDefault="0097086B" w:rsidP="00706E5F">
            <w:pPr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Hazard ratio (95% CI)</w:t>
            </w:r>
          </w:p>
        </w:tc>
        <w:tc>
          <w:tcPr>
            <w:tcW w:w="1885" w:type="dxa"/>
          </w:tcPr>
          <w:p w14:paraId="1F3779AE" w14:textId="77777777" w:rsidR="0097086B" w:rsidRPr="003B7190" w:rsidRDefault="0097086B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1.00 (ref.)</w:t>
            </w:r>
          </w:p>
        </w:tc>
        <w:tc>
          <w:tcPr>
            <w:tcW w:w="2074" w:type="dxa"/>
          </w:tcPr>
          <w:p w14:paraId="2E43DA8F" w14:textId="77777777" w:rsidR="0097086B" w:rsidRPr="003B7190" w:rsidRDefault="0097086B" w:rsidP="00706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1.15 (1.11-1.18)</w:t>
            </w:r>
          </w:p>
        </w:tc>
        <w:tc>
          <w:tcPr>
            <w:tcW w:w="2074" w:type="dxa"/>
          </w:tcPr>
          <w:p w14:paraId="7C246B53" w14:textId="77777777" w:rsidR="0097086B" w:rsidRPr="003B7190" w:rsidRDefault="0097086B" w:rsidP="0060502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1.53 (1.44-1.62)</w:t>
            </w:r>
          </w:p>
        </w:tc>
      </w:tr>
    </w:tbl>
    <w:p w14:paraId="55A43878" w14:textId="78B8F2A7" w:rsidR="00605022" w:rsidRDefault="00EB3486" w:rsidP="00605022">
      <w:pPr>
        <w:pStyle w:val="af3"/>
        <w:rPr>
          <w:rFonts w:hint="eastAsia"/>
        </w:rPr>
      </w:pPr>
      <w:r w:rsidRPr="00EB3486">
        <w:rPr>
          <w:rFonts w:ascii="Times New Roman" w:hAnsi="Times New Roman" w:cs="Times New Roman"/>
        </w:rPr>
        <w:t xml:space="preserve">Note: Model adjusted for </w:t>
      </w:r>
      <w:r w:rsidR="00605022">
        <w:rPr>
          <w:rFonts w:ascii="Times New Roman" w:hAnsi="Times New Roman" w:cs="Times New Roman" w:hint="eastAsia"/>
        </w:rPr>
        <w:t>a</w:t>
      </w:r>
      <w:r w:rsidRPr="00EB3486">
        <w:rPr>
          <w:rFonts w:ascii="Times New Roman" w:hAnsi="Times New Roman" w:cs="Times New Roman"/>
        </w:rPr>
        <w:t xml:space="preserve">ge(continuous), sex(male/female), Townsend deprivation index(continuous), education level(College or University /Non College or University), ethnicity(White/Non-White), BMI(continuous), smoking status(Never/Previous/Current), alcohol drinking(Daily or most daily/ Three or four times a week/ Once or twice a week/ One to three times a month/ Never or special occasions only), Diabetes(Yes/No), Hypertension(Yes/No), Cardiovascular disease(Yes/No), Chronic kidney failure(Yes/No), Cancer(Yes/No), High-risk </w:t>
      </w:r>
      <w:r w:rsidR="00A62872" w:rsidRPr="00A62872">
        <w:rPr>
          <w:rFonts w:ascii="Times New Roman" w:hAnsi="Times New Roman" w:cs="Times New Roman" w:hint="eastAsia"/>
        </w:rPr>
        <w:t>digestive</w:t>
      </w:r>
      <w:r w:rsidR="00A62872" w:rsidRPr="00A62872">
        <w:rPr>
          <w:rFonts w:ascii="Times New Roman" w:hAnsi="Times New Roman" w:cs="Times New Roman"/>
        </w:rPr>
        <w:t xml:space="preserve"> </w:t>
      </w:r>
      <w:r w:rsidRPr="00EB3486">
        <w:rPr>
          <w:rFonts w:ascii="Times New Roman" w:hAnsi="Times New Roman" w:cs="Times New Roman"/>
        </w:rPr>
        <w:t xml:space="preserve">diseases(Yes/No), NSAIDs(Yes/No), </w:t>
      </w:r>
      <w:r w:rsidR="008D0CAD" w:rsidRPr="008D0CAD">
        <w:rPr>
          <w:rFonts w:ascii="Times New Roman" w:hAnsi="Times New Roman" w:cs="Times New Roman" w:hint="eastAsia"/>
        </w:rPr>
        <w:t>other high-bleeding-risk medications</w:t>
      </w:r>
      <w:r w:rsidR="008D0CAD" w:rsidRPr="008D0CAD">
        <w:rPr>
          <w:rFonts w:ascii="Times New Roman" w:hAnsi="Times New Roman" w:cs="Times New Roman"/>
        </w:rPr>
        <w:t xml:space="preserve"> </w:t>
      </w:r>
      <w:r w:rsidRPr="00EB3486">
        <w:rPr>
          <w:rFonts w:ascii="Times New Roman" w:hAnsi="Times New Roman" w:cs="Times New Roman"/>
        </w:rPr>
        <w:t>(Yes/No), PPI</w:t>
      </w:r>
      <w:r w:rsidR="00605022">
        <w:rPr>
          <w:rFonts w:ascii="Times New Roman" w:hAnsi="Times New Roman" w:cs="Times New Roman" w:hint="eastAsia"/>
        </w:rPr>
        <w:t>s</w:t>
      </w:r>
      <w:r w:rsidRPr="00EB3486">
        <w:rPr>
          <w:rFonts w:ascii="Times New Roman" w:hAnsi="Times New Roman" w:cs="Times New Roman"/>
        </w:rPr>
        <w:t>(Yes/No).</w:t>
      </w:r>
      <w:r w:rsidR="00605022" w:rsidRPr="00605022">
        <w:rPr>
          <w:rFonts w:hint="eastAsia"/>
        </w:rPr>
        <w:t xml:space="preserve"> </w:t>
      </w:r>
    </w:p>
    <w:p w14:paraId="2C5369AA" w14:textId="511A0834" w:rsidR="00605022" w:rsidRPr="00605022" w:rsidRDefault="00605022" w:rsidP="00605022">
      <w:pPr>
        <w:pStyle w:val="af3"/>
        <w:rPr>
          <w:rFonts w:ascii="Times New Roman" w:hAnsi="Times New Roman" w:cs="Times New Roman"/>
        </w:rPr>
      </w:pPr>
      <w:r w:rsidRPr="00605022">
        <w:rPr>
          <w:rFonts w:ascii="Times New Roman" w:hAnsi="Times New Roman" w:cs="Times New Roman"/>
        </w:rPr>
        <w:t>Abbreviations: BMI, body mass index; NSAIDs: nonsteroidal anti-inflammatory drugs; PPIs: Proton pump inhibitors</w:t>
      </w:r>
      <w:r>
        <w:rPr>
          <w:rFonts w:ascii="Times New Roman" w:hAnsi="Times New Roman" w:cs="Times New Roman" w:hint="eastAsia"/>
        </w:rPr>
        <w:t>.</w:t>
      </w:r>
    </w:p>
    <w:p w14:paraId="305F3506" w14:textId="17096A83" w:rsidR="00EB3486" w:rsidRDefault="00EB3486">
      <w:pPr>
        <w:pStyle w:val="af3"/>
        <w:rPr>
          <w:rFonts w:ascii="Times New Roman" w:hAnsi="Times New Roman" w:cs="Times New Roman"/>
        </w:rPr>
      </w:pPr>
    </w:p>
    <w:p w14:paraId="576BDDF2" w14:textId="77777777" w:rsidR="00605022" w:rsidRPr="00605022" w:rsidRDefault="00605022" w:rsidP="00605022">
      <w:pPr>
        <w:rPr>
          <w:rFonts w:hint="eastAsia"/>
        </w:rPr>
      </w:pPr>
    </w:p>
    <w:p w14:paraId="3B3FFAED" w14:textId="77777777" w:rsidR="00E02A22" w:rsidRPr="003B7190" w:rsidRDefault="00E02A22">
      <w:pPr>
        <w:rPr>
          <w:rFonts w:hint="eastAsia"/>
          <w:b/>
          <w:bCs/>
          <w:sz w:val="24"/>
          <w:szCs w:val="28"/>
        </w:rPr>
      </w:pPr>
    </w:p>
    <w:p w14:paraId="2630BCD5" w14:textId="0C04F566" w:rsidR="00EB3486" w:rsidRPr="00A62872" w:rsidRDefault="000F1CA1" w:rsidP="00EB3486">
      <w:pPr>
        <w:pStyle w:val="af3"/>
        <w:keepNext/>
        <w:rPr>
          <w:rFonts w:ascii="Times New Roman" w:hAnsi="Times New Roman" w:cs="Times New Roman"/>
          <w:sz w:val="24"/>
          <w:szCs w:val="24"/>
        </w:rPr>
      </w:pPr>
      <w:r w:rsidRPr="000F1CA1">
        <w:rPr>
          <w:rFonts w:ascii="Times New Roman" w:hAnsi="Times New Roman" w:cs="Times New Roman" w:hint="eastAsia"/>
          <w:b/>
          <w:bCs/>
          <w:sz w:val="24"/>
          <w:szCs w:val="24"/>
        </w:rPr>
        <w:t>Supplementary</w:t>
      </w:r>
      <w:r w:rsidRPr="000F1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A62872" w:rsidRPr="000F1CA1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instrText xml:space="preserve"> SEQ Table \* ARABIC </w:instrTex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B3486" w:rsidRPr="000F1CA1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  <w:r w:rsidR="00EB3486" w:rsidRPr="000F1CA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62872" w:rsidRPr="000F1C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2872" w:rsidRPr="00A62872">
        <w:rPr>
          <w:rFonts w:ascii="Times New Roman" w:hAnsi="Times New Roman" w:cs="Times New Roman"/>
          <w:sz w:val="24"/>
          <w:szCs w:val="24"/>
        </w:rPr>
        <w:t xml:space="preserve"> Individual Components of Frailty and Their Association With Incident GIB.</w:t>
      </w:r>
    </w:p>
    <w:p w14:paraId="7D6B3324" w14:textId="0C3057F8" w:rsidR="00A62872" w:rsidRDefault="00A62872" w:rsidP="000C6FF2">
      <w:pPr>
        <w:pStyle w:val="af3"/>
        <w:framePr w:hSpace="180" w:wrap="around" w:vAnchor="page" w:hAnchor="page" w:x="1789" w:y="12229"/>
        <w:rPr>
          <w:rFonts w:ascii="Times New Roman" w:hAnsi="Times New Roman" w:cs="Times New Roman"/>
        </w:rPr>
      </w:pPr>
      <w:r w:rsidRPr="00A62872">
        <w:rPr>
          <w:rFonts w:ascii="Times New Roman" w:hAnsi="Times New Roman" w:cs="Times New Roman"/>
        </w:rPr>
        <w:t xml:space="preserve">Note: Adjusted model 1: Age and sex were adjusted; Adjusted model 2: Townsend deprivation index, education level, ethnicity, BMI, smoking status and alcohol drinking were additionally adjusted; Adjusted model 3: Diabetes, Hypertension, Cardiovascular disease, Chronic kidney failure, Cancer, High-risk digestive diseases, NSAIDs, </w:t>
      </w:r>
      <w:r w:rsidR="008D0CAD" w:rsidRPr="008D0CAD">
        <w:rPr>
          <w:rFonts w:ascii="Times New Roman" w:hAnsi="Times New Roman" w:cs="Times New Roman" w:hint="eastAsia"/>
        </w:rPr>
        <w:t>other high-bleeding-risk medications</w:t>
      </w:r>
      <w:r w:rsidRPr="00A62872">
        <w:rPr>
          <w:rFonts w:ascii="Times New Roman" w:hAnsi="Times New Roman" w:cs="Times New Roman"/>
        </w:rPr>
        <w:t>, PPI</w:t>
      </w:r>
      <w:r w:rsidR="00605022">
        <w:rPr>
          <w:rFonts w:ascii="Times New Roman" w:hAnsi="Times New Roman" w:cs="Times New Roman" w:hint="eastAsia"/>
        </w:rPr>
        <w:t>s</w:t>
      </w:r>
      <w:r w:rsidRPr="00A62872">
        <w:rPr>
          <w:rFonts w:ascii="Times New Roman" w:hAnsi="Times New Roman" w:cs="Times New Roman"/>
        </w:rPr>
        <w:t xml:space="preserve"> were additionally adjusted.</w:t>
      </w:r>
    </w:p>
    <w:p w14:paraId="4A527432" w14:textId="11D4F456" w:rsidR="00B869D7" w:rsidRDefault="008D0CAD" w:rsidP="000C6FF2">
      <w:pPr>
        <w:framePr w:hSpace="180" w:wrap="around" w:vAnchor="page" w:hAnchor="page" w:x="1789" w:y="12229"/>
        <w:rPr>
          <w:rFonts w:ascii="Times New Roman" w:eastAsia="黑体" w:hAnsi="Times New Roman" w:cs="Times New Roman"/>
          <w:sz w:val="20"/>
          <w:szCs w:val="20"/>
        </w:rPr>
      </w:pPr>
      <w:r w:rsidRPr="008D0CAD">
        <w:rPr>
          <w:rFonts w:ascii="Times New Roman" w:eastAsia="黑体" w:hAnsi="Times New Roman" w:cs="Times New Roman" w:hint="eastAsia"/>
          <w:sz w:val="20"/>
          <w:szCs w:val="20"/>
        </w:rPr>
        <w:t>other high-bleeding-risk medications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 xml:space="preserve"> included Antiplatelet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Glucocorticoid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Vitamin K antagonist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，</w:t>
      </w:r>
      <w:r w:rsidR="00B869D7" w:rsidRPr="00B869D7">
        <w:rPr>
          <w:rFonts w:ascii="Times New Roman" w:eastAsia="黑体" w:hAnsi="Times New Roman" w:cs="Times New Roman" w:hint="eastAsia"/>
          <w:sz w:val="20"/>
          <w:szCs w:val="20"/>
        </w:rPr>
        <w:t>LMWH</w:t>
      </w:r>
      <w:r>
        <w:rPr>
          <w:rFonts w:ascii="Times New Roman" w:eastAsia="黑体" w:hAnsi="Times New Roman" w:cs="Times New Roman" w:hint="eastAsia"/>
          <w:sz w:val="20"/>
          <w:szCs w:val="20"/>
        </w:rPr>
        <w:t>.</w:t>
      </w:r>
    </w:p>
    <w:p w14:paraId="6101E8B9" w14:textId="16D7DAD4" w:rsidR="008D0CAD" w:rsidRPr="00B869D7" w:rsidRDefault="008D0CAD" w:rsidP="000C6FF2">
      <w:pPr>
        <w:framePr w:hSpace="180" w:wrap="around" w:vAnchor="page" w:hAnchor="page" w:x="1789" w:y="12229"/>
        <w:rPr>
          <w:rFonts w:ascii="Times New Roman" w:eastAsia="黑体" w:hAnsi="Times New Roman" w:cs="Times New Roman"/>
          <w:sz w:val="20"/>
          <w:szCs w:val="20"/>
        </w:rPr>
      </w:pPr>
      <w:r w:rsidRPr="008D0CAD">
        <w:rPr>
          <w:rFonts w:ascii="Times New Roman" w:eastAsia="黑体" w:hAnsi="Times New Roman" w:cs="Times New Roman" w:hint="eastAsia"/>
          <w:sz w:val="20"/>
          <w:szCs w:val="20"/>
        </w:rPr>
        <w:t>Abbreviations: BMI, body mass index;</w:t>
      </w:r>
      <w:r w:rsidRPr="008D0CAD">
        <w:rPr>
          <w:rFonts w:ascii="Times New Roman" w:hAnsi="Times New Roman" w:cs="Times New Roman"/>
        </w:rPr>
        <w:t xml:space="preserve"> </w:t>
      </w:r>
      <w:r w:rsidRPr="00A62872">
        <w:rPr>
          <w:rFonts w:ascii="Times New Roman" w:hAnsi="Times New Roman" w:cs="Times New Roman"/>
        </w:rPr>
        <w:t>NSAIDs</w:t>
      </w:r>
      <w:r>
        <w:rPr>
          <w:rFonts w:ascii="Times New Roman" w:hAnsi="Times New Roman" w:cs="Times New Roman" w:hint="eastAsia"/>
        </w:rPr>
        <w:t>:</w:t>
      </w:r>
      <w:r w:rsidRPr="008D0CAD">
        <w:rPr>
          <w:rFonts w:hint="eastAsia"/>
        </w:rPr>
        <w:t xml:space="preserve"> </w:t>
      </w:r>
      <w:r w:rsidRPr="008D0CAD">
        <w:rPr>
          <w:rFonts w:ascii="Times New Roman" w:hAnsi="Times New Roman" w:cs="Times New Roman" w:hint="eastAsia"/>
        </w:rPr>
        <w:t>nonsteroidal anti-inflammatory drugs</w:t>
      </w:r>
      <w:r w:rsidR="00605022">
        <w:rPr>
          <w:rFonts w:ascii="Times New Roman" w:hAnsi="Times New Roman" w:cs="Times New Roman" w:hint="eastAsia"/>
        </w:rPr>
        <w:t>; PPIs:</w:t>
      </w:r>
      <w:r w:rsidR="00605022" w:rsidRPr="00605022">
        <w:rPr>
          <w:rFonts w:hint="eastAsia"/>
        </w:rPr>
        <w:t xml:space="preserve"> </w:t>
      </w:r>
      <w:r w:rsidR="00605022" w:rsidRPr="00605022">
        <w:rPr>
          <w:rFonts w:ascii="Times New Roman" w:hAnsi="Times New Roman" w:cs="Times New Roman" w:hint="eastAsia"/>
        </w:rPr>
        <w:t>Proton pump inhibitors</w:t>
      </w:r>
      <w:r w:rsidR="00605022">
        <w:rPr>
          <w:rFonts w:ascii="Times New Roman" w:hAnsi="Times New Roman" w:cs="Times New Roman" w:hint="eastAsia"/>
        </w:rPr>
        <w:t>;</w:t>
      </w:r>
      <w:r w:rsidR="00605022" w:rsidRPr="00605022">
        <w:rPr>
          <w:rFonts w:ascii="Times New Roman" w:eastAsia="黑体" w:hAnsi="Times New Roman" w:cs="Times New Roman" w:hint="eastAsia"/>
          <w:sz w:val="20"/>
          <w:szCs w:val="20"/>
        </w:rPr>
        <w:t xml:space="preserve"> </w:t>
      </w:r>
      <w:r w:rsidR="00605022" w:rsidRPr="00B869D7">
        <w:rPr>
          <w:rFonts w:ascii="Times New Roman" w:eastAsia="黑体" w:hAnsi="Times New Roman" w:cs="Times New Roman" w:hint="eastAsia"/>
          <w:sz w:val="20"/>
          <w:szCs w:val="20"/>
        </w:rPr>
        <w:t>LMWH</w:t>
      </w:r>
      <w:r w:rsidR="00605022">
        <w:rPr>
          <w:rFonts w:ascii="Times New Roman" w:eastAsia="黑体" w:hAnsi="Times New Roman" w:cs="Times New Roman" w:hint="eastAsia"/>
          <w:sz w:val="20"/>
          <w:szCs w:val="20"/>
        </w:rPr>
        <w:t>:</w:t>
      </w:r>
      <w:r w:rsidR="00605022" w:rsidRPr="00605022">
        <w:rPr>
          <w:rFonts w:ascii="Times New Roman" w:eastAsia="黑体" w:hAnsi="Times New Roman" w:cs="Times New Roman" w:hint="eastAsia"/>
          <w:sz w:val="20"/>
          <w:szCs w:val="20"/>
        </w:rPr>
        <w:t xml:space="preserve"> Low molecular weight heparin</w:t>
      </w:r>
      <w:r w:rsidR="00605022">
        <w:rPr>
          <w:rFonts w:ascii="Times New Roman" w:eastAsia="黑体" w:hAnsi="Times New Roman" w:cs="Times New Roman" w:hint="eastAsia"/>
          <w:sz w:val="20"/>
          <w:szCs w:val="20"/>
        </w:rPr>
        <w:t>.</w:t>
      </w:r>
    </w:p>
    <w:tbl>
      <w:tblPr>
        <w:tblStyle w:val="11"/>
        <w:tblpPr w:leftFromText="180" w:rightFromText="180" w:vertAnchor="page" w:horzAnchor="margin" w:tblpY="9301"/>
        <w:tblW w:w="5000" w:type="pct"/>
        <w:tblLook w:val="04A0" w:firstRow="1" w:lastRow="0" w:firstColumn="1" w:lastColumn="0" w:noHBand="0" w:noVBand="1"/>
      </w:tblPr>
      <w:tblGrid>
        <w:gridCol w:w="1825"/>
        <w:gridCol w:w="1716"/>
        <w:gridCol w:w="1585"/>
        <w:gridCol w:w="1585"/>
        <w:gridCol w:w="1585"/>
      </w:tblGrid>
      <w:tr w:rsidR="000C6FF2" w:rsidRPr="003B7190" w14:paraId="15FD3679" w14:textId="77777777" w:rsidTr="000C6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2D971DC0" w14:textId="77777777" w:rsidR="000C6FF2" w:rsidRPr="003B7190" w:rsidRDefault="000C6FF2" w:rsidP="000C6FF2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Frailty Component</w:t>
            </w:r>
          </w:p>
        </w:tc>
        <w:tc>
          <w:tcPr>
            <w:tcW w:w="1034" w:type="pct"/>
          </w:tcPr>
          <w:p w14:paraId="195D1DBA" w14:textId="77777777" w:rsidR="000C6FF2" w:rsidRPr="003B7190" w:rsidRDefault="000C6FF2" w:rsidP="000C6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Unadjusted (HR, 95% CI)</w:t>
            </w:r>
          </w:p>
        </w:tc>
        <w:tc>
          <w:tcPr>
            <w:tcW w:w="955" w:type="pct"/>
          </w:tcPr>
          <w:p w14:paraId="244A2D48" w14:textId="77777777" w:rsidR="000C6FF2" w:rsidRPr="003B7190" w:rsidRDefault="000C6FF2" w:rsidP="000C6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Model 1 (HR, 95% CI)</w:t>
            </w:r>
          </w:p>
        </w:tc>
        <w:tc>
          <w:tcPr>
            <w:tcW w:w="955" w:type="pct"/>
          </w:tcPr>
          <w:p w14:paraId="4CB7EC49" w14:textId="77777777" w:rsidR="000C6FF2" w:rsidRPr="003B7190" w:rsidRDefault="000C6FF2" w:rsidP="000C6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Model 2 (HR, 95% CI)</w:t>
            </w:r>
          </w:p>
        </w:tc>
        <w:tc>
          <w:tcPr>
            <w:tcW w:w="955" w:type="pct"/>
          </w:tcPr>
          <w:p w14:paraId="46F09126" w14:textId="77777777" w:rsidR="000C6FF2" w:rsidRPr="003B7190" w:rsidRDefault="000C6FF2" w:rsidP="000C6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Model 3 (HR, 95% CI)</w:t>
            </w:r>
          </w:p>
        </w:tc>
      </w:tr>
      <w:tr w:rsidR="000C6FF2" w:rsidRPr="003B7190" w14:paraId="07F2DBE2" w14:textId="77777777" w:rsidTr="000C6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2E1F875D" w14:textId="77777777" w:rsidR="000C6FF2" w:rsidRPr="003B7190" w:rsidRDefault="000C6FF2" w:rsidP="000C6FF2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Weight loss</w:t>
            </w:r>
          </w:p>
        </w:tc>
        <w:tc>
          <w:tcPr>
            <w:tcW w:w="1034" w:type="pct"/>
          </w:tcPr>
          <w:p w14:paraId="0A98D899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1.12 (1.08-1.16)</w:t>
            </w:r>
          </w:p>
        </w:tc>
        <w:tc>
          <w:tcPr>
            <w:tcW w:w="955" w:type="pct"/>
          </w:tcPr>
          <w:p w14:paraId="24BA28F2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1.14 (1.09-1.18)</w:t>
            </w:r>
          </w:p>
        </w:tc>
        <w:tc>
          <w:tcPr>
            <w:tcW w:w="955" w:type="pct"/>
          </w:tcPr>
          <w:p w14:paraId="14C18AB5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1.10 (1.06-1.14)</w:t>
            </w:r>
          </w:p>
        </w:tc>
        <w:tc>
          <w:tcPr>
            <w:tcW w:w="955" w:type="pct"/>
          </w:tcPr>
          <w:p w14:paraId="5FF2FD78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1.06 (1.02-1.10)</w:t>
            </w:r>
          </w:p>
        </w:tc>
      </w:tr>
      <w:tr w:rsidR="000C6FF2" w:rsidRPr="003B7190" w14:paraId="03C7CDCB" w14:textId="77777777" w:rsidTr="000C6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0AEA272D" w14:textId="77777777" w:rsidR="000C6FF2" w:rsidRPr="003B7190" w:rsidRDefault="000C6FF2" w:rsidP="000C6FF2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Exhaustion</w:t>
            </w:r>
          </w:p>
        </w:tc>
        <w:tc>
          <w:tcPr>
            <w:tcW w:w="1034" w:type="pct"/>
          </w:tcPr>
          <w:p w14:paraId="53ED940E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1.51 (1.46-1.57)</w:t>
            </w:r>
          </w:p>
        </w:tc>
        <w:tc>
          <w:tcPr>
            <w:tcW w:w="955" w:type="pct"/>
          </w:tcPr>
          <w:p w14:paraId="5C55CB74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1.62 (1.56-1.68)</w:t>
            </w:r>
          </w:p>
        </w:tc>
        <w:tc>
          <w:tcPr>
            <w:tcW w:w="955" w:type="pct"/>
          </w:tcPr>
          <w:p w14:paraId="626B1055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1.46 (1.41-1.52)</w:t>
            </w:r>
          </w:p>
        </w:tc>
        <w:tc>
          <w:tcPr>
            <w:tcW w:w="955" w:type="pct"/>
          </w:tcPr>
          <w:p w14:paraId="405E7BFF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1.34 (1.29-1.39)</w:t>
            </w:r>
          </w:p>
        </w:tc>
      </w:tr>
      <w:tr w:rsidR="000C6FF2" w:rsidRPr="003B7190" w14:paraId="5CCAF867" w14:textId="77777777" w:rsidTr="000C6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232E844B" w14:textId="77777777" w:rsidR="000C6FF2" w:rsidRPr="003B7190" w:rsidRDefault="000C6FF2" w:rsidP="000C6FF2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Low physical activity</w:t>
            </w:r>
          </w:p>
        </w:tc>
        <w:tc>
          <w:tcPr>
            <w:tcW w:w="1034" w:type="pct"/>
          </w:tcPr>
          <w:p w14:paraId="4A95F6C7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1.15 (1.11-1.19)</w:t>
            </w:r>
          </w:p>
        </w:tc>
        <w:tc>
          <w:tcPr>
            <w:tcW w:w="955" w:type="pct"/>
          </w:tcPr>
          <w:p w14:paraId="76291FB5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1.17 (1.13-1.21)</w:t>
            </w:r>
          </w:p>
        </w:tc>
        <w:tc>
          <w:tcPr>
            <w:tcW w:w="955" w:type="pct"/>
          </w:tcPr>
          <w:p w14:paraId="22B266C8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1.12 (1.09-1.16)</w:t>
            </w:r>
          </w:p>
        </w:tc>
        <w:tc>
          <w:tcPr>
            <w:tcW w:w="955" w:type="pct"/>
          </w:tcPr>
          <w:p w14:paraId="311DBC3B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1.09 (1.05-1.12)</w:t>
            </w:r>
          </w:p>
        </w:tc>
      </w:tr>
      <w:tr w:rsidR="000C6FF2" w:rsidRPr="003B7190" w14:paraId="468D99C8" w14:textId="77777777" w:rsidTr="000C6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71A86081" w14:textId="77777777" w:rsidR="000C6FF2" w:rsidRPr="003B7190" w:rsidRDefault="000C6FF2" w:rsidP="000C6FF2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Slow gait speed</w:t>
            </w:r>
          </w:p>
        </w:tc>
        <w:tc>
          <w:tcPr>
            <w:tcW w:w="1034" w:type="pct"/>
          </w:tcPr>
          <w:p w14:paraId="638B33F1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1.89(1.81-1.97)</w:t>
            </w:r>
          </w:p>
        </w:tc>
        <w:tc>
          <w:tcPr>
            <w:tcW w:w="955" w:type="pct"/>
          </w:tcPr>
          <w:p w14:paraId="6E5480C9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1.79 (1.71-1.87)</w:t>
            </w:r>
          </w:p>
        </w:tc>
        <w:tc>
          <w:tcPr>
            <w:tcW w:w="955" w:type="pct"/>
          </w:tcPr>
          <w:p w14:paraId="3ADD8FDD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1.51 (1.44-1.58)</w:t>
            </w:r>
          </w:p>
        </w:tc>
        <w:tc>
          <w:tcPr>
            <w:tcW w:w="955" w:type="pct"/>
          </w:tcPr>
          <w:p w14:paraId="60E4DA0A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1.30 (1.24-1.36)</w:t>
            </w:r>
          </w:p>
        </w:tc>
      </w:tr>
      <w:tr w:rsidR="000C6FF2" w:rsidRPr="003B7190" w14:paraId="3596BE74" w14:textId="77777777" w:rsidTr="000C6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pct"/>
          </w:tcPr>
          <w:p w14:paraId="415179EE" w14:textId="77777777" w:rsidR="000C6FF2" w:rsidRPr="003B7190" w:rsidRDefault="000C6FF2" w:rsidP="000C6FF2">
            <w:pPr>
              <w:jc w:val="center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Low grip strength</w:t>
            </w:r>
          </w:p>
        </w:tc>
        <w:tc>
          <w:tcPr>
            <w:tcW w:w="1034" w:type="pct"/>
          </w:tcPr>
          <w:p w14:paraId="6DBF64FE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1.43(1.37-1.48)</w:t>
            </w:r>
          </w:p>
        </w:tc>
        <w:tc>
          <w:tcPr>
            <w:tcW w:w="955" w:type="pct"/>
          </w:tcPr>
          <w:p w14:paraId="629253B1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1.34 (1.29-1.39)</w:t>
            </w:r>
          </w:p>
        </w:tc>
        <w:tc>
          <w:tcPr>
            <w:tcW w:w="955" w:type="pct"/>
          </w:tcPr>
          <w:p w14:paraId="22A18B0A" w14:textId="77777777" w:rsidR="000C6FF2" w:rsidRPr="003B7190" w:rsidRDefault="000C6FF2" w:rsidP="000C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1.22 (1.17-1.27)</w:t>
            </w:r>
          </w:p>
        </w:tc>
        <w:tc>
          <w:tcPr>
            <w:tcW w:w="955" w:type="pct"/>
          </w:tcPr>
          <w:p w14:paraId="2A5FBB07" w14:textId="77777777" w:rsidR="000C6FF2" w:rsidRPr="003B7190" w:rsidRDefault="000C6FF2" w:rsidP="000C6FF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7190">
              <w:rPr>
                <w:rFonts w:ascii="Times New Roman" w:hAnsi="Times New Roman" w:cs="Times New Roman"/>
              </w:rPr>
              <w:t>1.15 (1.10-1.19)</w:t>
            </w:r>
          </w:p>
        </w:tc>
      </w:tr>
    </w:tbl>
    <w:p w14:paraId="55CF5E35" w14:textId="77777777" w:rsidR="00BD74A0" w:rsidRPr="00BD74A0" w:rsidRDefault="00BD74A0">
      <w:pPr>
        <w:rPr>
          <w:rFonts w:hint="eastAsia"/>
          <w:b/>
          <w:bCs/>
          <w:sz w:val="24"/>
          <w:szCs w:val="28"/>
        </w:rPr>
      </w:pPr>
    </w:p>
    <w:sectPr w:rsidR="00BD74A0" w:rsidRPr="00BD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4012" w14:textId="77777777" w:rsidR="00A85C95" w:rsidRPr="003B7190" w:rsidRDefault="00A85C95" w:rsidP="00DE1902">
      <w:pPr>
        <w:rPr>
          <w:rFonts w:hint="eastAsia"/>
        </w:rPr>
      </w:pPr>
      <w:r w:rsidRPr="003B7190">
        <w:separator/>
      </w:r>
    </w:p>
  </w:endnote>
  <w:endnote w:type="continuationSeparator" w:id="0">
    <w:p w14:paraId="5491BA54" w14:textId="77777777" w:rsidR="00A85C95" w:rsidRPr="003B7190" w:rsidRDefault="00A85C95" w:rsidP="00DE1902">
      <w:pPr>
        <w:rPr>
          <w:rFonts w:hint="eastAsia"/>
        </w:rPr>
      </w:pPr>
      <w:r w:rsidRPr="003B71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E392" w14:textId="77777777" w:rsidR="00A85C95" w:rsidRPr="003B7190" w:rsidRDefault="00A85C95" w:rsidP="00DE1902">
      <w:pPr>
        <w:rPr>
          <w:rFonts w:hint="eastAsia"/>
        </w:rPr>
      </w:pPr>
      <w:r w:rsidRPr="003B7190">
        <w:separator/>
      </w:r>
    </w:p>
  </w:footnote>
  <w:footnote w:type="continuationSeparator" w:id="0">
    <w:p w14:paraId="0F50904B" w14:textId="77777777" w:rsidR="00A85C95" w:rsidRPr="003B7190" w:rsidRDefault="00A85C95" w:rsidP="00DE1902">
      <w:pPr>
        <w:rPr>
          <w:rFonts w:hint="eastAsia"/>
        </w:rPr>
      </w:pPr>
      <w:r w:rsidRPr="003B719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CC"/>
    <w:rsid w:val="0006610B"/>
    <w:rsid w:val="00087541"/>
    <w:rsid w:val="000A6290"/>
    <w:rsid w:val="000A7746"/>
    <w:rsid w:val="000B2371"/>
    <w:rsid w:val="000C6FF2"/>
    <w:rsid w:val="000F1CA1"/>
    <w:rsid w:val="001E180A"/>
    <w:rsid w:val="001F7B17"/>
    <w:rsid w:val="0021276F"/>
    <w:rsid w:val="0027191D"/>
    <w:rsid w:val="003646C2"/>
    <w:rsid w:val="0036670C"/>
    <w:rsid w:val="00375068"/>
    <w:rsid w:val="003B7190"/>
    <w:rsid w:val="00406131"/>
    <w:rsid w:val="004A1BDD"/>
    <w:rsid w:val="00517999"/>
    <w:rsid w:val="005579F0"/>
    <w:rsid w:val="005A215E"/>
    <w:rsid w:val="005B5331"/>
    <w:rsid w:val="00605022"/>
    <w:rsid w:val="00665382"/>
    <w:rsid w:val="006737C8"/>
    <w:rsid w:val="006C3190"/>
    <w:rsid w:val="006D73CC"/>
    <w:rsid w:val="008D0CAD"/>
    <w:rsid w:val="008D3457"/>
    <w:rsid w:val="00906629"/>
    <w:rsid w:val="0097086B"/>
    <w:rsid w:val="00993DA8"/>
    <w:rsid w:val="009B1081"/>
    <w:rsid w:val="009B41AF"/>
    <w:rsid w:val="00A51351"/>
    <w:rsid w:val="00A62872"/>
    <w:rsid w:val="00A85C95"/>
    <w:rsid w:val="00A94CFA"/>
    <w:rsid w:val="00AA36D1"/>
    <w:rsid w:val="00AD3176"/>
    <w:rsid w:val="00AE5F6E"/>
    <w:rsid w:val="00B869D7"/>
    <w:rsid w:val="00BB2FC8"/>
    <w:rsid w:val="00BD74A0"/>
    <w:rsid w:val="00BE5BA4"/>
    <w:rsid w:val="00BF4782"/>
    <w:rsid w:val="00C91621"/>
    <w:rsid w:val="00CA69AF"/>
    <w:rsid w:val="00D06E59"/>
    <w:rsid w:val="00D674BA"/>
    <w:rsid w:val="00DA047E"/>
    <w:rsid w:val="00DE1902"/>
    <w:rsid w:val="00E02A22"/>
    <w:rsid w:val="00E05360"/>
    <w:rsid w:val="00E621E2"/>
    <w:rsid w:val="00E749E3"/>
    <w:rsid w:val="00EA178F"/>
    <w:rsid w:val="00EB3486"/>
    <w:rsid w:val="00ED13ED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A5985"/>
  <w15:chartTrackingRefBased/>
  <w15:docId w15:val="{448C82D6-39AC-4AFA-B040-17F58CB9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02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6D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C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样式2"/>
    <w:basedOn w:val="a1"/>
    <w:uiPriority w:val="99"/>
    <w:rsid w:val="000A6290"/>
    <w:tblPr/>
  </w:style>
  <w:style w:type="table" w:customStyle="1" w:styleId="2-11">
    <w:name w:val="清单表 2 - 着色 11"/>
    <w:basedOn w:val="a1"/>
    <w:next w:val="2-1"/>
    <w:uiPriority w:val="47"/>
    <w:rsid w:val="000A6290"/>
    <w:rPr>
      <w:kern w:val="0"/>
      <w:sz w:val="22"/>
      <w:lang w:eastAsia="en-US"/>
      <w14:ligatures w14:val="none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2-1">
    <w:name w:val="List Table 2 Accent 1"/>
    <w:basedOn w:val="a1"/>
    <w:uiPriority w:val="47"/>
    <w:rsid w:val="000A6290"/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10">
    <w:name w:val="标题 1 字符"/>
    <w:basedOn w:val="a0"/>
    <w:link w:val="1"/>
    <w:uiPriority w:val="9"/>
    <w:rsid w:val="006D73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73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73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E19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E19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E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E1902"/>
    <w:rPr>
      <w:sz w:val="18"/>
      <w:szCs w:val="18"/>
    </w:rPr>
  </w:style>
  <w:style w:type="table" w:styleId="af2">
    <w:name w:val="Table Grid"/>
    <w:basedOn w:val="a1"/>
    <w:uiPriority w:val="59"/>
    <w:rsid w:val="00DE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DE19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Plain Table 3"/>
    <w:basedOn w:val="a1"/>
    <w:uiPriority w:val="43"/>
    <w:rsid w:val="00DE19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3">
    <w:name w:val="caption"/>
    <w:basedOn w:val="a"/>
    <w:next w:val="a"/>
    <w:uiPriority w:val="35"/>
    <w:unhideWhenUsed/>
    <w:qFormat/>
    <w:rsid w:val="00BE5BA4"/>
    <w:rPr>
      <w:rFonts w:asciiTheme="majorHAnsi" w:eastAsia="黑体" w:hAnsiTheme="majorHAnsi" w:cstheme="majorBidi"/>
      <w:sz w:val="20"/>
      <w:szCs w:val="20"/>
    </w:rPr>
  </w:style>
  <w:style w:type="character" w:styleId="af4">
    <w:name w:val="Hyperlink"/>
    <w:basedOn w:val="a0"/>
    <w:uiPriority w:val="99"/>
    <w:unhideWhenUsed/>
    <w:rsid w:val="00BB2FC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@ahm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85378556@qq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meiqiaomq@aliyu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623555029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0B90-E8CE-4D8C-95ED-A84E6ECE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2266</Words>
  <Characters>15569</Characters>
  <Application>Microsoft Office Word</Application>
  <DocSecurity>0</DocSecurity>
  <Lines>707</Lines>
  <Paragraphs>274</Paragraphs>
  <ScaleCrop>false</ScaleCrop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沉奥 章</dc:creator>
  <cp:keywords/>
  <dc:description/>
  <cp:lastModifiedBy>沉奥 章</cp:lastModifiedBy>
  <cp:revision>24</cp:revision>
  <dcterms:created xsi:type="dcterms:W3CDTF">2025-03-09T09:52:00Z</dcterms:created>
  <dcterms:modified xsi:type="dcterms:W3CDTF">2025-04-23T12:55:00Z</dcterms:modified>
</cp:coreProperties>
</file>