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E54AB" w14:textId="77777777" w:rsidR="00654E8F" w:rsidRPr="001549D3" w:rsidRDefault="00654E8F" w:rsidP="0001436A">
      <w:pPr>
        <w:pStyle w:val="SupplementaryMaterial"/>
        <w:rPr>
          <w:b w:val="0"/>
        </w:rPr>
      </w:pPr>
      <w:r w:rsidRPr="001549D3">
        <w:t>Supplementary Material</w:t>
      </w:r>
    </w:p>
    <w:p w14:paraId="62C5A010" w14:textId="58426E02" w:rsidR="00534B1E" w:rsidRPr="003C0285" w:rsidRDefault="003C0285" w:rsidP="00534B1E">
      <w:pPr>
        <w:pStyle w:val="Heading1"/>
        <w:rPr>
          <w:color w:val="000000" w:themeColor="text1"/>
        </w:rPr>
      </w:pPr>
      <w:r w:rsidRPr="003C0285">
        <w:rPr>
          <w:bCs/>
          <w:color w:val="000000" w:themeColor="text1"/>
          <w:szCs w:val="22"/>
        </w:rPr>
        <w:t>Stakeholder categories for healthy urban development – final categories</w:t>
      </w:r>
    </w:p>
    <w:tbl>
      <w:tblPr>
        <w:tblW w:w="13950" w:type="dxa"/>
        <w:tblLayout w:type="fixed"/>
        <w:tblLook w:val="06A0" w:firstRow="1" w:lastRow="0" w:firstColumn="1" w:lastColumn="0" w:noHBand="1" w:noVBand="1"/>
      </w:tblPr>
      <w:tblGrid>
        <w:gridCol w:w="1601"/>
        <w:gridCol w:w="2003"/>
        <w:gridCol w:w="3909"/>
        <w:gridCol w:w="1438"/>
        <w:gridCol w:w="1704"/>
        <w:gridCol w:w="1367"/>
        <w:gridCol w:w="1928"/>
      </w:tblGrid>
      <w:tr w:rsidR="00534B1E" w14:paraId="1A026B8B" w14:textId="77777777" w:rsidTr="000A55A8">
        <w:trPr>
          <w:trHeight w:val="300"/>
        </w:trPr>
        <w:tc>
          <w:tcPr>
            <w:tcW w:w="1601" w:type="dxa"/>
            <w:tcBorders>
              <w:top w:val="nil"/>
              <w:left w:val="nil"/>
              <w:bottom w:val="nil"/>
              <w:right w:val="nil"/>
            </w:tcBorders>
            <w:shd w:val="clear" w:color="auto" w:fill="808080" w:themeFill="background1" w:themeFillShade="80"/>
            <w:tcMar>
              <w:top w:w="15" w:type="dxa"/>
              <w:left w:w="15" w:type="dxa"/>
              <w:right w:w="15" w:type="dxa"/>
            </w:tcMar>
            <w:vAlign w:val="center"/>
          </w:tcPr>
          <w:p w14:paraId="3B424FBA" w14:textId="77777777" w:rsidR="00534B1E" w:rsidRDefault="00534B1E" w:rsidP="00354AFD">
            <w:pPr>
              <w:spacing w:after="0"/>
              <w:jc w:val="center"/>
            </w:pPr>
            <w:r w:rsidRPr="3C383490">
              <w:rPr>
                <w:rFonts w:ascii="Aptos" w:eastAsia="Aptos" w:hAnsi="Aptos" w:cs="Aptos"/>
                <w:b/>
                <w:bCs/>
                <w:color w:val="FFFFFF" w:themeColor="background1"/>
                <w:sz w:val="18"/>
                <w:szCs w:val="18"/>
              </w:rPr>
              <w:t>REGION</w:t>
            </w:r>
          </w:p>
        </w:tc>
        <w:tc>
          <w:tcPr>
            <w:tcW w:w="2003" w:type="dxa"/>
            <w:tcBorders>
              <w:top w:val="nil"/>
              <w:left w:val="nil"/>
              <w:bottom w:val="nil"/>
              <w:right w:val="nil"/>
            </w:tcBorders>
            <w:shd w:val="clear" w:color="auto" w:fill="C0E6F5"/>
            <w:tcMar>
              <w:top w:w="15" w:type="dxa"/>
              <w:left w:w="15" w:type="dxa"/>
              <w:right w:w="15" w:type="dxa"/>
            </w:tcMar>
            <w:vAlign w:val="bottom"/>
          </w:tcPr>
          <w:p w14:paraId="79F976D2" w14:textId="77777777" w:rsidR="00534B1E" w:rsidRDefault="00534B1E" w:rsidP="00354AFD">
            <w:pPr>
              <w:spacing w:after="0"/>
            </w:pPr>
            <w:r w:rsidRPr="3C383490">
              <w:rPr>
                <w:rFonts w:ascii="Aptos Narrow" w:eastAsia="Aptos Narrow" w:hAnsi="Aptos Narrow" w:cs="Aptos Narrow"/>
                <w:b/>
                <w:bCs/>
                <w:color w:val="000000" w:themeColor="text1"/>
                <w:sz w:val="22"/>
              </w:rPr>
              <w:t>PUBLIC SECTOR</w:t>
            </w:r>
          </w:p>
        </w:tc>
        <w:tc>
          <w:tcPr>
            <w:tcW w:w="3909" w:type="dxa"/>
            <w:tcBorders>
              <w:top w:val="nil"/>
              <w:left w:val="nil"/>
              <w:bottom w:val="nil"/>
              <w:right w:val="nil"/>
            </w:tcBorders>
            <w:shd w:val="clear" w:color="auto" w:fill="DAE9F8"/>
            <w:tcMar>
              <w:top w:w="15" w:type="dxa"/>
              <w:left w:w="15" w:type="dxa"/>
              <w:right w:w="15" w:type="dxa"/>
            </w:tcMar>
            <w:vAlign w:val="bottom"/>
          </w:tcPr>
          <w:p w14:paraId="725057D6" w14:textId="77777777" w:rsidR="00534B1E" w:rsidRDefault="00534B1E" w:rsidP="00354AFD">
            <w:pPr>
              <w:spacing w:after="0"/>
            </w:pPr>
            <w:r w:rsidRPr="3C383490">
              <w:rPr>
                <w:rFonts w:ascii="Aptos Narrow" w:eastAsia="Aptos Narrow" w:hAnsi="Aptos Narrow" w:cs="Aptos Narrow"/>
                <w:b/>
                <w:bCs/>
                <w:color w:val="000000" w:themeColor="text1"/>
                <w:sz w:val="22"/>
              </w:rPr>
              <w:t>PRIVATE SECTOR</w:t>
            </w:r>
          </w:p>
        </w:tc>
        <w:tc>
          <w:tcPr>
            <w:tcW w:w="1438" w:type="dxa"/>
            <w:tcBorders>
              <w:top w:val="nil"/>
              <w:left w:val="nil"/>
              <w:bottom w:val="nil"/>
              <w:right w:val="nil"/>
            </w:tcBorders>
            <w:shd w:val="clear" w:color="auto" w:fill="DAF2D0"/>
            <w:tcMar>
              <w:top w:w="15" w:type="dxa"/>
              <w:left w:w="15" w:type="dxa"/>
              <w:right w:w="15" w:type="dxa"/>
            </w:tcMar>
            <w:vAlign w:val="bottom"/>
          </w:tcPr>
          <w:p w14:paraId="0F46AF32" w14:textId="77777777" w:rsidR="00534B1E" w:rsidRDefault="00534B1E" w:rsidP="00354AFD">
            <w:pPr>
              <w:spacing w:after="0"/>
            </w:pPr>
            <w:r w:rsidRPr="3C383490">
              <w:rPr>
                <w:rFonts w:ascii="Aptos Narrow" w:eastAsia="Aptos Narrow" w:hAnsi="Aptos Narrow" w:cs="Aptos Narrow"/>
                <w:b/>
                <w:bCs/>
                <w:color w:val="000000" w:themeColor="text1"/>
                <w:sz w:val="22"/>
              </w:rPr>
              <w:t>THIRD</w:t>
            </w:r>
          </w:p>
        </w:tc>
        <w:tc>
          <w:tcPr>
            <w:tcW w:w="1704" w:type="dxa"/>
            <w:tcBorders>
              <w:top w:val="nil"/>
              <w:left w:val="nil"/>
              <w:bottom w:val="nil"/>
              <w:right w:val="nil"/>
            </w:tcBorders>
            <w:shd w:val="clear" w:color="auto" w:fill="808080" w:themeFill="background1" w:themeFillShade="80"/>
            <w:tcMar>
              <w:top w:w="15" w:type="dxa"/>
              <w:left w:w="15" w:type="dxa"/>
              <w:right w:w="15" w:type="dxa"/>
            </w:tcMar>
            <w:vAlign w:val="bottom"/>
          </w:tcPr>
          <w:p w14:paraId="25BBCDC8" w14:textId="77777777" w:rsidR="00534B1E" w:rsidRDefault="00534B1E" w:rsidP="00354AFD">
            <w:pPr>
              <w:spacing w:after="0"/>
            </w:pPr>
            <w:r w:rsidRPr="3C383490">
              <w:rPr>
                <w:rFonts w:ascii="Aptos Narrow" w:eastAsia="Aptos Narrow" w:hAnsi="Aptos Narrow" w:cs="Aptos Narrow"/>
                <w:b/>
                <w:bCs/>
                <w:color w:val="000000" w:themeColor="text1"/>
                <w:sz w:val="22"/>
              </w:rPr>
              <w:t>TECHNICAL DISCIPLINES</w:t>
            </w:r>
          </w:p>
        </w:tc>
        <w:tc>
          <w:tcPr>
            <w:tcW w:w="1367" w:type="dxa"/>
            <w:tcBorders>
              <w:top w:val="nil"/>
              <w:left w:val="nil"/>
              <w:bottom w:val="nil"/>
              <w:right w:val="nil"/>
            </w:tcBorders>
            <w:shd w:val="clear" w:color="auto" w:fill="FBE2D5"/>
            <w:tcMar>
              <w:top w:w="15" w:type="dxa"/>
              <w:left w:w="15" w:type="dxa"/>
              <w:right w:w="15" w:type="dxa"/>
            </w:tcMar>
            <w:vAlign w:val="bottom"/>
          </w:tcPr>
          <w:p w14:paraId="30D24979" w14:textId="77777777" w:rsidR="00534B1E" w:rsidRDefault="00534B1E" w:rsidP="00354AFD">
            <w:pPr>
              <w:spacing w:after="0"/>
            </w:pPr>
            <w:r w:rsidRPr="3C383490">
              <w:rPr>
                <w:rFonts w:ascii="Aptos Narrow" w:eastAsia="Aptos Narrow" w:hAnsi="Aptos Narrow" w:cs="Aptos Narrow"/>
                <w:color w:val="000000" w:themeColor="text1"/>
                <w:sz w:val="22"/>
              </w:rPr>
              <w:t>PUBLIC</w:t>
            </w:r>
          </w:p>
        </w:tc>
        <w:tc>
          <w:tcPr>
            <w:tcW w:w="1928" w:type="dxa"/>
            <w:tcBorders>
              <w:top w:val="nil"/>
              <w:left w:val="nil"/>
              <w:bottom w:val="nil"/>
              <w:right w:val="nil"/>
            </w:tcBorders>
            <w:tcMar>
              <w:top w:w="15" w:type="dxa"/>
              <w:left w:w="15" w:type="dxa"/>
              <w:right w:w="15" w:type="dxa"/>
            </w:tcMar>
            <w:vAlign w:val="center"/>
          </w:tcPr>
          <w:p w14:paraId="0E597C4E" w14:textId="77777777" w:rsidR="00534B1E" w:rsidRDefault="00534B1E" w:rsidP="00354AFD">
            <w:pPr>
              <w:spacing w:after="0"/>
            </w:pPr>
            <w:r w:rsidRPr="00902743">
              <w:rPr>
                <w:rFonts w:ascii="Aptos" w:eastAsia="Aptos" w:hAnsi="Aptos" w:cs="Aptos"/>
                <w:b/>
                <w:bCs/>
                <w:color w:val="4BACC6" w:themeColor="accent5"/>
                <w:sz w:val="18"/>
                <w:szCs w:val="18"/>
              </w:rPr>
              <w:t>NEW CATEGORIES</w:t>
            </w:r>
          </w:p>
        </w:tc>
      </w:tr>
      <w:tr w:rsidR="00534B1E" w14:paraId="04789356" w14:textId="77777777" w:rsidTr="000A55A8">
        <w:trPr>
          <w:trHeight w:val="300"/>
        </w:trPr>
        <w:tc>
          <w:tcPr>
            <w:tcW w:w="1601" w:type="dxa"/>
            <w:tcBorders>
              <w:top w:val="nil"/>
              <w:left w:val="nil"/>
              <w:bottom w:val="nil"/>
              <w:right w:val="nil"/>
            </w:tcBorders>
            <w:tcMar>
              <w:top w:w="15" w:type="dxa"/>
              <w:left w:w="15" w:type="dxa"/>
              <w:right w:w="15" w:type="dxa"/>
            </w:tcMar>
            <w:vAlign w:val="bottom"/>
          </w:tcPr>
          <w:p w14:paraId="69E4779B" w14:textId="77777777" w:rsidR="00534B1E" w:rsidRPr="00534B1E" w:rsidRDefault="00534B1E" w:rsidP="00902743">
            <w:pPr>
              <w:spacing w:before="0" w:after="0"/>
              <w:jc w:val="center"/>
              <w:rPr>
                <w:rFonts w:cs="Times New Roman"/>
                <w:sz w:val="18"/>
                <w:szCs w:val="18"/>
              </w:rPr>
            </w:pPr>
            <w:r w:rsidRPr="00534B1E">
              <w:rPr>
                <w:rFonts w:eastAsia="Aptos Narrow" w:cs="Times New Roman"/>
                <w:color w:val="000000" w:themeColor="text1"/>
                <w:sz w:val="18"/>
                <w:szCs w:val="18"/>
              </w:rPr>
              <w:t>Wales</w:t>
            </w:r>
          </w:p>
        </w:tc>
        <w:tc>
          <w:tcPr>
            <w:tcW w:w="2003" w:type="dxa"/>
            <w:tcBorders>
              <w:top w:val="nil"/>
              <w:left w:val="nil"/>
              <w:bottom w:val="nil"/>
              <w:right w:val="nil"/>
            </w:tcBorders>
            <w:tcMar>
              <w:top w:w="15" w:type="dxa"/>
              <w:left w:w="15" w:type="dxa"/>
              <w:right w:w="15" w:type="dxa"/>
            </w:tcMar>
            <w:vAlign w:val="bottom"/>
          </w:tcPr>
          <w:p w14:paraId="7CCD536A" w14:textId="77777777" w:rsidR="00534B1E" w:rsidRPr="00534B1E" w:rsidRDefault="00534B1E" w:rsidP="00902743">
            <w:pPr>
              <w:spacing w:before="0" w:after="0"/>
              <w:rPr>
                <w:rFonts w:cs="Times New Roman"/>
                <w:sz w:val="18"/>
                <w:szCs w:val="18"/>
              </w:rPr>
            </w:pPr>
            <w:r w:rsidRPr="00534B1E">
              <w:rPr>
                <w:rFonts w:eastAsia="Aptos Narrow" w:cs="Times New Roman"/>
                <w:color w:val="000000" w:themeColor="text1"/>
                <w:sz w:val="18"/>
                <w:szCs w:val="18"/>
              </w:rPr>
              <w:t>Cabinet Office</w:t>
            </w:r>
          </w:p>
        </w:tc>
        <w:tc>
          <w:tcPr>
            <w:tcW w:w="3909" w:type="dxa"/>
            <w:tcBorders>
              <w:top w:val="nil"/>
              <w:left w:val="nil"/>
              <w:bottom w:val="nil"/>
              <w:right w:val="nil"/>
            </w:tcBorders>
            <w:tcMar>
              <w:top w:w="15" w:type="dxa"/>
              <w:left w:w="15" w:type="dxa"/>
              <w:right w:w="15" w:type="dxa"/>
            </w:tcMar>
            <w:vAlign w:val="bottom"/>
          </w:tcPr>
          <w:p w14:paraId="6C060F1A" w14:textId="77777777" w:rsidR="00534B1E" w:rsidRPr="00534B1E" w:rsidRDefault="00534B1E" w:rsidP="00902743">
            <w:pPr>
              <w:spacing w:before="0" w:after="0"/>
              <w:rPr>
                <w:rFonts w:cs="Times New Roman"/>
                <w:sz w:val="18"/>
                <w:szCs w:val="18"/>
              </w:rPr>
            </w:pPr>
            <w:r w:rsidRPr="00534B1E">
              <w:rPr>
                <w:rFonts w:eastAsia="Aptos Narrow" w:cs="Times New Roman"/>
                <w:b/>
                <w:bCs/>
                <w:color w:val="000000" w:themeColor="text1"/>
                <w:sz w:val="18"/>
                <w:szCs w:val="18"/>
              </w:rPr>
              <w:t xml:space="preserve">Investors - </w:t>
            </w:r>
            <w:r w:rsidRPr="00534B1E">
              <w:rPr>
                <w:rFonts w:eastAsia="Aptos Narrow" w:cs="Times New Roman"/>
                <w:color w:val="000000" w:themeColor="text1"/>
                <w:sz w:val="18"/>
                <w:szCs w:val="18"/>
              </w:rPr>
              <w:t>Pension funds / Insurance</w:t>
            </w:r>
          </w:p>
        </w:tc>
        <w:tc>
          <w:tcPr>
            <w:tcW w:w="1438" w:type="dxa"/>
            <w:tcBorders>
              <w:top w:val="nil"/>
              <w:left w:val="nil"/>
              <w:bottom w:val="nil"/>
              <w:right w:val="nil"/>
            </w:tcBorders>
            <w:tcMar>
              <w:top w:w="15" w:type="dxa"/>
              <w:left w:w="15" w:type="dxa"/>
              <w:right w:w="15" w:type="dxa"/>
            </w:tcMar>
            <w:vAlign w:val="bottom"/>
          </w:tcPr>
          <w:p w14:paraId="3F7E538E" w14:textId="77777777" w:rsidR="00534B1E" w:rsidRPr="00534B1E" w:rsidRDefault="00534B1E" w:rsidP="00902743">
            <w:pPr>
              <w:spacing w:before="0" w:after="0"/>
              <w:rPr>
                <w:rFonts w:cs="Times New Roman"/>
                <w:sz w:val="18"/>
                <w:szCs w:val="18"/>
              </w:rPr>
            </w:pPr>
            <w:r w:rsidRPr="00534B1E">
              <w:rPr>
                <w:rFonts w:eastAsia="Aptos Narrow" w:cs="Times New Roman"/>
                <w:color w:val="000000" w:themeColor="text1"/>
                <w:sz w:val="18"/>
                <w:szCs w:val="18"/>
              </w:rPr>
              <w:t>Town planning</w:t>
            </w:r>
          </w:p>
        </w:tc>
        <w:tc>
          <w:tcPr>
            <w:tcW w:w="1704" w:type="dxa"/>
            <w:tcBorders>
              <w:top w:val="nil"/>
              <w:left w:val="nil"/>
              <w:bottom w:val="nil"/>
              <w:right w:val="nil"/>
            </w:tcBorders>
            <w:tcMar>
              <w:top w:w="15" w:type="dxa"/>
              <w:left w:w="15" w:type="dxa"/>
              <w:right w:w="15" w:type="dxa"/>
            </w:tcMar>
            <w:vAlign w:val="bottom"/>
          </w:tcPr>
          <w:p w14:paraId="6C5832D8" w14:textId="77777777" w:rsidR="00534B1E" w:rsidRPr="00534B1E" w:rsidRDefault="00534B1E" w:rsidP="00902743">
            <w:pPr>
              <w:spacing w:before="0" w:after="0"/>
              <w:rPr>
                <w:rFonts w:cs="Times New Roman"/>
                <w:sz w:val="18"/>
                <w:szCs w:val="18"/>
              </w:rPr>
            </w:pPr>
            <w:r w:rsidRPr="00534B1E">
              <w:rPr>
                <w:rFonts w:eastAsia="Aptos Narrow" w:cs="Times New Roman"/>
                <w:color w:val="000000" w:themeColor="text1"/>
                <w:sz w:val="18"/>
                <w:szCs w:val="18"/>
              </w:rPr>
              <w:t>Urban planning</w:t>
            </w:r>
          </w:p>
        </w:tc>
        <w:tc>
          <w:tcPr>
            <w:tcW w:w="1367" w:type="dxa"/>
            <w:tcBorders>
              <w:top w:val="nil"/>
              <w:left w:val="nil"/>
              <w:bottom w:val="nil"/>
              <w:right w:val="nil"/>
            </w:tcBorders>
            <w:tcMar>
              <w:top w:w="15" w:type="dxa"/>
              <w:left w:w="15" w:type="dxa"/>
              <w:right w:w="15" w:type="dxa"/>
            </w:tcMar>
            <w:vAlign w:val="bottom"/>
          </w:tcPr>
          <w:p w14:paraId="0EA37485" w14:textId="77777777" w:rsidR="00534B1E" w:rsidRPr="00534B1E" w:rsidRDefault="00534B1E" w:rsidP="00902743">
            <w:pPr>
              <w:spacing w:before="0" w:after="0"/>
              <w:rPr>
                <w:rFonts w:cs="Times New Roman"/>
                <w:sz w:val="18"/>
                <w:szCs w:val="18"/>
              </w:rPr>
            </w:pPr>
            <w:r w:rsidRPr="00534B1E">
              <w:rPr>
                <w:rFonts w:eastAsia="Aptos Narrow" w:cs="Times New Roman"/>
                <w:color w:val="000000" w:themeColor="text1"/>
                <w:sz w:val="18"/>
                <w:szCs w:val="18"/>
              </w:rPr>
              <w:t>Geographic</w:t>
            </w:r>
          </w:p>
        </w:tc>
        <w:tc>
          <w:tcPr>
            <w:tcW w:w="1928" w:type="dxa"/>
            <w:tcBorders>
              <w:top w:val="nil"/>
              <w:left w:val="nil"/>
              <w:bottom w:val="nil"/>
              <w:right w:val="nil"/>
            </w:tcBorders>
            <w:tcMar>
              <w:top w:w="15" w:type="dxa"/>
              <w:left w:w="15" w:type="dxa"/>
              <w:right w:w="15" w:type="dxa"/>
            </w:tcMar>
            <w:vAlign w:val="bottom"/>
          </w:tcPr>
          <w:p w14:paraId="2FB9C2F2" w14:textId="77777777" w:rsidR="00534B1E" w:rsidRPr="00534B1E" w:rsidRDefault="00534B1E" w:rsidP="00902743">
            <w:pPr>
              <w:spacing w:before="0" w:after="0"/>
              <w:rPr>
                <w:rFonts w:cs="Times New Roman"/>
                <w:sz w:val="18"/>
                <w:szCs w:val="18"/>
              </w:rPr>
            </w:pPr>
            <w:r w:rsidRPr="00534B1E">
              <w:rPr>
                <w:rFonts w:eastAsia="Aptos Narrow" w:cs="Times New Roman"/>
                <w:color w:val="000000" w:themeColor="text1"/>
                <w:sz w:val="18"/>
                <w:szCs w:val="18"/>
              </w:rPr>
              <w:t>Quality Deliverers</w:t>
            </w:r>
          </w:p>
        </w:tc>
      </w:tr>
      <w:tr w:rsidR="00534B1E" w14:paraId="7053375E" w14:textId="77777777" w:rsidTr="000A55A8">
        <w:trPr>
          <w:trHeight w:val="300"/>
        </w:trPr>
        <w:tc>
          <w:tcPr>
            <w:tcW w:w="1601" w:type="dxa"/>
            <w:tcBorders>
              <w:top w:val="nil"/>
              <w:left w:val="nil"/>
              <w:bottom w:val="nil"/>
              <w:right w:val="nil"/>
            </w:tcBorders>
            <w:tcMar>
              <w:top w:w="15" w:type="dxa"/>
              <w:left w:w="15" w:type="dxa"/>
              <w:right w:w="15" w:type="dxa"/>
            </w:tcMar>
            <w:vAlign w:val="bottom"/>
          </w:tcPr>
          <w:p w14:paraId="20B9006B" w14:textId="77777777" w:rsidR="00534B1E" w:rsidRPr="00534B1E" w:rsidRDefault="00534B1E" w:rsidP="00902743">
            <w:pPr>
              <w:spacing w:before="0" w:after="0"/>
              <w:jc w:val="center"/>
              <w:rPr>
                <w:rFonts w:cs="Times New Roman"/>
                <w:sz w:val="18"/>
                <w:szCs w:val="18"/>
              </w:rPr>
            </w:pPr>
            <w:r w:rsidRPr="00534B1E">
              <w:rPr>
                <w:rFonts w:eastAsia="Aptos Narrow" w:cs="Times New Roman"/>
                <w:color w:val="000000" w:themeColor="text1"/>
                <w:sz w:val="18"/>
                <w:szCs w:val="18"/>
              </w:rPr>
              <w:t>Scotland</w:t>
            </w:r>
          </w:p>
        </w:tc>
        <w:tc>
          <w:tcPr>
            <w:tcW w:w="2003" w:type="dxa"/>
            <w:tcBorders>
              <w:top w:val="nil"/>
              <w:left w:val="nil"/>
              <w:bottom w:val="nil"/>
              <w:right w:val="nil"/>
            </w:tcBorders>
            <w:tcMar>
              <w:top w:w="15" w:type="dxa"/>
              <w:left w:w="15" w:type="dxa"/>
              <w:right w:w="15" w:type="dxa"/>
            </w:tcMar>
            <w:vAlign w:val="bottom"/>
          </w:tcPr>
          <w:p w14:paraId="7451C8DB" w14:textId="77777777" w:rsidR="00534B1E" w:rsidRPr="00534B1E" w:rsidRDefault="00534B1E" w:rsidP="00902743">
            <w:pPr>
              <w:spacing w:before="0" w:after="0"/>
              <w:rPr>
                <w:rFonts w:cs="Times New Roman"/>
                <w:sz w:val="18"/>
                <w:szCs w:val="18"/>
              </w:rPr>
            </w:pPr>
            <w:r w:rsidRPr="00534B1E">
              <w:rPr>
                <w:rFonts w:eastAsia="Aptos Narrow" w:cs="Times New Roman"/>
                <w:color w:val="000000" w:themeColor="text1"/>
                <w:sz w:val="18"/>
                <w:szCs w:val="18"/>
              </w:rPr>
              <w:t>Treasury</w:t>
            </w:r>
          </w:p>
        </w:tc>
        <w:tc>
          <w:tcPr>
            <w:tcW w:w="3909" w:type="dxa"/>
            <w:tcBorders>
              <w:top w:val="nil"/>
              <w:left w:val="nil"/>
              <w:bottom w:val="nil"/>
              <w:right w:val="nil"/>
            </w:tcBorders>
            <w:tcMar>
              <w:top w:w="15" w:type="dxa"/>
              <w:left w:w="15" w:type="dxa"/>
              <w:right w:w="15" w:type="dxa"/>
            </w:tcMar>
            <w:vAlign w:val="bottom"/>
          </w:tcPr>
          <w:p w14:paraId="00937E69" w14:textId="77777777" w:rsidR="00534B1E" w:rsidRPr="00534B1E" w:rsidRDefault="00534B1E" w:rsidP="00902743">
            <w:pPr>
              <w:spacing w:before="0" w:after="0"/>
              <w:rPr>
                <w:rFonts w:cs="Times New Roman"/>
                <w:sz w:val="18"/>
                <w:szCs w:val="18"/>
              </w:rPr>
            </w:pPr>
            <w:r w:rsidRPr="00534B1E">
              <w:rPr>
                <w:rFonts w:eastAsia="Aptos Narrow" w:cs="Times New Roman"/>
                <w:b/>
                <w:bCs/>
                <w:color w:val="000000" w:themeColor="text1"/>
                <w:sz w:val="18"/>
                <w:szCs w:val="18"/>
              </w:rPr>
              <w:t>Investors</w:t>
            </w:r>
            <w:r w:rsidRPr="00534B1E">
              <w:rPr>
                <w:rFonts w:eastAsia="Aptos Narrow" w:cs="Times New Roman"/>
                <w:color w:val="000000" w:themeColor="text1"/>
                <w:sz w:val="18"/>
                <w:szCs w:val="18"/>
              </w:rPr>
              <w:t xml:space="preserve"> - Real Estate</w:t>
            </w:r>
          </w:p>
        </w:tc>
        <w:tc>
          <w:tcPr>
            <w:tcW w:w="1438" w:type="dxa"/>
            <w:tcBorders>
              <w:top w:val="nil"/>
              <w:left w:val="nil"/>
              <w:bottom w:val="nil"/>
              <w:right w:val="nil"/>
            </w:tcBorders>
            <w:tcMar>
              <w:top w:w="15" w:type="dxa"/>
              <w:left w:w="15" w:type="dxa"/>
              <w:right w:w="15" w:type="dxa"/>
            </w:tcMar>
            <w:vAlign w:val="bottom"/>
          </w:tcPr>
          <w:p w14:paraId="35653792" w14:textId="77777777" w:rsidR="00534B1E" w:rsidRPr="00534B1E" w:rsidRDefault="00534B1E" w:rsidP="00902743">
            <w:pPr>
              <w:spacing w:before="0" w:after="0"/>
              <w:rPr>
                <w:rFonts w:cs="Times New Roman"/>
                <w:sz w:val="18"/>
                <w:szCs w:val="18"/>
              </w:rPr>
            </w:pPr>
            <w:r w:rsidRPr="00534B1E">
              <w:rPr>
                <w:rFonts w:eastAsia="Aptos Narrow" w:cs="Times New Roman"/>
                <w:color w:val="000000" w:themeColor="text1"/>
                <w:sz w:val="18"/>
                <w:szCs w:val="18"/>
              </w:rPr>
              <w:t>Transport</w:t>
            </w:r>
          </w:p>
        </w:tc>
        <w:tc>
          <w:tcPr>
            <w:tcW w:w="1704" w:type="dxa"/>
            <w:tcBorders>
              <w:top w:val="nil"/>
              <w:left w:val="nil"/>
              <w:bottom w:val="nil"/>
              <w:right w:val="nil"/>
            </w:tcBorders>
            <w:tcMar>
              <w:top w:w="15" w:type="dxa"/>
              <w:left w:w="15" w:type="dxa"/>
              <w:right w:w="15" w:type="dxa"/>
            </w:tcMar>
            <w:vAlign w:val="bottom"/>
          </w:tcPr>
          <w:p w14:paraId="0711A313" w14:textId="77777777" w:rsidR="00534B1E" w:rsidRPr="00534B1E" w:rsidRDefault="00534B1E" w:rsidP="00902743">
            <w:pPr>
              <w:spacing w:before="0" w:after="0"/>
              <w:rPr>
                <w:rFonts w:cs="Times New Roman"/>
                <w:sz w:val="18"/>
                <w:szCs w:val="18"/>
              </w:rPr>
            </w:pPr>
            <w:r w:rsidRPr="00534B1E">
              <w:rPr>
                <w:rFonts w:eastAsia="Aptos Narrow" w:cs="Times New Roman"/>
                <w:color w:val="000000" w:themeColor="text1"/>
                <w:sz w:val="18"/>
                <w:szCs w:val="18"/>
              </w:rPr>
              <w:t>Transport</w:t>
            </w:r>
          </w:p>
        </w:tc>
        <w:tc>
          <w:tcPr>
            <w:tcW w:w="1367" w:type="dxa"/>
            <w:tcBorders>
              <w:top w:val="nil"/>
              <w:left w:val="nil"/>
              <w:bottom w:val="nil"/>
              <w:right w:val="nil"/>
            </w:tcBorders>
            <w:tcMar>
              <w:top w:w="15" w:type="dxa"/>
              <w:left w:w="15" w:type="dxa"/>
              <w:right w:w="15" w:type="dxa"/>
            </w:tcMar>
            <w:vAlign w:val="bottom"/>
          </w:tcPr>
          <w:p w14:paraId="4AA9D656" w14:textId="77777777" w:rsidR="00534B1E" w:rsidRPr="00534B1E" w:rsidRDefault="00534B1E" w:rsidP="00902743">
            <w:pPr>
              <w:spacing w:before="0" w:after="0"/>
              <w:rPr>
                <w:rFonts w:cs="Times New Roman"/>
                <w:sz w:val="18"/>
                <w:szCs w:val="18"/>
              </w:rPr>
            </w:pPr>
            <w:r w:rsidRPr="00534B1E">
              <w:rPr>
                <w:rFonts w:eastAsia="Aptos Narrow" w:cs="Times New Roman"/>
                <w:color w:val="000000" w:themeColor="text1"/>
                <w:sz w:val="18"/>
                <w:szCs w:val="18"/>
              </w:rPr>
              <w:t>Statistical</w:t>
            </w:r>
          </w:p>
        </w:tc>
        <w:tc>
          <w:tcPr>
            <w:tcW w:w="1928" w:type="dxa"/>
            <w:tcBorders>
              <w:top w:val="nil"/>
              <w:left w:val="nil"/>
              <w:bottom w:val="nil"/>
              <w:right w:val="nil"/>
            </w:tcBorders>
            <w:tcMar>
              <w:top w:w="15" w:type="dxa"/>
              <w:left w:w="15" w:type="dxa"/>
              <w:right w:w="15" w:type="dxa"/>
            </w:tcMar>
            <w:vAlign w:val="bottom"/>
          </w:tcPr>
          <w:p w14:paraId="70907130" w14:textId="77777777" w:rsidR="00534B1E" w:rsidRPr="00534B1E" w:rsidRDefault="00534B1E" w:rsidP="00902743">
            <w:pPr>
              <w:spacing w:before="0" w:after="0"/>
              <w:rPr>
                <w:rFonts w:cs="Times New Roman"/>
                <w:sz w:val="18"/>
                <w:szCs w:val="18"/>
              </w:rPr>
            </w:pPr>
            <w:r w:rsidRPr="00534B1E">
              <w:rPr>
                <w:rFonts w:eastAsia="Aptos Narrow" w:cs="Times New Roman"/>
                <w:color w:val="000000" w:themeColor="text1"/>
                <w:sz w:val="18"/>
                <w:szCs w:val="18"/>
              </w:rPr>
              <w:t>Valuation Experts</w:t>
            </w:r>
          </w:p>
        </w:tc>
      </w:tr>
      <w:tr w:rsidR="00534B1E" w14:paraId="32253755" w14:textId="77777777" w:rsidTr="000A55A8">
        <w:trPr>
          <w:trHeight w:val="315"/>
        </w:trPr>
        <w:tc>
          <w:tcPr>
            <w:tcW w:w="1601" w:type="dxa"/>
            <w:tcBorders>
              <w:top w:val="nil"/>
              <w:left w:val="nil"/>
              <w:bottom w:val="nil"/>
              <w:right w:val="nil"/>
            </w:tcBorders>
            <w:tcMar>
              <w:top w:w="15" w:type="dxa"/>
              <w:left w:w="15" w:type="dxa"/>
              <w:right w:w="15" w:type="dxa"/>
            </w:tcMar>
            <w:vAlign w:val="bottom"/>
          </w:tcPr>
          <w:p w14:paraId="438017CB" w14:textId="77777777" w:rsidR="00534B1E" w:rsidRPr="00534B1E" w:rsidRDefault="00534B1E" w:rsidP="00902743">
            <w:pPr>
              <w:spacing w:before="0" w:after="0"/>
              <w:jc w:val="center"/>
              <w:rPr>
                <w:rFonts w:cs="Times New Roman"/>
                <w:sz w:val="18"/>
                <w:szCs w:val="18"/>
              </w:rPr>
            </w:pPr>
            <w:r w:rsidRPr="00534B1E">
              <w:rPr>
                <w:rFonts w:eastAsia="Aptos Narrow" w:cs="Times New Roman"/>
                <w:color w:val="000000" w:themeColor="text1"/>
                <w:sz w:val="18"/>
                <w:szCs w:val="18"/>
              </w:rPr>
              <w:t>West Midlands</w:t>
            </w:r>
          </w:p>
        </w:tc>
        <w:tc>
          <w:tcPr>
            <w:tcW w:w="2003" w:type="dxa"/>
            <w:tcBorders>
              <w:top w:val="nil"/>
              <w:left w:val="nil"/>
              <w:bottom w:val="nil"/>
              <w:right w:val="nil"/>
            </w:tcBorders>
            <w:tcMar>
              <w:top w:w="15" w:type="dxa"/>
              <w:left w:w="15" w:type="dxa"/>
              <w:right w:w="15" w:type="dxa"/>
            </w:tcMar>
            <w:vAlign w:val="bottom"/>
          </w:tcPr>
          <w:p w14:paraId="241DB052" w14:textId="77777777" w:rsidR="00534B1E" w:rsidRPr="00534B1E" w:rsidRDefault="00534B1E" w:rsidP="00902743">
            <w:pPr>
              <w:spacing w:before="0" w:after="0"/>
              <w:rPr>
                <w:rFonts w:cs="Times New Roman"/>
                <w:sz w:val="18"/>
                <w:szCs w:val="18"/>
              </w:rPr>
            </w:pPr>
            <w:r w:rsidRPr="00534B1E">
              <w:rPr>
                <w:rFonts w:eastAsia="Aptos Narrow" w:cs="Times New Roman"/>
                <w:b/>
                <w:bCs/>
                <w:color w:val="000000" w:themeColor="text1"/>
                <w:sz w:val="18"/>
                <w:szCs w:val="18"/>
              </w:rPr>
              <w:t xml:space="preserve">Dept - </w:t>
            </w:r>
            <w:r w:rsidRPr="00534B1E">
              <w:rPr>
                <w:rFonts w:eastAsia="Aptos Narrow" w:cs="Times New Roman"/>
                <w:color w:val="000000" w:themeColor="text1"/>
                <w:sz w:val="18"/>
                <w:szCs w:val="18"/>
              </w:rPr>
              <w:t>Housing &amp; Communities</w:t>
            </w:r>
          </w:p>
        </w:tc>
        <w:tc>
          <w:tcPr>
            <w:tcW w:w="3909" w:type="dxa"/>
            <w:tcBorders>
              <w:top w:val="nil"/>
              <w:left w:val="nil"/>
              <w:bottom w:val="nil"/>
              <w:right w:val="nil"/>
            </w:tcBorders>
            <w:tcMar>
              <w:top w:w="15" w:type="dxa"/>
              <w:left w:w="15" w:type="dxa"/>
              <w:right w:w="15" w:type="dxa"/>
            </w:tcMar>
            <w:vAlign w:val="bottom"/>
          </w:tcPr>
          <w:p w14:paraId="22021102" w14:textId="77777777" w:rsidR="00534B1E" w:rsidRPr="00534B1E" w:rsidRDefault="00534B1E" w:rsidP="00902743">
            <w:pPr>
              <w:spacing w:before="0" w:after="0"/>
              <w:rPr>
                <w:rFonts w:cs="Times New Roman"/>
                <w:sz w:val="18"/>
                <w:szCs w:val="18"/>
              </w:rPr>
            </w:pPr>
            <w:r w:rsidRPr="00534B1E">
              <w:rPr>
                <w:rFonts w:eastAsia="Aptos Narrow" w:cs="Times New Roman"/>
                <w:b/>
                <w:bCs/>
                <w:color w:val="000000" w:themeColor="text1"/>
                <w:sz w:val="18"/>
                <w:szCs w:val="18"/>
              </w:rPr>
              <w:t>Investors</w:t>
            </w:r>
            <w:r w:rsidRPr="00534B1E">
              <w:rPr>
                <w:rFonts w:eastAsia="Aptos Narrow" w:cs="Times New Roman"/>
                <w:color w:val="000000" w:themeColor="text1"/>
                <w:sz w:val="18"/>
                <w:szCs w:val="18"/>
              </w:rPr>
              <w:t xml:space="preserve"> - Stock market</w:t>
            </w:r>
          </w:p>
        </w:tc>
        <w:tc>
          <w:tcPr>
            <w:tcW w:w="1438" w:type="dxa"/>
            <w:tcBorders>
              <w:top w:val="nil"/>
              <w:left w:val="nil"/>
              <w:bottom w:val="nil"/>
              <w:right w:val="nil"/>
            </w:tcBorders>
            <w:tcMar>
              <w:top w:w="15" w:type="dxa"/>
              <w:left w:w="15" w:type="dxa"/>
              <w:right w:w="15" w:type="dxa"/>
            </w:tcMar>
            <w:vAlign w:val="bottom"/>
          </w:tcPr>
          <w:p w14:paraId="44533DB0" w14:textId="77777777" w:rsidR="00534B1E" w:rsidRPr="00534B1E" w:rsidRDefault="00534B1E" w:rsidP="00902743">
            <w:pPr>
              <w:spacing w:before="0" w:after="0"/>
              <w:rPr>
                <w:rFonts w:cs="Times New Roman"/>
                <w:sz w:val="18"/>
                <w:szCs w:val="18"/>
              </w:rPr>
            </w:pPr>
            <w:r w:rsidRPr="00534B1E">
              <w:rPr>
                <w:rFonts w:eastAsia="Aptos Narrow" w:cs="Times New Roman"/>
                <w:color w:val="000000" w:themeColor="text1"/>
                <w:sz w:val="18"/>
                <w:szCs w:val="18"/>
              </w:rPr>
              <w:t>Housing</w:t>
            </w:r>
          </w:p>
        </w:tc>
        <w:tc>
          <w:tcPr>
            <w:tcW w:w="1704" w:type="dxa"/>
            <w:tcBorders>
              <w:top w:val="nil"/>
              <w:left w:val="nil"/>
              <w:bottom w:val="nil"/>
              <w:right w:val="nil"/>
            </w:tcBorders>
            <w:tcMar>
              <w:top w:w="15" w:type="dxa"/>
              <w:left w:w="15" w:type="dxa"/>
              <w:right w:w="15" w:type="dxa"/>
            </w:tcMar>
            <w:vAlign w:val="bottom"/>
          </w:tcPr>
          <w:p w14:paraId="4872591C" w14:textId="77777777" w:rsidR="00534B1E" w:rsidRPr="00534B1E" w:rsidRDefault="00534B1E" w:rsidP="00902743">
            <w:pPr>
              <w:spacing w:before="0" w:after="0"/>
              <w:rPr>
                <w:rFonts w:cs="Times New Roman"/>
                <w:sz w:val="18"/>
                <w:szCs w:val="18"/>
              </w:rPr>
            </w:pPr>
            <w:r w:rsidRPr="00534B1E">
              <w:rPr>
                <w:rFonts w:eastAsia="Aptos Narrow" w:cs="Times New Roman"/>
                <w:color w:val="000000" w:themeColor="text1"/>
                <w:sz w:val="18"/>
                <w:szCs w:val="18"/>
              </w:rPr>
              <w:t>Property developer</w:t>
            </w:r>
          </w:p>
        </w:tc>
        <w:tc>
          <w:tcPr>
            <w:tcW w:w="1367" w:type="dxa"/>
            <w:tcBorders>
              <w:top w:val="nil"/>
              <w:left w:val="nil"/>
              <w:bottom w:val="nil"/>
              <w:right w:val="nil"/>
            </w:tcBorders>
            <w:tcMar>
              <w:top w:w="15" w:type="dxa"/>
              <w:left w:w="15" w:type="dxa"/>
              <w:right w:w="15" w:type="dxa"/>
            </w:tcMar>
            <w:vAlign w:val="bottom"/>
          </w:tcPr>
          <w:p w14:paraId="65D16EA5" w14:textId="77777777" w:rsidR="00534B1E" w:rsidRPr="00534B1E" w:rsidRDefault="00534B1E" w:rsidP="00902743">
            <w:pPr>
              <w:spacing w:before="0" w:after="0"/>
              <w:rPr>
                <w:rFonts w:cs="Times New Roman"/>
                <w:sz w:val="18"/>
                <w:szCs w:val="18"/>
              </w:rPr>
            </w:pPr>
            <w:r w:rsidRPr="00534B1E">
              <w:rPr>
                <w:rFonts w:eastAsia="Aptos Narrow" w:cs="Times New Roman"/>
                <w:color w:val="000000" w:themeColor="text1"/>
                <w:sz w:val="18"/>
                <w:szCs w:val="18"/>
              </w:rPr>
              <w:t>Political</w:t>
            </w:r>
          </w:p>
        </w:tc>
        <w:tc>
          <w:tcPr>
            <w:tcW w:w="1928" w:type="dxa"/>
            <w:tcBorders>
              <w:top w:val="nil"/>
              <w:left w:val="nil"/>
              <w:bottom w:val="nil"/>
              <w:right w:val="nil"/>
            </w:tcBorders>
            <w:tcMar>
              <w:top w:w="15" w:type="dxa"/>
              <w:left w:w="15" w:type="dxa"/>
              <w:right w:w="15" w:type="dxa"/>
            </w:tcMar>
            <w:vAlign w:val="bottom"/>
          </w:tcPr>
          <w:p w14:paraId="2E8EAA3A" w14:textId="77777777" w:rsidR="00534B1E" w:rsidRPr="00534B1E" w:rsidRDefault="00534B1E" w:rsidP="00902743">
            <w:pPr>
              <w:spacing w:before="0" w:after="0"/>
              <w:rPr>
                <w:rFonts w:cs="Times New Roman"/>
                <w:sz w:val="18"/>
                <w:szCs w:val="18"/>
              </w:rPr>
            </w:pPr>
            <w:r w:rsidRPr="00534B1E">
              <w:rPr>
                <w:rFonts w:eastAsia="Aptos Narrow" w:cs="Times New Roman"/>
                <w:color w:val="000000" w:themeColor="text1"/>
                <w:sz w:val="18"/>
                <w:szCs w:val="18"/>
              </w:rPr>
              <w:t>Radical Thinkers</w:t>
            </w:r>
          </w:p>
        </w:tc>
      </w:tr>
      <w:tr w:rsidR="00534B1E" w14:paraId="7BE3352E" w14:textId="77777777" w:rsidTr="000A55A8">
        <w:trPr>
          <w:trHeight w:val="300"/>
        </w:trPr>
        <w:tc>
          <w:tcPr>
            <w:tcW w:w="1601" w:type="dxa"/>
            <w:tcBorders>
              <w:top w:val="nil"/>
              <w:left w:val="nil"/>
              <w:bottom w:val="nil"/>
              <w:right w:val="nil"/>
            </w:tcBorders>
            <w:tcMar>
              <w:top w:w="15" w:type="dxa"/>
              <w:left w:w="15" w:type="dxa"/>
              <w:right w:w="15" w:type="dxa"/>
            </w:tcMar>
            <w:vAlign w:val="center"/>
          </w:tcPr>
          <w:p w14:paraId="58C87D90" w14:textId="77777777" w:rsidR="00534B1E" w:rsidRPr="00534B1E" w:rsidRDefault="00534B1E" w:rsidP="00902743">
            <w:pPr>
              <w:spacing w:before="0" w:after="0"/>
              <w:rPr>
                <w:rFonts w:cs="Times New Roman"/>
                <w:sz w:val="18"/>
                <w:szCs w:val="18"/>
              </w:rPr>
            </w:pPr>
          </w:p>
        </w:tc>
        <w:tc>
          <w:tcPr>
            <w:tcW w:w="2003" w:type="dxa"/>
            <w:tcBorders>
              <w:top w:val="nil"/>
              <w:left w:val="nil"/>
              <w:bottom w:val="nil"/>
              <w:right w:val="nil"/>
            </w:tcBorders>
            <w:tcMar>
              <w:top w:w="15" w:type="dxa"/>
              <w:left w:w="15" w:type="dxa"/>
              <w:right w:w="15" w:type="dxa"/>
            </w:tcMar>
            <w:vAlign w:val="bottom"/>
          </w:tcPr>
          <w:p w14:paraId="1E85D44E" w14:textId="77777777" w:rsidR="00534B1E" w:rsidRPr="00534B1E" w:rsidRDefault="00534B1E" w:rsidP="00902743">
            <w:pPr>
              <w:spacing w:before="0" w:after="0"/>
              <w:rPr>
                <w:rFonts w:cs="Times New Roman"/>
                <w:sz w:val="18"/>
                <w:szCs w:val="18"/>
              </w:rPr>
            </w:pPr>
            <w:r w:rsidRPr="00534B1E">
              <w:rPr>
                <w:rFonts w:eastAsia="Aptos Narrow" w:cs="Times New Roman"/>
                <w:b/>
                <w:bCs/>
                <w:color w:val="000000" w:themeColor="text1"/>
                <w:sz w:val="18"/>
                <w:szCs w:val="18"/>
              </w:rPr>
              <w:t>Dept</w:t>
            </w:r>
            <w:r w:rsidRPr="00534B1E">
              <w:rPr>
                <w:rFonts w:eastAsia="Aptos Narrow" w:cs="Times New Roman"/>
                <w:color w:val="000000" w:themeColor="text1"/>
                <w:sz w:val="18"/>
                <w:szCs w:val="18"/>
              </w:rPr>
              <w:t xml:space="preserve"> - Energy &amp; Net Zero</w:t>
            </w:r>
          </w:p>
        </w:tc>
        <w:tc>
          <w:tcPr>
            <w:tcW w:w="3909" w:type="dxa"/>
            <w:tcBorders>
              <w:top w:val="nil"/>
              <w:left w:val="nil"/>
              <w:bottom w:val="nil"/>
              <w:right w:val="nil"/>
            </w:tcBorders>
            <w:tcMar>
              <w:top w:w="15" w:type="dxa"/>
              <w:left w:w="15" w:type="dxa"/>
              <w:right w:w="15" w:type="dxa"/>
            </w:tcMar>
            <w:vAlign w:val="bottom"/>
          </w:tcPr>
          <w:p w14:paraId="0F2E89C2" w14:textId="77777777" w:rsidR="00534B1E" w:rsidRPr="00534B1E" w:rsidRDefault="00534B1E" w:rsidP="00902743">
            <w:pPr>
              <w:spacing w:before="0" w:after="0"/>
              <w:rPr>
                <w:rFonts w:cs="Times New Roman"/>
                <w:sz w:val="18"/>
                <w:szCs w:val="18"/>
              </w:rPr>
            </w:pPr>
            <w:r w:rsidRPr="00534B1E">
              <w:rPr>
                <w:rFonts w:eastAsia="Aptos Narrow" w:cs="Times New Roman"/>
                <w:b/>
                <w:bCs/>
                <w:color w:val="000000" w:themeColor="text1"/>
                <w:sz w:val="18"/>
                <w:szCs w:val="18"/>
              </w:rPr>
              <w:t>Investors</w:t>
            </w:r>
            <w:r w:rsidRPr="00534B1E">
              <w:rPr>
                <w:rFonts w:eastAsia="Aptos Narrow" w:cs="Times New Roman"/>
                <w:color w:val="000000" w:themeColor="text1"/>
                <w:sz w:val="18"/>
                <w:szCs w:val="18"/>
              </w:rPr>
              <w:t xml:space="preserve"> - Local Government</w:t>
            </w:r>
          </w:p>
        </w:tc>
        <w:tc>
          <w:tcPr>
            <w:tcW w:w="1438" w:type="dxa"/>
            <w:tcBorders>
              <w:top w:val="nil"/>
              <w:left w:val="nil"/>
              <w:bottom w:val="nil"/>
              <w:right w:val="nil"/>
            </w:tcBorders>
            <w:tcMar>
              <w:top w:w="15" w:type="dxa"/>
              <w:left w:w="15" w:type="dxa"/>
              <w:right w:w="15" w:type="dxa"/>
            </w:tcMar>
            <w:vAlign w:val="bottom"/>
          </w:tcPr>
          <w:p w14:paraId="07678DA7" w14:textId="77777777" w:rsidR="00534B1E" w:rsidRPr="00534B1E" w:rsidRDefault="00534B1E" w:rsidP="00902743">
            <w:pPr>
              <w:spacing w:before="0" w:after="0"/>
              <w:rPr>
                <w:rFonts w:cs="Times New Roman"/>
                <w:sz w:val="18"/>
                <w:szCs w:val="18"/>
              </w:rPr>
            </w:pPr>
            <w:r w:rsidRPr="00534B1E">
              <w:rPr>
                <w:rFonts w:eastAsia="Aptos Narrow" w:cs="Times New Roman"/>
                <w:color w:val="000000" w:themeColor="text1"/>
                <w:sz w:val="18"/>
                <w:szCs w:val="18"/>
              </w:rPr>
              <w:t>Health</w:t>
            </w:r>
          </w:p>
        </w:tc>
        <w:tc>
          <w:tcPr>
            <w:tcW w:w="1704" w:type="dxa"/>
            <w:tcBorders>
              <w:top w:val="nil"/>
              <w:left w:val="nil"/>
              <w:bottom w:val="nil"/>
              <w:right w:val="nil"/>
            </w:tcBorders>
            <w:tcMar>
              <w:top w:w="15" w:type="dxa"/>
              <w:left w:w="15" w:type="dxa"/>
              <w:right w:w="15" w:type="dxa"/>
            </w:tcMar>
            <w:vAlign w:val="bottom"/>
          </w:tcPr>
          <w:p w14:paraId="2AB1FFA9" w14:textId="77777777" w:rsidR="00534B1E" w:rsidRPr="00534B1E" w:rsidRDefault="00534B1E" w:rsidP="00902743">
            <w:pPr>
              <w:spacing w:before="0" w:after="0"/>
              <w:rPr>
                <w:rFonts w:cs="Times New Roman"/>
                <w:sz w:val="18"/>
                <w:szCs w:val="18"/>
              </w:rPr>
            </w:pPr>
            <w:r w:rsidRPr="00534B1E">
              <w:rPr>
                <w:rFonts w:eastAsia="Aptos Narrow" w:cs="Times New Roman"/>
                <w:color w:val="000000" w:themeColor="text1"/>
                <w:sz w:val="18"/>
                <w:szCs w:val="18"/>
              </w:rPr>
              <w:t>Land/</w:t>
            </w:r>
            <w:proofErr w:type="gramStart"/>
            <w:r w:rsidRPr="00534B1E">
              <w:rPr>
                <w:rFonts w:eastAsia="Aptos Narrow" w:cs="Times New Roman"/>
                <w:color w:val="000000" w:themeColor="text1"/>
                <w:sz w:val="18"/>
                <w:szCs w:val="18"/>
              </w:rPr>
              <w:t>Real-estate</w:t>
            </w:r>
            <w:proofErr w:type="gramEnd"/>
          </w:p>
        </w:tc>
        <w:tc>
          <w:tcPr>
            <w:tcW w:w="1367" w:type="dxa"/>
            <w:tcBorders>
              <w:top w:val="nil"/>
              <w:left w:val="nil"/>
              <w:bottom w:val="nil"/>
              <w:right w:val="nil"/>
            </w:tcBorders>
            <w:tcMar>
              <w:top w:w="15" w:type="dxa"/>
              <w:left w:w="15" w:type="dxa"/>
              <w:right w:w="15" w:type="dxa"/>
            </w:tcMar>
            <w:vAlign w:val="bottom"/>
          </w:tcPr>
          <w:p w14:paraId="09A9AE85" w14:textId="77777777" w:rsidR="00534B1E" w:rsidRPr="00534B1E" w:rsidRDefault="00534B1E" w:rsidP="00902743">
            <w:pPr>
              <w:spacing w:before="0" w:after="0"/>
              <w:rPr>
                <w:rFonts w:cs="Times New Roman"/>
                <w:sz w:val="18"/>
                <w:szCs w:val="18"/>
              </w:rPr>
            </w:pPr>
            <w:r w:rsidRPr="00534B1E">
              <w:rPr>
                <w:rFonts w:eastAsia="Aptos Narrow" w:cs="Times New Roman"/>
                <w:color w:val="000000" w:themeColor="text1"/>
                <w:sz w:val="18"/>
                <w:szCs w:val="18"/>
              </w:rPr>
              <w:t>Experiential</w:t>
            </w:r>
          </w:p>
        </w:tc>
        <w:tc>
          <w:tcPr>
            <w:tcW w:w="1928" w:type="dxa"/>
            <w:tcBorders>
              <w:top w:val="nil"/>
              <w:left w:val="nil"/>
              <w:bottom w:val="nil"/>
              <w:right w:val="nil"/>
            </w:tcBorders>
            <w:tcMar>
              <w:top w:w="15" w:type="dxa"/>
              <w:left w:w="15" w:type="dxa"/>
              <w:right w:w="15" w:type="dxa"/>
            </w:tcMar>
            <w:vAlign w:val="bottom"/>
          </w:tcPr>
          <w:p w14:paraId="4D98D9AA" w14:textId="77777777" w:rsidR="00534B1E" w:rsidRPr="00534B1E" w:rsidRDefault="00534B1E" w:rsidP="00902743">
            <w:pPr>
              <w:spacing w:before="0" w:after="0"/>
              <w:rPr>
                <w:rFonts w:cs="Times New Roman"/>
                <w:sz w:val="18"/>
                <w:szCs w:val="18"/>
              </w:rPr>
            </w:pPr>
            <w:r w:rsidRPr="00534B1E">
              <w:rPr>
                <w:rFonts w:eastAsia="Aptos Narrow" w:cs="Times New Roman"/>
                <w:color w:val="000000" w:themeColor="text1"/>
                <w:sz w:val="18"/>
                <w:szCs w:val="18"/>
              </w:rPr>
              <w:t>Progressive Partners</w:t>
            </w:r>
          </w:p>
        </w:tc>
      </w:tr>
      <w:tr w:rsidR="00534B1E" w14:paraId="235032AF" w14:textId="77777777" w:rsidTr="000A55A8">
        <w:trPr>
          <w:trHeight w:val="300"/>
        </w:trPr>
        <w:tc>
          <w:tcPr>
            <w:tcW w:w="1601" w:type="dxa"/>
            <w:tcBorders>
              <w:top w:val="nil"/>
              <w:left w:val="nil"/>
              <w:bottom w:val="nil"/>
              <w:right w:val="nil"/>
            </w:tcBorders>
            <w:tcMar>
              <w:top w:w="15" w:type="dxa"/>
              <w:left w:w="15" w:type="dxa"/>
              <w:right w:w="15" w:type="dxa"/>
            </w:tcMar>
            <w:vAlign w:val="center"/>
          </w:tcPr>
          <w:p w14:paraId="567C3187" w14:textId="77777777" w:rsidR="00534B1E" w:rsidRPr="00534B1E" w:rsidRDefault="00534B1E" w:rsidP="00902743">
            <w:pPr>
              <w:spacing w:before="0" w:after="0"/>
              <w:rPr>
                <w:rFonts w:cs="Times New Roman"/>
                <w:sz w:val="18"/>
                <w:szCs w:val="18"/>
              </w:rPr>
            </w:pPr>
          </w:p>
        </w:tc>
        <w:tc>
          <w:tcPr>
            <w:tcW w:w="2003" w:type="dxa"/>
            <w:tcBorders>
              <w:top w:val="nil"/>
              <w:left w:val="nil"/>
              <w:bottom w:val="nil"/>
              <w:right w:val="nil"/>
            </w:tcBorders>
            <w:tcMar>
              <w:top w:w="15" w:type="dxa"/>
              <w:left w:w="15" w:type="dxa"/>
              <w:right w:w="15" w:type="dxa"/>
            </w:tcMar>
            <w:vAlign w:val="bottom"/>
          </w:tcPr>
          <w:p w14:paraId="7584DFA2" w14:textId="77777777" w:rsidR="00534B1E" w:rsidRPr="00534B1E" w:rsidRDefault="00534B1E" w:rsidP="00902743">
            <w:pPr>
              <w:spacing w:before="0" w:after="0"/>
              <w:rPr>
                <w:rFonts w:cs="Times New Roman"/>
                <w:sz w:val="18"/>
                <w:szCs w:val="18"/>
              </w:rPr>
            </w:pPr>
            <w:r w:rsidRPr="00534B1E">
              <w:rPr>
                <w:rFonts w:eastAsia="Aptos Narrow" w:cs="Times New Roman"/>
                <w:b/>
                <w:bCs/>
                <w:color w:val="000000" w:themeColor="text1"/>
                <w:sz w:val="18"/>
                <w:szCs w:val="18"/>
              </w:rPr>
              <w:t>Dept</w:t>
            </w:r>
            <w:r w:rsidRPr="00534B1E">
              <w:rPr>
                <w:rFonts w:eastAsia="Aptos Narrow" w:cs="Times New Roman"/>
                <w:color w:val="000000" w:themeColor="text1"/>
                <w:sz w:val="18"/>
                <w:szCs w:val="18"/>
              </w:rPr>
              <w:t xml:space="preserve"> - Healthcare</w:t>
            </w:r>
          </w:p>
        </w:tc>
        <w:tc>
          <w:tcPr>
            <w:tcW w:w="3909" w:type="dxa"/>
            <w:tcBorders>
              <w:top w:val="nil"/>
              <w:left w:val="nil"/>
              <w:bottom w:val="nil"/>
              <w:right w:val="nil"/>
            </w:tcBorders>
            <w:tcMar>
              <w:top w:w="15" w:type="dxa"/>
              <w:left w:w="15" w:type="dxa"/>
              <w:right w:w="15" w:type="dxa"/>
            </w:tcMar>
            <w:vAlign w:val="bottom"/>
          </w:tcPr>
          <w:p w14:paraId="058430A8" w14:textId="77777777" w:rsidR="00534B1E" w:rsidRPr="00534B1E" w:rsidRDefault="00534B1E" w:rsidP="00902743">
            <w:pPr>
              <w:spacing w:before="0" w:after="0"/>
              <w:rPr>
                <w:rFonts w:cs="Times New Roman"/>
                <w:sz w:val="18"/>
                <w:szCs w:val="18"/>
              </w:rPr>
            </w:pPr>
            <w:r w:rsidRPr="00534B1E">
              <w:rPr>
                <w:rFonts w:eastAsia="Aptos Narrow" w:cs="Times New Roman"/>
                <w:b/>
                <w:bCs/>
                <w:color w:val="000000" w:themeColor="text1"/>
                <w:sz w:val="18"/>
                <w:szCs w:val="18"/>
              </w:rPr>
              <w:t>Investors</w:t>
            </w:r>
            <w:r w:rsidRPr="00534B1E">
              <w:rPr>
                <w:rFonts w:eastAsia="Aptos Narrow" w:cs="Times New Roman"/>
                <w:color w:val="000000" w:themeColor="text1"/>
                <w:sz w:val="18"/>
                <w:szCs w:val="18"/>
              </w:rPr>
              <w:t xml:space="preserve"> - Banks (including mortgage providers)</w:t>
            </w:r>
          </w:p>
        </w:tc>
        <w:tc>
          <w:tcPr>
            <w:tcW w:w="1438" w:type="dxa"/>
            <w:tcBorders>
              <w:top w:val="nil"/>
              <w:left w:val="nil"/>
              <w:bottom w:val="nil"/>
              <w:right w:val="nil"/>
            </w:tcBorders>
            <w:tcMar>
              <w:top w:w="15" w:type="dxa"/>
              <w:left w:w="15" w:type="dxa"/>
              <w:right w:w="15" w:type="dxa"/>
            </w:tcMar>
            <w:vAlign w:val="bottom"/>
          </w:tcPr>
          <w:p w14:paraId="3B4B589A" w14:textId="77777777" w:rsidR="00534B1E" w:rsidRPr="00534B1E" w:rsidRDefault="00534B1E" w:rsidP="00902743">
            <w:pPr>
              <w:spacing w:before="0" w:after="0"/>
              <w:rPr>
                <w:rFonts w:cs="Times New Roman"/>
                <w:sz w:val="18"/>
                <w:szCs w:val="18"/>
              </w:rPr>
            </w:pPr>
            <w:r w:rsidRPr="00534B1E">
              <w:rPr>
                <w:rFonts w:eastAsia="Aptos Narrow" w:cs="Times New Roman"/>
                <w:color w:val="000000" w:themeColor="text1"/>
                <w:sz w:val="18"/>
                <w:szCs w:val="18"/>
              </w:rPr>
              <w:t>Economics</w:t>
            </w:r>
          </w:p>
        </w:tc>
        <w:tc>
          <w:tcPr>
            <w:tcW w:w="1704" w:type="dxa"/>
            <w:tcBorders>
              <w:top w:val="nil"/>
              <w:left w:val="nil"/>
              <w:bottom w:val="nil"/>
              <w:right w:val="nil"/>
            </w:tcBorders>
            <w:tcMar>
              <w:top w:w="15" w:type="dxa"/>
              <w:left w:w="15" w:type="dxa"/>
              <w:right w:w="15" w:type="dxa"/>
            </w:tcMar>
            <w:vAlign w:val="bottom"/>
          </w:tcPr>
          <w:p w14:paraId="5492CEEE" w14:textId="77777777" w:rsidR="00534B1E" w:rsidRPr="00534B1E" w:rsidRDefault="00534B1E" w:rsidP="00902743">
            <w:pPr>
              <w:spacing w:before="0" w:after="0"/>
              <w:rPr>
                <w:rFonts w:cs="Times New Roman"/>
                <w:sz w:val="18"/>
                <w:szCs w:val="18"/>
              </w:rPr>
            </w:pPr>
            <w:r w:rsidRPr="00534B1E">
              <w:rPr>
                <w:rFonts w:eastAsia="Aptos Narrow" w:cs="Times New Roman"/>
                <w:color w:val="000000" w:themeColor="text1"/>
                <w:sz w:val="18"/>
                <w:szCs w:val="18"/>
              </w:rPr>
              <w:t>Housing</w:t>
            </w:r>
          </w:p>
        </w:tc>
        <w:tc>
          <w:tcPr>
            <w:tcW w:w="1367" w:type="dxa"/>
            <w:tcBorders>
              <w:top w:val="nil"/>
              <w:left w:val="nil"/>
              <w:bottom w:val="nil"/>
              <w:right w:val="nil"/>
            </w:tcBorders>
            <w:tcMar>
              <w:top w:w="15" w:type="dxa"/>
              <w:left w:w="15" w:type="dxa"/>
              <w:right w:w="15" w:type="dxa"/>
            </w:tcMar>
            <w:vAlign w:val="bottom"/>
          </w:tcPr>
          <w:p w14:paraId="1F196923" w14:textId="77777777" w:rsidR="00534B1E" w:rsidRPr="00534B1E" w:rsidRDefault="00534B1E" w:rsidP="00902743">
            <w:pPr>
              <w:spacing w:before="0" w:after="0"/>
              <w:rPr>
                <w:rFonts w:cs="Times New Roman"/>
                <w:sz w:val="18"/>
                <w:szCs w:val="18"/>
              </w:rPr>
            </w:pPr>
          </w:p>
        </w:tc>
        <w:tc>
          <w:tcPr>
            <w:tcW w:w="1928" w:type="dxa"/>
            <w:tcBorders>
              <w:top w:val="nil"/>
              <w:left w:val="nil"/>
              <w:bottom w:val="nil"/>
              <w:right w:val="nil"/>
            </w:tcBorders>
            <w:tcMar>
              <w:top w:w="15" w:type="dxa"/>
              <w:left w:w="15" w:type="dxa"/>
              <w:right w:w="15" w:type="dxa"/>
            </w:tcMar>
            <w:vAlign w:val="bottom"/>
          </w:tcPr>
          <w:p w14:paraId="2CE3340A" w14:textId="77777777" w:rsidR="00534B1E" w:rsidRPr="00534B1E" w:rsidRDefault="00534B1E" w:rsidP="00902743">
            <w:pPr>
              <w:spacing w:before="0" w:after="0"/>
              <w:rPr>
                <w:rFonts w:cs="Times New Roman"/>
                <w:sz w:val="18"/>
                <w:szCs w:val="18"/>
              </w:rPr>
            </w:pPr>
            <w:r w:rsidRPr="00534B1E">
              <w:rPr>
                <w:rFonts w:eastAsia="Aptos Narrow" w:cs="Times New Roman"/>
                <w:color w:val="000000" w:themeColor="text1"/>
                <w:sz w:val="18"/>
                <w:szCs w:val="18"/>
              </w:rPr>
              <w:t>Land Experts</w:t>
            </w:r>
          </w:p>
        </w:tc>
      </w:tr>
      <w:tr w:rsidR="00534B1E" w14:paraId="292F42A3" w14:textId="77777777" w:rsidTr="000A55A8">
        <w:trPr>
          <w:trHeight w:val="300"/>
        </w:trPr>
        <w:tc>
          <w:tcPr>
            <w:tcW w:w="1601" w:type="dxa"/>
            <w:tcBorders>
              <w:top w:val="nil"/>
              <w:left w:val="nil"/>
              <w:bottom w:val="nil"/>
              <w:right w:val="nil"/>
            </w:tcBorders>
            <w:tcMar>
              <w:top w:w="15" w:type="dxa"/>
              <w:left w:w="15" w:type="dxa"/>
              <w:right w:w="15" w:type="dxa"/>
            </w:tcMar>
            <w:vAlign w:val="center"/>
          </w:tcPr>
          <w:p w14:paraId="56B52F40" w14:textId="77777777" w:rsidR="00534B1E" w:rsidRPr="00534B1E" w:rsidRDefault="00534B1E" w:rsidP="00902743">
            <w:pPr>
              <w:spacing w:before="0" w:after="0"/>
              <w:rPr>
                <w:rFonts w:cs="Times New Roman"/>
                <w:sz w:val="18"/>
                <w:szCs w:val="18"/>
              </w:rPr>
            </w:pPr>
          </w:p>
        </w:tc>
        <w:tc>
          <w:tcPr>
            <w:tcW w:w="2003" w:type="dxa"/>
            <w:tcBorders>
              <w:top w:val="nil"/>
              <w:left w:val="nil"/>
              <w:bottom w:val="nil"/>
              <w:right w:val="nil"/>
            </w:tcBorders>
            <w:tcMar>
              <w:top w:w="15" w:type="dxa"/>
              <w:left w:w="15" w:type="dxa"/>
              <w:right w:w="15" w:type="dxa"/>
            </w:tcMar>
            <w:vAlign w:val="bottom"/>
          </w:tcPr>
          <w:p w14:paraId="7FE2959E" w14:textId="77777777" w:rsidR="00534B1E" w:rsidRPr="00534B1E" w:rsidRDefault="00534B1E" w:rsidP="00902743">
            <w:pPr>
              <w:spacing w:before="0" w:after="0"/>
              <w:rPr>
                <w:rFonts w:cs="Times New Roman"/>
                <w:sz w:val="18"/>
                <w:szCs w:val="18"/>
              </w:rPr>
            </w:pPr>
            <w:r w:rsidRPr="00534B1E">
              <w:rPr>
                <w:rFonts w:eastAsia="Aptos Narrow" w:cs="Times New Roman"/>
                <w:b/>
                <w:bCs/>
                <w:color w:val="000000" w:themeColor="text1"/>
                <w:sz w:val="18"/>
                <w:szCs w:val="18"/>
              </w:rPr>
              <w:t>Dept</w:t>
            </w:r>
            <w:r w:rsidRPr="00534B1E">
              <w:rPr>
                <w:rFonts w:eastAsia="Aptos Narrow" w:cs="Times New Roman"/>
                <w:color w:val="000000" w:themeColor="text1"/>
                <w:sz w:val="18"/>
                <w:szCs w:val="18"/>
              </w:rPr>
              <w:t xml:space="preserve"> - Transport</w:t>
            </w:r>
          </w:p>
        </w:tc>
        <w:tc>
          <w:tcPr>
            <w:tcW w:w="3909" w:type="dxa"/>
            <w:tcBorders>
              <w:top w:val="nil"/>
              <w:left w:val="nil"/>
              <w:bottom w:val="nil"/>
              <w:right w:val="nil"/>
            </w:tcBorders>
            <w:tcMar>
              <w:top w:w="15" w:type="dxa"/>
              <w:left w:w="15" w:type="dxa"/>
              <w:right w:w="15" w:type="dxa"/>
            </w:tcMar>
            <w:vAlign w:val="bottom"/>
          </w:tcPr>
          <w:p w14:paraId="3292D9C4" w14:textId="77777777" w:rsidR="00534B1E" w:rsidRPr="00534B1E" w:rsidRDefault="00534B1E" w:rsidP="00902743">
            <w:pPr>
              <w:spacing w:before="0" w:after="0"/>
              <w:rPr>
                <w:rFonts w:cs="Times New Roman"/>
                <w:sz w:val="18"/>
                <w:szCs w:val="18"/>
              </w:rPr>
            </w:pPr>
            <w:r w:rsidRPr="00534B1E">
              <w:rPr>
                <w:rFonts w:eastAsia="Aptos Narrow" w:cs="Times New Roman"/>
                <w:b/>
                <w:bCs/>
                <w:color w:val="000000" w:themeColor="text1"/>
                <w:sz w:val="18"/>
                <w:szCs w:val="18"/>
              </w:rPr>
              <w:t>Developers</w:t>
            </w:r>
            <w:r w:rsidRPr="00534B1E">
              <w:rPr>
                <w:rFonts w:eastAsia="Aptos Narrow" w:cs="Times New Roman"/>
                <w:color w:val="000000" w:themeColor="text1"/>
                <w:sz w:val="18"/>
                <w:szCs w:val="18"/>
              </w:rPr>
              <w:t xml:space="preserve"> - Commercial</w:t>
            </w:r>
          </w:p>
        </w:tc>
        <w:tc>
          <w:tcPr>
            <w:tcW w:w="1438" w:type="dxa"/>
            <w:tcBorders>
              <w:top w:val="nil"/>
              <w:left w:val="nil"/>
              <w:bottom w:val="nil"/>
              <w:right w:val="nil"/>
            </w:tcBorders>
            <w:tcMar>
              <w:top w:w="15" w:type="dxa"/>
              <w:left w:w="15" w:type="dxa"/>
              <w:right w:w="15" w:type="dxa"/>
            </w:tcMar>
            <w:vAlign w:val="bottom"/>
          </w:tcPr>
          <w:p w14:paraId="46B90859" w14:textId="77777777" w:rsidR="00534B1E" w:rsidRPr="00534B1E" w:rsidRDefault="00534B1E" w:rsidP="00902743">
            <w:pPr>
              <w:spacing w:before="0" w:after="0"/>
              <w:rPr>
                <w:rFonts w:cs="Times New Roman"/>
                <w:sz w:val="18"/>
                <w:szCs w:val="18"/>
              </w:rPr>
            </w:pPr>
            <w:r w:rsidRPr="00534B1E">
              <w:rPr>
                <w:rFonts w:eastAsia="Aptos Narrow" w:cs="Times New Roman"/>
                <w:color w:val="000000" w:themeColor="text1"/>
                <w:sz w:val="18"/>
                <w:szCs w:val="18"/>
              </w:rPr>
              <w:t>Environment</w:t>
            </w:r>
          </w:p>
        </w:tc>
        <w:tc>
          <w:tcPr>
            <w:tcW w:w="1704" w:type="dxa"/>
            <w:tcBorders>
              <w:top w:val="nil"/>
              <w:left w:val="nil"/>
              <w:bottom w:val="nil"/>
              <w:right w:val="nil"/>
            </w:tcBorders>
            <w:tcMar>
              <w:top w:w="15" w:type="dxa"/>
              <w:left w:w="15" w:type="dxa"/>
              <w:right w:w="15" w:type="dxa"/>
            </w:tcMar>
            <w:vAlign w:val="bottom"/>
          </w:tcPr>
          <w:p w14:paraId="4382177F" w14:textId="77777777" w:rsidR="00534B1E" w:rsidRPr="00534B1E" w:rsidRDefault="00534B1E" w:rsidP="00902743">
            <w:pPr>
              <w:spacing w:before="0" w:after="0"/>
              <w:rPr>
                <w:rFonts w:cs="Times New Roman"/>
                <w:sz w:val="18"/>
                <w:szCs w:val="18"/>
              </w:rPr>
            </w:pPr>
            <w:r w:rsidRPr="00534B1E">
              <w:rPr>
                <w:rFonts w:eastAsia="Aptos Narrow" w:cs="Times New Roman"/>
                <w:color w:val="000000" w:themeColor="text1"/>
                <w:sz w:val="18"/>
                <w:szCs w:val="18"/>
              </w:rPr>
              <w:t>Health</w:t>
            </w:r>
          </w:p>
        </w:tc>
        <w:tc>
          <w:tcPr>
            <w:tcW w:w="1367" w:type="dxa"/>
            <w:tcBorders>
              <w:top w:val="nil"/>
              <w:left w:val="nil"/>
              <w:bottom w:val="nil"/>
              <w:right w:val="nil"/>
            </w:tcBorders>
            <w:tcMar>
              <w:top w:w="15" w:type="dxa"/>
              <w:left w:w="15" w:type="dxa"/>
              <w:right w:w="15" w:type="dxa"/>
            </w:tcMar>
            <w:vAlign w:val="bottom"/>
          </w:tcPr>
          <w:p w14:paraId="70CC42D1" w14:textId="77777777" w:rsidR="00534B1E" w:rsidRPr="00534B1E" w:rsidRDefault="00534B1E" w:rsidP="00902743">
            <w:pPr>
              <w:spacing w:before="0" w:after="0"/>
              <w:rPr>
                <w:rFonts w:cs="Times New Roman"/>
                <w:sz w:val="18"/>
                <w:szCs w:val="18"/>
              </w:rPr>
            </w:pPr>
          </w:p>
        </w:tc>
        <w:tc>
          <w:tcPr>
            <w:tcW w:w="1928" w:type="dxa"/>
            <w:tcBorders>
              <w:top w:val="nil"/>
              <w:left w:val="nil"/>
              <w:bottom w:val="nil"/>
              <w:right w:val="nil"/>
            </w:tcBorders>
            <w:tcMar>
              <w:top w:w="15" w:type="dxa"/>
              <w:left w:w="15" w:type="dxa"/>
              <w:right w:w="15" w:type="dxa"/>
            </w:tcMar>
            <w:vAlign w:val="bottom"/>
          </w:tcPr>
          <w:p w14:paraId="672C4A67" w14:textId="77777777" w:rsidR="00534B1E" w:rsidRPr="00534B1E" w:rsidRDefault="00534B1E" w:rsidP="00902743">
            <w:pPr>
              <w:spacing w:before="0" w:after="0"/>
              <w:rPr>
                <w:rFonts w:cs="Times New Roman"/>
                <w:sz w:val="18"/>
                <w:szCs w:val="18"/>
              </w:rPr>
            </w:pPr>
            <w:r w:rsidRPr="00534B1E">
              <w:rPr>
                <w:rFonts w:eastAsia="Aptos Narrow" w:cs="Times New Roman"/>
                <w:color w:val="000000" w:themeColor="text1"/>
                <w:sz w:val="18"/>
                <w:szCs w:val="18"/>
              </w:rPr>
              <w:t>GBI Innovators</w:t>
            </w:r>
          </w:p>
        </w:tc>
      </w:tr>
      <w:tr w:rsidR="00534B1E" w14:paraId="5A5EB9DA" w14:textId="77777777" w:rsidTr="000A55A8">
        <w:trPr>
          <w:trHeight w:val="300"/>
        </w:trPr>
        <w:tc>
          <w:tcPr>
            <w:tcW w:w="1601" w:type="dxa"/>
            <w:tcBorders>
              <w:top w:val="nil"/>
              <w:left w:val="nil"/>
              <w:bottom w:val="nil"/>
              <w:right w:val="nil"/>
            </w:tcBorders>
            <w:tcMar>
              <w:top w:w="15" w:type="dxa"/>
              <w:left w:w="15" w:type="dxa"/>
              <w:right w:w="15" w:type="dxa"/>
            </w:tcMar>
            <w:vAlign w:val="center"/>
          </w:tcPr>
          <w:p w14:paraId="151C2C4D" w14:textId="77777777" w:rsidR="00534B1E" w:rsidRPr="00534B1E" w:rsidRDefault="00534B1E" w:rsidP="00902743">
            <w:pPr>
              <w:spacing w:before="0" w:after="0"/>
              <w:rPr>
                <w:rFonts w:cs="Times New Roman"/>
                <w:sz w:val="18"/>
                <w:szCs w:val="18"/>
              </w:rPr>
            </w:pPr>
          </w:p>
        </w:tc>
        <w:tc>
          <w:tcPr>
            <w:tcW w:w="2003" w:type="dxa"/>
            <w:tcBorders>
              <w:top w:val="nil"/>
              <w:left w:val="nil"/>
              <w:bottom w:val="nil"/>
              <w:right w:val="nil"/>
            </w:tcBorders>
            <w:tcMar>
              <w:top w:w="15" w:type="dxa"/>
              <w:left w:w="15" w:type="dxa"/>
              <w:right w:w="15" w:type="dxa"/>
            </w:tcMar>
            <w:vAlign w:val="bottom"/>
          </w:tcPr>
          <w:p w14:paraId="74DC4B94" w14:textId="77777777" w:rsidR="00534B1E" w:rsidRPr="00534B1E" w:rsidRDefault="00534B1E" w:rsidP="00902743">
            <w:pPr>
              <w:spacing w:before="0" w:after="0"/>
              <w:rPr>
                <w:rFonts w:cs="Times New Roman"/>
                <w:sz w:val="18"/>
                <w:szCs w:val="18"/>
              </w:rPr>
            </w:pPr>
            <w:r w:rsidRPr="00534B1E">
              <w:rPr>
                <w:rFonts w:eastAsia="Aptos Narrow" w:cs="Times New Roman"/>
                <w:b/>
                <w:bCs/>
                <w:color w:val="000000" w:themeColor="text1"/>
                <w:sz w:val="18"/>
                <w:szCs w:val="18"/>
              </w:rPr>
              <w:t>Dept</w:t>
            </w:r>
            <w:r w:rsidRPr="00534B1E">
              <w:rPr>
                <w:rFonts w:eastAsia="Aptos Narrow" w:cs="Times New Roman"/>
                <w:color w:val="000000" w:themeColor="text1"/>
                <w:sz w:val="18"/>
                <w:szCs w:val="18"/>
              </w:rPr>
              <w:t xml:space="preserve"> - </w:t>
            </w:r>
            <w:proofErr w:type="spellStart"/>
            <w:r w:rsidRPr="00534B1E">
              <w:rPr>
                <w:rFonts w:eastAsia="Aptos Narrow" w:cs="Times New Roman"/>
                <w:color w:val="000000" w:themeColor="text1"/>
                <w:sz w:val="18"/>
                <w:szCs w:val="18"/>
              </w:rPr>
              <w:t>Ennvironment</w:t>
            </w:r>
            <w:proofErr w:type="spellEnd"/>
            <w:r w:rsidRPr="00534B1E">
              <w:rPr>
                <w:rFonts w:eastAsia="Aptos Narrow" w:cs="Times New Roman"/>
                <w:color w:val="000000" w:themeColor="text1"/>
                <w:sz w:val="18"/>
                <w:szCs w:val="18"/>
              </w:rPr>
              <w:t xml:space="preserve"> &amp; Food</w:t>
            </w:r>
          </w:p>
        </w:tc>
        <w:tc>
          <w:tcPr>
            <w:tcW w:w="3909" w:type="dxa"/>
            <w:tcBorders>
              <w:top w:val="nil"/>
              <w:left w:val="nil"/>
              <w:bottom w:val="nil"/>
              <w:right w:val="nil"/>
            </w:tcBorders>
            <w:tcMar>
              <w:top w:w="15" w:type="dxa"/>
              <w:left w:w="15" w:type="dxa"/>
              <w:right w:w="15" w:type="dxa"/>
            </w:tcMar>
            <w:vAlign w:val="bottom"/>
          </w:tcPr>
          <w:p w14:paraId="424C6327" w14:textId="77777777" w:rsidR="00534B1E" w:rsidRPr="00534B1E" w:rsidRDefault="00534B1E" w:rsidP="00902743">
            <w:pPr>
              <w:spacing w:before="0" w:after="0"/>
              <w:rPr>
                <w:rFonts w:cs="Times New Roman"/>
                <w:sz w:val="18"/>
                <w:szCs w:val="18"/>
              </w:rPr>
            </w:pPr>
            <w:r w:rsidRPr="00534B1E">
              <w:rPr>
                <w:rFonts w:eastAsia="Aptos Narrow" w:cs="Times New Roman"/>
                <w:b/>
                <w:bCs/>
                <w:color w:val="000000" w:themeColor="text1"/>
                <w:sz w:val="18"/>
                <w:szCs w:val="18"/>
              </w:rPr>
              <w:t>Developers</w:t>
            </w:r>
            <w:r w:rsidRPr="00534B1E">
              <w:rPr>
                <w:rFonts w:eastAsia="Aptos Narrow" w:cs="Times New Roman"/>
                <w:color w:val="000000" w:themeColor="text1"/>
                <w:sz w:val="18"/>
                <w:szCs w:val="18"/>
              </w:rPr>
              <w:t xml:space="preserve"> - Residential</w:t>
            </w:r>
          </w:p>
        </w:tc>
        <w:tc>
          <w:tcPr>
            <w:tcW w:w="1438" w:type="dxa"/>
            <w:tcBorders>
              <w:top w:val="nil"/>
              <w:left w:val="nil"/>
              <w:bottom w:val="nil"/>
              <w:right w:val="nil"/>
            </w:tcBorders>
            <w:tcMar>
              <w:top w:w="15" w:type="dxa"/>
              <w:left w:w="15" w:type="dxa"/>
              <w:right w:w="15" w:type="dxa"/>
            </w:tcMar>
            <w:vAlign w:val="bottom"/>
          </w:tcPr>
          <w:p w14:paraId="0784A8B6" w14:textId="77777777" w:rsidR="00534B1E" w:rsidRPr="00534B1E" w:rsidRDefault="00534B1E" w:rsidP="00902743">
            <w:pPr>
              <w:spacing w:before="0" w:after="0"/>
              <w:rPr>
                <w:rFonts w:cs="Times New Roman"/>
                <w:sz w:val="18"/>
                <w:szCs w:val="18"/>
              </w:rPr>
            </w:pPr>
            <w:r w:rsidRPr="00534B1E">
              <w:rPr>
                <w:rFonts w:eastAsia="Aptos Narrow" w:cs="Times New Roman"/>
                <w:color w:val="000000" w:themeColor="text1"/>
                <w:sz w:val="18"/>
                <w:szCs w:val="18"/>
              </w:rPr>
              <w:t>Construction</w:t>
            </w:r>
          </w:p>
        </w:tc>
        <w:tc>
          <w:tcPr>
            <w:tcW w:w="1704" w:type="dxa"/>
            <w:tcBorders>
              <w:top w:val="nil"/>
              <w:left w:val="nil"/>
              <w:bottom w:val="nil"/>
              <w:right w:val="nil"/>
            </w:tcBorders>
            <w:tcMar>
              <w:top w:w="15" w:type="dxa"/>
              <w:left w:w="15" w:type="dxa"/>
              <w:right w:w="15" w:type="dxa"/>
            </w:tcMar>
            <w:vAlign w:val="bottom"/>
          </w:tcPr>
          <w:p w14:paraId="074903EB" w14:textId="77777777" w:rsidR="00534B1E" w:rsidRPr="00534B1E" w:rsidRDefault="00534B1E" w:rsidP="00902743">
            <w:pPr>
              <w:spacing w:before="0" w:after="0"/>
              <w:rPr>
                <w:rFonts w:cs="Times New Roman"/>
                <w:sz w:val="18"/>
                <w:szCs w:val="18"/>
              </w:rPr>
            </w:pPr>
            <w:r w:rsidRPr="00534B1E">
              <w:rPr>
                <w:rFonts w:eastAsia="Aptos Narrow" w:cs="Times New Roman"/>
                <w:color w:val="000000" w:themeColor="text1"/>
                <w:sz w:val="18"/>
                <w:szCs w:val="18"/>
              </w:rPr>
              <w:t>Finance/Investment</w:t>
            </w:r>
          </w:p>
        </w:tc>
        <w:tc>
          <w:tcPr>
            <w:tcW w:w="1367" w:type="dxa"/>
            <w:tcBorders>
              <w:top w:val="nil"/>
              <w:left w:val="nil"/>
              <w:bottom w:val="nil"/>
              <w:right w:val="nil"/>
            </w:tcBorders>
            <w:tcMar>
              <w:top w:w="15" w:type="dxa"/>
              <w:left w:w="15" w:type="dxa"/>
              <w:right w:w="15" w:type="dxa"/>
            </w:tcMar>
            <w:vAlign w:val="bottom"/>
          </w:tcPr>
          <w:p w14:paraId="172811E2" w14:textId="77777777" w:rsidR="00534B1E" w:rsidRPr="00534B1E" w:rsidRDefault="00534B1E" w:rsidP="00902743">
            <w:pPr>
              <w:spacing w:before="0" w:after="0"/>
              <w:rPr>
                <w:rFonts w:cs="Times New Roman"/>
                <w:sz w:val="18"/>
                <w:szCs w:val="18"/>
              </w:rPr>
            </w:pPr>
          </w:p>
        </w:tc>
        <w:tc>
          <w:tcPr>
            <w:tcW w:w="1928" w:type="dxa"/>
            <w:tcBorders>
              <w:top w:val="nil"/>
              <w:left w:val="nil"/>
              <w:bottom w:val="nil"/>
              <w:right w:val="nil"/>
            </w:tcBorders>
            <w:tcMar>
              <w:top w:w="15" w:type="dxa"/>
              <w:left w:w="15" w:type="dxa"/>
              <w:right w:w="15" w:type="dxa"/>
            </w:tcMar>
            <w:vAlign w:val="bottom"/>
          </w:tcPr>
          <w:p w14:paraId="7742D7D3" w14:textId="77777777" w:rsidR="00534B1E" w:rsidRPr="00534B1E" w:rsidRDefault="00534B1E" w:rsidP="00902743">
            <w:pPr>
              <w:spacing w:before="0" w:after="0"/>
              <w:rPr>
                <w:rFonts w:cs="Times New Roman"/>
                <w:sz w:val="18"/>
                <w:szCs w:val="18"/>
              </w:rPr>
            </w:pPr>
            <w:r w:rsidRPr="00534B1E">
              <w:rPr>
                <w:rFonts w:eastAsia="Aptos Narrow" w:cs="Times New Roman"/>
                <w:color w:val="000000" w:themeColor="text1"/>
                <w:sz w:val="18"/>
                <w:szCs w:val="18"/>
              </w:rPr>
              <w:t>Policy Innovators</w:t>
            </w:r>
          </w:p>
        </w:tc>
      </w:tr>
      <w:tr w:rsidR="00534B1E" w14:paraId="1DA11C15" w14:textId="77777777" w:rsidTr="000A55A8">
        <w:trPr>
          <w:trHeight w:val="300"/>
        </w:trPr>
        <w:tc>
          <w:tcPr>
            <w:tcW w:w="1601" w:type="dxa"/>
            <w:tcBorders>
              <w:top w:val="nil"/>
              <w:left w:val="nil"/>
              <w:bottom w:val="nil"/>
              <w:right w:val="nil"/>
            </w:tcBorders>
            <w:tcMar>
              <w:top w:w="15" w:type="dxa"/>
              <w:left w:w="15" w:type="dxa"/>
              <w:right w:w="15" w:type="dxa"/>
            </w:tcMar>
            <w:vAlign w:val="bottom"/>
          </w:tcPr>
          <w:p w14:paraId="7F0CD84D" w14:textId="77777777" w:rsidR="00534B1E" w:rsidRPr="00534B1E" w:rsidRDefault="00534B1E" w:rsidP="00902743">
            <w:pPr>
              <w:spacing w:before="0" w:after="0"/>
              <w:rPr>
                <w:rFonts w:cs="Times New Roman"/>
                <w:sz w:val="18"/>
                <w:szCs w:val="18"/>
              </w:rPr>
            </w:pPr>
          </w:p>
        </w:tc>
        <w:tc>
          <w:tcPr>
            <w:tcW w:w="2003" w:type="dxa"/>
            <w:tcBorders>
              <w:top w:val="nil"/>
              <w:left w:val="nil"/>
              <w:bottom w:val="nil"/>
              <w:right w:val="nil"/>
            </w:tcBorders>
            <w:tcMar>
              <w:top w:w="15" w:type="dxa"/>
              <w:left w:w="15" w:type="dxa"/>
              <w:right w:w="15" w:type="dxa"/>
            </w:tcMar>
            <w:vAlign w:val="bottom"/>
          </w:tcPr>
          <w:p w14:paraId="2AD308B2" w14:textId="77777777" w:rsidR="00534B1E" w:rsidRPr="00534B1E" w:rsidRDefault="00534B1E" w:rsidP="00902743">
            <w:pPr>
              <w:spacing w:before="0" w:after="0"/>
              <w:rPr>
                <w:rFonts w:cs="Times New Roman"/>
                <w:sz w:val="18"/>
                <w:szCs w:val="18"/>
              </w:rPr>
            </w:pPr>
            <w:r w:rsidRPr="00534B1E">
              <w:rPr>
                <w:rFonts w:eastAsia="Aptos Narrow" w:cs="Times New Roman"/>
                <w:b/>
                <w:bCs/>
                <w:color w:val="000000" w:themeColor="text1"/>
                <w:sz w:val="18"/>
                <w:szCs w:val="18"/>
              </w:rPr>
              <w:t>Govt Body</w:t>
            </w:r>
            <w:r w:rsidRPr="00534B1E">
              <w:rPr>
                <w:rFonts w:eastAsia="Aptos Narrow" w:cs="Times New Roman"/>
                <w:color w:val="000000" w:themeColor="text1"/>
                <w:sz w:val="18"/>
                <w:szCs w:val="18"/>
              </w:rPr>
              <w:t xml:space="preserve"> - OHID</w:t>
            </w:r>
          </w:p>
        </w:tc>
        <w:tc>
          <w:tcPr>
            <w:tcW w:w="3909" w:type="dxa"/>
            <w:tcBorders>
              <w:top w:val="nil"/>
              <w:left w:val="nil"/>
              <w:bottom w:val="nil"/>
              <w:right w:val="nil"/>
            </w:tcBorders>
            <w:tcMar>
              <w:top w:w="15" w:type="dxa"/>
              <w:left w:w="15" w:type="dxa"/>
              <w:right w:w="15" w:type="dxa"/>
            </w:tcMar>
            <w:vAlign w:val="bottom"/>
          </w:tcPr>
          <w:p w14:paraId="7D015EC4" w14:textId="77777777" w:rsidR="00534B1E" w:rsidRPr="00534B1E" w:rsidRDefault="00534B1E" w:rsidP="00902743">
            <w:pPr>
              <w:spacing w:before="0" w:after="0"/>
              <w:rPr>
                <w:rFonts w:cs="Times New Roman"/>
                <w:sz w:val="18"/>
                <w:szCs w:val="18"/>
              </w:rPr>
            </w:pPr>
            <w:r w:rsidRPr="00534B1E">
              <w:rPr>
                <w:rFonts w:eastAsia="Aptos Narrow" w:cs="Times New Roman"/>
                <w:b/>
                <w:bCs/>
                <w:color w:val="000000" w:themeColor="text1"/>
                <w:sz w:val="18"/>
                <w:szCs w:val="18"/>
              </w:rPr>
              <w:t>Developers</w:t>
            </w:r>
            <w:r w:rsidRPr="00534B1E">
              <w:rPr>
                <w:rFonts w:eastAsia="Aptos Narrow" w:cs="Times New Roman"/>
                <w:color w:val="000000" w:themeColor="text1"/>
                <w:sz w:val="18"/>
                <w:szCs w:val="18"/>
              </w:rPr>
              <w:t xml:space="preserve"> - Independent</w:t>
            </w:r>
          </w:p>
        </w:tc>
        <w:tc>
          <w:tcPr>
            <w:tcW w:w="1438" w:type="dxa"/>
            <w:tcBorders>
              <w:top w:val="nil"/>
              <w:left w:val="nil"/>
              <w:bottom w:val="nil"/>
              <w:right w:val="nil"/>
            </w:tcBorders>
            <w:tcMar>
              <w:top w:w="15" w:type="dxa"/>
              <w:left w:w="15" w:type="dxa"/>
              <w:right w:w="15" w:type="dxa"/>
            </w:tcMar>
            <w:vAlign w:val="bottom"/>
          </w:tcPr>
          <w:p w14:paraId="389D77B2" w14:textId="77777777" w:rsidR="00534B1E" w:rsidRPr="00534B1E" w:rsidRDefault="00534B1E" w:rsidP="00902743">
            <w:pPr>
              <w:spacing w:before="0" w:after="0"/>
              <w:rPr>
                <w:rFonts w:cs="Times New Roman"/>
                <w:sz w:val="18"/>
                <w:szCs w:val="18"/>
              </w:rPr>
            </w:pPr>
            <w:r w:rsidRPr="00534B1E">
              <w:rPr>
                <w:rFonts w:eastAsia="Aptos Narrow" w:cs="Times New Roman"/>
                <w:color w:val="000000" w:themeColor="text1"/>
                <w:sz w:val="18"/>
                <w:szCs w:val="18"/>
              </w:rPr>
              <w:t xml:space="preserve">Community </w:t>
            </w:r>
          </w:p>
        </w:tc>
        <w:tc>
          <w:tcPr>
            <w:tcW w:w="1704" w:type="dxa"/>
            <w:tcBorders>
              <w:top w:val="nil"/>
              <w:left w:val="nil"/>
              <w:bottom w:val="nil"/>
              <w:right w:val="nil"/>
            </w:tcBorders>
            <w:tcMar>
              <w:top w:w="15" w:type="dxa"/>
              <w:left w:w="15" w:type="dxa"/>
              <w:right w:w="15" w:type="dxa"/>
            </w:tcMar>
            <w:vAlign w:val="bottom"/>
          </w:tcPr>
          <w:p w14:paraId="0C05B020" w14:textId="77777777" w:rsidR="00534B1E" w:rsidRPr="00534B1E" w:rsidRDefault="00534B1E" w:rsidP="00902743">
            <w:pPr>
              <w:spacing w:before="0" w:after="0"/>
              <w:rPr>
                <w:rFonts w:cs="Times New Roman"/>
                <w:sz w:val="18"/>
                <w:szCs w:val="18"/>
              </w:rPr>
            </w:pPr>
            <w:r w:rsidRPr="00534B1E">
              <w:rPr>
                <w:rFonts w:eastAsia="Aptos Narrow" w:cs="Times New Roman"/>
                <w:color w:val="000000" w:themeColor="text1"/>
                <w:sz w:val="18"/>
                <w:szCs w:val="18"/>
              </w:rPr>
              <w:t>Environment</w:t>
            </w:r>
          </w:p>
        </w:tc>
        <w:tc>
          <w:tcPr>
            <w:tcW w:w="1367" w:type="dxa"/>
            <w:tcBorders>
              <w:top w:val="nil"/>
              <w:left w:val="nil"/>
              <w:bottom w:val="nil"/>
              <w:right w:val="nil"/>
            </w:tcBorders>
            <w:tcMar>
              <w:top w:w="15" w:type="dxa"/>
              <w:left w:w="15" w:type="dxa"/>
              <w:right w:w="15" w:type="dxa"/>
            </w:tcMar>
            <w:vAlign w:val="bottom"/>
          </w:tcPr>
          <w:p w14:paraId="5142618A" w14:textId="77777777" w:rsidR="00534B1E" w:rsidRPr="00534B1E" w:rsidRDefault="00534B1E" w:rsidP="00902743">
            <w:pPr>
              <w:spacing w:before="0" w:after="0"/>
              <w:rPr>
                <w:rFonts w:cs="Times New Roman"/>
                <w:sz w:val="18"/>
                <w:szCs w:val="18"/>
              </w:rPr>
            </w:pPr>
          </w:p>
        </w:tc>
        <w:tc>
          <w:tcPr>
            <w:tcW w:w="1928" w:type="dxa"/>
            <w:tcBorders>
              <w:top w:val="nil"/>
              <w:left w:val="nil"/>
              <w:bottom w:val="nil"/>
              <w:right w:val="nil"/>
            </w:tcBorders>
            <w:tcMar>
              <w:top w:w="15" w:type="dxa"/>
              <w:left w:w="15" w:type="dxa"/>
              <w:right w:w="15" w:type="dxa"/>
            </w:tcMar>
            <w:vAlign w:val="bottom"/>
          </w:tcPr>
          <w:p w14:paraId="7AA4C186" w14:textId="77777777" w:rsidR="00534B1E" w:rsidRPr="00534B1E" w:rsidRDefault="00534B1E" w:rsidP="00902743">
            <w:pPr>
              <w:spacing w:before="0" w:after="0"/>
              <w:rPr>
                <w:rFonts w:cs="Times New Roman"/>
                <w:sz w:val="18"/>
                <w:szCs w:val="18"/>
              </w:rPr>
            </w:pPr>
            <w:r w:rsidRPr="00534B1E">
              <w:rPr>
                <w:rFonts w:eastAsia="Aptos Narrow" w:cs="Times New Roman"/>
                <w:color w:val="000000" w:themeColor="text1"/>
                <w:sz w:val="18"/>
                <w:szCs w:val="18"/>
              </w:rPr>
              <w:t>Mediators</w:t>
            </w:r>
          </w:p>
        </w:tc>
      </w:tr>
      <w:tr w:rsidR="00534B1E" w14:paraId="1833D88A" w14:textId="77777777" w:rsidTr="000A55A8">
        <w:trPr>
          <w:trHeight w:val="300"/>
        </w:trPr>
        <w:tc>
          <w:tcPr>
            <w:tcW w:w="1601" w:type="dxa"/>
            <w:tcBorders>
              <w:top w:val="nil"/>
              <w:left w:val="nil"/>
              <w:bottom w:val="nil"/>
              <w:right w:val="nil"/>
            </w:tcBorders>
            <w:tcMar>
              <w:top w:w="15" w:type="dxa"/>
              <w:left w:w="15" w:type="dxa"/>
              <w:right w:w="15" w:type="dxa"/>
            </w:tcMar>
            <w:vAlign w:val="bottom"/>
          </w:tcPr>
          <w:p w14:paraId="48BF0268" w14:textId="77777777" w:rsidR="00534B1E" w:rsidRPr="00534B1E" w:rsidRDefault="00534B1E" w:rsidP="00902743">
            <w:pPr>
              <w:spacing w:before="0" w:after="0"/>
              <w:rPr>
                <w:rFonts w:cs="Times New Roman"/>
                <w:sz w:val="18"/>
                <w:szCs w:val="18"/>
              </w:rPr>
            </w:pPr>
          </w:p>
        </w:tc>
        <w:tc>
          <w:tcPr>
            <w:tcW w:w="2003" w:type="dxa"/>
            <w:tcBorders>
              <w:top w:val="nil"/>
              <w:left w:val="nil"/>
              <w:bottom w:val="nil"/>
              <w:right w:val="nil"/>
            </w:tcBorders>
            <w:tcMar>
              <w:top w:w="15" w:type="dxa"/>
              <w:left w:w="15" w:type="dxa"/>
              <w:right w:w="15" w:type="dxa"/>
            </w:tcMar>
            <w:vAlign w:val="bottom"/>
          </w:tcPr>
          <w:p w14:paraId="62CC3322" w14:textId="77777777" w:rsidR="00534B1E" w:rsidRPr="00534B1E" w:rsidRDefault="00534B1E" w:rsidP="00902743">
            <w:pPr>
              <w:spacing w:before="0" w:after="0"/>
              <w:rPr>
                <w:rFonts w:cs="Times New Roman"/>
                <w:sz w:val="18"/>
                <w:szCs w:val="18"/>
              </w:rPr>
            </w:pPr>
            <w:r w:rsidRPr="00534B1E">
              <w:rPr>
                <w:rFonts w:eastAsia="Aptos Narrow" w:cs="Times New Roman"/>
                <w:b/>
                <w:bCs/>
                <w:color w:val="000000" w:themeColor="text1"/>
                <w:sz w:val="18"/>
                <w:szCs w:val="18"/>
              </w:rPr>
              <w:t>Govt Body</w:t>
            </w:r>
            <w:r w:rsidRPr="00534B1E">
              <w:rPr>
                <w:rFonts w:eastAsia="Aptos Narrow" w:cs="Times New Roman"/>
                <w:color w:val="000000" w:themeColor="text1"/>
                <w:sz w:val="18"/>
                <w:szCs w:val="18"/>
              </w:rPr>
              <w:t xml:space="preserve"> - Homes England</w:t>
            </w:r>
          </w:p>
        </w:tc>
        <w:tc>
          <w:tcPr>
            <w:tcW w:w="3909" w:type="dxa"/>
            <w:tcBorders>
              <w:top w:val="nil"/>
              <w:left w:val="nil"/>
              <w:bottom w:val="nil"/>
              <w:right w:val="nil"/>
            </w:tcBorders>
            <w:tcMar>
              <w:top w:w="15" w:type="dxa"/>
              <w:left w:w="15" w:type="dxa"/>
              <w:right w:w="15" w:type="dxa"/>
            </w:tcMar>
            <w:vAlign w:val="bottom"/>
          </w:tcPr>
          <w:p w14:paraId="4ED29A02" w14:textId="77777777" w:rsidR="00534B1E" w:rsidRPr="00534B1E" w:rsidRDefault="00534B1E" w:rsidP="00902743">
            <w:pPr>
              <w:spacing w:before="0" w:after="0"/>
              <w:rPr>
                <w:rFonts w:cs="Times New Roman"/>
                <w:sz w:val="18"/>
                <w:szCs w:val="18"/>
              </w:rPr>
            </w:pPr>
            <w:r w:rsidRPr="00534B1E">
              <w:rPr>
                <w:rFonts w:eastAsia="Aptos Narrow" w:cs="Times New Roman"/>
                <w:color w:val="000000" w:themeColor="text1"/>
                <w:sz w:val="18"/>
                <w:szCs w:val="18"/>
              </w:rPr>
              <w:t>Custom Build Housing</w:t>
            </w:r>
          </w:p>
        </w:tc>
        <w:tc>
          <w:tcPr>
            <w:tcW w:w="1438" w:type="dxa"/>
            <w:tcBorders>
              <w:top w:val="nil"/>
              <w:left w:val="nil"/>
              <w:bottom w:val="nil"/>
              <w:right w:val="nil"/>
            </w:tcBorders>
            <w:tcMar>
              <w:top w:w="15" w:type="dxa"/>
              <w:left w:w="15" w:type="dxa"/>
              <w:right w:w="15" w:type="dxa"/>
            </w:tcMar>
            <w:vAlign w:val="bottom"/>
          </w:tcPr>
          <w:p w14:paraId="006B25D5" w14:textId="77777777" w:rsidR="00534B1E" w:rsidRPr="00534B1E" w:rsidRDefault="00534B1E" w:rsidP="00902743">
            <w:pPr>
              <w:spacing w:before="0" w:after="0"/>
              <w:rPr>
                <w:rFonts w:cs="Times New Roman"/>
                <w:sz w:val="18"/>
                <w:szCs w:val="18"/>
              </w:rPr>
            </w:pPr>
            <w:r w:rsidRPr="00534B1E">
              <w:rPr>
                <w:rFonts w:eastAsia="Aptos Narrow" w:cs="Times New Roman"/>
                <w:color w:val="000000" w:themeColor="text1"/>
                <w:sz w:val="18"/>
                <w:szCs w:val="18"/>
              </w:rPr>
              <w:t xml:space="preserve">Policy (think tanks, advocacy, </w:t>
            </w:r>
            <w:proofErr w:type="spellStart"/>
            <w:r w:rsidRPr="00534B1E">
              <w:rPr>
                <w:rFonts w:eastAsia="Aptos Narrow" w:cs="Times New Roman"/>
                <w:color w:val="000000" w:themeColor="text1"/>
                <w:sz w:val="18"/>
                <w:szCs w:val="18"/>
              </w:rPr>
              <w:t>etc</w:t>
            </w:r>
            <w:proofErr w:type="spellEnd"/>
            <w:r w:rsidRPr="00534B1E">
              <w:rPr>
                <w:rFonts w:eastAsia="Aptos Narrow" w:cs="Times New Roman"/>
                <w:color w:val="000000" w:themeColor="text1"/>
                <w:sz w:val="18"/>
                <w:szCs w:val="18"/>
              </w:rPr>
              <w:t>)?</w:t>
            </w:r>
          </w:p>
        </w:tc>
        <w:tc>
          <w:tcPr>
            <w:tcW w:w="1704" w:type="dxa"/>
            <w:tcBorders>
              <w:top w:val="nil"/>
              <w:left w:val="nil"/>
              <w:bottom w:val="nil"/>
              <w:right w:val="nil"/>
            </w:tcBorders>
            <w:tcMar>
              <w:top w:w="15" w:type="dxa"/>
              <w:left w:w="15" w:type="dxa"/>
              <w:right w:w="15" w:type="dxa"/>
            </w:tcMar>
            <w:vAlign w:val="bottom"/>
          </w:tcPr>
          <w:p w14:paraId="29970D75" w14:textId="77777777" w:rsidR="00534B1E" w:rsidRPr="00534B1E" w:rsidRDefault="00534B1E" w:rsidP="00902743">
            <w:pPr>
              <w:spacing w:before="0" w:after="0"/>
              <w:rPr>
                <w:rFonts w:cs="Times New Roman"/>
                <w:sz w:val="18"/>
                <w:szCs w:val="18"/>
              </w:rPr>
            </w:pPr>
            <w:r w:rsidRPr="00534B1E">
              <w:rPr>
                <w:rFonts w:eastAsia="Aptos Narrow" w:cs="Times New Roman"/>
                <w:color w:val="000000" w:themeColor="text1"/>
                <w:sz w:val="18"/>
                <w:szCs w:val="18"/>
              </w:rPr>
              <w:t>Construction</w:t>
            </w:r>
          </w:p>
        </w:tc>
        <w:tc>
          <w:tcPr>
            <w:tcW w:w="1367" w:type="dxa"/>
            <w:tcBorders>
              <w:top w:val="nil"/>
              <w:left w:val="nil"/>
              <w:bottom w:val="nil"/>
              <w:right w:val="nil"/>
            </w:tcBorders>
            <w:tcMar>
              <w:top w:w="15" w:type="dxa"/>
              <w:left w:w="15" w:type="dxa"/>
              <w:right w:w="15" w:type="dxa"/>
            </w:tcMar>
            <w:vAlign w:val="bottom"/>
          </w:tcPr>
          <w:p w14:paraId="22EC1A5F" w14:textId="77777777" w:rsidR="00534B1E" w:rsidRPr="00534B1E" w:rsidRDefault="00534B1E" w:rsidP="00902743">
            <w:pPr>
              <w:spacing w:before="0" w:after="0"/>
              <w:rPr>
                <w:rFonts w:cs="Times New Roman"/>
                <w:sz w:val="18"/>
                <w:szCs w:val="18"/>
              </w:rPr>
            </w:pPr>
          </w:p>
        </w:tc>
        <w:tc>
          <w:tcPr>
            <w:tcW w:w="1928" w:type="dxa"/>
            <w:tcBorders>
              <w:top w:val="nil"/>
              <w:left w:val="nil"/>
              <w:bottom w:val="nil"/>
              <w:right w:val="nil"/>
            </w:tcBorders>
            <w:tcMar>
              <w:top w:w="15" w:type="dxa"/>
              <w:left w:w="15" w:type="dxa"/>
              <w:right w:w="15" w:type="dxa"/>
            </w:tcMar>
            <w:vAlign w:val="bottom"/>
          </w:tcPr>
          <w:p w14:paraId="56BC7DD2" w14:textId="77777777" w:rsidR="00534B1E" w:rsidRPr="00534B1E" w:rsidRDefault="00534B1E" w:rsidP="00902743">
            <w:pPr>
              <w:spacing w:before="0" w:after="0"/>
              <w:rPr>
                <w:rFonts w:cs="Times New Roman"/>
                <w:sz w:val="18"/>
                <w:szCs w:val="18"/>
              </w:rPr>
            </w:pPr>
            <w:proofErr w:type="spellStart"/>
            <w:r w:rsidRPr="00534B1E">
              <w:rPr>
                <w:rFonts w:eastAsia="Aptos Narrow" w:cs="Times New Roman"/>
                <w:color w:val="000000" w:themeColor="text1"/>
                <w:sz w:val="18"/>
                <w:szCs w:val="18"/>
              </w:rPr>
              <w:t>Behaviour</w:t>
            </w:r>
            <w:proofErr w:type="spellEnd"/>
            <w:r w:rsidRPr="00534B1E">
              <w:rPr>
                <w:rFonts w:eastAsia="Aptos Narrow" w:cs="Times New Roman"/>
                <w:color w:val="000000" w:themeColor="text1"/>
                <w:sz w:val="18"/>
                <w:szCs w:val="18"/>
              </w:rPr>
              <w:t xml:space="preserve"> Change Experts</w:t>
            </w:r>
          </w:p>
        </w:tc>
      </w:tr>
      <w:tr w:rsidR="00534B1E" w14:paraId="19E6765D" w14:textId="77777777" w:rsidTr="000A55A8">
        <w:trPr>
          <w:trHeight w:val="300"/>
        </w:trPr>
        <w:tc>
          <w:tcPr>
            <w:tcW w:w="1601" w:type="dxa"/>
            <w:tcBorders>
              <w:top w:val="nil"/>
              <w:left w:val="nil"/>
              <w:bottom w:val="nil"/>
              <w:right w:val="nil"/>
            </w:tcBorders>
            <w:tcMar>
              <w:top w:w="15" w:type="dxa"/>
              <w:left w:w="15" w:type="dxa"/>
              <w:right w:w="15" w:type="dxa"/>
            </w:tcMar>
            <w:vAlign w:val="bottom"/>
          </w:tcPr>
          <w:p w14:paraId="1806EFF1" w14:textId="77777777" w:rsidR="00534B1E" w:rsidRPr="00534B1E" w:rsidRDefault="00534B1E" w:rsidP="00902743">
            <w:pPr>
              <w:spacing w:before="0" w:after="0"/>
              <w:rPr>
                <w:rFonts w:cs="Times New Roman"/>
                <w:sz w:val="18"/>
                <w:szCs w:val="18"/>
              </w:rPr>
            </w:pPr>
          </w:p>
        </w:tc>
        <w:tc>
          <w:tcPr>
            <w:tcW w:w="2003" w:type="dxa"/>
            <w:tcBorders>
              <w:top w:val="nil"/>
              <w:left w:val="nil"/>
              <w:bottom w:val="nil"/>
              <w:right w:val="nil"/>
            </w:tcBorders>
            <w:tcMar>
              <w:top w:w="15" w:type="dxa"/>
              <w:left w:w="15" w:type="dxa"/>
              <w:right w:w="15" w:type="dxa"/>
            </w:tcMar>
            <w:vAlign w:val="bottom"/>
          </w:tcPr>
          <w:p w14:paraId="5D2FA0CE" w14:textId="77777777" w:rsidR="00534B1E" w:rsidRPr="00534B1E" w:rsidRDefault="00534B1E" w:rsidP="00902743">
            <w:pPr>
              <w:spacing w:before="0" w:after="0"/>
              <w:rPr>
                <w:rFonts w:cs="Times New Roman"/>
                <w:sz w:val="18"/>
                <w:szCs w:val="18"/>
              </w:rPr>
            </w:pPr>
            <w:r w:rsidRPr="00534B1E">
              <w:rPr>
                <w:rFonts w:eastAsia="Aptos Narrow" w:cs="Times New Roman"/>
                <w:b/>
                <w:bCs/>
                <w:color w:val="000000" w:themeColor="text1"/>
                <w:sz w:val="18"/>
                <w:szCs w:val="18"/>
              </w:rPr>
              <w:t>Govt Body</w:t>
            </w:r>
            <w:r w:rsidRPr="00534B1E">
              <w:rPr>
                <w:rFonts w:eastAsia="Aptos Narrow" w:cs="Times New Roman"/>
                <w:color w:val="000000" w:themeColor="text1"/>
                <w:sz w:val="18"/>
                <w:szCs w:val="18"/>
              </w:rPr>
              <w:t xml:space="preserve"> - One Public Estate</w:t>
            </w:r>
          </w:p>
        </w:tc>
        <w:tc>
          <w:tcPr>
            <w:tcW w:w="3909" w:type="dxa"/>
            <w:tcBorders>
              <w:top w:val="nil"/>
              <w:left w:val="nil"/>
              <w:bottom w:val="nil"/>
              <w:right w:val="nil"/>
            </w:tcBorders>
            <w:tcMar>
              <w:top w:w="15" w:type="dxa"/>
              <w:left w:w="15" w:type="dxa"/>
              <w:right w:w="15" w:type="dxa"/>
            </w:tcMar>
            <w:vAlign w:val="bottom"/>
          </w:tcPr>
          <w:p w14:paraId="0738D7C8" w14:textId="77777777" w:rsidR="00534B1E" w:rsidRPr="00534B1E" w:rsidRDefault="00534B1E" w:rsidP="00902743">
            <w:pPr>
              <w:spacing w:before="0" w:after="0"/>
              <w:rPr>
                <w:rFonts w:cs="Times New Roman"/>
                <w:sz w:val="18"/>
                <w:szCs w:val="18"/>
              </w:rPr>
            </w:pPr>
            <w:r w:rsidRPr="00534B1E">
              <w:rPr>
                <w:rFonts w:eastAsia="Aptos Narrow" w:cs="Times New Roman"/>
                <w:b/>
                <w:bCs/>
                <w:color w:val="000000" w:themeColor="text1"/>
                <w:sz w:val="18"/>
                <w:szCs w:val="18"/>
              </w:rPr>
              <w:t>Land</w:t>
            </w:r>
            <w:r w:rsidRPr="00534B1E">
              <w:rPr>
                <w:rFonts w:eastAsia="Aptos Narrow" w:cs="Times New Roman"/>
                <w:color w:val="000000" w:themeColor="text1"/>
                <w:sz w:val="18"/>
                <w:szCs w:val="18"/>
              </w:rPr>
              <w:t xml:space="preserve"> - Land agents</w:t>
            </w:r>
          </w:p>
        </w:tc>
        <w:tc>
          <w:tcPr>
            <w:tcW w:w="1438" w:type="dxa"/>
            <w:tcBorders>
              <w:top w:val="nil"/>
              <w:left w:val="nil"/>
              <w:bottom w:val="nil"/>
              <w:right w:val="nil"/>
            </w:tcBorders>
            <w:tcMar>
              <w:top w:w="15" w:type="dxa"/>
              <w:left w:w="15" w:type="dxa"/>
              <w:right w:w="15" w:type="dxa"/>
            </w:tcMar>
            <w:vAlign w:val="bottom"/>
          </w:tcPr>
          <w:p w14:paraId="2ABAB813" w14:textId="77777777" w:rsidR="00534B1E" w:rsidRPr="00534B1E" w:rsidRDefault="00534B1E" w:rsidP="00902743">
            <w:pPr>
              <w:spacing w:before="0" w:after="0"/>
              <w:rPr>
                <w:rFonts w:cs="Times New Roman"/>
                <w:sz w:val="18"/>
                <w:szCs w:val="18"/>
              </w:rPr>
            </w:pPr>
          </w:p>
        </w:tc>
        <w:tc>
          <w:tcPr>
            <w:tcW w:w="1704" w:type="dxa"/>
            <w:tcBorders>
              <w:top w:val="nil"/>
              <w:left w:val="nil"/>
              <w:bottom w:val="nil"/>
              <w:right w:val="nil"/>
            </w:tcBorders>
            <w:tcMar>
              <w:top w:w="15" w:type="dxa"/>
              <w:left w:w="15" w:type="dxa"/>
              <w:right w:w="15" w:type="dxa"/>
            </w:tcMar>
            <w:vAlign w:val="bottom"/>
          </w:tcPr>
          <w:p w14:paraId="58346F04" w14:textId="77777777" w:rsidR="00534B1E" w:rsidRPr="00534B1E" w:rsidRDefault="00534B1E" w:rsidP="00902743">
            <w:pPr>
              <w:spacing w:before="0" w:after="0"/>
              <w:rPr>
                <w:rFonts w:cs="Times New Roman"/>
                <w:sz w:val="18"/>
                <w:szCs w:val="18"/>
              </w:rPr>
            </w:pPr>
            <w:r w:rsidRPr="00534B1E">
              <w:rPr>
                <w:rFonts w:eastAsia="Aptos Narrow" w:cs="Times New Roman"/>
                <w:color w:val="000000" w:themeColor="text1"/>
                <w:sz w:val="18"/>
                <w:szCs w:val="18"/>
              </w:rPr>
              <w:t xml:space="preserve">Community </w:t>
            </w:r>
          </w:p>
        </w:tc>
        <w:tc>
          <w:tcPr>
            <w:tcW w:w="1367" w:type="dxa"/>
            <w:tcBorders>
              <w:top w:val="nil"/>
              <w:left w:val="nil"/>
              <w:bottom w:val="nil"/>
              <w:right w:val="nil"/>
            </w:tcBorders>
            <w:tcMar>
              <w:top w:w="15" w:type="dxa"/>
              <w:left w:w="15" w:type="dxa"/>
              <w:right w:w="15" w:type="dxa"/>
            </w:tcMar>
            <w:vAlign w:val="bottom"/>
          </w:tcPr>
          <w:p w14:paraId="6E93DC8B" w14:textId="77777777" w:rsidR="00534B1E" w:rsidRPr="00534B1E" w:rsidRDefault="00534B1E" w:rsidP="00902743">
            <w:pPr>
              <w:spacing w:before="0" w:after="0"/>
              <w:rPr>
                <w:rFonts w:cs="Times New Roman"/>
                <w:sz w:val="18"/>
                <w:szCs w:val="18"/>
              </w:rPr>
            </w:pPr>
          </w:p>
        </w:tc>
        <w:tc>
          <w:tcPr>
            <w:tcW w:w="1928" w:type="dxa"/>
            <w:tcBorders>
              <w:top w:val="nil"/>
              <w:left w:val="nil"/>
              <w:bottom w:val="nil"/>
              <w:right w:val="nil"/>
            </w:tcBorders>
            <w:tcMar>
              <w:top w:w="15" w:type="dxa"/>
              <w:left w:w="15" w:type="dxa"/>
              <w:right w:w="15" w:type="dxa"/>
            </w:tcMar>
            <w:vAlign w:val="bottom"/>
          </w:tcPr>
          <w:p w14:paraId="3980B682" w14:textId="77777777" w:rsidR="00534B1E" w:rsidRPr="00534B1E" w:rsidRDefault="00534B1E" w:rsidP="00902743">
            <w:pPr>
              <w:spacing w:before="0" w:after="0"/>
              <w:rPr>
                <w:rFonts w:cs="Times New Roman"/>
                <w:sz w:val="18"/>
                <w:szCs w:val="18"/>
              </w:rPr>
            </w:pPr>
            <w:r w:rsidRPr="00534B1E">
              <w:rPr>
                <w:rFonts w:eastAsia="Aptos Narrow" w:cs="Times New Roman"/>
                <w:color w:val="000000" w:themeColor="text1"/>
                <w:sz w:val="18"/>
                <w:szCs w:val="18"/>
              </w:rPr>
              <w:t>TRUUD Private Partners</w:t>
            </w:r>
          </w:p>
        </w:tc>
      </w:tr>
      <w:tr w:rsidR="00534B1E" w14:paraId="68EFF938" w14:textId="77777777" w:rsidTr="000A55A8">
        <w:trPr>
          <w:trHeight w:val="300"/>
        </w:trPr>
        <w:tc>
          <w:tcPr>
            <w:tcW w:w="1601" w:type="dxa"/>
            <w:tcBorders>
              <w:top w:val="nil"/>
              <w:left w:val="nil"/>
              <w:bottom w:val="nil"/>
              <w:right w:val="nil"/>
            </w:tcBorders>
            <w:tcMar>
              <w:top w:w="15" w:type="dxa"/>
              <w:left w:w="15" w:type="dxa"/>
              <w:right w:w="15" w:type="dxa"/>
            </w:tcMar>
            <w:vAlign w:val="bottom"/>
          </w:tcPr>
          <w:p w14:paraId="39579F28" w14:textId="77777777" w:rsidR="00534B1E" w:rsidRPr="00534B1E" w:rsidRDefault="00534B1E" w:rsidP="00902743">
            <w:pPr>
              <w:spacing w:before="0" w:after="0"/>
              <w:rPr>
                <w:rFonts w:cs="Times New Roman"/>
                <w:sz w:val="18"/>
                <w:szCs w:val="18"/>
              </w:rPr>
            </w:pPr>
          </w:p>
        </w:tc>
        <w:tc>
          <w:tcPr>
            <w:tcW w:w="2003" w:type="dxa"/>
            <w:tcBorders>
              <w:top w:val="nil"/>
              <w:left w:val="nil"/>
              <w:bottom w:val="nil"/>
              <w:right w:val="nil"/>
            </w:tcBorders>
            <w:tcMar>
              <w:top w:w="15" w:type="dxa"/>
              <w:left w:w="15" w:type="dxa"/>
              <w:right w:w="15" w:type="dxa"/>
            </w:tcMar>
            <w:vAlign w:val="bottom"/>
          </w:tcPr>
          <w:p w14:paraId="7181A568" w14:textId="77777777" w:rsidR="00534B1E" w:rsidRPr="00534B1E" w:rsidRDefault="00534B1E" w:rsidP="00902743">
            <w:pPr>
              <w:spacing w:before="0" w:after="0"/>
              <w:rPr>
                <w:rFonts w:cs="Times New Roman"/>
                <w:sz w:val="18"/>
                <w:szCs w:val="18"/>
              </w:rPr>
            </w:pPr>
            <w:r w:rsidRPr="00534B1E">
              <w:rPr>
                <w:rFonts w:eastAsia="Aptos Narrow" w:cs="Times New Roman"/>
                <w:b/>
                <w:bCs/>
                <w:color w:val="000000" w:themeColor="text1"/>
                <w:sz w:val="18"/>
                <w:szCs w:val="18"/>
              </w:rPr>
              <w:t xml:space="preserve">CA - </w:t>
            </w:r>
            <w:r w:rsidRPr="00534B1E">
              <w:rPr>
                <w:rFonts w:eastAsia="Aptos Narrow" w:cs="Times New Roman"/>
                <w:color w:val="000000" w:themeColor="text1"/>
                <w:sz w:val="18"/>
                <w:szCs w:val="18"/>
              </w:rPr>
              <w:t>Spatial Planning</w:t>
            </w:r>
          </w:p>
        </w:tc>
        <w:tc>
          <w:tcPr>
            <w:tcW w:w="3909" w:type="dxa"/>
            <w:tcBorders>
              <w:top w:val="nil"/>
              <w:left w:val="nil"/>
              <w:bottom w:val="nil"/>
              <w:right w:val="nil"/>
            </w:tcBorders>
            <w:tcMar>
              <w:top w:w="15" w:type="dxa"/>
              <w:left w:w="15" w:type="dxa"/>
              <w:right w:w="15" w:type="dxa"/>
            </w:tcMar>
            <w:vAlign w:val="bottom"/>
          </w:tcPr>
          <w:p w14:paraId="15B38BDB" w14:textId="77777777" w:rsidR="00534B1E" w:rsidRPr="00534B1E" w:rsidRDefault="00534B1E" w:rsidP="00902743">
            <w:pPr>
              <w:spacing w:before="0" w:after="0"/>
              <w:rPr>
                <w:rFonts w:cs="Times New Roman"/>
                <w:sz w:val="18"/>
                <w:szCs w:val="18"/>
              </w:rPr>
            </w:pPr>
            <w:r w:rsidRPr="00534B1E">
              <w:rPr>
                <w:rFonts w:eastAsia="Aptos Narrow" w:cs="Times New Roman"/>
                <w:b/>
                <w:bCs/>
                <w:color w:val="000000" w:themeColor="text1"/>
                <w:sz w:val="18"/>
                <w:szCs w:val="18"/>
              </w:rPr>
              <w:t>Land</w:t>
            </w:r>
            <w:r w:rsidRPr="00534B1E">
              <w:rPr>
                <w:rFonts w:eastAsia="Aptos Narrow" w:cs="Times New Roman"/>
                <w:color w:val="000000" w:themeColor="text1"/>
                <w:sz w:val="18"/>
                <w:szCs w:val="18"/>
              </w:rPr>
              <w:t xml:space="preserve"> - Public Land (national &amp; local)</w:t>
            </w:r>
          </w:p>
        </w:tc>
        <w:tc>
          <w:tcPr>
            <w:tcW w:w="1438" w:type="dxa"/>
            <w:tcBorders>
              <w:top w:val="nil"/>
              <w:left w:val="nil"/>
              <w:bottom w:val="nil"/>
              <w:right w:val="nil"/>
            </w:tcBorders>
            <w:tcMar>
              <w:top w:w="15" w:type="dxa"/>
              <w:left w:w="15" w:type="dxa"/>
              <w:right w:w="15" w:type="dxa"/>
            </w:tcMar>
            <w:vAlign w:val="bottom"/>
          </w:tcPr>
          <w:p w14:paraId="24091AD1" w14:textId="77777777" w:rsidR="00534B1E" w:rsidRPr="00534B1E" w:rsidRDefault="00534B1E" w:rsidP="00902743">
            <w:pPr>
              <w:spacing w:before="0" w:after="0"/>
              <w:rPr>
                <w:rFonts w:cs="Times New Roman"/>
                <w:sz w:val="18"/>
                <w:szCs w:val="18"/>
              </w:rPr>
            </w:pPr>
          </w:p>
        </w:tc>
        <w:tc>
          <w:tcPr>
            <w:tcW w:w="1704" w:type="dxa"/>
            <w:tcBorders>
              <w:top w:val="nil"/>
              <w:left w:val="nil"/>
              <w:bottom w:val="nil"/>
              <w:right w:val="nil"/>
            </w:tcBorders>
            <w:tcMar>
              <w:top w:w="15" w:type="dxa"/>
              <w:left w:w="15" w:type="dxa"/>
              <w:right w:w="15" w:type="dxa"/>
            </w:tcMar>
            <w:vAlign w:val="bottom"/>
          </w:tcPr>
          <w:p w14:paraId="0C5677A1" w14:textId="77777777" w:rsidR="00534B1E" w:rsidRPr="00534B1E" w:rsidRDefault="00534B1E" w:rsidP="00902743">
            <w:pPr>
              <w:spacing w:before="0" w:after="0"/>
              <w:rPr>
                <w:rFonts w:cs="Times New Roman"/>
                <w:sz w:val="18"/>
                <w:szCs w:val="18"/>
              </w:rPr>
            </w:pPr>
            <w:r w:rsidRPr="00534B1E">
              <w:rPr>
                <w:rFonts w:eastAsia="Aptos Narrow" w:cs="Times New Roman"/>
                <w:color w:val="000000" w:themeColor="text1"/>
                <w:sz w:val="18"/>
                <w:szCs w:val="18"/>
              </w:rPr>
              <w:t>Politics/ policymaking?</w:t>
            </w:r>
          </w:p>
        </w:tc>
        <w:tc>
          <w:tcPr>
            <w:tcW w:w="1367" w:type="dxa"/>
            <w:tcBorders>
              <w:top w:val="nil"/>
              <w:left w:val="nil"/>
              <w:bottom w:val="nil"/>
              <w:right w:val="nil"/>
            </w:tcBorders>
            <w:tcMar>
              <w:top w:w="15" w:type="dxa"/>
              <w:left w:w="15" w:type="dxa"/>
              <w:right w:w="15" w:type="dxa"/>
            </w:tcMar>
            <w:vAlign w:val="bottom"/>
          </w:tcPr>
          <w:p w14:paraId="6C381BB3" w14:textId="77777777" w:rsidR="00534B1E" w:rsidRPr="00534B1E" w:rsidRDefault="00534B1E" w:rsidP="00902743">
            <w:pPr>
              <w:spacing w:before="0" w:after="0"/>
              <w:rPr>
                <w:rFonts w:cs="Times New Roman"/>
                <w:sz w:val="18"/>
                <w:szCs w:val="18"/>
              </w:rPr>
            </w:pPr>
          </w:p>
        </w:tc>
        <w:tc>
          <w:tcPr>
            <w:tcW w:w="1928" w:type="dxa"/>
            <w:tcBorders>
              <w:top w:val="nil"/>
              <w:left w:val="nil"/>
              <w:bottom w:val="nil"/>
              <w:right w:val="nil"/>
            </w:tcBorders>
            <w:tcMar>
              <w:top w:w="15" w:type="dxa"/>
              <w:left w:w="15" w:type="dxa"/>
              <w:right w:w="15" w:type="dxa"/>
            </w:tcMar>
            <w:vAlign w:val="bottom"/>
          </w:tcPr>
          <w:p w14:paraId="3F8B956B" w14:textId="77777777" w:rsidR="00534B1E" w:rsidRPr="00534B1E" w:rsidRDefault="00534B1E" w:rsidP="00902743">
            <w:pPr>
              <w:spacing w:before="0" w:after="0"/>
              <w:rPr>
                <w:rFonts w:cs="Times New Roman"/>
                <w:sz w:val="18"/>
                <w:szCs w:val="18"/>
              </w:rPr>
            </w:pPr>
            <w:r w:rsidRPr="00534B1E">
              <w:rPr>
                <w:rFonts w:eastAsia="Aptos Narrow" w:cs="Times New Roman"/>
                <w:color w:val="000000" w:themeColor="text1"/>
                <w:sz w:val="18"/>
                <w:szCs w:val="18"/>
              </w:rPr>
              <w:t>Transport Strategists</w:t>
            </w:r>
          </w:p>
        </w:tc>
      </w:tr>
      <w:tr w:rsidR="00534B1E" w14:paraId="7196FE30" w14:textId="77777777" w:rsidTr="000A55A8">
        <w:trPr>
          <w:trHeight w:val="300"/>
        </w:trPr>
        <w:tc>
          <w:tcPr>
            <w:tcW w:w="1601" w:type="dxa"/>
            <w:tcBorders>
              <w:top w:val="nil"/>
              <w:left w:val="nil"/>
              <w:bottom w:val="nil"/>
              <w:right w:val="nil"/>
            </w:tcBorders>
            <w:tcMar>
              <w:top w:w="15" w:type="dxa"/>
              <w:left w:w="15" w:type="dxa"/>
              <w:right w:w="15" w:type="dxa"/>
            </w:tcMar>
            <w:vAlign w:val="bottom"/>
          </w:tcPr>
          <w:p w14:paraId="5938C0E5" w14:textId="77777777" w:rsidR="00534B1E" w:rsidRPr="00534B1E" w:rsidRDefault="00534B1E" w:rsidP="00902743">
            <w:pPr>
              <w:spacing w:before="0" w:after="0"/>
              <w:rPr>
                <w:rFonts w:cs="Times New Roman"/>
                <w:sz w:val="18"/>
                <w:szCs w:val="18"/>
              </w:rPr>
            </w:pPr>
          </w:p>
        </w:tc>
        <w:tc>
          <w:tcPr>
            <w:tcW w:w="2003" w:type="dxa"/>
            <w:tcBorders>
              <w:top w:val="nil"/>
              <w:left w:val="nil"/>
              <w:bottom w:val="nil"/>
              <w:right w:val="nil"/>
            </w:tcBorders>
            <w:tcMar>
              <w:top w:w="15" w:type="dxa"/>
              <w:left w:w="15" w:type="dxa"/>
              <w:right w:w="15" w:type="dxa"/>
            </w:tcMar>
            <w:vAlign w:val="bottom"/>
          </w:tcPr>
          <w:p w14:paraId="714CEC14" w14:textId="77777777" w:rsidR="00534B1E" w:rsidRPr="00534B1E" w:rsidRDefault="00534B1E" w:rsidP="00902743">
            <w:pPr>
              <w:spacing w:before="0" w:after="0"/>
              <w:rPr>
                <w:rFonts w:cs="Times New Roman"/>
                <w:sz w:val="18"/>
                <w:szCs w:val="18"/>
              </w:rPr>
            </w:pPr>
            <w:r w:rsidRPr="00534B1E">
              <w:rPr>
                <w:rFonts w:eastAsia="Aptos Narrow" w:cs="Times New Roman"/>
                <w:b/>
                <w:bCs/>
                <w:color w:val="000000" w:themeColor="text1"/>
                <w:sz w:val="18"/>
                <w:szCs w:val="18"/>
              </w:rPr>
              <w:t>CA</w:t>
            </w:r>
            <w:r w:rsidRPr="00534B1E">
              <w:rPr>
                <w:rFonts w:eastAsia="Aptos Narrow" w:cs="Times New Roman"/>
                <w:color w:val="000000" w:themeColor="text1"/>
                <w:sz w:val="18"/>
                <w:szCs w:val="18"/>
              </w:rPr>
              <w:t xml:space="preserve"> - Transport</w:t>
            </w:r>
          </w:p>
        </w:tc>
        <w:tc>
          <w:tcPr>
            <w:tcW w:w="3909" w:type="dxa"/>
            <w:tcBorders>
              <w:top w:val="nil"/>
              <w:left w:val="nil"/>
              <w:bottom w:val="nil"/>
              <w:right w:val="nil"/>
            </w:tcBorders>
            <w:tcMar>
              <w:top w:w="15" w:type="dxa"/>
              <w:left w:w="15" w:type="dxa"/>
              <w:right w:w="15" w:type="dxa"/>
            </w:tcMar>
            <w:vAlign w:val="bottom"/>
          </w:tcPr>
          <w:p w14:paraId="2F09A1C5" w14:textId="77777777" w:rsidR="00534B1E" w:rsidRPr="00534B1E" w:rsidRDefault="00534B1E" w:rsidP="00902743">
            <w:pPr>
              <w:spacing w:before="0" w:after="0"/>
              <w:rPr>
                <w:rFonts w:cs="Times New Roman"/>
                <w:sz w:val="18"/>
                <w:szCs w:val="18"/>
              </w:rPr>
            </w:pPr>
            <w:r w:rsidRPr="00534B1E">
              <w:rPr>
                <w:rFonts w:eastAsia="Aptos Narrow" w:cs="Times New Roman"/>
                <w:b/>
                <w:bCs/>
                <w:color w:val="000000" w:themeColor="text1"/>
                <w:sz w:val="18"/>
                <w:szCs w:val="18"/>
              </w:rPr>
              <w:t>Land</w:t>
            </w:r>
            <w:r w:rsidRPr="00534B1E">
              <w:rPr>
                <w:rFonts w:eastAsia="Aptos Narrow" w:cs="Times New Roman"/>
                <w:color w:val="000000" w:themeColor="text1"/>
                <w:sz w:val="18"/>
                <w:szCs w:val="18"/>
              </w:rPr>
              <w:t xml:space="preserve"> - Private Land (</w:t>
            </w:r>
            <w:proofErr w:type="gramStart"/>
            <w:r w:rsidRPr="00534B1E">
              <w:rPr>
                <w:rFonts w:eastAsia="Aptos Narrow" w:cs="Times New Roman"/>
                <w:color w:val="000000" w:themeColor="text1"/>
                <w:sz w:val="18"/>
                <w:szCs w:val="18"/>
              </w:rPr>
              <w:t>Land owners</w:t>
            </w:r>
            <w:proofErr w:type="gramEnd"/>
            <w:r w:rsidRPr="00534B1E">
              <w:rPr>
                <w:rFonts w:eastAsia="Aptos Narrow" w:cs="Times New Roman"/>
                <w:color w:val="000000" w:themeColor="text1"/>
                <w:sz w:val="18"/>
                <w:szCs w:val="18"/>
              </w:rPr>
              <w:t>)</w:t>
            </w:r>
          </w:p>
        </w:tc>
        <w:tc>
          <w:tcPr>
            <w:tcW w:w="1438" w:type="dxa"/>
            <w:tcBorders>
              <w:top w:val="nil"/>
              <w:left w:val="nil"/>
              <w:bottom w:val="nil"/>
              <w:right w:val="nil"/>
            </w:tcBorders>
            <w:tcMar>
              <w:top w:w="15" w:type="dxa"/>
              <w:left w:w="15" w:type="dxa"/>
              <w:right w:w="15" w:type="dxa"/>
            </w:tcMar>
            <w:vAlign w:val="bottom"/>
          </w:tcPr>
          <w:p w14:paraId="1F8FC8A0" w14:textId="77777777" w:rsidR="00534B1E" w:rsidRPr="00534B1E" w:rsidRDefault="00534B1E" w:rsidP="00902743">
            <w:pPr>
              <w:spacing w:before="0" w:after="0"/>
              <w:rPr>
                <w:rFonts w:cs="Times New Roman"/>
                <w:sz w:val="18"/>
                <w:szCs w:val="18"/>
              </w:rPr>
            </w:pPr>
          </w:p>
        </w:tc>
        <w:tc>
          <w:tcPr>
            <w:tcW w:w="1704" w:type="dxa"/>
            <w:tcBorders>
              <w:top w:val="nil"/>
              <w:left w:val="nil"/>
              <w:bottom w:val="nil"/>
              <w:right w:val="nil"/>
            </w:tcBorders>
            <w:tcMar>
              <w:top w:w="15" w:type="dxa"/>
              <w:left w:w="15" w:type="dxa"/>
              <w:right w:w="15" w:type="dxa"/>
            </w:tcMar>
            <w:vAlign w:val="bottom"/>
          </w:tcPr>
          <w:p w14:paraId="6A107598" w14:textId="77777777" w:rsidR="00534B1E" w:rsidRPr="00534B1E" w:rsidRDefault="00534B1E" w:rsidP="00902743">
            <w:pPr>
              <w:spacing w:before="0" w:after="0"/>
              <w:rPr>
                <w:rFonts w:cs="Times New Roman"/>
                <w:sz w:val="18"/>
                <w:szCs w:val="18"/>
              </w:rPr>
            </w:pPr>
            <w:r w:rsidRPr="00534B1E">
              <w:rPr>
                <w:rFonts w:eastAsia="Aptos Narrow" w:cs="Times New Roman"/>
                <w:color w:val="000000" w:themeColor="text1"/>
                <w:sz w:val="18"/>
                <w:szCs w:val="18"/>
              </w:rPr>
              <w:t>Governance?</w:t>
            </w:r>
          </w:p>
        </w:tc>
        <w:tc>
          <w:tcPr>
            <w:tcW w:w="1367" w:type="dxa"/>
            <w:tcBorders>
              <w:top w:val="nil"/>
              <w:left w:val="nil"/>
              <w:bottom w:val="nil"/>
              <w:right w:val="nil"/>
            </w:tcBorders>
            <w:tcMar>
              <w:top w:w="15" w:type="dxa"/>
              <w:left w:w="15" w:type="dxa"/>
              <w:right w:w="15" w:type="dxa"/>
            </w:tcMar>
            <w:vAlign w:val="bottom"/>
          </w:tcPr>
          <w:p w14:paraId="147C2F66" w14:textId="77777777" w:rsidR="00534B1E" w:rsidRPr="00534B1E" w:rsidRDefault="00534B1E" w:rsidP="00902743">
            <w:pPr>
              <w:spacing w:before="0" w:after="0"/>
              <w:rPr>
                <w:rFonts w:cs="Times New Roman"/>
                <w:sz w:val="18"/>
                <w:szCs w:val="18"/>
              </w:rPr>
            </w:pPr>
          </w:p>
        </w:tc>
        <w:tc>
          <w:tcPr>
            <w:tcW w:w="1928" w:type="dxa"/>
            <w:tcBorders>
              <w:top w:val="nil"/>
              <w:left w:val="nil"/>
              <w:bottom w:val="nil"/>
              <w:right w:val="nil"/>
            </w:tcBorders>
            <w:tcMar>
              <w:top w:w="15" w:type="dxa"/>
              <w:left w:w="15" w:type="dxa"/>
              <w:right w:w="15" w:type="dxa"/>
            </w:tcMar>
            <w:vAlign w:val="bottom"/>
          </w:tcPr>
          <w:p w14:paraId="7B331419" w14:textId="77777777" w:rsidR="00534B1E" w:rsidRPr="00534B1E" w:rsidRDefault="00534B1E" w:rsidP="00902743">
            <w:pPr>
              <w:spacing w:before="0" w:after="0"/>
              <w:rPr>
                <w:rFonts w:cs="Times New Roman"/>
                <w:sz w:val="18"/>
                <w:szCs w:val="18"/>
              </w:rPr>
            </w:pPr>
            <w:r w:rsidRPr="00534B1E">
              <w:rPr>
                <w:rFonts w:eastAsia="Aptos Narrow" w:cs="Times New Roman"/>
                <w:color w:val="000000" w:themeColor="text1"/>
                <w:sz w:val="18"/>
                <w:szCs w:val="18"/>
              </w:rPr>
              <w:t>Progressive Planners</w:t>
            </w:r>
          </w:p>
        </w:tc>
      </w:tr>
      <w:tr w:rsidR="00534B1E" w14:paraId="11A4B01C" w14:textId="77777777" w:rsidTr="000A55A8">
        <w:trPr>
          <w:trHeight w:val="300"/>
        </w:trPr>
        <w:tc>
          <w:tcPr>
            <w:tcW w:w="1601" w:type="dxa"/>
            <w:tcBorders>
              <w:top w:val="nil"/>
              <w:left w:val="nil"/>
              <w:bottom w:val="nil"/>
              <w:right w:val="nil"/>
            </w:tcBorders>
            <w:tcMar>
              <w:top w:w="15" w:type="dxa"/>
              <w:left w:w="15" w:type="dxa"/>
              <w:right w:w="15" w:type="dxa"/>
            </w:tcMar>
            <w:vAlign w:val="bottom"/>
          </w:tcPr>
          <w:p w14:paraId="48A2620F" w14:textId="77777777" w:rsidR="00534B1E" w:rsidRPr="00534B1E" w:rsidRDefault="00534B1E" w:rsidP="00902743">
            <w:pPr>
              <w:spacing w:before="0" w:after="0"/>
              <w:rPr>
                <w:rFonts w:cs="Times New Roman"/>
                <w:sz w:val="18"/>
                <w:szCs w:val="18"/>
              </w:rPr>
            </w:pPr>
          </w:p>
        </w:tc>
        <w:tc>
          <w:tcPr>
            <w:tcW w:w="2003" w:type="dxa"/>
            <w:tcBorders>
              <w:top w:val="nil"/>
              <w:left w:val="nil"/>
              <w:bottom w:val="nil"/>
              <w:right w:val="nil"/>
            </w:tcBorders>
            <w:tcMar>
              <w:top w:w="15" w:type="dxa"/>
              <w:left w:w="15" w:type="dxa"/>
              <w:right w:w="15" w:type="dxa"/>
            </w:tcMar>
            <w:vAlign w:val="bottom"/>
          </w:tcPr>
          <w:p w14:paraId="1898C593" w14:textId="77777777" w:rsidR="00534B1E" w:rsidRPr="00534B1E" w:rsidRDefault="00534B1E" w:rsidP="00902743">
            <w:pPr>
              <w:spacing w:before="0" w:after="0"/>
              <w:rPr>
                <w:rFonts w:cs="Times New Roman"/>
                <w:sz w:val="18"/>
                <w:szCs w:val="18"/>
              </w:rPr>
            </w:pPr>
            <w:r w:rsidRPr="00534B1E">
              <w:rPr>
                <w:rFonts w:eastAsia="Aptos Narrow" w:cs="Times New Roman"/>
                <w:b/>
                <w:bCs/>
                <w:color w:val="000000" w:themeColor="text1"/>
                <w:sz w:val="18"/>
                <w:szCs w:val="18"/>
              </w:rPr>
              <w:t>CA</w:t>
            </w:r>
            <w:r w:rsidRPr="00534B1E">
              <w:rPr>
                <w:rFonts w:eastAsia="Aptos Narrow" w:cs="Times New Roman"/>
                <w:color w:val="000000" w:themeColor="text1"/>
                <w:sz w:val="18"/>
                <w:szCs w:val="18"/>
              </w:rPr>
              <w:t xml:space="preserve"> - Health</w:t>
            </w:r>
          </w:p>
        </w:tc>
        <w:tc>
          <w:tcPr>
            <w:tcW w:w="3909" w:type="dxa"/>
            <w:tcBorders>
              <w:top w:val="nil"/>
              <w:left w:val="nil"/>
              <w:bottom w:val="nil"/>
              <w:right w:val="nil"/>
            </w:tcBorders>
            <w:tcMar>
              <w:top w:w="15" w:type="dxa"/>
              <w:left w:w="15" w:type="dxa"/>
              <w:right w:w="15" w:type="dxa"/>
            </w:tcMar>
            <w:vAlign w:val="bottom"/>
          </w:tcPr>
          <w:p w14:paraId="37E05000" w14:textId="77777777" w:rsidR="00534B1E" w:rsidRPr="00534B1E" w:rsidRDefault="00534B1E" w:rsidP="00902743">
            <w:pPr>
              <w:spacing w:before="0" w:after="0"/>
              <w:rPr>
                <w:rFonts w:cs="Times New Roman"/>
                <w:sz w:val="18"/>
                <w:szCs w:val="18"/>
              </w:rPr>
            </w:pPr>
            <w:r w:rsidRPr="00534B1E">
              <w:rPr>
                <w:rFonts w:eastAsia="Aptos Narrow" w:cs="Times New Roman"/>
                <w:b/>
                <w:bCs/>
                <w:color w:val="000000" w:themeColor="text1"/>
                <w:sz w:val="18"/>
                <w:szCs w:val="18"/>
              </w:rPr>
              <w:t>Land</w:t>
            </w:r>
            <w:r w:rsidRPr="00534B1E">
              <w:rPr>
                <w:rFonts w:eastAsia="Aptos Narrow" w:cs="Times New Roman"/>
                <w:color w:val="000000" w:themeColor="text1"/>
                <w:sz w:val="18"/>
                <w:szCs w:val="18"/>
              </w:rPr>
              <w:t xml:space="preserve"> - Promoters</w:t>
            </w:r>
          </w:p>
        </w:tc>
        <w:tc>
          <w:tcPr>
            <w:tcW w:w="1438" w:type="dxa"/>
            <w:tcBorders>
              <w:top w:val="nil"/>
              <w:left w:val="nil"/>
              <w:bottom w:val="nil"/>
              <w:right w:val="nil"/>
            </w:tcBorders>
            <w:tcMar>
              <w:top w:w="15" w:type="dxa"/>
              <w:left w:w="15" w:type="dxa"/>
              <w:right w:w="15" w:type="dxa"/>
            </w:tcMar>
            <w:vAlign w:val="bottom"/>
          </w:tcPr>
          <w:p w14:paraId="3369E14C" w14:textId="77777777" w:rsidR="00534B1E" w:rsidRPr="00534B1E" w:rsidRDefault="00534B1E" w:rsidP="00902743">
            <w:pPr>
              <w:spacing w:before="0" w:after="0"/>
              <w:rPr>
                <w:rFonts w:cs="Times New Roman"/>
                <w:sz w:val="18"/>
                <w:szCs w:val="18"/>
              </w:rPr>
            </w:pPr>
          </w:p>
        </w:tc>
        <w:tc>
          <w:tcPr>
            <w:tcW w:w="1704" w:type="dxa"/>
            <w:tcBorders>
              <w:top w:val="nil"/>
              <w:left w:val="nil"/>
              <w:bottom w:val="nil"/>
              <w:right w:val="nil"/>
            </w:tcBorders>
            <w:tcMar>
              <w:top w:w="15" w:type="dxa"/>
              <w:left w:w="15" w:type="dxa"/>
              <w:right w:w="15" w:type="dxa"/>
            </w:tcMar>
            <w:vAlign w:val="bottom"/>
          </w:tcPr>
          <w:p w14:paraId="7FF4FD84" w14:textId="77777777" w:rsidR="00534B1E" w:rsidRPr="00534B1E" w:rsidRDefault="00534B1E" w:rsidP="00902743">
            <w:pPr>
              <w:spacing w:before="0" w:after="0"/>
              <w:rPr>
                <w:rFonts w:cs="Times New Roman"/>
                <w:sz w:val="18"/>
                <w:szCs w:val="18"/>
              </w:rPr>
            </w:pPr>
          </w:p>
        </w:tc>
        <w:tc>
          <w:tcPr>
            <w:tcW w:w="1367" w:type="dxa"/>
            <w:tcBorders>
              <w:top w:val="nil"/>
              <w:left w:val="nil"/>
              <w:bottom w:val="nil"/>
              <w:right w:val="nil"/>
            </w:tcBorders>
            <w:tcMar>
              <w:top w:w="15" w:type="dxa"/>
              <w:left w:w="15" w:type="dxa"/>
              <w:right w:w="15" w:type="dxa"/>
            </w:tcMar>
            <w:vAlign w:val="bottom"/>
          </w:tcPr>
          <w:p w14:paraId="74AEBA25" w14:textId="77777777" w:rsidR="00534B1E" w:rsidRPr="00534B1E" w:rsidRDefault="00534B1E" w:rsidP="00902743">
            <w:pPr>
              <w:spacing w:before="0" w:after="0"/>
              <w:rPr>
                <w:rFonts w:cs="Times New Roman"/>
                <w:sz w:val="18"/>
                <w:szCs w:val="18"/>
              </w:rPr>
            </w:pPr>
          </w:p>
        </w:tc>
        <w:tc>
          <w:tcPr>
            <w:tcW w:w="1928" w:type="dxa"/>
            <w:tcBorders>
              <w:top w:val="nil"/>
              <w:left w:val="nil"/>
              <w:bottom w:val="nil"/>
              <w:right w:val="nil"/>
            </w:tcBorders>
            <w:tcMar>
              <w:top w:w="15" w:type="dxa"/>
              <w:left w:w="15" w:type="dxa"/>
              <w:right w:w="15" w:type="dxa"/>
            </w:tcMar>
            <w:vAlign w:val="bottom"/>
          </w:tcPr>
          <w:p w14:paraId="6E280DC2" w14:textId="77777777" w:rsidR="00534B1E" w:rsidRPr="00534B1E" w:rsidRDefault="00534B1E" w:rsidP="00902743">
            <w:pPr>
              <w:spacing w:before="0" w:after="0"/>
              <w:rPr>
                <w:rFonts w:cs="Times New Roman"/>
                <w:sz w:val="18"/>
                <w:szCs w:val="18"/>
              </w:rPr>
            </w:pPr>
            <w:r w:rsidRPr="00534B1E">
              <w:rPr>
                <w:rFonts w:eastAsia="Aptos Narrow" w:cs="Times New Roman"/>
                <w:color w:val="000000" w:themeColor="text1"/>
                <w:sz w:val="18"/>
                <w:szCs w:val="18"/>
              </w:rPr>
              <w:t>Systems Lawyers</w:t>
            </w:r>
          </w:p>
        </w:tc>
      </w:tr>
      <w:tr w:rsidR="00534B1E" w14:paraId="27D36E12" w14:textId="77777777" w:rsidTr="000A55A8">
        <w:trPr>
          <w:trHeight w:val="300"/>
        </w:trPr>
        <w:tc>
          <w:tcPr>
            <w:tcW w:w="1601" w:type="dxa"/>
            <w:tcBorders>
              <w:top w:val="nil"/>
              <w:left w:val="nil"/>
              <w:bottom w:val="nil"/>
              <w:right w:val="nil"/>
            </w:tcBorders>
            <w:tcMar>
              <w:top w:w="15" w:type="dxa"/>
              <w:left w:w="15" w:type="dxa"/>
              <w:right w:w="15" w:type="dxa"/>
            </w:tcMar>
            <w:vAlign w:val="bottom"/>
          </w:tcPr>
          <w:p w14:paraId="7604D38C" w14:textId="77777777" w:rsidR="00534B1E" w:rsidRPr="00534B1E" w:rsidRDefault="00534B1E" w:rsidP="00902743">
            <w:pPr>
              <w:spacing w:before="0" w:after="0"/>
              <w:rPr>
                <w:rFonts w:cs="Times New Roman"/>
                <w:sz w:val="18"/>
                <w:szCs w:val="18"/>
              </w:rPr>
            </w:pPr>
          </w:p>
        </w:tc>
        <w:tc>
          <w:tcPr>
            <w:tcW w:w="2003" w:type="dxa"/>
            <w:tcBorders>
              <w:top w:val="nil"/>
              <w:left w:val="nil"/>
              <w:bottom w:val="nil"/>
              <w:right w:val="nil"/>
            </w:tcBorders>
            <w:tcMar>
              <w:top w:w="15" w:type="dxa"/>
              <w:left w:w="15" w:type="dxa"/>
              <w:right w:w="15" w:type="dxa"/>
            </w:tcMar>
            <w:vAlign w:val="bottom"/>
          </w:tcPr>
          <w:p w14:paraId="32349699" w14:textId="77777777" w:rsidR="00534B1E" w:rsidRPr="00534B1E" w:rsidRDefault="00534B1E" w:rsidP="00902743">
            <w:pPr>
              <w:spacing w:before="0" w:after="0"/>
              <w:rPr>
                <w:rFonts w:cs="Times New Roman"/>
                <w:sz w:val="18"/>
                <w:szCs w:val="18"/>
              </w:rPr>
            </w:pPr>
            <w:r w:rsidRPr="00534B1E">
              <w:rPr>
                <w:rFonts w:eastAsia="Aptos Narrow" w:cs="Times New Roman"/>
                <w:b/>
                <w:bCs/>
                <w:color w:val="000000" w:themeColor="text1"/>
                <w:sz w:val="18"/>
                <w:szCs w:val="18"/>
              </w:rPr>
              <w:t xml:space="preserve">Local - </w:t>
            </w:r>
            <w:r w:rsidRPr="00534B1E">
              <w:rPr>
                <w:rFonts w:eastAsia="Aptos Narrow" w:cs="Times New Roman"/>
                <w:color w:val="000000" w:themeColor="text1"/>
                <w:sz w:val="18"/>
                <w:szCs w:val="18"/>
              </w:rPr>
              <w:t>Planning</w:t>
            </w:r>
          </w:p>
        </w:tc>
        <w:tc>
          <w:tcPr>
            <w:tcW w:w="3909" w:type="dxa"/>
            <w:tcBorders>
              <w:top w:val="nil"/>
              <w:left w:val="nil"/>
              <w:bottom w:val="nil"/>
              <w:right w:val="nil"/>
            </w:tcBorders>
            <w:tcMar>
              <w:top w:w="15" w:type="dxa"/>
              <w:left w:w="15" w:type="dxa"/>
              <w:right w:w="15" w:type="dxa"/>
            </w:tcMar>
            <w:vAlign w:val="bottom"/>
          </w:tcPr>
          <w:p w14:paraId="26824546" w14:textId="77777777" w:rsidR="00534B1E" w:rsidRPr="00534B1E" w:rsidRDefault="00534B1E" w:rsidP="00902743">
            <w:pPr>
              <w:spacing w:before="0" w:after="0"/>
              <w:rPr>
                <w:rFonts w:cs="Times New Roman"/>
                <w:sz w:val="18"/>
                <w:szCs w:val="18"/>
              </w:rPr>
            </w:pPr>
            <w:r w:rsidRPr="00534B1E">
              <w:rPr>
                <w:rFonts w:eastAsia="Aptos Narrow" w:cs="Times New Roman"/>
                <w:b/>
                <w:bCs/>
                <w:color w:val="000000" w:themeColor="text1"/>
                <w:sz w:val="18"/>
                <w:szCs w:val="18"/>
              </w:rPr>
              <w:t>Consultants</w:t>
            </w:r>
            <w:r w:rsidRPr="00534B1E">
              <w:rPr>
                <w:rFonts w:eastAsia="Aptos Narrow" w:cs="Times New Roman"/>
                <w:color w:val="000000" w:themeColor="text1"/>
                <w:sz w:val="18"/>
                <w:szCs w:val="18"/>
              </w:rPr>
              <w:t xml:space="preserve"> - Surveyors</w:t>
            </w:r>
          </w:p>
        </w:tc>
        <w:tc>
          <w:tcPr>
            <w:tcW w:w="1438" w:type="dxa"/>
            <w:tcBorders>
              <w:top w:val="nil"/>
              <w:left w:val="nil"/>
              <w:bottom w:val="nil"/>
              <w:right w:val="nil"/>
            </w:tcBorders>
            <w:tcMar>
              <w:top w:w="15" w:type="dxa"/>
              <w:left w:w="15" w:type="dxa"/>
              <w:right w:w="15" w:type="dxa"/>
            </w:tcMar>
            <w:vAlign w:val="bottom"/>
          </w:tcPr>
          <w:p w14:paraId="6EA8522A" w14:textId="77777777" w:rsidR="00534B1E" w:rsidRPr="00534B1E" w:rsidRDefault="00534B1E" w:rsidP="00902743">
            <w:pPr>
              <w:spacing w:before="0" w:after="0"/>
              <w:rPr>
                <w:rFonts w:cs="Times New Roman"/>
                <w:sz w:val="18"/>
                <w:szCs w:val="18"/>
              </w:rPr>
            </w:pPr>
          </w:p>
        </w:tc>
        <w:tc>
          <w:tcPr>
            <w:tcW w:w="1704" w:type="dxa"/>
            <w:tcBorders>
              <w:top w:val="nil"/>
              <w:left w:val="nil"/>
              <w:bottom w:val="nil"/>
              <w:right w:val="nil"/>
            </w:tcBorders>
            <w:tcMar>
              <w:top w:w="15" w:type="dxa"/>
              <w:left w:w="15" w:type="dxa"/>
              <w:right w:w="15" w:type="dxa"/>
            </w:tcMar>
            <w:vAlign w:val="bottom"/>
          </w:tcPr>
          <w:p w14:paraId="4A64F6E4" w14:textId="77777777" w:rsidR="00534B1E" w:rsidRPr="00534B1E" w:rsidRDefault="00534B1E" w:rsidP="00902743">
            <w:pPr>
              <w:spacing w:before="0" w:after="0"/>
              <w:rPr>
                <w:rFonts w:cs="Times New Roman"/>
                <w:sz w:val="18"/>
                <w:szCs w:val="18"/>
              </w:rPr>
            </w:pPr>
          </w:p>
        </w:tc>
        <w:tc>
          <w:tcPr>
            <w:tcW w:w="1367" w:type="dxa"/>
            <w:tcBorders>
              <w:top w:val="nil"/>
              <w:left w:val="nil"/>
              <w:bottom w:val="nil"/>
              <w:right w:val="nil"/>
            </w:tcBorders>
            <w:tcMar>
              <w:top w:w="15" w:type="dxa"/>
              <w:left w:w="15" w:type="dxa"/>
              <w:right w:w="15" w:type="dxa"/>
            </w:tcMar>
            <w:vAlign w:val="bottom"/>
          </w:tcPr>
          <w:p w14:paraId="1E605662" w14:textId="77777777" w:rsidR="00534B1E" w:rsidRPr="00534B1E" w:rsidRDefault="00534B1E" w:rsidP="00902743">
            <w:pPr>
              <w:spacing w:before="0" w:after="0"/>
              <w:rPr>
                <w:rFonts w:cs="Times New Roman"/>
                <w:sz w:val="18"/>
                <w:szCs w:val="18"/>
              </w:rPr>
            </w:pPr>
          </w:p>
        </w:tc>
        <w:tc>
          <w:tcPr>
            <w:tcW w:w="1928" w:type="dxa"/>
            <w:tcBorders>
              <w:top w:val="nil"/>
              <w:left w:val="nil"/>
              <w:bottom w:val="nil"/>
              <w:right w:val="nil"/>
            </w:tcBorders>
            <w:tcMar>
              <w:top w:w="15" w:type="dxa"/>
              <w:left w:w="15" w:type="dxa"/>
              <w:right w:w="15" w:type="dxa"/>
            </w:tcMar>
            <w:vAlign w:val="bottom"/>
          </w:tcPr>
          <w:p w14:paraId="70DEA100" w14:textId="77777777" w:rsidR="00534B1E" w:rsidRPr="00534B1E" w:rsidRDefault="00534B1E" w:rsidP="00902743">
            <w:pPr>
              <w:spacing w:before="0" w:after="0"/>
              <w:rPr>
                <w:rFonts w:cs="Times New Roman"/>
                <w:sz w:val="18"/>
                <w:szCs w:val="18"/>
              </w:rPr>
            </w:pPr>
            <w:r w:rsidRPr="00534B1E">
              <w:rPr>
                <w:rFonts w:eastAsia="Aptos Narrow" w:cs="Times New Roman"/>
                <w:color w:val="000000" w:themeColor="text1"/>
                <w:sz w:val="18"/>
                <w:szCs w:val="18"/>
              </w:rPr>
              <w:t>Urban Futurists</w:t>
            </w:r>
          </w:p>
        </w:tc>
      </w:tr>
      <w:tr w:rsidR="00534B1E" w14:paraId="5086BBE3" w14:textId="77777777" w:rsidTr="000A55A8">
        <w:trPr>
          <w:trHeight w:val="300"/>
        </w:trPr>
        <w:tc>
          <w:tcPr>
            <w:tcW w:w="1601" w:type="dxa"/>
            <w:tcBorders>
              <w:top w:val="nil"/>
              <w:left w:val="nil"/>
              <w:bottom w:val="nil"/>
              <w:right w:val="nil"/>
            </w:tcBorders>
            <w:tcMar>
              <w:top w:w="15" w:type="dxa"/>
              <w:left w:w="15" w:type="dxa"/>
              <w:right w:w="15" w:type="dxa"/>
            </w:tcMar>
            <w:vAlign w:val="bottom"/>
          </w:tcPr>
          <w:p w14:paraId="75325FC2" w14:textId="77777777" w:rsidR="00534B1E" w:rsidRPr="00534B1E" w:rsidRDefault="00534B1E" w:rsidP="00902743">
            <w:pPr>
              <w:spacing w:before="0" w:after="0"/>
              <w:rPr>
                <w:rFonts w:cs="Times New Roman"/>
                <w:sz w:val="18"/>
                <w:szCs w:val="18"/>
              </w:rPr>
            </w:pPr>
          </w:p>
        </w:tc>
        <w:tc>
          <w:tcPr>
            <w:tcW w:w="2003" w:type="dxa"/>
            <w:tcBorders>
              <w:top w:val="nil"/>
              <w:left w:val="nil"/>
              <w:bottom w:val="nil"/>
              <w:right w:val="nil"/>
            </w:tcBorders>
            <w:tcMar>
              <w:top w:w="15" w:type="dxa"/>
              <w:left w:w="15" w:type="dxa"/>
              <w:right w:w="15" w:type="dxa"/>
            </w:tcMar>
            <w:vAlign w:val="bottom"/>
          </w:tcPr>
          <w:p w14:paraId="289090A9" w14:textId="77777777" w:rsidR="00534B1E" w:rsidRPr="00534B1E" w:rsidRDefault="00534B1E" w:rsidP="00902743">
            <w:pPr>
              <w:spacing w:before="0" w:after="0"/>
              <w:rPr>
                <w:rFonts w:cs="Times New Roman"/>
                <w:sz w:val="18"/>
                <w:szCs w:val="18"/>
              </w:rPr>
            </w:pPr>
            <w:r w:rsidRPr="00534B1E">
              <w:rPr>
                <w:rFonts w:eastAsia="Aptos Narrow" w:cs="Times New Roman"/>
                <w:b/>
                <w:bCs/>
                <w:color w:val="000000" w:themeColor="text1"/>
                <w:sz w:val="18"/>
                <w:szCs w:val="18"/>
              </w:rPr>
              <w:t>Local</w:t>
            </w:r>
            <w:r w:rsidRPr="00534B1E">
              <w:rPr>
                <w:rFonts w:eastAsia="Aptos Narrow" w:cs="Times New Roman"/>
                <w:color w:val="000000" w:themeColor="text1"/>
                <w:sz w:val="18"/>
                <w:szCs w:val="18"/>
              </w:rPr>
              <w:t xml:space="preserve"> - Property</w:t>
            </w:r>
          </w:p>
        </w:tc>
        <w:tc>
          <w:tcPr>
            <w:tcW w:w="3909" w:type="dxa"/>
            <w:tcBorders>
              <w:top w:val="nil"/>
              <w:left w:val="nil"/>
              <w:bottom w:val="nil"/>
              <w:right w:val="nil"/>
            </w:tcBorders>
            <w:tcMar>
              <w:top w:w="15" w:type="dxa"/>
              <w:left w:w="15" w:type="dxa"/>
              <w:right w:w="15" w:type="dxa"/>
            </w:tcMar>
            <w:vAlign w:val="bottom"/>
          </w:tcPr>
          <w:p w14:paraId="4D0A6E8C" w14:textId="77777777" w:rsidR="00534B1E" w:rsidRPr="00534B1E" w:rsidRDefault="00534B1E" w:rsidP="00902743">
            <w:pPr>
              <w:spacing w:before="0" w:after="0"/>
              <w:rPr>
                <w:rFonts w:cs="Times New Roman"/>
                <w:sz w:val="18"/>
                <w:szCs w:val="18"/>
              </w:rPr>
            </w:pPr>
            <w:r w:rsidRPr="00534B1E">
              <w:rPr>
                <w:rFonts w:eastAsia="Aptos Narrow" w:cs="Times New Roman"/>
                <w:b/>
                <w:bCs/>
                <w:color w:val="000000" w:themeColor="text1"/>
                <w:sz w:val="18"/>
                <w:szCs w:val="18"/>
              </w:rPr>
              <w:t>Consultants</w:t>
            </w:r>
            <w:r w:rsidRPr="00534B1E">
              <w:rPr>
                <w:rFonts w:eastAsia="Aptos Narrow" w:cs="Times New Roman"/>
                <w:color w:val="000000" w:themeColor="text1"/>
                <w:sz w:val="18"/>
                <w:szCs w:val="18"/>
              </w:rPr>
              <w:t xml:space="preserve"> - Accountants/ Management</w:t>
            </w:r>
          </w:p>
        </w:tc>
        <w:tc>
          <w:tcPr>
            <w:tcW w:w="1438" w:type="dxa"/>
            <w:tcBorders>
              <w:top w:val="nil"/>
              <w:left w:val="nil"/>
              <w:bottom w:val="nil"/>
              <w:right w:val="nil"/>
            </w:tcBorders>
            <w:tcMar>
              <w:top w:w="15" w:type="dxa"/>
              <w:left w:w="15" w:type="dxa"/>
              <w:right w:w="15" w:type="dxa"/>
            </w:tcMar>
            <w:vAlign w:val="bottom"/>
          </w:tcPr>
          <w:p w14:paraId="243FD1D2" w14:textId="77777777" w:rsidR="00534B1E" w:rsidRPr="00534B1E" w:rsidRDefault="00534B1E" w:rsidP="00902743">
            <w:pPr>
              <w:spacing w:before="0" w:after="0"/>
              <w:rPr>
                <w:rFonts w:cs="Times New Roman"/>
                <w:sz w:val="18"/>
                <w:szCs w:val="18"/>
              </w:rPr>
            </w:pPr>
          </w:p>
        </w:tc>
        <w:tc>
          <w:tcPr>
            <w:tcW w:w="1704" w:type="dxa"/>
            <w:tcBorders>
              <w:top w:val="nil"/>
              <w:left w:val="nil"/>
              <w:bottom w:val="nil"/>
              <w:right w:val="nil"/>
            </w:tcBorders>
            <w:tcMar>
              <w:top w:w="15" w:type="dxa"/>
              <w:left w:w="15" w:type="dxa"/>
              <w:right w:w="15" w:type="dxa"/>
            </w:tcMar>
            <w:vAlign w:val="bottom"/>
          </w:tcPr>
          <w:p w14:paraId="3F611A6A" w14:textId="77777777" w:rsidR="00534B1E" w:rsidRPr="00534B1E" w:rsidRDefault="00534B1E" w:rsidP="00902743">
            <w:pPr>
              <w:spacing w:before="0" w:after="0"/>
              <w:rPr>
                <w:rFonts w:cs="Times New Roman"/>
                <w:sz w:val="18"/>
                <w:szCs w:val="18"/>
              </w:rPr>
            </w:pPr>
          </w:p>
        </w:tc>
        <w:tc>
          <w:tcPr>
            <w:tcW w:w="1367" w:type="dxa"/>
            <w:tcBorders>
              <w:top w:val="nil"/>
              <w:left w:val="nil"/>
              <w:bottom w:val="nil"/>
              <w:right w:val="nil"/>
            </w:tcBorders>
            <w:tcMar>
              <w:top w:w="15" w:type="dxa"/>
              <w:left w:w="15" w:type="dxa"/>
              <w:right w:w="15" w:type="dxa"/>
            </w:tcMar>
            <w:vAlign w:val="bottom"/>
          </w:tcPr>
          <w:p w14:paraId="0B3F2609" w14:textId="77777777" w:rsidR="00534B1E" w:rsidRPr="00534B1E" w:rsidRDefault="00534B1E" w:rsidP="00902743">
            <w:pPr>
              <w:spacing w:before="0" w:after="0"/>
              <w:rPr>
                <w:rFonts w:cs="Times New Roman"/>
                <w:sz w:val="18"/>
                <w:szCs w:val="18"/>
              </w:rPr>
            </w:pPr>
          </w:p>
        </w:tc>
        <w:tc>
          <w:tcPr>
            <w:tcW w:w="1928" w:type="dxa"/>
            <w:tcBorders>
              <w:top w:val="nil"/>
              <w:left w:val="nil"/>
              <w:bottom w:val="nil"/>
              <w:right w:val="nil"/>
            </w:tcBorders>
            <w:tcMar>
              <w:top w:w="15" w:type="dxa"/>
              <w:left w:w="15" w:type="dxa"/>
              <w:right w:w="15" w:type="dxa"/>
            </w:tcMar>
            <w:vAlign w:val="bottom"/>
          </w:tcPr>
          <w:p w14:paraId="10A2CC5D" w14:textId="77777777" w:rsidR="00534B1E" w:rsidRPr="00534B1E" w:rsidRDefault="00534B1E" w:rsidP="00902743">
            <w:pPr>
              <w:spacing w:before="0" w:after="0"/>
              <w:rPr>
                <w:rFonts w:cs="Times New Roman"/>
                <w:sz w:val="18"/>
                <w:szCs w:val="18"/>
              </w:rPr>
            </w:pPr>
            <w:r w:rsidRPr="00534B1E">
              <w:rPr>
                <w:rFonts w:eastAsia="Aptos Narrow" w:cs="Times New Roman"/>
                <w:color w:val="000000" w:themeColor="text1"/>
                <w:sz w:val="18"/>
                <w:szCs w:val="18"/>
              </w:rPr>
              <w:t>Finance Innovators</w:t>
            </w:r>
          </w:p>
        </w:tc>
      </w:tr>
      <w:tr w:rsidR="00534B1E" w14:paraId="172030A9" w14:textId="77777777" w:rsidTr="000A55A8">
        <w:trPr>
          <w:trHeight w:val="300"/>
        </w:trPr>
        <w:tc>
          <w:tcPr>
            <w:tcW w:w="1601" w:type="dxa"/>
            <w:tcBorders>
              <w:top w:val="nil"/>
              <w:left w:val="nil"/>
              <w:bottom w:val="nil"/>
              <w:right w:val="nil"/>
            </w:tcBorders>
            <w:tcMar>
              <w:top w:w="15" w:type="dxa"/>
              <w:left w:w="15" w:type="dxa"/>
              <w:right w:w="15" w:type="dxa"/>
            </w:tcMar>
            <w:vAlign w:val="bottom"/>
          </w:tcPr>
          <w:p w14:paraId="5BE2E4D4" w14:textId="77777777" w:rsidR="00534B1E" w:rsidRPr="00534B1E" w:rsidRDefault="00534B1E" w:rsidP="00902743">
            <w:pPr>
              <w:spacing w:before="0" w:after="0"/>
              <w:rPr>
                <w:rFonts w:cs="Times New Roman"/>
                <w:sz w:val="18"/>
                <w:szCs w:val="18"/>
              </w:rPr>
            </w:pPr>
          </w:p>
        </w:tc>
        <w:tc>
          <w:tcPr>
            <w:tcW w:w="2003" w:type="dxa"/>
            <w:tcBorders>
              <w:top w:val="nil"/>
              <w:left w:val="nil"/>
              <w:bottom w:val="nil"/>
              <w:right w:val="nil"/>
            </w:tcBorders>
            <w:tcMar>
              <w:top w:w="15" w:type="dxa"/>
              <w:left w:w="15" w:type="dxa"/>
              <w:right w:w="15" w:type="dxa"/>
            </w:tcMar>
            <w:vAlign w:val="bottom"/>
          </w:tcPr>
          <w:p w14:paraId="2A719267" w14:textId="77777777" w:rsidR="00534B1E" w:rsidRPr="00534B1E" w:rsidRDefault="00534B1E" w:rsidP="00902743">
            <w:pPr>
              <w:spacing w:before="0" w:after="0"/>
              <w:rPr>
                <w:rFonts w:cs="Times New Roman"/>
                <w:sz w:val="18"/>
                <w:szCs w:val="18"/>
              </w:rPr>
            </w:pPr>
            <w:r w:rsidRPr="00534B1E">
              <w:rPr>
                <w:rFonts w:eastAsia="Aptos Narrow" w:cs="Times New Roman"/>
                <w:b/>
                <w:bCs/>
                <w:color w:val="000000" w:themeColor="text1"/>
                <w:sz w:val="18"/>
                <w:szCs w:val="18"/>
              </w:rPr>
              <w:t>Local</w:t>
            </w:r>
            <w:r w:rsidRPr="00534B1E">
              <w:rPr>
                <w:rFonts w:eastAsia="Aptos Narrow" w:cs="Times New Roman"/>
                <w:color w:val="000000" w:themeColor="text1"/>
                <w:sz w:val="18"/>
                <w:szCs w:val="18"/>
              </w:rPr>
              <w:t xml:space="preserve"> - Major Projects</w:t>
            </w:r>
          </w:p>
        </w:tc>
        <w:tc>
          <w:tcPr>
            <w:tcW w:w="3909" w:type="dxa"/>
            <w:tcBorders>
              <w:top w:val="nil"/>
              <w:left w:val="nil"/>
              <w:bottom w:val="nil"/>
              <w:right w:val="nil"/>
            </w:tcBorders>
            <w:tcMar>
              <w:top w:w="15" w:type="dxa"/>
              <w:left w:w="15" w:type="dxa"/>
              <w:right w:w="15" w:type="dxa"/>
            </w:tcMar>
            <w:vAlign w:val="bottom"/>
          </w:tcPr>
          <w:p w14:paraId="620A36C8" w14:textId="77777777" w:rsidR="00534B1E" w:rsidRPr="00534B1E" w:rsidRDefault="00534B1E" w:rsidP="00902743">
            <w:pPr>
              <w:spacing w:before="0" w:after="0"/>
              <w:rPr>
                <w:rFonts w:cs="Times New Roman"/>
                <w:sz w:val="18"/>
                <w:szCs w:val="18"/>
              </w:rPr>
            </w:pPr>
            <w:r w:rsidRPr="00534B1E">
              <w:rPr>
                <w:rFonts w:eastAsia="Aptos Narrow" w:cs="Times New Roman"/>
                <w:b/>
                <w:bCs/>
                <w:color w:val="000000" w:themeColor="text1"/>
                <w:sz w:val="18"/>
                <w:szCs w:val="18"/>
              </w:rPr>
              <w:t>Consultants</w:t>
            </w:r>
            <w:r w:rsidRPr="00534B1E">
              <w:rPr>
                <w:rFonts w:eastAsia="Aptos Narrow" w:cs="Times New Roman"/>
                <w:color w:val="000000" w:themeColor="text1"/>
                <w:sz w:val="18"/>
                <w:szCs w:val="18"/>
              </w:rPr>
              <w:t xml:space="preserve"> - Property Lawyers</w:t>
            </w:r>
          </w:p>
        </w:tc>
        <w:tc>
          <w:tcPr>
            <w:tcW w:w="1438" w:type="dxa"/>
            <w:tcBorders>
              <w:top w:val="nil"/>
              <w:left w:val="nil"/>
              <w:bottom w:val="nil"/>
              <w:right w:val="nil"/>
            </w:tcBorders>
            <w:tcMar>
              <w:top w:w="15" w:type="dxa"/>
              <w:left w:w="15" w:type="dxa"/>
              <w:right w:w="15" w:type="dxa"/>
            </w:tcMar>
            <w:vAlign w:val="bottom"/>
          </w:tcPr>
          <w:p w14:paraId="3CE48DCB" w14:textId="77777777" w:rsidR="00534B1E" w:rsidRPr="00534B1E" w:rsidRDefault="00534B1E" w:rsidP="00902743">
            <w:pPr>
              <w:spacing w:before="0" w:after="0"/>
              <w:rPr>
                <w:rFonts w:cs="Times New Roman"/>
                <w:sz w:val="18"/>
                <w:szCs w:val="18"/>
              </w:rPr>
            </w:pPr>
          </w:p>
        </w:tc>
        <w:tc>
          <w:tcPr>
            <w:tcW w:w="1704" w:type="dxa"/>
            <w:tcBorders>
              <w:top w:val="nil"/>
              <w:left w:val="nil"/>
              <w:bottom w:val="nil"/>
              <w:right w:val="nil"/>
            </w:tcBorders>
            <w:tcMar>
              <w:top w:w="15" w:type="dxa"/>
              <w:left w:w="15" w:type="dxa"/>
              <w:right w:w="15" w:type="dxa"/>
            </w:tcMar>
            <w:vAlign w:val="bottom"/>
          </w:tcPr>
          <w:p w14:paraId="2720773E" w14:textId="77777777" w:rsidR="00534B1E" w:rsidRPr="00534B1E" w:rsidRDefault="00534B1E" w:rsidP="00902743">
            <w:pPr>
              <w:spacing w:before="0" w:after="0"/>
              <w:rPr>
                <w:rFonts w:cs="Times New Roman"/>
                <w:sz w:val="18"/>
                <w:szCs w:val="18"/>
              </w:rPr>
            </w:pPr>
          </w:p>
        </w:tc>
        <w:tc>
          <w:tcPr>
            <w:tcW w:w="1367" w:type="dxa"/>
            <w:tcBorders>
              <w:top w:val="nil"/>
              <w:left w:val="nil"/>
              <w:bottom w:val="nil"/>
              <w:right w:val="nil"/>
            </w:tcBorders>
            <w:tcMar>
              <w:top w:w="15" w:type="dxa"/>
              <w:left w:w="15" w:type="dxa"/>
              <w:right w:w="15" w:type="dxa"/>
            </w:tcMar>
            <w:vAlign w:val="bottom"/>
          </w:tcPr>
          <w:p w14:paraId="238B5ED7" w14:textId="77777777" w:rsidR="00534B1E" w:rsidRPr="00534B1E" w:rsidRDefault="00534B1E" w:rsidP="00902743">
            <w:pPr>
              <w:spacing w:before="0" w:after="0"/>
              <w:rPr>
                <w:rFonts w:cs="Times New Roman"/>
                <w:sz w:val="18"/>
                <w:szCs w:val="18"/>
              </w:rPr>
            </w:pPr>
          </w:p>
        </w:tc>
        <w:tc>
          <w:tcPr>
            <w:tcW w:w="1928" w:type="dxa"/>
            <w:tcBorders>
              <w:top w:val="nil"/>
              <w:left w:val="nil"/>
              <w:bottom w:val="nil"/>
              <w:right w:val="nil"/>
            </w:tcBorders>
            <w:tcMar>
              <w:top w:w="15" w:type="dxa"/>
              <w:left w:w="15" w:type="dxa"/>
              <w:right w:w="15" w:type="dxa"/>
            </w:tcMar>
            <w:vAlign w:val="bottom"/>
          </w:tcPr>
          <w:p w14:paraId="34C2255D" w14:textId="77777777" w:rsidR="00534B1E" w:rsidRPr="00534B1E" w:rsidRDefault="00534B1E" w:rsidP="00902743">
            <w:pPr>
              <w:spacing w:before="0" w:after="0"/>
              <w:rPr>
                <w:rFonts w:cs="Times New Roman"/>
                <w:sz w:val="18"/>
                <w:szCs w:val="18"/>
              </w:rPr>
            </w:pPr>
            <w:r w:rsidRPr="00534B1E">
              <w:rPr>
                <w:rFonts w:eastAsia="Aptos Narrow" w:cs="Times New Roman"/>
                <w:color w:val="000000" w:themeColor="text1"/>
                <w:sz w:val="18"/>
                <w:szCs w:val="18"/>
              </w:rPr>
              <w:t>Deliberative Democrats</w:t>
            </w:r>
          </w:p>
        </w:tc>
      </w:tr>
      <w:tr w:rsidR="00534B1E" w14:paraId="44233FF0" w14:textId="77777777" w:rsidTr="000A55A8">
        <w:trPr>
          <w:trHeight w:val="300"/>
        </w:trPr>
        <w:tc>
          <w:tcPr>
            <w:tcW w:w="1601" w:type="dxa"/>
            <w:tcBorders>
              <w:top w:val="nil"/>
              <w:left w:val="nil"/>
              <w:bottom w:val="nil"/>
              <w:right w:val="nil"/>
            </w:tcBorders>
            <w:tcMar>
              <w:top w:w="15" w:type="dxa"/>
              <w:left w:w="15" w:type="dxa"/>
              <w:right w:w="15" w:type="dxa"/>
            </w:tcMar>
            <w:vAlign w:val="bottom"/>
          </w:tcPr>
          <w:p w14:paraId="48F78EFF" w14:textId="77777777" w:rsidR="00534B1E" w:rsidRPr="00534B1E" w:rsidRDefault="00534B1E" w:rsidP="00902743">
            <w:pPr>
              <w:spacing w:before="0" w:after="0"/>
              <w:rPr>
                <w:rFonts w:cs="Times New Roman"/>
                <w:sz w:val="18"/>
                <w:szCs w:val="18"/>
              </w:rPr>
            </w:pPr>
          </w:p>
        </w:tc>
        <w:tc>
          <w:tcPr>
            <w:tcW w:w="2003" w:type="dxa"/>
            <w:tcBorders>
              <w:top w:val="nil"/>
              <w:left w:val="nil"/>
              <w:bottom w:val="nil"/>
              <w:right w:val="nil"/>
            </w:tcBorders>
            <w:tcMar>
              <w:top w:w="15" w:type="dxa"/>
              <w:left w:w="15" w:type="dxa"/>
              <w:right w:w="15" w:type="dxa"/>
            </w:tcMar>
            <w:vAlign w:val="bottom"/>
          </w:tcPr>
          <w:p w14:paraId="5C35B10A" w14:textId="77777777" w:rsidR="00534B1E" w:rsidRPr="00534B1E" w:rsidRDefault="00534B1E" w:rsidP="00902743">
            <w:pPr>
              <w:spacing w:before="0" w:after="0"/>
              <w:rPr>
                <w:rFonts w:cs="Times New Roman"/>
                <w:sz w:val="18"/>
                <w:szCs w:val="18"/>
              </w:rPr>
            </w:pPr>
            <w:r w:rsidRPr="00534B1E">
              <w:rPr>
                <w:rFonts w:eastAsia="Aptos Narrow" w:cs="Times New Roman"/>
                <w:b/>
                <w:bCs/>
                <w:color w:val="000000" w:themeColor="text1"/>
                <w:sz w:val="18"/>
                <w:szCs w:val="18"/>
              </w:rPr>
              <w:t>Local</w:t>
            </w:r>
            <w:r w:rsidRPr="00534B1E">
              <w:rPr>
                <w:rFonts w:eastAsia="Aptos Narrow" w:cs="Times New Roman"/>
                <w:color w:val="000000" w:themeColor="text1"/>
                <w:sz w:val="18"/>
                <w:szCs w:val="18"/>
              </w:rPr>
              <w:t xml:space="preserve"> - Health</w:t>
            </w:r>
          </w:p>
        </w:tc>
        <w:tc>
          <w:tcPr>
            <w:tcW w:w="3909" w:type="dxa"/>
            <w:tcBorders>
              <w:top w:val="nil"/>
              <w:left w:val="nil"/>
              <w:bottom w:val="nil"/>
              <w:right w:val="nil"/>
            </w:tcBorders>
            <w:tcMar>
              <w:top w:w="15" w:type="dxa"/>
              <w:left w:w="15" w:type="dxa"/>
              <w:right w:w="15" w:type="dxa"/>
            </w:tcMar>
            <w:vAlign w:val="bottom"/>
          </w:tcPr>
          <w:p w14:paraId="12D5B5C3" w14:textId="77777777" w:rsidR="00534B1E" w:rsidRPr="00534B1E" w:rsidRDefault="00534B1E" w:rsidP="00902743">
            <w:pPr>
              <w:spacing w:before="0" w:after="0"/>
              <w:rPr>
                <w:rFonts w:cs="Times New Roman"/>
                <w:sz w:val="18"/>
                <w:szCs w:val="18"/>
              </w:rPr>
            </w:pPr>
            <w:r w:rsidRPr="00534B1E">
              <w:rPr>
                <w:rFonts w:eastAsia="Aptos Narrow" w:cs="Times New Roman"/>
                <w:b/>
                <w:bCs/>
                <w:color w:val="000000" w:themeColor="text1"/>
                <w:sz w:val="18"/>
                <w:szCs w:val="18"/>
              </w:rPr>
              <w:t>Consultants</w:t>
            </w:r>
            <w:r w:rsidRPr="00534B1E">
              <w:rPr>
                <w:rFonts w:eastAsia="Aptos Narrow" w:cs="Times New Roman"/>
                <w:color w:val="000000" w:themeColor="text1"/>
                <w:sz w:val="18"/>
                <w:szCs w:val="18"/>
              </w:rPr>
              <w:t xml:space="preserve"> - Transport</w:t>
            </w:r>
          </w:p>
        </w:tc>
        <w:tc>
          <w:tcPr>
            <w:tcW w:w="1438" w:type="dxa"/>
            <w:tcBorders>
              <w:top w:val="nil"/>
              <w:left w:val="nil"/>
              <w:bottom w:val="nil"/>
              <w:right w:val="nil"/>
            </w:tcBorders>
            <w:tcMar>
              <w:top w:w="15" w:type="dxa"/>
              <w:left w:w="15" w:type="dxa"/>
              <w:right w:w="15" w:type="dxa"/>
            </w:tcMar>
            <w:vAlign w:val="bottom"/>
          </w:tcPr>
          <w:p w14:paraId="2BAAA73F" w14:textId="77777777" w:rsidR="00534B1E" w:rsidRPr="00534B1E" w:rsidRDefault="00534B1E" w:rsidP="00902743">
            <w:pPr>
              <w:spacing w:before="0" w:after="0"/>
              <w:rPr>
                <w:rFonts w:cs="Times New Roman"/>
                <w:sz w:val="18"/>
                <w:szCs w:val="18"/>
              </w:rPr>
            </w:pPr>
          </w:p>
        </w:tc>
        <w:tc>
          <w:tcPr>
            <w:tcW w:w="1704" w:type="dxa"/>
            <w:tcBorders>
              <w:top w:val="nil"/>
              <w:left w:val="nil"/>
              <w:bottom w:val="nil"/>
              <w:right w:val="nil"/>
            </w:tcBorders>
            <w:tcMar>
              <w:top w:w="15" w:type="dxa"/>
              <w:left w:w="15" w:type="dxa"/>
              <w:right w:w="15" w:type="dxa"/>
            </w:tcMar>
            <w:vAlign w:val="bottom"/>
          </w:tcPr>
          <w:p w14:paraId="4CDEF893" w14:textId="77777777" w:rsidR="00534B1E" w:rsidRPr="00534B1E" w:rsidRDefault="00534B1E" w:rsidP="00902743">
            <w:pPr>
              <w:spacing w:before="0" w:after="0"/>
              <w:rPr>
                <w:rFonts w:cs="Times New Roman"/>
                <w:sz w:val="18"/>
                <w:szCs w:val="18"/>
              </w:rPr>
            </w:pPr>
          </w:p>
        </w:tc>
        <w:tc>
          <w:tcPr>
            <w:tcW w:w="1367" w:type="dxa"/>
            <w:tcBorders>
              <w:top w:val="nil"/>
              <w:left w:val="nil"/>
              <w:bottom w:val="nil"/>
              <w:right w:val="nil"/>
            </w:tcBorders>
            <w:tcMar>
              <w:top w:w="15" w:type="dxa"/>
              <w:left w:w="15" w:type="dxa"/>
              <w:right w:w="15" w:type="dxa"/>
            </w:tcMar>
            <w:vAlign w:val="bottom"/>
          </w:tcPr>
          <w:p w14:paraId="20F2ED54" w14:textId="77777777" w:rsidR="00534B1E" w:rsidRPr="00534B1E" w:rsidRDefault="00534B1E" w:rsidP="00902743">
            <w:pPr>
              <w:spacing w:before="0" w:after="0"/>
              <w:rPr>
                <w:rFonts w:cs="Times New Roman"/>
                <w:sz w:val="18"/>
                <w:szCs w:val="18"/>
              </w:rPr>
            </w:pPr>
          </w:p>
        </w:tc>
        <w:tc>
          <w:tcPr>
            <w:tcW w:w="1928" w:type="dxa"/>
            <w:tcBorders>
              <w:top w:val="nil"/>
              <w:left w:val="nil"/>
              <w:bottom w:val="nil"/>
              <w:right w:val="nil"/>
            </w:tcBorders>
            <w:tcMar>
              <w:top w:w="15" w:type="dxa"/>
              <w:left w:w="15" w:type="dxa"/>
              <w:right w:w="15" w:type="dxa"/>
            </w:tcMar>
            <w:vAlign w:val="bottom"/>
          </w:tcPr>
          <w:p w14:paraId="228785C3" w14:textId="77777777" w:rsidR="00534B1E" w:rsidRPr="00534B1E" w:rsidRDefault="00534B1E" w:rsidP="00902743">
            <w:pPr>
              <w:spacing w:before="0" w:after="0"/>
              <w:rPr>
                <w:rFonts w:cs="Times New Roman"/>
                <w:sz w:val="18"/>
                <w:szCs w:val="18"/>
              </w:rPr>
            </w:pPr>
          </w:p>
        </w:tc>
      </w:tr>
      <w:tr w:rsidR="00534B1E" w14:paraId="78CD1749" w14:textId="77777777" w:rsidTr="000A55A8">
        <w:trPr>
          <w:trHeight w:val="300"/>
        </w:trPr>
        <w:tc>
          <w:tcPr>
            <w:tcW w:w="1601" w:type="dxa"/>
            <w:tcBorders>
              <w:top w:val="nil"/>
              <w:left w:val="nil"/>
              <w:bottom w:val="nil"/>
              <w:right w:val="nil"/>
            </w:tcBorders>
            <w:tcMar>
              <w:top w:w="15" w:type="dxa"/>
              <w:left w:w="15" w:type="dxa"/>
              <w:right w:w="15" w:type="dxa"/>
            </w:tcMar>
            <w:vAlign w:val="bottom"/>
          </w:tcPr>
          <w:p w14:paraId="1758B993" w14:textId="77777777" w:rsidR="00534B1E" w:rsidRPr="00534B1E" w:rsidRDefault="00534B1E" w:rsidP="00902743">
            <w:pPr>
              <w:spacing w:before="0" w:after="0"/>
              <w:rPr>
                <w:rFonts w:cs="Times New Roman"/>
                <w:sz w:val="18"/>
                <w:szCs w:val="18"/>
              </w:rPr>
            </w:pPr>
          </w:p>
        </w:tc>
        <w:tc>
          <w:tcPr>
            <w:tcW w:w="2003" w:type="dxa"/>
            <w:tcBorders>
              <w:top w:val="nil"/>
              <w:left w:val="nil"/>
              <w:bottom w:val="nil"/>
              <w:right w:val="nil"/>
            </w:tcBorders>
            <w:tcMar>
              <w:top w:w="15" w:type="dxa"/>
              <w:left w:w="15" w:type="dxa"/>
              <w:right w:w="15" w:type="dxa"/>
            </w:tcMar>
            <w:vAlign w:val="bottom"/>
          </w:tcPr>
          <w:p w14:paraId="41D3F8A5" w14:textId="77777777" w:rsidR="00534B1E" w:rsidRPr="00534B1E" w:rsidRDefault="00534B1E" w:rsidP="00902743">
            <w:pPr>
              <w:spacing w:before="0" w:after="0"/>
              <w:rPr>
                <w:rFonts w:cs="Times New Roman"/>
                <w:sz w:val="18"/>
                <w:szCs w:val="18"/>
              </w:rPr>
            </w:pPr>
            <w:r w:rsidRPr="00534B1E">
              <w:rPr>
                <w:rFonts w:eastAsia="Aptos Narrow" w:cs="Times New Roman"/>
                <w:b/>
                <w:bCs/>
                <w:color w:val="000000" w:themeColor="text1"/>
                <w:sz w:val="18"/>
                <w:szCs w:val="18"/>
              </w:rPr>
              <w:t>Local</w:t>
            </w:r>
            <w:r w:rsidRPr="00534B1E">
              <w:rPr>
                <w:rFonts w:eastAsia="Aptos Narrow" w:cs="Times New Roman"/>
                <w:color w:val="000000" w:themeColor="text1"/>
                <w:sz w:val="18"/>
                <w:szCs w:val="18"/>
              </w:rPr>
              <w:t xml:space="preserve"> - Sustainability</w:t>
            </w:r>
          </w:p>
        </w:tc>
        <w:tc>
          <w:tcPr>
            <w:tcW w:w="3909" w:type="dxa"/>
            <w:tcBorders>
              <w:top w:val="nil"/>
              <w:left w:val="nil"/>
              <w:bottom w:val="nil"/>
              <w:right w:val="nil"/>
            </w:tcBorders>
            <w:tcMar>
              <w:top w:w="15" w:type="dxa"/>
              <w:left w:w="15" w:type="dxa"/>
              <w:right w:w="15" w:type="dxa"/>
            </w:tcMar>
            <w:vAlign w:val="bottom"/>
          </w:tcPr>
          <w:p w14:paraId="7BF6AD47" w14:textId="77777777" w:rsidR="00534B1E" w:rsidRPr="00534B1E" w:rsidRDefault="00534B1E" w:rsidP="00902743">
            <w:pPr>
              <w:spacing w:before="0" w:after="0"/>
              <w:rPr>
                <w:rFonts w:cs="Times New Roman"/>
                <w:sz w:val="18"/>
                <w:szCs w:val="18"/>
              </w:rPr>
            </w:pPr>
            <w:r w:rsidRPr="00534B1E">
              <w:rPr>
                <w:rFonts w:eastAsia="Aptos Narrow" w:cs="Times New Roman"/>
                <w:b/>
                <w:bCs/>
                <w:color w:val="000000" w:themeColor="text1"/>
                <w:sz w:val="18"/>
                <w:szCs w:val="18"/>
              </w:rPr>
              <w:t>Consultants</w:t>
            </w:r>
            <w:r w:rsidRPr="00534B1E">
              <w:rPr>
                <w:rFonts w:eastAsia="Aptos Narrow" w:cs="Times New Roman"/>
                <w:color w:val="000000" w:themeColor="text1"/>
                <w:sz w:val="18"/>
                <w:szCs w:val="18"/>
              </w:rPr>
              <w:t xml:space="preserve"> - Planning/Design/Engineering </w:t>
            </w:r>
          </w:p>
        </w:tc>
        <w:tc>
          <w:tcPr>
            <w:tcW w:w="1438" w:type="dxa"/>
            <w:tcBorders>
              <w:top w:val="nil"/>
              <w:left w:val="nil"/>
              <w:bottom w:val="nil"/>
              <w:right w:val="nil"/>
            </w:tcBorders>
            <w:tcMar>
              <w:top w:w="15" w:type="dxa"/>
              <w:left w:w="15" w:type="dxa"/>
              <w:right w:w="15" w:type="dxa"/>
            </w:tcMar>
            <w:vAlign w:val="bottom"/>
          </w:tcPr>
          <w:p w14:paraId="416266BE" w14:textId="77777777" w:rsidR="00534B1E" w:rsidRPr="00534B1E" w:rsidRDefault="00534B1E" w:rsidP="00902743">
            <w:pPr>
              <w:spacing w:before="0" w:after="0"/>
              <w:rPr>
                <w:rFonts w:cs="Times New Roman"/>
                <w:sz w:val="18"/>
                <w:szCs w:val="18"/>
              </w:rPr>
            </w:pPr>
          </w:p>
        </w:tc>
        <w:tc>
          <w:tcPr>
            <w:tcW w:w="1704" w:type="dxa"/>
            <w:tcBorders>
              <w:top w:val="nil"/>
              <w:left w:val="nil"/>
              <w:bottom w:val="nil"/>
              <w:right w:val="nil"/>
            </w:tcBorders>
            <w:tcMar>
              <w:top w:w="15" w:type="dxa"/>
              <w:left w:w="15" w:type="dxa"/>
              <w:right w:w="15" w:type="dxa"/>
            </w:tcMar>
            <w:vAlign w:val="bottom"/>
          </w:tcPr>
          <w:p w14:paraId="770C5AB7" w14:textId="77777777" w:rsidR="00534B1E" w:rsidRPr="00534B1E" w:rsidRDefault="00534B1E" w:rsidP="00902743">
            <w:pPr>
              <w:spacing w:before="0" w:after="0"/>
              <w:rPr>
                <w:rFonts w:cs="Times New Roman"/>
                <w:sz w:val="18"/>
                <w:szCs w:val="18"/>
              </w:rPr>
            </w:pPr>
          </w:p>
        </w:tc>
        <w:tc>
          <w:tcPr>
            <w:tcW w:w="1367" w:type="dxa"/>
            <w:tcBorders>
              <w:top w:val="nil"/>
              <w:left w:val="nil"/>
              <w:bottom w:val="nil"/>
              <w:right w:val="nil"/>
            </w:tcBorders>
            <w:tcMar>
              <w:top w:w="15" w:type="dxa"/>
              <w:left w:w="15" w:type="dxa"/>
              <w:right w:w="15" w:type="dxa"/>
            </w:tcMar>
            <w:vAlign w:val="bottom"/>
          </w:tcPr>
          <w:p w14:paraId="30011A90" w14:textId="77777777" w:rsidR="00534B1E" w:rsidRPr="00534B1E" w:rsidRDefault="00534B1E" w:rsidP="00902743">
            <w:pPr>
              <w:spacing w:before="0" w:after="0"/>
              <w:rPr>
                <w:rFonts w:cs="Times New Roman"/>
                <w:sz w:val="18"/>
                <w:szCs w:val="18"/>
              </w:rPr>
            </w:pPr>
          </w:p>
        </w:tc>
        <w:tc>
          <w:tcPr>
            <w:tcW w:w="1928" w:type="dxa"/>
            <w:tcBorders>
              <w:top w:val="nil"/>
              <w:left w:val="nil"/>
              <w:bottom w:val="nil"/>
              <w:right w:val="nil"/>
            </w:tcBorders>
            <w:tcMar>
              <w:top w:w="15" w:type="dxa"/>
              <w:left w:w="15" w:type="dxa"/>
              <w:right w:w="15" w:type="dxa"/>
            </w:tcMar>
            <w:vAlign w:val="bottom"/>
          </w:tcPr>
          <w:p w14:paraId="3564D85C" w14:textId="77777777" w:rsidR="00534B1E" w:rsidRPr="00534B1E" w:rsidRDefault="00534B1E" w:rsidP="00902743">
            <w:pPr>
              <w:spacing w:before="0" w:after="0"/>
              <w:rPr>
                <w:rFonts w:cs="Times New Roman"/>
                <w:sz w:val="18"/>
                <w:szCs w:val="18"/>
              </w:rPr>
            </w:pPr>
          </w:p>
        </w:tc>
      </w:tr>
      <w:tr w:rsidR="00534B1E" w14:paraId="4C34B8B5" w14:textId="77777777" w:rsidTr="000A55A8">
        <w:trPr>
          <w:trHeight w:val="300"/>
        </w:trPr>
        <w:tc>
          <w:tcPr>
            <w:tcW w:w="1601" w:type="dxa"/>
            <w:tcBorders>
              <w:top w:val="nil"/>
              <w:left w:val="nil"/>
              <w:bottom w:val="nil"/>
              <w:right w:val="nil"/>
            </w:tcBorders>
            <w:tcMar>
              <w:top w:w="15" w:type="dxa"/>
              <w:left w:w="15" w:type="dxa"/>
              <w:right w:w="15" w:type="dxa"/>
            </w:tcMar>
            <w:vAlign w:val="bottom"/>
          </w:tcPr>
          <w:p w14:paraId="6F0351DD" w14:textId="77777777" w:rsidR="00534B1E" w:rsidRPr="00534B1E" w:rsidRDefault="00534B1E" w:rsidP="00902743">
            <w:pPr>
              <w:spacing w:before="0" w:after="0"/>
              <w:rPr>
                <w:rFonts w:cs="Times New Roman"/>
                <w:sz w:val="18"/>
                <w:szCs w:val="18"/>
              </w:rPr>
            </w:pPr>
          </w:p>
        </w:tc>
        <w:tc>
          <w:tcPr>
            <w:tcW w:w="2003" w:type="dxa"/>
            <w:tcBorders>
              <w:top w:val="nil"/>
              <w:left w:val="nil"/>
              <w:bottom w:val="nil"/>
              <w:right w:val="nil"/>
            </w:tcBorders>
            <w:tcMar>
              <w:top w:w="15" w:type="dxa"/>
              <w:left w:w="15" w:type="dxa"/>
              <w:right w:w="15" w:type="dxa"/>
            </w:tcMar>
            <w:vAlign w:val="bottom"/>
          </w:tcPr>
          <w:p w14:paraId="6D687F59" w14:textId="77777777" w:rsidR="00534B1E" w:rsidRPr="00534B1E" w:rsidRDefault="00534B1E" w:rsidP="00902743">
            <w:pPr>
              <w:spacing w:before="0" w:after="0"/>
              <w:rPr>
                <w:rFonts w:cs="Times New Roman"/>
                <w:sz w:val="18"/>
                <w:szCs w:val="18"/>
              </w:rPr>
            </w:pPr>
          </w:p>
        </w:tc>
        <w:tc>
          <w:tcPr>
            <w:tcW w:w="3909" w:type="dxa"/>
            <w:tcBorders>
              <w:top w:val="nil"/>
              <w:left w:val="nil"/>
              <w:bottom w:val="nil"/>
              <w:right w:val="nil"/>
            </w:tcBorders>
            <w:tcMar>
              <w:top w:w="15" w:type="dxa"/>
              <w:left w:w="15" w:type="dxa"/>
              <w:right w:w="15" w:type="dxa"/>
            </w:tcMar>
            <w:vAlign w:val="bottom"/>
          </w:tcPr>
          <w:p w14:paraId="5CEA611B" w14:textId="77777777" w:rsidR="00534B1E" w:rsidRPr="00534B1E" w:rsidRDefault="00534B1E" w:rsidP="00902743">
            <w:pPr>
              <w:spacing w:before="0" w:after="0"/>
              <w:rPr>
                <w:rFonts w:cs="Times New Roman"/>
                <w:sz w:val="18"/>
                <w:szCs w:val="18"/>
              </w:rPr>
            </w:pPr>
            <w:r w:rsidRPr="00534B1E">
              <w:rPr>
                <w:rFonts w:eastAsia="Aptos Narrow" w:cs="Times New Roman"/>
                <w:b/>
                <w:bCs/>
                <w:color w:val="000000" w:themeColor="text1"/>
                <w:sz w:val="18"/>
                <w:szCs w:val="18"/>
              </w:rPr>
              <w:t>Consultants</w:t>
            </w:r>
            <w:r w:rsidRPr="00534B1E">
              <w:rPr>
                <w:rFonts w:eastAsia="Aptos Narrow" w:cs="Times New Roman"/>
                <w:color w:val="000000" w:themeColor="text1"/>
                <w:sz w:val="18"/>
                <w:szCs w:val="18"/>
              </w:rPr>
              <w:t xml:space="preserve"> - Financial services</w:t>
            </w:r>
          </w:p>
        </w:tc>
        <w:tc>
          <w:tcPr>
            <w:tcW w:w="1438" w:type="dxa"/>
            <w:tcBorders>
              <w:top w:val="nil"/>
              <w:left w:val="nil"/>
              <w:bottom w:val="nil"/>
              <w:right w:val="nil"/>
            </w:tcBorders>
            <w:tcMar>
              <w:top w:w="15" w:type="dxa"/>
              <w:left w:w="15" w:type="dxa"/>
              <w:right w:w="15" w:type="dxa"/>
            </w:tcMar>
            <w:vAlign w:val="bottom"/>
          </w:tcPr>
          <w:p w14:paraId="269C38AE" w14:textId="77777777" w:rsidR="00534B1E" w:rsidRPr="00534B1E" w:rsidRDefault="00534B1E" w:rsidP="00902743">
            <w:pPr>
              <w:spacing w:before="0" w:after="0"/>
              <w:rPr>
                <w:rFonts w:cs="Times New Roman"/>
                <w:sz w:val="18"/>
                <w:szCs w:val="18"/>
              </w:rPr>
            </w:pPr>
          </w:p>
        </w:tc>
        <w:tc>
          <w:tcPr>
            <w:tcW w:w="1704" w:type="dxa"/>
            <w:tcBorders>
              <w:top w:val="nil"/>
              <w:left w:val="nil"/>
              <w:bottom w:val="nil"/>
              <w:right w:val="nil"/>
            </w:tcBorders>
            <w:tcMar>
              <w:top w:w="15" w:type="dxa"/>
              <w:left w:w="15" w:type="dxa"/>
              <w:right w:w="15" w:type="dxa"/>
            </w:tcMar>
            <w:vAlign w:val="bottom"/>
          </w:tcPr>
          <w:p w14:paraId="523725F4" w14:textId="77777777" w:rsidR="00534B1E" w:rsidRPr="00534B1E" w:rsidRDefault="00534B1E" w:rsidP="00902743">
            <w:pPr>
              <w:spacing w:before="0" w:after="0"/>
              <w:rPr>
                <w:rFonts w:cs="Times New Roman"/>
                <w:sz w:val="18"/>
                <w:szCs w:val="18"/>
              </w:rPr>
            </w:pPr>
          </w:p>
        </w:tc>
        <w:tc>
          <w:tcPr>
            <w:tcW w:w="1367" w:type="dxa"/>
            <w:tcBorders>
              <w:top w:val="nil"/>
              <w:left w:val="nil"/>
              <w:bottom w:val="nil"/>
              <w:right w:val="nil"/>
            </w:tcBorders>
            <w:tcMar>
              <w:top w:w="15" w:type="dxa"/>
              <w:left w:w="15" w:type="dxa"/>
              <w:right w:w="15" w:type="dxa"/>
            </w:tcMar>
            <w:vAlign w:val="bottom"/>
          </w:tcPr>
          <w:p w14:paraId="28B7EB11" w14:textId="77777777" w:rsidR="00534B1E" w:rsidRPr="00534B1E" w:rsidRDefault="00534B1E" w:rsidP="00902743">
            <w:pPr>
              <w:spacing w:before="0" w:after="0"/>
              <w:rPr>
                <w:rFonts w:cs="Times New Roman"/>
                <w:sz w:val="18"/>
                <w:szCs w:val="18"/>
              </w:rPr>
            </w:pPr>
          </w:p>
        </w:tc>
        <w:tc>
          <w:tcPr>
            <w:tcW w:w="1928" w:type="dxa"/>
            <w:tcBorders>
              <w:top w:val="nil"/>
              <w:left w:val="nil"/>
              <w:bottom w:val="nil"/>
              <w:right w:val="nil"/>
            </w:tcBorders>
            <w:tcMar>
              <w:top w:w="15" w:type="dxa"/>
              <w:left w:w="15" w:type="dxa"/>
              <w:right w:w="15" w:type="dxa"/>
            </w:tcMar>
            <w:vAlign w:val="bottom"/>
          </w:tcPr>
          <w:p w14:paraId="32C1B475" w14:textId="77777777" w:rsidR="00534B1E" w:rsidRPr="00534B1E" w:rsidRDefault="00534B1E" w:rsidP="00902743">
            <w:pPr>
              <w:spacing w:before="0" w:after="0"/>
              <w:rPr>
                <w:rFonts w:cs="Times New Roman"/>
                <w:sz w:val="18"/>
                <w:szCs w:val="18"/>
              </w:rPr>
            </w:pPr>
          </w:p>
        </w:tc>
      </w:tr>
      <w:tr w:rsidR="00534B1E" w14:paraId="2D226291" w14:textId="77777777" w:rsidTr="000A55A8">
        <w:trPr>
          <w:trHeight w:val="300"/>
        </w:trPr>
        <w:tc>
          <w:tcPr>
            <w:tcW w:w="1601" w:type="dxa"/>
            <w:tcBorders>
              <w:top w:val="nil"/>
              <w:left w:val="nil"/>
              <w:bottom w:val="nil"/>
              <w:right w:val="nil"/>
            </w:tcBorders>
            <w:tcMar>
              <w:top w:w="15" w:type="dxa"/>
              <w:left w:w="15" w:type="dxa"/>
              <w:right w:w="15" w:type="dxa"/>
            </w:tcMar>
            <w:vAlign w:val="bottom"/>
          </w:tcPr>
          <w:p w14:paraId="1D9EC72E" w14:textId="77777777" w:rsidR="00534B1E" w:rsidRPr="00534B1E" w:rsidRDefault="00534B1E" w:rsidP="00902743">
            <w:pPr>
              <w:spacing w:before="0" w:after="0"/>
              <w:rPr>
                <w:rFonts w:cs="Times New Roman"/>
                <w:sz w:val="18"/>
                <w:szCs w:val="18"/>
              </w:rPr>
            </w:pPr>
          </w:p>
        </w:tc>
        <w:tc>
          <w:tcPr>
            <w:tcW w:w="2003" w:type="dxa"/>
            <w:tcBorders>
              <w:top w:val="nil"/>
              <w:left w:val="nil"/>
              <w:bottom w:val="nil"/>
              <w:right w:val="nil"/>
            </w:tcBorders>
            <w:tcMar>
              <w:top w:w="15" w:type="dxa"/>
              <w:left w:w="15" w:type="dxa"/>
              <w:right w:w="15" w:type="dxa"/>
            </w:tcMar>
            <w:vAlign w:val="bottom"/>
          </w:tcPr>
          <w:p w14:paraId="6F4BF7DD" w14:textId="77777777" w:rsidR="00534B1E" w:rsidRPr="00534B1E" w:rsidRDefault="00534B1E" w:rsidP="00902743">
            <w:pPr>
              <w:spacing w:before="0" w:after="0"/>
              <w:rPr>
                <w:rFonts w:cs="Times New Roman"/>
                <w:sz w:val="18"/>
                <w:szCs w:val="18"/>
              </w:rPr>
            </w:pPr>
          </w:p>
        </w:tc>
        <w:tc>
          <w:tcPr>
            <w:tcW w:w="3909" w:type="dxa"/>
            <w:tcBorders>
              <w:top w:val="nil"/>
              <w:left w:val="nil"/>
              <w:bottom w:val="nil"/>
              <w:right w:val="nil"/>
            </w:tcBorders>
            <w:tcMar>
              <w:top w:w="15" w:type="dxa"/>
              <w:left w:w="15" w:type="dxa"/>
              <w:right w:w="15" w:type="dxa"/>
            </w:tcMar>
            <w:vAlign w:val="bottom"/>
          </w:tcPr>
          <w:p w14:paraId="5070D66A" w14:textId="77777777" w:rsidR="00534B1E" w:rsidRPr="00534B1E" w:rsidRDefault="00534B1E" w:rsidP="00902743">
            <w:pPr>
              <w:spacing w:before="0" w:after="0"/>
              <w:rPr>
                <w:rFonts w:cs="Times New Roman"/>
                <w:sz w:val="18"/>
                <w:szCs w:val="18"/>
              </w:rPr>
            </w:pPr>
            <w:r w:rsidRPr="00534B1E">
              <w:rPr>
                <w:rFonts w:eastAsia="Aptos Narrow" w:cs="Times New Roman"/>
                <w:b/>
                <w:bCs/>
                <w:color w:val="000000" w:themeColor="text1"/>
                <w:sz w:val="18"/>
                <w:szCs w:val="18"/>
              </w:rPr>
              <w:t>Consultants</w:t>
            </w:r>
            <w:r w:rsidRPr="00534B1E">
              <w:rPr>
                <w:rFonts w:eastAsia="Aptos Narrow" w:cs="Times New Roman"/>
                <w:color w:val="000000" w:themeColor="text1"/>
                <w:sz w:val="18"/>
                <w:szCs w:val="18"/>
              </w:rPr>
              <w:t xml:space="preserve"> - Real estate brokers</w:t>
            </w:r>
          </w:p>
        </w:tc>
        <w:tc>
          <w:tcPr>
            <w:tcW w:w="1438" w:type="dxa"/>
            <w:tcBorders>
              <w:top w:val="nil"/>
              <w:left w:val="nil"/>
              <w:bottom w:val="nil"/>
              <w:right w:val="nil"/>
            </w:tcBorders>
            <w:tcMar>
              <w:top w:w="15" w:type="dxa"/>
              <w:left w:w="15" w:type="dxa"/>
              <w:right w:w="15" w:type="dxa"/>
            </w:tcMar>
            <w:vAlign w:val="bottom"/>
          </w:tcPr>
          <w:p w14:paraId="13DE8763" w14:textId="77777777" w:rsidR="00534B1E" w:rsidRPr="00534B1E" w:rsidRDefault="00534B1E" w:rsidP="00902743">
            <w:pPr>
              <w:spacing w:before="0" w:after="0"/>
              <w:rPr>
                <w:rFonts w:cs="Times New Roman"/>
                <w:sz w:val="18"/>
                <w:szCs w:val="18"/>
              </w:rPr>
            </w:pPr>
          </w:p>
        </w:tc>
        <w:tc>
          <w:tcPr>
            <w:tcW w:w="1704" w:type="dxa"/>
            <w:tcBorders>
              <w:top w:val="nil"/>
              <w:left w:val="nil"/>
              <w:bottom w:val="nil"/>
              <w:right w:val="nil"/>
            </w:tcBorders>
            <w:tcMar>
              <w:top w:w="15" w:type="dxa"/>
              <w:left w:w="15" w:type="dxa"/>
              <w:right w:w="15" w:type="dxa"/>
            </w:tcMar>
            <w:vAlign w:val="bottom"/>
          </w:tcPr>
          <w:p w14:paraId="5AFCA380" w14:textId="77777777" w:rsidR="00534B1E" w:rsidRPr="00534B1E" w:rsidRDefault="00534B1E" w:rsidP="00902743">
            <w:pPr>
              <w:spacing w:before="0" w:after="0"/>
              <w:rPr>
                <w:rFonts w:cs="Times New Roman"/>
                <w:sz w:val="18"/>
                <w:szCs w:val="18"/>
              </w:rPr>
            </w:pPr>
          </w:p>
        </w:tc>
        <w:tc>
          <w:tcPr>
            <w:tcW w:w="1367" w:type="dxa"/>
            <w:tcBorders>
              <w:top w:val="nil"/>
              <w:left w:val="nil"/>
              <w:bottom w:val="nil"/>
              <w:right w:val="nil"/>
            </w:tcBorders>
            <w:tcMar>
              <w:top w:w="15" w:type="dxa"/>
              <w:left w:w="15" w:type="dxa"/>
              <w:right w:w="15" w:type="dxa"/>
            </w:tcMar>
            <w:vAlign w:val="bottom"/>
          </w:tcPr>
          <w:p w14:paraId="29194ABB" w14:textId="77777777" w:rsidR="00534B1E" w:rsidRPr="00534B1E" w:rsidRDefault="00534B1E" w:rsidP="00902743">
            <w:pPr>
              <w:spacing w:before="0" w:after="0"/>
              <w:rPr>
                <w:rFonts w:cs="Times New Roman"/>
                <w:sz w:val="18"/>
                <w:szCs w:val="18"/>
              </w:rPr>
            </w:pPr>
          </w:p>
        </w:tc>
        <w:tc>
          <w:tcPr>
            <w:tcW w:w="1928" w:type="dxa"/>
            <w:tcBorders>
              <w:top w:val="nil"/>
              <w:left w:val="nil"/>
              <w:bottom w:val="nil"/>
              <w:right w:val="nil"/>
            </w:tcBorders>
            <w:tcMar>
              <w:top w:w="15" w:type="dxa"/>
              <w:left w:w="15" w:type="dxa"/>
              <w:right w:w="15" w:type="dxa"/>
            </w:tcMar>
            <w:vAlign w:val="bottom"/>
          </w:tcPr>
          <w:p w14:paraId="4A54AA9F" w14:textId="77777777" w:rsidR="00534B1E" w:rsidRPr="00534B1E" w:rsidRDefault="00534B1E" w:rsidP="00902743">
            <w:pPr>
              <w:spacing w:before="0" w:after="0"/>
              <w:rPr>
                <w:rFonts w:cs="Times New Roman"/>
                <w:sz w:val="18"/>
                <w:szCs w:val="18"/>
              </w:rPr>
            </w:pPr>
          </w:p>
        </w:tc>
      </w:tr>
    </w:tbl>
    <w:p w14:paraId="2806D5EA" w14:textId="0C518D35" w:rsidR="00150D9E" w:rsidRDefault="00BF7D1A" w:rsidP="00150D9E">
      <w:pPr>
        <w:pStyle w:val="Heading1"/>
      </w:pPr>
      <w:r>
        <w:lastRenderedPageBreak/>
        <w:t>Completed t</w:t>
      </w:r>
      <w:r w:rsidRPr="00BF7D1A">
        <w:rPr>
          <w:bCs/>
        </w:rPr>
        <w:t>able used to develop Key Groups from themes, attributes and example roles</w:t>
      </w:r>
    </w:p>
    <w:tbl>
      <w:tblPr>
        <w:tblW w:w="13041" w:type="dxa"/>
        <w:tblLayout w:type="fixed"/>
        <w:tblLook w:val="06A0" w:firstRow="1" w:lastRow="0" w:firstColumn="1" w:lastColumn="0" w:noHBand="1" w:noVBand="1"/>
      </w:tblPr>
      <w:tblGrid>
        <w:gridCol w:w="1418"/>
        <w:gridCol w:w="3685"/>
        <w:gridCol w:w="2552"/>
        <w:gridCol w:w="1329"/>
        <w:gridCol w:w="4057"/>
      </w:tblGrid>
      <w:tr w:rsidR="00F13552" w14:paraId="0F973E01" w14:textId="77777777" w:rsidTr="00F13552">
        <w:trPr>
          <w:trHeight w:val="300"/>
        </w:trPr>
        <w:tc>
          <w:tcPr>
            <w:tcW w:w="5103" w:type="dxa"/>
            <w:gridSpan w:val="2"/>
            <w:tcBorders>
              <w:top w:val="nil"/>
              <w:left w:val="nil"/>
              <w:bottom w:val="nil"/>
              <w:right w:val="nil"/>
            </w:tcBorders>
            <w:tcMar>
              <w:top w:w="15" w:type="dxa"/>
              <w:left w:w="15" w:type="dxa"/>
              <w:right w:w="15" w:type="dxa"/>
            </w:tcMar>
            <w:vAlign w:val="center"/>
          </w:tcPr>
          <w:p w14:paraId="1C5E8CFB" w14:textId="77777777" w:rsidR="0045126D" w:rsidRPr="0045126D" w:rsidRDefault="0045126D" w:rsidP="00354AFD">
            <w:pPr>
              <w:spacing w:after="0"/>
              <w:rPr>
                <w:rFonts w:cs="Times New Roman"/>
                <w:sz w:val="18"/>
                <w:szCs w:val="18"/>
              </w:rPr>
            </w:pPr>
            <w:r w:rsidRPr="0045126D">
              <w:rPr>
                <w:rFonts w:eastAsia="Aptos" w:cs="Times New Roman"/>
                <w:b/>
                <w:bCs/>
                <w:color w:val="4F81BD" w:themeColor="accent1"/>
                <w:sz w:val="18"/>
                <w:szCs w:val="18"/>
              </w:rPr>
              <w:t>Do we have stakeholders who understand…</w:t>
            </w:r>
            <w:r w:rsidRPr="0045126D">
              <w:rPr>
                <w:rFonts w:eastAsia="Aptos" w:cs="Times New Roman"/>
                <w:color w:val="4F81BD" w:themeColor="accent1"/>
                <w:sz w:val="18"/>
                <w:szCs w:val="18"/>
              </w:rPr>
              <w:t xml:space="preserve"> </w:t>
            </w:r>
          </w:p>
        </w:tc>
        <w:tc>
          <w:tcPr>
            <w:tcW w:w="2552" w:type="dxa"/>
            <w:tcBorders>
              <w:top w:val="nil"/>
              <w:left w:val="nil"/>
              <w:bottom w:val="nil"/>
              <w:right w:val="nil"/>
            </w:tcBorders>
            <w:tcMar>
              <w:top w:w="15" w:type="dxa"/>
              <w:left w:w="15" w:type="dxa"/>
              <w:right w:w="15" w:type="dxa"/>
            </w:tcMar>
            <w:vAlign w:val="center"/>
          </w:tcPr>
          <w:p w14:paraId="72534874" w14:textId="77777777" w:rsidR="0045126D" w:rsidRPr="0045126D" w:rsidRDefault="0045126D" w:rsidP="00354AFD">
            <w:pPr>
              <w:rPr>
                <w:rFonts w:cs="Times New Roman"/>
                <w:sz w:val="18"/>
                <w:szCs w:val="18"/>
              </w:rPr>
            </w:pPr>
          </w:p>
        </w:tc>
        <w:tc>
          <w:tcPr>
            <w:tcW w:w="1329" w:type="dxa"/>
            <w:tcBorders>
              <w:top w:val="nil"/>
              <w:left w:val="nil"/>
              <w:bottom w:val="nil"/>
              <w:right w:val="nil"/>
            </w:tcBorders>
            <w:tcMar>
              <w:top w:w="15" w:type="dxa"/>
              <w:left w:w="15" w:type="dxa"/>
              <w:right w:w="15" w:type="dxa"/>
            </w:tcMar>
            <w:vAlign w:val="center"/>
          </w:tcPr>
          <w:p w14:paraId="000F9117" w14:textId="77777777" w:rsidR="0045126D" w:rsidRPr="0045126D" w:rsidRDefault="0045126D" w:rsidP="00354AFD">
            <w:pPr>
              <w:rPr>
                <w:rFonts w:cs="Times New Roman"/>
                <w:sz w:val="18"/>
                <w:szCs w:val="18"/>
              </w:rPr>
            </w:pPr>
          </w:p>
        </w:tc>
        <w:tc>
          <w:tcPr>
            <w:tcW w:w="4057" w:type="dxa"/>
            <w:tcBorders>
              <w:top w:val="nil"/>
              <w:left w:val="nil"/>
              <w:bottom w:val="nil"/>
              <w:right w:val="nil"/>
            </w:tcBorders>
            <w:tcMar>
              <w:top w:w="15" w:type="dxa"/>
              <w:left w:w="15" w:type="dxa"/>
              <w:right w:w="15" w:type="dxa"/>
            </w:tcMar>
            <w:vAlign w:val="center"/>
          </w:tcPr>
          <w:p w14:paraId="703DD813" w14:textId="77777777" w:rsidR="0045126D" w:rsidRPr="0045126D" w:rsidRDefault="0045126D" w:rsidP="00354AFD">
            <w:pPr>
              <w:rPr>
                <w:rFonts w:cs="Times New Roman"/>
                <w:sz w:val="18"/>
                <w:szCs w:val="18"/>
              </w:rPr>
            </w:pPr>
          </w:p>
        </w:tc>
      </w:tr>
      <w:tr w:rsidR="00F13552" w14:paraId="17D5775D" w14:textId="77777777" w:rsidTr="00F13552">
        <w:trPr>
          <w:trHeight w:val="300"/>
        </w:trPr>
        <w:tc>
          <w:tcPr>
            <w:tcW w:w="1418" w:type="dxa"/>
            <w:tcBorders>
              <w:top w:val="nil"/>
              <w:left w:val="nil"/>
              <w:bottom w:val="single" w:sz="4" w:space="0" w:color="auto"/>
              <w:right w:val="nil"/>
            </w:tcBorders>
            <w:tcMar>
              <w:top w:w="15" w:type="dxa"/>
              <w:left w:w="15" w:type="dxa"/>
              <w:right w:w="15" w:type="dxa"/>
            </w:tcMar>
            <w:vAlign w:val="center"/>
          </w:tcPr>
          <w:p w14:paraId="38325919" w14:textId="77777777" w:rsidR="0045126D" w:rsidRPr="0045126D" w:rsidRDefault="0045126D" w:rsidP="00354AFD">
            <w:pPr>
              <w:rPr>
                <w:rFonts w:cs="Times New Roman"/>
                <w:sz w:val="18"/>
                <w:szCs w:val="18"/>
              </w:rPr>
            </w:pPr>
          </w:p>
        </w:tc>
        <w:tc>
          <w:tcPr>
            <w:tcW w:w="3685" w:type="dxa"/>
            <w:tcBorders>
              <w:top w:val="nil"/>
              <w:left w:val="nil"/>
              <w:bottom w:val="single" w:sz="4" w:space="0" w:color="auto"/>
              <w:right w:val="nil"/>
            </w:tcBorders>
            <w:tcMar>
              <w:top w:w="15" w:type="dxa"/>
              <w:left w:w="15" w:type="dxa"/>
              <w:right w:w="15" w:type="dxa"/>
            </w:tcMar>
            <w:vAlign w:val="center"/>
          </w:tcPr>
          <w:p w14:paraId="7E90D86A" w14:textId="77777777" w:rsidR="0045126D" w:rsidRPr="0045126D" w:rsidRDefault="0045126D" w:rsidP="00354AFD">
            <w:pPr>
              <w:spacing w:after="0"/>
              <w:rPr>
                <w:rFonts w:cs="Times New Roman"/>
                <w:sz w:val="18"/>
                <w:szCs w:val="18"/>
              </w:rPr>
            </w:pPr>
            <w:r w:rsidRPr="0045126D">
              <w:rPr>
                <w:rFonts w:eastAsia="Aptos" w:cs="Times New Roman"/>
                <w:b/>
                <w:bCs/>
                <w:color w:val="4F81BD" w:themeColor="accent1"/>
                <w:sz w:val="18"/>
                <w:szCs w:val="18"/>
              </w:rPr>
              <w:t>Specific attributes</w:t>
            </w:r>
          </w:p>
        </w:tc>
        <w:tc>
          <w:tcPr>
            <w:tcW w:w="2552" w:type="dxa"/>
            <w:tcBorders>
              <w:top w:val="nil"/>
              <w:left w:val="nil"/>
              <w:bottom w:val="single" w:sz="4" w:space="0" w:color="auto"/>
              <w:right w:val="nil"/>
            </w:tcBorders>
            <w:tcMar>
              <w:top w:w="15" w:type="dxa"/>
              <w:left w:w="15" w:type="dxa"/>
              <w:right w:w="15" w:type="dxa"/>
            </w:tcMar>
            <w:vAlign w:val="center"/>
          </w:tcPr>
          <w:p w14:paraId="15CB4D87" w14:textId="77777777" w:rsidR="0045126D" w:rsidRPr="0045126D" w:rsidRDefault="0045126D" w:rsidP="00354AFD">
            <w:pPr>
              <w:spacing w:after="0"/>
              <w:rPr>
                <w:rFonts w:cs="Times New Roman"/>
                <w:sz w:val="18"/>
                <w:szCs w:val="18"/>
              </w:rPr>
            </w:pPr>
            <w:r w:rsidRPr="0045126D">
              <w:rPr>
                <w:rFonts w:eastAsia="Aptos" w:cs="Times New Roman"/>
                <w:b/>
                <w:bCs/>
                <w:color w:val="4F81BD" w:themeColor="accent1"/>
                <w:sz w:val="18"/>
                <w:szCs w:val="18"/>
              </w:rPr>
              <w:t>Example roles</w:t>
            </w:r>
          </w:p>
        </w:tc>
        <w:tc>
          <w:tcPr>
            <w:tcW w:w="1329" w:type="dxa"/>
            <w:tcBorders>
              <w:top w:val="nil"/>
              <w:left w:val="nil"/>
              <w:bottom w:val="single" w:sz="4" w:space="0" w:color="auto"/>
              <w:right w:val="nil"/>
            </w:tcBorders>
            <w:tcMar>
              <w:top w:w="15" w:type="dxa"/>
              <w:left w:w="15" w:type="dxa"/>
              <w:right w:w="15" w:type="dxa"/>
            </w:tcMar>
            <w:vAlign w:val="center"/>
          </w:tcPr>
          <w:p w14:paraId="1BCC6130" w14:textId="77777777" w:rsidR="00F13552" w:rsidRDefault="0045126D" w:rsidP="00354AFD">
            <w:pPr>
              <w:spacing w:after="0"/>
              <w:rPr>
                <w:rFonts w:eastAsia="Aptos" w:cs="Times New Roman"/>
                <w:b/>
                <w:bCs/>
                <w:color w:val="4F81BD" w:themeColor="accent1"/>
                <w:sz w:val="18"/>
                <w:szCs w:val="18"/>
              </w:rPr>
            </w:pPr>
            <w:r w:rsidRPr="0045126D">
              <w:rPr>
                <w:rFonts w:eastAsia="Aptos" w:cs="Times New Roman"/>
                <w:b/>
                <w:bCs/>
                <w:color w:val="4F81BD" w:themeColor="accent1"/>
                <w:sz w:val="18"/>
                <w:szCs w:val="18"/>
              </w:rPr>
              <w:t xml:space="preserve">Shortened </w:t>
            </w:r>
          </w:p>
          <w:p w14:paraId="3369E0A0" w14:textId="58ADBA2E" w:rsidR="0045126D" w:rsidRPr="0045126D" w:rsidRDefault="0045126D" w:rsidP="00354AFD">
            <w:pPr>
              <w:spacing w:after="0"/>
              <w:rPr>
                <w:rFonts w:cs="Times New Roman"/>
                <w:sz w:val="18"/>
                <w:szCs w:val="18"/>
              </w:rPr>
            </w:pPr>
            <w:r w:rsidRPr="0045126D">
              <w:rPr>
                <w:rFonts w:eastAsia="Aptos" w:cs="Times New Roman"/>
                <w:b/>
                <w:bCs/>
                <w:color w:val="4F81BD" w:themeColor="accent1"/>
                <w:sz w:val="18"/>
                <w:szCs w:val="18"/>
              </w:rPr>
              <w:t>Title</w:t>
            </w:r>
          </w:p>
        </w:tc>
        <w:tc>
          <w:tcPr>
            <w:tcW w:w="4057" w:type="dxa"/>
            <w:tcBorders>
              <w:top w:val="nil"/>
              <w:left w:val="nil"/>
              <w:bottom w:val="single" w:sz="4" w:space="0" w:color="auto"/>
              <w:right w:val="nil"/>
            </w:tcBorders>
            <w:tcMar>
              <w:top w:w="15" w:type="dxa"/>
              <w:left w:w="15" w:type="dxa"/>
              <w:right w:w="15" w:type="dxa"/>
            </w:tcMar>
            <w:vAlign w:val="center"/>
          </w:tcPr>
          <w:p w14:paraId="7FDB36E2" w14:textId="77777777" w:rsidR="0045126D" w:rsidRPr="0045126D" w:rsidRDefault="0045126D" w:rsidP="00354AFD">
            <w:pPr>
              <w:spacing w:after="0"/>
              <w:rPr>
                <w:rFonts w:cs="Times New Roman"/>
                <w:sz w:val="18"/>
                <w:szCs w:val="18"/>
              </w:rPr>
            </w:pPr>
            <w:r w:rsidRPr="0045126D">
              <w:rPr>
                <w:rFonts w:eastAsia="Aptos" w:cs="Times New Roman"/>
                <w:b/>
                <w:bCs/>
                <w:color w:val="4F81BD" w:themeColor="accent1"/>
                <w:sz w:val="18"/>
                <w:szCs w:val="18"/>
              </w:rPr>
              <w:t>Description</w:t>
            </w:r>
          </w:p>
        </w:tc>
      </w:tr>
      <w:tr w:rsidR="00F13552" w14:paraId="2C84AE78" w14:textId="77777777" w:rsidTr="00F13552">
        <w:trPr>
          <w:trHeight w:val="282"/>
        </w:trPr>
        <w:tc>
          <w:tcPr>
            <w:tcW w:w="1418" w:type="dxa"/>
            <w:tcBorders>
              <w:top w:val="single" w:sz="4" w:space="0" w:color="auto"/>
              <w:left w:val="nil"/>
              <w:bottom w:val="single" w:sz="4" w:space="0" w:color="auto"/>
              <w:right w:val="nil"/>
            </w:tcBorders>
            <w:shd w:val="clear" w:color="auto" w:fill="DAE9F8"/>
            <w:tcMar>
              <w:top w:w="15" w:type="dxa"/>
              <w:left w:w="15" w:type="dxa"/>
              <w:right w:w="15" w:type="dxa"/>
            </w:tcMar>
            <w:vAlign w:val="center"/>
          </w:tcPr>
          <w:p w14:paraId="7350D69E" w14:textId="77777777" w:rsidR="0045126D" w:rsidRPr="0045126D" w:rsidRDefault="0045126D" w:rsidP="00354AFD">
            <w:pPr>
              <w:rPr>
                <w:rFonts w:cs="Times New Roman"/>
                <w:sz w:val="18"/>
                <w:szCs w:val="18"/>
              </w:rPr>
            </w:pPr>
          </w:p>
        </w:tc>
        <w:tc>
          <w:tcPr>
            <w:tcW w:w="3685" w:type="dxa"/>
            <w:tcBorders>
              <w:top w:val="single" w:sz="4" w:space="0" w:color="auto"/>
              <w:left w:val="nil"/>
              <w:bottom w:val="single" w:sz="4" w:space="0" w:color="auto"/>
              <w:right w:val="nil"/>
            </w:tcBorders>
            <w:shd w:val="clear" w:color="auto" w:fill="DAE9F8"/>
            <w:tcMar>
              <w:top w:w="15" w:type="dxa"/>
              <w:left w:w="15" w:type="dxa"/>
              <w:right w:w="15" w:type="dxa"/>
            </w:tcMar>
            <w:vAlign w:val="center"/>
          </w:tcPr>
          <w:p w14:paraId="7F464F33" w14:textId="77777777" w:rsidR="0045126D" w:rsidRPr="0045126D" w:rsidRDefault="0045126D" w:rsidP="00354AFD">
            <w:pPr>
              <w:rPr>
                <w:rFonts w:cs="Times New Roman"/>
                <w:sz w:val="18"/>
                <w:szCs w:val="18"/>
              </w:rPr>
            </w:pPr>
          </w:p>
        </w:tc>
        <w:tc>
          <w:tcPr>
            <w:tcW w:w="2552" w:type="dxa"/>
            <w:tcBorders>
              <w:top w:val="single" w:sz="4" w:space="0" w:color="auto"/>
              <w:left w:val="nil"/>
              <w:bottom w:val="single" w:sz="4" w:space="0" w:color="auto"/>
              <w:right w:val="nil"/>
            </w:tcBorders>
            <w:shd w:val="clear" w:color="auto" w:fill="DAE9F8"/>
            <w:tcMar>
              <w:top w:w="15" w:type="dxa"/>
              <w:left w:w="15" w:type="dxa"/>
              <w:right w:w="15" w:type="dxa"/>
            </w:tcMar>
            <w:vAlign w:val="center"/>
          </w:tcPr>
          <w:p w14:paraId="475955A2" w14:textId="77777777" w:rsidR="0045126D" w:rsidRPr="0045126D" w:rsidRDefault="0045126D" w:rsidP="00354AFD">
            <w:pPr>
              <w:rPr>
                <w:rFonts w:cs="Times New Roman"/>
                <w:sz w:val="18"/>
                <w:szCs w:val="18"/>
              </w:rPr>
            </w:pPr>
          </w:p>
        </w:tc>
        <w:tc>
          <w:tcPr>
            <w:tcW w:w="1329" w:type="dxa"/>
            <w:tcBorders>
              <w:top w:val="single" w:sz="4" w:space="0" w:color="auto"/>
              <w:left w:val="nil"/>
              <w:bottom w:val="single" w:sz="4" w:space="0" w:color="auto"/>
              <w:right w:val="nil"/>
            </w:tcBorders>
            <w:shd w:val="clear" w:color="auto" w:fill="DAE9F8"/>
            <w:tcMar>
              <w:top w:w="15" w:type="dxa"/>
              <w:left w:w="15" w:type="dxa"/>
              <w:right w:w="15" w:type="dxa"/>
            </w:tcMar>
            <w:vAlign w:val="center"/>
          </w:tcPr>
          <w:p w14:paraId="4936F64D" w14:textId="77777777" w:rsidR="0045126D" w:rsidRPr="0045126D" w:rsidRDefault="0045126D" w:rsidP="00354AFD">
            <w:pPr>
              <w:rPr>
                <w:rFonts w:cs="Times New Roman"/>
                <w:sz w:val="18"/>
                <w:szCs w:val="18"/>
              </w:rPr>
            </w:pPr>
          </w:p>
        </w:tc>
        <w:tc>
          <w:tcPr>
            <w:tcW w:w="4057" w:type="dxa"/>
            <w:tcBorders>
              <w:top w:val="single" w:sz="4" w:space="0" w:color="auto"/>
              <w:left w:val="nil"/>
              <w:bottom w:val="nil"/>
              <w:right w:val="nil"/>
            </w:tcBorders>
            <w:shd w:val="clear" w:color="auto" w:fill="DAE9F8"/>
            <w:tcMar>
              <w:top w:w="15" w:type="dxa"/>
              <w:left w:w="15" w:type="dxa"/>
              <w:right w:w="15" w:type="dxa"/>
            </w:tcMar>
            <w:vAlign w:val="center"/>
          </w:tcPr>
          <w:p w14:paraId="5C93C8A1" w14:textId="77777777" w:rsidR="0045126D" w:rsidRPr="0045126D" w:rsidRDefault="0045126D" w:rsidP="00354AFD">
            <w:pPr>
              <w:rPr>
                <w:rFonts w:cs="Times New Roman"/>
                <w:sz w:val="18"/>
                <w:szCs w:val="18"/>
              </w:rPr>
            </w:pPr>
          </w:p>
        </w:tc>
      </w:tr>
      <w:tr w:rsidR="00F13552" w14:paraId="74BD0BAC" w14:textId="77777777" w:rsidTr="00F13552">
        <w:trPr>
          <w:trHeight w:val="2805"/>
        </w:trPr>
        <w:tc>
          <w:tcPr>
            <w:tcW w:w="1418" w:type="dxa"/>
            <w:tcBorders>
              <w:top w:val="single" w:sz="4" w:space="0" w:color="auto"/>
              <w:left w:val="nil"/>
              <w:bottom w:val="single" w:sz="4" w:space="0" w:color="auto"/>
              <w:right w:val="nil"/>
            </w:tcBorders>
            <w:tcMar>
              <w:top w:w="15" w:type="dxa"/>
              <w:left w:w="15" w:type="dxa"/>
              <w:right w:w="15" w:type="dxa"/>
            </w:tcMar>
            <w:vAlign w:val="center"/>
          </w:tcPr>
          <w:p w14:paraId="7925ED3C" w14:textId="77777777" w:rsidR="0045126D" w:rsidRPr="0045126D" w:rsidRDefault="0045126D" w:rsidP="00354AFD">
            <w:pPr>
              <w:spacing w:after="0"/>
              <w:rPr>
                <w:rFonts w:cs="Times New Roman"/>
                <w:sz w:val="18"/>
                <w:szCs w:val="18"/>
              </w:rPr>
            </w:pPr>
            <w:r w:rsidRPr="0045126D">
              <w:rPr>
                <w:rFonts w:eastAsia="Aptos" w:cs="Times New Roman"/>
                <w:color w:val="000000" w:themeColor="text1"/>
                <w:sz w:val="18"/>
                <w:szCs w:val="18"/>
              </w:rPr>
              <w:t xml:space="preserve">How to </w:t>
            </w:r>
            <w:proofErr w:type="spellStart"/>
            <w:r w:rsidRPr="0045126D">
              <w:rPr>
                <w:rFonts w:eastAsia="Aptos" w:cs="Times New Roman"/>
                <w:color w:val="000000" w:themeColor="text1"/>
                <w:sz w:val="18"/>
                <w:szCs w:val="18"/>
              </w:rPr>
              <w:t>prioritise</w:t>
            </w:r>
            <w:proofErr w:type="spellEnd"/>
            <w:r w:rsidRPr="0045126D">
              <w:rPr>
                <w:rFonts w:eastAsia="Aptos" w:cs="Times New Roman"/>
                <w:color w:val="000000" w:themeColor="text1"/>
                <w:sz w:val="18"/>
                <w:szCs w:val="18"/>
              </w:rPr>
              <w:t xml:space="preserve"> health in decision-making? </w:t>
            </w:r>
          </w:p>
        </w:tc>
        <w:tc>
          <w:tcPr>
            <w:tcW w:w="3685" w:type="dxa"/>
            <w:tcBorders>
              <w:top w:val="single" w:sz="4" w:space="0" w:color="auto"/>
              <w:left w:val="nil"/>
              <w:bottom w:val="single" w:sz="4" w:space="0" w:color="auto"/>
              <w:right w:val="nil"/>
            </w:tcBorders>
            <w:tcMar>
              <w:top w:w="15" w:type="dxa"/>
              <w:left w:w="15" w:type="dxa"/>
              <w:right w:w="15" w:type="dxa"/>
            </w:tcMar>
            <w:vAlign w:val="center"/>
          </w:tcPr>
          <w:p w14:paraId="3F0B071D" w14:textId="77777777" w:rsidR="0045126D" w:rsidRPr="0045126D" w:rsidRDefault="0045126D" w:rsidP="00354AFD">
            <w:pPr>
              <w:spacing w:after="0"/>
              <w:rPr>
                <w:rFonts w:cs="Times New Roman"/>
                <w:sz w:val="18"/>
                <w:szCs w:val="18"/>
              </w:rPr>
            </w:pPr>
            <w:r w:rsidRPr="0045126D">
              <w:rPr>
                <w:rFonts w:eastAsia="Aptos" w:cs="Times New Roman"/>
                <w:color w:val="000000" w:themeColor="text1"/>
                <w:sz w:val="18"/>
                <w:szCs w:val="18"/>
              </w:rPr>
              <w:t xml:space="preserve">Clear understanding of how (and which specific aspects of) upstream urban development decision-making impacts on health outcomes. </w:t>
            </w:r>
            <w:r w:rsidRPr="0045126D">
              <w:rPr>
                <w:rFonts w:cs="Times New Roman"/>
                <w:sz w:val="18"/>
                <w:szCs w:val="18"/>
              </w:rPr>
              <w:br/>
            </w:r>
            <w:r w:rsidRPr="0045126D">
              <w:rPr>
                <w:rFonts w:eastAsia="Aptos" w:cs="Times New Roman"/>
                <w:color w:val="000000" w:themeColor="text1"/>
                <w:sz w:val="18"/>
                <w:szCs w:val="18"/>
              </w:rPr>
              <w:t xml:space="preserve">Our evidence (from the pilot, certainly) suggested that most experienced urban practitioners are aware of what's healthy and what's not (e.g. </w:t>
            </w:r>
            <w:proofErr w:type="gramStart"/>
            <w:r w:rsidRPr="0045126D">
              <w:rPr>
                <w:rFonts w:eastAsia="Aptos" w:cs="Times New Roman"/>
                <w:color w:val="000000" w:themeColor="text1"/>
                <w:sz w:val="18"/>
                <w:szCs w:val="18"/>
              </w:rPr>
              <w:t>high quality</w:t>
            </w:r>
            <w:proofErr w:type="gramEnd"/>
            <w:r w:rsidRPr="0045126D">
              <w:rPr>
                <w:rFonts w:eastAsia="Aptos" w:cs="Times New Roman"/>
                <w:color w:val="000000" w:themeColor="text1"/>
                <w:sz w:val="18"/>
                <w:szCs w:val="18"/>
              </w:rPr>
              <w:t xml:space="preserve"> homes, low car, quality green space, etc.), but very few have a comprehensive understanding of what is needed to deliver high quality development - having both of those is relatively rare. </w:t>
            </w:r>
            <w:r w:rsidRPr="0045126D">
              <w:rPr>
                <w:rFonts w:cs="Times New Roman"/>
                <w:sz w:val="18"/>
                <w:szCs w:val="18"/>
              </w:rPr>
              <w:br/>
            </w:r>
            <w:r w:rsidRPr="0045126D">
              <w:rPr>
                <w:rFonts w:eastAsia="Aptos" w:cs="Times New Roman"/>
                <w:color w:val="000000" w:themeColor="text1"/>
                <w:sz w:val="18"/>
                <w:szCs w:val="18"/>
              </w:rPr>
              <w:t xml:space="preserve">Those that have both, therefore, tend to be developers and/or developer-investors, or social impact/ESG leads working independently or with </w:t>
            </w:r>
            <w:proofErr w:type="gramStart"/>
            <w:r w:rsidRPr="0045126D">
              <w:rPr>
                <w:rFonts w:eastAsia="Aptos" w:cs="Times New Roman"/>
                <w:color w:val="000000" w:themeColor="text1"/>
                <w:sz w:val="18"/>
                <w:szCs w:val="18"/>
              </w:rPr>
              <w:t>investors,  delivering</w:t>
            </w:r>
            <w:proofErr w:type="gramEnd"/>
            <w:r w:rsidRPr="0045126D">
              <w:rPr>
                <w:rFonts w:eastAsia="Aptos" w:cs="Times New Roman"/>
                <w:color w:val="000000" w:themeColor="text1"/>
                <w:sz w:val="18"/>
                <w:szCs w:val="18"/>
              </w:rPr>
              <w:t xml:space="preserve"> higher-end, premium quality 'products'.</w:t>
            </w:r>
          </w:p>
        </w:tc>
        <w:tc>
          <w:tcPr>
            <w:tcW w:w="2552" w:type="dxa"/>
            <w:tcBorders>
              <w:top w:val="single" w:sz="4" w:space="0" w:color="auto"/>
              <w:left w:val="nil"/>
              <w:bottom w:val="single" w:sz="4" w:space="0" w:color="auto"/>
              <w:right w:val="nil"/>
            </w:tcBorders>
            <w:tcMar>
              <w:top w:w="15" w:type="dxa"/>
              <w:left w:w="15" w:type="dxa"/>
              <w:right w:w="15" w:type="dxa"/>
            </w:tcMar>
            <w:vAlign w:val="center"/>
          </w:tcPr>
          <w:p w14:paraId="251CC82A" w14:textId="77777777" w:rsidR="0045126D" w:rsidRPr="0045126D" w:rsidRDefault="0045126D" w:rsidP="00354AFD">
            <w:pPr>
              <w:spacing w:after="0"/>
              <w:rPr>
                <w:rFonts w:cs="Times New Roman"/>
                <w:sz w:val="18"/>
                <w:szCs w:val="18"/>
              </w:rPr>
            </w:pPr>
            <w:r w:rsidRPr="0045126D">
              <w:rPr>
                <w:rFonts w:eastAsia="Aptos" w:cs="Times New Roman"/>
                <w:b/>
                <w:bCs/>
                <w:color w:val="000000" w:themeColor="text1"/>
                <w:sz w:val="18"/>
                <w:szCs w:val="18"/>
              </w:rPr>
              <w:t>Private</w:t>
            </w:r>
            <w:r w:rsidRPr="0045126D">
              <w:rPr>
                <w:rFonts w:eastAsia="Aptos" w:cs="Times New Roman"/>
                <w:color w:val="000000" w:themeColor="text1"/>
                <w:sz w:val="18"/>
                <w:szCs w:val="18"/>
              </w:rPr>
              <w:t>: CEOs, Experienced Developers/Investors with Track Record in High Quality Developments, Directors Responsible for Social Impact and ESG, Experienced Consultants</w:t>
            </w:r>
            <w:r w:rsidRPr="0045126D">
              <w:rPr>
                <w:rFonts w:cs="Times New Roman"/>
                <w:sz w:val="18"/>
                <w:szCs w:val="18"/>
              </w:rPr>
              <w:br/>
            </w:r>
            <w:r w:rsidRPr="0045126D">
              <w:rPr>
                <w:rFonts w:eastAsia="Aptos" w:cs="Times New Roman"/>
                <w:color w:val="000000" w:themeColor="text1"/>
                <w:sz w:val="18"/>
                <w:szCs w:val="18"/>
              </w:rPr>
              <w:t xml:space="preserve"> </w:t>
            </w:r>
            <w:r w:rsidRPr="0045126D">
              <w:rPr>
                <w:rFonts w:eastAsia="Aptos" w:cs="Times New Roman"/>
                <w:b/>
                <w:bCs/>
                <w:color w:val="000000" w:themeColor="text1"/>
                <w:sz w:val="18"/>
                <w:szCs w:val="18"/>
              </w:rPr>
              <w:t>Public</w:t>
            </w:r>
            <w:r w:rsidRPr="0045126D">
              <w:rPr>
                <w:rFonts w:eastAsia="Aptos" w:cs="Times New Roman"/>
                <w:color w:val="000000" w:themeColor="text1"/>
                <w:sz w:val="18"/>
                <w:szCs w:val="18"/>
              </w:rPr>
              <w:t>: Senior officers from relevant departments at national and local level, Chief Planner, Treasury Lead responsible for Regen/Development, One Public Estate Lead</w:t>
            </w:r>
            <w:r w:rsidRPr="0045126D">
              <w:rPr>
                <w:rFonts w:cs="Times New Roman"/>
                <w:sz w:val="18"/>
                <w:szCs w:val="18"/>
              </w:rPr>
              <w:br/>
            </w:r>
            <w:r w:rsidRPr="0045126D">
              <w:rPr>
                <w:rFonts w:eastAsia="Aptos" w:cs="Times New Roman"/>
                <w:color w:val="000000" w:themeColor="text1"/>
                <w:sz w:val="18"/>
                <w:szCs w:val="18"/>
              </w:rPr>
              <w:t xml:space="preserve"> </w:t>
            </w:r>
            <w:r w:rsidRPr="0045126D">
              <w:rPr>
                <w:rFonts w:eastAsia="Aptos" w:cs="Times New Roman"/>
                <w:b/>
                <w:bCs/>
                <w:color w:val="000000" w:themeColor="text1"/>
                <w:sz w:val="18"/>
                <w:szCs w:val="18"/>
              </w:rPr>
              <w:t>Third</w:t>
            </w:r>
            <w:r w:rsidRPr="0045126D">
              <w:rPr>
                <w:rFonts w:eastAsia="Aptos" w:cs="Times New Roman"/>
                <w:color w:val="000000" w:themeColor="text1"/>
                <w:sz w:val="18"/>
                <w:szCs w:val="18"/>
              </w:rPr>
              <w:t>: Senior/experienced think tank policy specialists</w:t>
            </w:r>
          </w:p>
        </w:tc>
        <w:tc>
          <w:tcPr>
            <w:tcW w:w="1329" w:type="dxa"/>
            <w:tcBorders>
              <w:top w:val="single" w:sz="4" w:space="0" w:color="auto"/>
              <w:left w:val="nil"/>
              <w:bottom w:val="single" w:sz="4" w:space="0" w:color="auto"/>
              <w:right w:val="nil"/>
            </w:tcBorders>
            <w:tcMar>
              <w:top w:w="15" w:type="dxa"/>
              <w:left w:w="15" w:type="dxa"/>
              <w:right w:w="15" w:type="dxa"/>
            </w:tcMar>
            <w:vAlign w:val="center"/>
          </w:tcPr>
          <w:p w14:paraId="5C37CAEC" w14:textId="77777777" w:rsidR="0045126D" w:rsidRPr="0045126D" w:rsidRDefault="0045126D" w:rsidP="00354AFD">
            <w:pPr>
              <w:spacing w:after="0"/>
              <w:jc w:val="center"/>
              <w:rPr>
                <w:rFonts w:cs="Times New Roman"/>
                <w:sz w:val="18"/>
                <w:szCs w:val="18"/>
              </w:rPr>
            </w:pPr>
            <w:r w:rsidRPr="0045126D">
              <w:rPr>
                <w:rFonts w:eastAsia="Aptos" w:cs="Times New Roman"/>
                <w:b/>
                <w:bCs/>
                <w:color w:val="8064A2" w:themeColor="accent4"/>
                <w:sz w:val="18"/>
                <w:szCs w:val="18"/>
              </w:rPr>
              <w:t>Quality Deliverers</w:t>
            </w:r>
          </w:p>
        </w:tc>
        <w:tc>
          <w:tcPr>
            <w:tcW w:w="4057" w:type="dxa"/>
            <w:tcBorders>
              <w:top w:val="single" w:sz="4" w:space="0" w:color="000000" w:themeColor="text1"/>
              <w:left w:val="nil"/>
              <w:bottom w:val="single" w:sz="4" w:space="0" w:color="000000" w:themeColor="text1"/>
              <w:right w:val="nil"/>
            </w:tcBorders>
            <w:tcMar>
              <w:top w:w="15" w:type="dxa"/>
              <w:left w:w="15" w:type="dxa"/>
              <w:right w:w="15" w:type="dxa"/>
            </w:tcMar>
            <w:vAlign w:val="center"/>
          </w:tcPr>
          <w:p w14:paraId="6370AD81" w14:textId="77777777" w:rsidR="0045126D" w:rsidRPr="0045126D" w:rsidRDefault="0045126D" w:rsidP="00354AFD">
            <w:pPr>
              <w:spacing w:after="0"/>
              <w:rPr>
                <w:rFonts w:cs="Times New Roman"/>
                <w:sz w:val="18"/>
                <w:szCs w:val="18"/>
              </w:rPr>
            </w:pPr>
            <w:r w:rsidRPr="0045126D">
              <w:rPr>
                <w:rFonts w:eastAsia="Aptos Narrow" w:cs="Times New Roman"/>
                <w:color w:val="000000" w:themeColor="text1"/>
                <w:sz w:val="18"/>
                <w:szCs w:val="18"/>
              </w:rPr>
              <w:t xml:space="preserve">Many experienced urban practitioners are aware of what's healthy and what's not (e.g. </w:t>
            </w:r>
            <w:proofErr w:type="gramStart"/>
            <w:r w:rsidRPr="0045126D">
              <w:rPr>
                <w:rFonts w:eastAsia="Aptos Narrow" w:cs="Times New Roman"/>
                <w:color w:val="000000" w:themeColor="text1"/>
                <w:sz w:val="18"/>
                <w:szCs w:val="18"/>
              </w:rPr>
              <w:t>high quality</w:t>
            </w:r>
            <w:proofErr w:type="gramEnd"/>
            <w:r w:rsidRPr="0045126D">
              <w:rPr>
                <w:rFonts w:eastAsia="Aptos Narrow" w:cs="Times New Roman"/>
                <w:color w:val="000000" w:themeColor="text1"/>
                <w:sz w:val="18"/>
                <w:szCs w:val="18"/>
              </w:rPr>
              <w:t xml:space="preserve"> homes, low car, quality green space, etc.), but very few have a comprehensive understanding of what is needed to deliver high quality development - having both of those is relatively rare. Those that have both, therefore, tend to be developers and/or developer-investors, or social impact/ESG leads working independently or with </w:t>
            </w:r>
            <w:proofErr w:type="gramStart"/>
            <w:r w:rsidRPr="0045126D">
              <w:rPr>
                <w:rFonts w:eastAsia="Aptos Narrow" w:cs="Times New Roman"/>
                <w:color w:val="000000" w:themeColor="text1"/>
                <w:sz w:val="18"/>
                <w:szCs w:val="18"/>
              </w:rPr>
              <w:t>investors,  delivering</w:t>
            </w:r>
            <w:proofErr w:type="gramEnd"/>
            <w:r w:rsidRPr="0045126D">
              <w:rPr>
                <w:rFonts w:eastAsia="Aptos Narrow" w:cs="Times New Roman"/>
                <w:color w:val="000000" w:themeColor="text1"/>
                <w:sz w:val="18"/>
                <w:szCs w:val="18"/>
              </w:rPr>
              <w:t xml:space="preserve"> higher-end, premium quality 'products', though even these tend to focus </w:t>
            </w:r>
            <w:proofErr w:type="gramStart"/>
            <w:r w:rsidRPr="0045126D">
              <w:rPr>
                <w:rFonts w:eastAsia="Aptos Narrow" w:cs="Times New Roman"/>
                <w:color w:val="000000" w:themeColor="text1"/>
                <w:sz w:val="18"/>
                <w:szCs w:val="18"/>
              </w:rPr>
              <w:t>in</w:t>
            </w:r>
            <w:proofErr w:type="gramEnd"/>
            <w:r w:rsidRPr="0045126D">
              <w:rPr>
                <w:rFonts w:eastAsia="Aptos Narrow" w:cs="Times New Roman"/>
                <w:color w:val="000000" w:themeColor="text1"/>
                <w:sz w:val="18"/>
                <w:szCs w:val="18"/>
              </w:rPr>
              <w:t xml:space="preserve"> high value locations where they can charge a premium. Most volume-builders have one or two high-end developments they can point to, and many have good aspects, but these are rare and often supported by the public purse. Delivering high quality in low value areas is very rare and usually small-scale and community-led (e.g. successful CLTs).</w:t>
            </w:r>
          </w:p>
        </w:tc>
      </w:tr>
      <w:tr w:rsidR="00F13552" w14:paraId="1AFBA862" w14:textId="77777777" w:rsidTr="00F13552">
        <w:trPr>
          <w:trHeight w:val="1320"/>
        </w:trPr>
        <w:tc>
          <w:tcPr>
            <w:tcW w:w="1418" w:type="dxa"/>
            <w:tcBorders>
              <w:top w:val="single" w:sz="4" w:space="0" w:color="auto"/>
              <w:left w:val="nil"/>
              <w:bottom w:val="single" w:sz="4" w:space="0" w:color="auto"/>
              <w:right w:val="nil"/>
            </w:tcBorders>
            <w:tcMar>
              <w:top w:w="15" w:type="dxa"/>
              <w:left w:w="15" w:type="dxa"/>
              <w:right w:w="15" w:type="dxa"/>
            </w:tcMar>
            <w:vAlign w:val="center"/>
          </w:tcPr>
          <w:p w14:paraId="1375AF36" w14:textId="77777777" w:rsidR="0045126D" w:rsidRPr="0045126D" w:rsidRDefault="0045126D" w:rsidP="00354AFD">
            <w:pPr>
              <w:spacing w:after="0"/>
              <w:rPr>
                <w:rFonts w:cs="Times New Roman"/>
                <w:sz w:val="18"/>
                <w:szCs w:val="18"/>
              </w:rPr>
            </w:pPr>
            <w:r w:rsidRPr="0045126D">
              <w:rPr>
                <w:rFonts w:eastAsia="Aptos" w:cs="Times New Roman"/>
                <w:color w:val="000000" w:themeColor="text1"/>
                <w:sz w:val="18"/>
                <w:szCs w:val="18"/>
              </w:rPr>
              <w:t xml:space="preserve">The need for economic valuation (and how to apply it)? </w:t>
            </w:r>
          </w:p>
        </w:tc>
        <w:tc>
          <w:tcPr>
            <w:tcW w:w="3685" w:type="dxa"/>
            <w:tcBorders>
              <w:top w:val="single" w:sz="4" w:space="0" w:color="auto"/>
              <w:left w:val="nil"/>
              <w:bottom w:val="single" w:sz="4" w:space="0" w:color="auto"/>
              <w:right w:val="nil"/>
            </w:tcBorders>
            <w:tcMar>
              <w:top w:w="15" w:type="dxa"/>
              <w:left w:w="15" w:type="dxa"/>
              <w:right w:w="15" w:type="dxa"/>
            </w:tcMar>
            <w:vAlign w:val="center"/>
          </w:tcPr>
          <w:p w14:paraId="24CF697C" w14:textId="77777777" w:rsidR="0045126D" w:rsidRPr="0045126D" w:rsidRDefault="0045126D" w:rsidP="00354AFD">
            <w:pPr>
              <w:spacing w:after="0"/>
              <w:rPr>
                <w:rFonts w:cs="Times New Roman"/>
                <w:sz w:val="18"/>
                <w:szCs w:val="18"/>
              </w:rPr>
            </w:pPr>
            <w:r w:rsidRPr="0045126D">
              <w:rPr>
                <w:rFonts w:eastAsia="Aptos" w:cs="Times New Roman"/>
                <w:color w:val="000000" w:themeColor="text1"/>
                <w:sz w:val="18"/>
                <w:szCs w:val="18"/>
              </w:rPr>
              <w:t>Familiarity with economic valuation and what it can (and can't) do. This requires a relatively nuanced understanding of economics or valuation approaches, including the use of assumptions and the uncertainties that engenders, and ideally environmental economics, given how much more uncertain that is.</w:t>
            </w:r>
          </w:p>
        </w:tc>
        <w:tc>
          <w:tcPr>
            <w:tcW w:w="2552" w:type="dxa"/>
            <w:tcBorders>
              <w:top w:val="single" w:sz="4" w:space="0" w:color="auto"/>
              <w:left w:val="nil"/>
              <w:bottom w:val="single" w:sz="4" w:space="0" w:color="auto"/>
              <w:right w:val="nil"/>
            </w:tcBorders>
            <w:tcMar>
              <w:top w:w="15" w:type="dxa"/>
              <w:left w:w="15" w:type="dxa"/>
              <w:right w:w="15" w:type="dxa"/>
            </w:tcMar>
            <w:vAlign w:val="center"/>
          </w:tcPr>
          <w:p w14:paraId="440E7CBC" w14:textId="77777777" w:rsidR="0045126D" w:rsidRPr="0045126D" w:rsidRDefault="0045126D" w:rsidP="00354AFD">
            <w:pPr>
              <w:spacing w:after="0"/>
              <w:rPr>
                <w:rFonts w:cs="Times New Roman"/>
                <w:sz w:val="18"/>
                <w:szCs w:val="18"/>
              </w:rPr>
            </w:pPr>
            <w:r w:rsidRPr="0045126D">
              <w:rPr>
                <w:rFonts w:eastAsia="Aptos" w:cs="Times New Roman"/>
                <w:color w:val="000000" w:themeColor="text1"/>
                <w:sz w:val="18"/>
                <w:szCs w:val="18"/>
              </w:rPr>
              <w:t>As above, but...with appraisal experts (not just economists, but those aware of how to apply them in urban development)</w:t>
            </w:r>
          </w:p>
        </w:tc>
        <w:tc>
          <w:tcPr>
            <w:tcW w:w="1329" w:type="dxa"/>
            <w:tcBorders>
              <w:top w:val="single" w:sz="4" w:space="0" w:color="auto"/>
              <w:left w:val="nil"/>
              <w:bottom w:val="single" w:sz="4" w:space="0" w:color="auto"/>
              <w:right w:val="nil"/>
            </w:tcBorders>
            <w:tcMar>
              <w:top w:w="15" w:type="dxa"/>
              <w:left w:w="15" w:type="dxa"/>
              <w:right w:w="15" w:type="dxa"/>
            </w:tcMar>
            <w:vAlign w:val="center"/>
          </w:tcPr>
          <w:p w14:paraId="7AD40518" w14:textId="77777777" w:rsidR="0045126D" w:rsidRPr="0045126D" w:rsidRDefault="0045126D" w:rsidP="00354AFD">
            <w:pPr>
              <w:spacing w:after="0"/>
              <w:jc w:val="center"/>
              <w:rPr>
                <w:rFonts w:cs="Times New Roman"/>
                <w:sz w:val="18"/>
                <w:szCs w:val="18"/>
              </w:rPr>
            </w:pPr>
            <w:r w:rsidRPr="0045126D">
              <w:rPr>
                <w:rFonts w:eastAsia="Aptos" w:cs="Times New Roman"/>
                <w:b/>
                <w:bCs/>
                <w:color w:val="8064A2" w:themeColor="accent4"/>
                <w:sz w:val="18"/>
                <w:szCs w:val="18"/>
              </w:rPr>
              <w:t>Valuation Experts</w:t>
            </w:r>
          </w:p>
        </w:tc>
        <w:tc>
          <w:tcPr>
            <w:tcW w:w="4057" w:type="dxa"/>
            <w:tcBorders>
              <w:top w:val="single" w:sz="4" w:space="0" w:color="000000" w:themeColor="text1"/>
              <w:left w:val="nil"/>
              <w:bottom w:val="single" w:sz="4" w:space="0" w:color="000000" w:themeColor="text1"/>
              <w:right w:val="nil"/>
            </w:tcBorders>
            <w:tcMar>
              <w:top w:w="15" w:type="dxa"/>
              <w:left w:w="15" w:type="dxa"/>
              <w:right w:w="15" w:type="dxa"/>
            </w:tcMar>
            <w:vAlign w:val="center"/>
          </w:tcPr>
          <w:p w14:paraId="32D470E4" w14:textId="77777777" w:rsidR="0045126D" w:rsidRPr="0045126D" w:rsidRDefault="0045126D" w:rsidP="00354AFD">
            <w:pPr>
              <w:spacing w:after="0"/>
              <w:rPr>
                <w:rFonts w:cs="Times New Roman"/>
                <w:sz w:val="18"/>
                <w:szCs w:val="18"/>
              </w:rPr>
            </w:pPr>
            <w:r w:rsidRPr="0045126D">
              <w:rPr>
                <w:rFonts w:eastAsia="Aptos Narrow" w:cs="Times New Roman"/>
                <w:color w:val="000000" w:themeColor="text1"/>
                <w:sz w:val="18"/>
                <w:szCs w:val="18"/>
              </w:rPr>
              <w:t>Familiarity with economic valuation and what it can (and can't) do. This requires a relatively nuanced understanding of economics or valuation approaches, including the use of assumptions and the uncertainties that engenders, and ideally environmental economics, given how much more uncertain that is.</w:t>
            </w:r>
          </w:p>
        </w:tc>
      </w:tr>
      <w:tr w:rsidR="00F13552" w14:paraId="18BE839E" w14:textId="77777777" w:rsidTr="00F13552">
        <w:trPr>
          <w:trHeight w:val="1380"/>
        </w:trPr>
        <w:tc>
          <w:tcPr>
            <w:tcW w:w="1418" w:type="dxa"/>
            <w:tcBorders>
              <w:top w:val="single" w:sz="4" w:space="0" w:color="auto"/>
              <w:left w:val="nil"/>
              <w:bottom w:val="single" w:sz="4" w:space="0" w:color="auto"/>
              <w:right w:val="nil"/>
            </w:tcBorders>
            <w:tcMar>
              <w:top w:w="15" w:type="dxa"/>
              <w:left w:w="15" w:type="dxa"/>
              <w:right w:w="15" w:type="dxa"/>
            </w:tcMar>
            <w:vAlign w:val="center"/>
          </w:tcPr>
          <w:p w14:paraId="43776B01" w14:textId="77777777" w:rsidR="0045126D" w:rsidRPr="0045126D" w:rsidRDefault="0045126D" w:rsidP="00354AFD">
            <w:pPr>
              <w:spacing w:after="0"/>
              <w:rPr>
                <w:rFonts w:cs="Times New Roman"/>
                <w:sz w:val="18"/>
                <w:szCs w:val="18"/>
              </w:rPr>
            </w:pPr>
            <w:r w:rsidRPr="0045126D">
              <w:rPr>
                <w:rFonts w:eastAsia="Aptos" w:cs="Times New Roman"/>
                <w:color w:val="000000" w:themeColor="text1"/>
                <w:sz w:val="18"/>
                <w:szCs w:val="18"/>
              </w:rPr>
              <w:t xml:space="preserve">How to overcome short-term thinking? </w:t>
            </w:r>
          </w:p>
        </w:tc>
        <w:tc>
          <w:tcPr>
            <w:tcW w:w="3685" w:type="dxa"/>
            <w:tcBorders>
              <w:top w:val="single" w:sz="4" w:space="0" w:color="auto"/>
              <w:left w:val="nil"/>
              <w:bottom w:val="single" w:sz="4" w:space="0" w:color="auto"/>
              <w:right w:val="nil"/>
            </w:tcBorders>
            <w:tcMar>
              <w:top w:w="15" w:type="dxa"/>
              <w:left w:w="15" w:type="dxa"/>
              <w:right w:w="15" w:type="dxa"/>
            </w:tcMar>
            <w:vAlign w:val="center"/>
          </w:tcPr>
          <w:p w14:paraId="5750D011" w14:textId="13E3D2DA" w:rsidR="0045126D" w:rsidRPr="0045126D" w:rsidRDefault="0045126D" w:rsidP="00354AFD">
            <w:pPr>
              <w:spacing w:after="0"/>
              <w:rPr>
                <w:rFonts w:cs="Times New Roman"/>
                <w:sz w:val="18"/>
                <w:szCs w:val="18"/>
              </w:rPr>
            </w:pPr>
            <w:r w:rsidRPr="0045126D">
              <w:rPr>
                <w:rFonts w:eastAsia="Aptos" w:cs="Times New Roman"/>
                <w:color w:val="000000" w:themeColor="text1"/>
                <w:sz w:val="18"/>
                <w:szCs w:val="18"/>
              </w:rPr>
              <w:t>Not</w:t>
            </w:r>
            <w:r w:rsidR="00E226D8">
              <w:rPr>
                <w:rFonts w:eastAsia="Aptos" w:cs="Times New Roman"/>
                <w:color w:val="000000" w:themeColor="text1"/>
                <w:sz w:val="18"/>
                <w:szCs w:val="18"/>
              </w:rPr>
              <w:t>o</w:t>
            </w:r>
            <w:r w:rsidRPr="0045126D">
              <w:rPr>
                <w:rFonts w:eastAsia="Aptos" w:cs="Times New Roman"/>
                <w:color w:val="000000" w:themeColor="text1"/>
                <w:sz w:val="18"/>
                <w:szCs w:val="18"/>
              </w:rPr>
              <w:t>riously challenging: requires entirely new ways of governing so likely will need experience, systems thinking and innovation (and/or indigenous wisdom?)</w:t>
            </w:r>
          </w:p>
        </w:tc>
        <w:tc>
          <w:tcPr>
            <w:tcW w:w="2552" w:type="dxa"/>
            <w:tcBorders>
              <w:top w:val="single" w:sz="4" w:space="0" w:color="auto"/>
              <w:left w:val="nil"/>
              <w:bottom w:val="single" w:sz="4" w:space="0" w:color="auto"/>
              <w:right w:val="nil"/>
            </w:tcBorders>
            <w:tcMar>
              <w:top w:w="15" w:type="dxa"/>
              <w:left w:w="15" w:type="dxa"/>
              <w:right w:w="15" w:type="dxa"/>
            </w:tcMar>
            <w:vAlign w:val="center"/>
          </w:tcPr>
          <w:p w14:paraId="524AF9AF" w14:textId="77777777" w:rsidR="0045126D" w:rsidRPr="0045126D" w:rsidRDefault="0045126D" w:rsidP="00354AFD">
            <w:pPr>
              <w:spacing w:after="0"/>
              <w:rPr>
                <w:rFonts w:cs="Times New Roman"/>
                <w:sz w:val="18"/>
                <w:szCs w:val="18"/>
              </w:rPr>
            </w:pPr>
            <w:r w:rsidRPr="0045126D">
              <w:rPr>
                <w:rFonts w:eastAsia="Aptos" w:cs="Times New Roman"/>
                <w:color w:val="000000" w:themeColor="text1"/>
                <w:sz w:val="18"/>
                <w:szCs w:val="18"/>
              </w:rPr>
              <w:t>As above, but...with innovative thinkers (e.g. RSA? Indigenous voice?)</w:t>
            </w:r>
          </w:p>
        </w:tc>
        <w:tc>
          <w:tcPr>
            <w:tcW w:w="1329" w:type="dxa"/>
            <w:tcBorders>
              <w:top w:val="single" w:sz="4" w:space="0" w:color="auto"/>
              <w:left w:val="nil"/>
              <w:bottom w:val="single" w:sz="4" w:space="0" w:color="auto"/>
              <w:right w:val="nil"/>
            </w:tcBorders>
            <w:tcMar>
              <w:top w:w="15" w:type="dxa"/>
              <w:left w:w="15" w:type="dxa"/>
              <w:right w:w="15" w:type="dxa"/>
            </w:tcMar>
            <w:vAlign w:val="center"/>
          </w:tcPr>
          <w:p w14:paraId="2159A2CA" w14:textId="77777777" w:rsidR="0045126D" w:rsidRPr="0045126D" w:rsidRDefault="0045126D" w:rsidP="00354AFD">
            <w:pPr>
              <w:spacing w:after="0"/>
              <w:jc w:val="center"/>
              <w:rPr>
                <w:rFonts w:cs="Times New Roman"/>
                <w:sz w:val="18"/>
                <w:szCs w:val="18"/>
              </w:rPr>
            </w:pPr>
            <w:r w:rsidRPr="0045126D">
              <w:rPr>
                <w:rFonts w:eastAsia="Aptos" w:cs="Times New Roman"/>
                <w:b/>
                <w:bCs/>
                <w:color w:val="8064A2" w:themeColor="accent4"/>
                <w:sz w:val="18"/>
                <w:szCs w:val="18"/>
              </w:rPr>
              <w:t>Cathedral Thinking Innovators</w:t>
            </w:r>
          </w:p>
        </w:tc>
        <w:tc>
          <w:tcPr>
            <w:tcW w:w="4057" w:type="dxa"/>
            <w:tcBorders>
              <w:top w:val="single" w:sz="4" w:space="0" w:color="000000" w:themeColor="text1"/>
              <w:left w:val="nil"/>
              <w:bottom w:val="single" w:sz="4" w:space="0" w:color="000000" w:themeColor="text1"/>
              <w:right w:val="nil"/>
            </w:tcBorders>
            <w:tcMar>
              <w:top w:w="15" w:type="dxa"/>
              <w:left w:w="15" w:type="dxa"/>
              <w:right w:w="15" w:type="dxa"/>
            </w:tcMar>
            <w:vAlign w:val="center"/>
          </w:tcPr>
          <w:p w14:paraId="06C6EEA9" w14:textId="77777777" w:rsidR="0045126D" w:rsidRPr="0045126D" w:rsidRDefault="0045126D" w:rsidP="00354AFD">
            <w:pPr>
              <w:spacing w:after="0"/>
              <w:rPr>
                <w:rFonts w:cs="Times New Roman"/>
                <w:sz w:val="18"/>
                <w:szCs w:val="18"/>
              </w:rPr>
            </w:pPr>
            <w:r w:rsidRPr="0045126D">
              <w:rPr>
                <w:rFonts w:eastAsia="Aptos Narrow" w:cs="Times New Roman"/>
                <w:color w:val="000000" w:themeColor="text1"/>
                <w:sz w:val="18"/>
                <w:szCs w:val="18"/>
              </w:rPr>
              <w:t xml:space="preserve">Overcoming short-termism is a 'wicked problem': it requires entirely new ways of governing so likely will need experience, systems thinking and innovation. 'Cathedral thinking' is a concept that refers to those that built the cathedrals in the </w:t>
            </w:r>
            <w:proofErr w:type="gramStart"/>
            <w:r w:rsidRPr="0045126D">
              <w:rPr>
                <w:rFonts w:eastAsia="Aptos Narrow" w:cs="Times New Roman"/>
                <w:color w:val="000000" w:themeColor="text1"/>
                <w:sz w:val="18"/>
                <w:szCs w:val="18"/>
              </w:rPr>
              <w:t>middle ages</w:t>
            </w:r>
            <w:proofErr w:type="gramEnd"/>
            <w:r w:rsidRPr="0045126D">
              <w:rPr>
                <w:rFonts w:eastAsia="Aptos Narrow" w:cs="Times New Roman"/>
                <w:color w:val="000000" w:themeColor="text1"/>
                <w:sz w:val="18"/>
                <w:szCs w:val="18"/>
              </w:rPr>
              <w:t xml:space="preserve">, which took 100s of years to complete, knowing they would never see </w:t>
            </w:r>
            <w:proofErr w:type="gramStart"/>
            <w:r w:rsidRPr="0045126D">
              <w:rPr>
                <w:rFonts w:eastAsia="Aptos Narrow" w:cs="Times New Roman"/>
                <w:color w:val="000000" w:themeColor="text1"/>
                <w:sz w:val="18"/>
                <w:szCs w:val="18"/>
              </w:rPr>
              <w:t>the end result</w:t>
            </w:r>
            <w:proofErr w:type="gramEnd"/>
            <w:r w:rsidRPr="0045126D">
              <w:rPr>
                <w:rFonts w:eastAsia="Aptos Narrow" w:cs="Times New Roman"/>
                <w:color w:val="000000" w:themeColor="text1"/>
                <w:sz w:val="18"/>
                <w:szCs w:val="18"/>
              </w:rPr>
              <w:t>.</w:t>
            </w:r>
          </w:p>
        </w:tc>
      </w:tr>
      <w:tr w:rsidR="00F13552" w14:paraId="3508F7ED" w14:textId="77777777" w:rsidTr="00F13552">
        <w:trPr>
          <w:trHeight w:val="990"/>
        </w:trPr>
        <w:tc>
          <w:tcPr>
            <w:tcW w:w="1418" w:type="dxa"/>
            <w:tcBorders>
              <w:top w:val="single" w:sz="4" w:space="0" w:color="auto"/>
              <w:left w:val="nil"/>
              <w:bottom w:val="single" w:sz="4" w:space="0" w:color="auto"/>
              <w:right w:val="nil"/>
            </w:tcBorders>
            <w:tcMar>
              <w:top w:w="15" w:type="dxa"/>
              <w:left w:w="15" w:type="dxa"/>
              <w:right w:w="15" w:type="dxa"/>
            </w:tcMar>
            <w:vAlign w:val="center"/>
          </w:tcPr>
          <w:p w14:paraId="5FCBFD0B" w14:textId="77777777" w:rsidR="0045126D" w:rsidRPr="0045126D" w:rsidRDefault="0045126D" w:rsidP="00354AFD">
            <w:pPr>
              <w:spacing w:after="0"/>
              <w:rPr>
                <w:rFonts w:cs="Times New Roman"/>
                <w:sz w:val="18"/>
                <w:szCs w:val="18"/>
              </w:rPr>
            </w:pPr>
            <w:r w:rsidRPr="0045126D">
              <w:rPr>
                <w:rFonts w:eastAsia="Aptos" w:cs="Times New Roman"/>
                <w:color w:val="000000" w:themeColor="text1"/>
                <w:sz w:val="18"/>
                <w:szCs w:val="18"/>
              </w:rPr>
              <w:lastRenderedPageBreak/>
              <w:t xml:space="preserve">What balanced partnerships might look like? </w:t>
            </w:r>
          </w:p>
        </w:tc>
        <w:tc>
          <w:tcPr>
            <w:tcW w:w="3685" w:type="dxa"/>
            <w:tcBorders>
              <w:top w:val="single" w:sz="4" w:space="0" w:color="auto"/>
              <w:left w:val="nil"/>
              <w:bottom w:val="single" w:sz="4" w:space="0" w:color="auto"/>
              <w:right w:val="nil"/>
            </w:tcBorders>
            <w:tcMar>
              <w:top w:w="15" w:type="dxa"/>
              <w:left w:w="15" w:type="dxa"/>
              <w:right w:w="15" w:type="dxa"/>
            </w:tcMar>
            <w:vAlign w:val="center"/>
          </w:tcPr>
          <w:p w14:paraId="2FB77520" w14:textId="77777777" w:rsidR="0045126D" w:rsidRPr="0045126D" w:rsidRDefault="0045126D" w:rsidP="00354AFD">
            <w:pPr>
              <w:spacing w:after="0"/>
              <w:rPr>
                <w:rFonts w:cs="Times New Roman"/>
                <w:sz w:val="18"/>
                <w:szCs w:val="18"/>
              </w:rPr>
            </w:pPr>
            <w:r w:rsidRPr="0045126D">
              <w:rPr>
                <w:rFonts w:eastAsia="Aptos" w:cs="Times New Roman"/>
                <w:color w:val="000000" w:themeColor="text1"/>
                <w:sz w:val="18"/>
                <w:szCs w:val="18"/>
              </w:rPr>
              <w:t xml:space="preserve">Long experience of working across sectors with knowledge of what works and what doesn't in terms of </w:t>
            </w:r>
            <w:proofErr w:type="gramStart"/>
            <w:r w:rsidRPr="0045126D">
              <w:rPr>
                <w:rFonts w:eastAsia="Aptos" w:cs="Times New Roman"/>
                <w:color w:val="000000" w:themeColor="text1"/>
                <w:sz w:val="18"/>
                <w:szCs w:val="18"/>
              </w:rPr>
              <w:t>high quality</w:t>
            </w:r>
            <w:proofErr w:type="gramEnd"/>
            <w:r w:rsidRPr="0045126D">
              <w:rPr>
                <w:rFonts w:eastAsia="Aptos" w:cs="Times New Roman"/>
                <w:color w:val="000000" w:themeColor="text1"/>
                <w:sz w:val="18"/>
                <w:szCs w:val="18"/>
              </w:rPr>
              <w:t xml:space="preserve"> delivery (i.e. track record of delivering high quality working in partnership with opposite sector - can be public or private)</w:t>
            </w:r>
          </w:p>
        </w:tc>
        <w:tc>
          <w:tcPr>
            <w:tcW w:w="2552" w:type="dxa"/>
            <w:tcBorders>
              <w:top w:val="single" w:sz="4" w:space="0" w:color="auto"/>
              <w:left w:val="nil"/>
              <w:bottom w:val="single" w:sz="4" w:space="0" w:color="auto"/>
              <w:right w:val="nil"/>
            </w:tcBorders>
            <w:tcMar>
              <w:top w:w="15" w:type="dxa"/>
              <w:left w:w="15" w:type="dxa"/>
              <w:right w:w="15" w:type="dxa"/>
            </w:tcMar>
            <w:vAlign w:val="center"/>
          </w:tcPr>
          <w:p w14:paraId="2C151635" w14:textId="77777777" w:rsidR="0045126D" w:rsidRPr="0045126D" w:rsidRDefault="0045126D" w:rsidP="00354AFD">
            <w:pPr>
              <w:spacing w:after="0"/>
              <w:rPr>
                <w:rFonts w:cs="Times New Roman"/>
                <w:sz w:val="18"/>
                <w:szCs w:val="18"/>
              </w:rPr>
            </w:pPr>
            <w:r w:rsidRPr="0045126D">
              <w:rPr>
                <w:rFonts w:eastAsia="Aptos" w:cs="Times New Roman"/>
                <w:color w:val="000000" w:themeColor="text1"/>
                <w:sz w:val="18"/>
                <w:szCs w:val="18"/>
              </w:rPr>
              <w:t>As above, though...more focus on public sector leaders (i.e. Major Projects, Transport Strategy, Economic Development)</w:t>
            </w:r>
          </w:p>
        </w:tc>
        <w:tc>
          <w:tcPr>
            <w:tcW w:w="1329" w:type="dxa"/>
            <w:tcBorders>
              <w:top w:val="single" w:sz="4" w:space="0" w:color="auto"/>
              <w:left w:val="nil"/>
              <w:bottom w:val="single" w:sz="4" w:space="0" w:color="auto"/>
              <w:right w:val="nil"/>
            </w:tcBorders>
            <w:tcMar>
              <w:top w:w="15" w:type="dxa"/>
              <w:left w:w="15" w:type="dxa"/>
              <w:right w:w="15" w:type="dxa"/>
            </w:tcMar>
            <w:vAlign w:val="center"/>
          </w:tcPr>
          <w:p w14:paraId="4001B0F7" w14:textId="77777777" w:rsidR="0045126D" w:rsidRPr="0045126D" w:rsidRDefault="0045126D" w:rsidP="00354AFD">
            <w:pPr>
              <w:spacing w:after="0"/>
              <w:jc w:val="center"/>
              <w:rPr>
                <w:rFonts w:cs="Times New Roman"/>
                <w:sz w:val="18"/>
                <w:szCs w:val="18"/>
              </w:rPr>
            </w:pPr>
            <w:r w:rsidRPr="0045126D">
              <w:rPr>
                <w:rFonts w:eastAsia="Aptos" w:cs="Times New Roman"/>
                <w:b/>
                <w:bCs/>
                <w:color w:val="8064A2" w:themeColor="accent4"/>
                <w:sz w:val="18"/>
                <w:szCs w:val="18"/>
              </w:rPr>
              <w:t>Progressive Partners</w:t>
            </w:r>
          </w:p>
        </w:tc>
        <w:tc>
          <w:tcPr>
            <w:tcW w:w="4057" w:type="dxa"/>
            <w:tcBorders>
              <w:top w:val="single" w:sz="4" w:space="0" w:color="000000" w:themeColor="text1"/>
              <w:left w:val="nil"/>
              <w:bottom w:val="single" w:sz="4" w:space="0" w:color="000000" w:themeColor="text1"/>
              <w:right w:val="nil"/>
            </w:tcBorders>
            <w:tcMar>
              <w:top w:w="15" w:type="dxa"/>
              <w:left w:w="15" w:type="dxa"/>
              <w:right w:w="15" w:type="dxa"/>
            </w:tcMar>
            <w:vAlign w:val="center"/>
          </w:tcPr>
          <w:p w14:paraId="1BEED909" w14:textId="77777777" w:rsidR="0045126D" w:rsidRPr="0045126D" w:rsidRDefault="0045126D" w:rsidP="00354AFD">
            <w:pPr>
              <w:spacing w:after="0"/>
              <w:rPr>
                <w:rFonts w:cs="Times New Roman"/>
                <w:sz w:val="18"/>
                <w:szCs w:val="18"/>
              </w:rPr>
            </w:pPr>
            <w:r w:rsidRPr="0045126D">
              <w:rPr>
                <w:rFonts w:eastAsia="Aptos Narrow" w:cs="Times New Roman"/>
                <w:color w:val="000000" w:themeColor="text1"/>
                <w:sz w:val="18"/>
                <w:szCs w:val="18"/>
              </w:rPr>
              <w:t xml:space="preserve">Long experience of working across sectors with knowledge of what works and what doesn't in terms of </w:t>
            </w:r>
            <w:proofErr w:type="gramStart"/>
            <w:r w:rsidRPr="0045126D">
              <w:rPr>
                <w:rFonts w:eastAsia="Aptos Narrow" w:cs="Times New Roman"/>
                <w:color w:val="000000" w:themeColor="text1"/>
                <w:sz w:val="18"/>
                <w:szCs w:val="18"/>
              </w:rPr>
              <w:t>high quality</w:t>
            </w:r>
            <w:proofErr w:type="gramEnd"/>
            <w:r w:rsidRPr="0045126D">
              <w:rPr>
                <w:rFonts w:eastAsia="Aptos Narrow" w:cs="Times New Roman"/>
                <w:color w:val="000000" w:themeColor="text1"/>
                <w:sz w:val="18"/>
                <w:szCs w:val="18"/>
              </w:rPr>
              <w:t xml:space="preserve"> delivery (i.e. track record of delivering high quality working in partnership with opposite sector - can be public or private)</w:t>
            </w:r>
          </w:p>
        </w:tc>
      </w:tr>
      <w:tr w:rsidR="00F13552" w14:paraId="5D55719E" w14:textId="77777777" w:rsidTr="00F13552">
        <w:trPr>
          <w:trHeight w:val="960"/>
        </w:trPr>
        <w:tc>
          <w:tcPr>
            <w:tcW w:w="1418" w:type="dxa"/>
            <w:tcBorders>
              <w:top w:val="single" w:sz="4" w:space="0" w:color="auto"/>
              <w:left w:val="nil"/>
              <w:bottom w:val="single" w:sz="4" w:space="0" w:color="auto"/>
              <w:right w:val="nil"/>
            </w:tcBorders>
            <w:tcMar>
              <w:top w:w="15" w:type="dxa"/>
              <w:left w:w="15" w:type="dxa"/>
              <w:right w:w="15" w:type="dxa"/>
            </w:tcMar>
            <w:vAlign w:val="center"/>
          </w:tcPr>
          <w:p w14:paraId="341C07C7" w14:textId="77777777" w:rsidR="0045126D" w:rsidRPr="0045126D" w:rsidRDefault="0045126D" w:rsidP="00354AFD">
            <w:pPr>
              <w:spacing w:after="0"/>
              <w:rPr>
                <w:rFonts w:cs="Times New Roman"/>
                <w:sz w:val="18"/>
                <w:szCs w:val="18"/>
              </w:rPr>
            </w:pPr>
            <w:r w:rsidRPr="0045126D">
              <w:rPr>
                <w:rFonts w:eastAsia="Aptos" w:cs="Times New Roman"/>
                <w:color w:val="000000" w:themeColor="text1"/>
                <w:sz w:val="18"/>
                <w:szCs w:val="18"/>
              </w:rPr>
              <w:t xml:space="preserve">Issues of land control and value? </w:t>
            </w:r>
          </w:p>
        </w:tc>
        <w:tc>
          <w:tcPr>
            <w:tcW w:w="3685" w:type="dxa"/>
            <w:tcBorders>
              <w:top w:val="single" w:sz="4" w:space="0" w:color="auto"/>
              <w:left w:val="nil"/>
              <w:bottom w:val="single" w:sz="4" w:space="0" w:color="auto"/>
              <w:right w:val="nil"/>
            </w:tcBorders>
            <w:tcMar>
              <w:top w:w="15" w:type="dxa"/>
              <w:left w:w="15" w:type="dxa"/>
              <w:right w:w="15" w:type="dxa"/>
            </w:tcMar>
            <w:vAlign w:val="center"/>
          </w:tcPr>
          <w:p w14:paraId="32633E7A" w14:textId="77777777" w:rsidR="0045126D" w:rsidRPr="0045126D" w:rsidRDefault="0045126D" w:rsidP="00354AFD">
            <w:pPr>
              <w:spacing w:after="0"/>
              <w:rPr>
                <w:rFonts w:cs="Times New Roman"/>
                <w:sz w:val="18"/>
                <w:szCs w:val="18"/>
              </w:rPr>
            </w:pPr>
            <w:r w:rsidRPr="0045126D">
              <w:rPr>
                <w:rFonts w:eastAsia="Aptos" w:cs="Times New Roman"/>
                <w:color w:val="000000" w:themeColor="text1"/>
                <w:sz w:val="18"/>
                <w:szCs w:val="18"/>
              </w:rPr>
              <w:t>Detailed understanding of the land system: i.e. who controls it and what that means, how it is used and valued, the laws that govern its use, etc.</w:t>
            </w:r>
          </w:p>
        </w:tc>
        <w:tc>
          <w:tcPr>
            <w:tcW w:w="2552" w:type="dxa"/>
            <w:tcBorders>
              <w:top w:val="single" w:sz="4" w:space="0" w:color="auto"/>
              <w:left w:val="nil"/>
              <w:bottom w:val="single" w:sz="4" w:space="0" w:color="auto"/>
              <w:right w:val="nil"/>
            </w:tcBorders>
            <w:tcMar>
              <w:top w:w="15" w:type="dxa"/>
              <w:left w:w="15" w:type="dxa"/>
              <w:right w:w="15" w:type="dxa"/>
            </w:tcMar>
            <w:vAlign w:val="center"/>
          </w:tcPr>
          <w:p w14:paraId="2460985A" w14:textId="77777777" w:rsidR="0045126D" w:rsidRPr="0045126D" w:rsidRDefault="0045126D" w:rsidP="00354AFD">
            <w:pPr>
              <w:spacing w:after="0"/>
              <w:rPr>
                <w:rFonts w:cs="Times New Roman"/>
                <w:sz w:val="18"/>
                <w:szCs w:val="18"/>
              </w:rPr>
            </w:pPr>
            <w:r w:rsidRPr="0045126D">
              <w:rPr>
                <w:rFonts w:eastAsia="Aptos" w:cs="Times New Roman"/>
                <w:color w:val="000000" w:themeColor="text1"/>
                <w:sz w:val="18"/>
                <w:szCs w:val="18"/>
              </w:rPr>
              <w:t>As above, but…with specialists in land control and valuation (e.g. chartered surveyors (RICS), property lawyers, third sector)</w:t>
            </w:r>
          </w:p>
        </w:tc>
        <w:tc>
          <w:tcPr>
            <w:tcW w:w="1329" w:type="dxa"/>
            <w:tcBorders>
              <w:top w:val="single" w:sz="4" w:space="0" w:color="auto"/>
              <w:left w:val="nil"/>
              <w:bottom w:val="single" w:sz="4" w:space="0" w:color="auto"/>
              <w:right w:val="nil"/>
            </w:tcBorders>
            <w:tcMar>
              <w:top w:w="15" w:type="dxa"/>
              <w:left w:w="15" w:type="dxa"/>
              <w:right w:w="15" w:type="dxa"/>
            </w:tcMar>
            <w:vAlign w:val="center"/>
          </w:tcPr>
          <w:p w14:paraId="28C179DB" w14:textId="77777777" w:rsidR="0045126D" w:rsidRPr="0045126D" w:rsidRDefault="0045126D" w:rsidP="00354AFD">
            <w:pPr>
              <w:spacing w:after="0"/>
              <w:jc w:val="center"/>
              <w:rPr>
                <w:rFonts w:cs="Times New Roman"/>
                <w:sz w:val="18"/>
                <w:szCs w:val="18"/>
              </w:rPr>
            </w:pPr>
            <w:r w:rsidRPr="0045126D">
              <w:rPr>
                <w:rFonts w:eastAsia="Aptos" w:cs="Times New Roman"/>
                <w:b/>
                <w:bCs/>
                <w:color w:val="8064A2" w:themeColor="accent4"/>
                <w:sz w:val="18"/>
                <w:szCs w:val="18"/>
              </w:rPr>
              <w:t>Land Experts</w:t>
            </w:r>
          </w:p>
        </w:tc>
        <w:tc>
          <w:tcPr>
            <w:tcW w:w="4057" w:type="dxa"/>
            <w:tcBorders>
              <w:top w:val="single" w:sz="4" w:space="0" w:color="000000" w:themeColor="text1"/>
              <w:left w:val="nil"/>
              <w:bottom w:val="single" w:sz="4" w:space="0" w:color="000000" w:themeColor="text1"/>
              <w:right w:val="nil"/>
            </w:tcBorders>
            <w:tcMar>
              <w:top w:w="15" w:type="dxa"/>
              <w:left w:w="15" w:type="dxa"/>
              <w:right w:w="15" w:type="dxa"/>
            </w:tcMar>
            <w:vAlign w:val="center"/>
          </w:tcPr>
          <w:p w14:paraId="216C9323" w14:textId="77777777" w:rsidR="0045126D" w:rsidRPr="0045126D" w:rsidRDefault="0045126D" w:rsidP="00354AFD">
            <w:pPr>
              <w:spacing w:after="0"/>
              <w:rPr>
                <w:rFonts w:cs="Times New Roman"/>
                <w:sz w:val="18"/>
                <w:szCs w:val="18"/>
              </w:rPr>
            </w:pPr>
            <w:r w:rsidRPr="0045126D">
              <w:rPr>
                <w:rFonts w:eastAsia="Aptos Narrow" w:cs="Times New Roman"/>
                <w:color w:val="000000" w:themeColor="text1"/>
                <w:sz w:val="18"/>
                <w:szCs w:val="18"/>
              </w:rPr>
              <w:t>Detailed understanding of the land system: i.e. who controls it and what that means, how it is used and valued, the laws that govern its use, etc.</w:t>
            </w:r>
          </w:p>
        </w:tc>
      </w:tr>
      <w:tr w:rsidR="00F13552" w14:paraId="40824062" w14:textId="77777777" w:rsidTr="00F13552">
        <w:trPr>
          <w:trHeight w:val="1440"/>
        </w:trPr>
        <w:tc>
          <w:tcPr>
            <w:tcW w:w="1418" w:type="dxa"/>
            <w:tcBorders>
              <w:top w:val="single" w:sz="4" w:space="0" w:color="auto"/>
              <w:left w:val="nil"/>
              <w:bottom w:val="single" w:sz="4" w:space="0" w:color="auto"/>
              <w:right w:val="nil"/>
            </w:tcBorders>
            <w:tcMar>
              <w:top w:w="15" w:type="dxa"/>
              <w:left w:w="15" w:type="dxa"/>
              <w:right w:w="15" w:type="dxa"/>
            </w:tcMar>
            <w:vAlign w:val="center"/>
          </w:tcPr>
          <w:p w14:paraId="31F49450" w14:textId="77777777" w:rsidR="0045126D" w:rsidRPr="0045126D" w:rsidRDefault="0045126D" w:rsidP="00354AFD">
            <w:pPr>
              <w:spacing w:after="0"/>
              <w:rPr>
                <w:rFonts w:cs="Times New Roman"/>
                <w:sz w:val="18"/>
                <w:szCs w:val="18"/>
              </w:rPr>
            </w:pPr>
            <w:r w:rsidRPr="0045126D">
              <w:rPr>
                <w:rFonts w:eastAsia="Aptos" w:cs="Times New Roman"/>
                <w:color w:val="000000" w:themeColor="text1"/>
                <w:sz w:val="18"/>
                <w:szCs w:val="18"/>
              </w:rPr>
              <w:t xml:space="preserve">How to address the issue of maintaining the public realm? </w:t>
            </w:r>
          </w:p>
        </w:tc>
        <w:tc>
          <w:tcPr>
            <w:tcW w:w="3685" w:type="dxa"/>
            <w:tcBorders>
              <w:top w:val="single" w:sz="4" w:space="0" w:color="auto"/>
              <w:left w:val="nil"/>
              <w:bottom w:val="single" w:sz="4" w:space="0" w:color="auto"/>
              <w:right w:val="nil"/>
            </w:tcBorders>
            <w:tcMar>
              <w:top w:w="15" w:type="dxa"/>
              <w:left w:w="15" w:type="dxa"/>
              <w:right w:w="15" w:type="dxa"/>
            </w:tcMar>
            <w:vAlign w:val="center"/>
          </w:tcPr>
          <w:p w14:paraId="0EEA99B5" w14:textId="77777777" w:rsidR="0045126D" w:rsidRPr="0045126D" w:rsidRDefault="0045126D" w:rsidP="00354AFD">
            <w:pPr>
              <w:spacing w:after="0"/>
              <w:rPr>
                <w:rFonts w:cs="Times New Roman"/>
                <w:sz w:val="18"/>
                <w:szCs w:val="18"/>
              </w:rPr>
            </w:pPr>
            <w:r w:rsidRPr="0045126D">
              <w:rPr>
                <w:rFonts w:eastAsia="Aptos" w:cs="Times New Roman"/>
                <w:color w:val="000000" w:themeColor="text1"/>
                <w:sz w:val="18"/>
                <w:szCs w:val="18"/>
              </w:rPr>
              <w:t xml:space="preserve">Deceptively challenging: requires innovative approaches and solutions from 'outside the box' to build then maintain high quality green and blue infrastructure (GBI) (e.g. Milton Keynes GI Fund). It also requires those that may not be </w:t>
            </w:r>
            <w:proofErr w:type="gramStart"/>
            <w:r w:rsidRPr="0045126D">
              <w:rPr>
                <w:rFonts w:eastAsia="Aptos" w:cs="Times New Roman"/>
                <w:color w:val="000000" w:themeColor="text1"/>
                <w:sz w:val="18"/>
                <w:szCs w:val="18"/>
              </w:rPr>
              <w:t>innovators, but</w:t>
            </w:r>
            <w:proofErr w:type="gramEnd"/>
            <w:r w:rsidRPr="0045126D">
              <w:rPr>
                <w:rFonts w:eastAsia="Aptos" w:cs="Times New Roman"/>
                <w:color w:val="000000" w:themeColor="text1"/>
                <w:sz w:val="18"/>
                <w:szCs w:val="18"/>
              </w:rPr>
              <w:t xml:space="preserve"> are also key to the delivery - e.g. volume-house builders.</w:t>
            </w:r>
          </w:p>
        </w:tc>
        <w:tc>
          <w:tcPr>
            <w:tcW w:w="2552" w:type="dxa"/>
            <w:tcBorders>
              <w:top w:val="single" w:sz="4" w:space="0" w:color="auto"/>
              <w:left w:val="nil"/>
              <w:bottom w:val="single" w:sz="4" w:space="0" w:color="auto"/>
              <w:right w:val="nil"/>
            </w:tcBorders>
            <w:tcMar>
              <w:top w:w="15" w:type="dxa"/>
              <w:left w:w="15" w:type="dxa"/>
              <w:right w:w="15" w:type="dxa"/>
            </w:tcMar>
            <w:vAlign w:val="center"/>
          </w:tcPr>
          <w:p w14:paraId="591763A8" w14:textId="77777777" w:rsidR="0045126D" w:rsidRPr="0045126D" w:rsidRDefault="0045126D" w:rsidP="00354AFD">
            <w:pPr>
              <w:spacing w:after="0"/>
              <w:rPr>
                <w:rFonts w:cs="Times New Roman"/>
                <w:sz w:val="18"/>
                <w:szCs w:val="18"/>
              </w:rPr>
            </w:pPr>
            <w:r w:rsidRPr="0045126D">
              <w:rPr>
                <w:rFonts w:eastAsia="Aptos" w:cs="Times New Roman"/>
                <w:b/>
                <w:bCs/>
                <w:color w:val="000000" w:themeColor="text1"/>
                <w:sz w:val="18"/>
                <w:szCs w:val="18"/>
              </w:rPr>
              <w:t>Private</w:t>
            </w:r>
            <w:r w:rsidRPr="0045126D">
              <w:rPr>
                <w:rFonts w:eastAsia="Aptos" w:cs="Times New Roman"/>
                <w:color w:val="000000" w:themeColor="text1"/>
                <w:sz w:val="18"/>
                <w:szCs w:val="18"/>
              </w:rPr>
              <w:t>: Volume Housebuilders, Developers</w:t>
            </w:r>
            <w:r w:rsidRPr="0045126D">
              <w:rPr>
                <w:rFonts w:cs="Times New Roman"/>
                <w:sz w:val="18"/>
                <w:szCs w:val="18"/>
              </w:rPr>
              <w:br/>
            </w:r>
            <w:r w:rsidRPr="0045126D">
              <w:rPr>
                <w:rFonts w:eastAsia="Aptos" w:cs="Times New Roman"/>
                <w:color w:val="000000" w:themeColor="text1"/>
                <w:sz w:val="18"/>
                <w:szCs w:val="18"/>
              </w:rPr>
              <w:t xml:space="preserve"> </w:t>
            </w:r>
            <w:r w:rsidRPr="0045126D">
              <w:rPr>
                <w:rFonts w:eastAsia="Aptos" w:cs="Times New Roman"/>
                <w:b/>
                <w:bCs/>
                <w:color w:val="000000" w:themeColor="text1"/>
                <w:sz w:val="18"/>
                <w:szCs w:val="18"/>
              </w:rPr>
              <w:t>Public</w:t>
            </w:r>
            <w:r w:rsidRPr="0045126D">
              <w:rPr>
                <w:rFonts w:eastAsia="Aptos" w:cs="Times New Roman"/>
                <w:color w:val="000000" w:themeColor="text1"/>
                <w:sz w:val="18"/>
                <w:szCs w:val="18"/>
              </w:rPr>
              <w:t xml:space="preserve">: Cross-Sector group at national level (DEFRA, MHCLG, </w:t>
            </w:r>
            <w:proofErr w:type="spellStart"/>
            <w:r w:rsidRPr="0045126D">
              <w:rPr>
                <w:rFonts w:eastAsia="Aptos" w:cs="Times New Roman"/>
                <w:color w:val="000000" w:themeColor="text1"/>
                <w:sz w:val="18"/>
                <w:szCs w:val="18"/>
              </w:rPr>
              <w:t>DoH</w:t>
            </w:r>
            <w:proofErr w:type="spellEnd"/>
            <w:r w:rsidRPr="0045126D">
              <w:rPr>
                <w:rFonts w:eastAsia="Aptos" w:cs="Times New Roman"/>
                <w:color w:val="000000" w:themeColor="text1"/>
                <w:sz w:val="18"/>
                <w:szCs w:val="18"/>
              </w:rPr>
              <w:t xml:space="preserve">)? Local Parks/GI Leads, Biodiversity Net Gain Experts, Public Health, Nature Partnerships, </w:t>
            </w:r>
            <w:r w:rsidRPr="0045126D">
              <w:rPr>
                <w:rFonts w:cs="Times New Roman"/>
                <w:sz w:val="18"/>
                <w:szCs w:val="18"/>
              </w:rPr>
              <w:br/>
            </w:r>
            <w:r w:rsidRPr="0045126D">
              <w:rPr>
                <w:rFonts w:eastAsia="Aptos" w:cs="Times New Roman"/>
                <w:b/>
                <w:bCs/>
                <w:color w:val="000000" w:themeColor="text1"/>
                <w:sz w:val="18"/>
                <w:szCs w:val="18"/>
              </w:rPr>
              <w:t>Third</w:t>
            </w:r>
            <w:r w:rsidRPr="0045126D">
              <w:rPr>
                <w:rFonts w:eastAsia="Aptos" w:cs="Times New Roman"/>
                <w:color w:val="000000" w:themeColor="text1"/>
                <w:sz w:val="18"/>
                <w:szCs w:val="18"/>
              </w:rPr>
              <w:t>: RSA-type thinkers, Biodiversity by Design, Wildlife Trusts, etc.</w:t>
            </w:r>
          </w:p>
        </w:tc>
        <w:tc>
          <w:tcPr>
            <w:tcW w:w="1329" w:type="dxa"/>
            <w:tcBorders>
              <w:top w:val="single" w:sz="4" w:space="0" w:color="auto"/>
              <w:left w:val="nil"/>
              <w:bottom w:val="single" w:sz="4" w:space="0" w:color="auto"/>
              <w:right w:val="nil"/>
            </w:tcBorders>
            <w:tcMar>
              <w:top w:w="15" w:type="dxa"/>
              <w:left w:w="15" w:type="dxa"/>
              <w:right w:w="15" w:type="dxa"/>
            </w:tcMar>
            <w:vAlign w:val="center"/>
          </w:tcPr>
          <w:p w14:paraId="715718FE" w14:textId="77777777" w:rsidR="0045126D" w:rsidRPr="0045126D" w:rsidRDefault="0045126D" w:rsidP="00354AFD">
            <w:pPr>
              <w:spacing w:after="0"/>
              <w:jc w:val="center"/>
              <w:rPr>
                <w:rFonts w:cs="Times New Roman"/>
                <w:sz w:val="18"/>
                <w:szCs w:val="18"/>
              </w:rPr>
            </w:pPr>
            <w:r w:rsidRPr="0045126D">
              <w:rPr>
                <w:rFonts w:eastAsia="Aptos" w:cs="Times New Roman"/>
                <w:b/>
                <w:bCs/>
                <w:color w:val="8064A2" w:themeColor="accent4"/>
                <w:sz w:val="18"/>
                <w:szCs w:val="18"/>
              </w:rPr>
              <w:t>GBI Innovators</w:t>
            </w:r>
          </w:p>
        </w:tc>
        <w:tc>
          <w:tcPr>
            <w:tcW w:w="4057" w:type="dxa"/>
            <w:tcBorders>
              <w:top w:val="single" w:sz="4" w:space="0" w:color="000000" w:themeColor="text1"/>
              <w:left w:val="nil"/>
              <w:bottom w:val="single" w:sz="4" w:space="0" w:color="000000" w:themeColor="text1"/>
              <w:right w:val="nil"/>
            </w:tcBorders>
            <w:tcMar>
              <w:top w:w="15" w:type="dxa"/>
              <w:left w:w="15" w:type="dxa"/>
              <w:right w:w="15" w:type="dxa"/>
            </w:tcMar>
            <w:vAlign w:val="center"/>
          </w:tcPr>
          <w:p w14:paraId="3566B6DE" w14:textId="77777777" w:rsidR="0045126D" w:rsidRPr="0045126D" w:rsidRDefault="0045126D" w:rsidP="00354AFD">
            <w:pPr>
              <w:spacing w:after="0"/>
              <w:rPr>
                <w:rFonts w:cs="Times New Roman"/>
                <w:sz w:val="18"/>
                <w:szCs w:val="18"/>
              </w:rPr>
            </w:pPr>
            <w:r w:rsidRPr="0045126D">
              <w:rPr>
                <w:rFonts w:eastAsia="Aptos Narrow" w:cs="Times New Roman"/>
                <w:color w:val="000000" w:themeColor="text1"/>
                <w:sz w:val="18"/>
                <w:szCs w:val="18"/>
              </w:rPr>
              <w:t xml:space="preserve">Deceptively challenging: requires innovative approaches and solutions from 'outside the box' to build then maintain high quality green and blue infrastructure (GBI) (e.g. Milton Keynes GI Fund). It also requires those that may not be </w:t>
            </w:r>
            <w:proofErr w:type="gramStart"/>
            <w:r w:rsidRPr="0045126D">
              <w:rPr>
                <w:rFonts w:eastAsia="Aptos Narrow" w:cs="Times New Roman"/>
                <w:color w:val="000000" w:themeColor="text1"/>
                <w:sz w:val="18"/>
                <w:szCs w:val="18"/>
              </w:rPr>
              <w:t>innovators, but</w:t>
            </w:r>
            <w:proofErr w:type="gramEnd"/>
            <w:r w:rsidRPr="0045126D">
              <w:rPr>
                <w:rFonts w:eastAsia="Aptos Narrow" w:cs="Times New Roman"/>
                <w:color w:val="000000" w:themeColor="text1"/>
                <w:sz w:val="18"/>
                <w:szCs w:val="18"/>
              </w:rPr>
              <w:t xml:space="preserve"> are also key to the delivery - e.g. volume-house builders.</w:t>
            </w:r>
          </w:p>
        </w:tc>
      </w:tr>
      <w:tr w:rsidR="00F13552" w14:paraId="52D8887C" w14:textId="77777777" w:rsidTr="00F13552">
        <w:trPr>
          <w:trHeight w:val="1170"/>
        </w:trPr>
        <w:tc>
          <w:tcPr>
            <w:tcW w:w="1418" w:type="dxa"/>
            <w:tcBorders>
              <w:top w:val="single" w:sz="4" w:space="0" w:color="auto"/>
              <w:left w:val="nil"/>
              <w:bottom w:val="single" w:sz="4" w:space="0" w:color="auto"/>
              <w:right w:val="nil"/>
            </w:tcBorders>
            <w:tcMar>
              <w:top w:w="15" w:type="dxa"/>
              <w:left w:w="15" w:type="dxa"/>
              <w:right w:w="15" w:type="dxa"/>
            </w:tcMar>
            <w:vAlign w:val="center"/>
          </w:tcPr>
          <w:p w14:paraId="5FECD25B" w14:textId="77777777" w:rsidR="0045126D" w:rsidRPr="0045126D" w:rsidRDefault="0045126D" w:rsidP="00354AFD">
            <w:pPr>
              <w:spacing w:after="0"/>
              <w:rPr>
                <w:rFonts w:cs="Times New Roman"/>
                <w:sz w:val="18"/>
                <w:szCs w:val="18"/>
              </w:rPr>
            </w:pPr>
            <w:r w:rsidRPr="0045126D">
              <w:rPr>
                <w:rFonts w:eastAsia="Aptos" w:cs="Times New Roman"/>
                <w:color w:val="000000" w:themeColor="text1"/>
                <w:sz w:val="18"/>
                <w:szCs w:val="18"/>
              </w:rPr>
              <w:t xml:space="preserve">The role of government in this challenge space? </w:t>
            </w:r>
          </w:p>
        </w:tc>
        <w:tc>
          <w:tcPr>
            <w:tcW w:w="3685" w:type="dxa"/>
            <w:tcBorders>
              <w:top w:val="single" w:sz="4" w:space="0" w:color="auto"/>
              <w:left w:val="nil"/>
              <w:bottom w:val="single" w:sz="4" w:space="0" w:color="auto"/>
              <w:right w:val="nil"/>
            </w:tcBorders>
            <w:tcMar>
              <w:top w:w="15" w:type="dxa"/>
              <w:left w:w="15" w:type="dxa"/>
              <w:right w:w="15" w:type="dxa"/>
            </w:tcMar>
            <w:vAlign w:val="center"/>
          </w:tcPr>
          <w:p w14:paraId="1B4ED656" w14:textId="77777777" w:rsidR="0045126D" w:rsidRPr="0045126D" w:rsidRDefault="0045126D" w:rsidP="00354AFD">
            <w:pPr>
              <w:spacing w:after="0"/>
              <w:rPr>
                <w:rFonts w:cs="Times New Roman"/>
                <w:sz w:val="18"/>
                <w:szCs w:val="18"/>
              </w:rPr>
            </w:pPr>
            <w:r w:rsidRPr="0045126D">
              <w:rPr>
                <w:rFonts w:eastAsia="Aptos" w:cs="Times New Roman"/>
                <w:color w:val="000000" w:themeColor="text1"/>
                <w:sz w:val="18"/>
                <w:szCs w:val="18"/>
              </w:rPr>
              <w:t>Experienced in Government generally, and familiar with cross-departmental working and policy innovation. Would tend to be highly talented mid-career government officers or policy think tank consultants, or those who are very experienced yet still passionate about change. As with the Quality Deliverers, this is quite rare.</w:t>
            </w:r>
          </w:p>
        </w:tc>
        <w:tc>
          <w:tcPr>
            <w:tcW w:w="2552" w:type="dxa"/>
            <w:tcBorders>
              <w:top w:val="single" w:sz="4" w:space="0" w:color="auto"/>
              <w:left w:val="nil"/>
              <w:bottom w:val="single" w:sz="4" w:space="0" w:color="auto"/>
              <w:right w:val="nil"/>
            </w:tcBorders>
            <w:tcMar>
              <w:top w:w="15" w:type="dxa"/>
              <w:left w:w="15" w:type="dxa"/>
              <w:right w:w="15" w:type="dxa"/>
            </w:tcMar>
            <w:vAlign w:val="center"/>
          </w:tcPr>
          <w:p w14:paraId="3A815C96" w14:textId="77777777" w:rsidR="0045126D" w:rsidRPr="0045126D" w:rsidRDefault="0045126D" w:rsidP="00354AFD">
            <w:pPr>
              <w:spacing w:after="0"/>
              <w:rPr>
                <w:rFonts w:cs="Times New Roman"/>
                <w:sz w:val="18"/>
                <w:szCs w:val="18"/>
              </w:rPr>
            </w:pPr>
            <w:r w:rsidRPr="0045126D">
              <w:rPr>
                <w:rFonts w:eastAsia="Aptos" w:cs="Times New Roman"/>
                <w:color w:val="000000" w:themeColor="text1"/>
                <w:sz w:val="18"/>
                <w:szCs w:val="18"/>
              </w:rPr>
              <w:t>As above, plus…policy innovators</w:t>
            </w:r>
          </w:p>
        </w:tc>
        <w:tc>
          <w:tcPr>
            <w:tcW w:w="1329" w:type="dxa"/>
            <w:tcBorders>
              <w:top w:val="single" w:sz="4" w:space="0" w:color="auto"/>
              <w:left w:val="nil"/>
              <w:bottom w:val="single" w:sz="4" w:space="0" w:color="auto"/>
              <w:right w:val="nil"/>
            </w:tcBorders>
            <w:tcMar>
              <w:top w:w="15" w:type="dxa"/>
              <w:left w:w="15" w:type="dxa"/>
              <w:right w:w="15" w:type="dxa"/>
            </w:tcMar>
            <w:vAlign w:val="center"/>
          </w:tcPr>
          <w:p w14:paraId="0FC9BAF1" w14:textId="77777777" w:rsidR="0045126D" w:rsidRPr="0045126D" w:rsidRDefault="0045126D" w:rsidP="00354AFD">
            <w:pPr>
              <w:spacing w:after="0"/>
              <w:jc w:val="center"/>
              <w:rPr>
                <w:rFonts w:cs="Times New Roman"/>
                <w:sz w:val="18"/>
                <w:szCs w:val="18"/>
              </w:rPr>
            </w:pPr>
            <w:r w:rsidRPr="0045126D">
              <w:rPr>
                <w:rFonts w:eastAsia="Aptos" w:cs="Times New Roman"/>
                <w:b/>
                <w:bCs/>
                <w:color w:val="8064A2" w:themeColor="accent4"/>
                <w:sz w:val="18"/>
                <w:szCs w:val="18"/>
              </w:rPr>
              <w:t>Policy Innovators</w:t>
            </w:r>
          </w:p>
        </w:tc>
        <w:tc>
          <w:tcPr>
            <w:tcW w:w="4057" w:type="dxa"/>
            <w:tcBorders>
              <w:top w:val="single" w:sz="4" w:space="0" w:color="000000" w:themeColor="text1"/>
              <w:left w:val="nil"/>
              <w:bottom w:val="single" w:sz="4" w:space="0" w:color="000000" w:themeColor="text1"/>
              <w:right w:val="nil"/>
            </w:tcBorders>
            <w:tcMar>
              <w:top w:w="15" w:type="dxa"/>
              <w:left w:w="15" w:type="dxa"/>
              <w:right w:w="15" w:type="dxa"/>
            </w:tcMar>
            <w:vAlign w:val="center"/>
          </w:tcPr>
          <w:p w14:paraId="491557DD" w14:textId="77777777" w:rsidR="0045126D" w:rsidRPr="0045126D" w:rsidRDefault="0045126D" w:rsidP="00354AFD">
            <w:pPr>
              <w:spacing w:after="0"/>
              <w:rPr>
                <w:rFonts w:cs="Times New Roman"/>
                <w:sz w:val="18"/>
                <w:szCs w:val="18"/>
              </w:rPr>
            </w:pPr>
            <w:r w:rsidRPr="0045126D">
              <w:rPr>
                <w:rFonts w:eastAsia="Aptos Narrow" w:cs="Times New Roman"/>
                <w:color w:val="000000" w:themeColor="text1"/>
                <w:sz w:val="18"/>
                <w:szCs w:val="18"/>
              </w:rPr>
              <w:t>Experienced in Government generally, and familiar with cross-departmental working and policy innovation. Would tend to be highly talented mid-career government officers or policy think tank consultants, or those who are very experienced yet still passionate about change. As with the Quality Deliverers, this is quite rare.</w:t>
            </w:r>
          </w:p>
        </w:tc>
      </w:tr>
      <w:tr w:rsidR="00F13552" w14:paraId="66C7FFA8" w14:textId="77777777" w:rsidTr="00F13552">
        <w:trPr>
          <w:trHeight w:val="945"/>
        </w:trPr>
        <w:tc>
          <w:tcPr>
            <w:tcW w:w="1418" w:type="dxa"/>
            <w:tcBorders>
              <w:top w:val="single" w:sz="4" w:space="0" w:color="auto"/>
              <w:left w:val="nil"/>
              <w:bottom w:val="single" w:sz="4" w:space="0" w:color="auto"/>
              <w:right w:val="nil"/>
            </w:tcBorders>
            <w:tcMar>
              <w:top w:w="15" w:type="dxa"/>
              <w:left w:w="15" w:type="dxa"/>
              <w:right w:w="15" w:type="dxa"/>
            </w:tcMar>
            <w:vAlign w:val="center"/>
          </w:tcPr>
          <w:p w14:paraId="57F8D6A9" w14:textId="77777777" w:rsidR="0045126D" w:rsidRPr="0045126D" w:rsidRDefault="0045126D" w:rsidP="00354AFD">
            <w:pPr>
              <w:spacing w:after="0"/>
              <w:rPr>
                <w:rFonts w:cs="Times New Roman"/>
                <w:sz w:val="18"/>
                <w:szCs w:val="18"/>
              </w:rPr>
            </w:pPr>
            <w:r w:rsidRPr="0045126D">
              <w:rPr>
                <w:rFonts w:eastAsia="Aptos" w:cs="Times New Roman"/>
                <w:sz w:val="18"/>
                <w:szCs w:val="18"/>
              </w:rPr>
              <w:t xml:space="preserve">Corporate </w:t>
            </w:r>
            <w:proofErr w:type="spellStart"/>
            <w:r w:rsidRPr="0045126D">
              <w:rPr>
                <w:rFonts w:eastAsia="Aptos" w:cs="Times New Roman"/>
                <w:sz w:val="18"/>
                <w:szCs w:val="18"/>
              </w:rPr>
              <w:t>behaviour</w:t>
            </w:r>
            <w:proofErr w:type="spellEnd"/>
            <w:r w:rsidRPr="0045126D">
              <w:rPr>
                <w:rFonts w:eastAsia="Aptos" w:cs="Times New Roman"/>
                <w:sz w:val="18"/>
                <w:szCs w:val="18"/>
              </w:rPr>
              <w:t xml:space="preserve"> change </w:t>
            </w:r>
          </w:p>
        </w:tc>
        <w:tc>
          <w:tcPr>
            <w:tcW w:w="3685" w:type="dxa"/>
            <w:tcBorders>
              <w:top w:val="single" w:sz="4" w:space="0" w:color="auto"/>
              <w:left w:val="nil"/>
              <w:bottom w:val="single" w:sz="4" w:space="0" w:color="auto"/>
              <w:right w:val="nil"/>
            </w:tcBorders>
            <w:tcMar>
              <w:top w:w="15" w:type="dxa"/>
              <w:left w:w="15" w:type="dxa"/>
              <w:right w:w="15" w:type="dxa"/>
            </w:tcMar>
            <w:vAlign w:val="center"/>
          </w:tcPr>
          <w:p w14:paraId="004FF487" w14:textId="77777777" w:rsidR="0045126D" w:rsidRPr="0045126D" w:rsidRDefault="0045126D" w:rsidP="00354AFD">
            <w:pPr>
              <w:spacing w:after="0"/>
              <w:rPr>
                <w:rFonts w:cs="Times New Roman"/>
                <w:sz w:val="18"/>
                <w:szCs w:val="18"/>
              </w:rPr>
            </w:pPr>
            <w:r w:rsidRPr="0045126D">
              <w:rPr>
                <w:rFonts w:eastAsia="Aptos" w:cs="Times New Roman"/>
                <w:color w:val="000000" w:themeColor="text1"/>
                <w:sz w:val="18"/>
                <w:szCs w:val="18"/>
              </w:rPr>
              <w:t>Need understanding of both management/decision-making and psychology, but also ideally a good understanding of the context of urban development in terms of how it might be reasonably applied (e.g. how investors, developers and consultants think and make decisions, and why).</w:t>
            </w:r>
          </w:p>
        </w:tc>
        <w:tc>
          <w:tcPr>
            <w:tcW w:w="2552" w:type="dxa"/>
            <w:tcBorders>
              <w:top w:val="single" w:sz="4" w:space="0" w:color="auto"/>
              <w:left w:val="nil"/>
              <w:bottom w:val="single" w:sz="4" w:space="0" w:color="auto"/>
              <w:right w:val="nil"/>
            </w:tcBorders>
            <w:tcMar>
              <w:top w:w="15" w:type="dxa"/>
              <w:left w:w="15" w:type="dxa"/>
              <w:right w:w="15" w:type="dxa"/>
            </w:tcMar>
            <w:vAlign w:val="center"/>
          </w:tcPr>
          <w:p w14:paraId="16649E6F" w14:textId="77777777" w:rsidR="0045126D" w:rsidRPr="0045126D" w:rsidRDefault="0045126D" w:rsidP="00354AFD">
            <w:pPr>
              <w:spacing w:after="0"/>
              <w:rPr>
                <w:rFonts w:cs="Times New Roman"/>
                <w:sz w:val="18"/>
                <w:szCs w:val="18"/>
              </w:rPr>
            </w:pPr>
            <w:r w:rsidRPr="0045126D">
              <w:rPr>
                <w:rFonts w:eastAsia="Aptos" w:cs="Times New Roman"/>
                <w:color w:val="000000" w:themeColor="text1"/>
                <w:sz w:val="18"/>
                <w:szCs w:val="18"/>
              </w:rPr>
              <w:t>Usually academics or consultant psychologists, ideally with clear expertise in practical application (e.g. NESTA/BIT), but also a clear understanding of its limitations.</w:t>
            </w:r>
          </w:p>
        </w:tc>
        <w:tc>
          <w:tcPr>
            <w:tcW w:w="1329" w:type="dxa"/>
            <w:tcBorders>
              <w:top w:val="single" w:sz="4" w:space="0" w:color="auto"/>
              <w:left w:val="nil"/>
              <w:bottom w:val="single" w:sz="4" w:space="0" w:color="auto"/>
              <w:right w:val="nil"/>
            </w:tcBorders>
            <w:tcMar>
              <w:top w:w="15" w:type="dxa"/>
              <w:left w:w="15" w:type="dxa"/>
              <w:right w:w="15" w:type="dxa"/>
            </w:tcMar>
            <w:vAlign w:val="center"/>
          </w:tcPr>
          <w:p w14:paraId="2D1ED56E" w14:textId="77777777" w:rsidR="0045126D" w:rsidRPr="0045126D" w:rsidRDefault="0045126D" w:rsidP="00354AFD">
            <w:pPr>
              <w:spacing w:after="0"/>
              <w:rPr>
                <w:rFonts w:cs="Times New Roman"/>
                <w:sz w:val="18"/>
                <w:szCs w:val="18"/>
              </w:rPr>
            </w:pPr>
            <w:proofErr w:type="spellStart"/>
            <w:r w:rsidRPr="0045126D">
              <w:rPr>
                <w:rFonts w:eastAsia="Aptos" w:cs="Times New Roman"/>
                <w:b/>
                <w:bCs/>
                <w:color w:val="8064A2" w:themeColor="accent4"/>
                <w:sz w:val="18"/>
                <w:szCs w:val="18"/>
              </w:rPr>
              <w:t>Behaviour</w:t>
            </w:r>
            <w:proofErr w:type="spellEnd"/>
            <w:r w:rsidRPr="0045126D">
              <w:rPr>
                <w:rFonts w:eastAsia="Aptos" w:cs="Times New Roman"/>
                <w:b/>
                <w:bCs/>
                <w:color w:val="8064A2" w:themeColor="accent4"/>
                <w:sz w:val="18"/>
                <w:szCs w:val="18"/>
              </w:rPr>
              <w:t xml:space="preserve"> Change Experts</w:t>
            </w:r>
          </w:p>
        </w:tc>
        <w:tc>
          <w:tcPr>
            <w:tcW w:w="4057" w:type="dxa"/>
            <w:tcBorders>
              <w:top w:val="single" w:sz="4" w:space="0" w:color="000000" w:themeColor="text1"/>
              <w:left w:val="nil"/>
              <w:bottom w:val="single" w:sz="4" w:space="0" w:color="000000" w:themeColor="text1"/>
              <w:right w:val="nil"/>
            </w:tcBorders>
            <w:tcMar>
              <w:top w:w="15" w:type="dxa"/>
              <w:left w:w="15" w:type="dxa"/>
              <w:right w:w="15" w:type="dxa"/>
            </w:tcMar>
            <w:vAlign w:val="center"/>
          </w:tcPr>
          <w:p w14:paraId="12EE9B49" w14:textId="77777777" w:rsidR="0045126D" w:rsidRPr="0045126D" w:rsidRDefault="0045126D" w:rsidP="00354AFD">
            <w:pPr>
              <w:spacing w:after="0"/>
              <w:rPr>
                <w:rFonts w:cs="Times New Roman"/>
                <w:sz w:val="18"/>
                <w:szCs w:val="18"/>
              </w:rPr>
            </w:pPr>
            <w:r w:rsidRPr="0045126D">
              <w:rPr>
                <w:rFonts w:eastAsia="Aptos Narrow" w:cs="Times New Roman"/>
                <w:color w:val="000000" w:themeColor="text1"/>
                <w:sz w:val="18"/>
                <w:szCs w:val="18"/>
              </w:rPr>
              <w:t>Need understanding of both management/decision-making and psychology, but also ideally a good understanding of the context of urban development in terms of how it might be reasonably applied (e.g. how investors, developers and consultants think and make decisions, and why).</w:t>
            </w:r>
          </w:p>
        </w:tc>
      </w:tr>
      <w:tr w:rsidR="00F13552" w14:paraId="5DF6CD40" w14:textId="77777777" w:rsidTr="00F13552">
        <w:trPr>
          <w:trHeight w:val="2580"/>
        </w:trPr>
        <w:tc>
          <w:tcPr>
            <w:tcW w:w="1418" w:type="dxa"/>
            <w:tcBorders>
              <w:top w:val="single" w:sz="4" w:space="0" w:color="auto"/>
              <w:left w:val="nil"/>
              <w:bottom w:val="single" w:sz="4" w:space="0" w:color="auto"/>
              <w:right w:val="nil"/>
            </w:tcBorders>
            <w:tcMar>
              <w:top w:w="15" w:type="dxa"/>
              <w:left w:w="15" w:type="dxa"/>
              <w:right w:w="15" w:type="dxa"/>
            </w:tcMar>
            <w:vAlign w:val="center"/>
          </w:tcPr>
          <w:p w14:paraId="21A7BC74" w14:textId="77777777" w:rsidR="0045126D" w:rsidRPr="0045126D" w:rsidRDefault="0045126D" w:rsidP="00354AFD">
            <w:pPr>
              <w:spacing w:after="0"/>
              <w:rPr>
                <w:rFonts w:cs="Times New Roman"/>
                <w:sz w:val="18"/>
                <w:szCs w:val="18"/>
              </w:rPr>
            </w:pPr>
            <w:r w:rsidRPr="0045126D">
              <w:rPr>
                <w:rFonts w:eastAsia="Aptos" w:cs="Times New Roman"/>
                <w:sz w:val="18"/>
                <w:szCs w:val="18"/>
              </w:rPr>
              <w:lastRenderedPageBreak/>
              <w:t xml:space="preserve">City-region transport planning </w:t>
            </w:r>
          </w:p>
        </w:tc>
        <w:tc>
          <w:tcPr>
            <w:tcW w:w="3685" w:type="dxa"/>
            <w:tcBorders>
              <w:top w:val="single" w:sz="4" w:space="0" w:color="auto"/>
              <w:left w:val="nil"/>
              <w:bottom w:val="single" w:sz="4" w:space="0" w:color="auto"/>
              <w:right w:val="nil"/>
            </w:tcBorders>
            <w:tcMar>
              <w:top w:w="15" w:type="dxa"/>
              <w:left w:w="15" w:type="dxa"/>
              <w:right w:w="15" w:type="dxa"/>
            </w:tcMar>
            <w:vAlign w:val="center"/>
          </w:tcPr>
          <w:p w14:paraId="3AF5819D" w14:textId="77777777" w:rsidR="0045126D" w:rsidRPr="0045126D" w:rsidRDefault="0045126D" w:rsidP="00354AFD">
            <w:pPr>
              <w:spacing w:after="0"/>
              <w:rPr>
                <w:rFonts w:cs="Times New Roman"/>
                <w:sz w:val="18"/>
                <w:szCs w:val="18"/>
              </w:rPr>
            </w:pPr>
            <w:r w:rsidRPr="0045126D">
              <w:rPr>
                <w:rFonts w:eastAsia="Aptos" w:cs="Times New Roman"/>
                <w:color w:val="000000" w:themeColor="text1"/>
                <w:sz w:val="18"/>
                <w:szCs w:val="18"/>
              </w:rPr>
              <w:t>Similar to the Quality Deliverers, but for transport, these people need to be both well aware of the links between health and transport (e.g. air pollution, noise, sedentary lifestyles, etc.), which is relatively well known about now, as well as - and this is rarer - highly experienced in terms of strategic and major transport infrastructure provision, including the significant challenges (e.g. financial, political, spatial). It would typically be very experienced academics, transport planners, engineers and investors.</w:t>
            </w:r>
          </w:p>
        </w:tc>
        <w:tc>
          <w:tcPr>
            <w:tcW w:w="2552" w:type="dxa"/>
            <w:tcBorders>
              <w:top w:val="single" w:sz="4" w:space="0" w:color="auto"/>
              <w:left w:val="nil"/>
              <w:bottom w:val="single" w:sz="4" w:space="0" w:color="auto"/>
              <w:right w:val="nil"/>
            </w:tcBorders>
            <w:tcMar>
              <w:top w:w="15" w:type="dxa"/>
              <w:left w:w="15" w:type="dxa"/>
              <w:right w:w="15" w:type="dxa"/>
            </w:tcMar>
            <w:vAlign w:val="center"/>
          </w:tcPr>
          <w:p w14:paraId="777A24D8" w14:textId="77777777" w:rsidR="0045126D" w:rsidRPr="0045126D" w:rsidRDefault="0045126D" w:rsidP="00354AFD">
            <w:pPr>
              <w:spacing w:after="0"/>
              <w:rPr>
                <w:rFonts w:cs="Times New Roman"/>
                <w:sz w:val="18"/>
                <w:szCs w:val="18"/>
              </w:rPr>
            </w:pPr>
            <w:r w:rsidRPr="0045126D">
              <w:rPr>
                <w:rFonts w:eastAsia="Aptos" w:cs="Times New Roman"/>
                <w:b/>
                <w:bCs/>
                <w:color w:val="000000" w:themeColor="text1"/>
                <w:sz w:val="18"/>
                <w:szCs w:val="18"/>
              </w:rPr>
              <w:t>National</w:t>
            </w:r>
            <w:r w:rsidRPr="0045126D">
              <w:rPr>
                <w:rFonts w:eastAsia="Aptos" w:cs="Times New Roman"/>
                <w:color w:val="000000" w:themeColor="text1"/>
                <w:sz w:val="18"/>
                <w:szCs w:val="18"/>
              </w:rPr>
              <w:t xml:space="preserve">: </w:t>
            </w:r>
            <w:proofErr w:type="spellStart"/>
            <w:r w:rsidRPr="0045126D">
              <w:rPr>
                <w:rFonts w:eastAsia="Aptos" w:cs="Times New Roman"/>
                <w:color w:val="000000" w:themeColor="text1"/>
                <w:sz w:val="18"/>
                <w:szCs w:val="18"/>
              </w:rPr>
              <w:t>DfT</w:t>
            </w:r>
            <w:proofErr w:type="spellEnd"/>
            <w:r w:rsidRPr="0045126D">
              <w:rPr>
                <w:rFonts w:eastAsia="Aptos" w:cs="Times New Roman"/>
                <w:color w:val="000000" w:themeColor="text1"/>
                <w:sz w:val="18"/>
                <w:szCs w:val="18"/>
              </w:rPr>
              <w:t>, Highways Agency, Transport Scotland, Scottish Futures Trust, Transport Wales, Infrastructure Engineering</w:t>
            </w:r>
            <w:r w:rsidRPr="0045126D">
              <w:rPr>
                <w:rFonts w:cs="Times New Roman"/>
                <w:sz w:val="18"/>
                <w:szCs w:val="18"/>
              </w:rPr>
              <w:br/>
            </w:r>
            <w:r w:rsidRPr="0045126D">
              <w:rPr>
                <w:rFonts w:eastAsia="Aptos" w:cs="Times New Roman"/>
                <w:color w:val="000000" w:themeColor="text1"/>
                <w:sz w:val="18"/>
                <w:szCs w:val="18"/>
              </w:rPr>
              <w:t xml:space="preserve"> </w:t>
            </w:r>
            <w:r w:rsidRPr="0045126D">
              <w:rPr>
                <w:rFonts w:eastAsia="Aptos" w:cs="Times New Roman"/>
                <w:b/>
                <w:bCs/>
                <w:color w:val="000000" w:themeColor="text1"/>
                <w:sz w:val="18"/>
                <w:szCs w:val="18"/>
              </w:rPr>
              <w:t>Private - Companies</w:t>
            </w:r>
            <w:r w:rsidRPr="0045126D">
              <w:rPr>
                <w:rFonts w:eastAsia="Aptos" w:cs="Times New Roman"/>
                <w:color w:val="000000" w:themeColor="text1"/>
                <w:sz w:val="18"/>
                <w:szCs w:val="18"/>
              </w:rPr>
              <w:t>: First, GWR, etc.</w:t>
            </w:r>
            <w:r w:rsidRPr="0045126D">
              <w:rPr>
                <w:rFonts w:cs="Times New Roman"/>
                <w:sz w:val="18"/>
                <w:szCs w:val="18"/>
              </w:rPr>
              <w:br/>
            </w:r>
            <w:r w:rsidRPr="0045126D">
              <w:rPr>
                <w:rFonts w:eastAsia="Aptos" w:cs="Times New Roman"/>
                <w:color w:val="000000" w:themeColor="text1"/>
                <w:sz w:val="18"/>
                <w:szCs w:val="18"/>
              </w:rPr>
              <w:t xml:space="preserve"> </w:t>
            </w:r>
            <w:r w:rsidRPr="0045126D">
              <w:rPr>
                <w:rFonts w:eastAsia="Aptos" w:cs="Times New Roman"/>
                <w:b/>
                <w:bCs/>
                <w:color w:val="000000" w:themeColor="text1"/>
                <w:sz w:val="18"/>
                <w:szCs w:val="18"/>
              </w:rPr>
              <w:t>Private - Consultants:</w:t>
            </w:r>
            <w:r w:rsidRPr="0045126D">
              <w:rPr>
                <w:rFonts w:eastAsia="Aptos" w:cs="Times New Roman"/>
                <w:color w:val="000000" w:themeColor="text1"/>
                <w:sz w:val="18"/>
                <w:szCs w:val="18"/>
              </w:rPr>
              <w:t xml:space="preserve"> Chartered Institute of Highways and Transportation (CIHT), Transport Planning Society (TPS), Chartered Institute of Logistics and Transport (CILT)</w:t>
            </w:r>
            <w:r w:rsidRPr="0045126D">
              <w:rPr>
                <w:rFonts w:cs="Times New Roman"/>
                <w:sz w:val="18"/>
                <w:szCs w:val="18"/>
              </w:rPr>
              <w:br/>
            </w:r>
            <w:r w:rsidRPr="0045126D">
              <w:rPr>
                <w:rFonts w:eastAsia="Aptos" w:cs="Times New Roman"/>
                <w:color w:val="000000" w:themeColor="text1"/>
                <w:sz w:val="18"/>
                <w:szCs w:val="18"/>
              </w:rPr>
              <w:t xml:space="preserve"> </w:t>
            </w:r>
            <w:r w:rsidRPr="0045126D">
              <w:rPr>
                <w:rFonts w:eastAsia="Aptos" w:cs="Times New Roman"/>
                <w:b/>
                <w:bCs/>
                <w:color w:val="000000" w:themeColor="text1"/>
                <w:sz w:val="18"/>
                <w:szCs w:val="18"/>
              </w:rPr>
              <w:t>Combined Authority</w:t>
            </w:r>
            <w:r w:rsidRPr="0045126D">
              <w:rPr>
                <w:rFonts w:eastAsia="Aptos" w:cs="Times New Roman"/>
                <w:color w:val="000000" w:themeColor="text1"/>
                <w:sz w:val="18"/>
                <w:szCs w:val="18"/>
              </w:rPr>
              <w:t>: TfL, TfGM, WMCA Transport, WECA Transport</w:t>
            </w:r>
            <w:r w:rsidRPr="0045126D">
              <w:rPr>
                <w:rFonts w:cs="Times New Roman"/>
                <w:sz w:val="18"/>
                <w:szCs w:val="18"/>
              </w:rPr>
              <w:br/>
            </w:r>
            <w:r w:rsidRPr="0045126D">
              <w:rPr>
                <w:rFonts w:eastAsia="Aptos" w:cs="Times New Roman"/>
                <w:color w:val="000000" w:themeColor="text1"/>
                <w:sz w:val="18"/>
                <w:szCs w:val="18"/>
              </w:rPr>
              <w:t xml:space="preserve"> </w:t>
            </w:r>
            <w:r w:rsidRPr="0045126D">
              <w:rPr>
                <w:rFonts w:eastAsia="Aptos" w:cs="Times New Roman"/>
                <w:b/>
                <w:bCs/>
                <w:color w:val="000000" w:themeColor="text1"/>
                <w:sz w:val="18"/>
                <w:szCs w:val="18"/>
              </w:rPr>
              <w:t>Local</w:t>
            </w:r>
            <w:r w:rsidRPr="0045126D">
              <w:rPr>
                <w:rFonts w:eastAsia="Aptos" w:cs="Times New Roman"/>
                <w:color w:val="000000" w:themeColor="text1"/>
                <w:sz w:val="18"/>
                <w:szCs w:val="18"/>
              </w:rPr>
              <w:t>: ADEPT, Cardiff, Edinburgh, Bristol</w:t>
            </w:r>
            <w:r w:rsidRPr="0045126D">
              <w:rPr>
                <w:rFonts w:cs="Times New Roman"/>
                <w:sz w:val="18"/>
                <w:szCs w:val="18"/>
              </w:rPr>
              <w:br/>
            </w:r>
            <w:r w:rsidRPr="0045126D">
              <w:rPr>
                <w:rFonts w:eastAsia="Aptos" w:cs="Times New Roman"/>
                <w:color w:val="000000" w:themeColor="text1"/>
                <w:sz w:val="18"/>
                <w:szCs w:val="18"/>
              </w:rPr>
              <w:t xml:space="preserve"> </w:t>
            </w:r>
            <w:r w:rsidRPr="0045126D">
              <w:rPr>
                <w:rFonts w:eastAsia="Aptos" w:cs="Times New Roman"/>
                <w:b/>
                <w:bCs/>
                <w:color w:val="000000" w:themeColor="text1"/>
                <w:sz w:val="18"/>
                <w:szCs w:val="18"/>
              </w:rPr>
              <w:t>Third</w:t>
            </w:r>
            <w:r w:rsidRPr="0045126D">
              <w:rPr>
                <w:rFonts w:eastAsia="Aptos" w:cs="Times New Roman"/>
                <w:color w:val="000000" w:themeColor="text1"/>
                <w:sz w:val="18"/>
                <w:szCs w:val="18"/>
              </w:rPr>
              <w:t xml:space="preserve">: Sustrans, </w:t>
            </w:r>
            <w:proofErr w:type="spellStart"/>
            <w:r w:rsidRPr="0045126D">
              <w:rPr>
                <w:rFonts w:eastAsia="Aptos" w:cs="Times New Roman"/>
                <w:color w:val="000000" w:themeColor="text1"/>
                <w:sz w:val="18"/>
                <w:szCs w:val="18"/>
              </w:rPr>
              <w:t>CfBT</w:t>
            </w:r>
            <w:proofErr w:type="spellEnd"/>
            <w:r w:rsidRPr="0045126D">
              <w:rPr>
                <w:rFonts w:cs="Times New Roman"/>
                <w:sz w:val="18"/>
                <w:szCs w:val="18"/>
              </w:rPr>
              <w:br/>
            </w:r>
            <w:r w:rsidRPr="0045126D">
              <w:rPr>
                <w:rFonts w:eastAsia="Aptos" w:cs="Times New Roman"/>
                <w:color w:val="000000" w:themeColor="text1"/>
                <w:sz w:val="18"/>
                <w:szCs w:val="18"/>
              </w:rPr>
              <w:t xml:space="preserve"> </w:t>
            </w:r>
            <w:r w:rsidRPr="0045126D">
              <w:rPr>
                <w:rFonts w:eastAsia="Aptos" w:cs="Times New Roman"/>
                <w:b/>
                <w:bCs/>
                <w:color w:val="000000" w:themeColor="text1"/>
                <w:sz w:val="18"/>
                <w:szCs w:val="18"/>
              </w:rPr>
              <w:t>Academic</w:t>
            </w:r>
            <w:r w:rsidRPr="0045126D">
              <w:rPr>
                <w:rFonts w:eastAsia="Aptos" w:cs="Times New Roman"/>
                <w:color w:val="000000" w:themeColor="text1"/>
                <w:sz w:val="18"/>
                <w:szCs w:val="18"/>
              </w:rPr>
              <w:t xml:space="preserve">: </w:t>
            </w:r>
            <w:proofErr w:type="spellStart"/>
            <w:r w:rsidRPr="0045126D">
              <w:rPr>
                <w:rFonts w:eastAsia="Aptos" w:cs="Times New Roman"/>
                <w:color w:val="000000" w:themeColor="text1"/>
                <w:sz w:val="18"/>
                <w:szCs w:val="18"/>
              </w:rPr>
              <w:t>DfT</w:t>
            </w:r>
            <w:proofErr w:type="spellEnd"/>
            <w:r w:rsidRPr="0045126D">
              <w:rPr>
                <w:rFonts w:eastAsia="Aptos" w:cs="Times New Roman"/>
                <w:color w:val="000000" w:themeColor="text1"/>
                <w:sz w:val="18"/>
                <w:szCs w:val="18"/>
              </w:rPr>
              <w:t xml:space="preserve"> College of Experts</w:t>
            </w:r>
          </w:p>
        </w:tc>
        <w:tc>
          <w:tcPr>
            <w:tcW w:w="1329" w:type="dxa"/>
            <w:tcBorders>
              <w:top w:val="single" w:sz="4" w:space="0" w:color="auto"/>
              <w:left w:val="nil"/>
              <w:bottom w:val="single" w:sz="4" w:space="0" w:color="auto"/>
              <w:right w:val="nil"/>
            </w:tcBorders>
            <w:tcMar>
              <w:top w:w="15" w:type="dxa"/>
              <w:left w:w="15" w:type="dxa"/>
              <w:right w:w="15" w:type="dxa"/>
            </w:tcMar>
            <w:vAlign w:val="center"/>
          </w:tcPr>
          <w:p w14:paraId="23E4773E" w14:textId="77777777" w:rsidR="0045126D" w:rsidRPr="0045126D" w:rsidRDefault="0045126D" w:rsidP="00354AFD">
            <w:pPr>
              <w:spacing w:after="0"/>
              <w:jc w:val="center"/>
              <w:rPr>
                <w:rFonts w:cs="Times New Roman"/>
                <w:sz w:val="18"/>
                <w:szCs w:val="18"/>
              </w:rPr>
            </w:pPr>
            <w:r w:rsidRPr="0045126D">
              <w:rPr>
                <w:rFonts w:eastAsia="Aptos" w:cs="Times New Roman"/>
                <w:b/>
                <w:bCs/>
                <w:color w:val="8064A2" w:themeColor="accent4"/>
                <w:sz w:val="18"/>
                <w:szCs w:val="18"/>
              </w:rPr>
              <w:t>Transport Strategists</w:t>
            </w:r>
          </w:p>
        </w:tc>
        <w:tc>
          <w:tcPr>
            <w:tcW w:w="4057" w:type="dxa"/>
            <w:tcBorders>
              <w:top w:val="single" w:sz="4" w:space="0" w:color="000000" w:themeColor="text1"/>
              <w:left w:val="nil"/>
              <w:bottom w:val="single" w:sz="4" w:space="0" w:color="000000" w:themeColor="text1"/>
              <w:right w:val="nil"/>
            </w:tcBorders>
            <w:tcMar>
              <w:top w:w="15" w:type="dxa"/>
              <w:left w:w="15" w:type="dxa"/>
              <w:right w:w="15" w:type="dxa"/>
            </w:tcMar>
            <w:vAlign w:val="center"/>
          </w:tcPr>
          <w:p w14:paraId="0EBF5A45" w14:textId="77777777" w:rsidR="0045126D" w:rsidRPr="0045126D" w:rsidRDefault="0045126D" w:rsidP="00354AFD">
            <w:pPr>
              <w:spacing w:after="0"/>
              <w:rPr>
                <w:rFonts w:cs="Times New Roman"/>
                <w:sz w:val="18"/>
                <w:szCs w:val="18"/>
              </w:rPr>
            </w:pPr>
            <w:r w:rsidRPr="0045126D">
              <w:rPr>
                <w:rFonts w:eastAsia="Aptos Narrow" w:cs="Times New Roman"/>
                <w:color w:val="000000" w:themeColor="text1"/>
                <w:sz w:val="18"/>
                <w:szCs w:val="18"/>
              </w:rPr>
              <w:t>Similar to the Quality Deliverers, but for transport, these people need to be both well aware of the links between health and transport (e.g. air pollution, noise, sedentary lifestyles, etc.), which is relatively well known about now, as well as - and this is rarer - highly experienced in terms of strategic and major transport infrastructure provision, including the significant challenges (e.g. financial, political, spatial). It would typically be very experienced academics, transport planners, engineers and investors.</w:t>
            </w:r>
          </w:p>
        </w:tc>
      </w:tr>
      <w:tr w:rsidR="00F13552" w14:paraId="4166C444" w14:textId="77777777" w:rsidTr="00F13552">
        <w:trPr>
          <w:trHeight w:val="1650"/>
        </w:trPr>
        <w:tc>
          <w:tcPr>
            <w:tcW w:w="1418" w:type="dxa"/>
            <w:tcBorders>
              <w:top w:val="single" w:sz="4" w:space="0" w:color="auto"/>
              <w:left w:val="nil"/>
              <w:bottom w:val="single" w:sz="4" w:space="0" w:color="auto"/>
              <w:right w:val="nil"/>
            </w:tcBorders>
            <w:tcMar>
              <w:top w:w="15" w:type="dxa"/>
              <w:left w:w="15" w:type="dxa"/>
              <w:right w:w="15" w:type="dxa"/>
            </w:tcMar>
            <w:vAlign w:val="center"/>
          </w:tcPr>
          <w:p w14:paraId="602CF554" w14:textId="77777777" w:rsidR="0045126D" w:rsidRPr="0045126D" w:rsidRDefault="0045126D" w:rsidP="00354AFD">
            <w:pPr>
              <w:spacing w:after="0"/>
              <w:rPr>
                <w:rFonts w:cs="Times New Roman"/>
                <w:sz w:val="18"/>
                <w:szCs w:val="18"/>
              </w:rPr>
            </w:pPr>
            <w:r w:rsidRPr="0045126D">
              <w:rPr>
                <w:rFonts w:eastAsia="Aptos" w:cs="Times New Roman"/>
                <w:sz w:val="18"/>
                <w:szCs w:val="18"/>
              </w:rPr>
              <w:t xml:space="preserve">Spatial planning for large-scale development </w:t>
            </w:r>
          </w:p>
        </w:tc>
        <w:tc>
          <w:tcPr>
            <w:tcW w:w="3685" w:type="dxa"/>
            <w:tcBorders>
              <w:top w:val="single" w:sz="4" w:space="0" w:color="auto"/>
              <w:left w:val="nil"/>
              <w:bottom w:val="single" w:sz="4" w:space="0" w:color="auto"/>
              <w:right w:val="nil"/>
            </w:tcBorders>
            <w:tcMar>
              <w:top w:w="15" w:type="dxa"/>
              <w:left w:w="15" w:type="dxa"/>
              <w:right w:w="15" w:type="dxa"/>
            </w:tcMar>
            <w:vAlign w:val="center"/>
          </w:tcPr>
          <w:p w14:paraId="37CC72A1" w14:textId="77777777" w:rsidR="0045126D" w:rsidRPr="0045126D" w:rsidRDefault="0045126D" w:rsidP="00354AFD">
            <w:pPr>
              <w:spacing w:after="0"/>
              <w:rPr>
                <w:rFonts w:cs="Times New Roman"/>
                <w:sz w:val="18"/>
                <w:szCs w:val="18"/>
              </w:rPr>
            </w:pPr>
            <w:r w:rsidRPr="0045126D">
              <w:rPr>
                <w:rFonts w:eastAsia="Aptos" w:cs="Times New Roman"/>
                <w:color w:val="000000" w:themeColor="text1"/>
                <w:sz w:val="18"/>
                <w:szCs w:val="18"/>
              </w:rPr>
              <w:t>There are many planners, urban designers, architects and other technical professionals that are familiar with spatial planning, and most should be aware of the challenges and latest guidance. They are important knowledge holders, but there is a tendency amongst this group to assume - given how core this is to urban development generally - that plans and planning policy on their own will solve all the issues, so these should not dominate discussions.</w:t>
            </w:r>
          </w:p>
        </w:tc>
        <w:tc>
          <w:tcPr>
            <w:tcW w:w="2552" w:type="dxa"/>
            <w:tcBorders>
              <w:top w:val="single" w:sz="4" w:space="0" w:color="auto"/>
              <w:left w:val="nil"/>
              <w:bottom w:val="single" w:sz="4" w:space="0" w:color="auto"/>
              <w:right w:val="nil"/>
            </w:tcBorders>
            <w:tcMar>
              <w:top w:w="15" w:type="dxa"/>
              <w:left w:w="15" w:type="dxa"/>
              <w:right w:w="15" w:type="dxa"/>
            </w:tcMar>
            <w:vAlign w:val="center"/>
          </w:tcPr>
          <w:p w14:paraId="39565F88" w14:textId="77777777" w:rsidR="0045126D" w:rsidRPr="0045126D" w:rsidRDefault="0045126D" w:rsidP="00354AFD">
            <w:pPr>
              <w:spacing w:after="0"/>
              <w:rPr>
                <w:rFonts w:cs="Times New Roman"/>
                <w:sz w:val="18"/>
                <w:szCs w:val="18"/>
              </w:rPr>
            </w:pPr>
            <w:r w:rsidRPr="0045126D">
              <w:rPr>
                <w:rFonts w:eastAsia="Aptos" w:cs="Times New Roman"/>
                <w:b/>
                <w:bCs/>
                <w:color w:val="000000" w:themeColor="text1"/>
                <w:sz w:val="18"/>
                <w:szCs w:val="18"/>
              </w:rPr>
              <w:t>National</w:t>
            </w:r>
            <w:r w:rsidRPr="0045126D">
              <w:rPr>
                <w:rFonts w:eastAsia="Aptos" w:cs="Times New Roman"/>
                <w:color w:val="000000" w:themeColor="text1"/>
                <w:sz w:val="18"/>
                <w:szCs w:val="18"/>
              </w:rPr>
              <w:t>: MHCLG</w:t>
            </w:r>
            <w:r w:rsidRPr="0045126D">
              <w:rPr>
                <w:rFonts w:cs="Times New Roman"/>
                <w:sz w:val="18"/>
                <w:szCs w:val="18"/>
              </w:rPr>
              <w:br/>
            </w:r>
            <w:r w:rsidRPr="0045126D">
              <w:rPr>
                <w:rFonts w:eastAsia="Aptos" w:cs="Times New Roman"/>
                <w:color w:val="000000" w:themeColor="text1"/>
                <w:sz w:val="18"/>
                <w:szCs w:val="18"/>
              </w:rPr>
              <w:t xml:space="preserve"> </w:t>
            </w:r>
            <w:r w:rsidRPr="0045126D">
              <w:rPr>
                <w:rFonts w:eastAsia="Aptos" w:cs="Times New Roman"/>
                <w:b/>
                <w:bCs/>
                <w:color w:val="000000" w:themeColor="text1"/>
                <w:sz w:val="18"/>
                <w:szCs w:val="18"/>
              </w:rPr>
              <w:t>Private</w:t>
            </w:r>
            <w:r w:rsidRPr="0045126D">
              <w:rPr>
                <w:rFonts w:eastAsia="Aptos" w:cs="Times New Roman"/>
                <w:color w:val="000000" w:themeColor="text1"/>
                <w:sz w:val="18"/>
                <w:szCs w:val="18"/>
              </w:rPr>
              <w:t>: Consultants, especially large engineering firms, but also large planning and architectural practices</w:t>
            </w:r>
            <w:r w:rsidRPr="0045126D">
              <w:rPr>
                <w:rFonts w:cs="Times New Roman"/>
                <w:sz w:val="18"/>
                <w:szCs w:val="18"/>
              </w:rPr>
              <w:br/>
            </w:r>
            <w:r w:rsidRPr="0045126D">
              <w:rPr>
                <w:rFonts w:eastAsia="Aptos" w:cs="Times New Roman"/>
                <w:color w:val="000000" w:themeColor="text1"/>
                <w:sz w:val="18"/>
                <w:szCs w:val="18"/>
              </w:rPr>
              <w:t xml:space="preserve"> </w:t>
            </w:r>
            <w:r w:rsidRPr="0045126D">
              <w:rPr>
                <w:rFonts w:eastAsia="Aptos" w:cs="Times New Roman"/>
                <w:b/>
                <w:bCs/>
                <w:color w:val="000000" w:themeColor="text1"/>
                <w:sz w:val="18"/>
                <w:szCs w:val="18"/>
              </w:rPr>
              <w:t>Combined Authority</w:t>
            </w:r>
            <w:r w:rsidRPr="0045126D">
              <w:rPr>
                <w:rFonts w:eastAsia="Aptos" w:cs="Times New Roman"/>
                <w:color w:val="000000" w:themeColor="text1"/>
                <w:sz w:val="18"/>
                <w:szCs w:val="18"/>
              </w:rPr>
              <w:t>: GMCA, WMCA, WECA</w:t>
            </w:r>
            <w:r w:rsidRPr="0045126D">
              <w:rPr>
                <w:rFonts w:cs="Times New Roman"/>
                <w:sz w:val="18"/>
                <w:szCs w:val="18"/>
              </w:rPr>
              <w:br/>
            </w:r>
            <w:r w:rsidRPr="0045126D">
              <w:rPr>
                <w:rFonts w:eastAsia="Aptos" w:cs="Times New Roman"/>
                <w:color w:val="000000" w:themeColor="text1"/>
                <w:sz w:val="18"/>
                <w:szCs w:val="18"/>
              </w:rPr>
              <w:t xml:space="preserve"> </w:t>
            </w:r>
            <w:r w:rsidRPr="0045126D">
              <w:rPr>
                <w:rFonts w:eastAsia="Aptos" w:cs="Times New Roman"/>
                <w:b/>
                <w:bCs/>
                <w:color w:val="000000" w:themeColor="text1"/>
                <w:sz w:val="18"/>
                <w:szCs w:val="18"/>
              </w:rPr>
              <w:t>Local</w:t>
            </w:r>
            <w:r w:rsidRPr="0045126D">
              <w:rPr>
                <w:rFonts w:eastAsia="Aptos" w:cs="Times New Roman"/>
                <w:color w:val="000000" w:themeColor="text1"/>
                <w:sz w:val="18"/>
                <w:szCs w:val="18"/>
              </w:rPr>
              <w:t>: Cardiff, Edinburgh, Birmingham</w:t>
            </w:r>
            <w:r w:rsidRPr="0045126D">
              <w:rPr>
                <w:rFonts w:cs="Times New Roman"/>
                <w:sz w:val="18"/>
                <w:szCs w:val="18"/>
              </w:rPr>
              <w:br/>
            </w:r>
            <w:r w:rsidRPr="0045126D">
              <w:rPr>
                <w:rFonts w:eastAsia="Aptos" w:cs="Times New Roman"/>
                <w:color w:val="000000" w:themeColor="text1"/>
                <w:sz w:val="18"/>
                <w:szCs w:val="18"/>
              </w:rPr>
              <w:t xml:space="preserve"> </w:t>
            </w:r>
            <w:r w:rsidRPr="0045126D">
              <w:rPr>
                <w:rFonts w:eastAsia="Aptos" w:cs="Times New Roman"/>
                <w:b/>
                <w:bCs/>
                <w:color w:val="000000" w:themeColor="text1"/>
                <w:sz w:val="18"/>
                <w:szCs w:val="18"/>
              </w:rPr>
              <w:t>Third</w:t>
            </w:r>
            <w:r w:rsidRPr="0045126D">
              <w:rPr>
                <w:rFonts w:eastAsia="Aptos" w:cs="Times New Roman"/>
                <w:color w:val="000000" w:themeColor="text1"/>
                <w:sz w:val="18"/>
                <w:szCs w:val="18"/>
              </w:rPr>
              <w:t>: TCPA, UDG, RTPI, RIBA</w:t>
            </w:r>
            <w:r w:rsidRPr="0045126D">
              <w:rPr>
                <w:rFonts w:cs="Times New Roman"/>
                <w:sz w:val="18"/>
                <w:szCs w:val="18"/>
              </w:rPr>
              <w:br/>
            </w:r>
            <w:r w:rsidRPr="0045126D">
              <w:rPr>
                <w:rFonts w:eastAsia="Aptos" w:cs="Times New Roman"/>
                <w:color w:val="000000" w:themeColor="text1"/>
                <w:sz w:val="18"/>
                <w:szCs w:val="18"/>
              </w:rPr>
              <w:t xml:space="preserve"> </w:t>
            </w:r>
            <w:r w:rsidRPr="0045126D">
              <w:rPr>
                <w:rFonts w:eastAsia="Aptos" w:cs="Times New Roman"/>
                <w:b/>
                <w:bCs/>
                <w:color w:val="000000" w:themeColor="text1"/>
                <w:sz w:val="18"/>
                <w:szCs w:val="18"/>
              </w:rPr>
              <w:t>Academic</w:t>
            </w:r>
            <w:r w:rsidRPr="0045126D">
              <w:rPr>
                <w:rFonts w:eastAsia="Aptos" w:cs="Times New Roman"/>
                <w:color w:val="000000" w:themeColor="text1"/>
                <w:sz w:val="18"/>
                <w:szCs w:val="18"/>
              </w:rPr>
              <w:t>: Spatial planners</w:t>
            </w:r>
          </w:p>
        </w:tc>
        <w:tc>
          <w:tcPr>
            <w:tcW w:w="1329" w:type="dxa"/>
            <w:tcBorders>
              <w:top w:val="single" w:sz="4" w:space="0" w:color="auto"/>
              <w:left w:val="nil"/>
              <w:bottom w:val="single" w:sz="4" w:space="0" w:color="auto"/>
              <w:right w:val="nil"/>
            </w:tcBorders>
            <w:tcMar>
              <w:top w:w="15" w:type="dxa"/>
              <w:left w:w="15" w:type="dxa"/>
              <w:right w:w="15" w:type="dxa"/>
            </w:tcMar>
            <w:vAlign w:val="center"/>
          </w:tcPr>
          <w:p w14:paraId="419BC477" w14:textId="77777777" w:rsidR="0045126D" w:rsidRPr="0045126D" w:rsidRDefault="0045126D" w:rsidP="00354AFD">
            <w:pPr>
              <w:spacing w:after="0"/>
              <w:jc w:val="center"/>
              <w:rPr>
                <w:rFonts w:cs="Times New Roman"/>
                <w:sz w:val="18"/>
                <w:szCs w:val="18"/>
              </w:rPr>
            </w:pPr>
            <w:r w:rsidRPr="0045126D">
              <w:rPr>
                <w:rFonts w:eastAsia="Aptos" w:cs="Times New Roman"/>
                <w:b/>
                <w:bCs/>
                <w:color w:val="8064A2" w:themeColor="accent4"/>
                <w:sz w:val="18"/>
                <w:szCs w:val="18"/>
              </w:rPr>
              <w:t>Progressive Planners</w:t>
            </w:r>
          </w:p>
        </w:tc>
        <w:tc>
          <w:tcPr>
            <w:tcW w:w="4057" w:type="dxa"/>
            <w:tcBorders>
              <w:top w:val="single" w:sz="4" w:space="0" w:color="000000" w:themeColor="text1"/>
              <w:left w:val="nil"/>
              <w:bottom w:val="single" w:sz="4" w:space="0" w:color="000000" w:themeColor="text1"/>
              <w:right w:val="nil"/>
            </w:tcBorders>
            <w:tcMar>
              <w:top w:w="15" w:type="dxa"/>
              <w:left w:w="15" w:type="dxa"/>
              <w:right w:w="15" w:type="dxa"/>
            </w:tcMar>
            <w:vAlign w:val="center"/>
          </w:tcPr>
          <w:p w14:paraId="0FCCDDD4" w14:textId="77777777" w:rsidR="0045126D" w:rsidRPr="0045126D" w:rsidRDefault="0045126D" w:rsidP="00354AFD">
            <w:pPr>
              <w:spacing w:after="0"/>
              <w:rPr>
                <w:rFonts w:cs="Times New Roman"/>
                <w:sz w:val="18"/>
                <w:szCs w:val="18"/>
              </w:rPr>
            </w:pPr>
            <w:r w:rsidRPr="0045126D">
              <w:rPr>
                <w:rFonts w:eastAsia="Aptos Narrow" w:cs="Times New Roman"/>
                <w:color w:val="000000" w:themeColor="text1"/>
                <w:sz w:val="18"/>
                <w:szCs w:val="18"/>
              </w:rPr>
              <w:t>There are many planners, urban designers, architects and other technical professionals that are familiar with spatial planning, and most should be aware of the challenges and latest guidance. They are important knowledge holders, but there is a tendency amongst this group to assume - given how core this is to urban development generally - that plans and planning policy on their own will solve all the issues, so though essential, they should not dominate discussions.</w:t>
            </w:r>
          </w:p>
        </w:tc>
      </w:tr>
      <w:tr w:rsidR="00F13552" w14:paraId="44881344" w14:textId="77777777" w:rsidTr="00F13552">
        <w:trPr>
          <w:trHeight w:val="1455"/>
        </w:trPr>
        <w:tc>
          <w:tcPr>
            <w:tcW w:w="1418" w:type="dxa"/>
            <w:tcBorders>
              <w:top w:val="single" w:sz="4" w:space="0" w:color="auto"/>
              <w:left w:val="nil"/>
              <w:bottom w:val="single" w:sz="4" w:space="0" w:color="auto"/>
              <w:right w:val="nil"/>
            </w:tcBorders>
            <w:tcMar>
              <w:top w:w="15" w:type="dxa"/>
              <w:left w:w="15" w:type="dxa"/>
              <w:right w:w="15" w:type="dxa"/>
            </w:tcMar>
            <w:vAlign w:val="center"/>
          </w:tcPr>
          <w:p w14:paraId="1E842BAA" w14:textId="77777777" w:rsidR="0045126D" w:rsidRPr="0045126D" w:rsidRDefault="0045126D" w:rsidP="00354AFD">
            <w:pPr>
              <w:spacing w:after="0"/>
              <w:rPr>
                <w:rFonts w:cs="Times New Roman"/>
                <w:sz w:val="18"/>
                <w:szCs w:val="18"/>
              </w:rPr>
            </w:pPr>
            <w:r w:rsidRPr="0045126D">
              <w:rPr>
                <w:rFonts w:eastAsia="Aptos" w:cs="Times New Roman"/>
                <w:sz w:val="18"/>
                <w:szCs w:val="18"/>
              </w:rPr>
              <w:t xml:space="preserve">Law and planning </w:t>
            </w:r>
          </w:p>
        </w:tc>
        <w:tc>
          <w:tcPr>
            <w:tcW w:w="3685" w:type="dxa"/>
            <w:tcBorders>
              <w:top w:val="single" w:sz="4" w:space="0" w:color="auto"/>
              <w:left w:val="nil"/>
              <w:bottom w:val="single" w:sz="4" w:space="0" w:color="auto"/>
              <w:right w:val="nil"/>
            </w:tcBorders>
            <w:tcMar>
              <w:top w:w="15" w:type="dxa"/>
              <w:left w:w="15" w:type="dxa"/>
              <w:right w:w="15" w:type="dxa"/>
            </w:tcMar>
            <w:vAlign w:val="center"/>
          </w:tcPr>
          <w:p w14:paraId="4F8BCCC2" w14:textId="77777777" w:rsidR="0045126D" w:rsidRPr="0045126D" w:rsidRDefault="0045126D" w:rsidP="00354AFD">
            <w:pPr>
              <w:spacing w:after="0"/>
              <w:rPr>
                <w:rFonts w:cs="Times New Roman"/>
                <w:sz w:val="18"/>
                <w:szCs w:val="18"/>
              </w:rPr>
            </w:pPr>
            <w:r w:rsidRPr="0045126D">
              <w:rPr>
                <w:rFonts w:eastAsia="Aptos" w:cs="Times New Roman"/>
                <w:color w:val="000000" w:themeColor="text1"/>
                <w:sz w:val="18"/>
                <w:szCs w:val="18"/>
              </w:rPr>
              <w:t>The obvious areas of the law relate to planning or housing, however, there are broader categorisations of the law - social welfare, environment - that span multiple areas of law, which are highly relevant, if not more so (e.g. corporate law, constitutional law). Senior practicing lawyers may have a very clear understanding of their area of the law and its area of application, but not a clear understanding of the broader systems at play and the innovation needed.</w:t>
            </w:r>
          </w:p>
        </w:tc>
        <w:tc>
          <w:tcPr>
            <w:tcW w:w="2552" w:type="dxa"/>
            <w:tcBorders>
              <w:top w:val="single" w:sz="4" w:space="0" w:color="auto"/>
              <w:left w:val="nil"/>
              <w:bottom w:val="single" w:sz="4" w:space="0" w:color="auto"/>
              <w:right w:val="nil"/>
            </w:tcBorders>
            <w:tcMar>
              <w:top w:w="15" w:type="dxa"/>
              <w:left w:w="15" w:type="dxa"/>
              <w:right w:w="15" w:type="dxa"/>
            </w:tcMar>
            <w:vAlign w:val="center"/>
          </w:tcPr>
          <w:p w14:paraId="413B0A90" w14:textId="77777777" w:rsidR="0045126D" w:rsidRPr="0045126D" w:rsidRDefault="0045126D" w:rsidP="00354AFD">
            <w:pPr>
              <w:rPr>
                <w:rFonts w:cs="Times New Roman"/>
                <w:sz w:val="18"/>
                <w:szCs w:val="18"/>
              </w:rPr>
            </w:pPr>
          </w:p>
        </w:tc>
        <w:tc>
          <w:tcPr>
            <w:tcW w:w="1329" w:type="dxa"/>
            <w:tcBorders>
              <w:top w:val="single" w:sz="4" w:space="0" w:color="auto"/>
              <w:left w:val="nil"/>
              <w:bottom w:val="single" w:sz="4" w:space="0" w:color="auto"/>
              <w:right w:val="nil"/>
            </w:tcBorders>
            <w:tcMar>
              <w:top w:w="15" w:type="dxa"/>
              <w:left w:w="15" w:type="dxa"/>
              <w:right w:w="15" w:type="dxa"/>
            </w:tcMar>
            <w:vAlign w:val="center"/>
          </w:tcPr>
          <w:p w14:paraId="11111939" w14:textId="77777777" w:rsidR="0045126D" w:rsidRPr="0045126D" w:rsidRDefault="0045126D" w:rsidP="00354AFD">
            <w:pPr>
              <w:spacing w:after="0"/>
              <w:jc w:val="center"/>
              <w:rPr>
                <w:rFonts w:cs="Times New Roman"/>
                <w:sz w:val="18"/>
                <w:szCs w:val="18"/>
              </w:rPr>
            </w:pPr>
            <w:r w:rsidRPr="0045126D">
              <w:rPr>
                <w:rFonts w:eastAsia="Aptos" w:cs="Times New Roman"/>
                <w:b/>
                <w:bCs/>
                <w:color w:val="8064A2" w:themeColor="accent4"/>
                <w:sz w:val="18"/>
                <w:szCs w:val="18"/>
              </w:rPr>
              <w:t>Systems Lawyers</w:t>
            </w:r>
          </w:p>
        </w:tc>
        <w:tc>
          <w:tcPr>
            <w:tcW w:w="4057" w:type="dxa"/>
            <w:tcBorders>
              <w:top w:val="single" w:sz="4" w:space="0" w:color="000000" w:themeColor="text1"/>
              <w:left w:val="nil"/>
              <w:bottom w:val="single" w:sz="4" w:space="0" w:color="000000" w:themeColor="text1"/>
              <w:right w:val="nil"/>
            </w:tcBorders>
            <w:tcMar>
              <w:top w:w="15" w:type="dxa"/>
              <w:left w:w="15" w:type="dxa"/>
              <w:right w:w="15" w:type="dxa"/>
            </w:tcMar>
            <w:vAlign w:val="center"/>
          </w:tcPr>
          <w:p w14:paraId="58014A31" w14:textId="77777777" w:rsidR="0045126D" w:rsidRPr="0045126D" w:rsidRDefault="0045126D" w:rsidP="00354AFD">
            <w:pPr>
              <w:spacing w:after="0"/>
              <w:rPr>
                <w:rFonts w:cs="Times New Roman"/>
                <w:sz w:val="18"/>
                <w:szCs w:val="18"/>
              </w:rPr>
            </w:pPr>
            <w:r w:rsidRPr="0045126D">
              <w:rPr>
                <w:rFonts w:eastAsia="Aptos Narrow" w:cs="Times New Roman"/>
                <w:color w:val="000000" w:themeColor="text1"/>
                <w:sz w:val="18"/>
                <w:szCs w:val="18"/>
              </w:rPr>
              <w:t>The obvious areas of the law relate to planning or housing, however, there are broader categorisations of the law - social welfare, environment - that span multiple areas of law, which are highly relevant, if not more so (e.g. corporate law, constitutional law). Senior practicing lawyers may have a very clear understanding of their area of the law and its area of application, but not a clear understanding of the broader systems at play and the innovation needed.</w:t>
            </w:r>
          </w:p>
        </w:tc>
      </w:tr>
      <w:tr w:rsidR="00F13552" w14:paraId="69DE727D" w14:textId="77777777" w:rsidTr="00F13552">
        <w:trPr>
          <w:trHeight w:val="3765"/>
        </w:trPr>
        <w:tc>
          <w:tcPr>
            <w:tcW w:w="1418" w:type="dxa"/>
            <w:tcBorders>
              <w:top w:val="single" w:sz="4" w:space="0" w:color="auto"/>
              <w:left w:val="nil"/>
              <w:bottom w:val="single" w:sz="4" w:space="0" w:color="auto"/>
              <w:right w:val="nil"/>
            </w:tcBorders>
            <w:tcMar>
              <w:top w:w="15" w:type="dxa"/>
              <w:left w:w="15" w:type="dxa"/>
              <w:right w:w="15" w:type="dxa"/>
            </w:tcMar>
            <w:vAlign w:val="center"/>
          </w:tcPr>
          <w:p w14:paraId="3357ECE6" w14:textId="77777777" w:rsidR="0045126D" w:rsidRPr="0045126D" w:rsidRDefault="0045126D" w:rsidP="00354AFD">
            <w:pPr>
              <w:spacing w:after="0"/>
              <w:rPr>
                <w:rFonts w:cs="Times New Roman"/>
                <w:sz w:val="18"/>
                <w:szCs w:val="18"/>
              </w:rPr>
            </w:pPr>
            <w:r w:rsidRPr="0045126D">
              <w:rPr>
                <w:rFonts w:eastAsia="Aptos" w:cs="Times New Roman"/>
                <w:sz w:val="18"/>
                <w:szCs w:val="18"/>
              </w:rPr>
              <w:lastRenderedPageBreak/>
              <w:t xml:space="preserve">The role of (fast growing) cities </w:t>
            </w:r>
          </w:p>
        </w:tc>
        <w:tc>
          <w:tcPr>
            <w:tcW w:w="3685" w:type="dxa"/>
            <w:tcBorders>
              <w:top w:val="single" w:sz="4" w:space="0" w:color="auto"/>
              <w:left w:val="nil"/>
              <w:bottom w:val="single" w:sz="4" w:space="0" w:color="auto"/>
              <w:right w:val="nil"/>
            </w:tcBorders>
            <w:tcMar>
              <w:top w:w="15" w:type="dxa"/>
              <w:left w:w="15" w:type="dxa"/>
              <w:right w:w="15" w:type="dxa"/>
            </w:tcMar>
            <w:vAlign w:val="center"/>
          </w:tcPr>
          <w:p w14:paraId="4F27FB2F" w14:textId="77777777" w:rsidR="0045126D" w:rsidRPr="0045126D" w:rsidRDefault="0045126D" w:rsidP="00354AFD">
            <w:pPr>
              <w:spacing w:after="0"/>
              <w:rPr>
                <w:rFonts w:cs="Times New Roman"/>
                <w:sz w:val="18"/>
                <w:szCs w:val="18"/>
              </w:rPr>
            </w:pPr>
            <w:r w:rsidRPr="0045126D">
              <w:rPr>
                <w:rFonts w:eastAsia="Aptos" w:cs="Times New Roman"/>
                <w:color w:val="000000" w:themeColor="text1"/>
                <w:sz w:val="18"/>
                <w:szCs w:val="18"/>
              </w:rPr>
              <w:t xml:space="preserve">Cities, and especially </w:t>
            </w:r>
            <w:proofErr w:type="gramStart"/>
            <w:r w:rsidRPr="0045126D">
              <w:rPr>
                <w:rFonts w:eastAsia="Aptos" w:cs="Times New Roman"/>
                <w:color w:val="000000" w:themeColor="text1"/>
                <w:sz w:val="18"/>
                <w:szCs w:val="18"/>
              </w:rPr>
              <w:t>fast growing</w:t>
            </w:r>
            <w:proofErr w:type="gramEnd"/>
            <w:r w:rsidRPr="0045126D">
              <w:rPr>
                <w:rFonts w:eastAsia="Aptos" w:cs="Times New Roman"/>
                <w:color w:val="000000" w:themeColor="text1"/>
                <w:sz w:val="18"/>
                <w:szCs w:val="18"/>
              </w:rPr>
              <w:t xml:space="preserve"> cities, are where most development is taking place in the UK: demand is high and there is considerable money available for investment, especially FDI (foreign direct investment) from China and the Middle East. There is also currently considerable pressure for: a) levelling up, given inequality and clear dominance of London and the </w:t>
            </w:r>
            <w:proofErr w:type="gramStart"/>
            <w:r w:rsidRPr="0045126D">
              <w:rPr>
                <w:rFonts w:eastAsia="Aptos" w:cs="Times New Roman"/>
                <w:color w:val="000000" w:themeColor="text1"/>
                <w:sz w:val="18"/>
                <w:szCs w:val="18"/>
              </w:rPr>
              <w:t>South East</w:t>
            </w:r>
            <w:proofErr w:type="gramEnd"/>
            <w:r w:rsidRPr="0045126D">
              <w:rPr>
                <w:rFonts w:eastAsia="Aptos" w:cs="Times New Roman"/>
                <w:color w:val="000000" w:themeColor="text1"/>
                <w:sz w:val="18"/>
                <w:szCs w:val="18"/>
              </w:rPr>
              <w:t>, and b) devolution, given how centralised the UK is, and the success in recent years of some metro mayors, notably Manchester and Birmingham. However, smaller cities should not be forgotten, and rural living still makes up a substantial minority of the UK population, with considerable pressure too on greenfield development from the volume housebuilders especially, but also via the Government in terms of their New Towns agenda. As such, we need city champions, but also those who understand the importance of and challenges facing smaller cities in terms of transport, planning, densification and green infrastructure.</w:t>
            </w:r>
          </w:p>
        </w:tc>
        <w:tc>
          <w:tcPr>
            <w:tcW w:w="2552" w:type="dxa"/>
            <w:tcBorders>
              <w:top w:val="single" w:sz="4" w:space="0" w:color="auto"/>
              <w:left w:val="nil"/>
              <w:bottom w:val="single" w:sz="4" w:space="0" w:color="auto"/>
              <w:right w:val="nil"/>
            </w:tcBorders>
            <w:tcMar>
              <w:top w:w="15" w:type="dxa"/>
              <w:left w:w="15" w:type="dxa"/>
              <w:right w:w="15" w:type="dxa"/>
            </w:tcMar>
            <w:vAlign w:val="center"/>
          </w:tcPr>
          <w:p w14:paraId="4BDC2CCA" w14:textId="77777777" w:rsidR="0045126D" w:rsidRPr="0045126D" w:rsidRDefault="0045126D" w:rsidP="00354AFD">
            <w:pPr>
              <w:spacing w:after="0"/>
              <w:rPr>
                <w:rFonts w:cs="Times New Roman"/>
                <w:sz w:val="18"/>
                <w:szCs w:val="18"/>
              </w:rPr>
            </w:pPr>
            <w:r w:rsidRPr="0045126D">
              <w:rPr>
                <w:rFonts w:eastAsia="Aptos" w:cs="Times New Roman"/>
                <w:color w:val="000000" w:themeColor="text1"/>
                <w:sz w:val="18"/>
                <w:szCs w:val="18"/>
              </w:rPr>
              <w:t xml:space="preserve">As with Progressive Planners </w:t>
            </w:r>
            <w:proofErr w:type="gramStart"/>
            <w:r w:rsidRPr="0045126D">
              <w:rPr>
                <w:rFonts w:eastAsia="Aptos" w:cs="Times New Roman"/>
                <w:color w:val="000000" w:themeColor="text1"/>
                <w:sz w:val="18"/>
                <w:szCs w:val="18"/>
              </w:rPr>
              <w:t>above,  but</w:t>
            </w:r>
            <w:proofErr w:type="gramEnd"/>
            <w:r w:rsidRPr="0045126D">
              <w:rPr>
                <w:rFonts w:eastAsia="Aptos" w:cs="Times New Roman"/>
                <w:color w:val="000000" w:themeColor="text1"/>
                <w:sz w:val="18"/>
                <w:szCs w:val="18"/>
              </w:rPr>
              <w:t xml:space="preserve"> also...Centre for Cities, Core Cities</w:t>
            </w:r>
          </w:p>
        </w:tc>
        <w:tc>
          <w:tcPr>
            <w:tcW w:w="1329" w:type="dxa"/>
            <w:tcBorders>
              <w:top w:val="single" w:sz="4" w:space="0" w:color="auto"/>
              <w:left w:val="nil"/>
              <w:bottom w:val="single" w:sz="4" w:space="0" w:color="auto"/>
              <w:right w:val="nil"/>
            </w:tcBorders>
            <w:tcMar>
              <w:top w:w="15" w:type="dxa"/>
              <w:left w:w="15" w:type="dxa"/>
              <w:right w:w="15" w:type="dxa"/>
            </w:tcMar>
            <w:vAlign w:val="center"/>
          </w:tcPr>
          <w:p w14:paraId="58AF1EBE" w14:textId="77777777" w:rsidR="0045126D" w:rsidRPr="0045126D" w:rsidRDefault="0045126D" w:rsidP="00354AFD">
            <w:pPr>
              <w:spacing w:after="0"/>
              <w:jc w:val="center"/>
              <w:rPr>
                <w:rFonts w:cs="Times New Roman"/>
                <w:sz w:val="18"/>
                <w:szCs w:val="18"/>
              </w:rPr>
            </w:pPr>
            <w:r w:rsidRPr="0045126D">
              <w:rPr>
                <w:rFonts w:eastAsia="Aptos" w:cs="Times New Roman"/>
                <w:b/>
                <w:bCs/>
                <w:color w:val="8064A2" w:themeColor="accent4"/>
                <w:sz w:val="18"/>
                <w:szCs w:val="18"/>
              </w:rPr>
              <w:t>Urban-Rural Futurists</w:t>
            </w:r>
          </w:p>
        </w:tc>
        <w:tc>
          <w:tcPr>
            <w:tcW w:w="4057" w:type="dxa"/>
            <w:tcBorders>
              <w:top w:val="single" w:sz="4" w:space="0" w:color="000000" w:themeColor="text1"/>
              <w:left w:val="nil"/>
              <w:bottom w:val="single" w:sz="4" w:space="0" w:color="000000" w:themeColor="text1"/>
              <w:right w:val="nil"/>
            </w:tcBorders>
            <w:tcMar>
              <w:top w:w="15" w:type="dxa"/>
              <w:left w:w="15" w:type="dxa"/>
              <w:right w:w="15" w:type="dxa"/>
            </w:tcMar>
            <w:vAlign w:val="center"/>
          </w:tcPr>
          <w:p w14:paraId="513B454D" w14:textId="77777777" w:rsidR="0045126D" w:rsidRPr="0045126D" w:rsidRDefault="0045126D" w:rsidP="00354AFD">
            <w:pPr>
              <w:spacing w:after="0"/>
              <w:rPr>
                <w:rFonts w:cs="Times New Roman"/>
                <w:sz w:val="18"/>
                <w:szCs w:val="18"/>
              </w:rPr>
            </w:pPr>
            <w:r w:rsidRPr="0045126D">
              <w:rPr>
                <w:rFonts w:eastAsia="Aptos Narrow" w:cs="Times New Roman"/>
                <w:color w:val="000000" w:themeColor="text1"/>
                <w:sz w:val="18"/>
                <w:szCs w:val="18"/>
              </w:rPr>
              <w:t xml:space="preserve">Cities, and especially </w:t>
            </w:r>
            <w:proofErr w:type="gramStart"/>
            <w:r w:rsidRPr="0045126D">
              <w:rPr>
                <w:rFonts w:eastAsia="Aptos Narrow" w:cs="Times New Roman"/>
                <w:color w:val="000000" w:themeColor="text1"/>
                <w:sz w:val="18"/>
                <w:szCs w:val="18"/>
              </w:rPr>
              <w:t>fast growing</w:t>
            </w:r>
            <w:proofErr w:type="gramEnd"/>
            <w:r w:rsidRPr="0045126D">
              <w:rPr>
                <w:rFonts w:eastAsia="Aptos Narrow" w:cs="Times New Roman"/>
                <w:color w:val="000000" w:themeColor="text1"/>
                <w:sz w:val="18"/>
                <w:szCs w:val="18"/>
              </w:rPr>
              <w:t xml:space="preserve"> cities, are where most development is taking place in the UK: demand is high and there is considerable money available for investment, especially FDI (foreign direct investment) from China and the Middle East. There is also currently considerable pressure for: a) levelling up, given inequality and clear dominance of London and the </w:t>
            </w:r>
            <w:proofErr w:type="gramStart"/>
            <w:r w:rsidRPr="0045126D">
              <w:rPr>
                <w:rFonts w:eastAsia="Aptos Narrow" w:cs="Times New Roman"/>
                <w:color w:val="000000" w:themeColor="text1"/>
                <w:sz w:val="18"/>
                <w:szCs w:val="18"/>
              </w:rPr>
              <w:t>South East</w:t>
            </w:r>
            <w:proofErr w:type="gramEnd"/>
            <w:r w:rsidRPr="0045126D">
              <w:rPr>
                <w:rFonts w:eastAsia="Aptos Narrow" w:cs="Times New Roman"/>
                <w:color w:val="000000" w:themeColor="text1"/>
                <w:sz w:val="18"/>
                <w:szCs w:val="18"/>
              </w:rPr>
              <w:t xml:space="preserve">, and b) devolution, given how centralised the UK is, and the success in recent years of some metro mayors, notably Manchester and Birmingham. However, smaller cities should not be forgotten, and rural living still makes up a substantial minority of the UK population, with considerable pressure too on greenfield development from the volume housebuilders especially, but also via the Government in terms of their New Towns agenda. Many people want to live in </w:t>
            </w:r>
            <w:proofErr w:type="gramStart"/>
            <w:r w:rsidRPr="0045126D">
              <w:rPr>
                <w:rFonts w:eastAsia="Aptos Narrow" w:cs="Times New Roman"/>
                <w:color w:val="000000" w:themeColor="text1"/>
                <w:sz w:val="18"/>
                <w:szCs w:val="18"/>
              </w:rPr>
              <w:t>nature, but</w:t>
            </w:r>
            <w:proofErr w:type="gramEnd"/>
            <w:r w:rsidRPr="0045126D">
              <w:rPr>
                <w:rFonts w:eastAsia="Aptos Narrow" w:cs="Times New Roman"/>
                <w:color w:val="000000" w:themeColor="text1"/>
                <w:sz w:val="18"/>
                <w:szCs w:val="18"/>
              </w:rPr>
              <w:t xml:space="preserve"> have access to the city. As such, we need city champions, but also those who understand the importance of and challenges facing smaller cities and towns in terms of transport, planning, densification and green infrastructure/biodiversity, as well as realism about what's achievable: i.e. walkable concrete communities vs WFH alone in the countryside?</w:t>
            </w:r>
          </w:p>
        </w:tc>
      </w:tr>
      <w:tr w:rsidR="00F13552" w14:paraId="4A022BC5" w14:textId="77777777" w:rsidTr="00F13552">
        <w:trPr>
          <w:trHeight w:val="2025"/>
        </w:trPr>
        <w:tc>
          <w:tcPr>
            <w:tcW w:w="1418" w:type="dxa"/>
            <w:tcBorders>
              <w:top w:val="single" w:sz="4" w:space="0" w:color="auto"/>
              <w:left w:val="nil"/>
              <w:bottom w:val="single" w:sz="4" w:space="0" w:color="auto"/>
              <w:right w:val="nil"/>
            </w:tcBorders>
            <w:tcMar>
              <w:top w:w="15" w:type="dxa"/>
              <w:left w:w="15" w:type="dxa"/>
              <w:right w:w="15" w:type="dxa"/>
            </w:tcMar>
            <w:vAlign w:val="center"/>
          </w:tcPr>
          <w:p w14:paraId="15DB053F" w14:textId="77777777" w:rsidR="0045126D" w:rsidRPr="0045126D" w:rsidRDefault="0045126D" w:rsidP="00354AFD">
            <w:pPr>
              <w:spacing w:after="0"/>
              <w:rPr>
                <w:rFonts w:cs="Times New Roman"/>
                <w:sz w:val="18"/>
                <w:szCs w:val="18"/>
              </w:rPr>
            </w:pPr>
            <w:r w:rsidRPr="0045126D">
              <w:rPr>
                <w:rFonts w:eastAsia="Aptos" w:cs="Times New Roman"/>
                <w:sz w:val="18"/>
                <w:szCs w:val="18"/>
              </w:rPr>
              <w:t xml:space="preserve">Investment (in relation to development) </w:t>
            </w:r>
          </w:p>
        </w:tc>
        <w:tc>
          <w:tcPr>
            <w:tcW w:w="3685" w:type="dxa"/>
            <w:tcBorders>
              <w:top w:val="single" w:sz="4" w:space="0" w:color="auto"/>
              <w:left w:val="nil"/>
              <w:bottom w:val="single" w:sz="4" w:space="0" w:color="auto"/>
              <w:right w:val="nil"/>
            </w:tcBorders>
            <w:tcMar>
              <w:top w:w="15" w:type="dxa"/>
              <w:left w:w="15" w:type="dxa"/>
              <w:right w:w="15" w:type="dxa"/>
            </w:tcMar>
            <w:vAlign w:val="center"/>
          </w:tcPr>
          <w:p w14:paraId="0E650194" w14:textId="77777777" w:rsidR="0045126D" w:rsidRPr="0045126D" w:rsidRDefault="0045126D" w:rsidP="00354AFD">
            <w:pPr>
              <w:spacing w:after="0"/>
              <w:rPr>
                <w:rFonts w:cs="Times New Roman"/>
                <w:sz w:val="18"/>
                <w:szCs w:val="18"/>
              </w:rPr>
            </w:pPr>
            <w:r w:rsidRPr="0045126D">
              <w:rPr>
                <w:rFonts w:eastAsia="Aptos" w:cs="Times New Roman"/>
                <w:color w:val="000000" w:themeColor="text1"/>
                <w:sz w:val="18"/>
                <w:szCs w:val="18"/>
              </w:rPr>
              <w:t xml:space="preserve">This is partially covered above, but needs more substantive input/coverage as it's a vast sector </w:t>
            </w:r>
            <w:proofErr w:type="gramStart"/>
            <w:r w:rsidRPr="0045126D">
              <w:rPr>
                <w:rFonts w:eastAsia="Aptos" w:cs="Times New Roman"/>
                <w:color w:val="000000" w:themeColor="text1"/>
                <w:sz w:val="18"/>
                <w:szCs w:val="18"/>
              </w:rPr>
              <w:t>in its own right so</w:t>
            </w:r>
            <w:proofErr w:type="gramEnd"/>
            <w:r w:rsidRPr="0045126D">
              <w:rPr>
                <w:rFonts w:eastAsia="Aptos" w:cs="Times New Roman"/>
                <w:color w:val="000000" w:themeColor="text1"/>
                <w:sz w:val="18"/>
                <w:szCs w:val="18"/>
              </w:rPr>
              <w:t xml:space="preserve"> shouldn't be bundled </w:t>
            </w:r>
            <w:proofErr w:type="gramStart"/>
            <w:r w:rsidRPr="0045126D">
              <w:rPr>
                <w:rFonts w:eastAsia="Aptos" w:cs="Times New Roman"/>
                <w:color w:val="000000" w:themeColor="text1"/>
                <w:sz w:val="18"/>
                <w:szCs w:val="18"/>
              </w:rPr>
              <w:t>in to</w:t>
            </w:r>
            <w:proofErr w:type="gramEnd"/>
            <w:r w:rsidRPr="0045126D">
              <w:rPr>
                <w:rFonts w:eastAsia="Aptos" w:cs="Times New Roman"/>
                <w:color w:val="000000" w:themeColor="text1"/>
                <w:sz w:val="18"/>
                <w:szCs w:val="18"/>
              </w:rPr>
              <w:t xml:space="preserve"> development with Quality Deliverers even though there is a strong overlap (e.g. pension funds with in-house property sections, real estate investors, real estate investment trusts (REITs)). There are many other financial operators (e.g. banks, insurance providers, mortgage providers, financial think tanks and innovators) who are essential to bring in, though it's not easy given most are unfamiliar with the nuances of urban development.</w:t>
            </w:r>
          </w:p>
        </w:tc>
        <w:tc>
          <w:tcPr>
            <w:tcW w:w="2552" w:type="dxa"/>
            <w:tcBorders>
              <w:top w:val="single" w:sz="4" w:space="0" w:color="auto"/>
              <w:left w:val="nil"/>
              <w:bottom w:val="single" w:sz="4" w:space="0" w:color="auto"/>
              <w:right w:val="nil"/>
            </w:tcBorders>
            <w:tcMar>
              <w:top w:w="15" w:type="dxa"/>
              <w:left w:w="15" w:type="dxa"/>
              <w:right w:w="15" w:type="dxa"/>
            </w:tcMar>
            <w:vAlign w:val="center"/>
          </w:tcPr>
          <w:p w14:paraId="53FA4D60" w14:textId="77777777" w:rsidR="0045126D" w:rsidRPr="0045126D" w:rsidRDefault="0045126D" w:rsidP="00354AFD">
            <w:pPr>
              <w:rPr>
                <w:rFonts w:cs="Times New Roman"/>
                <w:sz w:val="18"/>
                <w:szCs w:val="18"/>
              </w:rPr>
            </w:pPr>
          </w:p>
        </w:tc>
        <w:tc>
          <w:tcPr>
            <w:tcW w:w="1329" w:type="dxa"/>
            <w:tcBorders>
              <w:top w:val="single" w:sz="4" w:space="0" w:color="auto"/>
              <w:left w:val="nil"/>
              <w:bottom w:val="single" w:sz="4" w:space="0" w:color="auto"/>
              <w:right w:val="nil"/>
            </w:tcBorders>
            <w:tcMar>
              <w:top w:w="15" w:type="dxa"/>
              <w:left w:w="15" w:type="dxa"/>
              <w:right w:w="15" w:type="dxa"/>
            </w:tcMar>
            <w:vAlign w:val="center"/>
          </w:tcPr>
          <w:p w14:paraId="44774812" w14:textId="77777777" w:rsidR="0045126D" w:rsidRPr="0045126D" w:rsidRDefault="0045126D" w:rsidP="00354AFD">
            <w:pPr>
              <w:spacing w:after="0"/>
              <w:jc w:val="center"/>
              <w:rPr>
                <w:rFonts w:cs="Times New Roman"/>
                <w:sz w:val="18"/>
                <w:szCs w:val="18"/>
              </w:rPr>
            </w:pPr>
            <w:r w:rsidRPr="0045126D">
              <w:rPr>
                <w:rFonts w:eastAsia="Aptos" w:cs="Times New Roman"/>
                <w:b/>
                <w:bCs/>
                <w:color w:val="8064A2" w:themeColor="accent4"/>
                <w:sz w:val="18"/>
                <w:szCs w:val="18"/>
              </w:rPr>
              <w:t>Finance Innovators</w:t>
            </w:r>
          </w:p>
        </w:tc>
        <w:tc>
          <w:tcPr>
            <w:tcW w:w="4057" w:type="dxa"/>
            <w:tcBorders>
              <w:top w:val="single" w:sz="4" w:space="0" w:color="000000" w:themeColor="text1"/>
              <w:left w:val="nil"/>
              <w:bottom w:val="single" w:sz="4" w:space="0" w:color="000000" w:themeColor="text1"/>
              <w:right w:val="nil"/>
            </w:tcBorders>
            <w:tcMar>
              <w:top w:w="15" w:type="dxa"/>
              <w:left w:w="15" w:type="dxa"/>
              <w:right w:w="15" w:type="dxa"/>
            </w:tcMar>
            <w:vAlign w:val="center"/>
          </w:tcPr>
          <w:p w14:paraId="2F14BF78" w14:textId="77777777" w:rsidR="0045126D" w:rsidRPr="0045126D" w:rsidRDefault="0045126D" w:rsidP="00354AFD">
            <w:pPr>
              <w:spacing w:after="0"/>
              <w:rPr>
                <w:rFonts w:cs="Times New Roman"/>
                <w:sz w:val="18"/>
                <w:szCs w:val="18"/>
              </w:rPr>
            </w:pPr>
            <w:r w:rsidRPr="0045126D">
              <w:rPr>
                <w:rFonts w:eastAsia="Aptos Narrow" w:cs="Times New Roman"/>
                <w:color w:val="000000" w:themeColor="text1"/>
                <w:sz w:val="18"/>
                <w:szCs w:val="18"/>
              </w:rPr>
              <w:t xml:space="preserve">This is partially covered above, but needs more substantive input/coverage as it's a vast sector </w:t>
            </w:r>
            <w:proofErr w:type="gramStart"/>
            <w:r w:rsidRPr="0045126D">
              <w:rPr>
                <w:rFonts w:eastAsia="Aptos Narrow" w:cs="Times New Roman"/>
                <w:color w:val="000000" w:themeColor="text1"/>
                <w:sz w:val="18"/>
                <w:szCs w:val="18"/>
              </w:rPr>
              <w:t>in its own right so</w:t>
            </w:r>
            <w:proofErr w:type="gramEnd"/>
            <w:r w:rsidRPr="0045126D">
              <w:rPr>
                <w:rFonts w:eastAsia="Aptos Narrow" w:cs="Times New Roman"/>
                <w:color w:val="000000" w:themeColor="text1"/>
                <w:sz w:val="18"/>
                <w:szCs w:val="18"/>
              </w:rPr>
              <w:t xml:space="preserve"> shouldn't be bundled </w:t>
            </w:r>
            <w:proofErr w:type="gramStart"/>
            <w:r w:rsidRPr="0045126D">
              <w:rPr>
                <w:rFonts w:eastAsia="Aptos Narrow" w:cs="Times New Roman"/>
                <w:color w:val="000000" w:themeColor="text1"/>
                <w:sz w:val="18"/>
                <w:szCs w:val="18"/>
              </w:rPr>
              <w:t>in to</w:t>
            </w:r>
            <w:proofErr w:type="gramEnd"/>
            <w:r w:rsidRPr="0045126D">
              <w:rPr>
                <w:rFonts w:eastAsia="Aptos Narrow" w:cs="Times New Roman"/>
                <w:color w:val="000000" w:themeColor="text1"/>
                <w:sz w:val="18"/>
                <w:szCs w:val="18"/>
              </w:rPr>
              <w:t xml:space="preserve"> development with Quality Deliverers even though there is a strong overlap (e.g. pension funds with in-house property sections, real estate investors, real estate investment trusts (REITs)). There are many other financial operators (e.g. banks, insurance providers, mortgage providers, financial think tanks and innovators) who are essential to bring in, though it's not easy given most are unfamiliar with the nuances of urban development.</w:t>
            </w:r>
          </w:p>
        </w:tc>
      </w:tr>
    </w:tbl>
    <w:p w14:paraId="62627D32" w14:textId="77777777" w:rsidR="00150D9E" w:rsidRDefault="00150D9E" w:rsidP="00150D9E"/>
    <w:p w14:paraId="2F5873BE" w14:textId="77777777" w:rsidR="00150D9E" w:rsidRDefault="00150D9E" w:rsidP="00150D9E"/>
    <w:p w14:paraId="5A6642D7" w14:textId="77777777" w:rsidR="000A55A8" w:rsidRDefault="000A55A8" w:rsidP="00150D9E"/>
    <w:p w14:paraId="62CC4C91" w14:textId="77777777" w:rsidR="000A55A8" w:rsidRPr="00150D9E" w:rsidRDefault="000A55A8" w:rsidP="00150D9E"/>
    <w:p w14:paraId="06CEA002" w14:textId="537C821B" w:rsidR="00150D9E" w:rsidRPr="00994A3D" w:rsidRDefault="00F971FE" w:rsidP="00150D9E">
      <w:pPr>
        <w:pStyle w:val="Heading1"/>
      </w:pPr>
      <w:r w:rsidRPr="00F971FE">
        <w:rPr>
          <w:bCs/>
          <w:lang w:val="en-GB"/>
        </w:rPr>
        <w:lastRenderedPageBreak/>
        <w:t>Final</w:t>
      </w:r>
      <w:r w:rsidR="006746CA" w:rsidRPr="006746CA">
        <w:rPr>
          <w:bCs/>
        </w:rPr>
        <w:t>, simplified template shared internally and externally</w:t>
      </w:r>
    </w:p>
    <w:p w14:paraId="0E92EE00" w14:textId="77777777" w:rsidR="00F13552" w:rsidRDefault="00F13552" w:rsidP="00150D9E"/>
    <w:tbl>
      <w:tblPr>
        <w:tblW w:w="0" w:type="auto"/>
        <w:tblLayout w:type="fixed"/>
        <w:tblLook w:val="04A0" w:firstRow="1" w:lastRow="0" w:firstColumn="1" w:lastColumn="0" w:noHBand="0" w:noVBand="1"/>
      </w:tblPr>
      <w:tblGrid>
        <w:gridCol w:w="1209"/>
        <w:gridCol w:w="1928"/>
        <w:gridCol w:w="2411"/>
        <w:gridCol w:w="1419"/>
        <w:gridCol w:w="1703"/>
        <w:gridCol w:w="1844"/>
        <w:gridCol w:w="2269"/>
        <w:gridCol w:w="1135"/>
      </w:tblGrid>
      <w:tr w:rsidR="00A568AF" w14:paraId="261AA573" w14:textId="77777777" w:rsidTr="00354AFD">
        <w:trPr>
          <w:trHeight w:val="300"/>
        </w:trPr>
        <w:tc>
          <w:tcPr>
            <w:tcW w:w="1209" w:type="dxa"/>
            <w:shd w:val="clear" w:color="auto" w:fill="D9D9D9" w:themeFill="background1" w:themeFillShade="D9"/>
            <w:tcMar>
              <w:top w:w="15" w:type="dxa"/>
              <w:left w:w="108" w:type="dxa"/>
              <w:bottom w:w="15" w:type="dxa"/>
              <w:right w:w="108" w:type="dxa"/>
            </w:tcMar>
            <w:vAlign w:val="center"/>
          </w:tcPr>
          <w:p w14:paraId="71241AF6" w14:textId="77777777" w:rsidR="00A568AF" w:rsidRDefault="00A568AF" w:rsidP="00354AFD">
            <w:pPr>
              <w:spacing w:before="220" w:after="220"/>
            </w:pPr>
            <w:r w:rsidRPr="5860CAC1">
              <w:rPr>
                <w:rFonts w:ascii="Aptos" w:eastAsia="Aptos" w:hAnsi="Aptos" w:cs="Aptos"/>
                <w:b/>
                <w:bCs/>
                <w:color w:val="000000" w:themeColor="text1"/>
                <w:sz w:val="18"/>
                <w:szCs w:val="18"/>
              </w:rPr>
              <w:t>SECTOR</w:t>
            </w:r>
          </w:p>
        </w:tc>
        <w:tc>
          <w:tcPr>
            <w:tcW w:w="1928" w:type="dxa"/>
            <w:shd w:val="clear" w:color="auto" w:fill="D9D9D9" w:themeFill="background1" w:themeFillShade="D9"/>
            <w:tcMar>
              <w:top w:w="15" w:type="dxa"/>
              <w:left w:w="108" w:type="dxa"/>
              <w:bottom w:w="15" w:type="dxa"/>
              <w:right w:w="108" w:type="dxa"/>
            </w:tcMar>
            <w:vAlign w:val="center"/>
          </w:tcPr>
          <w:p w14:paraId="112B3247" w14:textId="77777777" w:rsidR="00A568AF" w:rsidRDefault="00A568AF" w:rsidP="00354AFD">
            <w:pPr>
              <w:spacing w:before="220" w:after="220"/>
            </w:pPr>
            <w:r w:rsidRPr="5860CAC1">
              <w:rPr>
                <w:rFonts w:ascii="Aptos" w:eastAsia="Aptos" w:hAnsi="Aptos" w:cs="Aptos"/>
                <w:b/>
                <w:bCs/>
                <w:color w:val="000000" w:themeColor="text1"/>
                <w:sz w:val="18"/>
                <w:szCs w:val="18"/>
              </w:rPr>
              <w:t>TIER</w:t>
            </w:r>
          </w:p>
        </w:tc>
        <w:tc>
          <w:tcPr>
            <w:tcW w:w="2411" w:type="dxa"/>
            <w:shd w:val="clear" w:color="auto" w:fill="D9D9D9" w:themeFill="background1" w:themeFillShade="D9"/>
            <w:tcMar>
              <w:top w:w="15" w:type="dxa"/>
              <w:left w:w="108" w:type="dxa"/>
              <w:bottom w:w="15" w:type="dxa"/>
              <w:right w:w="108" w:type="dxa"/>
            </w:tcMar>
            <w:vAlign w:val="center"/>
          </w:tcPr>
          <w:p w14:paraId="41347847" w14:textId="77777777" w:rsidR="00A568AF" w:rsidRDefault="00A568AF" w:rsidP="00354AFD">
            <w:pPr>
              <w:spacing w:before="220" w:after="220"/>
            </w:pPr>
            <w:r w:rsidRPr="5860CAC1">
              <w:rPr>
                <w:rFonts w:ascii="Aptos" w:eastAsia="Aptos" w:hAnsi="Aptos" w:cs="Aptos"/>
                <w:b/>
                <w:bCs/>
                <w:color w:val="000000" w:themeColor="text1"/>
                <w:sz w:val="18"/>
                <w:szCs w:val="18"/>
              </w:rPr>
              <w:t>AREA</w:t>
            </w:r>
          </w:p>
        </w:tc>
        <w:tc>
          <w:tcPr>
            <w:tcW w:w="1419" w:type="dxa"/>
            <w:shd w:val="clear" w:color="auto" w:fill="D9D9D9" w:themeFill="background1" w:themeFillShade="D9"/>
            <w:tcMar>
              <w:top w:w="15" w:type="dxa"/>
              <w:left w:w="108" w:type="dxa"/>
              <w:bottom w:w="15" w:type="dxa"/>
              <w:right w:w="108" w:type="dxa"/>
            </w:tcMar>
            <w:vAlign w:val="center"/>
          </w:tcPr>
          <w:p w14:paraId="14F71543" w14:textId="77777777" w:rsidR="00A568AF" w:rsidRDefault="00A568AF" w:rsidP="00354AFD">
            <w:pPr>
              <w:spacing w:before="220" w:after="220"/>
            </w:pPr>
            <w:r w:rsidRPr="5860CAC1">
              <w:rPr>
                <w:rFonts w:ascii="Aptos" w:eastAsia="Aptos" w:hAnsi="Aptos" w:cs="Aptos"/>
                <w:b/>
                <w:bCs/>
                <w:color w:val="000000" w:themeColor="text1"/>
                <w:sz w:val="18"/>
                <w:szCs w:val="18"/>
              </w:rPr>
              <w:t>First Name</w:t>
            </w:r>
          </w:p>
        </w:tc>
        <w:tc>
          <w:tcPr>
            <w:tcW w:w="1703" w:type="dxa"/>
            <w:shd w:val="clear" w:color="auto" w:fill="D9D9D9" w:themeFill="background1" w:themeFillShade="D9"/>
            <w:tcMar>
              <w:top w:w="15" w:type="dxa"/>
              <w:left w:w="108" w:type="dxa"/>
              <w:bottom w:w="15" w:type="dxa"/>
              <w:right w:w="108" w:type="dxa"/>
            </w:tcMar>
            <w:vAlign w:val="center"/>
          </w:tcPr>
          <w:p w14:paraId="65F75A2B" w14:textId="77777777" w:rsidR="00A568AF" w:rsidRDefault="00A568AF" w:rsidP="00354AFD">
            <w:pPr>
              <w:spacing w:before="220" w:after="220"/>
            </w:pPr>
            <w:r w:rsidRPr="5860CAC1">
              <w:rPr>
                <w:rFonts w:ascii="Aptos" w:eastAsia="Aptos" w:hAnsi="Aptos" w:cs="Aptos"/>
                <w:b/>
                <w:bCs/>
                <w:color w:val="000000" w:themeColor="text1"/>
                <w:sz w:val="18"/>
                <w:szCs w:val="18"/>
              </w:rPr>
              <w:t>Surname</w:t>
            </w:r>
          </w:p>
        </w:tc>
        <w:tc>
          <w:tcPr>
            <w:tcW w:w="1844" w:type="dxa"/>
            <w:shd w:val="clear" w:color="auto" w:fill="D9D9D9" w:themeFill="background1" w:themeFillShade="D9"/>
            <w:tcMar>
              <w:top w:w="15" w:type="dxa"/>
              <w:left w:w="108" w:type="dxa"/>
              <w:bottom w:w="15" w:type="dxa"/>
              <w:right w:w="108" w:type="dxa"/>
            </w:tcMar>
            <w:vAlign w:val="center"/>
          </w:tcPr>
          <w:p w14:paraId="5D4B119D" w14:textId="77777777" w:rsidR="00A568AF" w:rsidRDefault="00A568AF" w:rsidP="00354AFD">
            <w:pPr>
              <w:spacing w:before="220" w:after="220"/>
            </w:pPr>
            <w:r w:rsidRPr="5860CAC1">
              <w:rPr>
                <w:rFonts w:ascii="Aptos" w:eastAsia="Aptos" w:hAnsi="Aptos" w:cs="Aptos"/>
                <w:b/>
                <w:bCs/>
                <w:color w:val="000000" w:themeColor="text1"/>
                <w:sz w:val="18"/>
                <w:szCs w:val="18"/>
              </w:rPr>
              <w:t>Position</w:t>
            </w:r>
          </w:p>
        </w:tc>
        <w:tc>
          <w:tcPr>
            <w:tcW w:w="2269" w:type="dxa"/>
            <w:shd w:val="clear" w:color="auto" w:fill="D9D9D9" w:themeFill="background1" w:themeFillShade="D9"/>
            <w:tcMar>
              <w:top w:w="15" w:type="dxa"/>
              <w:left w:w="108" w:type="dxa"/>
              <w:bottom w:w="15" w:type="dxa"/>
              <w:right w:w="108" w:type="dxa"/>
            </w:tcMar>
            <w:vAlign w:val="center"/>
          </w:tcPr>
          <w:p w14:paraId="23EFA6C1" w14:textId="77777777" w:rsidR="00A568AF" w:rsidRDefault="00A568AF" w:rsidP="00354AFD">
            <w:pPr>
              <w:spacing w:before="220" w:after="220"/>
            </w:pPr>
            <w:r w:rsidRPr="5860CAC1">
              <w:rPr>
                <w:rFonts w:ascii="Aptos" w:eastAsia="Aptos" w:hAnsi="Aptos" w:cs="Aptos"/>
                <w:b/>
                <w:bCs/>
                <w:color w:val="000000" w:themeColor="text1"/>
                <w:sz w:val="18"/>
                <w:szCs w:val="18"/>
              </w:rPr>
              <w:t>Organisation</w:t>
            </w:r>
          </w:p>
        </w:tc>
        <w:tc>
          <w:tcPr>
            <w:tcW w:w="1135" w:type="dxa"/>
            <w:shd w:val="clear" w:color="auto" w:fill="8064A2" w:themeFill="accent4"/>
            <w:tcMar>
              <w:top w:w="15" w:type="dxa"/>
              <w:left w:w="108" w:type="dxa"/>
              <w:bottom w:w="15" w:type="dxa"/>
              <w:right w:w="108" w:type="dxa"/>
            </w:tcMar>
            <w:vAlign w:val="center"/>
          </w:tcPr>
          <w:p w14:paraId="3BDCF11C" w14:textId="77777777" w:rsidR="00A568AF" w:rsidRDefault="00A568AF" w:rsidP="00354AFD">
            <w:pPr>
              <w:spacing w:before="220" w:after="220"/>
              <w:jc w:val="center"/>
            </w:pPr>
            <w:r w:rsidRPr="5860CAC1">
              <w:rPr>
                <w:rFonts w:ascii="Aptos" w:eastAsia="Aptos" w:hAnsi="Aptos" w:cs="Aptos"/>
                <w:b/>
                <w:bCs/>
                <w:color w:val="FFFFFF" w:themeColor="background1"/>
                <w:sz w:val="18"/>
                <w:szCs w:val="18"/>
              </w:rPr>
              <w:t>KEY GROUPS*</w:t>
            </w:r>
          </w:p>
        </w:tc>
      </w:tr>
      <w:tr w:rsidR="00A568AF" w14:paraId="54DC6A0F" w14:textId="77777777" w:rsidTr="00354AFD">
        <w:trPr>
          <w:trHeight w:val="690"/>
        </w:trPr>
        <w:tc>
          <w:tcPr>
            <w:tcW w:w="120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4F81BD" w:themeFill="accent1"/>
            <w:tcMar>
              <w:top w:w="15" w:type="dxa"/>
              <w:left w:w="108" w:type="dxa"/>
              <w:bottom w:w="15" w:type="dxa"/>
              <w:right w:w="108" w:type="dxa"/>
            </w:tcMar>
            <w:vAlign w:val="center"/>
          </w:tcPr>
          <w:p w14:paraId="674A044B" w14:textId="77777777" w:rsidR="00A568AF" w:rsidRDefault="00A568AF" w:rsidP="00354AFD">
            <w:pPr>
              <w:spacing w:before="220" w:after="220"/>
              <w:jc w:val="center"/>
            </w:pPr>
            <w:r w:rsidRPr="5860CAC1">
              <w:rPr>
                <w:rFonts w:ascii="Aptos" w:eastAsia="Aptos" w:hAnsi="Aptos" w:cs="Aptos"/>
                <w:b/>
                <w:bCs/>
                <w:color w:val="FFFFFF" w:themeColor="background1"/>
                <w:sz w:val="18"/>
                <w:szCs w:val="18"/>
              </w:rPr>
              <w:t>PUBLIC</w:t>
            </w:r>
            <w:r w:rsidRPr="5860CAC1">
              <w:rPr>
                <w:rFonts w:ascii="Aptos" w:eastAsia="Aptos" w:hAnsi="Aptos" w:cs="Aptos"/>
                <w:color w:val="FFFFFF" w:themeColor="background1"/>
                <w:sz w:val="18"/>
                <w:szCs w:val="18"/>
              </w:rPr>
              <w:t xml:space="preserve"> </w:t>
            </w:r>
          </w:p>
        </w:tc>
        <w:tc>
          <w:tcPr>
            <w:tcW w:w="19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4F81BD" w:themeFill="accent1"/>
            <w:tcMar>
              <w:top w:w="15" w:type="dxa"/>
              <w:left w:w="108" w:type="dxa"/>
              <w:bottom w:w="15" w:type="dxa"/>
              <w:right w:w="108" w:type="dxa"/>
            </w:tcMar>
            <w:vAlign w:val="center"/>
          </w:tcPr>
          <w:p w14:paraId="1D939115" w14:textId="77777777" w:rsidR="00A568AF" w:rsidRDefault="00A568AF" w:rsidP="00354AFD">
            <w:pPr>
              <w:spacing w:before="220" w:after="220"/>
            </w:pPr>
            <w:r w:rsidRPr="5860CAC1">
              <w:rPr>
                <w:rFonts w:ascii="Aptos" w:eastAsia="Aptos" w:hAnsi="Aptos" w:cs="Aptos"/>
                <w:b/>
                <w:bCs/>
                <w:color w:val="FFFFFF" w:themeColor="background1"/>
                <w:sz w:val="18"/>
                <w:szCs w:val="18"/>
              </w:rPr>
              <w:t>UK-WIDE</w:t>
            </w:r>
          </w:p>
        </w:tc>
        <w:tc>
          <w:tcPr>
            <w:tcW w:w="24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4F81BD" w:themeFill="accent1"/>
            <w:tcMar>
              <w:top w:w="15" w:type="dxa"/>
              <w:left w:w="108" w:type="dxa"/>
              <w:bottom w:w="15" w:type="dxa"/>
              <w:right w:w="108" w:type="dxa"/>
            </w:tcMar>
            <w:vAlign w:val="center"/>
          </w:tcPr>
          <w:p w14:paraId="41319251" w14:textId="77777777" w:rsidR="00A568AF" w:rsidRDefault="00A568AF" w:rsidP="00354AFD">
            <w:pPr>
              <w:spacing w:before="220" w:after="220"/>
            </w:pPr>
            <w:r w:rsidRPr="5860CAC1">
              <w:rPr>
                <w:rFonts w:ascii="Aptos" w:eastAsia="Aptos" w:hAnsi="Aptos" w:cs="Aptos"/>
                <w:color w:val="FFFFFF" w:themeColor="background1"/>
                <w:sz w:val="18"/>
                <w:szCs w:val="18"/>
              </w:rPr>
              <w:t>Government</w:t>
            </w:r>
            <w:r>
              <w:br/>
            </w:r>
            <w:r w:rsidRPr="5860CAC1">
              <w:rPr>
                <w:rFonts w:ascii="Aptos" w:eastAsia="Aptos" w:hAnsi="Aptos" w:cs="Aptos"/>
                <w:color w:val="FFFFFF" w:themeColor="background1"/>
                <w:sz w:val="18"/>
                <w:szCs w:val="18"/>
              </w:rPr>
              <w:t xml:space="preserve"> Finance</w:t>
            </w:r>
            <w:r>
              <w:br/>
            </w:r>
            <w:r w:rsidRPr="5860CAC1">
              <w:rPr>
                <w:rFonts w:ascii="Aptos" w:eastAsia="Aptos" w:hAnsi="Aptos" w:cs="Aptos"/>
                <w:color w:val="FFFFFF" w:themeColor="background1"/>
                <w:sz w:val="18"/>
                <w:szCs w:val="18"/>
              </w:rPr>
              <w:t xml:space="preserve"> Financial oversight</w:t>
            </w:r>
          </w:p>
        </w:tc>
        <w:tc>
          <w:tcPr>
            <w:tcW w:w="14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E6F5"/>
            <w:tcMar>
              <w:top w:w="15" w:type="dxa"/>
              <w:left w:w="108" w:type="dxa"/>
              <w:bottom w:w="15" w:type="dxa"/>
              <w:right w:w="108" w:type="dxa"/>
            </w:tcMar>
            <w:vAlign w:val="center"/>
          </w:tcPr>
          <w:p w14:paraId="25C71667" w14:textId="77777777" w:rsidR="00A568AF" w:rsidRDefault="00A568AF" w:rsidP="00354AFD"/>
        </w:tc>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E6F5"/>
            <w:tcMar>
              <w:top w:w="15" w:type="dxa"/>
              <w:left w:w="108" w:type="dxa"/>
              <w:bottom w:w="15" w:type="dxa"/>
              <w:right w:w="108" w:type="dxa"/>
            </w:tcMar>
            <w:vAlign w:val="center"/>
          </w:tcPr>
          <w:p w14:paraId="61B33340" w14:textId="77777777" w:rsidR="00A568AF" w:rsidRDefault="00A568AF" w:rsidP="00354AFD"/>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E6F5"/>
            <w:tcMar>
              <w:top w:w="15" w:type="dxa"/>
              <w:left w:w="108" w:type="dxa"/>
              <w:bottom w:w="15" w:type="dxa"/>
              <w:right w:w="108" w:type="dxa"/>
            </w:tcMar>
            <w:vAlign w:val="center"/>
          </w:tcPr>
          <w:p w14:paraId="32C2032E" w14:textId="77777777" w:rsidR="00A568AF" w:rsidRDefault="00A568AF" w:rsidP="00354AFD"/>
        </w:tc>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E6F5"/>
            <w:tcMar>
              <w:top w:w="15" w:type="dxa"/>
              <w:left w:w="108" w:type="dxa"/>
              <w:bottom w:w="15" w:type="dxa"/>
              <w:right w:w="108" w:type="dxa"/>
            </w:tcMar>
            <w:vAlign w:val="center"/>
          </w:tcPr>
          <w:p w14:paraId="5800C8E3" w14:textId="77777777" w:rsidR="00A568AF" w:rsidRDefault="00A568AF" w:rsidP="00354AFD"/>
        </w:tc>
        <w:tc>
          <w:tcPr>
            <w:tcW w:w="11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08" w:type="dxa"/>
              <w:bottom w:w="15" w:type="dxa"/>
              <w:right w:w="108" w:type="dxa"/>
            </w:tcMar>
            <w:vAlign w:val="center"/>
          </w:tcPr>
          <w:p w14:paraId="312789C0" w14:textId="77777777" w:rsidR="00A568AF" w:rsidRDefault="00A568AF" w:rsidP="00354AFD"/>
        </w:tc>
      </w:tr>
      <w:tr w:rsidR="00A568AF" w14:paraId="192BB951" w14:textId="77777777" w:rsidTr="00354AFD">
        <w:trPr>
          <w:trHeight w:val="1410"/>
        </w:trPr>
        <w:tc>
          <w:tcPr>
            <w:tcW w:w="1209" w:type="dxa"/>
            <w:vMerge/>
            <w:tcBorders>
              <w:left w:val="single" w:sz="0" w:space="0" w:color="000000" w:themeColor="text1"/>
              <w:right w:val="single" w:sz="0" w:space="0" w:color="000000" w:themeColor="text1"/>
            </w:tcBorders>
            <w:vAlign w:val="center"/>
          </w:tcPr>
          <w:p w14:paraId="26DD9D17" w14:textId="77777777" w:rsidR="00A568AF" w:rsidRDefault="00A568AF" w:rsidP="00354AFD"/>
        </w:tc>
        <w:tc>
          <w:tcPr>
            <w:tcW w:w="1928" w:type="dxa"/>
            <w:tcBorders>
              <w:top w:val="single" w:sz="8" w:space="0" w:color="000000" w:themeColor="text1"/>
              <w:left w:val="nil"/>
              <w:bottom w:val="single" w:sz="8" w:space="0" w:color="000000" w:themeColor="text1"/>
              <w:right w:val="single" w:sz="8" w:space="0" w:color="000000" w:themeColor="text1"/>
            </w:tcBorders>
            <w:shd w:val="clear" w:color="auto" w:fill="4F81BD" w:themeFill="accent1"/>
            <w:tcMar>
              <w:top w:w="15" w:type="dxa"/>
              <w:left w:w="108" w:type="dxa"/>
              <w:bottom w:w="15" w:type="dxa"/>
              <w:right w:w="108" w:type="dxa"/>
            </w:tcMar>
            <w:vAlign w:val="center"/>
          </w:tcPr>
          <w:p w14:paraId="1EE03474" w14:textId="77777777" w:rsidR="00A568AF" w:rsidRDefault="00A568AF" w:rsidP="00354AFD">
            <w:pPr>
              <w:spacing w:before="220" w:after="220"/>
            </w:pPr>
            <w:r w:rsidRPr="5860CAC1">
              <w:rPr>
                <w:rFonts w:ascii="Aptos" w:eastAsia="Aptos" w:hAnsi="Aptos" w:cs="Aptos"/>
                <w:b/>
                <w:bCs/>
                <w:color w:val="FFFFFF" w:themeColor="background1"/>
                <w:sz w:val="18"/>
                <w:szCs w:val="18"/>
              </w:rPr>
              <w:t>NATIONAL</w:t>
            </w:r>
          </w:p>
        </w:tc>
        <w:tc>
          <w:tcPr>
            <w:tcW w:w="24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4F81BD" w:themeFill="accent1"/>
            <w:tcMar>
              <w:top w:w="15" w:type="dxa"/>
              <w:left w:w="108" w:type="dxa"/>
              <w:bottom w:w="15" w:type="dxa"/>
              <w:right w:w="108" w:type="dxa"/>
            </w:tcMar>
            <w:vAlign w:val="center"/>
          </w:tcPr>
          <w:p w14:paraId="1A49095B" w14:textId="77777777" w:rsidR="00A568AF" w:rsidRDefault="00A568AF" w:rsidP="00354AFD">
            <w:pPr>
              <w:spacing w:before="220" w:after="220"/>
            </w:pPr>
            <w:r w:rsidRPr="5860CAC1">
              <w:rPr>
                <w:rFonts w:ascii="Aptos" w:eastAsia="Aptos" w:hAnsi="Aptos" w:cs="Aptos"/>
                <w:color w:val="FFFFFF" w:themeColor="background1"/>
                <w:sz w:val="18"/>
                <w:szCs w:val="18"/>
              </w:rPr>
              <w:t>Housing &amp; Communities</w:t>
            </w:r>
            <w:r>
              <w:br/>
            </w:r>
            <w:r w:rsidRPr="5860CAC1">
              <w:rPr>
                <w:rFonts w:ascii="Aptos" w:eastAsia="Aptos" w:hAnsi="Aptos" w:cs="Aptos"/>
                <w:color w:val="FFFFFF" w:themeColor="background1"/>
                <w:sz w:val="18"/>
                <w:szCs w:val="18"/>
              </w:rPr>
              <w:t xml:space="preserve"> Energy &amp; Net Zero</w:t>
            </w:r>
            <w:r>
              <w:br/>
            </w:r>
            <w:r w:rsidRPr="5860CAC1">
              <w:rPr>
                <w:rFonts w:ascii="Aptos" w:eastAsia="Aptos" w:hAnsi="Aptos" w:cs="Aptos"/>
                <w:color w:val="FFFFFF" w:themeColor="background1"/>
                <w:sz w:val="18"/>
                <w:szCs w:val="18"/>
              </w:rPr>
              <w:t xml:space="preserve"> Healthcare</w:t>
            </w:r>
            <w:r>
              <w:br/>
            </w:r>
            <w:r w:rsidRPr="5860CAC1">
              <w:rPr>
                <w:rFonts w:ascii="Aptos" w:eastAsia="Aptos" w:hAnsi="Aptos" w:cs="Aptos"/>
                <w:color w:val="FFFFFF" w:themeColor="background1"/>
                <w:sz w:val="18"/>
                <w:szCs w:val="18"/>
              </w:rPr>
              <w:t xml:space="preserve"> Transport</w:t>
            </w:r>
            <w:r>
              <w:br/>
            </w:r>
            <w:r w:rsidRPr="5860CAC1">
              <w:rPr>
                <w:rFonts w:ascii="Aptos" w:eastAsia="Aptos" w:hAnsi="Aptos" w:cs="Aptos"/>
                <w:color w:val="FFFFFF" w:themeColor="background1"/>
                <w:sz w:val="18"/>
                <w:szCs w:val="18"/>
              </w:rPr>
              <w:t xml:space="preserve"> Environment &amp; Food</w:t>
            </w:r>
            <w:r>
              <w:br/>
            </w:r>
            <w:r w:rsidRPr="5860CAC1">
              <w:rPr>
                <w:rFonts w:ascii="Aptos" w:eastAsia="Aptos" w:hAnsi="Aptos" w:cs="Aptos"/>
                <w:color w:val="FFFFFF" w:themeColor="background1"/>
                <w:sz w:val="18"/>
                <w:szCs w:val="18"/>
              </w:rPr>
              <w:t xml:space="preserve"> Land</w:t>
            </w:r>
          </w:p>
        </w:tc>
        <w:tc>
          <w:tcPr>
            <w:tcW w:w="14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E6F5"/>
            <w:tcMar>
              <w:top w:w="15" w:type="dxa"/>
              <w:left w:w="108" w:type="dxa"/>
              <w:bottom w:w="15" w:type="dxa"/>
              <w:right w:w="108" w:type="dxa"/>
            </w:tcMar>
            <w:vAlign w:val="center"/>
          </w:tcPr>
          <w:p w14:paraId="7EF898E9" w14:textId="77777777" w:rsidR="00A568AF" w:rsidRDefault="00A568AF" w:rsidP="00354AFD"/>
        </w:tc>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E6F5"/>
            <w:tcMar>
              <w:top w:w="15" w:type="dxa"/>
              <w:left w:w="108" w:type="dxa"/>
              <w:bottom w:w="15" w:type="dxa"/>
              <w:right w:w="108" w:type="dxa"/>
            </w:tcMar>
            <w:vAlign w:val="center"/>
          </w:tcPr>
          <w:p w14:paraId="220F0CF8" w14:textId="77777777" w:rsidR="00A568AF" w:rsidRDefault="00A568AF" w:rsidP="00354AFD"/>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E6F5"/>
            <w:tcMar>
              <w:top w:w="15" w:type="dxa"/>
              <w:left w:w="108" w:type="dxa"/>
              <w:bottom w:w="15" w:type="dxa"/>
              <w:right w:w="108" w:type="dxa"/>
            </w:tcMar>
            <w:vAlign w:val="center"/>
          </w:tcPr>
          <w:p w14:paraId="36715658" w14:textId="77777777" w:rsidR="00A568AF" w:rsidRDefault="00A568AF" w:rsidP="00354AFD"/>
        </w:tc>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E6F5"/>
            <w:tcMar>
              <w:top w:w="15" w:type="dxa"/>
              <w:left w:w="108" w:type="dxa"/>
              <w:bottom w:w="15" w:type="dxa"/>
              <w:right w:w="108" w:type="dxa"/>
            </w:tcMar>
            <w:vAlign w:val="center"/>
          </w:tcPr>
          <w:p w14:paraId="350A360D" w14:textId="77777777" w:rsidR="00A568AF" w:rsidRDefault="00A568AF" w:rsidP="00354AFD"/>
        </w:tc>
        <w:tc>
          <w:tcPr>
            <w:tcW w:w="11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08" w:type="dxa"/>
              <w:bottom w:w="15" w:type="dxa"/>
              <w:right w:w="108" w:type="dxa"/>
            </w:tcMar>
            <w:vAlign w:val="center"/>
          </w:tcPr>
          <w:p w14:paraId="63C86085" w14:textId="77777777" w:rsidR="00A568AF" w:rsidRDefault="00A568AF" w:rsidP="00354AFD"/>
        </w:tc>
      </w:tr>
      <w:tr w:rsidR="00A568AF" w14:paraId="379FF8F3" w14:textId="77777777" w:rsidTr="00354AFD">
        <w:trPr>
          <w:trHeight w:val="645"/>
        </w:trPr>
        <w:tc>
          <w:tcPr>
            <w:tcW w:w="1209" w:type="dxa"/>
            <w:vMerge/>
            <w:tcBorders>
              <w:left w:val="single" w:sz="0" w:space="0" w:color="000000" w:themeColor="text1"/>
              <w:right w:val="single" w:sz="0" w:space="0" w:color="000000" w:themeColor="text1"/>
            </w:tcBorders>
            <w:vAlign w:val="center"/>
          </w:tcPr>
          <w:p w14:paraId="3D711A97" w14:textId="77777777" w:rsidR="00A568AF" w:rsidRDefault="00A568AF" w:rsidP="00354AFD"/>
        </w:tc>
        <w:tc>
          <w:tcPr>
            <w:tcW w:w="1928" w:type="dxa"/>
            <w:tcBorders>
              <w:top w:val="single" w:sz="8" w:space="0" w:color="000000" w:themeColor="text1"/>
              <w:left w:val="nil"/>
              <w:bottom w:val="single" w:sz="8" w:space="0" w:color="000000" w:themeColor="text1"/>
              <w:right w:val="single" w:sz="8" w:space="0" w:color="000000" w:themeColor="text1"/>
            </w:tcBorders>
            <w:shd w:val="clear" w:color="auto" w:fill="4F81BD" w:themeFill="accent1"/>
            <w:tcMar>
              <w:top w:w="15" w:type="dxa"/>
              <w:left w:w="108" w:type="dxa"/>
              <w:bottom w:w="15" w:type="dxa"/>
              <w:right w:w="108" w:type="dxa"/>
            </w:tcMar>
            <w:vAlign w:val="center"/>
          </w:tcPr>
          <w:p w14:paraId="3715D53E" w14:textId="77777777" w:rsidR="00A568AF" w:rsidRDefault="00A568AF" w:rsidP="00354AFD">
            <w:pPr>
              <w:spacing w:before="220" w:after="220"/>
            </w:pPr>
            <w:r w:rsidRPr="5860CAC1">
              <w:rPr>
                <w:rFonts w:ascii="Aptos" w:eastAsia="Aptos" w:hAnsi="Aptos" w:cs="Aptos"/>
                <w:b/>
                <w:bCs/>
                <w:color w:val="FFFFFF" w:themeColor="background1"/>
                <w:sz w:val="18"/>
                <w:szCs w:val="18"/>
              </w:rPr>
              <w:t xml:space="preserve">COMBINED AUTHORITIES </w:t>
            </w:r>
            <w:r>
              <w:br/>
            </w:r>
            <w:r w:rsidRPr="5860CAC1">
              <w:rPr>
                <w:rFonts w:ascii="Aptos" w:eastAsia="Aptos" w:hAnsi="Aptos" w:cs="Aptos"/>
                <w:b/>
                <w:bCs/>
                <w:color w:val="FFFFFF" w:themeColor="background1"/>
                <w:sz w:val="18"/>
                <w:szCs w:val="18"/>
              </w:rPr>
              <w:t>(ENGLAND ONLY)</w:t>
            </w:r>
          </w:p>
        </w:tc>
        <w:tc>
          <w:tcPr>
            <w:tcW w:w="24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4F81BD" w:themeFill="accent1"/>
            <w:tcMar>
              <w:top w:w="15" w:type="dxa"/>
              <w:left w:w="108" w:type="dxa"/>
              <w:bottom w:w="15" w:type="dxa"/>
              <w:right w:w="108" w:type="dxa"/>
            </w:tcMar>
            <w:vAlign w:val="center"/>
          </w:tcPr>
          <w:p w14:paraId="5BA282D0" w14:textId="77777777" w:rsidR="00A568AF" w:rsidRDefault="00A568AF" w:rsidP="00354AFD">
            <w:pPr>
              <w:spacing w:before="220" w:after="220"/>
            </w:pPr>
            <w:r w:rsidRPr="5860CAC1">
              <w:rPr>
                <w:rFonts w:ascii="Aptos" w:eastAsia="Aptos" w:hAnsi="Aptos" w:cs="Aptos"/>
                <w:color w:val="FFFFFF" w:themeColor="background1"/>
                <w:sz w:val="18"/>
                <w:szCs w:val="18"/>
              </w:rPr>
              <w:t>Spatial Planning</w:t>
            </w:r>
            <w:r>
              <w:br/>
            </w:r>
            <w:r w:rsidRPr="5860CAC1">
              <w:rPr>
                <w:rFonts w:ascii="Aptos" w:eastAsia="Aptos" w:hAnsi="Aptos" w:cs="Aptos"/>
                <w:color w:val="FFFFFF" w:themeColor="background1"/>
                <w:sz w:val="18"/>
                <w:szCs w:val="18"/>
              </w:rPr>
              <w:t xml:space="preserve"> Transport</w:t>
            </w:r>
            <w:r>
              <w:br/>
            </w:r>
            <w:r w:rsidRPr="5860CAC1">
              <w:rPr>
                <w:rFonts w:ascii="Aptos" w:eastAsia="Aptos" w:hAnsi="Aptos" w:cs="Aptos"/>
                <w:color w:val="FFFFFF" w:themeColor="background1"/>
                <w:sz w:val="18"/>
                <w:szCs w:val="18"/>
              </w:rPr>
              <w:t xml:space="preserve"> Health</w:t>
            </w:r>
          </w:p>
        </w:tc>
        <w:tc>
          <w:tcPr>
            <w:tcW w:w="14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E6F5"/>
            <w:tcMar>
              <w:top w:w="15" w:type="dxa"/>
              <w:left w:w="108" w:type="dxa"/>
              <w:bottom w:w="15" w:type="dxa"/>
              <w:right w:w="108" w:type="dxa"/>
            </w:tcMar>
            <w:vAlign w:val="center"/>
          </w:tcPr>
          <w:p w14:paraId="048156DC" w14:textId="77777777" w:rsidR="00A568AF" w:rsidRDefault="00A568AF" w:rsidP="00354AFD"/>
        </w:tc>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E6F5"/>
            <w:tcMar>
              <w:top w:w="15" w:type="dxa"/>
              <w:left w:w="108" w:type="dxa"/>
              <w:bottom w:w="15" w:type="dxa"/>
              <w:right w:w="108" w:type="dxa"/>
            </w:tcMar>
            <w:vAlign w:val="center"/>
          </w:tcPr>
          <w:p w14:paraId="70EDDB9C" w14:textId="77777777" w:rsidR="00A568AF" w:rsidRDefault="00A568AF" w:rsidP="00354AFD"/>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E6F5"/>
            <w:tcMar>
              <w:top w:w="15" w:type="dxa"/>
              <w:left w:w="108" w:type="dxa"/>
              <w:bottom w:w="15" w:type="dxa"/>
              <w:right w:w="108" w:type="dxa"/>
            </w:tcMar>
            <w:vAlign w:val="center"/>
          </w:tcPr>
          <w:p w14:paraId="700ED785" w14:textId="77777777" w:rsidR="00A568AF" w:rsidRDefault="00A568AF" w:rsidP="00354AFD"/>
        </w:tc>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E6F5"/>
            <w:tcMar>
              <w:top w:w="15" w:type="dxa"/>
              <w:left w:w="108" w:type="dxa"/>
              <w:bottom w:w="15" w:type="dxa"/>
              <w:right w:w="108" w:type="dxa"/>
            </w:tcMar>
            <w:vAlign w:val="center"/>
          </w:tcPr>
          <w:p w14:paraId="046F0015" w14:textId="77777777" w:rsidR="00A568AF" w:rsidRDefault="00A568AF" w:rsidP="00354AFD"/>
        </w:tc>
        <w:tc>
          <w:tcPr>
            <w:tcW w:w="11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08" w:type="dxa"/>
              <w:bottom w:w="15" w:type="dxa"/>
              <w:right w:w="108" w:type="dxa"/>
            </w:tcMar>
            <w:vAlign w:val="center"/>
          </w:tcPr>
          <w:p w14:paraId="3162D55C" w14:textId="77777777" w:rsidR="00A568AF" w:rsidRDefault="00A568AF" w:rsidP="00354AFD"/>
        </w:tc>
      </w:tr>
      <w:tr w:rsidR="00A568AF" w14:paraId="028FE5CF" w14:textId="77777777" w:rsidTr="00354AFD">
        <w:trPr>
          <w:trHeight w:val="930"/>
        </w:trPr>
        <w:tc>
          <w:tcPr>
            <w:tcW w:w="1209" w:type="dxa"/>
            <w:vMerge/>
            <w:tcBorders>
              <w:left w:val="single" w:sz="0" w:space="0" w:color="000000" w:themeColor="text1"/>
              <w:bottom w:val="single" w:sz="0" w:space="0" w:color="000000" w:themeColor="text1"/>
              <w:right w:val="single" w:sz="0" w:space="0" w:color="000000" w:themeColor="text1"/>
            </w:tcBorders>
            <w:vAlign w:val="center"/>
          </w:tcPr>
          <w:p w14:paraId="0F1E438B" w14:textId="77777777" w:rsidR="00A568AF" w:rsidRDefault="00A568AF" w:rsidP="00354AFD"/>
        </w:tc>
        <w:tc>
          <w:tcPr>
            <w:tcW w:w="1928" w:type="dxa"/>
            <w:tcBorders>
              <w:top w:val="single" w:sz="8" w:space="0" w:color="000000" w:themeColor="text1"/>
              <w:left w:val="nil"/>
              <w:bottom w:val="nil"/>
              <w:right w:val="single" w:sz="8" w:space="0" w:color="000000" w:themeColor="text1"/>
            </w:tcBorders>
            <w:shd w:val="clear" w:color="auto" w:fill="4F81BD" w:themeFill="accent1"/>
            <w:tcMar>
              <w:top w:w="15" w:type="dxa"/>
              <w:left w:w="108" w:type="dxa"/>
              <w:bottom w:w="15" w:type="dxa"/>
              <w:right w:w="108" w:type="dxa"/>
            </w:tcMar>
            <w:vAlign w:val="center"/>
          </w:tcPr>
          <w:p w14:paraId="1711E6FE" w14:textId="77777777" w:rsidR="00A568AF" w:rsidRDefault="00A568AF" w:rsidP="00354AFD">
            <w:pPr>
              <w:spacing w:before="220" w:after="220"/>
            </w:pPr>
            <w:r w:rsidRPr="5860CAC1">
              <w:rPr>
                <w:rFonts w:ascii="Aptos" w:eastAsia="Aptos" w:hAnsi="Aptos" w:cs="Aptos"/>
                <w:b/>
                <w:bCs/>
                <w:color w:val="FFFFFF" w:themeColor="background1"/>
                <w:sz w:val="18"/>
                <w:szCs w:val="18"/>
              </w:rPr>
              <w:t>LOCAL</w:t>
            </w:r>
          </w:p>
        </w:tc>
        <w:tc>
          <w:tcPr>
            <w:tcW w:w="2411" w:type="dxa"/>
            <w:tcBorders>
              <w:top w:val="single" w:sz="8" w:space="0" w:color="000000" w:themeColor="text1"/>
              <w:left w:val="single" w:sz="8" w:space="0" w:color="000000" w:themeColor="text1"/>
              <w:bottom w:val="nil"/>
              <w:right w:val="single" w:sz="8" w:space="0" w:color="000000" w:themeColor="text1"/>
            </w:tcBorders>
            <w:shd w:val="clear" w:color="auto" w:fill="4F81BD" w:themeFill="accent1"/>
            <w:tcMar>
              <w:top w:w="15" w:type="dxa"/>
              <w:left w:w="108" w:type="dxa"/>
              <w:bottom w:w="15" w:type="dxa"/>
              <w:right w:w="108" w:type="dxa"/>
            </w:tcMar>
            <w:vAlign w:val="center"/>
          </w:tcPr>
          <w:p w14:paraId="24D75A4B" w14:textId="77777777" w:rsidR="00A568AF" w:rsidRDefault="00A568AF" w:rsidP="00354AFD">
            <w:pPr>
              <w:spacing w:before="220" w:after="220"/>
            </w:pPr>
            <w:r w:rsidRPr="5860CAC1">
              <w:rPr>
                <w:rFonts w:ascii="Aptos" w:eastAsia="Aptos" w:hAnsi="Aptos" w:cs="Aptos"/>
                <w:color w:val="FFFFFF" w:themeColor="background1"/>
                <w:sz w:val="18"/>
                <w:szCs w:val="18"/>
              </w:rPr>
              <w:t>Planning</w:t>
            </w:r>
            <w:r>
              <w:br/>
            </w:r>
            <w:r w:rsidRPr="5860CAC1">
              <w:rPr>
                <w:rFonts w:ascii="Aptos" w:eastAsia="Aptos" w:hAnsi="Aptos" w:cs="Aptos"/>
                <w:color w:val="FFFFFF" w:themeColor="background1"/>
                <w:sz w:val="18"/>
                <w:szCs w:val="18"/>
              </w:rPr>
              <w:t xml:space="preserve"> Property</w:t>
            </w:r>
            <w:r>
              <w:br/>
            </w:r>
            <w:r w:rsidRPr="5860CAC1">
              <w:rPr>
                <w:rFonts w:ascii="Aptos" w:eastAsia="Aptos" w:hAnsi="Aptos" w:cs="Aptos"/>
                <w:color w:val="FFFFFF" w:themeColor="background1"/>
                <w:sz w:val="18"/>
                <w:szCs w:val="18"/>
              </w:rPr>
              <w:t xml:space="preserve"> Major Projects</w:t>
            </w:r>
            <w:r>
              <w:br/>
            </w:r>
            <w:r w:rsidRPr="5860CAC1">
              <w:rPr>
                <w:rFonts w:ascii="Aptos" w:eastAsia="Aptos" w:hAnsi="Aptos" w:cs="Aptos"/>
                <w:color w:val="FFFFFF" w:themeColor="background1"/>
                <w:sz w:val="18"/>
                <w:szCs w:val="18"/>
              </w:rPr>
              <w:t xml:space="preserve"> Health</w:t>
            </w:r>
            <w:r>
              <w:br/>
            </w:r>
            <w:r w:rsidRPr="5860CAC1">
              <w:rPr>
                <w:rFonts w:ascii="Aptos" w:eastAsia="Aptos" w:hAnsi="Aptos" w:cs="Aptos"/>
                <w:color w:val="FFFFFF" w:themeColor="background1"/>
                <w:sz w:val="18"/>
                <w:szCs w:val="18"/>
              </w:rPr>
              <w:t xml:space="preserve"> Sustainability</w:t>
            </w:r>
          </w:p>
        </w:tc>
        <w:tc>
          <w:tcPr>
            <w:tcW w:w="1419" w:type="dxa"/>
            <w:tcBorders>
              <w:top w:val="single" w:sz="8" w:space="0" w:color="000000" w:themeColor="text1"/>
              <w:left w:val="single" w:sz="8" w:space="0" w:color="000000" w:themeColor="text1"/>
              <w:bottom w:val="nil"/>
              <w:right w:val="single" w:sz="8" w:space="0" w:color="000000" w:themeColor="text1"/>
            </w:tcBorders>
            <w:shd w:val="clear" w:color="auto" w:fill="C0E6F5"/>
            <w:tcMar>
              <w:top w:w="15" w:type="dxa"/>
              <w:left w:w="108" w:type="dxa"/>
              <w:bottom w:w="15" w:type="dxa"/>
              <w:right w:w="108" w:type="dxa"/>
            </w:tcMar>
            <w:vAlign w:val="center"/>
          </w:tcPr>
          <w:p w14:paraId="74AFB5AD" w14:textId="77777777" w:rsidR="00A568AF" w:rsidRDefault="00A568AF" w:rsidP="00354AFD"/>
        </w:tc>
        <w:tc>
          <w:tcPr>
            <w:tcW w:w="1703" w:type="dxa"/>
            <w:tcBorders>
              <w:top w:val="single" w:sz="8" w:space="0" w:color="000000" w:themeColor="text1"/>
              <w:left w:val="single" w:sz="8" w:space="0" w:color="000000" w:themeColor="text1"/>
              <w:bottom w:val="nil"/>
              <w:right w:val="single" w:sz="8" w:space="0" w:color="000000" w:themeColor="text1"/>
            </w:tcBorders>
            <w:shd w:val="clear" w:color="auto" w:fill="C0E6F5"/>
            <w:tcMar>
              <w:top w:w="15" w:type="dxa"/>
              <w:left w:w="108" w:type="dxa"/>
              <w:bottom w:w="15" w:type="dxa"/>
              <w:right w:w="108" w:type="dxa"/>
            </w:tcMar>
            <w:vAlign w:val="center"/>
          </w:tcPr>
          <w:p w14:paraId="13D9A42A" w14:textId="77777777" w:rsidR="00A568AF" w:rsidRDefault="00A568AF" w:rsidP="00354AFD"/>
        </w:tc>
        <w:tc>
          <w:tcPr>
            <w:tcW w:w="1844" w:type="dxa"/>
            <w:tcBorders>
              <w:top w:val="single" w:sz="8" w:space="0" w:color="000000" w:themeColor="text1"/>
              <w:left w:val="single" w:sz="8" w:space="0" w:color="000000" w:themeColor="text1"/>
              <w:bottom w:val="nil"/>
              <w:right w:val="single" w:sz="8" w:space="0" w:color="000000" w:themeColor="text1"/>
            </w:tcBorders>
            <w:shd w:val="clear" w:color="auto" w:fill="C0E6F5"/>
            <w:tcMar>
              <w:top w:w="15" w:type="dxa"/>
              <w:left w:w="108" w:type="dxa"/>
              <w:bottom w:w="15" w:type="dxa"/>
              <w:right w:w="108" w:type="dxa"/>
            </w:tcMar>
            <w:vAlign w:val="center"/>
          </w:tcPr>
          <w:p w14:paraId="1F7B8B8B" w14:textId="77777777" w:rsidR="00A568AF" w:rsidRDefault="00A568AF" w:rsidP="00354AFD"/>
        </w:tc>
        <w:tc>
          <w:tcPr>
            <w:tcW w:w="2269" w:type="dxa"/>
            <w:tcBorders>
              <w:top w:val="single" w:sz="8" w:space="0" w:color="000000" w:themeColor="text1"/>
              <w:left w:val="single" w:sz="8" w:space="0" w:color="000000" w:themeColor="text1"/>
              <w:bottom w:val="nil"/>
              <w:right w:val="single" w:sz="8" w:space="0" w:color="000000" w:themeColor="text1"/>
            </w:tcBorders>
            <w:shd w:val="clear" w:color="auto" w:fill="C0E6F5"/>
            <w:tcMar>
              <w:top w:w="15" w:type="dxa"/>
              <w:left w:w="108" w:type="dxa"/>
              <w:bottom w:w="15" w:type="dxa"/>
              <w:right w:w="108" w:type="dxa"/>
            </w:tcMar>
            <w:vAlign w:val="center"/>
          </w:tcPr>
          <w:p w14:paraId="61A51462" w14:textId="77777777" w:rsidR="00A568AF" w:rsidRDefault="00A568AF" w:rsidP="00354AFD"/>
        </w:tc>
        <w:tc>
          <w:tcPr>
            <w:tcW w:w="1135" w:type="dxa"/>
            <w:tcBorders>
              <w:top w:val="single" w:sz="8" w:space="0" w:color="000000" w:themeColor="text1"/>
              <w:left w:val="single" w:sz="8" w:space="0" w:color="000000" w:themeColor="text1"/>
              <w:bottom w:val="nil"/>
              <w:right w:val="single" w:sz="8" w:space="0" w:color="000000" w:themeColor="text1"/>
            </w:tcBorders>
            <w:shd w:val="clear" w:color="auto" w:fill="FFFFFF" w:themeFill="background1"/>
            <w:tcMar>
              <w:top w:w="15" w:type="dxa"/>
              <w:left w:w="108" w:type="dxa"/>
              <w:bottom w:w="15" w:type="dxa"/>
              <w:right w:w="108" w:type="dxa"/>
            </w:tcMar>
            <w:vAlign w:val="center"/>
          </w:tcPr>
          <w:p w14:paraId="150BD8FC" w14:textId="77777777" w:rsidR="00A568AF" w:rsidRDefault="00A568AF" w:rsidP="00354AFD"/>
        </w:tc>
      </w:tr>
      <w:tr w:rsidR="00A568AF" w14:paraId="235ACB8D" w14:textId="77777777" w:rsidTr="00354AFD">
        <w:trPr>
          <w:trHeight w:val="825"/>
        </w:trPr>
        <w:tc>
          <w:tcPr>
            <w:tcW w:w="1209" w:type="dxa"/>
            <w:vMerge w:val="restart"/>
            <w:tcBorders>
              <w:top w:val="nil"/>
              <w:left w:val="nil"/>
              <w:bottom w:val="nil"/>
              <w:right w:val="nil"/>
            </w:tcBorders>
            <w:shd w:val="clear" w:color="auto" w:fill="1F497D" w:themeFill="text2"/>
            <w:tcMar>
              <w:top w:w="15" w:type="dxa"/>
              <w:left w:w="108" w:type="dxa"/>
              <w:bottom w:w="15" w:type="dxa"/>
              <w:right w:w="108" w:type="dxa"/>
            </w:tcMar>
            <w:vAlign w:val="center"/>
          </w:tcPr>
          <w:p w14:paraId="656FFAC2" w14:textId="77777777" w:rsidR="00A568AF" w:rsidRDefault="00A568AF" w:rsidP="00354AFD">
            <w:pPr>
              <w:spacing w:before="220" w:after="220"/>
              <w:jc w:val="center"/>
            </w:pPr>
            <w:r w:rsidRPr="5860CAC1">
              <w:rPr>
                <w:rFonts w:ascii="Aptos" w:eastAsia="Aptos" w:hAnsi="Aptos" w:cs="Aptos"/>
                <w:b/>
                <w:bCs/>
                <w:color w:val="FFFFFF" w:themeColor="background1"/>
                <w:sz w:val="18"/>
                <w:szCs w:val="18"/>
              </w:rPr>
              <w:t>PRIVATE</w:t>
            </w:r>
          </w:p>
        </w:tc>
        <w:tc>
          <w:tcPr>
            <w:tcW w:w="19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F497D" w:themeFill="text2"/>
            <w:tcMar>
              <w:top w:w="15" w:type="dxa"/>
              <w:left w:w="108" w:type="dxa"/>
              <w:bottom w:w="15" w:type="dxa"/>
              <w:right w:w="108" w:type="dxa"/>
            </w:tcMar>
            <w:vAlign w:val="center"/>
          </w:tcPr>
          <w:p w14:paraId="13F3C60A" w14:textId="77777777" w:rsidR="00A568AF" w:rsidRDefault="00A568AF" w:rsidP="00354AFD">
            <w:pPr>
              <w:spacing w:before="220" w:after="220"/>
            </w:pPr>
            <w:r w:rsidRPr="5860CAC1">
              <w:rPr>
                <w:rFonts w:ascii="Aptos" w:eastAsia="Aptos" w:hAnsi="Aptos" w:cs="Aptos"/>
                <w:b/>
                <w:bCs/>
                <w:color w:val="FFFFFF" w:themeColor="background1"/>
                <w:sz w:val="18"/>
                <w:szCs w:val="18"/>
              </w:rPr>
              <w:t>INVESTORS</w:t>
            </w:r>
          </w:p>
        </w:tc>
        <w:tc>
          <w:tcPr>
            <w:tcW w:w="24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F497D" w:themeFill="text2"/>
            <w:tcMar>
              <w:top w:w="15" w:type="dxa"/>
              <w:left w:w="108" w:type="dxa"/>
              <w:bottom w:w="15" w:type="dxa"/>
              <w:right w:w="108" w:type="dxa"/>
            </w:tcMar>
            <w:vAlign w:val="center"/>
          </w:tcPr>
          <w:p w14:paraId="0A0124C9" w14:textId="77777777" w:rsidR="00A568AF" w:rsidRDefault="00A568AF" w:rsidP="00354AFD">
            <w:pPr>
              <w:spacing w:before="220" w:after="220"/>
            </w:pPr>
            <w:r w:rsidRPr="5860CAC1">
              <w:rPr>
                <w:rFonts w:ascii="Aptos" w:eastAsia="Aptos" w:hAnsi="Aptos" w:cs="Aptos"/>
                <w:color w:val="FFFFFF" w:themeColor="background1"/>
                <w:sz w:val="18"/>
                <w:szCs w:val="18"/>
              </w:rPr>
              <w:t>Pension funds / Insurance</w:t>
            </w:r>
            <w:r>
              <w:br/>
            </w:r>
            <w:r w:rsidRPr="5860CAC1">
              <w:rPr>
                <w:rFonts w:ascii="Aptos" w:eastAsia="Aptos" w:hAnsi="Aptos" w:cs="Aptos"/>
                <w:color w:val="FFFFFF" w:themeColor="background1"/>
                <w:sz w:val="18"/>
                <w:szCs w:val="18"/>
              </w:rPr>
              <w:t xml:space="preserve"> Real Estate Investors</w:t>
            </w:r>
            <w:r>
              <w:br/>
            </w:r>
            <w:r w:rsidRPr="5860CAC1">
              <w:rPr>
                <w:rFonts w:ascii="Aptos" w:eastAsia="Aptos" w:hAnsi="Aptos" w:cs="Aptos"/>
                <w:color w:val="FFFFFF" w:themeColor="background1"/>
                <w:sz w:val="18"/>
                <w:szCs w:val="18"/>
              </w:rPr>
              <w:t xml:space="preserve"> Banks</w:t>
            </w:r>
          </w:p>
        </w:tc>
        <w:tc>
          <w:tcPr>
            <w:tcW w:w="14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E9F8"/>
            <w:tcMar>
              <w:top w:w="15" w:type="dxa"/>
              <w:left w:w="108" w:type="dxa"/>
              <w:bottom w:w="15" w:type="dxa"/>
              <w:right w:w="108" w:type="dxa"/>
            </w:tcMar>
            <w:vAlign w:val="center"/>
          </w:tcPr>
          <w:p w14:paraId="68ECDA81" w14:textId="77777777" w:rsidR="00A568AF" w:rsidRDefault="00A568AF" w:rsidP="00354AFD"/>
        </w:tc>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E9F8"/>
            <w:tcMar>
              <w:top w:w="15" w:type="dxa"/>
              <w:left w:w="108" w:type="dxa"/>
              <w:bottom w:w="15" w:type="dxa"/>
              <w:right w:w="108" w:type="dxa"/>
            </w:tcMar>
            <w:vAlign w:val="center"/>
          </w:tcPr>
          <w:p w14:paraId="61877C80" w14:textId="77777777" w:rsidR="00A568AF" w:rsidRDefault="00A568AF" w:rsidP="00354AFD"/>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E9F8"/>
            <w:tcMar>
              <w:top w:w="15" w:type="dxa"/>
              <w:left w:w="108" w:type="dxa"/>
              <w:bottom w:w="15" w:type="dxa"/>
              <w:right w:w="108" w:type="dxa"/>
            </w:tcMar>
            <w:vAlign w:val="center"/>
          </w:tcPr>
          <w:p w14:paraId="25C01B16" w14:textId="77777777" w:rsidR="00A568AF" w:rsidRDefault="00A568AF" w:rsidP="00354AFD"/>
        </w:tc>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E9F8"/>
            <w:tcMar>
              <w:top w:w="15" w:type="dxa"/>
              <w:left w:w="108" w:type="dxa"/>
              <w:bottom w:w="15" w:type="dxa"/>
              <w:right w:w="108" w:type="dxa"/>
            </w:tcMar>
            <w:vAlign w:val="center"/>
          </w:tcPr>
          <w:p w14:paraId="55DBD3A3" w14:textId="77777777" w:rsidR="00A568AF" w:rsidRDefault="00A568AF" w:rsidP="00354AFD"/>
        </w:tc>
        <w:tc>
          <w:tcPr>
            <w:tcW w:w="11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08" w:type="dxa"/>
              <w:bottom w:w="15" w:type="dxa"/>
              <w:right w:w="108" w:type="dxa"/>
            </w:tcMar>
            <w:vAlign w:val="center"/>
          </w:tcPr>
          <w:p w14:paraId="6D52FA57" w14:textId="77777777" w:rsidR="00A568AF" w:rsidRDefault="00A568AF" w:rsidP="00354AFD"/>
        </w:tc>
      </w:tr>
      <w:tr w:rsidR="00A568AF" w14:paraId="62D33D96" w14:textId="77777777" w:rsidTr="00354AFD">
        <w:trPr>
          <w:trHeight w:val="765"/>
        </w:trPr>
        <w:tc>
          <w:tcPr>
            <w:tcW w:w="1209" w:type="dxa"/>
            <w:vMerge/>
            <w:tcBorders>
              <w:left w:val="nil"/>
              <w:right w:val="single" w:sz="0" w:space="0" w:color="000000" w:themeColor="text1"/>
            </w:tcBorders>
            <w:vAlign w:val="center"/>
          </w:tcPr>
          <w:p w14:paraId="6D3FA1EF" w14:textId="77777777" w:rsidR="00A568AF" w:rsidRDefault="00A568AF" w:rsidP="00354AFD"/>
        </w:tc>
        <w:tc>
          <w:tcPr>
            <w:tcW w:w="19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F497D" w:themeFill="text2"/>
            <w:tcMar>
              <w:top w:w="15" w:type="dxa"/>
              <w:left w:w="108" w:type="dxa"/>
              <w:bottom w:w="15" w:type="dxa"/>
              <w:right w:w="108" w:type="dxa"/>
            </w:tcMar>
            <w:vAlign w:val="center"/>
          </w:tcPr>
          <w:p w14:paraId="3D343321" w14:textId="77777777" w:rsidR="00A568AF" w:rsidRDefault="00A568AF" w:rsidP="00354AFD">
            <w:pPr>
              <w:spacing w:before="220" w:after="220"/>
            </w:pPr>
            <w:r w:rsidRPr="5860CAC1">
              <w:rPr>
                <w:rFonts w:ascii="Aptos" w:eastAsia="Aptos" w:hAnsi="Aptos" w:cs="Aptos"/>
                <w:b/>
                <w:bCs/>
                <w:color w:val="FFFFFF" w:themeColor="background1"/>
                <w:sz w:val="18"/>
                <w:szCs w:val="18"/>
              </w:rPr>
              <w:t>DEVELOPERS</w:t>
            </w:r>
          </w:p>
        </w:tc>
        <w:tc>
          <w:tcPr>
            <w:tcW w:w="24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F497D" w:themeFill="text2"/>
            <w:tcMar>
              <w:top w:w="15" w:type="dxa"/>
              <w:left w:w="108" w:type="dxa"/>
              <w:bottom w:w="15" w:type="dxa"/>
              <w:right w:w="108" w:type="dxa"/>
            </w:tcMar>
            <w:vAlign w:val="center"/>
          </w:tcPr>
          <w:p w14:paraId="169A42A5" w14:textId="77777777" w:rsidR="00A568AF" w:rsidRDefault="00A568AF" w:rsidP="00354AFD">
            <w:pPr>
              <w:spacing w:before="220" w:after="220"/>
            </w:pPr>
            <w:r w:rsidRPr="5860CAC1">
              <w:rPr>
                <w:rFonts w:ascii="Aptos" w:eastAsia="Aptos" w:hAnsi="Aptos" w:cs="Aptos"/>
                <w:color w:val="FFFFFF" w:themeColor="background1"/>
                <w:sz w:val="18"/>
                <w:szCs w:val="18"/>
              </w:rPr>
              <w:t>Commercial</w:t>
            </w:r>
            <w:r>
              <w:br/>
            </w:r>
            <w:r w:rsidRPr="5860CAC1">
              <w:rPr>
                <w:rFonts w:ascii="Aptos" w:eastAsia="Aptos" w:hAnsi="Aptos" w:cs="Aptos"/>
                <w:color w:val="FFFFFF" w:themeColor="background1"/>
                <w:sz w:val="18"/>
                <w:szCs w:val="18"/>
              </w:rPr>
              <w:t xml:space="preserve"> Residential</w:t>
            </w:r>
            <w:r>
              <w:br/>
            </w:r>
            <w:r w:rsidRPr="5860CAC1">
              <w:rPr>
                <w:rFonts w:ascii="Aptos" w:eastAsia="Aptos" w:hAnsi="Aptos" w:cs="Aptos"/>
                <w:color w:val="FFFFFF" w:themeColor="background1"/>
                <w:sz w:val="18"/>
                <w:szCs w:val="18"/>
              </w:rPr>
              <w:t xml:space="preserve"> Independent</w:t>
            </w:r>
            <w:r>
              <w:br/>
            </w:r>
            <w:r w:rsidRPr="5860CAC1">
              <w:rPr>
                <w:rFonts w:ascii="Aptos" w:eastAsia="Aptos" w:hAnsi="Aptos" w:cs="Aptos"/>
                <w:color w:val="FFFFFF" w:themeColor="background1"/>
                <w:sz w:val="18"/>
                <w:szCs w:val="18"/>
              </w:rPr>
              <w:t xml:space="preserve"> Custom Build</w:t>
            </w:r>
          </w:p>
        </w:tc>
        <w:tc>
          <w:tcPr>
            <w:tcW w:w="14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E9F8"/>
            <w:tcMar>
              <w:top w:w="15" w:type="dxa"/>
              <w:left w:w="108" w:type="dxa"/>
              <w:bottom w:w="15" w:type="dxa"/>
              <w:right w:w="108" w:type="dxa"/>
            </w:tcMar>
            <w:vAlign w:val="center"/>
          </w:tcPr>
          <w:p w14:paraId="36FB7C9F" w14:textId="77777777" w:rsidR="00A568AF" w:rsidRDefault="00A568AF" w:rsidP="00354AFD"/>
        </w:tc>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E9F8"/>
            <w:tcMar>
              <w:top w:w="15" w:type="dxa"/>
              <w:left w:w="108" w:type="dxa"/>
              <w:bottom w:w="15" w:type="dxa"/>
              <w:right w:w="108" w:type="dxa"/>
            </w:tcMar>
            <w:vAlign w:val="center"/>
          </w:tcPr>
          <w:p w14:paraId="68E8C0F1" w14:textId="77777777" w:rsidR="00A568AF" w:rsidRDefault="00A568AF" w:rsidP="00354AFD"/>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E9F8"/>
            <w:tcMar>
              <w:top w:w="15" w:type="dxa"/>
              <w:left w:w="108" w:type="dxa"/>
              <w:bottom w:w="15" w:type="dxa"/>
              <w:right w:w="108" w:type="dxa"/>
            </w:tcMar>
            <w:vAlign w:val="center"/>
          </w:tcPr>
          <w:p w14:paraId="443ECDF1" w14:textId="77777777" w:rsidR="00A568AF" w:rsidRDefault="00A568AF" w:rsidP="00354AFD"/>
        </w:tc>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E9F8"/>
            <w:tcMar>
              <w:top w:w="15" w:type="dxa"/>
              <w:left w:w="108" w:type="dxa"/>
              <w:bottom w:w="15" w:type="dxa"/>
              <w:right w:w="108" w:type="dxa"/>
            </w:tcMar>
            <w:vAlign w:val="center"/>
          </w:tcPr>
          <w:p w14:paraId="386F8213" w14:textId="77777777" w:rsidR="00A568AF" w:rsidRDefault="00A568AF" w:rsidP="00354AFD"/>
        </w:tc>
        <w:tc>
          <w:tcPr>
            <w:tcW w:w="11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08" w:type="dxa"/>
              <w:bottom w:w="15" w:type="dxa"/>
              <w:right w:w="108" w:type="dxa"/>
            </w:tcMar>
            <w:vAlign w:val="center"/>
          </w:tcPr>
          <w:p w14:paraId="28DDDF7B" w14:textId="77777777" w:rsidR="00A568AF" w:rsidRDefault="00A568AF" w:rsidP="00354AFD"/>
        </w:tc>
      </w:tr>
      <w:tr w:rsidR="00A568AF" w14:paraId="16520C0D" w14:textId="77777777" w:rsidTr="00354AFD">
        <w:trPr>
          <w:trHeight w:val="510"/>
        </w:trPr>
        <w:tc>
          <w:tcPr>
            <w:tcW w:w="1209" w:type="dxa"/>
            <w:vMerge/>
            <w:tcBorders>
              <w:left w:val="nil"/>
              <w:right w:val="single" w:sz="0" w:space="0" w:color="000000" w:themeColor="text1"/>
            </w:tcBorders>
            <w:vAlign w:val="center"/>
          </w:tcPr>
          <w:p w14:paraId="5CEE7D68" w14:textId="77777777" w:rsidR="00A568AF" w:rsidRDefault="00A568AF" w:rsidP="00354AFD"/>
        </w:tc>
        <w:tc>
          <w:tcPr>
            <w:tcW w:w="19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F497D" w:themeFill="text2"/>
            <w:tcMar>
              <w:top w:w="15" w:type="dxa"/>
              <w:left w:w="108" w:type="dxa"/>
              <w:bottom w:w="15" w:type="dxa"/>
              <w:right w:w="108" w:type="dxa"/>
            </w:tcMar>
            <w:vAlign w:val="center"/>
          </w:tcPr>
          <w:p w14:paraId="444DD76C" w14:textId="77777777" w:rsidR="00A568AF" w:rsidRDefault="00A568AF" w:rsidP="00354AFD">
            <w:pPr>
              <w:spacing w:before="220" w:after="220"/>
            </w:pPr>
            <w:r w:rsidRPr="5860CAC1">
              <w:rPr>
                <w:rFonts w:ascii="Aptos" w:eastAsia="Aptos" w:hAnsi="Aptos" w:cs="Aptos"/>
                <w:b/>
                <w:bCs/>
                <w:color w:val="FFFFFF" w:themeColor="background1"/>
                <w:sz w:val="18"/>
                <w:szCs w:val="18"/>
              </w:rPr>
              <w:t>LAND</w:t>
            </w:r>
          </w:p>
        </w:tc>
        <w:tc>
          <w:tcPr>
            <w:tcW w:w="24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F497D" w:themeFill="text2"/>
            <w:tcMar>
              <w:top w:w="15" w:type="dxa"/>
              <w:left w:w="108" w:type="dxa"/>
              <w:bottom w:w="15" w:type="dxa"/>
              <w:right w:w="108" w:type="dxa"/>
            </w:tcMar>
            <w:vAlign w:val="center"/>
          </w:tcPr>
          <w:p w14:paraId="794E1F80" w14:textId="77777777" w:rsidR="00A568AF" w:rsidRDefault="00A568AF" w:rsidP="00354AFD">
            <w:pPr>
              <w:spacing w:before="220" w:after="220"/>
            </w:pPr>
            <w:r w:rsidRPr="5860CAC1">
              <w:rPr>
                <w:rFonts w:ascii="Aptos" w:eastAsia="Aptos" w:hAnsi="Aptos" w:cs="Aptos"/>
                <w:color w:val="FFFFFF" w:themeColor="background1"/>
                <w:sz w:val="18"/>
                <w:szCs w:val="18"/>
              </w:rPr>
              <w:t>Agents</w:t>
            </w:r>
            <w:r>
              <w:br/>
            </w:r>
            <w:r w:rsidRPr="5860CAC1">
              <w:rPr>
                <w:rFonts w:ascii="Aptos" w:eastAsia="Aptos" w:hAnsi="Aptos" w:cs="Aptos"/>
                <w:color w:val="FFFFFF" w:themeColor="background1"/>
                <w:sz w:val="18"/>
                <w:szCs w:val="18"/>
              </w:rPr>
              <w:t xml:space="preserve"> Promoters</w:t>
            </w:r>
          </w:p>
        </w:tc>
        <w:tc>
          <w:tcPr>
            <w:tcW w:w="14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E9F8"/>
            <w:tcMar>
              <w:top w:w="15" w:type="dxa"/>
              <w:left w:w="108" w:type="dxa"/>
              <w:bottom w:w="15" w:type="dxa"/>
              <w:right w:w="108" w:type="dxa"/>
            </w:tcMar>
            <w:vAlign w:val="center"/>
          </w:tcPr>
          <w:p w14:paraId="451B6677" w14:textId="77777777" w:rsidR="00A568AF" w:rsidRDefault="00A568AF" w:rsidP="00354AFD"/>
        </w:tc>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E9F8"/>
            <w:tcMar>
              <w:top w:w="15" w:type="dxa"/>
              <w:left w:w="108" w:type="dxa"/>
              <w:bottom w:w="15" w:type="dxa"/>
              <w:right w:w="108" w:type="dxa"/>
            </w:tcMar>
            <w:vAlign w:val="center"/>
          </w:tcPr>
          <w:p w14:paraId="4736AB89" w14:textId="77777777" w:rsidR="00A568AF" w:rsidRDefault="00A568AF" w:rsidP="00354AFD"/>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E9F8"/>
            <w:tcMar>
              <w:top w:w="15" w:type="dxa"/>
              <w:left w:w="108" w:type="dxa"/>
              <w:bottom w:w="15" w:type="dxa"/>
              <w:right w:w="108" w:type="dxa"/>
            </w:tcMar>
            <w:vAlign w:val="center"/>
          </w:tcPr>
          <w:p w14:paraId="175F8B7A" w14:textId="77777777" w:rsidR="00A568AF" w:rsidRDefault="00A568AF" w:rsidP="00354AFD"/>
        </w:tc>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E9F8"/>
            <w:tcMar>
              <w:top w:w="15" w:type="dxa"/>
              <w:left w:w="108" w:type="dxa"/>
              <w:bottom w:w="15" w:type="dxa"/>
              <w:right w:w="108" w:type="dxa"/>
            </w:tcMar>
            <w:vAlign w:val="center"/>
          </w:tcPr>
          <w:p w14:paraId="47767F97" w14:textId="77777777" w:rsidR="00A568AF" w:rsidRDefault="00A568AF" w:rsidP="00354AFD"/>
        </w:tc>
        <w:tc>
          <w:tcPr>
            <w:tcW w:w="11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08" w:type="dxa"/>
              <w:bottom w:w="15" w:type="dxa"/>
              <w:right w:w="108" w:type="dxa"/>
            </w:tcMar>
            <w:vAlign w:val="center"/>
          </w:tcPr>
          <w:p w14:paraId="2809AD82" w14:textId="77777777" w:rsidR="00A568AF" w:rsidRDefault="00A568AF" w:rsidP="00354AFD"/>
        </w:tc>
      </w:tr>
      <w:tr w:rsidR="00A568AF" w14:paraId="18474B25" w14:textId="77777777" w:rsidTr="00354AFD">
        <w:trPr>
          <w:trHeight w:val="405"/>
        </w:trPr>
        <w:tc>
          <w:tcPr>
            <w:tcW w:w="1209" w:type="dxa"/>
            <w:vMerge/>
            <w:tcBorders>
              <w:left w:val="nil"/>
              <w:bottom w:val="single" w:sz="0" w:space="0" w:color="000000" w:themeColor="text1"/>
              <w:right w:val="single" w:sz="0" w:space="0" w:color="000000" w:themeColor="text1"/>
            </w:tcBorders>
            <w:vAlign w:val="center"/>
          </w:tcPr>
          <w:p w14:paraId="64A50E8F" w14:textId="77777777" w:rsidR="00A568AF" w:rsidRDefault="00A568AF" w:rsidP="00354AFD"/>
        </w:tc>
        <w:tc>
          <w:tcPr>
            <w:tcW w:w="1928" w:type="dxa"/>
            <w:tcBorders>
              <w:top w:val="single" w:sz="8" w:space="0" w:color="000000" w:themeColor="text1"/>
              <w:left w:val="single" w:sz="8" w:space="0" w:color="000000" w:themeColor="text1"/>
              <w:bottom w:val="nil"/>
              <w:right w:val="single" w:sz="8" w:space="0" w:color="000000" w:themeColor="text1"/>
            </w:tcBorders>
            <w:shd w:val="clear" w:color="auto" w:fill="1F497D" w:themeFill="text2"/>
            <w:tcMar>
              <w:top w:w="15" w:type="dxa"/>
              <w:left w:w="108" w:type="dxa"/>
              <w:bottom w:w="15" w:type="dxa"/>
              <w:right w:w="108" w:type="dxa"/>
            </w:tcMar>
            <w:vAlign w:val="center"/>
          </w:tcPr>
          <w:p w14:paraId="2B2C7ADD" w14:textId="77777777" w:rsidR="00A568AF" w:rsidRDefault="00A568AF" w:rsidP="00354AFD">
            <w:pPr>
              <w:spacing w:before="220" w:after="220"/>
            </w:pPr>
            <w:r w:rsidRPr="5860CAC1">
              <w:rPr>
                <w:rFonts w:ascii="Aptos" w:eastAsia="Aptos" w:hAnsi="Aptos" w:cs="Aptos"/>
                <w:b/>
                <w:bCs/>
                <w:color w:val="FFFFFF" w:themeColor="background1"/>
                <w:sz w:val="18"/>
                <w:szCs w:val="18"/>
              </w:rPr>
              <w:t>CONSULTANTS</w:t>
            </w:r>
          </w:p>
        </w:tc>
        <w:tc>
          <w:tcPr>
            <w:tcW w:w="2411" w:type="dxa"/>
            <w:tcBorders>
              <w:top w:val="single" w:sz="8" w:space="0" w:color="000000" w:themeColor="text1"/>
              <w:left w:val="single" w:sz="8" w:space="0" w:color="000000" w:themeColor="text1"/>
              <w:bottom w:val="nil"/>
              <w:right w:val="single" w:sz="8" w:space="0" w:color="000000" w:themeColor="text1"/>
            </w:tcBorders>
            <w:shd w:val="clear" w:color="auto" w:fill="1F497D" w:themeFill="text2"/>
            <w:tcMar>
              <w:top w:w="15" w:type="dxa"/>
              <w:left w:w="108" w:type="dxa"/>
              <w:bottom w:w="15" w:type="dxa"/>
              <w:right w:w="108" w:type="dxa"/>
            </w:tcMar>
            <w:vAlign w:val="center"/>
          </w:tcPr>
          <w:p w14:paraId="64722DE0" w14:textId="77777777" w:rsidR="00A568AF" w:rsidRDefault="00A568AF" w:rsidP="00354AFD">
            <w:pPr>
              <w:spacing w:before="220" w:after="220"/>
            </w:pPr>
            <w:r w:rsidRPr="5860CAC1">
              <w:rPr>
                <w:rFonts w:ascii="Aptos" w:eastAsia="Aptos" w:hAnsi="Aptos" w:cs="Aptos"/>
                <w:color w:val="FFFFFF" w:themeColor="background1"/>
                <w:sz w:val="18"/>
                <w:szCs w:val="18"/>
              </w:rPr>
              <w:t>Surveyors</w:t>
            </w:r>
            <w:r>
              <w:br/>
            </w:r>
            <w:r w:rsidRPr="5860CAC1">
              <w:rPr>
                <w:rFonts w:ascii="Aptos" w:eastAsia="Aptos" w:hAnsi="Aptos" w:cs="Aptos"/>
                <w:color w:val="FFFFFF" w:themeColor="background1"/>
                <w:sz w:val="18"/>
                <w:szCs w:val="18"/>
              </w:rPr>
              <w:t xml:space="preserve"> Accountants / Management</w:t>
            </w:r>
            <w:r>
              <w:br/>
            </w:r>
            <w:r w:rsidRPr="5860CAC1">
              <w:rPr>
                <w:rFonts w:ascii="Aptos" w:eastAsia="Aptos" w:hAnsi="Aptos" w:cs="Aptos"/>
                <w:color w:val="FFFFFF" w:themeColor="background1"/>
                <w:sz w:val="18"/>
                <w:szCs w:val="18"/>
              </w:rPr>
              <w:t xml:space="preserve"> Property Lawyers</w:t>
            </w:r>
            <w:r>
              <w:br/>
            </w:r>
            <w:r w:rsidRPr="5860CAC1">
              <w:rPr>
                <w:rFonts w:ascii="Aptos" w:eastAsia="Aptos" w:hAnsi="Aptos" w:cs="Aptos"/>
                <w:color w:val="FFFFFF" w:themeColor="background1"/>
                <w:sz w:val="18"/>
                <w:szCs w:val="18"/>
              </w:rPr>
              <w:t xml:space="preserve"> Transport</w:t>
            </w:r>
            <w:r>
              <w:br/>
            </w:r>
            <w:r w:rsidRPr="5860CAC1">
              <w:rPr>
                <w:rFonts w:ascii="Aptos" w:eastAsia="Aptos" w:hAnsi="Aptos" w:cs="Aptos"/>
                <w:color w:val="FFFFFF" w:themeColor="background1"/>
                <w:sz w:val="18"/>
                <w:szCs w:val="18"/>
              </w:rPr>
              <w:t xml:space="preserve"> Planning / Design / Engineering </w:t>
            </w:r>
            <w:r>
              <w:br/>
            </w:r>
            <w:r w:rsidRPr="5860CAC1">
              <w:rPr>
                <w:rFonts w:ascii="Aptos" w:eastAsia="Aptos" w:hAnsi="Aptos" w:cs="Aptos"/>
                <w:color w:val="FFFFFF" w:themeColor="background1"/>
                <w:sz w:val="18"/>
                <w:szCs w:val="18"/>
              </w:rPr>
              <w:t xml:space="preserve"> Real estate brokers</w:t>
            </w:r>
          </w:p>
        </w:tc>
        <w:tc>
          <w:tcPr>
            <w:tcW w:w="1419" w:type="dxa"/>
            <w:tcBorders>
              <w:top w:val="single" w:sz="8" w:space="0" w:color="000000" w:themeColor="text1"/>
              <w:left w:val="single" w:sz="8" w:space="0" w:color="000000" w:themeColor="text1"/>
              <w:bottom w:val="nil"/>
              <w:right w:val="single" w:sz="8" w:space="0" w:color="000000" w:themeColor="text1"/>
            </w:tcBorders>
            <w:shd w:val="clear" w:color="auto" w:fill="DAE9F8"/>
            <w:tcMar>
              <w:top w:w="15" w:type="dxa"/>
              <w:left w:w="108" w:type="dxa"/>
              <w:bottom w:w="15" w:type="dxa"/>
              <w:right w:w="108" w:type="dxa"/>
            </w:tcMar>
            <w:vAlign w:val="center"/>
          </w:tcPr>
          <w:p w14:paraId="0B56D00E" w14:textId="77777777" w:rsidR="00A568AF" w:rsidRDefault="00A568AF" w:rsidP="00354AFD"/>
        </w:tc>
        <w:tc>
          <w:tcPr>
            <w:tcW w:w="1703" w:type="dxa"/>
            <w:tcBorders>
              <w:top w:val="single" w:sz="8" w:space="0" w:color="000000" w:themeColor="text1"/>
              <w:left w:val="single" w:sz="8" w:space="0" w:color="000000" w:themeColor="text1"/>
              <w:bottom w:val="nil"/>
              <w:right w:val="single" w:sz="8" w:space="0" w:color="000000" w:themeColor="text1"/>
            </w:tcBorders>
            <w:shd w:val="clear" w:color="auto" w:fill="DAE9F8"/>
            <w:tcMar>
              <w:top w:w="15" w:type="dxa"/>
              <w:left w:w="108" w:type="dxa"/>
              <w:bottom w:w="15" w:type="dxa"/>
              <w:right w:w="108" w:type="dxa"/>
            </w:tcMar>
            <w:vAlign w:val="center"/>
          </w:tcPr>
          <w:p w14:paraId="1C786F39" w14:textId="77777777" w:rsidR="00A568AF" w:rsidRDefault="00A568AF" w:rsidP="00354AFD"/>
        </w:tc>
        <w:tc>
          <w:tcPr>
            <w:tcW w:w="1844" w:type="dxa"/>
            <w:tcBorders>
              <w:top w:val="single" w:sz="8" w:space="0" w:color="000000" w:themeColor="text1"/>
              <w:left w:val="single" w:sz="8" w:space="0" w:color="000000" w:themeColor="text1"/>
              <w:bottom w:val="nil"/>
              <w:right w:val="single" w:sz="8" w:space="0" w:color="000000" w:themeColor="text1"/>
            </w:tcBorders>
            <w:shd w:val="clear" w:color="auto" w:fill="DAE9F8"/>
            <w:tcMar>
              <w:top w:w="15" w:type="dxa"/>
              <w:left w:w="108" w:type="dxa"/>
              <w:bottom w:w="15" w:type="dxa"/>
              <w:right w:w="108" w:type="dxa"/>
            </w:tcMar>
            <w:vAlign w:val="center"/>
          </w:tcPr>
          <w:p w14:paraId="534F91C8" w14:textId="77777777" w:rsidR="00A568AF" w:rsidRDefault="00A568AF" w:rsidP="00354AFD"/>
        </w:tc>
        <w:tc>
          <w:tcPr>
            <w:tcW w:w="2269" w:type="dxa"/>
            <w:tcBorders>
              <w:top w:val="single" w:sz="8" w:space="0" w:color="000000" w:themeColor="text1"/>
              <w:left w:val="single" w:sz="8" w:space="0" w:color="000000" w:themeColor="text1"/>
              <w:bottom w:val="nil"/>
              <w:right w:val="single" w:sz="8" w:space="0" w:color="000000" w:themeColor="text1"/>
            </w:tcBorders>
            <w:shd w:val="clear" w:color="auto" w:fill="DAE9F8"/>
            <w:tcMar>
              <w:top w:w="15" w:type="dxa"/>
              <w:left w:w="108" w:type="dxa"/>
              <w:bottom w:w="15" w:type="dxa"/>
              <w:right w:w="108" w:type="dxa"/>
            </w:tcMar>
            <w:vAlign w:val="center"/>
          </w:tcPr>
          <w:p w14:paraId="2E9888B6" w14:textId="77777777" w:rsidR="00A568AF" w:rsidRDefault="00A568AF" w:rsidP="00354AFD"/>
        </w:tc>
        <w:tc>
          <w:tcPr>
            <w:tcW w:w="1135" w:type="dxa"/>
            <w:tcBorders>
              <w:top w:val="single" w:sz="8" w:space="0" w:color="000000" w:themeColor="text1"/>
              <w:left w:val="single" w:sz="8" w:space="0" w:color="000000" w:themeColor="text1"/>
              <w:bottom w:val="nil"/>
              <w:right w:val="single" w:sz="8" w:space="0" w:color="000000" w:themeColor="text1"/>
            </w:tcBorders>
            <w:shd w:val="clear" w:color="auto" w:fill="FFFFFF" w:themeFill="background1"/>
            <w:tcMar>
              <w:top w:w="15" w:type="dxa"/>
              <w:left w:w="108" w:type="dxa"/>
              <w:bottom w:w="15" w:type="dxa"/>
              <w:right w:w="108" w:type="dxa"/>
            </w:tcMar>
            <w:vAlign w:val="center"/>
          </w:tcPr>
          <w:p w14:paraId="2CC18CE7" w14:textId="77777777" w:rsidR="00A568AF" w:rsidRDefault="00A568AF" w:rsidP="00354AFD"/>
        </w:tc>
      </w:tr>
      <w:tr w:rsidR="00A568AF" w14:paraId="3668CC02" w14:textId="77777777" w:rsidTr="00354AFD">
        <w:trPr>
          <w:trHeight w:val="690"/>
        </w:trPr>
        <w:tc>
          <w:tcPr>
            <w:tcW w:w="1209" w:type="dxa"/>
            <w:vMerge w:val="restart"/>
            <w:tcBorders>
              <w:top w:val="single" w:sz="8" w:space="0" w:color="000000" w:themeColor="text1"/>
              <w:left w:val="single" w:sz="8" w:space="0" w:color="000000" w:themeColor="text1"/>
              <w:bottom w:val="nil"/>
              <w:right w:val="single" w:sz="8" w:space="0" w:color="000000" w:themeColor="text1"/>
            </w:tcBorders>
            <w:shd w:val="clear" w:color="auto" w:fill="404040" w:themeFill="text1" w:themeFillTint="BF"/>
            <w:tcMar>
              <w:top w:w="15" w:type="dxa"/>
              <w:left w:w="108" w:type="dxa"/>
              <w:bottom w:w="15" w:type="dxa"/>
              <w:right w:w="108" w:type="dxa"/>
            </w:tcMar>
            <w:vAlign w:val="center"/>
          </w:tcPr>
          <w:p w14:paraId="021A7A06" w14:textId="77777777" w:rsidR="00A568AF" w:rsidRDefault="00A568AF" w:rsidP="00354AFD">
            <w:pPr>
              <w:spacing w:before="220" w:after="220"/>
              <w:jc w:val="center"/>
            </w:pPr>
            <w:r w:rsidRPr="5860CAC1">
              <w:rPr>
                <w:rFonts w:ascii="Aptos" w:eastAsia="Aptos" w:hAnsi="Aptos" w:cs="Aptos"/>
                <w:b/>
                <w:bCs/>
                <w:color w:val="FFFFFF" w:themeColor="background1"/>
                <w:sz w:val="18"/>
                <w:szCs w:val="18"/>
              </w:rPr>
              <w:t>THIRD</w:t>
            </w:r>
          </w:p>
        </w:tc>
        <w:tc>
          <w:tcPr>
            <w:tcW w:w="19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404040" w:themeFill="text1" w:themeFillTint="BF"/>
            <w:tcMar>
              <w:top w:w="15" w:type="dxa"/>
              <w:left w:w="108" w:type="dxa"/>
              <w:bottom w:w="15" w:type="dxa"/>
              <w:right w:w="108" w:type="dxa"/>
            </w:tcMar>
            <w:vAlign w:val="center"/>
          </w:tcPr>
          <w:p w14:paraId="4CC7F8C4" w14:textId="77777777" w:rsidR="00A568AF" w:rsidRDefault="00A568AF" w:rsidP="00354AFD">
            <w:pPr>
              <w:spacing w:before="220" w:after="220"/>
            </w:pPr>
            <w:r w:rsidRPr="5860CAC1">
              <w:rPr>
                <w:rFonts w:ascii="Aptos" w:eastAsia="Aptos" w:hAnsi="Aptos" w:cs="Aptos"/>
                <w:b/>
                <w:bCs/>
                <w:color w:val="FFFFFF" w:themeColor="background1"/>
                <w:sz w:val="18"/>
                <w:szCs w:val="18"/>
              </w:rPr>
              <w:t>CHARITIES, THINK TANKS, ETC.</w:t>
            </w:r>
          </w:p>
        </w:tc>
        <w:tc>
          <w:tcPr>
            <w:tcW w:w="2411" w:type="dxa"/>
            <w:vMerge w:val="restart"/>
            <w:tcBorders>
              <w:top w:val="single" w:sz="8" w:space="0" w:color="000000" w:themeColor="text1"/>
              <w:left w:val="single" w:sz="8" w:space="0" w:color="000000" w:themeColor="text1"/>
              <w:bottom w:val="nil"/>
              <w:right w:val="single" w:sz="8" w:space="0" w:color="000000" w:themeColor="text1"/>
            </w:tcBorders>
            <w:shd w:val="clear" w:color="auto" w:fill="404040" w:themeFill="text1" w:themeFillTint="BF"/>
            <w:tcMar>
              <w:top w:w="15" w:type="dxa"/>
              <w:left w:w="108" w:type="dxa"/>
              <w:bottom w:w="15" w:type="dxa"/>
              <w:right w:w="108" w:type="dxa"/>
            </w:tcMar>
            <w:vAlign w:val="center"/>
          </w:tcPr>
          <w:p w14:paraId="2E9F6713" w14:textId="77777777" w:rsidR="00A568AF" w:rsidRDefault="00A568AF" w:rsidP="00354AFD">
            <w:pPr>
              <w:spacing w:before="220" w:after="220"/>
            </w:pPr>
            <w:r w:rsidRPr="5860CAC1">
              <w:rPr>
                <w:rFonts w:ascii="Aptos" w:eastAsia="Aptos" w:hAnsi="Aptos" w:cs="Aptos"/>
                <w:color w:val="FFFFFF" w:themeColor="background1"/>
                <w:sz w:val="18"/>
                <w:szCs w:val="18"/>
              </w:rPr>
              <w:t>Town planning</w:t>
            </w:r>
            <w:r>
              <w:br/>
            </w:r>
            <w:r w:rsidRPr="5860CAC1">
              <w:rPr>
                <w:rFonts w:ascii="Aptos" w:eastAsia="Aptos" w:hAnsi="Aptos" w:cs="Aptos"/>
                <w:color w:val="FFFFFF" w:themeColor="background1"/>
                <w:sz w:val="18"/>
                <w:szCs w:val="18"/>
              </w:rPr>
              <w:t xml:space="preserve"> Transport</w:t>
            </w:r>
            <w:r>
              <w:br/>
            </w:r>
            <w:r w:rsidRPr="5860CAC1">
              <w:rPr>
                <w:rFonts w:ascii="Aptos" w:eastAsia="Aptos" w:hAnsi="Aptos" w:cs="Aptos"/>
                <w:color w:val="FFFFFF" w:themeColor="background1"/>
                <w:sz w:val="18"/>
                <w:szCs w:val="18"/>
              </w:rPr>
              <w:t xml:space="preserve"> Energy &amp; Net Zero</w:t>
            </w:r>
            <w:r>
              <w:br/>
            </w:r>
            <w:r w:rsidRPr="5860CAC1">
              <w:rPr>
                <w:rFonts w:ascii="Aptos" w:eastAsia="Aptos" w:hAnsi="Aptos" w:cs="Aptos"/>
                <w:color w:val="FFFFFF" w:themeColor="background1"/>
                <w:sz w:val="18"/>
                <w:szCs w:val="18"/>
              </w:rPr>
              <w:t xml:space="preserve"> Housing</w:t>
            </w:r>
            <w:r>
              <w:br/>
            </w:r>
            <w:r w:rsidRPr="5860CAC1">
              <w:rPr>
                <w:rFonts w:ascii="Aptos" w:eastAsia="Aptos" w:hAnsi="Aptos" w:cs="Aptos"/>
                <w:color w:val="FFFFFF" w:themeColor="background1"/>
                <w:sz w:val="18"/>
                <w:szCs w:val="18"/>
              </w:rPr>
              <w:t xml:space="preserve"> Health</w:t>
            </w:r>
            <w:r>
              <w:br/>
            </w:r>
            <w:r w:rsidRPr="5860CAC1">
              <w:rPr>
                <w:rFonts w:ascii="Aptos" w:eastAsia="Aptos" w:hAnsi="Aptos" w:cs="Aptos"/>
                <w:color w:val="FFFFFF" w:themeColor="background1"/>
                <w:sz w:val="18"/>
                <w:szCs w:val="18"/>
              </w:rPr>
              <w:t xml:space="preserve"> Economics</w:t>
            </w:r>
            <w:r>
              <w:br/>
            </w:r>
            <w:r w:rsidRPr="5860CAC1">
              <w:rPr>
                <w:rFonts w:ascii="Aptos" w:eastAsia="Aptos" w:hAnsi="Aptos" w:cs="Aptos"/>
                <w:color w:val="FFFFFF" w:themeColor="background1"/>
                <w:sz w:val="18"/>
                <w:szCs w:val="18"/>
              </w:rPr>
              <w:t xml:space="preserve"> Environment</w:t>
            </w:r>
            <w:r>
              <w:br/>
            </w:r>
            <w:r w:rsidRPr="5860CAC1">
              <w:rPr>
                <w:rFonts w:ascii="Aptos" w:eastAsia="Aptos" w:hAnsi="Aptos" w:cs="Aptos"/>
                <w:color w:val="FFFFFF" w:themeColor="background1"/>
                <w:sz w:val="18"/>
                <w:szCs w:val="18"/>
              </w:rPr>
              <w:t xml:space="preserve"> Construction</w:t>
            </w:r>
            <w:r>
              <w:br/>
            </w:r>
            <w:r w:rsidRPr="5860CAC1">
              <w:rPr>
                <w:rFonts w:ascii="Aptos" w:eastAsia="Aptos" w:hAnsi="Aptos" w:cs="Aptos"/>
                <w:color w:val="FFFFFF" w:themeColor="background1"/>
                <w:sz w:val="18"/>
                <w:szCs w:val="18"/>
              </w:rPr>
              <w:t xml:space="preserve"> Community </w:t>
            </w:r>
            <w:r>
              <w:br/>
            </w:r>
            <w:r w:rsidRPr="5860CAC1">
              <w:rPr>
                <w:rFonts w:ascii="Aptos" w:eastAsia="Aptos" w:hAnsi="Aptos" w:cs="Aptos"/>
                <w:color w:val="FFFFFF" w:themeColor="background1"/>
                <w:sz w:val="18"/>
                <w:szCs w:val="18"/>
              </w:rPr>
              <w:t xml:space="preserve"> Policy</w:t>
            </w:r>
          </w:p>
        </w:tc>
        <w:tc>
          <w:tcPr>
            <w:tcW w:w="14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5" w:type="dxa"/>
              <w:left w:w="108" w:type="dxa"/>
              <w:bottom w:w="15" w:type="dxa"/>
              <w:right w:w="108" w:type="dxa"/>
            </w:tcMar>
            <w:vAlign w:val="center"/>
          </w:tcPr>
          <w:p w14:paraId="344215A6" w14:textId="77777777" w:rsidR="00A568AF" w:rsidRDefault="00A568AF" w:rsidP="00354AFD"/>
        </w:tc>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5" w:type="dxa"/>
              <w:left w:w="108" w:type="dxa"/>
              <w:bottom w:w="15" w:type="dxa"/>
              <w:right w:w="108" w:type="dxa"/>
            </w:tcMar>
            <w:vAlign w:val="center"/>
          </w:tcPr>
          <w:p w14:paraId="664561A9" w14:textId="77777777" w:rsidR="00A568AF" w:rsidRDefault="00A568AF" w:rsidP="00354AFD"/>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5" w:type="dxa"/>
              <w:left w:w="108" w:type="dxa"/>
              <w:bottom w:w="15" w:type="dxa"/>
              <w:right w:w="108" w:type="dxa"/>
            </w:tcMar>
            <w:vAlign w:val="center"/>
          </w:tcPr>
          <w:p w14:paraId="0EC080DD" w14:textId="77777777" w:rsidR="00A568AF" w:rsidRDefault="00A568AF" w:rsidP="00354AFD"/>
        </w:tc>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5" w:type="dxa"/>
              <w:left w:w="108" w:type="dxa"/>
              <w:bottom w:w="15" w:type="dxa"/>
              <w:right w:w="108" w:type="dxa"/>
            </w:tcMar>
            <w:vAlign w:val="center"/>
          </w:tcPr>
          <w:p w14:paraId="0A1C6A6A" w14:textId="77777777" w:rsidR="00A568AF" w:rsidRDefault="00A568AF" w:rsidP="00354AFD"/>
        </w:tc>
        <w:tc>
          <w:tcPr>
            <w:tcW w:w="11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08" w:type="dxa"/>
              <w:bottom w:w="15" w:type="dxa"/>
              <w:right w:w="108" w:type="dxa"/>
            </w:tcMar>
            <w:vAlign w:val="center"/>
          </w:tcPr>
          <w:p w14:paraId="7F2B2CF6" w14:textId="77777777" w:rsidR="00A568AF" w:rsidRDefault="00A568AF" w:rsidP="00354AFD"/>
        </w:tc>
      </w:tr>
      <w:tr w:rsidR="00A568AF" w14:paraId="2EDDAEEB" w14:textId="77777777" w:rsidTr="00354AFD">
        <w:trPr>
          <w:trHeight w:val="1425"/>
        </w:trPr>
        <w:tc>
          <w:tcPr>
            <w:tcW w:w="1209" w:type="dxa"/>
            <w:vMerge/>
            <w:tcBorders>
              <w:left w:val="single" w:sz="0" w:space="0" w:color="000000" w:themeColor="text1"/>
              <w:right w:val="single" w:sz="0" w:space="0" w:color="000000" w:themeColor="text1"/>
            </w:tcBorders>
            <w:vAlign w:val="center"/>
          </w:tcPr>
          <w:p w14:paraId="6D673F1E" w14:textId="77777777" w:rsidR="00A568AF" w:rsidRDefault="00A568AF" w:rsidP="00354AFD"/>
        </w:tc>
        <w:tc>
          <w:tcPr>
            <w:tcW w:w="1928" w:type="dxa"/>
            <w:tcBorders>
              <w:top w:val="single" w:sz="8" w:space="0" w:color="000000" w:themeColor="text1"/>
              <w:left w:val="nil"/>
              <w:bottom w:val="nil"/>
              <w:right w:val="single" w:sz="8" w:space="0" w:color="000000" w:themeColor="text1"/>
            </w:tcBorders>
            <w:shd w:val="clear" w:color="auto" w:fill="404040" w:themeFill="text1" w:themeFillTint="BF"/>
            <w:tcMar>
              <w:top w:w="15" w:type="dxa"/>
              <w:left w:w="108" w:type="dxa"/>
              <w:bottom w:w="15" w:type="dxa"/>
              <w:right w:w="108" w:type="dxa"/>
            </w:tcMar>
            <w:vAlign w:val="center"/>
          </w:tcPr>
          <w:p w14:paraId="2CED4C4C" w14:textId="77777777" w:rsidR="00A568AF" w:rsidRDefault="00A568AF" w:rsidP="00354AFD">
            <w:pPr>
              <w:spacing w:before="220" w:after="220"/>
            </w:pPr>
            <w:r w:rsidRPr="5860CAC1">
              <w:rPr>
                <w:rFonts w:ascii="Aptos" w:eastAsia="Aptos" w:hAnsi="Aptos" w:cs="Aptos"/>
                <w:b/>
                <w:bCs/>
                <w:color w:val="FFFFFF" w:themeColor="background1"/>
                <w:sz w:val="18"/>
                <w:szCs w:val="18"/>
              </w:rPr>
              <w:t>ACADEMIC</w:t>
            </w:r>
          </w:p>
        </w:tc>
        <w:tc>
          <w:tcPr>
            <w:tcW w:w="2411" w:type="dxa"/>
            <w:vMerge/>
            <w:tcBorders>
              <w:left w:val="single" w:sz="0" w:space="0" w:color="000000" w:themeColor="text1"/>
              <w:right w:val="single" w:sz="0" w:space="0" w:color="000000" w:themeColor="text1"/>
            </w:tcBorders>
            <w:vAlign w:val="center"/>
          </w:tcPr>
          <w:p w14:paraId="2694D6C1" w14:textId="77777777" w:rsidR="00A568AF" w:rsidRDefault="00A568AF" w:rsidP="00354AFD"/>
        </w:tc>
        <w:tc>
          <w:tcPr>
            <w:tcW w:w="1419" w:type="dxa"/>
            <w:tcBorders>
              <w:top w:val="single" w:sz="8" w:space="0" w:color="000000" w:themeColor="text1"/>
              <w:left w:val="nil"/>
              <w:bottom w:val="nil"/>
              <w:right w:val="single" w:sz="8" w:space="0" w:color="000000" w:themeColor="text1"/>
            </w:tcBorders>
            <w:shd w:val="clear" w:color="auto" w:fill="F2F2F2" w:themeFill="background1" w:themeFillShade="F2"/>
            <w:tcMar>
              <w:top w:w="15" w:type="dxa"/>
              <w:left w:w="108" w:type="dxa"/>
              <w:bottom w:w="15" w:type="dxa"/>
              <w:right w:w="108" w:type="dxa"/>
            </w:tcMar>
            <w:vAlign w:val="center"/>
          </w:tcPr>
          <w:p w14:paraId="36FF671B" w14:textId="77777777" w:rsidR="00A568AF" w:rsidRDefault="00A568AF" w:rsidP="00354AFD"/>
        </w:tc>
        <w:tc>
          <w:tcPr>
            <w:tcW w:w="1703" w:type="dxa"/>
            <w:tcBorders>
              <w:top w:val="single" w:sz="8" w:space="0" w:color="000000" w:themeColor="text1"/>
              <w:left w:val="single" w:sz="8" w:space="0" w:color="000000" w:themeColor="text1"/>
              <w:bottom w:val="nil"/>
              <w:right w:val="single" w:sz="8" w:space="0" w:color="000000" w:themeColor="text1"/>
            </w:tcBorders>
            <w:shd w:val="clear" w:color="auto" w:fill="F2F2F2" w:themeFill="background1" w:themeFillShade="F2"/>
            <w:tcMar>
              <w:top w:w="15" w:type="dxa"/>
              <w:left w:w="108" w:type="dxa"/>
              <w:bottom w:w="15" w:type="dxa"/>
              <w:right w:w="108" w:type="dxa"/>
            </w:tcMar>
            <w:vAlign w:val="center"/>
          </w:tcPr>
          <w:p w14:paraId="7F234B19" w14:textId="77777777" w:rsidR="00A568AF" w:rsidRDefault="00A568AF" w:rsidP="00354AFD"/>
        </w:tc>
        <w:tc>
          <w:tcPr>
            <w:tcW w:w="1844" w:type="dxa"/>
            <w:tcBorders>
              <w:top w:val="single" w:sz="8" w:space="0" w:color="000000" w:themeColor="text1"/>
              <w:left w:val="single" w:sz="8" w:space="0" w:color="000000" w:themeColor="text1"/>
              <w:bottom w:val="nil"/>
              <w:right w:val="single" w:sz="8" w:space="0" w:color="000000" w:themeColor="text1"/>
            </w:tcBorders>
            <w:shd w:val="clear" w:color="auto" w:fill="F2F2F2" w:themeFill="background1" w:themeFillShade="F2"/>
            <w:tcMar>
              <w:top w:w="15" w:type="dxa"/>
              <w:left w:w="108" w:type="dxa"/>
              <w:bottom w:w="15" w:type="dxa"/>
              <w:right w:w="108" w:type="dxa"/>
            </w:tcMar>
            <w:vAlign w:val="center"/>
          </w:tcPr>
          <w:p w14:paraId="08050B8D" w14:textId="77777777" w:rsidR="00A568AF" w:rsidRDefault="00A568AF" w:rsidP="00354AFD"/>
        </w:tc>
        <w:tc>
          <w:tcPr>
            <w:tcW w:w="2269" w:type="dxa"/>
            <w:tcBorders>
              <w:top w:val="single" w:sz="8" w:space="0" w:color="000000" w:themeColor="text1"/>
              <w:left w:val="single" w:sz="8" w:space="0" w:color="000000" w:themeColor="text1"/>
              <w:bottom w:val="nil"/>
              <w:right w:val="single" w:sz="8" w:space="0" w:color="000000" w:themeColor="text1"/>
            </w:tcBorders>
            <w:shd w:val="clear" w:color="auto" w:fill="F2F2F2" w:themeFill="background1" w:themeFillShade="F2"/>
            <w:tcMar>
              <w:top w:w="15" w:type="dxa"/>
              <w:left w:w="108" w:type="dxa"/>
              <w:bottom w:w="15" w:type="dxa"/>
              <w:right w:w="108" w:type="dxa"/>
            </w:tcMar>
            <w:vAlign w:val="center"/>
          </w:tcPr>
          <w:p w14:paraId="4498D14D" w14:textId="77777777" w:rsidR="00A568AF" w:rsidRDefault="00A568AF" w:rsidP="00354AFD"/>
        </w:tc>
        <w:tc>
          <w:tcPr>
            <w:tcW w:w="1135" w:type="dxa"/>
            <w:tcBorders>
              <w:top w:val="single" w:sz="8" w:space="0" w:color="000000" w:themeColor="text1"/>
              <w:left w:val="single" w:sz="8" w:space="0" w:color="000000" w:themeColor="text1"/>
              <w:bottom w:val="nil"/>
              <w:right w:val="single" w:sz="8" w:space="0" w:color="000000" w:themeColor="text1"/>
            </w:tcBorders>
            <w:shd w:val="clear" w:color="auto" w:fill="FFFFFF" w:themeFill="background1"/>
            <w:tcMar>
              <w:top w:w="15" w:type="dxa"/>
              <w:left w:w="108" w:type="dxa"/>
              <w:bottom w:w="15" w:type="dxa"/>
              <w:right w:w="108" w:type="dxa"/>
            </w:tcMar>
            <w:vAlign w:val="center"/>
          </w:tcPr>
          <w:p w14:paraId="35A24FD7" w14:textId="77777777" w:rsidR="00A568AF" w:rsidRDefault="00A568AF" w:rsidP="00354AFD"/>
        </w:tc>
      </w:tr>
      <w:tr w:rsidR="00A568AF" w14:paraId="1CD05B12" w14:textId="77777777" w:rsidTr="00354AFD">
        <w:trPr>
          <w:trHeight w:val="1110"/>
        </w:trPr>
        <w:tc>
          <w:tcPr>
            <w:tcW w:w="12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E5014"/>
            <w:tcMar>
              <w:top w:w="15" w:type="dxa"/>
              <w:left w:w="108" w:type="dxa"/>
              <w:bottom w:w="15" w:type="dxa"/>
              <w:right w:w="108" w:type="dxa"/>
            </w:tcMar>
            <w:vAlign w:val="center"/>
          </w:tcPr>
          <w:p w14:paraId="098C2F9D" w14:textId="77777777" w:rsidR="00A568AF" w:rsidRDefault="00A568AF" w:rsidP="00354AFD">
            <w:pPr>
              <w:spacing w:before="220" w:after="220"/>
              <w:jc w:val="center"/>
            </w:pPr>
            <w:r w:rsidRPr="5860CAC1">
              <w:rPr>
                <w:rFonts w:ascii="Aptos" w:eastAsia="Aptos" w:hAnsi="Aptos" w:cs="Aptos"/>
                <w:b/>
                <w:bCs/>
                <w:color w:val="FFFFFF" w:themeColor="background1"/>
                <w:sz w:val="18"/>
                <w:szCs w:val="18"/>
              </w:rPr>
              <w:t>PUBLIC</w:t>
            </w:r>
          </w:p>
        </w:tc>
        <w:tc>
          <w:tcPr>
            <w:tcW w:w="19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E5014"/>
            <w:tcMar>
              <w:top w:w="15" w:type="dxa"/>
              <w:left w:w="108" w:type="dxa"/>
              <w:bottom w:w="15" w:type="dxa"/>
              <w:right w:w="108" w:type="dxa"/>
            </w:tcMar>
            <w:vAlign w:val="center"/>
          </w:tcPr>
          <w:p w14:paraId="620B3D06" w14:textId="77777777" w:rsidR="00A568AF" w:rsidRDefault="00A568AF" w:rsidP="00354AFD"/>
        </w:tc>
        <w:tc>
          <w:tcPr>
            <w:tcW w:w="24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E5014"/>
            <w:tcMar>
              <w:top w:w="15" w:type="dxa"/>
              <w:left w:w="108" w:type="dxa"/>
              <w:bottom w:w="15" w:type="dxa"/>
              <w:right w:w="108" w:type="dxa"/>
            </w:tcMar>
            <w:vAlign w:val="center"/>
          </w:tcPr>
          <w:p w14:paraId="643108B6" w14:textId="77777777" w:rsidR="00A568AF" w:rsidRDefault="00A568AF" w:rsidP="00354AFD">
            <w:pPr>
              <w:spacing w:before="220" w:after="220"/>
            </w:pPr>
            <w:r w:rsidRPr="5860CAC1">
              <w:rPr>
                <w:rFonts w:ascii="Aptos" w:eastAsia="Aptos" w:hAnsi="Aptos" w:cs="Aptos"/>
                <w:color w:val="000000" w:themeColor="text1"/>
                <w:sz w:val="18"/>
                <w:szCs w:val="18"/>
              </w:rPr>
              <w:t>Representative:</w:t>
            </w:r>
            <w:r>
              <w:br/>
            </w:r>
            <w:r w:rsidRPr="5860CAC1">
              <w:rPr>
                <w:rFonts w:ascii="Aptos" w:eastAsia="Aptos" w:hAnsi="Aptos" w:cs="Aptos"/>
                <w:color w:val="000000" w:themeColor="text1"/>
                <w:sz w:val="18"/>
                <w:szCs w:val="18"/>
              </w:rPr>
              <w:t xml:space="preserve"> • Geographically</w:t>
            </w:r>
            <w:r>
              <w:br/>
            </w:r>
            <w:r w:rsidRPr="5860CAC1">
              <w:rPr>
                <w:rFonts w:ascii="Aptos" w:eastAsia="Aptos" w:hAnsi="Aptos" w:cs="Aptos"/>
                <w:color w:val="000000" w:themeColor="text1"/>
                <w:sz w:val="18"/>
                <w:szCs w:val="18"/>
              </w:rPr>
              <w:t xml:space="preserve"> • Statistically</w:t>
            </w:r>
            <w:r>
              <w:br/>
            </w:r>
            <w:r w:rsidRPr="5860CAC1">
              <w:rPr>
                <w:rFonts w:ascii="Aptos" w:eastAsia="Aptos" w:hAnsi="Aptos" w:cs="Aptos"/>
                <w:color w:val="000000" w:themeColor="text1"/>
                <w:sz w:val="18"/>
                <w:szCs w:val="18"/>
              </w:rPr>
              <w:t xml:space="preserve"> • Politically</w:t>
            </w:r>
            <w:r>
              <w:br/>
            </w:r>
            <w:r w:rsidRPr="5860CAC1">
              <w:rPr>
                <w:rFonts w:ascii="Aptos" w:eastAsia="Aptos" w:hAnsi="Aptos" w:cs="Aptos"/>
                <w:color w:val="000000" w:themeColor="text1"/>
                <w:sz w:val="18"/>
                <w:szCs w:val="18"/>
              </w:rPr>
              <w:t xml:space="preserve"> • Experientially</w:t>
            </w:r>
          </w:p>
        </w:tc>
        <w:tc>
          <w:tcPr>
            <w:tcW w:w="14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BE2D5"/>
            <w:tcMar>
              <w:top w:w="15" w:type="dxa"/>
              <w:left w:w="108" w:type="dxa"/>
              <w:bottom w:w="15" w:type="dxa"/>
              <w:right w:w="108" w:type="dxa"/>
            </w:tcMar>
            <w:vAlign w:val="center"/>
          </w:tcPr>
          <w:p w14:paraId="48281FC9" w14:textId="77777777" w:rsidR="00A568AF" w:rsidRDefault="00A568AF" w:rsidP="00354AFD"/>
        </w:tc>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BE2D5"/>
            <w:tcMar>
              <w:top w:w="15" w:type="dxa"/>
              <w:left w:w="108" w:type="dxa"/>
              <w:bottom w:w="15" w:type="dxa"/>
              <w:right w:w="108" w:type="dxa"/>
            </w:tcMar>
            <w:vAlign w:val="center"/>
          </w:tcPr>
          <w:p w14:paraId="46582A8D" w14:textId="77777777" w:rsidR="00A568AF" w:rsidRDefault="00A568AF" w:rsidP="00354AFD"/>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BE2D5"/>
            <w:tcMar>
              <w:top w:w="15" w:type="dxa"/>
              <w:left w:w="108" w:type="dxa"/>
              <w:bottom w:w="15" w:type="dxa"/>
              <w:right w:w="108" w:type="dxa"/>
            </w:tcMar>
            <w:vAlign w:val="center"/>
          </w:tcPr>
          <w:p w14:paraId="3F653678" w14:textId="77777777" w:rsidR="00A568AF" w:rsidRDefault="00A568AF" w:rsidP="00354AFD"/>
        </w:tc>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BE2D5"/>
            <w:tcMar>
              <w:top w:w="15" w:type="dxa"/>
              <w:left w:w="108" w:type="dxa"/>
              <w:bottom w:w="15" w:type="dxa"/>
              <w:right w:w="108" w:type="dxa"/>
            </w:tcMar>
            <w:vAlign w:val="center"/>
          </w:tcPr>
          <w:p w14:paraId="28E76BDE" w14:textId="77777777" w:rsidR="00A568AF" w:rsidRDefault="00A568AF" w:rsidP="00354AFD"/>
        </w:tc>
        <w:tc>
          <w:tcPr>
            <w:tcW w:w="11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08" w:type="dxa"/>
              <w:bottom w:w="15" w:type="dxa"/>
              <w:right w:w="108" w:type="dxa"/>
            </w:tcMar>
            <w:vAlign w:val="center"/>
          </w:tcPr>
          <w:p w14:paraId="5121E80F" w14:textId="77777777" w:rsidR="00A568AF" w:rsidRDefault="00A568AF" w:rsidP="00354AFD"/>
        </w:tc>
      </w:tr>
    </w:tbl>
    <w:p w14:paraId="58668C60" w14:textId="77777777" w:rsidR="00A568AF" w:rsidRDefault="00A568AF" w:rsidP="00150D9E"/>
    <w:p w14:paraId="47C25F4B" w14:textId="77777777" w:rsidR="00150D9E" w:rsidRPr="002B4A57" w:rsidRDefault="00150D9E" w:rsidP="002B4A57">
      <w:pPr>
        <w:rPr>
          <w:rFonts w:cs="Times New Roman"/>
          <w:szCs w:val="24"/>
          <w:u w:val="single"/>
        </w:rPr>
      </w:pPr>
    </w:p>
    <w:p w14:paraId="3E53FF10" w14:textId="77777777" w:rsidR="00A517B5" w:rsidRDefault="00A517B5" w:rsidP="002B4A57">
      <w:pPr>
        <w:keepNext/>
        <w:rPr>
          <w:rFonts w:cs="Times New Roman"/>
          <w:szCs w:val="24"/>
        </w:rPr>
      </w:pPr>
    </w:p>
    <w:p w14:paraId="6745B214" w14:textId="77777777" w:rsidR="00A517B5" w:rsidRPr="002B4A57" w:rsidRDefault="00A517B5" w:rsidP="002B4A57">
      <w:pPr>
        <w:keepNext/>
        <w:rPr>
          <w:rFonts w:cs="Times New Roman"/>
          <w:b/>
          <w:szCs w:val="24"/>
        </w:rPr>
      </w:pPr>
    </w:p>
    <w:p w14:paraId="58F1AED1" w14:textId="77777777" w:rsidR="00DE23E8" w:rsidRPr="001549D3" w:rsidRDefault="00DE23E8" w:rsidP="00654E8F">
      <w:pPr>
        <w:spacing w:before="240"/>
      </w:pPr>
    </w:p>
    <w:sectPr w:rsidR="00DE23E8" w:rsidRPr="001549D3" w:rsidSect="000B38C5">
      <w:headerReference w:type="even" r:id="rId12"/>
      <w:footerReference w:type="even" r:id="rId13"/>
      <w:footerReference w:type="default" r:id="rId14"/>
      <w:headerReference w:type="first" r:id="rId15"/>
      <w:pgSz w:w="15840" w:h="12240" w:orient="landscape"/>
      <w:pgMar w:top="1181" w:right="1138" w:bottom="1282"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E7B9D" w14:textId="77777777" w:rsidR="009B4BCC" w:rsidRDefault="009B4BCC" w:rsidP="00117666">
      <w:pPr>
        <w:spacing w:after="0"/>
      </w:pPr>
      <w:r>
        <w:separator/>
      </w:r>
    </w:p>
  </w:endnote>
  <w:endnote w:type="continuationSeparator" w:id="0">
    <w:p w14:paraId="4849DB2A" w14:textId="77777777" w:rsidR="009B4BCC" w:rsidRDefault="009B4BCC"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Narrow">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4AB28" w14:textId="77777777" w:rsidR="00000000"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" filled="f" stroked="f" strokeweight=".5pt">
              <v:textbox style="mso-fit-shape-to-text:t">
                <w:txbxContent>
                  <w:p w14:paraId="4D054D26"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2FF27" w14:textId="77777777" w:rsidR="00000000"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" filled="f" stroked="f" strokeweight=".5pt">
              <v:textbox style="mso-fit-shape-to-text:t">
                <w:txbxContent>
                  <w:p w14:paraId="085E15EB"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2F99E" w14:textId="77777777" w:rsidR="009B4BCC" w:rsidRDefault="009B4BCC" w:rsidP="00117666">
      <w:pPr>
        <w:spacing w:after="0"/>
      </w:pPr>
      <w:r>
        <w:separator/>
      </w:r>
    </w:p>
  </w:footnote>
  <w:footnote w:type="continuationSeparator" w:id="0">
    <w:p w14:paraId="7205225D" w14:textId="77777777" w:rsidR="009B4BCC" w:rsidRDefault="009B4BCC"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1EDBA" w14:textId="77777777" w:rsidR="00000000"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11A5B" w14:textId="77777777" w:rsidR="00000000"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0A55A8"/>
    <w:rsid w:val="000B38C5"/>
    <w:rsid w:val="00105FD9"/>
    <w:rsid w:val="00117666"/>
    <w:rsid w:val="00150D9E"/>
    <w:rsid w:val="001549D3"/>
    <w:rsid w:val="00160065"/>
    <w:rsid w:val="00177D84"/>
    <w:rsid w:val="00267D18"/>
    <w:rsid w:val="002868E2"/>
    <w:rsid w:val="002869C3"/>
    <w:rsid w:val="002936E4"/>
    <w:rsid w:val="002B4A57"/>
    <w:rsid w:val="002C74CA"/>
    <w:rsid w:val="003544FB"/>
    <w:rsid w:val="003C0285"/>
    <w:rsid w:val="003D2D47"/>
    <w:rsid w:val="003D2F2D"/>
    <w:rsid w:val="00401590"/>
    <w:rsid w:val="00447801"/>
    <w:rsid w:val="0045126D"/>
    <w:rsid w:val="00452E9C"/>
    <w:rsid w:val="004735C8"/>
    <w:rsid w:val="004961FF"/>
    <w:rsid w:val="00517A89"/>
    <w:rsid w:val="005250F2"/>
    <w:rsid w:val="00534B1E"/>
    <w:rsid w:val="00593EEA"/>
    <w:rsid w:val="005A5EEE"/>
    <w:rsid w:val="006375C7"/>
    <w:rsid w:val="00654E8F"/>
    <w:rsid w:val="00660D05"/>
    <w:rsid w:val="006746CA"/>
    <w:rsid w:val="006820B1"/>
    <w:rsid w:val="006B7D14"/>
    <w:rsid w:val="00701727"/>
    <w:rsid w:val="0070566C"/>
    <w:rsid w:val="00714C50"/>
    <w:rsid w:val="00725A7D"/>
    <w:rsid w:val="007501BE"/>
    <w:rsid w:val="00757810"/>
    <w:rsid w:val="00790BB3"/>
    <w:rsid w:val="007C206C"/>
    <w:rsid w:val="00803D24"/>
    <w:rsid w:val="00817DD6"/>
    <w:rsid w:val="00885156"/>
    <w:rsid w:val="008C4030"/>
    <w:rsid w:val="00902743"/>
    <w:rsid w:val="009151AA"/>
    <w:rsid w:val="0093429D"/>
    <w:rsid w:val="00943573"/>
    <w:rsid w:val="00970F7D"/>
    <w:rsid w:val="00994A3D"/>
    <w:rsid w:val="009B4BCC"/>
    <w:rsid w:val="009C2B12"/>
    <w:rsid w:val="009C70F3"/>
    <w:rsid w:val="00A174D9"/>
    <w:rsid w:val="00A517B5"/>
    <w:rsid w:val="00A568AF"/>
    <w:rsid w:val="00A569CD"/>
    <w:rsid w:val="00AB5EE2"/>
    <w:rsid w:val="00AB6715"/>
    <w:rsid w:val="00B1671E"/>
    <w:rsid w:val="00B25EB8"/>
    <w:rsid w:val="00B354E1"/>
    <w:rsid w:val="00B37F4D"/>
    <w:rsid w:val="00BF7D1A"/>
    <w:rsid w:val="00C52A7B"/>
    <w:rsid w:val="00C56BAF"/>
    <w:rsid w:val="00C679AA"/>
    <w:rsid w:val="00C75972"/>
    <w:rsid w:val="00CC0A3A"/>
    <w:rsid w:val="00CD066B"/>
    <w:rsid w:val="00CE4FEE"/>
    <w:rsid w:val="00D815A5"/>
    <w:rsid w:val="00DB59C3"/>
    <w:rsid w:val="00DC259A"/>
    <w:rsid w:val="00DE23E8"/>
    <w:rsid w:val="00E226D8"/>
    <w:rsid w:val="00E52377"/>
    <w:rsid w:val="00E64E17"/>
    <w:rsid w:val="00E866C9"/>
    <w:rsid w:val="00EA3D3C"/>
    <w:rsid w:val="00F13552"/>
    <w:rsid w:val="00F46900"/>
    <w:rsid w:val="00F61D89"/>
    <w:rsid w:val="00F97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2.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4.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5.xml><?xml version="1.0" encoding="utf-8"?>
<ds:datastoreItem xmlns:ds="http://schemas.openxmlformats.org/officeDocument/2006/customXml" ds:itemID="{2558679B-78FB-42CD-A1EA-A99096AF55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C:\Users\hannah.eccles\OneDrive - Frontiers Media SA\Documents\Latex work\Sep 2022_link updates\Supplementary_Material.dotx</Template>
  <TotalTime>10</TotalTime>
  <Pages>8</Pages>
  <Words>2624</Words>
  <Characters>14963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Daniel Black</cp:lastModifiedBy>
  <cp:revision>17</cp:revision>
  <cp:lastPrinted>2013-10-03T12:51:00Z</cp:lastPrinted>
  <dcterms:created xsi:type="dcterms:W3CDTF">2025-05-15T11:42:00Z</dcterms:created>
  <dcterms:modified xsi:type="dcterms:W3CDTF">2025-05-15T11:53:00Z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