
<file path=[Content_Types].xml><?xml version="1.0" encoding="utf-8"?>
<Types xmlns="http://schemas.openxmlformats.org/package/2006/content-types">
  <Default Extension="png" ContentType="image/pn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5DE9F0">
      <w:pPr>
        <w:pStyle w:val="2"/>
        <w:spacing w:line="360" w:lineRule="auto"/>
        <w:jc w:val="center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/>
          <w:sz w:val="24"/>
          <w:szCs w:val="24"/>
        </w:rPr>
        <w:t>Appendix A. Supplementary material</w:t>
      </w:r>
    </w:p>
    <w:p w14:paraId="5F54B809">
      <w:pPr>
        <w:spacing w:line="360" w:lineRule="auto"/>
        <w:rPr>
          <w:rFonts w:hint="default" w:ascii="Times New Roman" w:hAnsi="Times New Roman" w:cs="Times New Roman"/>
          <w:b/>
          <w:i w:val="0"/>
          <w:iCs/>
          <w:sz w:val="24"/>
          <w:lang w:val="en-US"/>
        </w:rPr>
      </w:pPr>
      <w:r>
        <w:rPr>
          <w:rFonts w:hint="default" w:ascii="Times New Roman" w:hAnsi="Times New Roman" w:cs="Times New Roman"/>
          <w:b/>
          <w:i w:val="0"/>
          <w:iCs/>
          <w:sz w:val="24"/>
          <w:lang w:val="en-US"/>
        </w:rPr>
        <w:t>Deciphering Drought Response Mechanism in Tibetan Qingke</w:t>
      </w:r>
      <w:r>
        <w:rPr>
          <w:rFonts w:hint="eastAsia" w:ascii="Times New Roman" w:hAnsi="Times New Roman" w:cs="Times New Roman"/>
          <w:b/>
          <w:i w:val="0"/>
          <w:iCs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i w:val="0"/>
          <w:iCs/>
          <w:sz w:val="24"/>
          <w:lang w:val="en-US"/>
        </w:rPr>
        <w:t>through Comprehensive Transcriptomic and Physiological Analysis</w:t>
      </w:r>
    </w:p>
    <w:p w14:paraId="3A7A501A">
      <w:pPr>
        <w:spacing w:line="360" w:lineRule="auto"/>
        <w:rPr>
          <w:rFonts w:hint="eastAsia" w:ascii="Times New Roman" w:hAnsi="Times New Roman" w:cs="Times New Roman"/>
          <w:b/>
          <w:i w:val="0"/>
          <w:iCs/>
          <w:sz w:val="24"/>
          <w:lang w:val="en-US"/>
        </w:rPr>
      </w:pPr>
    </w:p>
    <w:p w14:paraId="226AABD2">
      <w:pPr>
        <w:spacing w:line="360" w:lineRule="auto"/>
        <w:rPr>
          <w:rFonts w:ascii="Times New Roman" w:hAnsi="Times New Roman" w:cs="Times New Roman"/>
          <w:sz w:val="24"/>
          <w:vertAlign w:val="superscript"/>
        </w:rPr>
      </w:pPr>
      <w:r>
        <w:rPr>
          <w:rFonts w:hint="eastAsia" w:ascii="Times New Roman" w:hAnsi="Times New Roman" w:cs="Times New Roman"/>
          <w:sz w:val="24"/>
        </w:rPr>
        <w:t>Deyuan Jiang</w:t>
      </w:r>
      <w:r>
        <w:rPr>
          <w:rFonts w:hint="eastAsia" w:ascii="Times New Roman" w:hAnsi="Times New Roman" w:cs="Times New Roman"/>
          <w:sz w:val="24"/>
          <w:vertAlign w:val="superscript"/>
        </w:rPr>
        <w:t>1</w:t>
      </w:r>
      <w:r>
        <w:rPr>
          <w:rFonts w:hint="eastAsia" w:ascii="Times New Roman" w:hAnsi="Times New Roman" w:cs="Times New Roman"/>
          <w:sz w:val="24"/>
          <w:vertAlign w:val="superscript"/>
          <w:lang w:val="en-US" w:eastAsia="zh-CN"/>
        </w:rPr>
        <w:t>,2</w:t>
      </w:r>
      <w:r>
        <w:rPr>
          <w:rFonts w:hint="eastAsia" w:ascii="Times New Roman" w:hAnsi="Times New Roman" w:cs="Times New Roman"/>
          <w:sz w:val="24"/>
          <w:vertAlign w:val="superscript"/>
        </w:rPr>
        <w:t>*</w:t>
      </w:r>
      <w:r>
        <w:rPr>
          <w:rFonts w:hint="eastAsia" w:ascii="Times New Roman" w:hAnsi="Times New Roman" w:cs="Times New Roman"/>
          <w:sz w:val="24"/>
        </w:rPr>
        <w:t xml:space="preserve">, </w:t>
      </w:r>
      <w:r>
        <w:rPr>
          <w:rFonts w:hint="eastAsia" w:ascii="Times New Roman" w:hAnsi="Times New Roman" w:cs="Times New Roman"/>
          <w:sz w:val="24"/>
          <w:lang w:val="en-US" w:eastAsia="zh-CN"/>
        </w:rPr>
        <w:t>Shuaihao Chen</w:t>
      </w:r>
      <w:r>
        <w:rPr>
          <w:rFonts w:hint="eastAsia" w:ascii="Times New Roman" w:hAnsi="Times New Roman" w:cs="Times New Roman"/>
          <w:sz w:val="24"/>
          <w:vertAlign w:val="superscript"/>
          <w:lang w:val="en-US" w:eastAsia="zh-CN"/>
        </w:rPr>
        <w:t>2,3,4</w:t>
      </w:r>
      <w:r>
        <w:rPr>
          <w:rFonts w:hint="eastAsia" w:ascii="Times New Roman" w:hAnsi="Times New Roman" w:cs="Times New Roman"/>
          <w:sz w:val="24"/>
          <w:lang w:val="en-US" w:eastAsia="zh-CN"/>
        </w:rPr>
        <w:t>, Zhongmengyi Qin</w:t>
      </w:r>
      <w:r>
        <w:rPr>
          <w:rFonts w:hint="eastAsia" w:ascii="Times New Roman" w:hAnsi="Times New Roman" w:cs="Times New Roman"/>
          <w:sz w:val="24"/>
          <w:vertAlign w:val="superscript"/>
          <w:lang w:val="en-US" w:eastAsia="zh-CN"/>
        </w:rPr>
        <w:t>2,3,4</w:t>
      </w:r>
      <w:r>
        <w:rPr>
          <w:rFonts w:hint="eastAsia" w:ascii="Times New Roman" w:hAnsi="Times New Roman" w:cs="Times New Roman"/>
          <w:sz w:val="24"/>
          <w:lang w:val="en-US" w:eastAsia="zh-CN"/>
        </w:rPr>
        <w:t>, La Bo</w:t>
      </w:r>
      <w:r>
        <w:rPr>
          <w:rFonts w:hint="eastAsia" w:ascii="Times New Roman" w:hAnsi="Times New Roman" w:cs="Times New Roman"/>
          <w:sz w:val="24"/>
          <w:vertAlign w:val="superscript"/>
          <w:lang w:val="en-US" w:eastAsia="zh-CN"/>
        </w:rPr>
        <w:t>2,3,4</w:t>
      </w:r>
      <w:r>
        <w:rPr>
          <w:rFonts w:hint="eastAsia" w:ascii="Times New Roman" w:hAnsi="Times New Roman" w:cs="Times New Roman"/>
          <w:sz w:val="24"/>
          <w:lang w:val="en-US" w:eastAsia="zh-CN"/>
        </w:rPr>
        <w:t>, Liping Niu</w:t>
      </w:r>
      <w:r>
        <w:rPr>
          <w:rFonts w:hint="eastAsia" w:ascii="Times New Roman" w:hAnsi="Times New Roman" w:cs="Times New Roman"/>
          <w:sz w:val="24"/>
          <w:vertAlign w:val="superscript"/>
          <w:lang w:val="en-US" w:eastAsia="zh-CN"/>
        </w:rPr>
        <w:t>2,3,4</w:t>
      </w:r>
      <w:r>
        <w:rPr>
          <w:rFonts w:hint="eastAsia" w:ascii="Times New Roman" w:hAnsi="Times New Roman" w:cs="Times New Roman"/>
          <w:sz w:val="24"/>
          <w:lang w:val="en-US" w:eastAsia="zh-CN"/>
        </w:rPr>
        <w:t>, Hongkang Zhou</w:t>
      </w:r>
      <w:r>
        <w:rPr>
          <w:rFonts w:hint="eastAsia" w:ascii="Times New Roman" w:hAnsi="Times New Roman" w:cs="Times New Roman"/>
          <w:sz w:val="24"/>
          <w:vertAlign w:val="superscript"/>
          <w:lang w:val="en-US" w:eastAsia="zh-CN"/>
        </w:rPr>
        <w:t>2,3</w:t>
      </w:r>
      <w:r>
        <w:rPr>
          <w:rFonts w:hint="eastAsia" w:ascii="Times New Roman" w:hAnsi="Times New Roman" w:cs="Times New Roman"/>
          <w:sz w:val="24"/>
          <w:lang w:val="en-US" w:eastAsia="zh-CN"/>
        </w:rPr>
        <w:t>, Jing Wang</w:t>
      </w:r>
      <w:r>
        <w:rPr>
          <w:rFonts w:hint="eastAsia" w:ascii="Times New Roman" w:hAnsi="Times New Roman" w:cs="Times New Roman"/>
          <w:sz w:val="24"/>
          <w:vertAlign w:val="superscript"/>
          <w:lang w:val="en-US" w:eastAsia="zh-CN"/>
        </w:rPr>
        <w:t>2,3,4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sz w:val="24"/>
        </w:rPr>
        <w:t>Dawa Dondup</w:t>
      </w:r>
      <w:r>
        <w:rPr>
          <w:rFonts w:hint="eastAsia" w:ascii="Times New Roman" w:hAnsi="Times New Roman" w:cs="Times New Roman"/>
          <w:sz w:val="24"/>
          <w:vertAlign w:val="superscript"/>
          <w:lang w:val="en-US" w:eastAsia="zh-CN"/>
        </w:rPr>
        <w:t>2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4"/>
        </w:rPr>
        <w:t xml:space="preserve">and </w:t>
      </w:r>
      <w:r>
        <w:rPr>
          <w:rFonts w:hint="eastAsia" w:ascii="Times New Roman" w:hAnsi="Times New Roman" w:cs="Times New Roman"/>
          <w:sz w:val="24"/>
          <w:lang w:val="en-US" w:eastAsia="zh-CN"/>
        </w:rPr>
        <w:t>Xin Hou</w:t>
      </w:r>
      <w:r>
        <w:rPr>
          <w:rFonts w:hint="eastAsia" w:ascii="Times New Roman" w:hAnsi="Times New Roman" w:cs="Times New Roman"/>
          <w:sz w:val="24"/>
          <w:vertAlign w:val="superscript"/>
          <w:lang w:val="en-US" w:eastAsia="zh-CN"/>
        </w:rPr>
        <w:t>2,3,4</w:t>
      </w:r>
      <w:r>
        <w:rPr>
          <w:rFonts w:hint="eastAsia" w:ascii="Times New Roman" w:hAnsi="Times New Roman" w:cs="Times New Roman"/>
          <w:sz w:val="24"/>
          <w:vertAlign w:val="superscript"/>
        </w:rPr>
        <w:t>*</w:t>
      </w:r>
    </w:p>
    <w:p w14:paraId="21ED092C">
      <w:pPr>
        <w:spacing w:line="360" w:lineRule="auto"/>
        <w:rPr>
          <w:rFonts w:ascii="Times New Roman" w:hAnsi="Times New Roman" w:cs="Times New Roman"/>
          <w:sz w:val="24"/>
          <w:vertAlign w:val="superscript"/>
        </w:rPr>
      </w:pPr>
    </w:p>
    <w:p w14:paraId="4470E1CC">
      <w:pPr>
        <w:spacing w:line="360" w:lineRule="auto"/>
        <w:rPr>
          <w:rFonts w:hint="eastAsia" w:ascii="Times New Roman" w:hAnsi="Times New Roman" w:cs="Times New Roman"/>
          <w:kern w:val="0"/>
          <w:sz w:val="24"/>
        </w:rPr>
      </w:pPr>
      <w:r>
        <w:rPr>
          <w:rFonts w:hint="eastAsia" w:ascii="Times New Roman" w:hAnsi="Times New Roman" w:cs="Times New Roman"/>
          <w:kern w:val="0"/>
          <w:sz w:val="24"/>
          <w:vertAlign w:val="superscript"/>
          <w:lang w:val="en-US" w:eastAsia="zh-CN"/>
        </w:rPr>
        <w:t>1</w:t>
      </w:r>
      <w:r>
        <w:rPr>
          <w:rFonts w:hint="eastAsia" w:ascii="Times New Roman" w:hAnsi="Times New Roman" w:cs="Times New Roman"/>
          <w:kern w:val="0"/>
          <w:sz w:val="24"/>
        </w:rPr>
        <w:t xml:space="preserve"> School of Life Science and Technology, Wuhan Polytechnic University, Wuhan,</w:t>
      </w:r>
      <w:r>
        <w:rPr>
          <w:rFonts w:hint="eastAsia" w:ascii="Times New Roman" w:hAnsi="Times New Roman" w:cs="Times New Roman"/>
          <w:kern w:val="0"/>
          <w:sz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kern w:val="0"/>
          <w:sz w:val="24"/>
        </w:rPr>
        <w:t>Hubei, China.</w:t>
      </w:r>
    </w:p>
    <w:p w14:paraId="0EFDDB09">
      <w:pPr>
        <w:spacing w:line="360" w:lineRule="auto"/>
        <w:rPr>
          <w:rFonts w:hint="eastAsia" w:ascii="Times New Roman" w:hAnsi="Times New Roman" w:cs="Times New Roman"/>
          <w:kern w:val="0"/>
          <w:sz w:val="24"/>
        </w:rPr>
      </w:pPr>
      <w:r>
        <w:rPr>
          <w:rFonts w:hint="eastAsia" w:ascii="Times New Roman" w:hAnsi="Times New Roman" w:cs="Times New Roman"/>
          <w:kern w:val="0"/>
          <w:sz w:val="24"/>
          <w:vertAlign w:val="superscript"/>
          <w:lang w:val="en-US" w:eastAsia="zh-CN"/>
        </w:rPr>
        <w:t>2</w:t>
      </w:r>
      <w:r>
        <w:rPr>
          <w:rFonts w:hint="eastAsia" w:ascii="Times New Roman" w:hAnsi="Times New Roman" w:cs="Times New Roman"/>
          <w:kern w:val="0"/>
          <w:sz w:val="24"/>
        </w:rPr>
        <w:t xml:space="preserve"> State Key Laboratory of Hulless Barley and Yak Germplasm Resources and Genetic Improvement, Tibet Academy of Agricultural and Animal Husbandry Sciences, Lhasa, Tibet, China.</w:t>
      </w:r>
    </w:p>
    <w:p w14:paraId="6C932C04">
      <w:pPr>
        <w:spacing w:line="360" w:lineRule="auto"/>
        <w:rPr>
          <w:rFonts w:hint="default" w:ascii="Times New Roman" w:hAnsi="Times New Roman" w:cs="Times New Roman"/>
          <w:kern w:val="0"/>
          <w:sz w:val="24"/>
          <w:lang w:val="en-US" w:eastAsia="zh-CN"/>
        </w:rPr>
      </w:pPr>
      <w:r>
        <w:rPr>
          <w:rFonts w:hint="eastAsia" w:ascii="Times New Roman" w:hAnsi="Times New Roman" w:cs="Times New Roman"/>
          <w:kern w:val="0"/>
          <w:sz w:val="24"/>
          <w:vertAlign w:val="superscript"/>
          <w:lang w:val="en-US" w:eastAsia="zh-CN"/>
        </w:rPr>
        <w:t>3</w:t>
      </w:r>
      <w:r>
        <w:rPr>
          <w:rFonts w:hint="eastAsia" w:ascii="Times New Roman" w:hAnsi="Times New Roman" w:cs="Times New Roman"/>
          <w:kern w:val="0"/>
          <w:sz w:val="24"/>
        </w:rPr>
        <w:t xml:space="preserve"> </w:t>
      </w:r>
      <w:r>
        <w:rPr>
          <w:rFonts w:hint="default" w:ascii="Times New Roman" w:hAnsi="Times New Roman" w:cs="Times New Roman"/>
          <w:kern w:val="0"/>
          <w:sz w:val="24"/>
          <w:lang w:val="en-US" w:eastAsia="zh-CN"/>
        </w:rPr>
        <w:t>Hubei Hongshan Laboratory, College of Life Sciences, Wuhan University, Wuhan</w:t>
      </w:r>
      <w:r>
        <w:rPr>
          <w:rFonts w:hint="eastAsia" w:ascii="Times New Roman" w:hAnsi="Times New Roman" w:cs="Times New Roman"/>
          <w:kern w:val="0"/>
          <w:sz w:val="24"/>
        </w:rPr>
        <w:t>,</w:t>
      </w:r>
      <w:r>
        <w:rPr>
          <w:rFonts w:hint="eastAsia" w:ascii="Times New Roman" w:hAnsi="Times New Roman" w:cs="Times New Roman"/>
          <w:kern w:val="0"/>
          <w:sz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kern w:val="0"/>
          <w:sz w:val="24"/>
        </w:rPr>
        <w:t>Hubei,</w:t>
      </w:r>
      <w:r>
        <w:rPr>
          <w:rFonts w:hint="default" w:ascii="Times New Roman" w:hAnsi="Times New Roman" w:cs="Times New Roman"/>
          <w:kern w:val="0"/>
          <w:sz w:val="24"/>
          <w:lang w:val="en-US" w:eastAsia="zh-CN"/>
        </w:rPr>
        <w:t xml:space="preserve"> China.</w:t>
      </w:r>
    </w:p>
    <w:p w14:paraId="185A6220">
      <w:pPr>
        <w:spacing w:line="360" w:lineRule="auto"/>
        <w:rPr>
          <w:rFonts w:ascii="Times New Roman" w:hAnsi="Times New Roman" w:cs="Times New Roman"/>
          <w:kern w:val="0"/>
          <w:sz w:val="24"/>
        </w:rPr>
      </w:pPr>
      <w:r>
        <w:rPr>
          <w:rFonts w:hint="eastAsia" w:ascii="Times New Roman" w:hAnsi="Times New Roman" w:cs="Times New Roman"/>
          <w:kern w:val="0"/>
          <w:sz w:val="24"/>
          <w:vertAlign w:val="superscript"/>
          <w:lang w:val="en-US" w:eastAsia="zh-CN"/>
        </w:rPr>
        <w:t>4</w:t>
      </w:r>
      <w:r>
        <w:rPr>
          <w:rFonts w:hint="eastAsia" w:ascii="Times New Roman" w:hAnsi="Times New Roman" w:cs="Times New Roman"/>
          <w:kern w:val="0"/>
          <w:sz w:val="24"/>
        </w:rPr>
        <w:t xml:space="preserve"> </w:t>
      </w:r>
      <w:r>
        <w:rPr>
          <w:rFonts w:hint="default" w:ascii="Times New Roman" w:hAnsi="Times New Roman" w:cs="Times New Roman"/>
          <w:kern w:val="0"/>
          <w:sz w:val="24"/>
          <w:lang w:val="en-US" w:eastAsia="zh-CN"/>
        </w:rPr>
        <w:t>School of Ecology and Environment, Tibet University, Lhasa</w:t>
      </w:r>
      <w:r>
        <w:rPr>
          <w:rFonts w:hint="eastAsia" w:ascii="Times New Roman" w:hAnsi="Times New Roman" w:cs="Times New Roman"/>
          <w:kern w:val="0"/>
          <w:sz w:val="24"/>
        </w:rPr>
        <w:t>, Tibet, China.</w:t>
      </w:r>
    </w:p>
    <w:p w14:paraId="66BEC9E4">
      <w:pPr>
        <w:spacing w:line="360" w:lineRule="auto"/>
        <w:rPr>
          <w:rFonts w:ascii="Times New Roman" w:hAnsi="Times New Roman" w:cs="Times New Roman"/>
          <w:kern w:val="0"/>
          <w:sz w:val="24"/>
        </w:rPr>
      </w:pPr>
    </w:p>
    <w:p w14:paraId="1B8C6284">
      <w:pPr>
        <w:spacing w:line="360" w:lineRule="auto"/>
        <w:rPr>
          <w:rFonts w:hint="eastAsia" w:ascii="Times New Roman" w:hAnsi="Times New Roman" w:cs="Times New Roman"/>
          <w:kern w:val="0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vertAlign w:val="superscript"/>
        </w:rPr>
        <w:t>*</w:t>
      </w:r>
      <w:r>
        <w:rPr>
          <w:rFonts w:ascii="Times New Roman" w:hAnsi="Times New Roman" w:cs="Times New Roman"/>
          <w:kern w:val="0"/>
          <w:sz w:val="24"/>
        </w:rPr>
        <w:t xml:space="preserve"> Author for correspondence:</w:t>
      </w:r>
      <w:r>
        <w:rPr>
          <w:rFonts w:hint="eastAsia" w:ascii="Times New Roman" w:hAnsi="Times New Roman" w:cs="Times New Roman"/>
          <w:kern w:val="0"/>
          <w:sz w:val="24"/>
          <w:lang w:val="en-US" w:eastAsia="zh-CN"/>
        </w:rPr>
        <w:t xml:space="preserve"> </w:t>
      </w:r>
    </w:p>
    <w:p w14:paraId="5265F5A8">
      <w:pPr>
        <w:spacing w:line="360" w:lineRule="auto"/>
        <w:rPr>
          <w:rFonts w:hint="eastAsia" w:ascii="Times New Roman" w:hAnsi="Times New Roman" w:cs="Times New Roman"/>
          <w:i/>
          <w:iCs/>
          <w:kern w:val="0"/>
          <w:sz w:val="24"/>
          <w:lang w:val="en-US" w:eastAsia="zh-CN"/>
        </w:rPr>
      </w:pPr>
      <w:r>
        <w:rPr>
          <w:rFonts w:hint="eastAsia" w:ascii="Times New Roman" w:hAnsi="Times New Roman" w:cs="Times New Roman"/>
          <w:i/>
          <w:iCs/>
          <w:sz w:val="24"/>
        </w:rPr>
        <w:t>Deyuan Jiang</w:t>
      </w:r>
    </w:p>
    <w:p w14:paraId="4A00CA5F">
      <w:pPr>
        <w:spacing w:line="360" w:lineRule="auto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i/>
          <w:sz w:val="24"/>
        </w:rPr>
        <w:t>Email: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sz w:val="24"/>
        </w:rPr>
        <w:fldChar w:fldCharType="begin"/>
      </w:r>
      <w:r>
        <w:rPr>
          <w:rFonts w:hint="eastAsia" w:ascii="Times New Roman" w:hAnsi="Times New Roman" w:cs="Times New Roman"/>
          <w:sz w:val="24"/>
        </w:rPr>
        <w:instrText xml:space="preserve"> HYPERLINK "mailto:dyjiang@whpu.edu.cn" </w:instrText>
      </w:r>
      <w:r>
        <w:rPr>
          <w:rFonts w:hint="eastAsia" w:ascii="Times New Roman" w:hAnsi="Times New Roman" w:cs="Times New Roman"/>
          <w:sz w:val="24"/>
        </w:rPr>
        <w:fldChar w:fldCharType="separate"/>
      </w:r>
      <w:r>
        <w:rPr>
          <w:rStyle w:val="5"/>
          <w:rFonts w:hint="eastAsia" w:ascii="Times New Roman" w:hAnsi="Times New Roman" w:cs="Times New Roman"/>
          <w:sz w:val="24"/>
        </w:rPr>
        <w:t>dyjiang@whpu.edu.cn</w:t>
      </w:r>
      <w:r>
        <w:rPr>
          <w:rFonts w:hint="eastAsia" w:ascii="Times New Roman" w:hAnsi="Times New Roman" w:cs="Times New Roman"/>
          <w:sz w:val="24"/>
        </w:rPr>
        <w:fldChar w:fldCharType="end"/>
      </w:r>
    </w:p>
    <w:p w14:paraId="0534C9DC">
      <w:pPr>
        <w:spacing w:line="360" w:lineRule="auto"/>
        <w:rPr>
          <w:rFonts w:hint="eastAsia" w:ascii="Times New Roman" w:hAnsi="Times New Roman" w:cs="Times New Roman"/>
          <w:i/>
          <w:sz w:val="24"/>
          <w:lang w:val="en-US" w:eastAsia="zh-CN"/>
        </w:rPr>
      </w:pPr>
      <w:r>
        <w:rPr>
          <w:rFonts w:hint="eastAsia" w:ascii="Times New Roman" w:hAnsi="Times New Roman" w:cs="Times New Roman"/>
          <w:i/>
          <w:sz w:val="24"/>
          <w:lang w:val="en-US" w:eastAsia="zh-CN"/>
        </w:rPr>
        <w:t>Xin Hou</w:t>
      </w:r>
    </w:p>
    <w:p w14:paraId="04907D27">
      <w:pPr>
        <w:spacing w:line="360" w:lineRule="auto"/>
        <w:rPr>
          <w:rFonts w:eastAsia="Times New Roman"/>
          <w:sz w:val="24"/>
          <w:szCs w:val="24"/>
          <w:lang w:val="en-GB"/>
        </w:rPr>
      </w:pPr>
      <w:r>
        <w:rPr>
          <w:rFonts w:hint="eastAsia" w:ascii="Times New Roman" w:hAnsi="Times New Roman" w:cs="Times New Roman"/>
          <w:i/>
          <w:sz w:val="24"/>
        </w:rPr>
        <w:t>Email: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sz w:val="24"/>
        </w:rPr>
        <w:fldChar w:fldCharType="begin"/>
      </w:r>
      <w:r>
        <w:rPr>
          <w:rFonts w:hint="eastAsia" w:ascii="Times New Roman" w:hAnsi="Times New Roman" w:cs="Times New Roman"/>
          <w:sz w:val="24"/>
        </w:rPr>
        <w:instrText xml:space="preserve"> HYPERLINK "mailto:xinhou@whu.edu.cn" </w:instrText>
      </w:r>
      <w:r>
        <w:rPr>
          <w:rFonts w:hint="eastAsia" w:ascii="Times New Roman" w:hAnsi="Times New Roman" w:cs="Times New Roman"/>
          <w:sz w:val="24"/>
        </w:rPr>
        <w:fldChar w:fldCharType="separate"/>
      </w:r>
      <w:r>
        <w:rPr>
          <w:rStyle w:val="5"/>
          <w:rFonts w:hint="eastAsia" w:ascii="Times New Roman" w:hAnsi="Times New Roman" w:cs="Times New Roman"/>
          <w:sz w:val="24"/>
        </w:rPr>
        <w:t>xinhou@whu.edu.cn</w:t>
      </w:r>
      <w:r>
        <w:rPr>
          <w:rFonts w:hint="eastAsia" w:ascii="Times New Roman" w:hAnsi="Times New Roman" w:cs="Times New Roman"/>
          <w:sz w:val="24"/>
        </w:rPr>
        <w:fldChar w:fldCharType="end"/>
      </w:r>
    </w:p>
    <w:p w14:paraId="6F2E27ED">
      <w:pPr>
        <w:rPr>
          <w:rFonts w:hint="eastAsia" w:ascii="Times New Roman" w:hAnsi="Times New Roman" w:cs="Times New Roman"/>
          <w:kern w:val="0"/>
          <w:sz w:val="24"/>
        </w:rPr>
      </w:pPr>
    </w:p>
    <w:p w14:paraId="78535570">
      <w:pPr>
        <w:rPr>
          <w:rFonts w:ascii="Times New Roman" w:hAnsi="Times New Roman" w:cs="Times New Roman"/>
          <w:b/>
          <w:bCs/>
          <w:color w:val="231F20"/>
          <w:sz w:val="24"/>
        </w:rPr>
      </w:pPr>
      <w:r>
        <w:rPr>
          <w:rFonts w:ascii="Times New Roman" w:hAnsi="Times New Roman" w:cs="Times New Roman"/>
          <w:b/>
          <w:bCs/>
          <w:color w:val="231F20"/>
          <w:sz w:val="24"/>
        </w:rPr>
        <w:br w:type="page"/>
      </w:r>
    </w:p>
    <w:p w14:paraId="12135FD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/>
          <w:sz w:val="24"/>
          <w:szCs w:val="24"/>
          <w:lang w:val="en-US" w:eastAsia="zh-CN"/>
        </w:rPr>
      </w:pPr>
      <w:r>
        <w:rPr>
          <w:rFonts w:ascii="Times New Roman" w:hAnsi="Times New Roman" w:cs="Times New Roman"/>
          <w:b/>
          <w:bCs/>
          <w:color w:val="231F20"/>
          <w:sz w:val="24"/>
        </w:rPr>
        <w:t>Supplementary Figure</w:t>
      </w:r>
      <w:r>
        <w:rPr>
          <w:rFonts w:hint="eastAsia" w:ascii="Times New Roman" w:hAnsi="Times New Roman" w:cs="Times New Roman"/>
          <w:b/>
          <w:bCs/>
          <w:color w:val="231F20"/>
          <w:sz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 xml:space="preserve">S1. </w:t>
      </w:r>
      <w:r>
        <w:rPr>
          <w:rFonts w:hint="eastAsia" w:ascii="Times New Roman" w:hAnsi="Times New Roman" w:cs="Times New Roman"/>
          <w:b w:val="0"/>
          <w:bCs w:val="0"/>
          <w:sz w:val="24"/>
          <w:lang w:val="en-US" w:eastAsia="zh-CN"/>
        </w:rPr>
        <w:t>FPKM Distribution of Transcriptomic Data.</w:t>
      </w:r>
    </w:p>
    <w:p w14:paraId="5DCCBA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/>
          <w:b/>
          <w:bCs/>
          <w:color w:val="231F20"/>
          <w:sz w:val="24"/>
        </w:rPr>
      </w:pPr>
      <w:r>
        <w:rPr>
          <w:rFonts w:ascii="Times New Roman" w:hAnsi="Times New Roman" w:cs="Times New Roman"/>
          <w:b/>
          <w:bCs/>
          <w:color w:val="231F20"/>
          <w:sz w:val="24"/>
        </w:rPr>
        <w:t>Supplementary Figure</w:t>
      </w:r>
      <w:r>
        <w:rPr>
          <w:rFonts w:hint="eastAsia" w:ascii="Times New Roman" w:hAnsi="Times New Roman" w:cs="Times New Roman"/>
          <w:b/>
          <w:bCs/>
          <w:color w:val="231F20"/>
          <w:sz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 xml:space="preserve">S2. </w:t>
      </w:r>
      <w:r>
        <w:rPr>
          <w:rFonts w:hint="eastAsia" w:ascii="Times New Roman" w:hAnsi="Times New Roman" w:cs="Times New Roman"/>
          <w:b w:val="0"/>
          <w:bCs w:val="0"/>
          <w:sz w:val="24"/>
          <w:lang w:val="en-US" w:eastAsia="zh-CN"/>
        </w:rPr>
        <w:t>Co-expression correlation-based network of genes with a connectivity greater than 75 in the Coral2 module.</w:t>
      </w:r>
      <w:bookmarkStart w:id="0" w:name="_GoBack"/>
      <w:bookmarkEnd w:id="0"/>
    </w:p>
    <w:p w14:paraId="1AB94DB4">
      <w:pPr>
        <w:rPr>
          <w:rFonts w:ascii="Times New Roman" w:hAnsi="Times New Roman" w:cs="Times New Roman"/>
          <w:b/>
          <w:bCs/>
          <w:color w:val="231F20"/>
          <w:sz w:val="24"/>
        </w:rPr>
      </w:pPr>
      <w:r>
        <w:rPr>
          <w:rFonts w:ascii="Times New Roman" w:hAnsi="Times New Roman" w:cs="Times New Roman"/>
          <w:b/>
          <w:bCs/>
          <w:color w:val="231F20"/>
          <w:sz w:val="24"/>
        </w:rPr>
        <w:br w:type="page"/>
      </w:r>
    </w:p>
    <w:p w14:paraId="32445B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/>
          <w:b/>
          <w:bCs/>
          <w:color w:val="231F20"/>
          <w:sz w:val="24"/>
        </w:rPr>
      </w:pPr>
      <w:r>
        <w:rPr>
          <w:rFonts w:hint="eastAsia" w:ascii="Times New Roman" w:hAnsi="Times New Roman" w:cs="Times New Roman" w:eastAsiaTheme="minorEastAsia"/>
          <w:b/>
          <w:bCs/>
          <w:color w:val="231F20"/>
          <w:sz w:val="24"/>
          <w:lang w:eastAsia="zh-CN"/>
        </w:rPr>
        <w:drawing>
          <wp:inline distT="0" distB="0" distL="114300" distR="114300">
            <wp:extent cx="5258435" cy="5258435"/>
            <wp:effectExtent l="0" t="0" r="18415" b="18415"/>
            <wp:docPr id="1" name="图片 1" descr="box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oxplot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525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6BE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/>
          <w:b/>
          <w:bCs/>
          <w:color w:val="231F20"/>
          <w:sz w:val="24"/>
        </w:rPr>
      </w:pPr>
    </w:p>
    <w:p w14:paraId="4B787A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lang w:val="en-US" w:eastAsia="zh-CN"/>
        </w:rPr>
      </w:pPr>
      <w:r>
        <w:rPr>
          <w:rFonts w:ascii="Times New Roman" w:hAnsi="Times New Roman" w:cs="Times New Roman"/>
          <w:b/>
          <w:bCs/>
          <w:color w:val="231F20"/>
          <w:sz w:val="24"/>
        </w:rPr>
        <w:t>Supplementary Figure</w:t>
      </w:r>
      <w:r>
        <w:rPr>
          <w:rFonts w:hint="eastAsia" w:ascii="Times New Roman" w:hAnsi="Times New Roman" w:cs="Times New Roman"/>
          <w:b/>
          <w:bCs/>
          <w:color w:val="231F20"/>
          <w:sz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 xml:space="preserve">S1. </w:t>
      </w:r>
      <w:r>
        <w:rPr>
          <w:rFonts w:hint="eastAsia" w:ascii="Times New Roman" w:hAnsi="Times New Roman" w:cs="Times New Roman"/>
          <w:b w:val="0"/>
          <w:bCs w:val="0"/>
          <w:sz w:val="24"/>
          <w:lang w:val="en-US" w:eastAsia="zh-CN"/>
        </w:rPr>
        <w:t>FPKM Distribution of Transcriptomic Data.</w:t>
      </w:r>
    </w:p>
    <w:p w14:paraId="0A0941F5">
      <w:pPr>
        <w:rPr>
          <w:rFonts w:hint="eastAsia" w:ascii="Times New Roman" w:hAnsi="Times New Roman" w:cs="Times New Roman"/>
          <w:b w:val="0"/>
          <w:bCs w:val="0"/>
          <w:sz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lang w:val="en-US" w:eastAsia="zh-CN"/>
        </w:rPr>
        <w:br w:type="page"/>
      </w:r>
    </w:p>
    <w:p w14:paraId="7800D4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 w:eastAsiaTheme="minorEastAsia"/>
          <w:b/>
          <w:bCs/>
          <w:color w:val="231F20"/>
          <w:sz w:val="24"/>
          <w:lang w:eastAsia="zh-CN"/>
        </w:rPr>
      </w:pPr>
      <w:r>
        <w:rPr>
          <w:rFonts w:hint="eastAsia" w:ascii="Times New Roman" w:hAnsi="Times New Roman" w:cs="Times New Roman" w:eastAsiaTheme="minorEastAsia"/>
          <w:b/>
          <w:bCs/>
          <w:color w:val="231F20"/>
          <w:sz w:val="24"/>
          <w:lang w:eastAsia="zh-CN"/>
        </w:rPr>
        <w:drawing>
          <wp:inline distT="0" distB="0" distL="114300" distR="114300">
            <wp:extent cx="5255895" cy="2807970"/>
            <wp:effectExtent l="0" t="0" r="1905" b="11430"/>
            <wp:docPr id="4" name="图片 4" descr="Figure S2. coral2_up75_ForFi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 S2. coral2_up75_ForFigS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977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/>
          <w:b/>
          <w:bCs/>
          <w:color w:val="231F20"/>
          <w:sz w:val="24"/>
        </w:rPr>
      </w:pPr>
    </w:p>
    <w:p w14:paraId="326A16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4"/>
          <w:lang w:val="en-US" w:eastAsia="zh-CN"/>
        </w:rPr>
      </w:pPr>
      <w:r>
        <w:rPr>
          <w:rFonts w:ascii="Times New Roman" w:hAnsi="Times New Roman" w:cs="Times New Roman"/>
          <w:b/>
          <w:bCs/>
          <w:color w:val="231F20"/>
          <w:sz w:val="24"/>
        </w:rPr>
        <w:t>Supplementary Figure</w:t>
      </w:r>
      <w:r>
        <w:rPr>
          <w:rFonts w:hint="eastAsia" w:ascii="Times New Roman" w:hAnsi="Times New Roman" w:cs="Times New Roman"/>
          <w:b/>
          <w:bCs/>
          <w:color w:val="231F20"/>
          <w:sz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 xml:space="preserve">S2. </w:t>
      </w:r>
      <w:r>
        <w:rPr>
          <w:rFonts w:hint="eastAsia" w:ascii="Times New Roman" w:hAnsi="Times New Roman" w:cs="Times New Roman"/>
          <w:b w:val="0"/>
          <w:bCs w:val="0"/>
          <w:sz w:val="24"/>
          <w:lang w:val="en-US" w:eastAsia="zh-CN"/>
        </w:rPr>
        <w:t>Co-expression correlation-based network of genes with a connectivity greater than 75 in the Coral2 module.</w:t>
      </w:r>
    </w:p>
    <w:p w14:paraId="40195A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A26947"/>
    <w:rsid w:val="048A406F"/>
    <w:rsid w:val="0AC17331"/>
    <w:rsid w:val="17390431"/>
    <w:rsid w:val="18272291"/>
    <w:rsid w:val="18A26947"/>
    <w:rsid w:val="21747242"/>
    <w:rsid w:val="22ED25D6"/>
    <w:rsid w:val="487B1A7F"/>
    <w:rsid w:val="586C228E"/>
    <w:rsid w:val="5EAC7B3F"/>
    <w:rsid w:val="6238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9"/>
    <w:pPr>
      <w:keepNext/>
      <w:keepLines/>
      <w:spacing w:before="260" w:after="260" w:line="416" w:lineRule="auto"/>
      <w:outlineLvl w:val="1"/>
    </w:pPr>
    <w:rPr>
      <w:rFonts w:ascii="Arial" w:hAnsi="Arial" w:eastAsia="宋体" w:cs="Times New Roman"/>
      <w:b/>
      <w:bCs/>
      <w:sz w:val="32"/>
      <w:szCs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248</Words>
  <Characters>1583</Characters>
  <Lines>0</Lines>
  <Paragraphs>0</Paragraphs>
  <TotalTime>0</TotalTime>
  <ScaleCrop>false</ScaleCrop>
  <LinksUpToDate>false</LinksUpToDate>
  <CharactersWithSpaces>1810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2025-02-11T09:53:00Z</dcterms:created>
  <dc:creator>Deyuan Jiang</dc:creator>
  <cp:lastModifiedBy>Deyuan Jiang</cp:lastModifiedBy>
  <dcterms:modified xsi:type="dcterms:W3CDTF">2025-06-16T12:47:30Z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B54BB48393AB4A898D9F2749FED336EB_11</vt:lpwstr>
  </property>
  <property fmtid="{D5CDD505-2E9C-101B-9397-08002B2CF9AE}" pid="4" name="KSOTemplateDocerSaveRecord">
    <vt:lpwstr>eyJoZGlkIjoiNzNjMDU4NGI5OWYwYjQwNmI3YzY1NjhlNjVlYWE1ZGQiLCJ1c2VySWQiOiI5MzIzNTQ0OTQifQ==</vt:lpwstr>
  </property>
</Properties>
</file>