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E525" w14:textId="1B88AE8E" w:rsidR="00D430D1" w:rsidRPr="001F318C" w:rsidRDefault="008F01AD" w:rsidP="00D430D1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lang w:eastAsia="zh-CN"/>
        </w:rPr>
      </w:pPr>
      <w:r w:rsidRPr="001F318C">
        <w:rPr>
          <w:rFonts w:ascii="Times New Roman" w:hAnsi="Times New Roman" w:cs="Times New Roman" w:hint="eastAsia"/>
          <w:b/>
          <w:bCs/>
          <w:i w:val="0"/>
          <w:iCs w:val="0"/>
          <w:color w:val="000000" w:themeColor="text1"/>
          <w:sz w:val="22"/>
          <w:szCs w:val="22"/>
          <w:lang w:eastAsia="zh-CN"/>
        </w:rPr>
        <w:t>T</w:t>
      </w:r>
      <w:r w:rsidRPr="001F318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able </w:t>
      </w:r>
      <w:r w:rsidRPr="001F318C">
        <w:rPr>
          <w:rFonts w:ascii="Times New Roman" w:hAnsi="Times New Roman" w:cs="Times New Roman" w:hint="eastAsia"/>
          <w:b/>
          <w:bCs/>
          <w:i w:val="0"/>
          <w:iCs w:val="0"/>
          <w:color w:val="000000" w:themeColor="text1"/>
          <w:sz w:val="22"/>
          <w:szCs w:val="22"/>
          <w:lang w:eastAsia="zh-CN"/>
        </w:rPr>
        <w:t>S</w:t>
      </w:r>
      <w:r w:rsidR="00633439" w:rsidRPr="001F318C">
        <w:rPr>
          <w:rFonts w:ascii="Times New Roman" w:hAnsi="Times New Roman" w:cs="Times New Roman" w:hint="eastAsia"/>
          <w:b/>
          <w:bCs/>
          <w:i w:val="0"/>
          <w:iCs w:val="0"/>
          <w:color w:val="000000" w:themeColor="text1"/>
          <w:sz w:val="22"/>
          <w:szCs w:val="22"/>
          <w:lang w:eastAsia="zh-CN"/>
        </w:rPr>
        <w:t>1</w:t>
      </w:r>
      <w:r w:rsidRPr="001F318C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2"/>
          <w:szCs w:val="22"/>
        </w:rPr>
        <w:t>.</w:t>
      </w:r>
      <w:r w:rsidRPr="001F318C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Summary of characterizations of the different types of adipocytes BMAT, WAT, BAT, BeAT, and PAT.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843"/>
        <w:gridCol w:w="1559"/>
        <w:gridCol w:w="1559"/>
      </w:tblGrid>
      <w:tr w:rsidR="00681E4A" w:rsidRPr="00681E4A" w14:paraId="25DCAB96" w14:textId="77777777" w:rsidTr="00681E4A">
        <w:tc>
          <w:tcPr>
            <w:tcW w:w="1843" w:type="dxa"/>
            <w:shd w:val="clear" w:color="auto" w:fill="215E99" w:themeFill="text2" w:themeFillTint="BF"/>
          </w:tcPr>
          <w:p w14:paraId="24416AAD" w14:textId="77777777" w:rsidR="00D430D1" w:rsidRPr="00681E4A" w:rsidRDefault="00D430D1" w:rsidP="0068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</w:pPr>
            <w:r w:rsidRPr="00681E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  <w:t>Adipocyte type</w:t>
            </w:r>
          </w:p>
        </w:tc>
        <w:tc>
          <w:tcPr>
            <w:tcW w:w="1701" w:type="dxa"/>
            <w:shd w:val="clear" w:color="auto" w:fill="215E99" w:themeFill="text2" w:themeFillTint="BF"/>
          </w:tcPr>
          <w:p w14:paraId="7CA62518" w14:textId="77777777" w:rsidR="00D430D1" w:rsidRPr="00681E4A" w:rsidRDefault="00D430D1" w:rsidP="0068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</w:pPr>
            <w:r w:rsidRPr="00681E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  <w:t>BMAT</w:t>
            </w:r>
          </w:p>
        </w:tc>
        <w:tc>
          <w:tcPr>
            <w:tcW w:w="1701" w:type="dxa"/>
            <w:shd w:val="clear" w:color="auto" w:fill="215E99" w:themeFill="text2" w:themeFillTint="BF"/>
          </w:tcPr>
          <w:p w14:paraId="0CE9F70B" w14:textId="77777777" w:rsidR="00D430D1" w:rsidRPr="00681E4A" w:rsidRDefault="00D430D1" w:rsidP="0068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</w:pPr>
            <w:r w:rsidRPr="00681E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  <w:t>WAT</w:t>
            </w:r>
          </w:p>
        </w:tc>
        <w:tc>
          <w:tcPr>
            <w:tcW w:w="1843" w:type="dxa"/>
            <w:shd w:val="clear" w:color="auto" w:fill="215E99" w:themeFill="text2" w:themeFillTint="BF"/>
          </w:tcPr>
          <w:p w14:paraId="06B71513" w14:textId="77777777" w:rsidR="00D430D1" w:rsidRPr="00681E4A" w:rsidRDefault="00D430D1" w:rsidP="0068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</w:pPr>
            <w:r w:rsidRPr="00681E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  <w:t>BAT</w:t>
            </w:r>
          </w:p>
        </w:tc>
        <w:tc>
          <w:tcPr>
            <w:tcW w:w="1559" w:type="dxa"/>
            <w:shd w:val="clear" w:color="auto" w:fill="215E99" w:themeFill="text2" w:themeFillTint="BF"/>
          </w:tcPr>
          <w:p w14:paraId="38B03698" w14:textId="77777777" w:rsidR="00D430D1" w:rsidRPr="00681E4A" w:rsidRDefault="00D430D1" w:rsidP="0068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</w:pPr>
            <w:r w:rsidRPr="00681E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  <w:t>BeAT</w:t>
            </w:r>
          </w:p>
        </w:tc>
        <w:tc>
          <w:tcPr>
            <w:tcW w:w="1559" w:type="dxa"/>
            <w:shd w:val="clear" w:color="auto" w:fill="215E99" w:themeFill="text2" w:themeFillTint="BF"/>
          </w:tcPr>
          <w:p w14:paraId="5B2B4400" w14:textId="77777777" w:rsidR="00D430D1" w:rsidRPr="00681E4A" w:rsidRDefault="00D430D1" w:rsidP="00681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</w:pPr>
            <w:r w:rsidRPr="00681E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bdr w:val="none" w:sz="0" w:space="0" w:color="auto" w:frame="1"/>
                <w:lang w:val="en-US" w:eastAsia="en-GB"/>
              </w:rPr>
              <w:t>PAT</w:t>
            </w:r>
          </w:p>
        </w:tc>
      </w:tr>
      <w:tr w:rsidR="00D430D1" w:rsidRPr="001F318C" w14:paraId="0029E5F4" w14:textId="77777777" w:rsidTr="00681E4A">
        <w:tc>
          <w:tcPr>
            <w:tcW w:w="1843" w:type="dxa"/>
            <w:shd w:val="clear" w:color="auto" w:fill="CAEDFB" w:themeFill="accent4" w:themeFillTint="33"/>
          </w:tcPr>
          <w:p w14:paraId="1DAF6F70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Anatomical location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6E52DC46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cBMAT: Distal long bones.</w:t>
            </w:r>
          </w:p>
          <w:p w14:paraId="7BD9594B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rBMAT: Proximal regions of long bones and spinal vertebrae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5C4399CA" w14:textId="51D6D461" w:rsidR="00D430D1" w:rsidRPr="00681E4A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Subcutaneous (abdominal, femoral-gluteal) Visceral (mesenteric, omental, retroperitoneal, perigonadal) </w:t>
            </w:r>
            <w:r w:rsidRPr="00681E4A"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r</w:t>
            </w: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egions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10BA39CF" w14:textId="66E5124F" w:rsidR="004F50E7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S</w:t>
            </w:r>
            <w:r w:rsidR="00D430D1"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upraclavicular,</w:t>
            </w:r>
          </w:p>
          <w:p w14:paraId="7554BD38" w14:textId="77777777" w:rsidR="004F50E7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P</w:t>
            </w:r>
            <w:r w:rsidR="00D430D1"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eriadrenal, </w:t>
            </w:r>
          </w:p>
          <w:p w14:paraId="48E3DABA" w14:textId="77777777" w:rsidR="004F50E7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P</w:t>
            </w:r>
            <w:r w:rsidR="00D430D1"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aravertebral,</w:t>
            </w:r>
          </w:p>
          <w:p w14:paraId="2C848F69" w14:textId="77777777" w:rsidR="004F50E7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C</w:t>
            </w:r>
            <w:r w:rsidR="00D430D1"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ervical,</w:t>
            </w:r>
          </w:p>
          <w:p w14:paraId="45C512FA" w14:textId="77777777" w:rsidR="004F50E7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A</w:t>
            </w:r>
            <w:r w:rsidR="00D430D1"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xillary</w:t>
            </w: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,</w:t>
            </w:r>
          </w:p>
          <w:p w14:paraId="286FCADA" w14:textId="70416F23" w:rsidR="00D430D1" w:rsidRPr="00681E4A" w:rsidRDefault="004F50E7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P</w:t>
            </w:r>
            <w:r w:rsidR="00D430D1"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araspinal regions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63C5D952" w14:textId="0B61C012" w:rsidR="00D430D1" w:rsidRPr="00681E4A" w:rsidRDefault="00202063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="00D430D1"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upraclavicular regions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382F0D9C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Mammary gland</w:t>
            </w:r>
          </w:p>
        </w:tc>
      </w:tr>
      <w:tr w:rsidR="00D430D1" w:rsidRPr="001F318C" w14:paraId="7295B7C9" w14:textId="77777777" w:rsidTr="00D430D1">
        <w:trPr>
          <w:trHeight w:val="626"/>
        </w:trPr>
        <w:tc>
          <w:tcPr>
            <w:tcW w:w="1843" w:type="dxa"/>
          </w:tcPr>
          <w:p w14:paraId="626771AB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UCP-1 level</w:t>
            </w:r>
          </w:p>
        </w:tc>
        <w:tc>
          <w:tcPr>
            <w:tcW w:w="1701" w:type="dxa"/>
          </w:tcPr>
          <w:p w14:paraId="35809786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Low expressed</w:t>
            </w:r>
          </w:p>
        </w:tc>
        <w:tc>
          <w:tcPr>
            <w:tcW w:w="1701" w:type="dxa"/>
          </w:tcPr>
          <w:p w14:paraId="2141AED9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Low expressed</w:t>
            </w:r>
          </w:p>
        </w:tc>
        <w:tc>
          <w:tcPr>
            <w:tcW w:w="1843" w:type="dxa"/>
          </w:tcPr>
          <w:p w14:paraId="6FDD7307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High expressed</w:t>
            </w:r>
          </w:p>
        </w:tc>
        <w:tc>
          <w:tcPr>
            <w:tcW w:w="1559" w:type="dxa"/>
          </w:tcPr>
          <w:p w14:paraId="1D92B63A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High expressed</w:t>
            </w:r>
          </w:p>
        </w:tc>
        <w:tc>
          <w:tcPr>
            <w:tcW w:w="1559" w:type="dxa"/>
          </w:tcPr>
          <w:p w14:paraId="20658B17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Low expressed</w:t>
            </w:r>
          </w:p>
        </w:tc>
      </w:tr>
      <w:tr w:rsidR="00D430D1" w:rsidRPr="001F318C" w14:paraId="73196DB2" w14:textId="77777777" w:rsidTr="00681E4A">
        <w:trPr>
          <w:trHeight w:val="483"/>
        </w:trPr>
        <w:tc>
          <w:tcPr>
            <w:tcW w:w="1843" w:type="dxa"/>
            <w:shd w:val="clear" w:color="auto" w:fill="CAEDFB" w:themeFill="accent4" w:themeFillTint="33"/>
          </w:tcPr>
          <w:p w14:paraId="74B89054" w14:textId="77777777" w:rsidR="00D430D1" w:rsidRPr="00681E4A" w:rsidDel="005472D1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Mitochondrial number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6785DF86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Medium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15DCFF02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5A2FB5B5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35AD39E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Medium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7E753FB1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Not known</w:t>
            </w:r>
          </w:p>
        </w:tc>
      </w:tr>
      <w:tr w:rsidR="00D430D1" w:rsidRPr="001F318C" w14:paraId="3AFD7AD1" w14:textId="77777777" w:rsidTr="00D430D1">
        <w:trPr>
          <w:trHeight w:val="211"/>
        </w:trPr>
        <w:tc>
          <w:tcPr>
            <w:tcW w:w="1843" w:type="dxa"/>
          </w:tcPr>
          <w:p w14:paraId="3192445E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Vascularization </w:t>
            </w:r>
          </w:p>
        </w:tc>
        <w:tc>
          <w:tcPr>
            <w:tcW w:w="1701" w:type="dxa"/>
          </w:tcPr>
          <w:p w14:paraId="5355A9FB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Medium </w:t>
            </w:r>
          </w:p>
        </w:tc>
        <w:tc>
          <w:tcPr>
            <w:tcW w:w="1701" w:type="dxa"/>
          </w:tcPr>
          <w:p w14:paraId="1866E83D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Low</w:t>
            </w:r>
          </w:p>
        </w:tc>
        <w:tc>
          <w:tcPr>
            <w:tcW w:w="1843" w:type="dxa"/>
          </w:tcPr>
          <w:p w14:paraId="3EE82EC6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559" w:type="dxa"/>
          </w:tcPr>
          <w:p w14:paraId="6C5727C3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High</w:t>
            </w:r>
          </w:p>
        </w:tc>
        <w:tc>
          <w:tcPr>
            <w:tcW w:w="1559" w:type="dxa"/>
          </w:tcPr>
          <w:p w14:paraId="669D48C4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Not known</w:t>
            </w:r>
          </w:p>
        </w:tc>
      </w:tr>
      <w:tr w:rsidR="00D430D1" w:rsidRPr="001F318C" w14:paraId="3A352376" w14:textId="77777777" w:rsidTr="00681E4A">
        <w:trPr>
          <w:trHeight w:val="3096"/>
        </w:trPr>
        <w:tc>
          <w:tcPr>
            <w:tcW w:w="1843" w:type="dxa"/>
            <w:shd w:val="clear" w:color="auto" w:fill="CAEDFB" w:themeFill="accent4" w:themeFillTint="33"/>
          </w:tcPr>
          <w:p w14:paraId="295D882E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Functions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6C3047C1" w14:textId="77777777" w:rsidR="001F318C" w:rsidRPr="001F318C" w:rsidRDefault="001F318C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Hematopoiesis,</w:t>
            </w:r>
          </w:p>
          <w:p w14:paraId="413B7559" w14:textId="7DB6B911" w:rsidR="001F318C" w:rsidRDefault="001F318C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Bone </w:t>
            </w: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r</w:t>
            </w: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emodeling, </w:t>
            </w:r>
          </w:p>
          <w:p w14:paraId="4F433845" w14:textId="5DE0B73A" w:rsidR="001F318C" w:rsidRDefault="001F318C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Cholesterol </w:t>
            </w: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m</w:t>
            </w: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etabolism, </w:t>
            </w:r>
          </w:p>
          <w:p w14:paraId="1716C802" w14:textId="4B6B1D69" w:rsidR="00D430D1" w:rsidRPr="001F318C" w:rsidRDefault="001F318C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Adipokine-</w:t>
            </w: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i</w:t>
            </w: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mmune </w:t>
            </w:r>
            <w:r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r</w:t>
            </w:r>
            <w:r w:rsidRPr="001F318C">
              <w:rPr>
                <w:rFonts w:ascii="Times New Roman" w:hAnsi="Times New Roman" w:cs="Times New Roman"/>
                <w:color w:val="000000" w:themeColor="text1"/>
                <w:lang w:val="en-US"/>
              </w:rPr>
              <w:t>egulation</w:t>
            </w:r>
          </w:p>
        </w:tc>
        <w:tc>
          <w:tcPr>
            <w:tcW w:w="1701" w:type="dxa"/>
            <w:shd w:val="clear" w:color="auto" w:fill="CAEDFB" w:themeFill="accent4" w:themeFillTint="33"/>
          </w:tcPr>
          <w:p w14:paraId="69B80C81" w14:textId="77777777" w:rsidR="001F318C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Energy and fat storage, </w:t>
            </w:r>
          </w:p>
          <w:p w14:paraId="13D8E3C1" w14:textId="1FEAEA18" w:rsidR="001F318C" w:rsidRPr="00681E4A" w:rsidRDefault="001F318C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E</w:t>
            </w:r>
            <w:r w:rsidR="00D430D1"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ndocrine organ regulating hunger, </w:t>
            </w:r>
          </w:p>
          <w:p w14:paraId="6003A774" w14:textId="7172AF34" w:rsidR="00D430D1" w:rsidRPr="00681E4A" w:rsidRDefault="001F318C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 w:hint="eastAsia"/>
                <w:color w:val="000000" w:themeColor="text1"/>
                <w:lang w:val="en-US"/>
              </w:rPr>
              <w:t>G</w:t>
            </w:r>
            <w:r w:rsidR="00D430D1"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lucose homeostasis</w:t>
            </w:r>
          </w:p>
        </w:tc>
        <w:tc>
          <w:tcPr>
            <w:tcW w:w="1843" w:type="dxa"/>
            <w:shd w:val="clear" w:color="auto" w:fill="CAEDFB" w:themeFill="accent4" w:themeFillTint="33"/>
          </w:tcPr>
          <w:p w14:paraId="073BE5DC" w14:textId="5255A60F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Non-shivering thermogenesis mediated by UCP1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1FEDDECC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Thermogenesis is UCP1-independent and is mainly regulated through Ca2+ and creatine cycling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03890298" w14:textId="77777777" w:rsidR="00D430D1" w:rsidRPr="00681E4A" w:rsidRDefault="00D430D1" w:rsidP="00FB2D1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1E4A">
              <w:rPr>
                <w:rFonts w:ascii="Times New Roman" w:hAnsi="Times New Roman" w:cs="Times New Roman"/>
                <w:color w:val="000000" w:themeColor="text1"/>
                <w:lang w:val="en-US"/>
              </w:rPr>
              <w:t>Induces milk secretion during lactation</w:t>
            </w:r>
            <w:r w:rsidRPr="00681E4A" w:rsidDel="007F393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</w:tbl>
    <w:p w14:paraId="18A39F7E" w14:textId="6B7B6868" w:rsidR="003B77B8" w:rsidRPr="001F61A8" w:rsidRDefault="00DE4A9C" w:rsidP="00DE4A9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CEB">
        <w:rPr>
          <w:rFonts w:ascii="Times New Roman" w:hAnsi="Times New Roman" w:cs="Times New Roman"/>
          <w:color w:val="000000" w:themeColor="text1"/>
          <w:sz w:val="20"/>
          <w:szCs w:val="20"/>
        </w:rPr>
        <w:t>BMAT, bone marrow adipose tissue; WAT, white adipose tissue; BAT, brown adipose tissue; BeAT, beige adipose tissue; PAT, pink adipose tissue;</w:t>
      </w:r>
      <w:r w:rsidRPr="008E0CEB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8E0CEB">
        <w:rPr>
          <w:rFonts w:ascii="Times New Roman" w:hAnsi="Times New Roman" w:cs="Times New Roman"/>
          <w:color w:val="000000" w:themeColor="text1"/>
          <w:sz w:val="20"/>
          <w:szCs w:val="20"/>
        </w:rPr>
        <w:t>cBMAT, constitutive BMAT; rBMAT, regulated BMAT; UCP1, uncoupling protein 1.</w:t>
      </w:r>
    </w:p>
    <w:sectPr w:rsidR="003B77B8" w:rsidRPr="001F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1746" w14:textId="77777777" w:rsidR="007D511F" w:rsidRPr="001F318C" w:rsidRDefault="007D511F" w:rsidP="00D430D1">
      <w:pPr>
        <w:spacing w:after="0" w:line="240" w:lineRule="auto"/>
      </w:pPr>
      <w:r w:rsidRPr="001F318C">
        <w:separator/>
      </w:r>
    </w:p>
  </w:endnote>
  <w:endnote w:type="continuationSeparator" w:id="0">
    <w:p w14:paraId="48D9861F" w14:textId="77777777" w:rsidR="007D511F" w:rsidRPr="001F318C" w:rsidRDefault="007D511F" w:rsidP="00D430D1">
      <w:pPr>
        <w:spacing w:after="0" w:line="240" w:lineRule="auto"/>
      </w:pPr>
      <w:r w:rsidRPr="001F31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562E" w14:textId="77777777" w:rsidR="007D511F" w:rsidRPr="001F318C" w:rsidRDefault="007D511F" w:rsidP="00D430D1">
      <w:pPr>
        <w:spacing w:after="0" w:line="240" w:lineRule="auto"/>
      </w:pPr>
      <w:r w:rsidRPr="001F318C">
        <w:separator/>
      </w:r>
    </w:p>
  </w:footnote>
  <w:footnote w:type="continuationSeparator" w:id="0">
    <w:p w14:paraId="3497BD24" w14:textId="77777777" w:rsidR="007D511F" w:rsidRPr="001F318C" w:rsidRDefault="007D511F" w:rsidP="00D430D1">
      <w:pPr>
        <w:spacing w:after="0" w:line="240" w:lineRule="auto"/>
      </w:pPr>
      <w:r w:rsidRPr="001F318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E5"/>
    <w:rsid w:val="0008481F"/>
    <w:rsid w:val="000C2103"/>
    <w:rsid w:val="001E633D"/>
    <w:rsid w:val="001F0CE7"/>
    <w:rsid w:val="001F318C"/>
    <w:rsid w:val="001F61A8"/>
    <w:rsid w:val="00202063"/>
    <w:rsid w:val="00211D62"/>
    <w:rsid w:val="002314AB"/>
    <w:rsid w:val="00296FE5"/>
    <w:rsid w:val="003B77B8"/>
    <w:rsid w:val="003F37F9"/>
    <w:rsid w:val="004850AE"/>
    <w:rsid w:val="004F50E7"/>
    <w:rsid w:val="005434F0"/>
    <w:rsid w:val="00544BCB"/>
    <w:rsid w:val="005C655F"/>
    <w:rsid w:val="00633439"/>
    <w:rsid w:val="00645343"/>
    <w:rsid w:val="00681E4A"/>
    <w:rsid w:val="00733376"/>
    <w:rsid w:val="007D511F"/>
    <w:rsid w:val="00843015"/>
    <w:rsid w:val="00857097"/>
    <w:rsid w:val="008E0CEB"/>
    <w:rsid w:val="008F01AD"/>
    <w:rsid w:val="009026B9"/>
    <w:rsid w:val="00A421A4"/>
    <w:rsid w:val="00A5612F"/>
    <w:rsid w:val="00B0387D"/>
    <w:rsid w:val="00C41AC1"/>
    <w:rsid w:val="00CA0F24"/>
    <w:rsid w:val="00D00B9D"/>
    <w:rsid w:val="00D30B13"/>
    <w:rsid w:val="00D430D1"/>
    <w:rsid w:val="00DE4A9C"/>
    <w:rsid w:val="00E06807"/>
    <w:rsid w:val="00E5340F"/>
    <w:rsid w:val="00E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D2A7A"/>
  <w15:chartTrackingRefBased/>
  <w15:docId w15:val="{E92A9A5A-0F0A-45BC-BFBE-7455355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D1"/>
    <w:pPr>
      <w:spacing w:after="160" w:line="259" w:lineRule="auto"/>
    </w:pPr>
    <w:rPr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FE5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FE5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FE5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FE5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FE5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FE5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0F4761" w:themeColor="accent1" w:themeShade="BF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FE5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FE5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FE5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FE5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FE5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FE5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FE5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FE5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FE5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96FE5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FE5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FE5"/>
    <w:pPr>
      <w:widowControl w:val="0"/>
      <w:spacing w:before="160" w:line="240" w:lineRule="auto"/>
      <w:jc w:val="center"/>
    </w:pPr>
    <w:rPr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6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FE5"/>
    <w:pPr>
      <w:widowControl w:val="0"/>
      <w:spacing w:after="0" w:line="240" w:lineRule="auto"/>
      <w:ind w:left="720"/>
      <w:contextualSpacing/>
      <w:jc w:val="both"/>
    </w:pPr>
    <w:rPr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6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FE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F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30D1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430D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30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430D1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430D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D430D1"/>
    <w:rPr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76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76A"/>
    <w:rPr>
      <w:kern w:val="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76A"/>
    <w:rPr>
      <w:b/>
      <w:bCs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Yonggang Fan</dc:creator>
  <cp:keywords/>
  <dc:description/>
  <cp:lastModifiedBy>Lorn Fraser</cp:lastModifiedBy>
  <cp:revision>9</cp:revision>
  <dcterms:created xsi:type="dcterms:W3CDTF">2025-03-17T08:39:00Z</dcterms:created>
  <dcterms:modified xsi:type="dcterms:W3CDTF">2025-07-16T09:00:00Z</dcterms:modified>
</cp:coreProperties>
</file>